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469432981"/>
        <w:docPartObj>
          <w:docPartGallery w:val="Cover Pages"/>
          <w:docPartUnique/>
        </w:docPartObj>
      </w:sdt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7052"/>
          </w:tblGrid>
          <w:tr w:rsidR="00756805" w14:paraId="46B4916B" w14:textId="77777777">
            <w:sdt>
              <w:sdtPr>
                <w:alias w:val="Compañía"/>
                <w:id w:val="13406915"/>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2540EC43" w14:textId="521CFEF7" w:rsidR="00756805" w:rsidRDefault="004C20A9" w:rsidP="00756805">
                    <w:pPr>
                      <w:pStyle w:val="Sinespaciado"/>
                    </w:pPr>
                    <w:r>
                      <w:t>AGRO RURAL</w:t>
                    </w:r>
                  </w:p>
                </w:tc>
              </w:sdtContent>
            </w:sdt>
          </w:tr>
          <w:tr w:rsidR="00756805" w14:paraId="400ACA88" w14:textId="77777777">
            <w:tc>
              <w:tcPr>
                <w:tcW w:w="7672" w:type="dxa"/>
              </w:tcPr>
              <w:sdt>
                <w:sdtPr>
                  <w:rPr>
                    <w:color w:val="4F81BD" w:themeColor="accent1"/>
                    <w:sz w:val="28"/>
                    <w:szCs w:val="80"/>
                  </w:rPr>
                  <w:alias w:val="Título"/>
                  <w:id w:val="13406919"/>
                  <w:dataBinding w:prefixMappings="xmlns:ns0='http://schemas.openxmlformats.org/package/2006/metadata/core-properties' xmlns:ns1='http://purl.org/dc/elements/1.1/'" w:xpath="/ns0:coreProperties[1]/ns1:title[1]" w:storeItemID="{6C3C8BC8-F283-45AE-878A-BAB7291924A1}"/>
                  <w:text/>
                </w:sdtPr>
                <w:sdtEndPr/>
                <w:sdtContent>
                  <w:p w14:paraId="183B8FDD" w14:textId="77777777" w:rsidR="00756805" w:rsidRPr="00756805" w:rsidRDefault="00507273" w:rsidP="00756805">
                    <w:pPr>
                      <w:pStyle w:val="Sinespaciado"/>
                      <w:rPr>
                        <w:color w:val="4F81BD" w:themeColor="accent1"/>
                        <w:sz w:val="28"/>
                        <w:szCs w:val="80"/>
                      </w:rPr>
                    </w:pPr>
                    <w:r>
                      <w:rPr>
                        <w:color w:val="4F81BD" w:themeColor="accent1"/>
                        <w:sz w:val="28"/>
                        <w:szCs w:val="80"/>
                      </w:rPr>
                      <w:t xml:space="preserve">Proyecto de </w:t>
                    </w:r>
                    <w:r w:rsidR="00AD4A1D">
                      <w:rPr>
                        <w:color w:val="4F81BD" w:themeColor="accent1"/>
                        <w:sz w:val="28"/>
                        <w:szCs w:val="80"/>
                      </w:rPr>
                      <w:t xml:space="preserve">Mejoramiento y </w:t>
                    </w:r>
                    <w:r>
                      <w:rPr>
                        <w:color w:val="4F81BD" w:themeColor="accent1"/>
                        <w:sz w:val="28"/>
                        <w:szCs w:val="80"/>
                      </w:rPr>
                      <w:t>Ampliación de los Servicios Públicos para el Desarrollo Productivo Local en el Ámbito de la Sierra y la Selva del Perú –AVANZAR RURAL</w:t>
                    </w:r>
                  </w:p>
                </w:sdtContent>
              </w:sdt>
            </w:tc>
          </w:tr>
          <w:tr w:rsidR="00756805" w14:paraId="5937DA8F" w14:textId="77777777">
            <w:sdt>
              <w:sdtPr>
                <w:alias w:val="Subtítulo"/>
                <w:id w:val="13406923"/>
                <w:dataBinding w:prefixMappings="xmlns:ns0='http://schemas.openxmlformats.org/package/2006/metadata/core-properties' xmlns:ns1='http://purl.org/dc/elements/1.1/'" w:xpath="/ns0:coreProperties[1]/ns1:subject[1]" w:storeItemID="{6C3C8BC8-F283-45AE-878A-BAB7291924A1}"/>
                <w:text/>
              </w:sdtPr>
              <w:sdtEndPr/>
              <w:sdtContent>
                <w:tc>
                  <w:tcPr>
                    <w:tcW w:w="7672" w:type="dxa"/>
                    <w:tcMar>
                      <w:top w:w="216" w:type="dxa"/>
                      <w:left w:w="115" w:type="dxa"/>
                      <w:bottom w:w="216" w:type="dxa"/>
                      <w:right w:w="115" w:type="dxa"/>
                    </w:tcMar>
                  </w:tcPr>
                  <w:p w14:paraId="7908948D" w14:textId="77777777" w:rsidR="00756805" w:rsidRDefault="00756805" w:rsidP="00756805">
                    <w:pPr>
                      <w:pStyle w:val="Sinespaciado"/>
                    </w:pPr>
                    <w:r>
                      <w:t>PROYECTO DE INVERSIÓN</w:t>
                    </w:r>
                  </w:p>
                </w:tc>
              </w:sdtContent>
            </w:sdt>
          </w:tr>
        </w:tbl>
        <w:p w14:paraId="4EC88B2C" w14:textId="77777777" w:rsidR="00756805" w:rsidRDefault="00756805"/>
        <w:p w14:paraId="7E8FEE0C" w14:textId="77777777" w:rsidR="00756805" w:rsidRDefault="00756805"/>
        <w:tbl>
          <w:tblPr>
            <w:tblpPr w:leftFromText="187" w:rightFromText="187" w:horzAnchor="margin" w:tblpXSpec="center" w:tblpYSpec="bottom"/>
            <w:tblW w:w="4000" w:type="pct"/>
            <w:tblLook w:val="04A0" w:firstRow="1" w:lastRow="0" w:firstColumn="1" w:lastColumn="0" w:noHBand="0" w:noVBand="1"/>
          </w:tblPr>
          <w:tblGrid>
            <w:gridCol w:w="7070"/>
          </w:tblGrid>
          <w:tr w:rsidR="00756805" w14:paraId="22A6F912" w14:textId="77777777">
            <w:tc>
              <w:tcPr>
                <w:tcW w:w="7672" w:type="dxa"/>
                <w:tcMar>
                  <w:top w:w="216" w:type="dxa"/>
                  <w:left w:w="115" w:type="dxa"/>
                  <w:bottom w:w="216" w:type="dxa"/>
                  <w:right w:w="115" w:type="dxa"/>
                </w:tcMar>
              </w:tcPr>
              <w:sdt>
                <w:sdtPr>
                  <w:rPr>
                    <w:color w:val="4F81BD" w:themeColor="accent1"/>
                  </w:rPr>
                  <w:alias w:val="Autor"/>
                  <w:id w:val="13406928"/>
                  <w:dataBinding w:prefixMappings="xmlns:ns0='http://schemas.openxmlformats.org/package/2006/metadata/core-properties' xmlns:ns1='http://purl.org/dc/elements/1.1/'" w:xpath="/ns0:coreProperties[1]/ns1:creator[1]" w:storeItemID="{6C3C8BC8-F283-45AE-878A-BAB7291924A1}"/>
                  <w:text/>
                </w:sdtPr>
                <w:sdtEndPr/>
                <w:sdtContent>
                  <w:p w14:paraId="72AC451B" w14:textId="77777777" w:rsidR="00756805" w:rsidRDefault="00756805">
                    <w:pPr>
                      <w:pStyle w:val="Sinespaciado"/>
                      <w:rPr>
                        <w:color w:val="4F81BD" w:themeColor="accent1"/>
                      </w:rPr>
                    </w:pPr>
                    <w:r>
                      <w:rPr>
                        <w:color w:val="4F81BD" w:themeColor="accent1"/>
                      </w:rPr>
                      <w:t>FIDA</w:t>
                    </w:r>
                  </w:p>
                </w:sdtContent>
              </w:sdt>
              <w:sdt>
                <w:sdtPr>
                  <w:alias w:val="Fecha"/>
                  <w:id w:val="13406932"/>
                  <w:dataBinding w:prefixMappings="xmlns:ns0='http://schemas.microsoft.com/office/2006/coverPageProps'" w:xpath="/ns0:CoverPageProperties[1]/ns0:PublishDate[1]" w:storeItemID="{55AF091B-3C7A-41E3-B477-F2FDAA23CFDA}"/>
                  <w:date w:fullDate="2019-11-01T00:00:00Z">
                    <w:dateFormat w:val="dd/MM/yyyy"/>
                    <w:lid w:val="es-ES"/>
                    <w:storeMappedDataAs w:val="dateTime"/>
                    <w:calendar w:val="gregorian"/>
                  </w:date>
                </w:sdtPr>
                <w:sdtEndPr/>
                <w:sdtContent>
                  <w:p w14:paraId="55E41BA9" w14:textId="7C946288" w:rsidR="00756805" w:rsidRPr="00F04101" w:rsidRDefault="003A4016">
                    <w:pPr>
                      <w:pStyle w:val="Sinespaciado"/>
                    </w:pPr>
                    <w:r>
                      <w:rPr>
                        <w:lang w:val="es-ES"/>
                      </w:rPr>
                      <w:t>NOVIEMBRE, 2019</w:t>
                    </w:r>
                  </w:p>
                </w:sdtContent>
              </w:sdt>
              <w:p w14:paraId="2B06102B" w14:textId="0E9C4A20" w:rsidR="00756805" w:rsidRDefault="003A4016">
                <w:pPr>
                  <w:pStyle w:val="Sinespaciado"/>
                  <w:rPr>
                    <w:color w:val="4F81BD" w:themeColor="accent1"/>
                  </w:rPr>
                </w:pPr>
                <w:r>
                  <w:rPr>
                    <w:color w:val="4F81BD" w:themeColor="accent1"/>
                  </w:rPr>
                  <w:t>Elaborado por Ronald Nilton Silva Gil, según Contrato N°</w:t>
                </w:r>
                <w:r>
                  <w:t xml:space="preserve"> </w:t>
                </w:r>
                <w:r w:rsidRPr="003A4016">
                  <w:rPr>
                    <w:color w:val="4F81BD" w:themeColor="accent1"/>
                  </w:rPr>
                  <w:t>69770-001-FIDA</w:t>
                </w:r>
              </w:p>
            </w:tc>
          </w:tr>
        </w:tbl>
        <w:p w14:paraId="7AADEAE5" w14:textId="77777777" w:rsidR="00756805" w:rsidRDefault="00756805"/>
        <w:p w14:paraId="7D195EB4" w14:textId="77777777" w:rsidR="00756805" w:rsidRDefault="00756805">
          <w:pPr>
            <w:jc w:val="left"/>
            <w:rPr>
              <w:smallCaps/>
              <w:sz w:val="24"/>
              <w:szCs w:val="52"/>
            </w:rPr>
          </w:pPr>
          <w:r>
            <w:br w:type="page"/>
          </w:r>
        </w:p>
      </w:sdtContent>
    </w:sdt>
    <w:p w14:paraId="2908D30B" w14:textId="77777777" w:rsidR="00A44526" w:rsidRDefault="00A44526">
      <w:pPr>
        <w:jc w:val="left"/>
        <w:rPr>
          <w:b/>
        </w:rPr>
      </w:pPr>
    </w:p>
    <w:p w14:paraId="515327FC" w14:textId="77777777" w:rsidR="000C0EF1" w:rsidRDefault="000C0EF1">
      <w:pPr>
        <w:jc w:val="left"/>
        <w:rPr>
          <w:b/>
        </w:rPr>
      </w:pPr>
      <w:r w:rsidRPr="00A44526">
        <w:rPr>
          <w:b/>
        </w:rPr>
        <w:t>INDICE</w:t>
      </w:r>
    </w:p>
    <w:p w14:paraId="68CC6641" w14:textId="77777777" w:rsidR="00F67A8D" w:rsidRDefault="00F67A8D">
      <w:pPr>
        <w:pStyle w:val="TDC1"/>
        <w:tabs>
          <w:tab w:val="left" w:pos="332"/>
          <w:tab w:val="right" w:pos="8828"/>
        </w:tabs>
      </w:pPr>
    </w:p>
    <w:p w14:paraId="5C447201" w14:textId="4EE26127" w:rsidR="00C335B3" w:rsidRPr="00C335B3" w:rsidRDefault="00F75675">
      <w:pPr>
        <w:pStyle w:val="TDC1"/>
        <w:tabs>
          <w:tab w:val="left" w:pos="332"/>
          <w:tab w:val="right" w:pos="8828"/>
        </w:tabs>
        <w:rPr>
          <w:rFonts w:eastAsiaTheme="minorEastAsia" w:cstheme="minorBidi"/>
          <w:b w:val="0"/>
          <w:caps w:val="0"/>
          <w:noProof/>
          <w:u w:val="none"/>
          <w:lang w:val="es-MX"/>
        </w:rPr>
      </w:pPr>
      <w:r>
        <w:fldChar w:fldCharType="begin"/>
      </w:r>
      <w:r w:rsidR="000C0EF1">
        <w:instrText xml:space="preserve"> TOC \o "1-3" </w:instrText>
      </w:r>
      <w:r>
        <w:fldChar w:fldCharType="separate"/>
      </w:r>
      <w:r w:rsidR="00C335B3">
        <w:rPr>
          <w:noProof/>
        </w:rPr>
        <w:t>1</w:t>
      </w:r>
      <w:r w:rsidR="00C335B3" w:rsidRPr="00C335B3">
        <w:rPr>
          <w:rFonts w:eastAsiaTheme="minorEastAsia" w:cstheme="minorBidi"/>
          <w:b w:val="0"/>
          <w:caps w:val="0"/>
          <w:noProof/>
          <w:u w:val="none"/>
          <w:lang w:val="es-MX"/>
        </w:rPr>
        <w:tab/>
      </w:r>
      <w:r w:rsidR="00C335B3">
        <w:rPr>
          <w:noProof/>
        </w:rPr>
        <w:t>Resumen Ejecutivo</w:t>
      </w:r>
      <w:r w:rsidR="00C335B3">
        <w:rPr>
          <w:noProof/>
        </w:rPr>
        <w:tab/>
      </w:r>
      <w:r w:rsidR="00C335B3">
        <w:rPr>
          <w:noProof/>
        </w:rPr>
        <w:fldChar w:fldCharType="begin"/>
      </w:r>
      <w:r w:rsidR="00C335B3">
        <w:rPr>
          <w:noProof/>
        </w:rPr>
        <w:instrText xml:space="preserve"> PAGEREF _Toc23092611 \h </w:instrText>
      </w:r>
      <w:r w:rsidR="00C335B3">
        <w:rPr>
          <w:noProof/>
        </w:rPr>
      </w:r>
      <w:r w:rsidR="00C335B3">
        <w:rPr>
          <w:noProof/>
        </w:rPr>
        <w:fldChar w:fldCharType="separate"/>
      </w:r>
      <w:r w:rsidR="004D0F85">
        <w:rPr>
          <w:noProof/>
        </w:rPr>
        <w:t>11</w:t>
      </w:r>
      <w:r w:rsidR="00C335B3">
        <w:rPr>
          <w:noProof/>
        </w:rPr>
        <w:fldChar w:fldCharType="end"/>
      </w:r>
    </w:p>
    <w:p w14:paraId="48D684F4" w14:textId="2884E70E" w:rsidR="00C335B3" w:rsidRPr="00C335B3" w:rsidRDefault="00C335B3">
      <w:pPr>
        <w:pStyle w:val="TDC2"/>
        <w:tabs>
          <w:tab w:val="left" w:pos="502"/>
          <w:tab w:val="right" w:pos="8828"/>
        </w:tabs>
        <w:rPr>
          <w:rFonts w:eastAsiaTheme="minorEastAsia" w:cstheme="minorBidi"/>
          <w:b w:val="0"/>
          <w:smallCaps w:val="0"/>
          <w:noProof/>
          <w:lang w:val="es-MX"/>
        </w:rPr>
      </w:pPr>
      <w:r>
        <w:rPr>
          <w:noProof/>
        </w:rPr>
        <w:t>1.1</w:t>
      </w:r>
      <w:r w:rsidRPr="00C335B3">
        <w:rPr>
          <w:rFonts w:eastAsiaTheme="minorEastAsia" w:cstheme="minorBidi"/>
          <w:b w:val="0"/>
          <w:smallCaps w:val="0"/>
          <w:noProof/>
          <w:lang w:val="es-MX"/>
        </w:rPr>
        <w:tab/>
      </w:r>
      <w:r>
        <w:rPr>
          <w:noProof/>
        </w:rPr>
        <w:t>Información general del proyecto</w:t>
      </w:r>
      <w:r>
        <w:rPr>
          <w:noProof/>
        </w:rPr>
        <w:tab/>
      </w:r>
      <w:r>
        <w:rPr>
          <w:noProof/>
        </w:rPr>
        <w:fldChar w:fldCharType="begin"/>
      </w:r>
      <w:r>
        <w:rPr>
          <w:noProof/>
        </w:rPr>
        <w:instrText xml:space="preserve"> PAGEREF _Toc23092612 \h </w:instrText>
      </w:r>
      <w:r>
        <w:rPr>
          <w:noProof/>
        </w:rPr>
      </w:r>
      <w:r>
        <w:rPr>
          <w:noProof/>
        </w:rPr>
        <w:fldChar w:fldCharType="separate"/>
      </w:r>
      <w:r w:rsidR="004D0F85">
        <w:rPr>
          <w:noProof/>
        </w:rPr>
        <w:t>11</w:t>
      </w:r>
      <w:r>
        <w:rPr>
          <w:noProof/>
        </w:rPr>
        <w:fldChar w:fldCharType="end"/>
      </w:r>
    </w:p>
    <w:p w14:paraId="68B75064" w14:textId="6BF386DC" w:rsidR="00C335B3" w:rsidRPr="00C335B3" w:rsidRDefault="00C335B3">
      <w:pPr>
        <w:pStyle w:val="TDC3"/>
        <w:tabs>
          <w:tab w:val="left" w:pos="666"/>
          <w:tab w:val="right" w:pos="8828"/>
        </w:tabs>
        <w:rPr>
          <w:rFonts w:eastAsiaTheme="minorEastAsia" w:cstheme="minorBidi"/>
          <w:smallCaps w:val="0"/>
          <w:noProof/>
          <w:lang w:val="es-MX"/>
        </w:rPr>
      </w:pPr>
      <w:r>
        <w:rPr>
          <w:noProof/>
        </w:rPr>
        <w:t>1.1.1</w:t>
      </w:r>
      <w:r w:rsidRPr="00C335B3">
        <w:rPr>
          <w:rFonts w:eastAsiaTheme="minorEastAsia" w:cstheme="minorBidi"/>
          <w:smallCaps w:val="0"/>
          <w:noProof/>
          <w:lang w:val="es-MX"/>
        </w:rPr>
        <w:tab/>
      </w:r>
      <w:r>
        <w:rPr>
          <w:noProof/>
        </w:rPr>
        <w:t>Nombre del proyecto:</w:t>
      </w:r>
      <w:r>
        <w:rPr>
          <w:noProof/>
        </w:rPr>
        <w:tab/>
      </w:r>
      <w:r>
        <w:rPr>
          <w:noProof/>
        </w:rPr>
        <w:fldChar w:fldCharType="begin"/>
      </w:r>
      <w:r>
        <w:rPr>
          <w:noProof/>
        </w:rPr>
        <w:instrText xml:space="preserve"> PAGEREF _Toc23092613 \h </w:instrText>
      </w:r>
      <w:r>
        <w:rPr>
          <w:noProof/>
        </w:rPr>
      </w:r>
      <w:r>
        <w:rPr>
          <w:noProof/>
        </w:rPr>
        <w:fldChar w:fldCharType="separate"/>
      </w:r>
      <w:r w:rsidR="004D0F85">
        <w:rPr>
          <w:noProof/>
        </w:rPr>
        <w:t>11</w:t>
      </w:r>
      <w:r>
        <w:rPr>
          <w:noProof/>
        </w:rPr>
        <w:fldChar w:fldCharType="end"/>
      </w:r>
    </w:p>
    <w:p w14:paraId="5B93FEAB" w14:textId="4FA09A72" w:rsidR="00C335B3" w:rsidRPr="00C335B3" w:rsidRDefault="00C335B3">
      <w:pPr>
        <w:pStyle w:val="TDC3"/>
        <w:tabs>
          <w:tab w:val="left" w:pos="666"/>
          <w:tab w:val="right" w:pos="8828"/>
        </w:tabs>
        <w:rPr>
          <w:rFonts w:eastAsiaTheme="minorEastAsia" w:cstheme="minorBidi"/>
          <w:smallCaps w:val="0"/>
          <w:noProof/>
          <w:lang w:val="es-MX"/>
        </w:rPr>
      </w:pPr>
      <w:r>
        <w:rPr>
          <w:noProof/>
        </w:rPr>
        <w:t>1.1.2</w:t>
      </w:r>
      <w:r w:rsidRPr="00C335B3">
        <w:rPr>
          <w:rFonts w:eastAsiaTheme="minorEastAsia" w:cstheme="minorBidi"/>
          <w:smallCaps w:val="0"/>
          <w:noProof/>
          <w:lang w:val="es-MX"/>
        </w:rPr>
        <w:tab/>
      </w:r>
      <w:r>
        <w:rPr>
          <w:noProof/>
        </w:rPr>
        <w:t>Unidad Formuladora (UF)</w:t>
      </w:r>
      <w:r>
        <w:rPr>
          <w:noProof/>
        </w:rPr>
        <w:tab/>
      </w:r>
      <w:r>
        <w:rPr>
          <w:noProof/>
        </w:rPr>
        <w:fldChar w:fldCharType="begin"/>
      </w:r>
      <w:r>
        <w:rPr>
          <w:noProof/>
        </w:rPr>
        <w:instrText xml:space="preserve"> PAGEREF _Toc23092614 \h </w:instrText>
      </w:r>
      <w:r>
        <w:rPr>
          <w:noProof/>
        </w:rPr>
      </w:r>
      <w:r>
        <w:rPr>
          <w:noProof/>
        </w:rPr>
        <w:fldChar w:fldCharType="separate"/>
      </w:r>
      <w:r w:rsidR="004D0F85">
        <w:rPr>
          <w:noProof/>
        </w:rPr>
        <w:t>11</w:t>
      </w:r>
      <w:r>
        <w:rPr>
          <w:noProof/>
        </w:rPr>
        <w:fldChar w:fldCharType="end"/>
      </w:r>
    </w:p>
    <w:p w14:paraId="579DC701" w14:textId="64CDBA2D" w:rsidR="00C335B3" w:rsidRPr="00C335B3" w:rsidRDefault="00C335B3">
      <w:pPr>
        <w:pStyle w:val="TDC3"/>
        <w:tabs>
          <w:tab w:val="left" w:pos="666"/>
          <w:tab w:val="right" w:pos="8828"/>
        </w:tabs>
        <w:rPr>
          <w:rFonts w:eastAsiaTheme="minorEastAsia" w:cstheme="minorBidi"/>
          <w:smallCaps w:val="0"/>
          <w:noProof/>
          <w:lang w:val="es-MX"/>
        </w:rPr>
      </w:pPr>
      <w:r>
        <w:rPr>
          <w:noProof/>
        </w:rPr>
        <w:t>1.1.3</w:t>
      </w:r>
      <w:r w:rsidRPr="00C335B3">
        <w:rPr>
          <w:rFonts w:eastAsiaTheme="minorEastAsia" w:cstheme="minorBidi"/>
          <w:smallCaps w:val="0"/>
          <w:noProof/>
          <w:lang w:val="es-MX"/>
        </w:rPr>
        <w:tab/>
      </w:r>
      <w:r>
        <w:rPr>
          <w:noProof/>
        </w:rPr>
        <w:t>Unidad Ejecutora de Inversiones (UEI) recomendada</w:t>
      </w:r>
      <w:r>
        <w:rPr>
          <w:noProof/>
        </w:rPr>
        <w:tab/>
      </w:r>
      <w:r>
        <w:rPr>
          <w:noProof/>
        </w:rPr>
        <w:fldChar w:fldCharType="begin"/>
      </w:r>
      <w:r>
        <w:rPr>
          <w:noProof/>
        </w:rPr>
        <w:instrText xml:space="preserve"> PAGEREF _Toc23092615 \h </w:instrText>
      </w:r>
      <w:r>
        <w:rPr>
          <w:noProof/>
        </w:rPr>
      </w:r>
      <w:r>
        <w:rPr>
          <w:noProof/>
        </w:rPr>
        <w:fldChar w:fldCharType="separate"/>
      </w:r>
      <w:r w:rsidR="004D0F85">
        <w:rPr>
          <w:noProof/>
        </w:rPr>
        <w:t>12</w:t>
      </w:r>
      <w:r>
        <w:rPr>
          <w:noProof/>
        </w:rPr>
        <w:fldChar w:fldCharType="end"/>
      </w:r>
    </w:p>
    <w:p w14:paraId="5AE845E2" w14:textId="2D104642" w:rsidR="00C335B3" w:rsidRPr="00C335B3" w:rsidRDefault="00C335B3">
      <w:pPr>
        <w:pStyle w:val="TDC3"/>
        <w:tabs>
          <w:tab w:val="left" w:pos="666"/>
          <w:tab w:val="right" w:pos="8828"/>
        </w:tabs>
        <w:rPr>
          <w:rFonts w:eastAsiaTheme="minorEastAsia" w:cstheme="minorBidi"/>
          <w:smallCaps w:val="0"/>
          <w:noProof/>
          <w:lang w:val="es-MX"/>
        </w:rPr>
      </w:pPr>
      <w:r>
        <w:rPr>
          <w:noProof/>
        </w:rPr>
        <w:t>1.1.4</w:t>
      </w:r>
      <w:r w:rsidRPr="00C335B3">
        <w:rPr>
          <w:rFonts w:eastAsiaTheme="minorEastAsia" w:cstheme="minorBidi"/>
          <w:smallCaps w:val="0"/>
          <w:noProof/>
          <w:lang w:val="es-MX"/>
        </w:rPr>
        <w:tab/>
      </w:r>
      <w:r>
        <w:rPr>
          <w:noProof/>
        </w:rPr>
        <w:t>Localización geográfica</w:t>
      </w:r>
      <w:r>
        <w:rPr>
          <w:noProof/>
        </w:rPr>
        <w:tab/>
      </w:r>
      <w:r>
        <w:rPr>
          <w:noProof/>
        </w:rPr>
        <w:fldChar w:fldCharType="begin"/>
      </w:r>
      <w:r>
        <w:rPr>
          <w:noProof/>
        </w:rPr>
        <w:instrText xml:space="preserve"> PAGEREF _Toc23092616 \h </w:instrText>
      </w:r>
      <w:r>
        <w:rPr>
          <w:noProof/>
        </w:rPr>
      </w:r>
      <w:r>
        <w:rPr>
          <w:noProof/>
        </w:rPr>
        <w:fldChar w:fldCharType="separate"/>
      </w:r>
      <w:r w:rsidR="004D0F85">
        <w:rPr>
          <w:noProof/>
        </w:rPr>
        <w:t>12</w:t>
      </w:r>
      <w:r>
        <w:rPr>
          <w:noProof/>
        </w:rPr>
        <w:fldChar w:fldCharType="end"/>
      </w:r>
    </w:p>
    <w:p w14:paraId="1BCDC4BF" w14:textId="70AFD114" w:rsidR="00C335B3" w:rsidRPr="00C335B3" w:rsidRDefault="00C335B3">
      <w:pPr>
        <w:pStyle w:val="TDC3"/>
        <w:tabs>
          <w:tab w:val="left" w:pos="666"/>
          <w:tab w:val="right" w:pos="8828"/>
        </w:tabs>
        <w:rPr>
          <w:rFonts w:eastAsiaTheme="minorEastAsia" w:cstheme="minorBidi"/>
          <w:smallCaps w:val="0"/>
          <w:noProof/>
          <w:lang w:val="es-MX"/>
        </w:rPr>
      </w:pPr>
      <w:r>
        <w:rPr>
          <w:noProof/>
        </w:rPr>
        <w:t>1.1.5</w:t>
      </w:r>
      <w:r w:rsidRPr="00C335B3">
        <w:rPr>
          <w:rFonts w:eastAsiaTheme="minorEastAsia" w:cstheme="minorBidi"/>
          <w:smallCaps w:val="0"/>
          <w:noProof/>
          <w:lang w:val="es-MX"/>
        </w:rPr>
        <w:tab/>
      </w:r>
      <w:r>
        <w:rPr>
          <w:noProof/>
        </w:rPr>
        <w:t>Servicio público con brecha identificada y priorizada relacionada con el proyecto</w:t>
      </w:r>
      <w:r>
        <w:rPr>
          <w:noProof/>
        </w:rPr>
        <w:tab/>
      </w:r>
      <w:r>
        <w:rPr>
          <w:noProof/>
        </w:rPr>
        <w:fldChar w:fldCharType="begin"/>
      </w:r>
      <w:r>
        <w:rPr>
          <w:noProof/>
        </w:rPr>
        <w:instrText xml:space="preserve"> PAGEREF _Toc23092617 \h </w:instrText>
      </w:r>
      <w:r>
        <w:rPr>
          <w:noProof/>
        </w:rPr>
      </w:r>
      <w:r>
        <w:rPr>
          <w:noProof/>
        </w:rPr>
        <w:fldChar w:fldCharType="separate"/>
      </w:r>
      <w:r w:rsidR="004D0F85">
        <w:rPr>
          <w:noProof/>
        </w:rPr>
        <w:t>13</w:t>
      </w:r>
      <w:r>
        <w:rPr>
          <w:noProof/>
        </w:rPr>
        <w:fldChar w:fldCharType="end"/>
      </w:r>
    </w:p>
    <w:p w14:paraId="40019E77" w14:textId="063D480D" w:rsidR="00C335B3" w:rsidRPr="00C335B3" w:rsidRDefault="00C335B3">
      <w:pPr>
        <w:pStyle w:val="TDC2"/>
        <w:tabs>
          <w:tab w:val="left" w:pos="502"/>
          <w:tab w:val="right" w:pos="8828"/>
        </w:tabs>
        <w:rPr>
          <w:rFonts w:eastAsiaTheme="minorEastAsia" w:cstheme="minorBidi"/>
          <w:b w:val="0"/>
          <w:smallCaps w:val="0"/>
          <w:noProof/>
          <w:lang w:val="es-MX"/>
        </w:rPr>
      </w:pPr>
      <w:r>
        <w:rPr>
          <w:noProof/>
        </w:rPr>
        <w:t>1.2</w:t>
      </w:r>
      <w:r w:rsidRPr="00C335B3">
        <w:rPr>
          <w:rFonts w:eastAsiaTheme="minorEastAsia" w:cstheme="minorBidi"/>
          <w:b w:val="0"/>
          <w:smallCaps w:val="0"/>
          <w:noProof/>
          <w:lang w:val="es-MX"/>
        </w:rPr>
        <w:tab/>
      </w:r>
      <w:r>
        <w:rPr>
          <w:noProof/>
        </w:rPr>
        <w:t>Planteamiento del proyecto:</w:t>
      </w:r>
      <w:r>
        <w:rPr>
          <w:noProof/>
        </w:rPr>
        <w:tab/>
      </w:r>
      <w:r>
        <w:rPr>
          <w:noProof/>
        </w:rPr>
        <w:fldChar w:fldCharType="begin"/>
      </w:r>
      <w:r>
        <w:rPr>
          <w:noProof/>
        </w:rPr>
        <w:instrText xml:space="preserve"> PAGEREF _Toc23092618 \h </w:instrText>
      </w:r>
      <w:r>
        <w:rPr>
          <w:noProof/>
        </w:rPr>
      </w:r>
      <w:r>
        <w:rPr>
          <w:noProof/>
        </w:rPr>
        <w:fldChar w:fldCharType="separate"/>
      </w:r>
      <w:r w:rsidR="004D0F85">
        <w:rPr>
          <w:noProof/>
        </w:rPr>
        <w:t>14</w:t>
      </w:r>
      <w:r>
        <w:rPr>
          <w:noProof/>
        </w:rPr>
        <w:fldChar w:fldCharType="end"/>
      </w:r>
    </w:p>
    <w:p w14:paraId="19291539" w14:textId="78DD25DC" w:rsidR="00C335B3" w:rsidRPr="00C335B3" w:rsidRDefault="00C335B3">
      <w:pPr>
        <w:pStyle w:val="TDC2"/>
        <w:tabs>
          <w:tab w:val="left" w:pos="502"/>
          <w:tab w:val="right" w:pos="8828"/>
        </w:tabs>
        <w:rPr>
          <w:rFonts w:eastAsiaTheme="minorEastAsia" w:cstheme="minorBidi"/>
          <w:b w:val="0"/>
          <w:smallCaps w:val="0"/>
          <w:noProof/>
          <w:lang w:val="es-MX"/>
        </w:rPr>
      </w:pPr>
      <w:r>
        <w:rPr>
          <w:noProof/>
        </w:rPr>
        <w:t>1.3</w:t>
      </w:r>
      <w:r w:rsidRPr="00C335B3">
        <w:rPr>
          <w:rFonts w:eastAsiaTheme="minorEastAsia" w:cstheme="minorBidi"/>
          <w:b w:val="0"/>
          <w:smallCaps w:val="0"/>
          <w:noProof/>
          <w:lang w:val="es-MX"/>
        </w:rPr>
        <w:tab/>
      </w:r>
      <w:r>
        <w:rPr>
          <w:noProof/>
        </w:rPr>
        <w:t>Determinación de la brecha oferta y demanda:</w:t>
      </w:r>
      <w:r>
        <w:rPr>
          <w:noProof/>
        </w:rPr>
        <w:tab/>
      </w:r>
      <w:r>
        <w:rPr>
          <w:noProof/>
        </w:rPr>
        <w:fldChar w:fldCharType="begin"/>
      </w:r>
      <w:r>
        <w:rPr>
          <w:noProof/>
        </w:rPr>
        <w:instrText xml:space="preserve"> PAGEREF _Toc23092619 \h </w:instrText>
      </w:r>
      <w:r>
        <w:rPr>
          <w:noProof/>
        </w:rPr>
      </w:r>
      <w:r>
        <w:rPr>
          <w:noProof/>
        </w:rPr>
        <w:fldChar w:fldCharType="separate"/>
      </w:r>
      <w:r w:rsidR="004D0F85">
        <w:rPr>
          <w:noProof/>
        </w:rPr>
        <w:t>17</w:t>
      </w:r>
      <w:r>
        <w:rPr>
          <w:noProof/>
        </w:rPr>
        <w:fldChar w:fldCharType="end"/>
      </w:r>
    </w:p>
    <w:p w14:paraId="581FE4F3" w14:textId="10F5547B" w:rsidR="00C335B3" w:rsidRPr="00C335B3" w:rsidRDefault="00C335B3">
      <w:pPr>
        <w:pStyle w:val="TDC3"/>
        <w:tabs>
          <w:tab w:val="left" w:pos="666"/>
          <w:tab w:val="right" w:pos="8828"/>
        </w:tabs>
        <w:rPr>
          <w:rFonts w:eastAsiaTheme="minorEastAsia" w:cstheme="minorBidi"/>
          <w:smallCaps w:val="0"/>
          <w:noProof/>
          <w:lang w:val="es-MX"/>
        </w:rPr>
      </w:pPr>
      <w:r>
        <w:rPr>
          <w:noProof/>
        </w:rPr>
        <w:t>1.3.1</w:t>
      </w:r>
      <w:r w:rsidRPr="00C335B3">
        <w:rPr>
          <w:rFonts w:eastAsiaTheme="minorEastAsia" w:cstheme="minorBidi"/>
          <w:smallCaps w:val="0"/>
          <w:noProof/>
          <w:lang w:val="es-MX"/>
        </w:rPr>
        <w:tab/>
      </w:r>
      <w:r>
        <w:rPr>
          <w:noProof/>
        </w:rPr>
        <w:t>Beneficiarios</w:t>
      </w:r>
      <w:r>
        <w:rPr>
          <w:noProof/>
        </w:rPr>
        <w:tab/>
      </w:r>
      <w:r>
        <w:rPr>
          <w:noProof/>
        </w:rPr>
        <w:fldChar w:fldCharType="begin"/>
      </w:r>
      <w:r>
        <w:rPr>
          <w:noProof/>
        </w:rPr>
        <w:instrText xml:space="preserve"> PAGEREF _Toc23092620 \h </w:instrText>
      </w:r>
      <w:r>
        <w:rPr>
          <w:noProof/>
        </w:rPr>
      </w:r>
      <w:r>
        <w:rPr>
          <w:noProof/>
        </w:rPr>
        <w:fldChar w:fldCharType="separate"/>
      </w:r>
      <w:r w:rsidR="004D0F85">
        <w:rPr>
          <w:noProof/>
        </w:rPr>
        <w:t>17</w:t>
      </w:r>
      <w:r>
        <w:rPr>
          <w:noProof/>
        </w:rPr>
        <w:fldChar w:fldCharType="end"/>
      </w:r>
    </w:p>
    <w:p w14:paraId="5A9F35C9" w14:textId="3144D6BB" w:rsidR="00C335B3" w:rsidRPr="00C335B3" w:rsidRDefault="00C335B3">
      <w:pPr>
        <w:pStyle w:val="TDC2"/>
        <w:tabs>
          <w:tab w:val="left" w:pos="502"/>
          <w:tab w:val="right" w:pos="8828"/>
        </w:tabs>
        <w:rPr>
          <w:rFonts w:eastAsiaTheme="minorEastAsia" w:cstheme="minorBidi"/>
          <w:b w:val="0"/>
          <w:smallCaps w:val="0"/>
          <w:noProof/>
          <w:lang w:val="es-MX"/>
        </w:rPr>
      </w:pPr>
      <w:r>
        <w:rPr>
          <w:noProof/>
        </w:rPr>
        <w:t>1.4</w:t>
      </w:r>
      <w:r w:rsidRPr="00C335B3">
        <w:rPr>
          <w:rFonts w:eastAsiaTheme="minorEastAsia" w:cstheme="minorBidi"/>
          <w:b w:val="0"/>
          <w:smallCaps w:val="0"/>
          <w:noProof/>
          <w:lang w:val="es-MX"/>
        </w:rPr>
        <w:tab/>
      </w:r>
      <w:r>
        <w:rPr>
          <w:noProof/>
        </w:rPr>
        <w:t>Análisis técnico del Proyecto:</w:t>
      </w:r>
      <w:r>
        <w:rPr>
          <w:noProof/>
        </w:rPr>
        <w:tab/>
      </w:r>
      <w:r>
        <w:rPr>
          <w:noProof/>
        </w:rPr>
        <w:fldChar w:fldCharType="begin"/>
      </w:r>
      <w:r>
        <w:rPr>
          <w:noProof/>
        </w:rPr>
        <w:instrText xml:space="preserve"> PAGEREF _Toc23092621 \h </w:instrText>
      </w:r>
      <w:r>
        <w:rPr>
          <w:noProof/>
        </w:rPr>
      </w:r>
      <w:r>
        <w:rPr>
          <w:noProof/>
        </w:rPr>
        <w:fldChar w:fldCharType="separate"/>
      </w:r>
      <w:r w:rsidR="004D0F85">
        <w:rPr>
          <w:noProof/>
        </w:rPr>
        <w:t>20</w:t>
      </w:r>
      <w:r>
        <w:rPr>
          <w:noProof/>
        </w:rPr>
        <w:fldChar w:fldCharType="end"/>
      </w:r>
    </w:p>
    <w:p w14:paraId="28DF555C" w14:textId="323F0819" w:rsidR="00C335B3" w:rsidRPr="00C335B3" w:rsidRDefault="00C335B3">
      <w:pPr>
        <w:pStyle w:val="TDC2"/>
        <w:tabs>
          <w:tab w:val="left" w:pos="502"/>
          <w:tab w:val="right" w:pos="8828"/>
        </w:tabs>
        <w:rPr>
          <w:rFonts w:eastAsiaTheme="minorEastAsia" w:cstheme="minorBidi"/>
          <w:b w:val="0"/>
          <w:smallCaps w:val="0"/>
          <w:noProof/>
          <w:lang w:val="es-MX"/>
        </w:rPr>
      </w:pPr>
      <w:r>
        <w:rPr>
          <w:noProof/>
        </w:rPr>
        <w:t>1.5</w:t>
      </w:r>
      <w:r w:rsidRPr="00C335B3">
        <w:rPr>
          <w:rFonts w:eastAsiaTheme="minorEastAsia" w:cstheme="minorBidi"/>
          <w:b w:val="0"/>
          <w:smallCaps w:val="0"/>
          <w:noProof/>
          <w:lang w:val="es-MX"/>
        </w:rPr>
        <w:tab/>
      </w:r>
      <w:r>
        <w:rPr>
          <w:noProof/>
        </w:rPr>
        <w:t>Costos del Proyecto:</w:t>
      </w:r>
      <w:r>
        <w:rPr>
          <w:noProof/>
        </w:rPr>
        <w:tab/>
      </w:r>
      <w:r>
        <w:rPr>
          <w:noProof/>
        </w:rPr>
        <w:fldChar w:fldCharType="begin"/>
      </w:r>
      <w:r>
        <w:rPr>
          <w:noProof/>
        </w:rPr>
        <w:instrText xml:space="preserve"> PAGEREF _Toc23092622 \h </w:instrText>
      </w:r>
      <w:r>
        <w:rPr>
          <w:noProof/>
        </w:rPr>
      </w:r>
      <w:r>
        <w:rPr>
          <w:noProof/>
        </w:rPr>
        <w:fldChar w:fldCharType="separate"/>
      </w:r>
      <w:r w:rsidR="004D0F85">
        <w:rPr>
          <w:noProof/>
        </w:rPr>
        <w:t>26</w:t>
      </w:r>
      <w:r>
        <w:rPr>
          <w:noProof/>
        </w:rPr>
        <w:fldChar w:fldCharType="end"/>
      </w:r>
    </w:p>
    <w:p w14:paraId="1ADA6F22" w14:textId="5A15DBF3" w:rsidR="00C335B3" w:rsidRPr="00C335B3" w:rsidRDefault="00C335B3">
      <w:pPr>
        <w:pStyle w:val="TDC2"/>
        <w:tabs>
          <w:tab w:val="left" w:pos="502"/>
          <w:tab w:val="right" w:pos="8828"/>
        </w:tabs>
        <w:rPr>
          <w:rFonts w:eastAsiaTheme="minorEastAsia" w:cstheme="minorBidi"/>
          <w:b w:val="0"/>
          <w:smallCaps w:val="0"/>
          <w:noProof/>
          <w:lang w:val="es-MX"/>
        </w:rPr>
      </w:pPr>
      <w:r>
        <w:rPr>
          <w:noProof/>
        </w:rPr>
        <w:t>1.6</w:t>
      </w:r>
      <w:r w:rsidRPr="00C335B3">
        <w:rPr>
          <w:rFonts w:eastAsiaTheme="minorEastAsia" w:cstheme="minorBidi"/>
          <w:b w:val="0"/>
          <w:smallCaps w:val="0"/>
          <w:noProof/>
          <w:lang w:val="es-MX"/>
        </w:rPr>
        <w:tab/>
      </w:r>
      <w:r>
        <w:rPr>
          <w:noProof/>
        </w:rPr>
        <w:t>Evaluación Social:</w:t>
      </w:r>
      <w:r>
        <w:rPr>
          <w:noProof/>
        </w:rPr>
        <w:tab/>
      </w:r>
      <w:r>
        <w:rPr>
          <w:noProof/>
        </w:rPr>
        <w:fldChar w:fldCharType="begin"/>
      </w:r>
      <w:r>
        <w:rPr>
          <w:noProof/>
        </w:rPr>
        <w:instrText xml:space="preserve"> PAGEREF _Toc23092623 \h </w:instrText>
      </w:r>
      <w:r>
        <w:rPr>
          <w:noProof/>
        </w:rPr>
      </w:r>
      <w:r>
        <w:rPr>
          <w:noProof/>
        </w:rPr>
        <w:fldChar w:fldCharType="separate"/>
      </w:r>
      <w:r w:rsidR="004D0F85">
        <w:rPr>
          <w:noProof/>
        </w:rPr>
        <w:t>30</w:t>
      </w:r>
      <w:r>
        <w:rPr>
          <w:noProof/>
        </w:rPr>
        <w:fldChar w:fldCharType="end"/>
      </w:r>
    </w:p>
    <w:p w14:paraId="48E6347B" w14:textId="113FBC8B" w:rsidR="00C335B3" w:rsidRPr="00C335B3" w:rsidRDefault="00C335B3">
      <w:pPr>
        <w:pStyle w:val="TDC2"/>
        <w:tabs>
          <w:tab w:val="left" w:pos="502"/>
          <w:tab w:val="right" w:pos="8828"/>
        </w:tabs>
        <w:rPr>
          <w:rFonts w:eastAsiaTheme="minorEastAsia" w:cstheme="minorBidi"/>
          <w:b w:val="0"/>
          <w:smallCaps w:val="0"/>
          <w:noProof/>
          <w:lang w:val="es-MX"/>
        </w:rPr>
      </w:pPr>
      <w:r>
        <w:rPr>
          <w:noProof/>
        </w:rPr>
        <w:t>1.7</w:t>
      </w:r>
      <w:r w:rsidRPr="00C335B3">
        <w:rPr>
          <w:rFonts w:eastAsiaTheme="minorEastAsia" w:cstheme="minorBidi"/>
          <w:b w:val="0"/>
          <w:smallCaps w:val="0"/>
          <w:noProof/>
          <w:lang w:val="es-MX"/>
        </w:rPr>
        <w:tab/>
      </w:r>
      <w:r>
        <w:rPr>
          <w:noProof/>
        </w:rPr>
        <w:t>Sostenibilidad del Proyecto:</w:t>
      </w:r>
      <w:r>
        <w:rPr>
          <w:noProof/>
        </w:rPr>
        <w:tab/>
      </w:r>
      <w:r>
        <w:rPr>
          <w:noProof/>
        </w:rPr>
        <w:fldChar w:fldCharType="begin"/>
      </w:r>
      <w:r>
        <w:rPr>
          <w:noProof/>
        </w:rPr>
        <w:instrText xml:space="preserve"> PAGEREF _Toc23092624 \h </w:instrText>
      </w:r>
      <w:r>
        <w:rPr>
          <w:noProof/>
        </w:rPr>
      </w:r>
      <w:r>
        <w:rPr>
          <w:noProof/>
        </w:rPr>
        <w:fldChar w:fldCharType="separate"/>
      </w:r>
      <w:r w:rsidR="004D0F85">
        <w:rPr>
          <w:noProof/>
        </w:rPr>
        <w:t>32</w:t>
      </w:r>
      <w:r>
        <w:rPr>
          <w:noProof/>
        </w:rPr>
        <w:fldChar w:fldCharType="end"/>
      </w:r>
    </w:p>
    <w:p w14:paraId="42783750" w14:textId="50574590" w:rsidR="00C335B3" w:rsidRPr="00C335B3" w:rsidRDefault="00C335B3">
      <w:pPr>
        <w:pStyle w:val="TDC2"/>
        <w:tabs>
          <w:tab w:val="left" w:pos="502"/>
          <w:tab w:val="right" w:pos="8828"/>
        </w:tabs>
        <w:rPr>
          <w:rFonts w:eastAsiaTheme="minorEastAsia" w:cstheme="minorBidi"/>
          <w:b w:val="0"/>
          <w:smallCaps w:val="0"/>
          <w:noProof/>
          <w:lang w:val="es-MX"/>
        </w:rPr>
      </w:pPr>
      <w:r>
        <w:rPr>
          <w:noProof/>
        </w:rPr>
        <w:t>1.8</w:t>
      </w:r>
      <w:r w:rsidRPr="00C335B3">
        <w:rPr>
          <w:rFonts w:eastAsiaTheme="minorEastAsia" w:cstheme="minorBidi"/>
          <w:b w:val="0"/>
          <w:smallCaps w:val="0"/>
          <w:noProof/>
          <w:lang w:val="es-MX"/>
        </w:rPr>
        <w:tab/>
      </w:r>
      <w:r>
        <w:rPr>
          <w:noProof/>
        </w:rPr>
        <w:t>Gestión del Proyecto:</w:t>
      </w:r>
      <w:r>
        <w:rPr>
          <w:noProof/>
        </w:rPr>
        <w:tab/>
      </w:r>
      <w:r>
        <w:rPr>
          <w:noProof/>
        </w:rPr>
        <w:fldChar w:fldCharType="begin"/>
      </w:r>
      <w:r>
        <w:rPr>
          <w:noProof/>
        </w:rPr>
        <w:instrText xml:space="preserve"> PAGEREF _Toc23092625 \h </w:instrText>
      </w:r>
      <w:r>
        <w:rPr>
          <w:noProof/>
        </w:rPr>
      </w:r>
      <w:r>
        <w:rPr>
          <w:noProof/>
        </w:rPr>
        <w:fldChar w:fldCharType="separate"/>
      </w:r>
      <w:r w:rsidR="004D0F85">
        <w:rPr>
          <w:noProof/>
        </w:rPr>
        <w:t>33</w:t>
      </w:r>
      <w:r>
        <w:rPr>
          <w:noProof/>
        </w:rPr>
        <w:fldChar w:fldCharType="end"/>
      </w:r>
    </w:p>
    <w:p w14:paraId="18EECFBB" w14:textId="12F10F3A" w:rsidR="00C335B3" w:rsidRPr="008C6121" w:rsidRDefault="00C335B3">
      <w:pPr>
        <w:pStyle w:val="TDC3"/>
        <w:tabs>
          <w:tab w:val="left" w:pos="666"/>
          <w:tab w:val="right" w:pos="8828"/>
        </w:tabs>
        <w:rPr>
          <w:rFonts w:eastAsiaTheme="minorEastAsia" w:cstheme="minorBidi"/>
          <w:smallCaps w:val="0"/>
          <w:noProof/>
          <w:lang w:val="es-MX"/>
        </w:rPr>
      </w:pPr>
      <w:r>
        <w:rPr>
          <w:noProof/>
        </w:rPr>
        <w:t>1.8.1</w:t>
      </w:r>
      <w:r w:rsidRPr="008C6121">
        <w:rPr>
          <w:rFonts w:eastAsiaTheme="minorEastAsia" w:cstheme="minorBidi"/>
          <w:smallCaps w:val="0"/>
          <w:noProof/>
          <w:lang w:val="es-MX"/>
        </w:rPr>
        <w:tab/>
      </w:r>
      <w:r>
        <w:rPr>
          <w:noProof/>
        </w:rPr>
        <w:t>Para la fase de ejecución:</w:t>
      </w:r>
      <w:r>
        <w:rPr>
          <w:noProof/>
        </w:rPr>
        <w:tab/>
      </w:r>
      <w:r>
        <w:rPr>
          <w:noProof/>
        </w:rPr>
        <w:fldChar w:fldCharType="begin"/>
      </w:r>
      <w:r>
        <w:rPr>
          <w:noProof/>
        </w:rPr>
        <w:instrText xml:space="preserve"> PAGEREF _Toc23092626 \h </w:instrText>
      </w:r>
      <w:r>
        <w:rPr>
          <w:noProof/>
        </w:rPr>
      </w:r>
      <w:r>
        <w:rPr>
          <w:noProof/>
        </w:rPr>
        <w:fldChar w:fldCharType="separate"/>
      </w:r>
      <w:r w:rsidR="004D0F85">
        <w:rPr>
          <w:noProof/>
        </w:rPr>
        <w:t>33</w:t>
      </w:r>
      <w:r>
        <w:rPr>
          <w:noProof/>
        </w:rPr>
        <w:fldChar w:fldCharType="end"/>
      </w:r>
    </w:p>
    <w:p w14:paraId="1CA40058" w14:textId="2952EDCC" w:rsidR="00C335B3" w:rsidRPr="008C6121" w:rsidRDefault="00C335B3">
      <w:pPr>
        <w:pStyle w:val="TDC2"/>
        <w:tabs>
          <w:tab w:val="left" w:pos="502"/>
          <w:tab w:val="right" w:pos="8828"/>
        </w:tabs>
        <w:rPr>
          <w:rFonts w:eastAsiaTheme="minorEastAsia" w:cstheme="minorBidi"/>
          <w:b w:val="0"/>
          <w:smallCaps w:val="0"/>
          <w:noProof/>
          <w:lang w:val="es-MX"/>
        </w:rPr>
      </w:pPr>
      <w:r>
        <w:rPr>
          <w:noProof/>
        </w:rPr>
        <w:t>1.9</w:t>
      </w:r>
      <w:r w:rsidRPr="008C6121">
        <w:rPr>
          <w:rFonts w:eastAsiaTheme="minorEastAsia" w:cstheme="minorBidi"/>
          <w:b w:val="0"/>
          <w:smallCaps w:val="0"/>
          <w:noProof/>
          <w:lang w:val="es-MX"/>
        </w:rPr>
        <w:tab/>
      </w:r>
      <w:r>
        <w:rPr>
          <w:noProof/>
        </w:rPr>
        <w:t>Marco Lógico:</w:t>
      </w:r>
      <w:r>
        <w:rPr>
          <w:noProof/>
        </w:rPr>
        <w:tab/>
      </w:r>
      <w:r>
        <w:rPr>
          <w:noProof/>
        </w:rPr>
        <w:fldChar w:fldCharType="begin"/>
      </w:r>
      <w:r>
        <w:rPr>
          <w:noProof/>
        </w:rPr>
        <w:instrText xml:space="preserve"> PAGEREF _Toc23092627 \h </w:instrText>
      </w:r>
      <w:r>
        <w:rPr>
          <w:noProof/>
        </w:rPr>
      </w:r>
      <w:r>
        <w:rPr>
          <w:noProof/>
        </w:rPr>
        <w:fldChar w:fldCharType="separate"/>
      </w:r>
      <w:r w:rsidR="004D0F85">
        <w:rPr>
          <w:noProof/>
        </w:rPr>
        <w:t>35</w:t>
      </w:r>
      <w:r>
        <w:rPr>
          <w:noProof/>
        </w:rPr>
        <w:fldChar w:fldCharType="end"/>
      </w:r>
    </w:p>
    <w:p w14:paraId="5AADE76A" w14:textId="67B229AF" w:rsidR="00C335B3" w:rsidRPr="008C6121" w:rsidRDefault="00C335B3">
      <w:pPr>
        <w:pStyle w:val="TDC1"/>
        <w:tabs>
          <w:tab w:val="left" w:pos="332"/>
          <w:tab w:val="right" w:pos="8828"/>
        </w:tabs>
        <w:rPr>
          <w:rFonts w:eastAsiaTheme="minorEastAsia" w:cstheme="minorBidi"/>
          <w:b w:val="0"/>
          <w:caps w:val="0"/>
          <w:noProof/>
          <w:u w:val="none"/>
          <w:lang w:val="es-MX"/>
        </w:rPr>
      </w:pPr>
      <w:r>
        <w:rPr>
          <w:noProof/>
        </w:rPr>
        <w:t>2</w:t>
      </w:r>
      <w:r w:rsidRPr="008C6121">
        <w:rPr>
          <w:rFonts w:eastAsiaTheme="minorEastAsia" w:cstheme="minorBidi"/>
          <w:b w:val="0"/>
          <w:caps w:val="0"/>
          <w:noProof/>
          <w:u w:val="none"/>
          <w:lang w:val="es-MX"/>
        </w:rPr>
        <w:tab/>
      </w:r>
      <w:r>
        <w:rPr>
          <w:noProof/>
        </w:rPr>
        <w:t>IDENTIFICACIÓN</w:t>
      </w:r>
      <w:r>
        <w:rPr>
          <w:noProof/>
        </w:rPr>
        <w:tab/>
      </w:r>
      <w:r>
        <w:rPr>
          <w:noProof/>
        </w:rPr>
        <w:fldChar w:fldCharType="begin"/>
      </w:r>
      <w:r>
        <w:rPr>
          <w:noProof/>
        </w:rPr>
        <w:instrText xml:space="preserve"> PAGEREF _Toc23092628 \h </w:instrText>
      </w:r>
      <w:r>
        <w:rPr>
          <w:noProof/>
        </w:rPr>
      </w:r>
      <w:r>
        <w:rPr>
          <w:noProof/>
        </w:rPr>
        <w:fldChar w:fldCharType="separate"/>
      </w:r>
      <w:r w:rsidR="004D0F85">
        <w:rPr>
          <w:noProof/>
        </w:rPr>
        <w:t>40</w:t>
      </w:r>
      <w:r>
        <w:rPr>
          <w:noProof/>
        </w:rPr>
        <w:fldChar w:fldCharType="end"/>
      </w:r>
    </w:p>
    <w:p w14:paraId="5C93B73B" w14:textId="516433DE" w:rsidR="00C335B3" w:rsidRPr="008C6121" w:rsidRDefault="00C335B3">
      <w:pPr>
        <w:pStyle w:val="TDC2"/>
        <w:tabs>
          <w:tab w:val="left" w:pos="502"/>
          <w:tab w:val="right" w:pos="8828"/>
        </w:tabs>
        <w:rPr>
          <w:rFonts w:eastAsiaTheme="minorEastAsia" w:cstheme="minorBidi"/>
          <w:b w:val="0"/>
          <w:smallCaps w:val="0"/>
          <w:noProof/>
          <w:lang w:val="es-MX"/>
        </w:rPr>
      </w:pPr>
      <w:r>
        <w:rPr>
          <w:noProof/>
        </w:rPr>
        <w:t>2.1</w:t>
      </w:r>
      <w:r w:rsidRPr="008C6121">
        <w:rPr>
          <w:rFonts w:eastAsiaTheme="minorEastAsia" w:cstheme="minorBidi"/>
          <w:b w:val="0"/>
          <w:smallCaps w:val="0"/>
          <w:noProof/>
          <w:lang w:val="es-MX"/>
        </w:rPr>
        <w:tab/>
      </w:r>
      <w:r>
        <w:rPr>
          <w:noProof/>
        </w:rPr>
        <w:t>Diagnóstico:</w:t>
      </w:r>
      <w:r>
        <w:rPr>
          <w:noProof/>
        </w:rPr>
        <w:tab/>
      </w:r>
      <w:r>
        <w:rPr>
          <w:noProof/>
        </w:rPr>
        <w:fldChar w:fldCharType="begin"/>
      </w:r>
      <w:r>
        <w:rPr>
          <w:noProof/>
        </w:rPr>
        <w:instrText xml:space="preserve"> PAGEREF _Toc23092629 \h </w:instrText>
      </w:r>
      <w:r>
        <w:rPr>
          <w:noProof/>
        </w:rPr>
      </w:r>
      <w:r>
        <w:rPr>
          <w:noProof/>
        </w:rPr>
        <w:fldChar w:fldCharType="separate"/>
      </w:r>
      <w:r w:rsidR="004D0F85">
        <w:rPr>
          <w:noProof/>
        </w:rPr>
        <w:t>40</w:t>
      </w:r>
      <w:r>
        <w:rPr>
          <w:noProof/>
        </w:rPr>
        <w:fldChar w:fldCharType="end"/>
      </w:r>
    </w:p>
    <w:p w14:paraId="29E93797" w14:textId="4076CBCA" w:rsidR="00C335B3" w:rsidRPr="008C6121" w:rsidRDefault="00C335B3">
      <w:pPr>
        <w:pStyle w:val="TDC3"/>
        <w:tabs>
          <w:tab w:val="left" w:pos="666"/>
          <w:tab w:val="right" w:pos="8828"/>
        </w:tabs>
        <w:rPr>
          <w:rFonts w:eastAsiaTheme="minorEastAsia" w:cstheme="minorBidi"/>
          <w:smallCaps w:val="0"/>
          <w:noProof/>
          <w:lang w:val="es-MX"/>
        </w:rPr>
      </w:pPr>
      <w:r>
        <w:rPr>
          <w:noProof/>
        </w:rPr>
        <w:t>2.1.1</w:t>
      </w:r>
      <w:r w:rsidRPr="008C6121">
        <w:rPr>
          <w:rFonts w:eastAsiaTheme="minorEastAsia" w:cstheme="minorBidi"/>
          <w:smallCaps w:val="0"/>
          <w:noProof/>
          <w:lang w:val="es-MX"/>
        </w:rPr>
        <w:tab/>
      </w:r>
      <w:r>
        <w:rPr>
          <w:noProof/>
        </w:rPr>
        <w:t>Área de estudio:</w:t>
      </w:r>
      <w:r>
        <w:rPr>
          <w:noProof/>
        </w:rPr>
        <w:tab/>
      </w:r>
      <w:r>
        <w:rPr>
          <w:noProof/>
        </w:rPr>
        <w:fldChar w:fldCharType="begin"/>
      </w:r>
      <w:r>
        <w:rPr>
          <w:noProof/>
        </w:rPr>
        <w:instrText xml:space="preserve"> PAGEREF _Toc23092630 \h </w:instrText>
      </w:r>
      <w:r>
        <w:rPr>
          <w:noProof/>
        </w:rPr>
      </w:r>
      <w:r>
        <w:rPr>
          <w:noProof/>
        </w:rPr>
        <w:fldChar w:fldCharType="separate"/>
      </w:r>
      <w:r w:rsidR="004D0F85">
        <w:rPr>
          <w:noProof/>
        </w:rPr>
        <w:t>40</w:t>
      </w:r>
      <w:r>
        <w:rPr>
          <w:noProof/>
        </w:rPr>
        <w:fldChar w:fldCharType="end"/>
      </w:r>
    </w:p>
    <w:p w14:paraId="73065792" w14:textId="28A5E98D" w:rsidR="00C335B3" w:rsidRPr="008C6121" w:rsidRDefault="00C335B3">
      <w:pPr>
        <w:pStyle w:val="TDC3"/>
        <w:tabs>
          <w:tab w:val="left" w:pos="666"/>
          <w:tab w:val="right" w:pos="8828"/>
        </w:tabs>
        <w:rPr>
          <w:rFonts w:eastAsiaTheme="minorEastAsia" w:cstheme="minorBidi"/>
          <w:smallCaps w:val="0"/>
          <w:noProof/>
          <w:lang w:val="es-MX"/>
        </w:rPr>
      </w:pPr>
      <w:r>
        <w:rPr>
          <w:noProof/>
        </w:rPr>
        <w:t>2.1.2</w:t>
      </w:r>
      <w:r w:rsidRPr="008C6121">
        <w:rPr>
          <w:rFonts w:eastAsiaTheme="minorEastAsia" w:cstheme="minorBidi"/>
          <w:smallCaps w:val="0"/>
          <w:noProof/>
          <w:lang w:val="es-MX"/>
        </w:rPr>
        <w:tab/>
      </w:r>
      <w:r>
        <w:rPr>
          <w:noProof/>
        </w:rPr>
        <w:t>La Unidad Productora de bienes y/o servicios (UP) en los que intervendrá el proyecto</w:t>
      </w:r>
      <w:r>
        <w:rPr>
          <w:noProof/>
        </w:rPr>
        <w:tab/>
      </w:r>
      <w:r>
        <w:rPr>
          <w:noProof/>
        </w:rPr>
        <w:fldChar w:fldCharType="begin"/>
      </w:r>
      <w:r>
        <w:rPr>
          <w:noProof/>
        </w:rPr>
        <w:instrText xml:space="preserve"> PAGEREF _Toc23092631 \h </w:instrText>
      </w:r>
      <w:r>
        <w:rPr>
          <w:noProof/>
        </w:rPr>
      </w:r>
      <w:r>
        <w:rPr>
          <w:noProof/>
        </w:rPr>
        <w:fldChar w:fldCharType="separate"/>
      </w:r>
      <w:r w:rsidR="004D0F85">
        <w:rPr>
          <w:noProof/>
        </w:rPr>
        <w:t>165</w:t>
      </w:r>
      <w:r>
        <w:rPr>
          <w:noProof/>
        </w:rPr>
        <w:fldChar w:fldCharType="end"/>
      </w:r>
    </w:p>
    <w:p w14:paraId="555A7353" w14:textId="3C4941A5" w:rsidR="00C335B3" w:rsidRPr="008C6121" w:rsidRDefault="00C335B3">
      <w:pPr>
        <w:pStyle w:val="TDC3"/>
        <w:tabs>
          <w:tab w:val="left" w:pos="666"/>
          <w:tab w:val="right" w:pos="8828"/>
        </w:tabs>
        <w:rPr>
          <w:rFonts w:eastAsiaTheme="minorEastAsia" w:cstheme="minorBidi"/>
          <w:smallCaps w:val="0"/>
          <w:noProof/>
          <w:lang w:val="es-MX"/>
        </w:rPr>
      </w:pPr>
      <w:r>
        <w:rPr>
          <w:noProof/>
        </w:rPr>
        <w:t>2.1.3</w:t>
      </w:r>
      <w:r w:rsidRPr="008C6121">
        <w:rPr>
          <w:rFonts w:eastAsiaTheme="minorEastAsia" w:cstheme="minorBidi"/>
          <w:smallCaps w:val="0"/>
          <w:noProof/>
          <w:lang w:val="es-MX"/>
        </w:rPr>
        <w:tab/>
      </w:r>
      <w:r>
        <w:rPr>
          <w:noProof/>
        </w:rPr>
        <w:t>Los involucrados en el proyecto</w:t>
      </w:r>
      <w:r>
        <w:rPr>
          <w:noProof/>
        </w:rPr>
        <w:tab/>
      </w:r>
      <w:r>
        <w:rPr>
          <w:noProof/>
        </w:rPr>
        <w:fldChar w:fldCharType="begin"/>
      </w:r>
      <w:r>
        <w:rPr>
          <w:noProof/>
        </w:rPr>
        <w:instrText xml:space="preserve"> PAGEREF _Toc23092632 \h </w:instrText>
      </w:r>
      <w:r>
        <w:rPr>
          <w:noProof/>
        </w:rPr>
      </w:r>
      <w:r>
        <w:rPr>
          <w:noProof/>
        </w:rPr>
        <w:fldChar w:fldCharType="separate"/>
      </w:r>
      <w:r w:rsidR="004D0F85">
        <w:rPr>
          <w:noProof/>
        </w:rPr>
        <w:t>175</w:t>
      </w:r>
      <w:r>
        <w:rPr>
          <w:noProof/>
        </w:rPr>
        <w:fldChar w:fldCharType="end"/>
      </w:r>
    </w:p>
    <w:p w14:paraId="0A071797" w14:textId="752FB9CF" w:rsidR="00C335B3" w:rsidRPr="008C6121" w:rsidRDefault="00C335B3">
      <w:pPr>
        <w:pStyle w:val="TDC2"/>
        <w:tabs>
          <w:tab w:val="left" w:pos="502"/>
          <w:tab w:val="right" w:pos="8828"/>
        </w:tabs>
        <w:rPr>
          <w:rFonts w:eastAsiaTheme="minorEastAsia" w:cstheme="minorBidi"/>
          <w:b w:val="0"/>
          <w:smallCaps w:val="0"/>
          <w:noProof/>
          <w:lang w:val="es-MX"/>
        </w:rPr>
      </w:pPr>
      <w:r>
        <w:rPr>
          <w:noProof/>
        </w:rPr>
        <w:t>2.2</w:t>
      </w:r>
      <w:r w:rsidRPr="008C6121">
        <w:rPr>
          <w:rFonts w:eastAsiaTheme="minorEastAsia" w:cstheme="minorBidi"/>
          <w:b w:val="0"/>
          <w:smallCaps w:val="0"/>
          <w:noProof/>
          <w:lang w:val="es-MX"/>
        </w:rPr>
        <w:tab/>
      </w:r>
      <w:r>
        <w:rPr>
          <w:noProof/>
        </w:rPr>
        <w:t>Definición del problema, sus causas y efectos</w:t>
      </w:r>
      <w:r>
        <w:rPr>
          <w:noProof/>
        </w:rPr>
        <w:tab/>
      </w:r>
      <w:r>
        <w:rPr>
          <w:noProof/>
        </w:rPr>
        <w:fldChar w:fldCharType="begin"/>
      </w:r>
      <w:r>
        <w:rPr>
          <w:noProof/>
        </w:rPr>
        <w:instrText xml:space="preserve"> PAGEREF _Toc23092633 \h </w:instrText>
      </w:r>
      <w:r>
        <w:rPr>
          <w:noProof/>
        </w:rPr>
      </w:r>
      <w:r>
        <w:rPr>
          <w:noProof/>
        </w:rPr>
        <w:fldChar w:fldCharType="separate"/>
      </w:r>
      <w:r w:rsidR="004D0F85">
        <w:rPr>
          <w:noProof/>
        </w:rPr>
        <w:t>191</w:t>
      </w:r>
      <w:r>
        <w:rPr>
          <w:noProof/>
        </w:rPr>
        <w:fldChar w:fldCharType="end"/>
      </w:r>
    </w:p>
    <w:p w14:paraId="4D20A690" w14:textId="455BB064" w:rsidR="00C335B3" w:rsidRPr="008C6121" w:rsidRDefault="00C335B3">
      <w:pPr>
        <w:pStyle w:val="TDC3"/>
        <w:tabs>
          <w:tab w:val="left" w:pos="666"/>
          <w:tab w:val="right" w:pos="8828"/>
        </w:tabs>
        <w:rPr>
          <w:rFonts w:eastAsiaTheme="minorEastAsia" w:cstheme="minorBidi"/>
          <w:smallCaps w:val="0"/>
          <w:noProof/>
          <w:lang w:val="es-MX"/>
        </w:rPr>
      </w:pPr>
      <w:r>
        <w:rPr>
          <w:noProof/>
        </w:rPr>
        <w:t>2.2.1</w:t>
      </w:r>
      <w:r w:rsidRPr="008C6121">
        <w:rPr>
          <w:rFonts w:eastAsiaTheme="minorEastAsia" w:cstheme="minorBidi"/>
          <w:smallCaps w:val="0"/>
          <w:noProof/>
          <w:lang w:val="es-MX"/>
        </w:rPr>
        <w:tab/>
      </w:r>
      <w:r>
        <w:rPr>
          <w:noProof/>
        </w:rPr>
        <w:t>Problema central del proyecto</w:t>
      </w:r>
      <w:r>
        <w:rPr>
          <w:noProof/>
        </w:rPr>
        <w:tab/>
      </w:r>
      <w:r>
        <w:rPr>
          <w:noProof/>
        </w:rPr>
        <w:fldChar w:fldCharType="begin"/>
      </w:r>
      <w:r>
        <w:rPr>
          <w:noProof/>
        </w:rPr>
        <w:instrText xml:space="preserve"> PAGEREF _Toc23092634 \h </w:instrText>
      </w:r>
      <w:r>
        <w:rPr>
          <w:noProof/>
        </w:rPr>
      </w:r>
      <w:r>
        <w:rPr>
          <w:noProof/>
        </w:rPr>
        <w:fldChar w:fldCharType="separate"/>
      </w:r>
      <w:r w:rsidR="004D0F85">
        <w:rPr>
          <w:noProof/>
        </w:rPr>
        <w:t>191</w:t>
      </w:r>
      <w:r>
        <w:rPr>
          <w:noProof/>
        </w:rPr>
        <w:fldChar w:fldCharType="end"/>
      </w:r>
    </w:p>
    <w:p w14:paraId="78A2D0AE" w14:textId="0E7373AE" w:rsidR="00C335B3" w:rsidRPr="008C6121" w:rsidRDefault="00C335B3">
      <w:pPr>
        <w:pStyle w:val="TDC3"/>
        <w:tabs>
          <w:tab w:val="left" w:pos="666"/>
          <w:tab w:val="right" w:pos="8828"/>
        </w:tabs>
        <w:rPr>
          <w:rFonts w:eastAsiaTheme="minorEastAsia" w:cstheme="minorBidi"/>
          <w:smallCaps w:val="0"/>
          <w:noProof/>
          <w:lang w:val="es-MX"/>
        </w:rPr>
      </w:pPr>
      <w:r>
        <w:rPr>
          <w:noProof/>
        </w:rPr>
        <w:t>2.2.2</w:t>
      </w:r>
      <w:r w:rsidRPr="008C6121">
        <w:rPr>
          <w:rFonts w:eastAsiaTheme="minorEastAsia" w:cstheme="minorBidi"/>
          <w:smallCaps w:val="0"/>
          <w:noProof/>
          <w:lang w:val="es-MX"/>
        </w:rPr>
        <w:tab/>
      </w:r>
      <w:r>
        <w:rPr>
          <w:noProof/>
        </w:rPr>
        <w:t>causas del problema central</w:t>
      </w:r>
      <w:r>
        <w:rPr>
          <w:noProof/>
        </w:rPr>
        <w:tab/>
      </w:r>
      <w:r>
        <w:rPr>
          <w:noProof/>
        </w:rPr>
        <w:fldChar w:fldCharType="begin"/>
      </w:r>
      <w:r>
        <w:rPr>
          <w:noProof/>
        </w:rPr>
        <w:instrText xml:space="preserve"> PAGEREF _Toc23092635 \h </w:instrText>
      </w:r>
      <w:r>
        <w:rPr>
          <w:noProof/>
        </w:rPr>
      </w:r>
      <w:r>
        <w:rPr>
          <w:noProof/>
        </w:rPr>
        <w:fldChar w:fldCharType="separate"/>
      </w:r>
      <w:r w:rsidR="004D0F85">
        <w:rPr>
          <w:noProof/>
        </w:rPr>
        <w:t>192</w:t>
      </w:r>
      <w:r>
        <w:rPr>
          <w:noProof/>
        </w:rPr>
        <w:fldChar w:fldCharType="end"/>
      </w:r>
    </w:p>
    <w:p w14:paraId="192C9268" w14:textId="1D6970E0" w:rsidR="00C335B3" w:rsidRPr="008C6121" w:rsidRDefault="00C335B3">
      <w:pPr>
        <w:pStyle w:val="TDC3"/>
        <w:tabs>
          <w:tab w:val="left" w:pos="666"/>
          <w:tab w:val="right" w:pos="8828"/>
        </w:tabs>
        <w:rPr>
          <w:rFonts w:eastAsiaTheme="minorEastAsia" w:cstheme="minorBidi"/>
          <w:smallCaps w:val="0"/>
          <w:noProof/>
          <w:lang w:val="es-MX"/>
        </w:rPr>
      </w:pPr>
      <w:r>
        <w:rPr>
          <w:noProof/>
        </w:rPr>
        <w:t>2.2.3</w:t>
      </w:r>
      <w:r w:rsidRPr="008C6121">
        <w:rPr>
          <w:rFonts w:eastAsiaTheme="minorEastAsia" w:cstheme="minorBidi"/>
          <w:smallCaps w:val="0"/>
          <w:noProof/>
          <w:lang w:val="es-MX"/>
        </w:rPr>
        <w:tab/>
      </w:r>
      <w:r>
        <w:rPr>
          <w:noProof/>
        </w:rPr>
        <w:t>efectos del problema central</w:t>
      </w:r>
      <w:r>
        <w:rPr>
          <w:noProof/>
        </w:rPr>
        <w:tab/>
      </w:r>
      <w:r>
        <w:rPr>
          <w:noProof/>
        </w:rPr>
        <w:fldChar w:fldCharType="begin"/>
      </w:r>
      <w:r>
        <w:rPr>
          <w:noProof/>
        </w:rPr>
        <w:instrText xml:space="preserve"> PAGEREF _Toc23092636 \h </w:instrText>
      </w:r>
      <w:r>
        <w:rPr>
          <w:noProof/>
        </w:rPr>
      </w:r>
      <w:r>
        <w:rPr>
          <w:noProof/>
        </w:rPr>
        <w:fldChar w:fldCharType="separate"/>
      </w:r>
      <w:r w:rsidR="004D0F85">
        <w:rPr>
          <w:noProof/>
        </w:rPr>
        <w:t>195</w:t>
      </w:r>
      <w:r>
        <w:rPr>
          <w:noProof/>
        </w:rPr>
        <w:fldChar w:fldCharType="end"/>
      </w:r>
    </w:p>
    <w:p w14:paraId="5DF96889" w14:textId="5C13B842" w:rsidR="00C335B3" w:rsidRPr="008C6121" w:rsidRDefault="00C335B3">
      <w:pPr>
        <w:pStyle w:val="TDC3"/>
        <w:tabs>
          <w:tab w:val="left" w:pos="666"/>
          <w:tab w:val="right" w:pos="8828"/>
        </w:tabs>
        <w:rPr>
          <w:rFonts w:eastAsiaTheme="minorEastAsia" w:cstheme="minorBidi"/>
          <w:smallCaps w:val="0"/>
          <w:noProof/>
          <w:lang w:val="es-MX"/>
        </w:rPr>
      </w:pPr>
      <w:r>
        <w:rPr>
          <w:noProof/>
        </w:rPr>
        <w:t>2.2.4</w:t>
      </w:r>
      <w:r w:rsidRPr="008C6121">
        <w:rPr>
          <w:rFonts w:eastAsiaTheme="minorEastAsia" w:cstheme="minorBidi"/>
          <w:smallCaps w:val="0"/>
          <w:noProof/>
          <w:lang w:val="es-MX"/>
        </w:rPr>
        <w:tab/>
      </w:r>
      <w:r>
        <w:rPr>
          <w:noProof/>
        </w:rPr>
        <w:t>árbol de problemas, causas y efectos</w:t>
      </w:r>
      <w:r>
        <w:rPr>
          <w:noProof/>
        </w:rPr>
        <w:tab/>
      </w:r>
      <w:r>
        <w:rPr>
          <w:noProof/>
        </w:rPr>
        <w:fldChar w:fldCharType="begin"/>
      </w:r>
      <w:r>
        <w:rPr>
          <w:noProof/>
        </w:rPr>
        <w:instrText xml:space="preserve"> PAGEREF _Toc23092637 \h </w:instrText>
      </w:r>
      <w:r>
        <w:rPr>
          <w:noProof/>
        </w:rPr>
      </w:r>
      <w:r>
        <w:rPr>
          <w:noProof/>
        </w:rPr>
        <w:fldChar w:fldCharType="separate"/>
      </w:r>
      <w:r w:rsidR="004D0F85">
        <w:rPr>
          <w:noProof/>
        </w:rPr>
        <w:t>198</w:t>
      </w:r>
      <w:r>
        <w:rPr>
          <w:noProof/>
        </w:rPr>
        <w:fldChar w:fldCharType="end"/>
      </w:r>
    </w:p>
    <w:p w14:paraId="442C37EC" w14:textId="764BB386" w:rsidR="00C335B3" w:rsidRPr="008C6121" w:rsidRDefault="00C335B3">
      <w:pPr>
        <w:pStyle w:val="TDC2"/>
        <w:tabs>
          <w:tab w:val="left" w:pos="502"/>
          <w:tab w:val="right" w:pos="8828"/>
        </w:tabs>
        <w:rPr>
          <w:rFonts w:eastAsiaTheme="minorEastAsia" w:cstheme="minorBidi"/>
          <w:b w:val="0"/>
          <w:smallCaps w:val="0"/>
          <w:noProof/>
          <w:lang w:val="es-MX"/>
        </w:rPr>
      </w:pPr>
      <w:r>
        <w:rPr>
          <w:noProof/>
        </w:rPr>
        <w:t>2.3</w:t>
      </w:r>
      <w:r w:rsidRPr="008C6121">
        <w:rPr>
          <w:rFonts w:eastAsiaTheme="minorEastAsia" w:cstheme="minorBidi"/>
          <w:b w:val="0"/>
          <w:smallCaps w:val="0"/>
          <w:noProof/>
          <w:lang w:val="es-MX"/>
        </w:rPr>
        <w:tab/>
      </w:r>
      <w:r>
        <w:rPr>
          <w:noProof/>
        </w:rPr>
        <w:t>Objetivo del proyecto</w:t>
      </w:r>
      <w:r>
        <w:rPr>
          <w:noProof/>
        </w:rPr>
        <w:tab/>
      </w:r>
      <w:r>
        <w:rPr>
          <w:noProof/>
        </w:rPr>
        <w:fldChar w:fldCharType="begin"/>
      </w:r>
      <w:r>
        <w:rPr>
          <w:noProof/>
        </w:rPr>
        <w:instrText xml:space="preserve"> PAGEREF _Toc23092638 \h </w:instrText>
      </w:r>
      <w:r>
        <w:rPr>
          <w:noProof/>
        </w:rPr>
      </w:r>
      <w:r>
        <w:rPr>
          <w:noProof/>
        </w:rPr>
        <w:fldChar w:fldCharType="separate"/>
      </w:r>
      <w:r w:rsidR="004D0F85">
        <w:rPr>
          <w:noProof/>
        </w:rPr>
        <w:t>199</w:t>
      </w:r>
      <w:r>
        <w:rPr>
          <w:noProof/>
        </w:rPr>
        <w:fldChar w:fldCharType="end"/>
      </w:r>
    </w:p>
    <w:p w14:paraId="6F6A1EA4" w14:textId="2FAD8B44" w:rsidR="00C335B3" w:rsidRPr="008C6121" w:rsidRDefault="00C335B3">
      <w:pPr>
        <w:pStyle w:val="TDC3"/>
        <w:tabs>
          <w:tab w:val="left" w:pos="666"/>
          <w:tab w:val="right" w:pos="8828"/>
        </w:tabs>
        <w:rPr>
          <w:rFonts w:eastAsiaTheme="minorEastAsia" w:cstheme="minorBidi"/>
          <w:smallCaps w:val="0"/>
          <w:noProof/>
          <w:lang w:val="es-MX"/>
        </w:rPr>
      </w:pPr>
      <w:r>
        <w:rPr>
          <w:noProof/>
        </w:rPr>
        <w:t>2.3.1</w:t>
      </w:r>
      <w:r w:rsidRPr="008C6121">
        <w:rPr>
          <w:rFonts w:eastAsiaTheme="minorEastAsia" w:cstheme="minorBidi"/>
          <w:smallCaps w:val="0"/>
          <w:noProof/>
          <w:lang w:val="es-MX"/>
        </w:rPr>
        <w:tab/>
      </w:r>
      <w:r>
        <w:rPr>
          <w:noProof/>
        </w:rPr>
        <w:t>Objetivo Central</w:t>
      </w:r>
      <w:r>
        <w:rPr>
          <w:noProof/>
        </w:rPr>
        <w:tab/>
      </w:r>
      <w:r>
        <w:rPr>
          <w:noProof/>
        </w:rPr>
        <w:fldChar w:fldCharType="begin"/>
      </w:r>
      <w:r>
        <w:rPr>
          <w:noProof/>
        </w:rPr>
        <w:instrText xml:space="preserve"> PAGEREF _Toc23092639 \h </w:instrText>
      </w:r>
      <w:r>
        <w:rPr>
          <w:noProof/>
        </w:rPr>
      </w:r>
      <w:r>
        <w:rPr>
          <w:noProof/>
        </w:rPr>
        <w:fldChar w:fldCharType="separate"/>
      </w:r>
      <w:r w:rsidR="004D0F85">
        <w:rPr>
          <w:noProof/>
        </w:rPr>
        <w:t>199</w:t>
      </w:r>
      <w:r>
        <w:rPr>
          <w:noProof/>
        </w:rPr>
        <w:fldChar w:fldCharType="end"/>
      </w:r>
    </w:p>
    <w:p w14:paraId="55266579" w14:textId="1EE3AD71" w:rsidR="00C335B3" w:rsidRPr="008C6121" w:rsidRDefault="00C335B3">
      <w:pPr>
        <w:pStyle w:val="TDC3"/>
        <w:tabs>
          <w:tab w:val="left" w:pos="666"/>
          <w:tab w:val="right" w:pos="8828"/>
        </w:tabs>
        <w:rPr>
          <w:rFonts w:eastAsiaTheme="minorEastAsia" w:cstheme="minorBidi"/>
          <w:smallCaps w:val="0"/>
          <w:noProof/>
          <w:lang w:val="es-MX"/>
        </w:rPr>
      </w:pPr>
      <w:r>
        <w:rPr>
          <w:noProof/>
        </w:rPr>
        <w:t>2.3.2</w:t>
      </w:r>
      <w:r w:rsidRPr="008C6121">
        <w:rPr>
          <w:rFonts w:eastAsiaTheme="minorEastAsia" w:cstheme="minorBidi"/>
          <w:smallCaps w:val="0"/>
          <w:noProof/>
          <w:lang w:val="es-MX"/>
        </w:rPr>
        <w:tab/>
      </w:r>
      <w:r>
        <w:rPr>
          <w:noProof/>
        </w:rPr>
        <w:t>Objetivos Específicos</w:t>
      </w:r>
      <w:r>
        <w:rPr>
          <w:noProof/>
        </w:rPr>
        <w:tab/>
      </w:r>
      <w:r>
        <w:rPr>
          <w:noProof/>
        </w:rPr>
        <w:fldChar w:fldCharType="begin"/>
      </w:r>
      <w:r>
        <w:rPr>
          <w:noProof/>
        </w:rPr>
        <w:instrText xml:space="preserve"> PAGEREF _Toc23092640 \h </w:instrText>
      </w:r>
      <w:r>
        <w:rPr>
          <w:noProof/>
        </w:rPr>
      </w:r>
      <w:r>
        <w:rPr>
          <w:noProof/>
        </w:rPr>
        <w:fldChar w:fldCharType="separate"/>
      </w:r>
      <w:r w:rsidR="004D0F85">
        <w:rPr>
          <w:noProof/>
        </w:rPr>
        <w:t>199</w:t>
      </w:r>
      <w:r>
        <w:rPr>
          <w:noProof/>
        </w:rPr>
        <w:fldChar w:fldCharType="end"/>
      </w:r>
    </w:p>
    <w:p w14:paraId="3D0FC260" w14:textId="480A7D95" w:rsidR="00C335B3" w:rsidRPr="008C6121" w:rsidRDefault="00C335B3">
      <w:pPr>
        <w:pStyle w:val="TDC3"/>
        <w:tabs>
          <w:tab w:val="left" w:pos="666"/>
          <w:tab w:val="right" w:pos="8828"/>
        </w:tabs>
        <w:rPr>
          <w:rFonts w:eastAsiaTheme="minorEastAsia" w:cstheme="minorBidi"/>
          <w:smallCaps w:val="0"/>
          <w:noProof/>
          <w:lang w:val="es-MX"/>
        </w:rPr>
      </w:pPr>
      <w:r>
        <w:rPr>
          <w:noProof/>
        </w:rPr>
        <w:t>2.3.3</w:t>
      </w:r>
      <w:r w:rsidRPr="008C6121">
        <w:rPr>
          <w:rFonts w:eastAsiaTheme="minorEastAsia" w:cstheme="minorBidi"/>
          <w:smallCaps w:val="0"/>
          <w:noProof/>
          <w:lang w:val="es-MX"/>
        </w:rPr>
        <w:tab/>
      </w:r>
      <w:r>
        <w:rPr>
          <w:noProof/>
        </w:rPr>
        <w:t>árbol de objetivos, medios y fines</w:t>
      </w:r>
      <w:r>
        <w:rPr>
          <w:noProof/>
        </w:rPr>
        <w:tab/>
      </w:r>
      <w:r>
        <w:rPr>
          <w:noProof/>
        </w:rPr>
        <w:fldChar w:fldCharType="begin"/>
      </w:r>
      <w:r>
        <w:rPr>
          <w:noProof/>
        </w:rPr>
        <w:instrText xml:space="preserve"> PAGEREF _Toc23092641 \h </w:instrText>
      </w:r>
      <w:r>
        <w:rPr>
          <w:noProof/>
        </w:rPr>
      </w:r>
      <w:r>
        <w:rPr>
          <w:noProof/>
        </w:rPr>
        <w:fldChar w:fldCharType="separate"/>
      </w:r>
      <w:r w:rsidR="004D0F85">
        <w:rPr>
          <w:noProof/>
        </w:rPr>
        <w:t>201</w:t>
      </w:r>
      <w:r>
        <w:rPr>
          <w:noProof/>
        </w:rPr>
        <w:fldChar w:fldCharType="end"/>
      </w:r>
    </w:p>
    <w:p w14:paraId="20A0BA8A" w14:textId="40F01C7B" w:rsidR="00C335B3" w:rsidRPr="008C6121" w:rsidRDefault="00C335B3">
      <w:pPr>
        <w:pStyle w:val="TDC2"/>
        <w:tabs>
          <w:tab w:val="left" w:pos="502"/>
          <w:tab w:val="right" w:pos="8828"/>
        </w:tabs>
        <w:rPr>
          <w:rFonts w:eastAsiaTheme="minorEastAsia" w:cstheme="minorBidi"/>
          <w:b w:val="0"/>
          <w:smallCaps w:val="0"/>
          <w:noProof/>
          <w:lang w:val="es-MX"/>
        </w:rPr>
      </w:pPr>
      <w:r>
        <w:rPr>
          <w:noProof/>
        </w:rPr>
        <w:t>2.4</w:t>
      </w:r>
      <w:r w:rsidRPr="008C6121">
        <w:rPr>
          <w:rFonts w:eastAsiaTheme="minorEastAsia" w:cstheme="minorBidi"/>
          <w:b w:val="0"/>
          <w:smallCaps w:val="0"/>
          <w:noProof/>
          <w:lang w:val="es-MX"/>
        </w:rPr>
        <w:tab/>
      </w:r>
      <w:r>
        <w:rPr>
          <w:noProof/>
        </w:rPr>
        <w:t>Planteamiento de alternativas de solución</w:t>
      </w:r>
      <w:r>
        <w:rPr>
          <w:noProof/>
        </w:rPr>
        <w:tab/>
      </w:r>
      <w:r>
        <w:rPr>
          <w:noProof/>
        </w:rPr>
        <w:fldChar w:fldCharType="begin"/>
      </w:r>
      <w:r>
        <w:rPr>
          <w:noProof/>
        </w:rPr>
        <w:instrText xml:space="preserve"> PAGEREF _Toc23092642 \h </w:instrText>
      </w:r>
      <w:r>
        <w:rPr>
          <w:noProof/>
        </w:rPr>
      </w:r>
      <w:r>
        <w:rPr>
          <w:noProof/>
        </w:rPr>
        <w:fldChar w:fldCharType="separate"/>
      </w:r>
      <w:r w:rsidR="004D0F85">
        <w:rPr>
          <w:noProof/>
        </w:rPr>
        <w:t>202</w:t>
      </w:r>
      <w:r>
        <w:rPr>
          <w:noProof/>
        </w:rPr>
        <w:fldChar w:fldCharType="end"/>
      </w:r>
    </w:p>
    <w:p w14:paraId="5120F58E" w14:textId="40C75A30" w:rsidR="00C335B3" w:rsidRPr="008C6121" w:rsidRDefault="00C335B3">
      <w:pPr>
        <w:pStyle w:val="TDC3"/>
        <w:tabs>
          <w:tab w:val="left" w:pos="666"/>
          <w:tab w:val="right" w:pos="8828"/>
        </w:tabs>
        <w:rPr>
          <w:rFonts w:eastAsiaTheme="minorEastAsia" w:cstheme="minorBidi"/>
          <w:smallCaps w:val="0"/>
          <w:noProof/>
          <w:lang w:val="es-MX"/>
        </w:rPr>
      </w:pPr>
      <w:r>
        <w:rPr>
          <w:noProof/>
        </w:rPr>
        <w:t>2.4.1</w:t>
      </w:r>
      <w:r w:rsidRPr="008C6121">
        <w:rPr>
          <w:rFonts w:eastAsiaTheme="minorEastAsia" w:cstheme="minorBidi"/>
          <w:smallCaps w:val="0"/>
          <w:noProof/>
          <w:lang w:val="es-MX"/>
        </w:rPr>
        <w:tab/>
      </w:r>
      <w:r>
        <w:rPr>
          <w:noProof/>
        </w:rPr>
        <w:t>identificación de medios fundamentales</w:t>
      </w:r>
      <w:r>
        <w:rPr>
          <w:noProof/>
        </w:rPr>
        <w:tab/>
      </w:r>
      <w:r>
        <w:rPr>
          <w:noProof/>
        </w:rPr>
        <w:fldChar w:fldCharType="begin"/>
      </w:r>
      <w:r>
        <w:rPr>
          <w:noProof/>
        </w:rPr>
        <w:instrText xml:space="preserve"> PAGEREF _Toc23092643 \h </w:instrText>
      </w:r>
      <w:r>
        <w:rPr>
          <w:noProof/>
        </w:rPr>
      </w:r>
      <w:r>
        <w:rPr>
          <w:noProof/>
        </w:rPr>
        <w:fldChar w:fldCharType="separate"/>
      </w:r>
      <w:r w:rsidR="004D0F85">
        <w:rPr>
          <w:noProof/>
        </w:rPr>
        <w:t>203</w:t>
      </w:r>
      <w:r>
        <w:rPr>
          <w:noProof/>
        </w:rPr>
        <w:fldChar w:fldCharType="end"/>
      </w:r>
    </w:p>
    <w:p w14:paraId="787935FA" w14:textId="18725B91" w:rsidR="00C335B3" w:rsidRPr="008C6121" w:rsidRDefault="00C335B3">
      <w:pPr>
        <w:pStyle w:val="TDC3"/>
        <w:tabs>
          <w:tab w:val="left" w:pos="666"/>
          <w:tab w:val="right" w:pos="8828"/>
        </w:tabs>
        <w:rPr>
          <w:rFonts w:eastAsiaTheme="minorEastAsia" w:cstheme="minorBidi"/>
          <w:smallCaps w:val="0"/>
          <w:noProof/>
          <w:lang w:val="es-MX"/>
        </w:rPr>
      </w:pPr>
      <w:r>
        <w:rPr>
          <w:noProof/>
        </w:rPr>
        <w:t>2.4.2</w:t>
      </w:r>
      <w:r w:rsidRPr="008C6121">
        <w:rPr>
          <w:rFonts w:eastAsiaTheme="minorEastAsia" w:cstheme="minorBidi"/>
          <w:smallCaps w:val="0"/>
          <w:noProof/>
          <w:lang w:val="es-MX"/>
        </w:rPr>
        <w:tab/>
      </w:r>
      <w:r>
        <w:rPr>
          <w:noProof/>
        </w:rPr>
        <w:t>planteamiento de acciones para los medios fundamentales</w:t>
      </w:r>
      <w:r>
        <w:rPr>
          <w:noProof/>
        </w:rPr>
        <w:tab/>
      </w:r>
      <w:r>
        <w:rPr>
          <w:noProof/>
        </w:rPr>
        <w:fldChar w:fldCharType="begin"/>
      </w:r>
      <w:r>
        <w:rPr>
          <w:noProof/>
        </w:rPr>
        <w:instrText xml:space="preserve"> PAGEREF _Toc23092644 \h </w:instrText>
      </w:r>
      <w:r>
        <w:rPr>
          <w:noProof/>
        </w:rPr>
      </w:r>
      <w:r>
        <w:rPr>
          <w:noProof/>
        </w:rPr>
        <w:fldChar w:fldCharType="separate"/>
      </w:r>
      <w:r w:rsidR="004D0F85">
        <w:rPr>
          <w:noProof/>
        </w:rPr>
        <w:t>203</w:t>
      </w:r>
      <w:r>
        <w:rPr>
          <w:noProof/>
        </w:rPr>
        <w:fldChar w:fldCharType="end"/>
      </w:r>
    </w:p>
    <w:p w14:paraId="5D18BF84" w14:textId="17C9E85E" w:rsidR="00C335B3" w:rsidRPr="00C335B3" w:rsidRDefault="00C335B3">
      <w:pPr>
        <w:pStyle w:val="TDC3"/>
        <w:tabs>
          <w:tab w:val="left" w:pos="666"/>
          <w:tab w:val="right" w:pos="8828"/>
        </w:tabs>
        <w:rPr>
          <w:rFonts w:eastAsiaTheme="minorEastAsia" w:cstheme="minorBidi"/>
          <w:smallCaps w:val="0"/>
          <w:noProof/>
          <w:lang w:val="es-MX"/>
        </w:rPr>
      </w:pPr>
      <w:r>
        <w:rPr>
          <w:noProof/>
        </w:rPr>
        <w:t>2.4.3</w:t>
      </w:r>
      <w:r w:rsidRPr="00C335B3">
        <w:rPr>
          <w:rFonts w:eastAsiaTheme="minorEastAsia" w:cstheme="minorBidi"/>
          <w:smallCaps w:val="0"/>
          <w:noProof/>
          <w:lang w:val="es-MX"/>
        </w:rPr>
        <w:tab/>
      </w:r>
      <w:r>
        <w:rPr>
          <w:noProof/>
        </w:rPr>
        <w:t>Análisis de actividades mutuamente excluyentes y complementarias</w:t>
      </w:r>
      <w:r>
        <w:rPr>
          <w:noProof/>
        </w:rPr>
        <w:tab/>
      </w:r>
      <w:r>
        <w:rPr>
          <w:noProof/>
        </w:rPr>
        <w:fldChar w:fldCharType="begin"/>
      </w:r>
      <w:r>
        <w:rPr>
          <w:noProof/>
        </w:rPr>
        <w:instrText xml:space="preserve"> PAGEREF _Toc23092645 \h </w:instrText>
      </w:r>
      <w:r>
        <w:rPr>
          <w:noProof/>
        </w:rPr>
      </w:r>
      <w:r>
        <w:rPr>
          <w:noProof/>
        </w:rPr>
        <w:fldChar w:fldCharType="separate"/>
      </w:r>
      <w:r w:rsidR="004D0F85">
        <w:rPr>
          <w:noProof/>
        </w:rPr>
        <w:t>204</w:t>
      </w:r>
      <w:r>
        <w:rPr>
          <w:noProof/>
        </w:rPr>
        <w:fldChar w:fldCharType="end"/>
      </w:r>
    </w:p>
    <w:p w14:paraId="197802FF" w14:textId="452E65A8" w:rsidR="00C335B3" w:rsidRPr="00C335B3" w:rsidRDefault="00C335B3">
      <w:pPr>
        <w:pStyle w:val="TDC2"/>
        <w:tabs>
          <w:tab w:val="left" w:pos="502"/>
          <w:tab w:val="right" w:pos="8828"/>
        </w:tabs>
        <w:rPr>
          <w:rFonts w:eastAsiaTheme="minorEastAsia" w:cstheme="minorBidi"/>
          <w:b w:val="0"/>
          <w:smallCaps w:val="0"/>
          <w:noProof/>
          <w:lang w:val="es-MX"/>
        </w:rPr>
      </w:pPr>
      <w:r>
        <w:rPr>
          <w:noProof/>
        </w:rPr>
        <w:lastRenderedPageBreak/>
        <w:t>2.5</w:t>
      </w:r>
      <w:r w:rsidRPr="00C335B3">
        <w:rPr>
          <w:rFonts w:eastAsiaTheme="minorEastAsia" w:cstheme="minorBidi"/>
          <w:b w:val="0"/>
          <w:smallCaps w:val="0"/>
          <w:noProof/>
          <w:lang w:val="es-MX"/>
        </w:rPr>
        <w:tab/>
      </w:r>
      <w:r>
        <w:rPr>
          <w:noProof/>
        </w:rPr>
        <w:t>Alternativa de solución única</w:t>
      </w:r>
      <w:r>
        <w:rPr>
          <w:noProof/>
        </w:rPr>
        <w:tab/>
      </w:r>
      <w:r>
        <w:rPr>
          <w:noProof/>
        </w:rPr>
        <w:fldChar w:fldCharType="begin"/>
      </w:r>
      <w:r>
        <w:rPr>
          <w:noProof/>
        </w:rPr>
        <w:instrText xml:space="preserve"> PAGEREF _Toc23092646 \h </w:instrText>
      </w:r>
      <w:r>
        <w:rPr>
          <w:noProof/>
        </w:rPr>
      </w:r>
      <w:r>
        <w:rPr>
          <w:noProof/>
        </w:rPr>
        <w:fldChar w:fldCharType="separate"/>
      </w:r>
      <w:r w:rsidR="004D0F85">
        <w:rPr>
          <w:noProof/>
        </w:rPr>
        <w:t>204</w:t>
      </w:r>
      <w:r>
        <w:rPr>
          <w:noProof/>
        </w:rPr>
        <w:fldChar w:fldCharType="end"/>
      </w:r>
    </w:p>
    <w:p w14:paraId="2C17B486" w14:textId="0A64F1BD" w:rsidR="00C335B3" w:rsidRPr="00C335B3" w:rsidRDefault="00C335B3">
      <w:pPr>
        <w:pStyle w:val="TDC1"/>
        <w:tabs>
          <w:tab w:val="left" w:pos="332"/>
          <w:tab w:val="right" w:pos="8828"/>
        </w:tabs>
        <w:rPr>
          <w:rFonts w:eastAsiaTheme="minorEastAsia" w:cstheme="minorBidi"/>
          <w:b w:val="0"/>
          <w:caps w:val="0"/>
          <w:noProof/>
          <w:u w:val="none"/>
          <w:lang w:val="es-MX"/>
        </w:rPr>
      </w:pPr>
      <w:r>
        <w:rPr>
          <w:noProof/>
        </w:rPr>
        <w:t>3</w:t>
      </w:r>
      <w:r w:rsidRPr="00C335B3">
        <w:rPr>
          <w:rFonts w:eastAsiaTheme="minorEastAsia" w:cstheme="minorBidi"/>
          <w:b w:val="0"/>
          <w:caps w:val="0"/>
          <w:noProof/>
          <w:u w:val="none"/>
          <w:lang w:val="es-MX"/>
        </w:rPr>
        <w:tab/>
      </w:r>
      <w:r>
        <w:rPr>
          <w:noProof/>
        </w:rPr>
        <w:t>FORMULACIÓN</w:t>
      </w:r>
      <w:r>
        <w:rPr>
          <w:noProof/>
        </w:rPr>
        <w:tab/>
      </w:r>
      <w:r>
        <w:rPr>
          <w:noProof/>
        </w:rPr>
        <w:fldChar w:fldCharType="begin"/>
      </w:r>
      <w:r>
        <w:rPr>
          <w:noProof/>
        </w:rPr>
        <w:instrText xml:space="preserve"> PAGEREF _Toc23092647 \h </w:instrText>
      </w:r>
      <w:r>
        <w:rPr>
          <w:noProof/>
        </w:rPr>
      </w:r>
      <w:r>
        <w:rPr>
          <w:noProof/>
        </w:rPr>
        <w:fldChar w:fldCharType="separate"/>
      </w:r>
      <w:r w:rsidR="004D0F85">
        <w:rPr>
          <w:noProof/>
        </w:rPr>
        <w:t>205</w:t>
      </w:r>
      <w:r>
        <w:rPr>
          <w:noProof/>
        </w:rPr>
        <w:fldChar w:fldCharType="end"/>
      </w:r>
    </w:p>
    <w:p w14:paraId="247541E3" w14:textId="0E507449" w:rsidR="00C335B3" w:rsidRPr="00C335B3" w:rsidRDefault="00C335B3">
      <w:pPr>
        <w:pStyle w:val="TDC2"/>
        <w:tabs>
          <w:tab w:val="left" w:pos="502"/>
          <w:tab w:val="right" w:pos="8828"/>
        </w:tabs>
        <w:rPr>
          <w:rFonts w:eastAsiaTheme="minorEastAsia" w:cstheme="minorBidi"/>
          <w:b w:val="0"/>
          <w:smallCaps w:val="0"/>
          <w:noProof/>
          <w:lang w:val="es-MX"/>
        </w:rPr>
      </w:pPr>
      <w:r>
        <w:rPr>
          <w:noProof/>
        </w:rPr>
        <w:t>3.1</w:t>
      </w:r>
      <w:r w:rsidRPr="00C335B3">
        <w:rPr>
          <w:rFonts w:eastAsiaTheme="minorEastAsia" w:cstheme="minorBidi"/>
          <w:b w:val="0"/>
          <w:smallCaps w:val="0"/>
          <w:noProof/>
          <w:lang w:val="es-MX"/>
        </w:rPr>
        <w:tab/>
      </w:r>
      <w:r>
        <w:rPr>
          <w:noProof/>
        </w:rPr>
        <w:t>Definición del horizonte de evaluación del proyecto</w:t>
      </w:r>
      <w:r>
        <w:rPr>
          <w:noProof/>
        </w:rPr>
        <w:tab/>
      </w:r>
      <w:r>
        <w:rPr>
          <w:noProof/>
        </w:rPr>
        <w:fldChar w:fldCharType="begin"/>
      </w:r>
      <w:r>
        <w:rPr>
          <w:noProof/>
        </w:rPr>
        <w:instrText xml:space="preserve"> PAGEREF _Toc23092648 \h </w:instrText>
      </w:r>
      <w:r>
        <w:rPr>
          <w:noProof/>
        </w:rPr>
      </w:r>
      <w:r>
        <w:rPr>
          <w:noProof/>
        </w:rPr>
        <w:fldChar w:fldCharType="separate"/>
      </w:r>
      <w:r w:rsidR="004D0F85">
        <w:rPr>
          <w:noProof/>
        </w:rPr>
        <w:t>205</w:t>
      </w:r>
      <w:r>
        <w:rPr>
          <w:noProof/>
        </w:rPr>
        <w:fldChar w:fldCharType="end"/>
      </w:r>
    </w:p>
    <w:p w14:paraId="416D66B3" w14:textId="2625F827" w:rsidR="00C335B3" w:rsidRPr="00C335B3" w:rsidRDefault="00C335B3">
      <w:pPr>
        <w:pStyle w:val="TDC2"/>
        <w:tabs>
          <w:tab w:val="left" w:pos="502"/>
          <w:tab w:val="right" w:pos="8828"/>
        </w:tabs>
        <w:rPr>
          <w:rFonts w:eastAsiaTheme="minorEastAsia" w:cstheme="minorBidi"/>
          <w:b w:val="0"/>
          <w:smallCaps w:val="0"/>
          <w:noProof/>
          <w:lang w:val="es-MX"/>
        </w:rPr>
      </w:pPr>
      <w:r>
        <w:rPr>
          <w:noProof/>
        </w:rPr>
        <w:t>3.2</w:t>
      </w:r>
      <w:r w:rsidRPr="00C335B3">
        <w:rPr>
          <w:rFonts w:eastAsiaTheme="minorEastAsia" w:cstheme="minorBidi"/>
          <w:b w:val="0"/>
          <w:smallCaps w:val="0"/>
          <w:noProof/>
          <w:lang w:val="es-MX"/>
        </w:rPr>
        <w:tab/>
      </w:r>
      <w:r>
        <w:rPr>
          <w:noProof/>
        </w:rPr>
        <w:t>Estudio de mercado del servicio público</w:t>
      </w:r>
      <w:r>
        <w:rPr>
          <w:noProof/>
        </w:rPr>
        <w:tab/>
      </w:r>
      <w:r>
        <w:rPr>
          <w:noProof/>
        </w:rPr>
        <w:fldChar w:fldCharType="begin"/>
      </w:r>
      <w:r>
        <w:rPr>
          <w:noProof/>
        </w:rPr>
        <w:instrText xml:space="preserve"> PAGEREF _Toc23092649 \h </w:instrText>
      </w:r>
      <w:r>
        <w:rPr>
          <w:noProof/>
        </w:rPr>
      </w:r>
      <w:r>
        <w:rPr>
          <w:noProof/>
        </w:rPr>
        <w:fldChar w:fldCharType="separate"/>
      </w:r>
      <w:r w:rsidR="004D0F85">
        <w:rPr>
          <w:noProof/>
        </w:rPr>
        <w:t>205</w:t>
      </w:r>
      <w:r>
        <w:rPr>
          <w:noProof/>
        </w:rPr>
        <w:fldChar w:fldCharType="end"/>
      </w:r>
    </w:p>
    <w:p w14:paraId="1D09B493" w14:textId="37E4262A" w:rsidR="00C335B3" w:rsidRPr="00C335B3" w:rsidRDefault="00C335B3">
      <w:pPr>
        <w:pStyle w:val="TDC3"/>
        <w:tabs>
          <w:tab w:val="left" w:pos="666"/>
          <w:tab w:val="right" w:pos="8828"/>
        </w:tabs>
        <w:rPr>
          <w:rFonts w:eastAsiaTheme="minorEastAsia" w:cstheme="minorBidi"/>
          <w:smallCaps w:val="0"/>
          <w:noProof/>
          <w:lang w:val="es-MX"/>
        </w:rPr>
      </w:pPr>
      <w:r>
        <w:rPr>
          <w:noProof/>
        </w:rPr>
        <w:t>3.2.1</w:t>
      </w:r>
      <w:r w:rsidRPr="00C335B3">
        <w:rPr>
          <w:rFonts w:eastAsiaTheme="minorEastAsia" w:cstheme="minorBidi"/>
          <w:smallCaps w:val="0"/>
          <w:noProof/>
          <w:lang w:val="es-MX"/>
        </w:rPr>
        <w:tab/>
      </w:r>
      <w:r>
        <w:rPr>
          <w:noProof/>
        </w:rPr>
        <w:t>Análisis de la Demanda:</w:t>
      </w:r>
      <w:r>
        <w:rPr>
          <w:noProof/>
        </w:rPr>
        <w:tab/>
      </w:r>
      <w:r>
        <w:rPr>
          <w:noProof/>
        </w:rPr>
        <w:fldChar w:fldCharType="begin"/>
      </w:r>
      <w:r>
        <w:rPr>
          <w:noProof/>
        </w:rPr>
        <w:instrText xml:space="preserve"> PAGEREF _Toc23092650 \h </w:instrText>
      </w:r>
      <w:r>
        <w:rPr>
          <w:noProof/>
        </w:rPr>
      </w:r>
      <w:r>
        <w:rPr>
          <w:noProof/>
        </w:rPr>
        <w:fldChar w:fldCharType="separate"/>
      </w:r>
      <w:r w:rsidR="004D0F85">
        <w:rPr>
          <w:noProof/>
        </w:rPr>
        <w:t>205</w:t>
      </w:r>
      <w:r>
        <w:rPr>
          <w:noProof/>
        </w:rPr>
        <w:fldChar w:fldCharType="end"/>
      </w:r>
    </w:p>
    <w:p w14:paraId="18613330" w14:textId="70FE426E" w:rsidR="00C335B3" w:rsidRPr="00C335B3" w:rsidRDefault="00C335B3">
      <w:pPr>
        <w:pStyle w:val="TDC3"/>
        <w:tabs>
          <w:tab w:val="left" w:pos="666"/>
          <w:tab w:val="right" w:pos="8828"/>
        </w:tabs>
        <w:rPr>
          <w:rFonts w:eastAsiaTheme="minorEastAsia" w:cstheme="minorBidi"/>
          <w:smallCaps w:val="0"/>
          <w:noProof/>
          <w:lang w:val="es-MX"/>
        </w:rPr>
      </w:pPr>
      <w:r>
        <w:rPr>
          <w:noProof/>
        </w:rPr>
        <w:t>3.2.2</w:t>
      </w:r>
      <w:r w:rsidRPr="00C335B3">
        <w:rPr>
          <w:rFonts w:eastAsiaTheme="minorEastAsia" w:cstheme="minorBidi"/>
          <w:smallCaps w:val="0"/>
          <w:noProof/>
          <w:lang w:val="es-MX"/>
        </w:rPr>
        <w:tab/>
      </w:r>
      <w:r>
        <w:rPr>
          <w:noProof/>
        </w:rPr>
        <w:t>Análisis de la Oferta:</w:t>
      </w:r>
      <w:r>
        <w:rPr>
          <w:noProof/>
        </w:rPr>
        <w:tab/>
      </w:r>
      <w:r>
        <w:rPr>
          <w:noProof/>
        </w:rPr>
        <w:fldChar w:fldCharType="begin"/>
      </w:r>
      <w:r>
        <w:rPr>
          <w:noProof/>
        </w:rPr>
        <w:instrText xml:space="preserve"> PAGEREF _Toc23092651 \h </w:instrText>
      </w:r>
      <w:r>
        <w:rPr>
          <w:noProof/>
        </w:rPr>
      </w:r>
      <w:r>
        <w:rPr>
          <w:noProof/>
        </w:rPr>
        <w:fldChar w:fldCharType="separate"/>
      </w:r>
      <w:r w:rsidR="004D0F85">
        <w:rPr>
          <w:noProof/>
        </w:rPr>
        <w:t>214</w:t>
      </w:r>
      <w:r>
        <w:rPr>
          <w:noProof/>
        </w:rPr>
        <w:fldChar w:fldCharType="end"/>
      </w:r>
    </w:p>
    <w:p w14:paraId="63F56C5C" w14:textId="7E51203F" w:rsidR="00C335B3" w:rsidRPr="00C335B3" w:rsidRDefault="00C335B3">
      <w:pPr>
        <w:pStyle w:val="TDC3"/>
        <w:tabs>
          <w:tab w:val="left" w:pos="666"/>
          <w:tab w:val="right" w:pos="8828"/>
        </w:tabs>
        <w:rPr>
          <w:rFonts w:eastAsiaTheme="minorEastAsia" w:cstheme="minorBidi"/>
          <w:smallCaps w:val="0"/>
          <w:noProof/>
          <w:lang w:val="es-MX"/>
        </w:rPr>
      </w:pPr>
      <w:r>
        <w:rPr>
          <w:noProof/>
        </w:rPr>
        <w:t>3.2.3</w:t>
      </w:r>
      <w:r w:rsidRPr="00C335B3">
        <w:rPr>
          <w:rFonts w:eastAsiaTheme="minorEastAsia" w:cstheme="minorBidi"/>
          <w:smallCaps w:val="0"/>
          <w:noProof/>
          <w:lang w:val="es-MX"/>
        </w:rPr>
        <w:tab/>
      </w:r>
      <w:r>
        <w:rPr>
          <w:noProof/>
        </w:rPr>
        <w:t>Determinación de la brecha:</w:t>
      </w:r>
      <w:r>
        <w:rPr>
          <w:noProof/>
        </w:rPr>
        <w:tab/>
      </w:r>
      <w:r>
        <w:rPr>
          <w:noProof/>
        </w:rPr>
        <w:fldChar w:fldCharType="begin"/>
      </w:r>
      <w:r>
        <w:rPr>
          <w:noProof/>
        </w:rPr>
        <w:instrText xml:space="preserve"> PAGEREF _Toc23092652 \h </w:instrText>
      </w:r>
      <w:r>
        <w:rPr>
          <w:noProof/>
        </w:rPr>
      </w:r>
      <w:r>
        <w:rPr>
          <w:noProof/>
        </w:rPr>
        <w:fldChar w:fldCharType="separate"/>
      </w:r>
      <w:r w:rsidR="004D0F85">
        <w:rPr>
          <w:noProof/>
        </w:rPr>
        <w:t>217</w:t>
      </w:r>
      <w:r>
        <w:rPr>
          <w:noProof/>
        </w:rPr>
        <w:fldChar w:fldCharType="end"/>
      </w:r>
    </w:p>
    <w:p w14:paraId="594B00E7" w14:textId="39ED8A11" w:rsidR="00C335B3" w:rsidRPr="00C335B3" w:rsidRDefault="00C335B3">
      <w:pPr>
        <w:pStyle w:val="TDC2"/>
        <w:tabs>
          <w:tab w:val="left" w:pos="502"/>
          <w:tab w:val="right" w:pos="8828"/>
        </w:tabs>
        <w:rPr>
          <w:rFonts w:eastAsiaTheme="minorEastAsia" w:cstheme="minorBidi"/>
          <w:b w:val="0"/>
          <w:smallCaps w:val="0"/>
          <w:noProof/>
          <w:lang w:val="es-MX"/>
        </w:rPr>
      </w:pPr>
      <w:r>
        <w:rPr>
          <w:noProof/>
        </w:rPr>
        <w:t>3.3</w:t>
      </w:r>
      <w:r w:rsidRPr="00C335B3">
        <w:rPr>
          <w:rFonts w:eastAsiaTheme="minorEastAsia" w:cstheme="minorBidi"/>
          <w:b w:val="0"/>
          <w:smallCaps w:val="0"/>
          <w:noProof/>
          <w:lang w:val="es-MX"/>
        </w:rPr>
        <w:tab/>
      </w:r>
      <w:r>
        <w:rPr>
          <w:noProof/>
        </w:rPr>
        <w:t>Análisis técnico de las alternativas de solución</w:t>
      </w:r>
      <w:r>
        <w:rPr>
          <w:noProof/>
        </w:rPr>
        <w:tab/>
      </w:r>
      <w:r>
        <w:rPr>
          <w:noProof/>
        </w:rPr>
        <w:fldChar w:fldCharType="begin"/>
      </w:r>
      <w:r>
        <w:rPr>
          <w:noProof/>
        </w:rPr>
        <w:instrText xml:space="preserve"> PAGEREF _Toc23092653 \h </w:instrText>
      </w:r>
      <w:r>
        <w:rPr>
          <w:noProof/>
        </w:rPr>
      </w:r>
      <w:r>
        <w:rPr>
          <w:noProof/>
        </w:rPr>
        <w:fldChar w:fldCharType="separate"/>
      </w:r>
      <w:r w:rsidR="004D0F85">
        <w:rPr>
          <w:noProof/>
        </w:rPr>
        <w:t>218</w:t>
      </w:r>
      <w:r>
        <w:rPr>
          <w:noProof/>
        </w:rPr>
        <w:fldChar w:fldCharType="end"/>
      </w:r>
    </w:p>
    <w:p w14:paraId="2D6E84F2" w14:textId="05F997FD" w:rsidR="00C335B3" w:rsidRPr="00C335B3" w:rsidRDefault="00C335B3">
      <w:pPr>
        <w:pStyle w:val="TDC3"/>
        <w:tabs>
          <w:tab w:val="left" w:pos="666"/>
          <w:tab w:val="right" w:pos="8828"/>
        </w:tabs>
        <w:rPr>
          <w:rFonts w:eastAsiaTheme="minorEastAsia" w:cstheme="minorBidi"/>
          <w:smallCaps w:val="0"/>
          <w:noProof/>
          <w:lang w:val="es-MX"/>
        </w:rPr>
      </w:pPr>
      <w:r>
        <w:rPr>
          <w:noProof/>
        </w:rPr>
        <w:t>3.3.1</w:t>
      </w:r>
      <w:r w:rsidRPr="00C335B3">
        <w:rPr>
          <w:rFonts w:eastAsiaTheme="minorEastAsia" w:cstheme="minorBidi"/>
          <w:smallCaps w:val="0"/>
          <w:noProof/>
          <w:lang w:val="es-MX"/>
        </w:rPr>
        <w:tab/>
      </w:r>
      <w:r>
        <w:rPr>
          <w:noProof/>
        </w:rPr>
        <w:t>Estudio técnico</w:t>
      </w:r>
      <w:r>
        <w:rPr>
          <w:noProof/>
        </w:rPr>
        <w:tab/>
      </w:r>
      <w:r>
        <w:rPr>
          <w:noProof/>
        </w:rPr>
        <w:fldChar w:fldCharType="begin"/>
      </w:r>
      <w:r>
        <w:rPr>
          <w:noProof/>
        </w:rPr>
        <w:instrText xml:space="preserve"> PAGEREF _Toc23092654 \h </w:instrText>
      </w:r>
      <w:r>
        <w:rPr>
          <w:noProof/>
        </w:rPr>
      </w:r>
      <w:r>
        <w:rPr>
          <w:noProof/>
        </w:rPr>
        <w:fldChar w:fldCharType="separate"/>
      </w:r>
      <w:r w:rsidR="004D0F85">
        <w:rPr>
          <w:noProof/>
        </w:rPr>
        <w:t>218</w:t>
      </w:r>
      <w:r>
        <w:rPr>
          <w:noProof/>
        </w:rPr>
        <w:fldChar w:fldCharType="end"/>
      </w:r>
    </w:p>
    <w:p w14:paraId="03EF0864" w14:textId="1BF7B9E4" w:rsidR="00C335B3" w:rsidRPr="00C335B3" w:rsidRDefault="00C335B3">
      <w:pPr>
        <w:pStyle w:val="TDC3"/>
        <w:tabs>
          <w:tab w:val="left" w:pos="666"/>
          <w:tab w:val="right" w:pos="8828"/>
        </w:tabs>
        <w:rPr>
          <w:rFonts w:eastAsiaTheme="minorEastAsia" w:cstheme="minorBidi"/>
          <w:smallCaps w:val="0"/>
          <w:noProof/>
          <w:lang w:val="es-MX"/>
        </w:rPr>
      </w:pPr>
      <w:r>
        <w:rPr>
          <w:noProof/>
        </w:rPr>
        <w:t>3.3.2</w:t>
      </w:r>
      <w:r w:rsidRPr="00C335B3">
        <w:rPr>
          <w:rFonts w:eastAsiaTheme="minorEastAsia" w:cstheme="minorBidi"/>
          <w:smallCaps w:val="0"/>
          <w:noProof/>
          <w:lang w:val="es-MX"/>
        </w:rPr>
        <w:tab/>
      </w:r>
      <w:r>
        <w:rPr>
          <w:noProof/>
        </w:rPr>
        <w:t>Metas físicas</w:t>
      </w:r>
      <w:r>
        <w:rPr>
          <w:noProof/>
        </w:rPr>
        <w:tab/>
      </w:r>
      <w:r>
        <w:rPr>
          <w:noProof/>
        </w:rPr>
        <w:fldChar w:fldCharType="begin"/>
      </w:r>
      <w:r>
        <w:rPr>
          <w:noProof/>
        </w:rPr>
        <w:instrText xml:space="preserve"> PAGEREF _Toc23092655 \h </w:instrText>
      </w:r>
      <w:r>
        <w:rPr>
          <w:noProof/>
        </w:rPr>
      </w:r>
      <w:r>
        <w:rPr>
          <w:noProof/>
        </w:rPr>
        <w:fldChar w:fldCharType="separate"/>
      </w:r>
      <w:r w:rsidR="004D0F85">
        <w:rPr>
          <w:noProof/>
        </w:rPr>
        <w:t>268</w:t>
      </w:r>
      <w:r>
        <w:rPr>
          <w:noProof/>
        </w:rPr>
        <w:fldChar w:fldCharType="end"/>
      </w:r>
    </w:p>
    <w:p w14:paraId="04219AF4" w14:textId="54BA545F" w:rsidR="00C335B3" w:rsidRPr="00C335B3" w:rsidRDefault="00C335B3">
      <w:pPr>
        <w:pStyle w:val="TDC2"/>
        <w:tabs>
          <w:tab w:val="left" w:pos="502"/>
          <w:tab w:val="right" w:pos="8828"/>
        </w:tabs>
        <w:rPr>
          <w:rFonts w:eastAsiaTheme="minorEastAsia" w:cstheme="minorBidi"/>
          <w:b w:val="0"/>
          <w:smallCaps w:val="0"/>
          <w:noProof/>
          <w:lang w:val="es-MX"/>
        </w:rPr>
      </w:pPr>
      <w:r>
        <w:rPr>
          <w:noProof/>
        </w:rPr>
        <w:t>3.4</w:t>
      </w:r>
      <w:r w:rsidRPr="00C335B3">
        <w:rPr>
          <w:rFonts w:eastAsiaTheme="minorEastAsia" w:cstheme="minorBidi"/>
          <w:b w:val="0"/>
          <w:smallCaps w:val="0"/>
          <w:noProof/>
          <w:lang w:val="es-MX"/>
        </w:rPr>
        <w:tab/>
      </w:r>
      <w:r>
        <w:rPr>
          <w:noProof/>
        </w:rPr>
        <w:t>Costos a precios de mercado:</w:t>
      </w:r>
      <w:r>
        <w:rPr>
          <w:noProof/>
        </w:rPr>
        <w:tab/>
      </w:r>
      <w:r>
        <w:rPr>
          <w:noProof/>
        </w:rPr>
        <w:fldChar w:fldCharType="begin"/>
      </w:r>
      <w:r>
        <w:rPr>
          <w:noProof/>
        </w:rPr>
        <w:instrText xml:space="preserve"> PAGEREF _Toc23092656 \h </w:instrText>
      </w:r>
      <w:r>
        <w:rPr>
          <w:noProof/>
        </w:rPr>
      </w:r>
      <w:r>
        <w:rPr>
          <w:noProof/>
        </w:rPr>
        <w:fldChar w:fldCharType="separate"/>
      </w:r>
      <w:r w:rsidR="004D0F85">
        <w:rPr>
          <w:noProof/>
        </w:rPr>
        <w:t>273</w:t>
      </w:r>
      <w:r>
        <w:rPr>
          <w:noProof/>
        </w:rPr>
        <w:fldChar w:fldCharType="end"/>
      </w:r>
    </w:p>
    <w:p w14:paraId="18424614" w14:textId="3D0F0EA6" w:rsidR="00C335B3" w:rsidRPr="00C335B3" w:rsidRDefault="00C335B3">
      <w:pPr>
        <w:pStyle w:val="TDC3"/>
        <w:tabs>
          <w:tab w:val="left" w:pos="666"/>
          <w:tab w:val="right" w:pos="8828"/>
        </w:tabs>
        <w:rPr>
          <w:rFonts w:eastAsiaTheme="minorEastAsia" w:cstheme="minorBidi"/>
          <w:smallCaps w:val="0"/>
          <w:noProof/>
          <w:lang w:val="es-MX"/>
        </w:rPr>
      </w:pPr>
      <w:r>
        <w:rPr>
          <w:noProof/>
        </w:rPr>
        <w:t>3.4.1</w:t>
      </w:r>
      <w:r w:rsidRPr="00C335B3">
        <w:rPr>
          <w:rFonts w:eastAsiaTheme="minorEastAsia" w:cstheme="minorBidi"/>
          <w:smallCaps w:val="0"/>
          <w:noProof/>
          <w:lang w:val="es-MX"/>
        </w:rPr>
        <w:tab/>
      </w:r>
      <w:r>
        <w:rPr>
          <w:noProof/>
        </w:rPr>
        <w:t>Identificación y medición de los requerimientos de recursos.</w:t>
      </w:r>
      <w:r>
        <w:rPr>
          <w:noProof/>
        </w:rPr>
        <w:tab/>
      </w:r>
      <w:r>
        <w:rPr>
          <w:noProof/>
        </w:rPr>
        <w:fldChar w:fldCharType="begin"/>
      </w:r>
      <w:r>
        <w:rPr>
          <w:noProof/>
        </w:rPr>
        <w:instrText xml:space="preserve"> PAGEREF _Toc23092657 \h </w:instrText>
      </w:r>
      <w:r>
        <w:rPr>
          <w:noProof/>
        </w:rPr>
      </w:r>
      <w:r>
        <w:rPr>
          <w:noProof/>
        </w:rPr>
        <w:fldChar w:fldCharType="separate"/>
      </w:r>
      <w:r w:rsidR="004D0F85">
        <w:rPr>
          <w:noProof/>
        </w:rPr>
        <w:t>273</w:t>
      </w:r>
      <w:r>
        <w:rPr>
          <w:noProof/>
        </w:rPr>
        <w:fldChar w:fldCharType="end"/>
      </w:r>
    </w:p>
    <w:p w14:paraId="41873306" w14:textId="131A7B24" w:rsidR="00C335B3" w:rsidRPr="00C335B3" w:rsidRDefault="00C335B3">
      <w:pPr>
        <w:pStyle w:val="TDC3"/>
        <w:tabs>
          <w:tab w:val="left" w:pos="666"/>
          <w:tab w:val="right" w:pos="8828"/>
        </w:tabs>
        <w:rPr>
          <w:rFonts w:eastAsiaTheme="minorEastAsia" w:cstheme="minorBidi"/>
          <w:smallCaps w:val="0"/>
          <w:noProof/>
          <w:lang w:val="es-MX"/>
        </w:rPr>
      </w:pPr>
      <w:r>
        <w:rPr>
          <w:noProof/>
        </w:rPr>
        <w:t>3.4.2</w:t>
      </w:r>
      <w:r w:rsidRPr="00C335B3">
        <w:rPr>
          <w:rFonts w:eastAsiaTheme="minorEastAsia" w:cstheme="minorBidi"/>
          <w:smallCaps w:val="0"/>
          <w:noProof/>
          <w:lang w:val="es-MX"/>
        </w:rPr>
        <w:tab/>
      </w:r>
      <w:r>
        <w:rPr>
          <w:noProof/>
        </w:rPr>
        <w:t>Valorización de los costos a precios de mercado.</w:t>
      </w:r>
      <w:r>
        <w:rPr>
          <w:noProof/>
        </w:rPr>
        <w:tab/>
      </w:r>
      <w:r>
        <w:rPr>
          <w:noProof/>
        </w:rPr>
        <w:fldChar w:fldCharType="begin"/>
      </w:r>
      <w:r>
        <w:rPr>
          <w:noProof/>
        </w:rPr>
        <w:instrText xml:space="preserve"> PAGEREF _Toc23092658 \h </w:instrText>
      </w:r>
      <w:r>
        <w:rPr>
          <w:noProof/>
        </w:rPr>
      </w:r>
      <w:r>
        <w:rPr>
          <w:noProof/>
        </w:rPr>
        <w:fldChar w:fldCharType="separate"/>
      </w:r>
      <w:r w:rsidR="004D0F85">
        <w:rPr>
          <w:noProof/>
        </w:rPr>
        <w:t>275</w:t>
      </w:r>
      <w:r>
        <w:rPr>
          <w:noProof/>
        </w:rPr>
        <w:fldChar w:fldCharType="end"/>
      </w:r>
    </w:p>
    <w:p w14:paraId="7ABD4B23" w14:textId="7231C081" w:rsidR="00C335B3" w:rsidRPr="00C335B3" w:rsidRDefault="00C335B3">
      <w:pPr>
        <w:pStyle w:val="TDC1"/>
        <w:tabs>
          <w:tab w:val="left" w:pos="332"/>
          <w:tab w:val="right" w:pos="8828"/>
        </w:tabs>
        <w:rPr>
          <w:rFonts w:eastAsiaTheme="minorEastAsia" w:cstheme="minorBidi"/>
          <w:b w:val="0"/>
          <w:caps w:val="0"/>
          <w:noProof/>
          <w:u w:val="none"/>
          <w:lang w:val="es-MX"/>
        </w:rPr>
      </w:pPr>
      <w:r>
        <w:rPr>
          <w:noProof/>
        </w:rPr>
        <w:t>4</w:t>
      </w:r>
      <w:r w:rsidRPr="00C335B3">
        <w:rPr>
          <w:rFonts w:eastAsiaTheme="minorEastAsia" w:cstheme="minorBidi"/>
          <w:b w:val="0"/>
          <w:caps w:val="0"/>
          <w:noProof/>
          <w:u w:val="none"/>
          <w:lang w:val="es-MX"/>
        </w:rPr>
        <w:tab/>
      </w:r>
      <w:r>
        <w:rPr>
          <w:noProof/>
        </w:rPr>
        <w:t>EVALUACIÓN</w:t>
      </w:r>
      <w:r>
        <w:rPr>
          <w:noProof/>
        </w:rPr>
        <w:tab/>
      </w:r>
      <w:r>
        <w:rPr>
          <w:noProof/>
        </w:rPr>
        <w:fldChar w:fldCharType="begin"/>
      </w:r>
      <w:r>
        <w:rPr>
          <w:noProof/>
        </w:rPr>
        <w:instrText xml:space="preserve"> PAGEREF _Toc23092659 \h </w:instrText>
      </w:r>
      <w:r>
        <w:rPr>
          <w:noProof/>
        </w:rPr>
      </w:r>
      <w:r>
        <w:rPr>
          <w:noProof/>
        </w:rPr>
        <w:fldChar w:fldCharType="separate"/>
      </w:r>
      <w:r w:rsidR="004D0F85">
        <w:rPr>
          <w:noProof/>
        </w:rPr>
        <w:t>281</w:t>
      </w:r>
      <w:r>
        <w:rPr>
          <w:noProof/>
        </w:rPr>
        <w:fldChar w:fldCharType="end"/>
      </w:r>
    </w:p>
    <w:p w14:paraId="4AF87560" w14:textId="65840733" w:rsidR="00C335B3" w:rsidRPr="00C335B3" w:rsidRDefault="00C335B3">
      <w:pPr>
        <w:pStyle w:val="TDC2"/>
        <w:tabs>
          <w:tab w:val="left" w:pos="502"/>
          <w:tab w:val="right" w:pos="8828"/>
        </w:tabs>
        <w:rPr>
          <w:rFonts w:eastAsiaTheme="minorEastAsia" w:cstheme="minorBidi"/>
          <w:b w:val="0"/>
          <w:smallCaps w:val="0"/>
          <w:noProof/>
          <w:lang w:val="es-MX"/>
        </w:rPr>
      </w:pPr>
      <w:r>
        <w:rPr>
          <w:noProof/>
        </w:rPr>
        <w:t>4.1</w:t>
      </w:r>
      <w:r w:rsidRPr="00C335B3">
        <w:rPr>
          <w:rFonts w:eastAsiaTheme="minorEastAsia" w:cstheme="minorBidi"/>
          <w:b w:val="0"/>
          <w:smallCaps w:val="0"/>
          <w:noProof/>
          <w:lang w:val="es-MX"/>
        </w:rPr>
        <w:tab/>
      </w:r>
      <w:r>
        <w:rPr>
          <w:noProof/>
        </w:rPr>
        <w:t>Evaluación Social</w:t>
      </w:r>
      <w:r>
        <w:rPr>
          <w:noProof/>
        </w:rPr>
        <w:tab/>
      </w:r>
      <w:r>
        <w:rPr>
          <w:noProof/>
        </w:rPr>
        <w:fldChar w:fldCharType="begin"/>
      </w:r>
      <w:r>
        <w:rPr>
          <w:noProof/>
        </w:rPr>
        <w:instrText xml:space="preserve"> PAGEREF _Toc23092660 \h </w:instrText>
      </w:r>
      <w:r>
        <w:rPr>
          <w:noProof/>
        </w:rPr>
      </w:r>
      <w:r>
        <w:rPr>
          <w:noProof/>
        </w:rPr>
        <w:fldChar w:fldCharType="separate"/>
      </w:r>
      <w:r w:rsidR="004D0F85">
        <w:rPr>
          <w:noProof/>
        </w:rPr>
        <w:t>281</w:t>
      </w:r>
      <w:r>
        <w:rPr>
          <w:noProof/>
        </w:rPr>
        <w:fldChar w:fldCharType="end"/>
      </w:r>
    </w:p>
    <w:p w14:paraId="38BBC0DD" w14:textId="635A29B7" w:rsidR="00C335B3" w:rsidRPr="00C335B3" w:rsidRDefault="00C335B3">
      <w:pPr>
        <w:pStyle w:val="TDC3"/>
        <w:tabs>
          <w:tab w:val="left" w:pos="666"/>
          <w:tab w:val="right" w:pos="8828"/>
        </w:tabs>
        <w:rPr>
          <w:rFonts w:eastAsiaTheme="minorEastAsia" w:cstheme="minorBidi"/>
          <w:smallCaps w:val="0"/>
          <w:noProof/>
          <w:lang w:val="es-MX"/>
        </w:rPr>
      </w:pPr>
      <w:r>
        <w:rPr>
          <w:noProof/>
        </w:rPr>
        <w:t>4.1.1</w:t>
      </w:r>
      <w:r w:rsidRPr="00C335B3">
        <w:rPr>
          <w:rFonts w:eastAsiaTheme="minorEastAsia" w:cstheme="minorBidi"/>
          <w:smallCaps w:val="0"/>
          <w:noProof/>
          <w:lang w:val="es-MX"/>
        </w:rPr>
        <w:tab/>
      </w:r>
      <w:r>
        <w:rPr>
          <w:noProof/>
        </w:rPr>
        <w:t>Beneficios sociales</w:t>
      </w:r>
      <w:r>
        <w:rPr>
          <w:noProof/>
        </w:rPr>
        <w:tab/>
      </w:r>
      <w:r>
        <w:rPr>
          <w:noProof/>
        </w:rPr>
        <w:fldChar w:fldCharType="begin"/>
      </w:r>
      <w:r>
        <w:rPr>
          <w:noProof/>
        </w:rPr>
        <w:instrText xml:space="preserve"> PAGEREF _Toc23092661 \h </w:instrText>
      </w:r>
      <w:r>
        <w:rPr>
          <w:noProof/>
        </w:rPr>
      </w:r>
      <w:r>
        <w:rPr>
          <w:noProof/>
        </w:rPr>
        <w:fldChar w:fldCharType="separate"/>
      </w:r>
      <w:r w:rsidR="004D0F85">
        <w:rPr>
          <w:noProof/>
        </w:rPr>
        <w:t>281</w:t>
      </w:r>
      <w:r>
        <w:rPr>
          <w:noProof/>
        </w:rPr>
        <w:fldChar w:fldCharType="end"/>
      </w:r>
    </w:p>
    <w:p w14:paraId="15E2A1B9" w14:textId="1E895F4E" w:rsidR="00C335B3" w:rsidRPr="00C335B3" w:rsidRDefault="00C335B3">
      <w:pPr>
        <w:pStyle w:val="TDC3"/>
        <w:tabs>
          <w:tab w:val="left" w:pos="666"/>
          <w:tab w:val="right" w:pos="8828"/>
        </w:tabs>
        <w:rPr>
          <w:rFonts w:eastAsiaTheme="minorEastAsia" w:cstheme="minorBidi"/>
          <w:smallCaps w:val="0"/>
          <w:noProof/>
          <w:lang w:val="es-MX"/>
        </w:rPr>
      </w:pPr>
      <w:r>
        <w:rPr>
          <w:noProof/>
        </w:rPr>
        <w:t>4.1.2</w:t>
      </w:r>
      <w:r w:rsidRPr="00C335B3">
        <w:rPr>
          <w:rFonts w:eastAsiaTheme="minorEastAsia" w:cstheme="minorBidi"/>
          <w:smallCaps w:val="0"/>
          <w:noProof/>
          <w:lang w:val="es-MX"/>
        </w:rPr>
        <w:tab/>
      </w:r>
      <w:r>
        <w:rPr>
          <w:noProof/>
        </w:rPr>
        <w:t>Costos sociales</w:t>
      </w:r>
      <w:r>
        <w:rPr>
          <w:noProof/>
        </w:rPr>
        <w:tab/>
      </w:r>
      <w:r>
        <w:rPr>
          <w:noProof/>
        </w:rPr>
        <w:fldChar w:fldCharType="begin"/>
      </w:r>
      <w:r>
        <w:rPr>
          <w:noProof/>
        </w:rPr>
        <w:instrText xml:space="preserve"> PAGEREF _Toc23092662 \h </w:instrText>
      </w:r>
      <w:r>
        <w:rPr>
          <w:noProof/>
        </w:rPr>
      </w:r>
      <w:r>
        <w:rPr>
          <w:noProof/>
        </w:rPr>
        <w:fldChar w:fldCharType="separate"/>
      </w:r>
      <w:r w:rsidR="004D0F85">
        <w:rPr>
          <w:noProof/>
        </w:rPr>
        <w:t>284</w:t>
      </w:r>
      <w:r>
        <w:rPr>
          <w:noProof/>
        </w:rPr>
        <w:fldChar w:fldCharType="end"/>
      </w:r>
    </w:p>
    <w:p w14:paraId="3262FBF7" w14:textId="5A30EEC8" w:rsidR="00C335B3" w:rsidRPr="00C335B3" w:rsidRDefault="00C335B3">
      <w:pPr>
        <w:pStyle w:val="TDC3"/>
        <w:tabs>
          <w:tab w:val="left" w:pos="666"/>
          <w:tab w:val="right" w:pos="8828"/>
        </w:tabs>
        <w:rPr>
          <w:rFonts w:eastAsiaTheme="minorEastAsia" w:cstheme="minorBidi"/>
          <w:smallCaps w:val="0"/>
          <w:noProof/>
          <w:lang w:val="es-MX"/>
        </w:rPr>
      </w:pPr>
      <w:r>
        <w:rPr>
          <w:noProof/>
        </w:rPr>
        <w:t>4.1.3</w:t>
      </w:r>
      <w:r w:rsidRPr="00C335B3">
        <w:rPr>
          <w:rFonts w:eastAsiaTheme="minorEastAsia" w:cstheme="minorBidi"/>
          <w:smallCaps w:val="0"/>
          <w:noProof/>
          <w:lang w:val="es-MX"/>
        </w:rPr>
        <w:tab/>
      </w:r>
      <w:r>
        <w:rPr>
          <w:noProof/>
        </w:rPr>
        <w:t>Indicadores de rentabilidad social del Proyecto</w:t>
      </w:r>
      <w:r>
        <w:rPr>
          <w:noProof/>
        </w:rPr>
        <w:tab/>
      </w:r>
      <w:r>
        <w:rPr>
          <w:noProof/>
        </w:rPr>
        <w:fldChar w:fldCharType="begin"/>
      </w:r>
      <w:r>
        <w:rPr>
          <w:noProof/>
        </w:rPr>
        <w:instrText xml:space="preserve"> PAGEREF _Toc23092663 \h </w:instrText>
      </w:r>
      <w:r>
        <w:rPr>
          <w:noProof/>
        </w:rPr>
      </w:r>
      <w:r>
        <w:rPr>
          <w:noProof/>
        </w:rPr>
        <w:fldChar w:fldCharType="separate"/>
      </w:r>
      <w:r w:rsidR="004D0F85">
        <w:rPr>
          <w:noProof/>
        </w:rPr>
        <w:t>285</w:t>
      </w:r>
      <w:r>
        <w:rPr>
          <w:noProof/>
        </w:rPr>
        <w:fldChar w:fldCharType="end"/>
      </w:r>
    </w:p>
    <w:p w14:paraId="1A6910B1" w14:textId="59062A45" w:rsidR="00C335B3" w:rsidRPr="00C335B3" w:rsidRDefault="00C335B3">
      <w:pPr>
        <w:pStyle w:val="TDC3"/>
        <w:tabs>
          <w:tab w:val="left" w:pos="666"/>
          <w:tab w:val="right" w:pos="8828"/>
        </w:tabs>
        <w:rPr>
          <w:rFonts w:eastAsiaTheme="minorEastAsia" w:cstheme="minorBidi"/>
          <w:smallCaps w:val="0"/>
          <w:noProof/>
          <w:lang w:val="es-MX"/>
        </w:rPr>
      </w:pPr>
      <w:r>
        <w:rPr>
          <w:noProof/>
        </w:rPr>
        <w:t>4.1.4</w:t>
      </w:r>
      <w:r w:rsidRPr="00C335B3">
        <w:rPr>
          <w:rFonts w:eastAsiaTheme="minorEastAsia" w:cstheme="minorBidi"/>
          <w:smallCaps w:val="0"/>
          <w:noProof/>
          <w:lang w:val="es-MX"/>
        </w:rPr>
        <w:tab/>
      </w:r>
      <w:r>
        <w:rPr>
          <w:noProof/>
        </w:rPr>
        <w:t>Análisis de sensibilidad y riesgo de la rentabilidad social en particular y de las condiciones de viabilidad en general</w:t>
      </w:r>
      <w:r>
        <w:rPr>
          <w:noProof/>
        </w:rPr>
        <w:tab/>
      </w:r>
      <w:r>
        <w:rPr>
          <w:noProof/>
        </w:rPr>
        <w:fldChar w:fldCharType="begin"/>
      </w:r>
      <w:r>
        <w:rPr>
          <w:noProof/>
        </w:rPr>
        <w:instrText xml:space="preserve"> PAGEREF _Toc23092664 \h </w:instrText>
      </w:r>
      <w:r>
        <w:rPr>
          <w:noProof/>
        </w:rPr>
      </w:r>
      <w:r>
        <w:rPr>
          <w:noProof/>
        </w:rPr>
        <w:fldChar w:fldCharType="separate"/>
      </w:r>
      <w:r w:rsidR="004D0F85">
        <w:rPr>
          <w:noProof/>
        </w:rPr>
        <w:t>286</w:t>
      </w:r>
      <w:r>
        <w:rPr>
          <w:noProof/>
        </w:rPr>
        <w:fldChar w:fldCharType="end"/>
      </w:r>
    </w:p>
    <w:p w14:paraId="4BB22799" w14:textId="2F18E2FC" w:rsidR="00C335B3" w:rsidRPr="00C335B3" w:rsidRDefault="00C335B3">
      <w:pPr>
        <w:pStyle w:val="TDC2"/>
        <w:tabs>
          <w:tab w:val="left" w:pos="502"/>
          <w:tab w:val="right" w:pos="8828"/>
        </w:tabs>
        <w:rPr>
          <w:rFonts w:eastAsiaTheme="minorEastAsia" w:cstheme="minorBidi"/>
          <w:b w:val="0"/>
          <w:smallCaps w:val="0"/>
          <w:noProof/>
          <w:lang w:val="es-MX"/>
        </w:rPr>
      </w:pPr>
      <w:r>
        <w:rPr>
          <w:noProof/>
        </w:rPr>
        <w:t>4.2</w:t>
      </w:r>
      <w:r w:rsidRPr="00C335B3">
        <w:rPr>
          <w:rFonts w:eastAsiaTheme="minorEastAsia" w:cstheme="minorBidi"/>
          <w:b w:val="0"/>
          <w:smallCaps w:val="0"/>
          <w:noProof/>
          <w:lang w:val="es-MX"/>
        </w:rPr>
        <w:tab/>
      </w:r>
      <w:r>
        <w:rPr>
          <w:noProof/>
        </w:rPr>
        <w:t>Evaluación privada</w:t>
      </w:r>
      <w:r>
        <w:rPr>
          <w:noProof/>
        </w:rPr>
        <w:tab/>
      </w:r>
      <w:r>
        <w:rPr>
          <w:noProof/>
        </w:rPr>
        <w:fldChar w:fldCharType="begin"/>
      </w:r>
      <w:r>
        <w:rPr>
          <w:noProof/>
        </w:rPr>
        <w:instrText xml:space="preserve"> PAGEREF _Toc23092665 \h </w:instrText>
      </w:r>
      <w:r>
        <w:rPr>
          <w:noProof/>
        </w:rPr>
      </w:r>
      <w:r>
        <w:rPr>
          <w:noProof/>
        </w:rPr>
        <w:fldChar w:fldCharType="separate"/>
      </w:r>
      <w:r w:rsidR="004D0F85">
        <w:rPr>
          <w:noProof/>
        </w:rPr>
        <w:t>287</w:t>
      </w:r>
      <w:r>
        <w:rPr>
          <w:noProof/>
        </w:rPr>
        <w:fldChar w:fldCharType="end"/>
      </w:r>
    </w:p>
    <w:p w14:paraId="0CA5F57F" w14:textId="76C2E78C" w:rsidR="00C335B3" w:rsidRPr="00C335B3" w:rsidRDefault="00C335B3">
      <w:pPr>
        <w:pStyle w:val="TDC2"/>
        <w:tabs>
          <w:tab w:val="left" w:pos="502"/>
          <w:tab w:val="right" w:pos="8828"/>
        </w:tabs>
        <w:rPr>
          <w:rFonts w:eastAsiaTheme="minorEastAsia" w:cstheme="minorBidi"/>
          <w:b w:val="0"/>
          <w:smallCaps w:val="0"/>
          <w:noProof/>
          <w:lang w:val="es-MX"/>
        </w:rPr>
      </w:pPr>
      <w:r>
        <w:rPr>
          <w:noProof/>
        </w:rPr>
        <w:t>4.3</w:t>
      </w:r>
      <w:r w:rsidRPr="00C335B3">
        <w:rPr>
          <w:rFonts w:eastAsiaTheme="minorEastAsia" w:cstheme="minorBidi"/>
          <w:b w:val="0"/>
          <w:smallCaps w:val="0"/>
          <w:noProof/>
          <w:lang w:val="es-MX"/>
        </w:rPr>
        <w:tab/>
      </w:r>
      <w:r>
        <w:rPr>
          <w:noProof/>
        </w:rPr>
        <w:t>Análisis de Sostenibilidad</w:t>
      </w:r>
      <w:r>
        <w:rPr>
          <w:noProof/>
        </w:rPr>
        <w:tab/>
      </w:r>
      <w:r>
        <w:rPr>
          <w:noProof/>
        </w:rPr>
        <w:fldChar w:fldCharType="begin"/>
      </w:r>
      <w:r>
        <w:rPr>
          <w:noProof/>
        </w:rPr>
        <w:instrText xml:space="preserve"> PAGEREF _Toc23092666 \h </w:instrText>
      </w:r>
      <w:r>
        <w:rPr>
          <w:noProof/>
        </w:rPr>
      </w:r>
      <w:r>
        <w:rPr>
          <w:noProof/>
        </w:rPr>
        <w:fldChar w:fldCharType="separate"/>
      </w:r>
      <w:r w:rsidR="004D0F85">
        <w:rPr>
          <w:noProof/>
        </w:rPr>
        <w:t>287</w:t>
      </w:r>
      <w:r>
        <w:rPr>
          <w:noProof/>
        </w:rPr>
        <w:fldChar w:fldCharType="end"/>
      </w:r>
    </w:p>
    <w:p w14:paraId="55C7C59A" w14:textId="7EA340E6" w:rsidR="00C335B3" w:rsidRPr="00C335B3" w:rsidRDefault="00C335B3">
      <w:pPr>
        <w:pStyle w:val="TDC2"/>
        <w:tabs>
          <w:tab w:val="left" w:pos="502"/>
          <w:tab w:val="right" w:pos="8828"/>
        </w:tabs>
        <w:rPr>
          <w:rFonts w:eastAsiaTheme="minorEastAsia" w:cstheme="minorBidi"/>
          <w:b w:val="0"/>
          <w:smallCaps w:val="0"/>
          <w:noProof/>
          <w:lang w:val="es-MX"/>
        </w:rPr>
      </w:pPr>
      <w:r>
        <w:rPr>
          <w:noProof/>
        </w:rPr>
        <w:t>4.4</w:t>
      </w:r>
      <w:r w:rsidRPr="00C335B3">
        <w:rPr>
          <w:rFonts w:eastAsiaTheme="minorEastAsia" w:cstheme="minorBidi"/>
          <w:b w:val="0"/>
          <w:smallCaps w:val="0"/>
          <w:noProof/>
          <w:lang w:val="es-MX"/>
        </w:rPr>
        <w:tab/>
      </w:r>
      <w:r>
        <w:rPr>
          <w:noProof/>
        </w:rPr>
        <w:t>Selección de la alternativa</w:t>
      </w:r>
      <w:r>
        <w:rPr>
          <w:noProof/>
        </w:rPr>
        <w:tab/>
      </w:r>
      <w:r>
        <w:rPr>
          <w:noProof/>
        </w:rPr>
        <w:fldChar w:fldCharType="begin"/>
      </w:r>
      <w:r>
        <w:rPr>
          <w:noProof/>
        </w:rPr>
        <w:instrText xml:space="preserve"> PAGEREF _Toc23092667 \h </w:instrText>
      </w:r>
      <w:r>
        <w:rPr>
          <w:noProof/>
        </w:rPr>
      </w:r>
      <w:r>
        <w:rPr>
          <w:noProof/>
        </w:rPr>
        <w:fldChar w:fldCharType="separate"/>
      </w:r>
      <w:r w:rsidR="004D0F85">
        <w:rPr>
          <w:noProof/>
        </w:rPr>
        <w:t>292</w:t>
      </w:r>
      <w:r>
        <w:rPr>
          <w:noProof/>
        </w:rPr>
        <w:fldChar w:fldCharType="end"/>
      </w:r>
    </w:p>
    <w:p w14:paraId="6BF4952F" w14:textId="3D3CEB41" w:rsidR="00C335B3" w:rsidRPr="00C335B3" w:rsidRDefault="00C335B3">
      <w:pPr>
        <w:pStyle w:val="TDC2"/>
        <w:tabs>
          <w:tab w:val="left" w:pos="502"/>
          <w:tab w:val="right" w:pos="8828"/>
        </w:tabs>
        <w:rPr>
          <w:rFonts w:eastAsiaTheme="minorEastAsia" w:cstheme="minorBidi"/>
          <w:b w:val="0"/>
          <w:smallCaps w:val="0"/>
          <w:noProof/>
          <w:lang w:val="es-MX"/>
        </w:rPr>
      </w:pPr>
      <w:r>
        <w:rPr>
          <w:noProof/>
        </w:rPr>
        <w:t>4.5</w:t>
      </w:r>
      <w:r w:rsidRPr="00C335B3">
        <w:rPr>
          <w:rFonts w:eastAsiaTheme="minorEastAsia" w:cstheme="minorBidi"/>
          <w:b w:val="0"/>
          <w:smallCaps w:val="0"/>
          <w:noProof/>
          <w:lang w:val="es-MX"/>
        </w:rPr>
        <w:tab/>
      </w:r>
      <w:r>
        <w:rPr>
          <w:noProof/>
        </w:rPr>
        <w:t>Gestión del Proyecto</w:t>
      </w:r>
      <w:r>
        <w:rPr>
          <w:noProof/>
        </w:rPr>
        <w:tab/>
      </w:r>
      <w:r>
        <w:rPr>
          <w:noProof/>
        </w:rPr>
        <w:fldChar w:fldCharType="begin"/>
      </w:r>
      <w:r>
        <w:rPr>
          <w:noProof/>
        </w:rPr>
        <w:instrText xml:space="preserve"> PAGEREF _Toc23092668 \h </w:instrText>
      </w:r>
      <w:r>
        <w:rPr>
          <w:noProof/>
        </w:rPr>
      </w:r>
      <w:r>
        <w:rPr>
          <w:noProof/>
        </w:rPr>
        <w:fldChar w:fldCharType="separate"/>
      </w:r>
      <w:r w:rsidR="004D0F85">
        <w:rPr>
          <w:noProof/>
        </w:rPr>
        <w:t>294</w:t>
      </w:r>
      <w:r>
        <w:rPr>
          <w:noProof/>
        </w:rPr>
        <w:fldChar w:fldCharType="end"/>
      </w:r>
    </w:p>
    <w:p w14:paraId="210C3006" w14:textId="2E58C59A" w:rsidR="00C335B3" w:rsidRPr="00C335B3" w:rsidRDefault="00C335B3">
      <w:pPr>
        <w:pStyle w:val="TDC3"/>
        <w:tabs>
          <w:tab w:val="left" w:pos="666"/>
          <w:tab w:val="right" w:pos="8828"/>
        </w:tabs>
        <w:rPr>
          <w:rFonts w:eastAsiaTheme="minorEastAsia" w:cstheme="minorBidi"/>
          <w:smallCaps w:val="0"/>
          <w:noProof/>
          <w:lang w:val="es-MX"/>
        </w:rPr>
      </w:pPr>
      <w:r>
        <w:rPr>
          <w:noProof/>
        </w:rPr>
        <w:t>4.5.1</w:t>
      </w:r>
      <w:r w:rsidRPr="00C335B3">
        <w:rPr>
          <w:rFonts w:eastAsiaTheme="minorEastAsia" w:cstheme="minorBidi"/>
          <w:smallCaps w:val="0"/>
          <w:noProof/>
          <w:lang w:val="es-MX"/>
        </w:rPr>
        <w:tab/>
      </w:r>
      <w:r>
        <w:rPr>
          <w:noProof/>
        </w:rPr>
        <w:t>Para la fase de ejecución</w:t>
      </w:r>
      <w:r>
        <w:rPr>
          <w:noProof/>
        </w:rPr>
        <w:tab/>
      </w:r>
      <w:r>
        <w:rPr>
          <w:noProof/>
        </w:rPr>
        <w:fldChar w:fldCharType="begin"/>
      </w:r>
      <w:r>
        <w:rPr>
          <w:noProof/>
        </w:rPr>
        <w:instrText xml:space="preserve"> PAGEREF _Toc23092669 \h </w:instrText>
      </w:r>
      <w:r>
        <w:rPr>
          <w:noProof/>
        </w:rPr>
      </w:r>
      <w:r>
        <w:rPr>
          <w:noProof/>
        </w:rPr>
        <w:fldChar w:fldCharType="separate"/>
      </w:r>
      <w:r w:rsidR="004D0F85">
        <w:rPr>
          <w:noProof/>
        </w:rPr>
        <w:t>294</w:t>
      </w:r>
      <w:r>
        <w:rPr>
          <w:noProof/>
        </w:rPr>
        <w:fldChar w:fldCharType="end"/>
      </w:r>
    </w:p>
    <w:p w14:paraId="6B9B2B12" w14:textId="3139BCD8" w:rsidR="00C335B3" w:rsidRPr="00C335B3" w:rsidRDefault="00C335B3">
      <w:pPr>
        <w:pStyle w:val="TDC3"/>
        <w:tabs>
          <w:tab w:val="left" w:pos="666"/>
          <w:tab w:val="right" w:pos="8828"/>
        </w:tabs>
        <w:rPr>
          <w:rFonts w:eastAsiaTheme="minorEastAsia" w:cstheme="minorBidi"/>
          <w:smallCaps w:val="0"/>
          <w:noProof/>
          <w:lang w:val="es-MX"/>
        </w:rPr>
      </w:pPr>
      <w:r>
        <w:rPr>
          <w:noProof/>
        </w:rPr>
        <w:t>4.5.2</w:t>
      </w:r>
      <w:r w:rsidRPr="00C335B3">
        <w:rPr>
          <w:rFonts w:eastAsiaTheme="minorEastAsia" w:cstheme="minorBidi"/>
          <w:smallCaps w:val="0"/>
          <w:noProof/>
          <w:lang w:val="es-MX"/>
        </w:rPr>
        <w:tab/>
      </w:r>
      <w:r>
        <w:rPr>
          <w:noProof/>
        </w:rPr>
        <w:t>Para la fase de funcionamiento</w:t>
      </w:r>
      <w:r>
        <w:rPr>
          <w:noProof/>
        </w:rPr>
        <w:tab/>
      </w:r>
      <w:r>
        <w:rPr>
          <w:noProof/>
        </w:rPr>
        <w:fldChar w:fldCharType="begin"/>
      </w:r>
      <w:r>
        <w:rPr>
          <w:noProof/>
        </w:rPr>
        <w:instrText xml:space="preserve"> PAGEREF _Toc23092670 \h </w:instrText>
      </w:r>
      <w:r>
        <w:rPr>
          <w:noProof/>
        </w:rPr>
      </w:r>
      <w:r>
        <w:rPr>
          <w:noProof/>
        </w:rPr>
        <w:fldChar w:fldCharType="separate"/>
      </w:r>
      <w:r w:rsidR="004D0F85">
        <w:rPr>
          <w:noProof/>
        </w:rPr>
        <w:t>302</w:t>
      </w:r>
      <w:r>
        <w:rPr>
          <w:noProof/>
        </w:rPr>
        <w:fldChar w:fldCharType="end"/>
      </w:r>
    </w:p>
    <w:p w14:paraId="3AD04A06" w14:textId="391C51B6" w:rsidR="00C335B3" w:rsidRPr="00C335B3" w:rsidRDefault="00C335B3">
      <w:pPr>
        <w:pStyle w:val="TDC3"/>
        <w:tabs>
          <w:tab w:val="left" w:pos="666"/>
          <w:tab w:val="right" w:pos="8828"/>
        </w:tabs>
        <w:rPr>
          <w:rFonts w:eastAsiaTheme="minorEastAsia" w:cstheme="minorBidi"/>
          <w:smallCaps w:val="0"/>
          <w:noProof/>
          <w:lang w:val="es-MX"/>
        </w:rPr>
      </w:pPr>
      <w:r>
        <w:rPr>
          <w:noProof/>
        </w:rPr>
        <w:t>4.5.3</w:t>
      </w:r>
      <w:r w:rsidRPr="00C335B3">
        <w:rPr>
          <w:rFonts w:eastAsiaTheme="minorEastAsia" w:cstheme="minorBidi"/>
          <w:smallCaps w:val="0"/>
          <w:noProof/>
          <w:lang w:val="es-MX"/>
        </w:rPr>
        <w:tab/>
      </w:r>
      <w:r>
        <w:rPr>
          <w:noProof/>
        </w:rPr>
        <w:t>Financiamiento</w:t>
      </w:r>
      <w:r>
        <w:rPr>
          <w:noProof/>
        </w:rPr>
        <w:tab/>
      </w:r>
      <w:r>
        <w:rPr>
          <w:noProof/>
        </w:rPr>
        <w:fldChar w:fldCharType="begin"/>
      </w:r>
      <w:r>
        <w:rPr>
          <w:noProof/>
        </w:rPr>
        <w:instrText xml:space="preserve"> PAGEREF _Toc23092671 \h </w:instrText>
      </w:r>
      <w:r>
        <w:rPr>
          <w:noProof/>
        </w:rPr>
      </w:r>
      <w:r>
        <w:rPr>
          <w:noProof/>
        </w:rPr>
        <w:fldChar w:fldCharType="separate"/>
      </w:r>
      <w:r w:rsidR="004D0F85">
        <w:rPr>
          <w:noProof/>
        </w:rPr>
        <w:t>305</w:t>
      </w:r>
      <w:r>
        <w:rPr>
          <w:noProof/>
        </w:rPr>
        <w:fldChar w:fldCharType="end"/>
      </w:r>
    </w:p>
    <w:p w14:paraId="63B4A504" w14:textId="19C0D7B0" w:rsidR="00C335B3" w:rsidRPr="00C335B3" w:rsidRDefault="00C335B3">
      <w:pPr>
        <w:pStyle w:val="TDC2"/>
        <w:tabs>
          <w:tab w:val="left" w:pos="502"/>
          <w:tab w:val="right" w:pos="8828"/>
        </w:tabs>
        <w:rPr>
          <w:rFonts w:eastAsiaTheme="minorEastAsia" w:cstheme="minorBidi"/>
          <w:b w:val="0"/>
          <w:smallCaps w:val="0"/>
          <w:noProof/>
          <w:lang w:val="es-MX"/>
        </w:rPr>
      </w:pPr>
      <w:r>
        <w:rPr>
          <w:noProof/>
        </w:rPr>
        <w:t>4.6</w:t>
      </w:r>
      <w:r w:rsidRPr="00C335B3">
        <w:rPr>
          <w:rFonts w:eastAsiaTheme="minorEastAsia" w:cstheme="minorBidi"/>
          <w:b w:val="0"/>
          <w:smallCaps w:val="0"/>
          <w:noProof/>
          <w:lang w:val="es-MX"/>
        </w:rPr>
        <w:tab/>
      </w:r>
      <w:r>
        <w:rPr>
          <w:noProof/>
        </w:rPr>
        <w:t>Plan de Implementación</w:t>
      </w:r>
      <w:r>
        <w:rPr>
          <w:noProof/>
        </w:rPr>
        <w:tab/>
      </w:r>
      <w:r>
        <w:rPr>
          <w:noProof/>
        </w:rPr>
        <w:fldChar w:fldCharType="begin"/>
      </w:r>
      <w:r>
        <w:rPr>
          <w:noProof/>
        </w:rPr>
        <w:instrText xml:space="preserve"> PAGEREF _Toc23092672 \h </w:instrText>
      </w:r>
      <w:r>
        <w:rPr>
          <w:noProof/>
        </w:rPr>
      </w:r>
      <w:r>
        <w:rPr>
          <w:noProof/>
        </w:rPr>
        <w:fldChar w:fldCharType="separate"/>
      </w:r>
      <w:r w:rsidR="004D0F85">
        <w:rPr>
          <w:noProof/>
        </w:rPr>
        <w:t>306</w:t>
      </w:r>
      <w:r>
        <w:rPr>
          <w:noProof/>
        </w:rPr>
        <w:fldChar w:fldCharType="end"/>
      </w:r>
    </w:p>
    <w:p w14:paraId="242B6651" w14:textId="49BF5694" w:rsidR="00C335B3" w:rsidRPr="00C335B3" w:rsidRDefault="00C335B3">
      <w:pPr>
        <w:pStyle w:val="TDC2"/>
        <w:tabs>
          <w:tab w:val="left" w:pos="502"/>
          <w:tab w:val="right" w:pos="8828"/>
        </w:tabs>
        <w:rPr>
          <w:rFonts w:eastAsiaTheme="minorEastAsia" w:cstheme="minorBidi"/>
          <w:b w:val="0"/>
          <w:smallCaps w:val="0"/>
          <w:noProof/>
          <w:lang w:val="es-MX"/>
        </w:rPr>
      </w:pPr>
      <w:r>
        <w:rPr>
          <w:noProof/>
        </w:rPr>
        <w:t>4.7</w:t>
      </w:r>
      <w:r w:rsidRPr="00C335B3">
        <w:rPr>
          <w:rFonts w:eastAsiaTheme="minorEastAsia" w:cstheme="minorBidi"/>
          <w:b w:val="0"/>
          <w:smallCaps w:val="0"/>
          <w:noProof/>
          <w:lang w:val="es-MX"/>
        </w:rPr>
        <w:tab/>
      </w:r>
      <w:r>
        <w:rPr>
          <w:noProof/>
        </w:rPr>
        <w:t>Estimación del impacto ambiental</w:t>
      </w:r>
      <w:r>
        <w:rPr>
          <w:noProof/>
        </w:rPr>
        <w:tab/>
      </w:r>
      <w:r>
        <w:rPr>
          <w:noProof/>
        </w:rPr>
        <w:fldChar w:fldCharType="begin"/>
      </w:r>
      <w:r>
        <w:rPr>
          <w:noProof/>
        </w:rPr>
        <w:instrText xml:space="preserve"> PAGEREF _Toc23092673 \h </w:instrText>
      </w:r>
      <w:r>
        <w:rPr>
          <w:noProof/>
        </w:rPr>
      </w:r>
      <w:r>
        <w:rPr>
          <w:noProof/>
        </w:rPr>
        <w:fldChar w:fldCharType="separate"/>
      </w:r>
      <w:r w:rsidR="004D0F85">
        <w:rPr>
          <w:noProof/>
        </w:rPr>
        <w:t>311</w:t>
      </w:r>
      <w:r>
        <w:rPr>
          <w:noProof/>
        </w:rPr>
        <w:fldChar w:fldCharType="end"/>
      </w:r>
    </w:p>
    <w:p w14:paraId="3000FF6D" w14:textId="7E5AF492" w:rsidR="00C335B3" w:rsidRPr="00C335B3" w:rsidRDefault="00C335B3">
      <w:pPr>
        <w:pStyle w:val="TDC2"/>
        <w:tabs>
          <w:tab w:val="left" w:pos="502"/>
          <w:tab w:val="right" w:pos="8828"/>
        </w:tabs>
        <w:rPr>
          <w:rFonts w:eastAsiaTheme="minorEastAsia" w:cstheme="minorBidi"/>
          <w:b w:val="0"/>
          <w:smallCaps w:val="0"/>
          <w:noProof/>
          <w:lang w:val="es-MX"/>
        </w:rPr>
      </w:pPr>
      <w:r>
        <w:rPr>
          <w:noProof/>
        </w:rPr>
        <w:t>4.8</w:t>
      </w:r>
      <w:r w:rsidRPr="00C335B3">
        <w:rPr>
          <w:rFonts w:eastAsiaTheme="minorEastAsia" w:cstheme="minorBidi"/>
          <w:b w:val="0"/>
          <w:smallCaps w:val="0"/>
          <w:noProof/>
          <w:lang w:val="es-MX"/>
        </w:rPr>
        <w:tab/>
      </w:r>
      <w:r>
        <w:rPr>
          <w:noProof/>
        </w:rPr>
        <w:t>Matriz de marco lógico para la alternativa seleccionada</w:t>
      </w:r>
      <w:r>
        <w:rPr>
          <w:noProof/>
        </w:rPr>
        <w:tab/>
      </w:r>
      <w:r>
        <w:rPr>
          <w:noProof/>
        </w:rPr>
        <w:fldChar w:fldCharType="begin"/>
      </w:r>
      <w:r>
        <w:rPr>
          <w:noProof/>
        </w:rPr>
        <w:instrText xml:space="preserve"> PAGEREF _Toc23092674 \h </w:instrText>
      </w:r>
      <w:r>
        <w:rPr>
          <w:noProof/>
        </w:rPr>
      </w:r>
      <w:r>
        <w:rPr>
          <w:noProof/>
        </w:rPr>
        <w:fldChar w:fldCharType="separate"/>
      </w:r>
      <w:r w:rsidR="004D0F85">
        <w:rPr>
          <w:noProof/>
        </w:rPr>
        <w:t>312</w:t>
      </w:r>
      <w:r>
        <w:rPr>
          <w:noProof/>
        </w:rPr>
        <w:fldChar w:fldCharType="end"/>
      </w:r>
    </w:p>
    <w:p w14:paraId="3153D5CF" w14:textId="0BBE0CF6" w:rsidR="00C335B3" w:rsidRPr="00C335B3" w:rsidRDefault="00C335B3">
      <w:pPr>
        <w:pStyle w:val="TDC1"/>
        <w:tabs>
          <w:tab w:val="left" w:pos="332"/>
          <w:tab w:val="right" w:pos="8828"/>
        </w:tabs>
        <w:rPr>
          <w:rFonts w:eastAsiaTheme="minorEastAsia" w:cstheme="minorBidi"/>
          <w:b w:val="0"/>
          <w:caps w:val="0"/>
          <w:noProof/>
          <w:u w:val="none"/>
          <w:lang w:val="es-MX"/>
        </w:rPr>
      </w:pPr>
      <w:r>
        <w:rPr>
          <w:noProof/>
        </w:rPr>
        <w:t>5</w:t>
      </w:r>
      <w:r w:rsidRPr="00C335B3">
        <w:rPr>
          <w:rFonts w:eastAsiaTheme="minorEastAsia" w:cstheme="minorBidi"/>
          <w:b w:val="0"/>
          <w:caps w:val="0"/>
          <w:noProof/>
          <w:u w:val="none"/>
          <w:lang w:val="es-MX"/>
        </w:rPr>
        <w:tab/>
      </w:r>
      <w:r>
        <w:rPr>
          <w:noProof/>
        </w:rPr>
        <w:t>CONCLUSIONES</w:t>
      </w:r>
      <w:r>
        <w:rPr>
          <w:noProof/>
        </w:rPr>
        <w:tab/>
      </w:r>
      <w:r>
        <w:rPr>
          <w:noProof/>
        </w:rPr>
        <w:fldChar w:fldCharType="begin"/>
      </w:r>
      <w:r>
        <w:rPr>
          <w:noProof/>
        </w:rPr>
        <w:instrText xml:space="preserve"> PAGEREF _Toc23092675 \h </w:instrText>
      </w:r>
      <w:r>
        <w:rPr>
          <w:noProof/>
        </w:rPr>
      </w:r>
      <w:r>
        <w:rPr>
          <w:noProof/>
        </w:rPr>
        <w:fldChar w:fldCharType="separate"/>
      </w:r>
      <w:r w:rsidR="004D0F85">
        <w:rPr>
          <w:noProof/>
        </w:rPr>
        <w:t>317</w:t>
      </w:r>
      <w:r>
        <w:rPr>
          <w:noProof/>
        </w:rPr>
        <w:fldChar w:fldCharType="end"/>
      </w:r>
    </w:p>
    <w:p w14:paraId="783E3E89" w14:textId="52CD2132" w:rsidR="00C335B3" w:rsidRPr="00C335B3" w:rsidRDefault="00C335B3">
      <w:pPr>
        <w:pStyle w:val="TDC1"/>
        <w:tabs>
          <w:tab w:val="left" w:pos="332"/>
          <w:tab w:val="right" w:pos="8828"/>
        </w:tabs>
        <w:rPr>
          <w:rFonts w:eastAsiaTheme="minorEastAsia" w:cstheme="minorBidi"/>
          <w:b w:val="0"/>
          <w:caps w:val="0"/>
          <w:noProof/>
          <w:u w:val="none"/>
          <w:lang w:val="es-MX"/>
        </w:rPr>
      </w:pPr>
      <w:r>
        <w:rPr>
          <w:noProof/>
        </w:rPr>
        <w:t>6</w:t>
      </w:r>
      <w:r w:rsidRPr="00C335B3">
        <w:rPr>
          <w:rFonts w:eastAsiaTheme="minorEastAsia" w:cstheme="minorBidi"/>
          <w:b w:val="0"/>
          <w:caps w:val="0"/>
          <w:noProof/>
          <w:u w:val="none"/>
          <w:lang w:val="es-MX"/>
        </w:rPr>
        <w:tab/>
      </w:r>
      <w:r>
        <w:rPr>
          <w:noProof/>
        </w:rPr>
        <w:t>RECOMENDACIONES</w:t>
      </w:r>
      <w:r>
        <w:rPr>
          <w:noProof/>
        </w:rPr>
        <w:tab/>
      </w:r>
      <w:r>
        <w:rPr>
          <w:noProof/>
        </w:rPr>
        <w:fldChar w:fldCharType="begin"/>
      </w:r>
      <w:r>
        <w:rPr>
          <w:noProof/>
        </w:rPr>
        <w:instrText xml:space="preserve"> PAGEREF _Toc23092676 \h </w:instrText>
      </w:r>
      <w:r>
        <w:rPr>
          <w:noProof/>
        </w:rPr>
      </w:r>
      <w:r>
        <w:rPr>
          <w:noProof/>
        </w:rPr>
        <w:fldChar w:fldCharType="separate"/>
      </w:r>
      <w:r w:rsidR="004D0F85">
        <w:rPr>
          <w:noProof/>
        </w:rPr>
        <w:t>318</w:t>
      </w:r>
      <w:r>
        <w:rPr>
          <w:noProof/>
        </w:rPr>
        <w:fldChar w:fldCharType="end"/>
      </w:r>
    </w:p>
    <w:p w14:paraId="06F213E5" w14:textId="0872DA02" w:rsidR="00C335B3" w:rsidRPr="00C335B3" w:rsidRDefault="00C335B3">
      <w:pPr>
        <w:pStyle w:val="TDC2"/>
        <w:tabs>
          <w:tab w:val="left" w:pos="502"/>
          <w:tab w:val="right" w:pos="8828"/>
        </w:tabs>
        <w:rPr>
          <w:rFonts w:eastAsiaTheme="minorEastAsia" w:cstheme="minorBidi"/>
          <w:b w:val="0"/>
          <w:smallCaps w:val="0"/>
          <w:noProof/>
          <w:lang w:val="es-MX"/>
        </w:rPr>
      </w:pPr>
      <w:r>
        <w:rPr>
          <w:noProof/>
        </w:rPr>
        <w:t>6.1</w:t>
      </w:r>
      <w:r w:rsidRPr="00C335B3">
        <w:rPr>
          <w:rFonts w:eastAsiaTheme="minorEastAsia" w:cstheme="minorBidi"/>
          <w:b w:val="0"/>
          <w:smallCaps w:val="0"/>
          <w:noProof/>
          <w:lang w:val="es-MX"/>
        </w:rPr>
        <w:tab/>
      </w:r>
      <w:r>
        <w:rPr>
          <w:noProof/>
        </w:rPr>
        <w:t>Fase de Ejecución:</w:t>
      </w:r>
      <w:r>
        <w:rPr>
          <w:noProof/>
        </w:rPr>
        <w:tab/>
      </w:r>
      <w:r>
        <w:rPr>
          <w:noProof/>
        </w:rPr>
        <w:fldChar w:fldCharType="begin"/>
      </w:r>
      <w:r>
        <w:rPr>
          <w:noProof/>
        </w:rPr>
        <w:instrText xml:space="preserve"> PAGEREF _Toc23092677 \h </w:instrText>
      </w:r>
      <w:r>
        <w:rPr>
          <w:noProof/>
        </w:rPr>
      </w:r>
      <w:r>
        <w:rPr>
          <w:noProof/>
        </w:rPr>
        <w:fldChar w:fldCharType="separate"/>
      </w:r>
      <w:r w:rsidR="004D0F85">
        <w:rPr>
          <w:noProof/>
        </w:rPr>
        <w:t>318</w:t>
      </w:r>
      <w:r>
        <w:rPr>
          <w:noProof/>
        </w:rPr>
        <w:fldChar w:fldCharType="end"/>
      </w:r>
    </w:p>
    <w:p w14:paraId="0FF1F111" w14:textId="700F4502" w:rsidR="00C335B3" w:rsidRPr="00C335B3" w:rsidRDefault="00C335B3">
      <w:pPr>
        <w:pStyle w:val="TDC2"/>
        <w:tabs>
          <w:tab w:val="left" w:pos="502"/>
          <w:tab w:val="right" w:pos="8828"/>
        </w:tabs>
        <w:rPr>
          <w:rFonts w:eastAsiaTheme="minorEastAsia" w:cstheme="minorBidi"/>
          <w:b w:val="0"/>
          <w:smallCaps w:val="0"/>
          <w:noProof/>
          <w:lang w:val="es-MX"/>
        </w:rPr>
      </w:pPr>
      <w:r>
        <w:rPr>
          <w:noProof/>
        </w:rPr>
        <w:t>6.2</w:t>
      </w:r>
      <w:r w:rsidRPr="00C335B3">
        <w:rPr>
          <w:rFonts w:eastAsiaTheme="minorEastAsia" w:cstheme="minorBidi"/>
          <w:b w:val="0"/>
          <w:smallCaps w:val="0"/>
          <w:noProof/>
          <w:lang w:val="es-MX"/>
        </w:rPr>
        <w:tab/>
      </w:r>
      <w:r>
        <w:rPr>
          <w:noProof/>
        </w:rPr>
        <w:t>Fase de Funcionamiento.</w:t>
      </w:r>
      <w:r>
        <w:rPr>
          <w:noProof/>
        </w:rPr>
        <w:tab/>
      </w:r>
      <w:r>
        <w:rPr>
          <w:noProof/>
        </w:rPr>
        <w:fldChar w:fldCharType="begin"/>
      </w:r>
      <w:r>
        <w:rPr>
          <w:noProof/>
        </w:rPr>
        <w:instrText xml:space="preserve"> PAGEREF _Toc23092678 \h </w:instrText>
      </w:r>
      <w:r>
        <w:rPr>
          <w:noProof/>
        </w:rPr>
      </w:r>
      <w:r>
        <w:rPr>
          <w:noProof/>
        </w:rPr>
        <w:fldChar w:fldCharType="separate"/>
      </w:r>
      <w:r w:rsidR="004D0F85">
        <w:rPr>
          <w:noProof/>
        </w:rPr>
        <w:t>319</w:t>
      </w:r>
      <w:r>
        <w:rPr>
          <w:noProof/>
        </w:rPr>
        <w:fldChar w:fldCharType="end"/>
      </w:r>
    </w:p>
    <w:p w14:paraId="4FB9C77B" w14:textId="23809920" w:rsidR="00C335B3" w:rsidRPr="00C335B3" w:rsidRDefault="00C335B3">
      <w:pPr>
        <w:pStyle w:val="TDC1"/>
        <w:tabs>
          <w:tab w:val="left" w:pos="332"/>
          <w:tab w:val="right" w:pos="8828"/>
        </w:tabs>
        <w:rPr>
          <w:rFonts w:eastAsiaTheme="minorEastAsia" w:cstheme="minorBidi"/>
          <w:b w:val="0"/>
          <w:caps w:val="0"/>
          <w:noProof/>
          <w:u w:val="none"/>
          <w:lang w:val="es-MX"/>
        </w:rPr>
      </w:pPr>
      <w:r>
        <w:rPr>
          <w:noProof/>
        </w:rPr>
        <w:t>7</w:t>
      </w:r>
      <w:r w:rsidRPr="00C335B3">
        <w:rPr>
          <w:rFonts w:eastAsiaTheme="minorEastAsia" w:cstheme="minorBidi"/>
          <w:b w:val="0"/>
          <w:caps w:val="0"/>
          <w:noProof/>
          <w:u w:val="none"/>
          <w:lang w:val="es-MX"/>
        </w:rPr>
        <w:tab/>
      </w:r>
      <w:r>
        <w:rPr>
          <w:noProof/>
        </w:rPr>
        <w:t>ANEXOS</w:t>
      </w:r>
      <w:r>
        <w:rPr>
          <w:noProof/>
        </w:rPr>
        <w:tab/>
      </w:r>
      <w:r>
        <w:rPr>
          <w:noProof/>
        </w:rPr>
        <w:fldChar w:fldCharType="begin"/>
      </w:r>
      <w:r>
        <w:rPr>
          <w:noProof/>
        </w:rPr>
        <w:instrText xml:space="preserve"> PAGEREF _Toc23092679 \h </w:instrText>
      </w:r>
      <w:r>
        <w:rPr>
          <w:noProof/>
        </w:rPr>
      </w:r>
      <w:r>
        <w:rPr>
          <w:noProof/>
        </w:rPr>
        <w:fldChar w:fldCharType="separate"/>
      </w:r>
      <w:r w:rsidR="004D0F85">
        <w:rPr>
          <w:noProof/>
        </w:rPr>
        <w:t>320</w:t>
      </w:r>
      <w:r>
        <w:rPr>
          <w:noProof/>
        </w:rPr>
        <w:fldChar w:fldCharType="end"/>
      </w:r>
    </w:p>
    <w:p w14:paraId="5A2DEDF1" w14:textId="45D37536" w:rsidR="009478C8" w:rsidRDefault="00F75675" w:rsidP="0002514E">
      <w:pPr>
        <w:pStyle w:val="TDC1"/>
        <w:tabs>
          <w:tab w:val="left" w:pos="332"/>
          <w:tab w:val="right" w:pos="8828"/>
        </w:tabs>
      </w:pPr>
      <w:r>
        <w:fldChar w:fldCharType="end"/>
      </w:r>
      <w:r w:rsidR="009478C8">
        <w:br w:type="page"/>
      </w:r>
    </w:p>
    <w:p w14:paraId="2F0E2DEA" w14:textId="77777777" w:rsidR="000C0EF1" w:rsidRPr="0002514E" w:rsidRDefault="009478C8">
      <w:pPr>
        <w:jc w:val="left"/>
        <w:rPr>
          <w:b/>
        </w:rPr>
      </w:pPr>
      <w:r w:rsidRPr="0002514E">
        <w:rPr>
          <w:b/>
        </w:rPr>
        <w:lastRenderedPageBreak/>
        <w:t>Índice de tablas</w:t>
      </w:r>
    </w:p>
    <w:p w14:paraId="193940EF" w14:textId="6E3E0DEC" w:rsidR="00C335B3" w:rsidRDefault="00F75675">
      <w:pPr>
        <w:pStyle w:val="Tabladeilustraciones"/>
        <w:tabs>
          <w:tab w:val="right" w:leader="underscore" w:pos="8828"/>
        </w:tabs>
        <w:rPr>
          <w:rFonts w:eastAsiaTheme="minorEastAsia" w:cstheme="minorBidi"/>
          <w:i w:val="0"/>
          <w:iCs w:val="0"/>
          <w:noProof/>
          <w:sz w:val="22"/>
          <w:szCs w:val="22"/>
          <w:lang w:val="en-US"/>
        </w:rPr>
      </w:pPr>
      <w:r>
        <w:fldChar w:fldCharType="begin"/>
      </w:r>
      <w:r w:rsidR="009478C8">
        <w:instrText xml:space="preserve"> TOC \h \z \c "Tabla" </w:instrText>
      </w:r>
      <w:r>
        <w:fldChar w:fldCharType="separate"/>
      </w:r>
      <w:hyperlink w:anchor="_Toc23092680" w:history="1">
        <w:r w:rsidR="00C335B3" w:rsidRPr="00354DEA">
          <w:rPr>
            <w:rStyle w:val="Hipervnculo"/>
            <w:noProof/>
          </w:rPr>
          <w:t>Tabla 1: Área geográfica de intervención</w:t>
        </w:r>
        <w:r w:rsidR="00C335B3">
          <w:rPr>
            <w:noProof/>
            <w:webHidden/>
          </w:rPr>
          <w:tab/>
        </w:r>
        <w:r w:rsidR="00C335B3">
          <w:rPr>
            <w:noProof/>
            <w:webHidden/>
          </w:rPr>
          <w:fldChar w:fldCharType="begin"/>
        </w:r>
        <w:r w:rsidR="00C335B3">
          <w:rPr>
            <w:noProof/>
            <w:webHidden/>
          </w:rPr>
          <w:instrText xml:space="preserve"> PAGEREF _Toc23092680 \h </w:instrText>
        </w:r>
        <w:r w:rsidR="00C335B3">
          <w:rPr>
            <w:noProof/>
            <w:webHidden/>
          </w:rPr>
        </w:r>
        <w:r w:rsidR="00C335B3">
          <w:rPr>
            <w:noProof/>
            <w:webHidden/>
          </w:rPr>
          <w:fldChar w:fldCharType="separate"/>
        </w:r>
        <w:r w:rsidR="004D0F85">
          <w:rPr>
            <w:noProof/>
            <w:webHidden/>
          </w:rPr>
          <w:t>13</w:t>
        </w:r>
        <w:r w:rsidR="00C335B3">
          <w:rPr>
            <w:noProof/>
            <w:webHidden/>
          </w:rPr>
          <w:fldChar w:fldCharType="end"/>
        </w:r>
      </w:hyperlink>
    </w:p>
    <w:p w14:paraId="447CDE60" w14:textId="3AEA669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1" w:history="1">
        <w:r w:rsidR="00C335B3" w:rsidRPr="00354DEA">
          <w:rPr>
            <w:rStyle w:val="Hipervnculo"/>
            <w:noProof/>
          </w:rPr>
          <w:t>Tabla 2: Brecha de Oferta y Demanda de Servicios de Apoyo al Desarrollo Productivo (N° de agricultures que demandan el servicio)</w:t>
        </w:r>
        <w:r w:rsidR="00C335B3">
          <w:rPr>
            <w:noProof/>
            <w:webHidden/>
          </w:rPr>
          <w:tab/>
        </w:r>
        <w:r w:rsidR="00C335B3">
          <w:rPr>
            <w:noProof/>
            <w:webHidden/>
          </w:rPr>
          <w:fldChar w:fldCharType="begin"/>
        </w:r>
        <w:r w:rsidR="00C335B3">
          <w:rPr>
            <w:noProof/>
            <w:webHidden/>
          </w:rPr>
          <w:instrText xml:space="preserve"> PAGEREF _Toc23092681 \h </w:instrText>
        </w:r>
        <w:r w:rsidR="00C335B3">
          <w:rPr>
            <w:noProof/>
            <w:webHidden/>
          </w:rPr>
        </w:r>
        <w:r w:rsidR="00C335B3">
          <w:rPr>
            <w:noProof/>
            <w:webHidden/>
          </w:rPr>
          <w:fldChar w:fldCharType="separate"/>
        </w:r>
        <w:r w:rsidR="004D0F85">
          <w:rPr>
            <w:noProof/>
            <w:webHidden/>
          </w:rPr>
          <w:t>17</w:t>
        </w:r>
        <w:r w:rsidR="00C335B3">
          <w:rPr>
            <w:noProof/>
            <w:webHidden/>
          </w:rPr>
          <w:fldChar w:fldCharType="end"/>
        </w:r>
      </w:hyperlink>
    </w:p>
    <w:p w14:paraId="056BE2A5" w14:textId="52A7F2A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2" w:history="1">
        <w:r w:rsidR="00C335B3" w:rsidRPr="00354DEA">
          <w:rPr>
            <w:rStyle w:val="Hipervnculo"/>
            <w:noProof/>
          </w:rPr>
          <w:t>Tabla 3: Criterios de priorización del PP 0121</w:t>
        </w:r>
        <w:r w:rsidR="00C335B3">
          <w:rPr>
            <w:noProof/>
            <w:webHidden/>
          </w:rPr>
          <w:tab/>
        </w:r>
        <w:r w:rsidR="00C335B3">
          <w:rPr>
            <w:noProof/>
            <w:webHidden/>
          </w:rPr>
          <w:fldChar w:fldCharType="begin"/>
        </w:r>
        <w:r w:rsidR="00C335B3">
          <w:rPr>
            <w:noProof/>
            <w:webHidden/>
          </w:rPr>
          <w:instrText xml:space="preserve"> PAGEREF _Toc23092682 \h </w:instrText>
        </w:r>
        <w:r w:rsidR="00C335B3">
          <w:rPr>
            <w:noProof/>
            <w:webHidden/>
          </w:rPr>
        </w:r>
        <w:r w:rsidR="00C335B3">
          <w:rPr>
            <w:noProof/>
            <w:webHidden/>
          </w:rPr>
          <w:fldChar w:fldCharType="separate"/>
        </w:r>
        <w:r w:rsidR="004D0F85">
          <w:rPr>
            <w:noProof/>
            <w:webHidden/>
          </w:rPr>
          <w:t>18</w:t>
        </w:r>
        <w:r w:rsidR="00C335B3">
          <w:rPr>
            <w:noProof/>
            <w:webHidden/>
          </w:rPr>
          <w:fldChar w:fldCharType="end"/>
        </w:r>
      </w:hyperlink>
    </w:p>
    <w:p w14:paraId="16E27849" w14:textId="2D52E8A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3" w:history="1">
        <w:r w:rsidR="00C335B3" w:rsidRPr="00354DEA">
          <w:rPr>
            <w:rStyle w:val="Hipervnculo"/>
            <w:noProof/>
          </w:rPr>
          <w:t>Tabla 4: Estimación de la población beneficiaria.</w:t>
        </w:r>
        <w:r w:rsidR="00C335B3">
          <w:rPr>
            <w:noProof/>
            <w:webHidden/>
          </w:rPr>
          <w:tab/>
        </w:r>
        <w:r w:rsidR="00C335B3">
          <w:rPr>
            <w:noProof/>
            <w:webHidden/>
          </w:rPr>
          <w:fldChar w:fldCharType="begin"/>
        </w:r>
        <w:r w:rsidR="00C335B3">
          <w:rPr>
            <w:noProof/>
            <w:webHidden/>
          </w:rPr>
          <w:instrText xml:space="preserve"> PAGEREF _Toc23092683 \h </w:instrText>
        </w:r>
        <w:r w:rsidR="00C335B3">
          <w:rPr>
            <w:noProof/>
            <w:webHidden/>
          </w:rPr>
        </w:r>
        <w:r w:rsidR="00C335B3">
          <w:rPr>
            <w:noProof/>
            <w:webHidden/>
          </w:rPr>
          <w:fldChar w:fldCharType="separate"/>
        </w:r>
        <w:r w:rsidR="004D0F85">
          <w:rPr>
            <w:noProof/>
            <w:webHidden/>
          </w:rPr>
          <w:t>20</w:t>
        </w:r>
        <w:r w:rsidR="00C335B3">
          <w:rPr>
            <w:noProof/>
            <w:webHidden/>
          </w:rPr>
          <w:fldChar w:fldCharType="end"/>
        </w:r>
      </w:hyperlink>
    </w:p>
    <w:p w14:paraId="092D3FAC" w14:textId="763BA62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4" w:history="1">
        <w:r w:rsidR="00C335B3" w:rsidRPr="00354DEA">
          <w:rPr>
            <w:rStyle w:val="Hipervnculo"/>
            <w:noProof/>
          </w:rPr>
          <w:t>Tabla 5: Tipo de Planes de Negocio</w:t>
        </w:r>
        <w:r w:rsidR="00C335B3">
          <w:rPr>
            <w:noProof/>
            <w:webHidden/>
          </w:rPr>
          <w:tab/>
        </w:r>
        <w:r w:rsidR="00C335B3">
          <w:rPr>
            <w:noProof/>
            <w:webHidden/>
          </w:rPr>
          <w:fldChar w:fldCharType="begin"/>
        </w:r>
        <w:r w:rsidR="00C335B3">
          <w:rPr>
            <w:noProof/>
            <w:webHidden/>
          </w:rPr>
          <w:instrText xml:space="preserve"> PAGEREF _Toc23092684 \h </w:instrText>
        </w:r>
        <w:r w:rsidR="00C335B3">
          <w:rPr>
            <w:noProof/>
            <w:webHidden/>
          </w:rPr>
        </w:r>
        <w:r w:rsidR="00C335B3">
          <w:rPr>
            <w:noProof/>
            <w:webHidden/>
          </w:rPr>
          <w:fldChar w:fldCharType="separate"/>
        </w:r>
        <w:r w:rsidR="004D0F85">
          <w:rPr>
            <w:noProof/>
            <w:webHidden/>
          </w:rPr>
          <w:t>21</w:t>
        </w:r>
        <w:r w:rsidR="00C335B3">
          <w:rPr>
            <w:noProof/>
            <w:webHidden/>
          </w:rPr>
          <w:fldChar w:fldCharType="end"/>
        </w:r>
      </w:hyperlink>
    </w:p>
    <w:p w14:paraId="27F050F9" w14:textId="0BEA38E4"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5" w:history="1">
        <w:r w:rsidR="00C335B3" w:rsidRPr="00354DEA">
          <w:rPr>
            <w:rStyle w:val="Hipervnculo"/>
            <w:noProof/>
          </w:rPr>
          <w:t>Tabla 6: Costos de Inversión (En soles)</w:t>
        </w:r>
        <w:r w:rsidR="00C335B3">
          <w:rPr>
            <w:noProof/>
            <w:webHidden/>
          </w:rPr>
          <w:tab/>
        </w:r>
        <w:r w:rsidR="00C335B3">
          <w:rPr>
            <w:noProof/>
            <w:webHidden/>
          </w:rPr>
          <w:fldChar w:fldCharType="begin"/>
        </w:r>
        <w:r w:rsidR="00C335B3">
          <w:rPr>
            <w:noProof/>
            <w:webHidden/>
          </w:rPr>
          <w:instrText xml:space="preserve"> PAGEREF _Toc23092685 \h </w:instrText>
        </w:r>
        <w:r w:rsidR="00C335B3">
          <w:rPr>
            <w:noProof/>
            <w:webHidden/>
          </w:rPr>
        </w:r>
        <w:r w:rsidR="00C335B3">
          <w:rPr>
            <w:noProof/>
            <w:webHidden/>
          </w:rPr>
          <w:fldChar w:fldCharType="separate"/>
        </w:r>
        <w:r w:rsidR="004D0F85">
          <w:rPr>
            <w:noProof/>
            <w:webHidden/>
          </w:rPr>
          <w:t>26</w:t>
        </w:r>
        <w:r w:rsidR="00C335B3">
          <w:rPr>
            <w:noProof/>
            <w:webHidden/>
          </w:rPr>
          <w:fldChar w:fldCharType="end"/>
        </w:r>
      </w:hyperlink>
    </w:p>
    <w:p w14:paraId="495F2FBB" w14:textId="7C0F5A0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6" w:history="1">
        <w:r w:rsidR="00C335B3" w:rsidRPr="00354DEA">
          <w:rPr>
            <w:rStyle w:val="Hipervnculo"/>
            <w:noProof/>
          </w:rPr>
          <w:t>Tabla 7: Costos de Inversión (Detalle) en soles</w:t>
        </w:r>
        <w:r w:rsidR="00C335B3">
          <w:rPr>
            <w:noProof/>
            <w:webHidden/>
          </w:rPr>
          <w:tab/>
        </w:r>
        <w:r w:rsidR="00C335B3">
          <w:rPr>
            <w:noProof/>
            <w:webHidden/>
          </w:rPr>
          <w:fldChar w:fldCharType="begin"/>
        </w:r>
        <w:r w:rsidR="00C335B3">
          <w:rPr>
            <w:noProof/>
            <w:webHidden/>
          </w:rPr>
          <w:instrText xml:space="preserve"> PAGEREF _Toc23092686 \h </w:instrText>
        </w:r>
        <w:r w:rsidR="00C335B3">
          <w:rPr>
            <w:noProof/>
            <w:webHidden/>
          </w:rPr>
        </w:r>
        <w:r w:rsidR="00C335B3">
          <w:rPr>
            <w:noProof/>
            <w:webHidden/>
          </w:rPr>
          <w:fldChar w:fldCharType="separate"/>
        </w:r>
        <w:r w:rsidR="004D0F85">
          <w:rPr>
            <w:noProof/>
            <w:webHidden/>
          </w:rPr>
          <w:t>26</w:t>
        </w:r>
        <w:r w:rsidR="00C335B3">
          <w:rPr>
            <w:noProof/>
            <w:webHidden/>
          </w:rPr>
          <w:fldChar w:fldCharType="end"/>
        </w:r>
      </w:hyperlink>
    </w:p>
    <w:p w14:paraId="63B6F984" w14:textId="3DE3425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7" w:history="1">
        <w:r w:rsidR="00C335B3" w:rsidRPr="00354DEA">
          <w:rPr>
            <w:rStyle w:val="Hipervnculo"/>
            <w:noProof/>
          </w:rPr>
          <w:t>Tabla 8: Indicadores de rentabilidad costo/efectividad</w:t>
        </w:r>
        <w:r w:rsidR="00C335B3">
          <w:rPr>
            <w:noProof/>
            <w:webHidden/>
          </w:rPr>
          <w:tab/>
        </w:r>
        <w:r w:rsidR="00C335B3">
          <w:rPr>
            <w:noProof/>
            <w:webHidden/>
          </w:rPr>
          <w:fldChar w:fldCharType="begin"/>
        </w:r>
        <w:r w:rsidR="00C335B3">
          <w:rPr>
            <w:noProof/>
            <w:webHidden/>
          </w:rPr>
          <w:instrText xml:space="preserve"> PAGEREF _Toc23092687 \h </w:instrText>
        </w:r>
        <w:r w:rsidR="00C335B3">
          <w:rPr>
            <w:noProof/>
            <w:webHidden/>
          </w:rPr>
        </w:r>
        <w:r w:rsidR="00C335B3">
          <w:rPr>
            <w:noProof/>
            <w:webHidden/>
          </w:rPr>
          <w:fldChar w:fldCharType="separate"/>
        </w:r>
        <w:r w:rsidR="004D0F85">
          <w:rPr>
            <w:noProof/>
            <w:webHidden/>
          </w:rPr>
          <w:t>30</w:t>
        </w:r>
        <w:r w:rsidR="00C335B3">
          <w:rPr>
            <w:noProof/>
            <w:webHidden/>
          </w:rPr>
          <w:fldChar w:fldCharType="end"/>
        </w:r>
      </w:hyperlink>
    </w:p>
    <w:p w14:paraId="7D8F1BF5" w14:textId="111CDAE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8" w:history="1">
        <w:r w:rsidR="00C335B3" w:rsidRPr="00354DEA">
          <w:rPr>
            <w:rStyle w:val="Hipervnculo"/>
            <w:noProof/>
          </w:rPr>
          <w:t>Tabla 9: Estimación de Beneficios Incrementales (En soles)</w:t>
        </w:r>
        <w:r w:rsidR="00C335B3">
          <w:rPr>
            <w:noProof/>
            <w:webHidden/>
          </w:rPr>
          <w:tab/>
        </w:r>
        <w:r w:rsidR="00C335B3">
          <w:rPr>
            <w:noProof/>
            <w:webHidden/>
          </w:rPr>
          <w:fldChar w:fldCharType="begin"/>
        </w:r>
        <w:r w:rsidR="00C335B3">
          <w:rPr>
            <w:noProof/>
            <w:webHidden/>
          </w:rPr>
          <w:instrText xml:space="preserve"> PAGEREF _Toc23092688 \h </w:instrText>
        </w:r>
        <w:r w:rsidR="00C335B3">
          <w:rPr>
            <w:noProof/>
            <w:webHidden/>
          </w:rPr>
        </w:r>
        <w:r w:rsidR="00C335B3">
          <w:rPr>
            <w:noProof/>
            <w:webHidden/>
          </w:rPr>
          <w:fldChar w:fldCharType="separate"/>
        </w:r>
        <w:r w:rsidR="004D0F85">
          <w:rPr>
            <w:noProof/>
            <w:webHidden/>
          </w:rPr>
          <w:t>30</w:t>
        </w:r>
        <w:r w:rsidR="00C335B3">
          <w:rPr>
            <w:noProof/>
            <w:webHidden/>
          </w:rPr>
          <w:fldChar w:fldCharType="end"/>
        </w:r>
      </w:hyperlink>
    </w:p>
    <w:p w14:paraId="7630927E" w14:textId="59ED3E76"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89" w:history="1">
        <w:r w:rsidR="00C335B3" w:rsidRPr="00354DEA">
          <w:rPr>
            <w:rStyle w:val="Hipervnculo"/>
            <w:noProof/>
          </w:rPr>
          <w:t>Tabla 10: Costos de Inversión a precios sociales (En soles)</w:t>
        </w:r>
        <w:r w:rsidR="00C335B3">
          <w:rPr>
            <w:noProof/>
            <w:webHidden/>
          </w:rPr>
          <w:tab/>
        </w:r>
        <w:r w:rsidR="00C335B3">
          <w:rPr>
            <w:noProof/>
            <w:webHidden/>
          </w:rPr>
          <w:fldChar w:fldCharType="begin"/>
        </w:r>
        <w:r w:rsidR="00C335B3">
          <w:rPr>
            <w:noProof/>
            <w:webHidden/>
          </w:rPr>
          <w:instrText xml:space="preserve"> PAGEREF _Toc23092689 \h </w:instrText>
        </w:r>
        <w:r w:rsidR="00C335B3">
          <w:rPr>
            <w:noProof/>
            <w:webHidden/>
          </w:rPr>
        </w:r>
        <w:r w:rsidR="00C335B3">
          <w:rPr>
            <w:noProof/>
            <w:webHidden/>
          </w:rPr>
          <w:fldChar w:fldCharType="separate"/>
        </w:r>
        <w:r w:rsidR="004D0F85">
          <w:rPr>
            <w:noProof/>
            <w:webHidden/>
          </w:rPr>
          <w:t>30</w:t>
        </w:r>
        <w:r w:rsidR="00C335B3">
          <w:rPr>
            <w:noProof/>
            <w:webHidden/>
          </w:rPr>
          <w:fldChar w:fldCharType="end"/>
        </w:r>
      </w:hyperlink>
    </w:p>
    <w:p w14:paraId="4070DBCB" w14:textId="04E4E01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0" w:history="1">
        <w:r w:rsidR="00C335B3" w:rsidRPr="00354DEA">
          <w:rPr>
            <w:rStyle w:val="Hipervnculo"/>
            <w:noProof/>
          </w:rPr>
          <w:t>Tabla 11: Indicadores de rentabilidad costo/beneficio</w:t>
        </w:r>
        <w:r w:rsidR="00C335B3">
          <w:rPr>
            <w:noProof/>
            <w:webHidden/>
          </w:rPr>
          <w:tab/>
        </w:r>
        <w:r w:rsidR="00C335B3">
          <w:rPr>
            <w:noProof/>
            <w:webHidden/>
          </w:rPr>
          <w:fldChar w:fldCharType="begin"/>
        </w:r>
        <w:r w:rsidR="00C335B3">
          <w:rPr>
            <w:noProof/>
            <w:webHidden/>
          </w:rPr>
          <w:instrText xml:space="preserve"> PAGEREF _Toc23092690 \h </w:instrText>
        </w:r>
        <w:r w:rsidR="00C335B3">
          <w:rPr>
            <w:noProof/>
            <w:webHidden/>
          </w:rPr>
        </w:r>
        <w:r w:rsidR="00C335B3">
          <w:rPr>
            <w:noProof/>
            <w:webHidden/>
          </w:rPr>
          <w:fldChar w:fldCharType="separate"/>
        </w:r>
        <w:r w:rsidR="004D0F85">
          <w:rPr>
            <w:noProof/>
            <w:webHidden/>
          </w:rPr>
          <w:t>31</w:t>
        </w:r>
        <w:r w:rsidR="00C335B3">
          <w:rPr>
            <w:noProof/>
            <w:webHidden/>
          </w:rPr>
          <w:fldChar w:fldCharType="end"/>
        </w:r>
      </w:hyperlink>
    </w:p>
    <w:p w14:paraId="44ACC380" w14:textId="6B08EA84"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1" w:history="1">
        <w:r w:rsidR="00C335B3" w:rsidRPr="00354DEA">
          <w:rPr>
            <w:rStyle w:val="Hipervnculo"/>
            <w:noProof/>
          </w:rPr>
          <w:t>Tabla 12: Análisis de Sensibilidad</w:t>
        </w:r>
        <w:r w:rsidR="00C335B3">
          <w:rPr>
            <w:noProof/>
            <w:webHidden/>
          </w:rPr>
          <w:tab/>
        </w:r>
        <w:r w:rsidR="00C335B3">
          <w:rPr>
            <w:noProof/>
            <w:webHidden/>
          </w:rPr>
          <w:fldChar w:fldCharType="begin"/>
        </w:r>
        <w:r w:rsidR="00C335B3">
          <w:rPr>
            <w:noProof/>
            <w:webHidden/>
          </w:rPr>
          <w:instrText xml:space="preserve"> PAGEREF _Toc23092691 \h </w:instrText>
        </w:r>
        <w:r w:rsidR="00C335B3">
          <w:rPr>
            <w:noProof/>
            <w:webHidden/>
          </w:rPr>
        </w:r>
        <w:r w:rsidR="00C335B3">
          <w:rPr>
            <w:noProof/>
            <w:webHidden/>
          </w:rPr>
          <w:fldChar w:fldCharType="separate"/>
        </w:r>
        <w:r w:rsidR="004D0F85">
          <w:rPr>
            <w:noProof/>
            <w:webHidden/>
          </w:rPr>
          <w:t>31</w:t>
        </w:r>
        <w:r w:rsidR="00C335B3">
          <w:rPr>
            <w:noProof/>
            <w:webHidden/>
          </w:rPr>
          <w:fldChar w:fldCharType="end"/>
        </w:r>
      </w:hyperlink>
    </w:p>
    <w:p w14:paraId="32D4EDA7" w14:textId="059E929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2" w:history="1">
        <w:r w:rsidR="00C335B3" w:rsidRPr="00354DEA">
          <w:rPr>
            <w:rStyle w:val="Hipervnculo"/>
            <w:noProof/>
          </w:rPr>
          <w:t>Tabla 13: Matriz de Marco Lógico del Proyecto</w:t>
        </w:r>
        <w:r w:rsidR="00C335B3">
          <w:rPr>
            <w:noProof/>
            <w:webHidden/>
          </w:rPr>
          <w:tab/>
        </w:r>
        <w:r w:rsidR="00C335B3">
          <w:rPr>
            <w:noProof/>
            <w:webHidden/>
          </w:rPr>
          <w:fldChar w:fldCharType="begin"/>
        </w:r>
        <w:r w:rsidR="00C335B3">
          <w:rPr>
            <w:noProof/>
            <w:webHidden/>
          </w:rPr>
          <w:instrText xml:space="preserve"> PAGEREF _Toc23092692 \h </w:instrText>
        </w:r>
        <w:r w:rsidR="00C335B3">
          <w:rPr>
            <w:noProof/>
            <w:webHidden/>
          </w:rPr>
        </w:r>
        <w:r w:rsidR="00C335B3">
          <w:rPr>
            <w:noProof/>
            <w:webHidden/>
          </w:rPr>
          <w:fldChar w:fldCharType="separate"/>
        </w:r>
        <w:r w:rsidR="004D0F85">
          <w:rPr>
            <w:noProof/>
            <w:webHidden/>
          </w:rPr>
          <w:t>35</w:t>
        </w:r>
        <w:r w:rsidR="00C335B3">
          <w:rPr>
            <w:noProof/>
            <w:webHidden/>
          </w:rPr>
          <w:fldChar w:fldCharType="end"/>
        </w:r>
      </w:hyperlink>
    </w:p>
    <w:p w14:paraId="2DADE594" w14:textId="4155859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3" w:history="1">
        <w:r w:rsidR="00C335B3" w:rsidRPr="00354DEA">
          <w:rPr>
            <w:rStyle w:val="Hipervnculo"/>
            <w:noProof/>
          </w:rPr>
          <w:t>Tabla 14: Área geográfica de intervención</w:t>
        </w:r>
        <w:r w:rsidR="00C335B3">
          <w:rPr>
            <w:noProof/>
            <w:webHidden/>
          </w:rPr>
          <w:tab/>
        </w:r>
        <w:r w:rsidR="00C335B3">
          <w:rPr>
            <w:noProof/>
            <w:webHidden/>
          </w:rPr>
          <w:fldChar w:fldCharType="begin"/>
        </w:r>
        <w:r w:rsidR="00C335B3">
          <w:rPr>
            <w:noProof/>
            <w:webHidden/>
          </w:rPr>
          <w:instrText xml:space="preserve"> PAGEREF _Toc23092693 \h </w:instrText>
        </w:r>
        <w:r w:rsidR="00C335B3">
          <w:rPr>
            <w:noProof/>
            <w:webHidden/>
          </w:rPr>
        </w:r>
        <w:r w:rsidR="00C335B3">
          <w:rPr>
            <w:noProof/>
            <w:webHidden/>
          </w:rPr>
          <w:fldChar w:fldCharType="separate"/>
        </w:r>
        <w:r w:rsidR="004D0F85">
          <w:rPr>
            <w:noProof/>
            <w:webHidden/>
          </w:rPr>
          <w:t>43</w:t>
        </w:r>
        <w:r w:rsidR="00C335B3">
          <w:rPr>
            <w:noProof/>
            <w:webHidden/>
          </w:rPr>
          <w:fldChar w:fldCharType="end"/>
        </w:r>
      </w:hyperlink>
    </w:p>
    <w:p w14:paraId="034D244E" w14:textId="57A4FCC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4" w:history="1">
        <w:r w:rsidR="00C335B3" w:rsidRPr="00354DEA">
          <w:rPr>
            <w:rStyle w:val="Hipervnculo"/>
            <w:noProof/>
          </w:rPr>
          <w:t>Tabla 15: Listado de distritos según provincia y departamento</w:t>
        </w:r>
        <w:r w:rsidR="00C335B3">
          <w:rPr>
            <w:noProof/>
            <w:webHidden/>
          </w:rPr>
          <w:tab/>
        </w:r>
        <w:r w:rsidR="00C335B3">
          <w:rPr>
            <w:noProof/>
            <w:webHidden/>
          </w:rPr>
          <w:fldChar w:fldCharType="begin"/>
        </w:r>
        <w:r w:rsidR="00C335B3">
          <w:rPr>
            <w:noProof/>
            <w:webHidden/>
          </w:rPr>
          <w:instrText xml:space="preserve"> PAGEREF _Toc23092694 \h </w:instrText>
        </w:r>
        <w:r w:rsidR="00C335B3">
          <w:rPr>
            <w:noProof/>
            <w:webHidden/>
          </w:rPr>
        </w:r>
        <w:r w:rsidR="00C335B3">
          <w:rPr>
            <w:noProof/>
            <w:webHidden/>
          </w:rPr>
          <w:fldChar w:fldCharType="separate"/>
        </w:r>
        <w:r w:rsidR="004D0F85">
          <w:rPr>
            <w:noProof/>
            <w:webHidden/>
          </w:rPr>
          <w:t>45</w:t>
        </w:r>
        <w:r w:rsidR="00C335B3">
          <w:rPr>
            <w:noProof/>
            <w:webHidden/>
          </w:rPr>
          <w:fldChar w:fldCharType="end"/>
        </w:r>
      </w:hyperlink>
    </w:p>
    <w:p w14:paraId="41766707" w14:textId="0B35FC1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5" w:history="1">
        <w:r w:rsidR="00C335B3" w:rsidRPr="00354DEA">
          <w:rPr>
            <w:rStyle w:val="Hipervnculo"/>
            <w:noProof/>
          </w:rPr>
          <w:t>Tabla 16: Distancias Distritales Chachapoyas</w:t>
        </w:r>
        <w:r w:rsidR="00C335B3">
          <w:rPr>
            <w:noProof/>
            <w:webHidden/>
          </w:rPr>
          <w:tab/>
        </w:r>
        <w:r w:rsidR="00C335B3">
          <w:rPr>
            <w:noProof/>
            <w:webHidden/>
          </w:rPr>
          <w:fldChar w:fldCharType="begin"/>
        </w:r>
        <w:r w:rsidR="00C335B3">
          <w:rPr>
            <w:noProof/>
            <w:webHidden/>
          </w:rPr>
          <w:instrText xml:space="preserve"> PAGEREF _Toc23092695 \h </w:instrText>
        </w:r>
        <w:r w:rsidR="00C335B3">
          <w:rPr>
            <w:noProof/>
            <w:webHidden/>
          </w:rPr>
        </w:r>
        <w:r w:rsidR="00C335B3">
          <w:rPr>
            <w:noProof/>
            <w:webHidden/>
          </w:rPr>
          <w:fldChar w:fldCharType="separate"/>
        </w:r>
        <w:r w:rsidR="004D0F85">
          <w:rPr>
            <w:noProof/>
            <w:webHidden/>
          </w:rPr>
          <w:t>53</w:t>
        </w:r>
        <w:r w:rsidR="00C335B3">
          <w:rPr>
            <w:noProof/>
            <w:webHidden/>
          </w:rPr>
          <w:fldChar w:fldCharType="end"/>
        </w:r>
      </w:hyperlink>
    </w:p>
    <w:p w14:paraId="765B5534" w14:textId="642FE10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6" w:history="1">
        <w:r w:rsidR="00C335B3" w:rsidRPr="00354DEA">
          <w:rPr>
            <w:rStyle w:val="Hipervnculo"/>
            <w:noProof/>
          </w:rPr>
          <w:t>Tabla 17: Distancias Distritales Luya</w:t>
        </w:r>
        <w:r w:rsidR="00C335B3">
          <w:rPr>
            <w:noProof/>
            <w:webHidden/>
          </w:rPr>
          <w:tab/>
        </w:r>
        <w:r w:rsidR="00C335B3">
          <w:rPr>
            <w:noProof/>
            <w:webHidden/>
          </w:rPr>
          <w:fldChar w:fldCharType="begin"/>
        </w:r>
        <w:r w:rsidR="00C335B3">
          <w:rPr>
            <w:noProof/>
            <w:webHidden/>
          </w:rPr>
          <w:instrText xml:space="preserve"> PAGEREF _Toc23092696 \h </w:instrText>
        </w:r>
        <w:r w:rsidR="00C335B3">
          <w:rPr>
            <w:noProof/>
            <w:webHidden/>
          </w:rPr>
        </w:r>
        <w:r w:rsidR="00C335B3">
          <w:rPr>
            <w:noProof/>
            <w:webHidden/>
          </w:rPr>
          <w:fldChar w:fldCharType="separate"/>
        </w:r>
        <w:r w:rsidR="004D0F85">
          <w:rPr>
            <w:noProof/>
            <w:webHidden/>
          </w:rPr>
          <w:t>53</w:t>
        </w:r>
        <w:r w:rsidR="00C335B3">
          <w:rPr>
            <w:noProof/>
            <w:webHidden/>
          </w:rPr>
          <w:fldChar w:fldCharType="end"/>
        </w:r>
      </w:hyperlink>
    </w:p>
    <w:p w14:paraId="28E09EAF" w14:textId="5A834306"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7" w:history="1">
        <w:r w:rsidR="00C335B3" w:rsidRPr="00354DEA">
          <w:rPr>
            <w:rStyle w:val="Hipervnculo"/>
            <w:noProof/>
          </w:rPr>
          <w:t>Tabla 18: Distancias Distritales Rodriguez de Mendoza</w:t>
        </w:r>
        <w:r w:rsidR="00C335B3">
          <w:rPr>
            <w:noProof/>
            <w:webHidden/>
          </w:rPr>
          <w:tab/>
        </w:r>
        <w:r w:rsidR="00C335B3">
          <w:rPr>
            <w:noProof/>
            <w:webHidden/>
          </w:rPr>
          <w:fldChar w:fldCharType="begin"/>
        </w:r>
        <w:r w:rsidR="00C335B3">
          <w:rPr>
            <w:noProof/>
            <w:webHidden/>
          </w:rPr>
          <w:instrText xml:space="preserve"> PAGEREF _Toc23092697 \h </w:instrText>
        </w:r>
        <w:r w:rsidR="00C335B3">
          <w:rPr>
            <w:noProof/>
            <w:webHidden/>
          </w:rPr>
        </w:r>
        <w:r w:rsidR="00C335B3">
          <w:rPr>
            <w:noProof/>
            <w:webHidden/>
          </w:rPr>
          <w:fldChar w:fldCharType="separate"/>
        </w:r>
        <w:r w:rsidR="004D0F85">
          <w:rPr>
            <w:noProof/>
            <w:webHidden/>
          </w:rPr>
          <w:t>54</w:t>
        </w:r>
        <w:r w:rsidR="00C335B3">
          <w:rPr>
            <w:noProof/>
            <w:webHidden/>
          </w:rPr>
          <w:fldChar w:fldCharType="end"/>
        </w:r>
      </w:hyperlink>
    </w:p>
    <w:p w14:paraId="4C345D8A" w14:textId="7085E75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8" w:history="1">
        <w:r w:rsidR="00C335B3" w:rsidRPr="00354DEA">
          <w:rPr>
            <w:rStyle w:val="Hipervnculo"/>
            <w:noProof/>
          </w:rPr>
          <w:t>Tabla 19: Distancias Distritales Huaraz</w:t>
        </w:r>
        <w:r w:rsidR="00C335B3">
          <w:rPr>
            <w:noProof/>
            <w:webHidden/>
          </w:rPr>
          <w:tab/>
        </w:r>
        <w:r w:rsidR="00C335B3">
          <w:rPr>
            <w:noProof/>
            <w:webHidden/>
          </w:rPr>
          <w:fldChar w:fldCharType="begin"/>
        </w:r>
        <w:r w:rsidR="00C335B3">
          <w:rPr>
            <w:noProof/>
            <w:webHidden/>
          </w:rPr>
          <w:instrText xml:space="preserve"> PAGEREF _Toc23092698 \h </w:instrText>
        </w:r>
        <w:r w:rsidR="00C335B3">
          <w:rPr>
            <w:noProof/>
            <w:webHidden/>
          </w:rPr>
        </w:r>
        <w:r w:rsidR="00C335B3">
          <w:rPr>
            <w:noProof/>
            <w:webHidden/>
          </w:rPr>
          <w:fldChar w:fldCharType="separate"/>
        </w:r>
        <w:r w:rsidR="004D0F85">
          <w:rPr>
            <w:noProof/>
            <w:webHidden/>
          </w:rPr>
          <w:t>56</w:t>
        </w:r>
        <w:r w:rsidR="00C335B3">
          <w:rPr>
            <w:noProof/>
            <w:webHidden/>
          </w:rPr>
          <w:fldChar w:fldCharType="end"/>
        </w:r>
      </w:hyperlink>
    </w:p>
    <w:p w14:paraId="0FF5594B" w14:textId="34A5DEA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699" w:history="1">
        <w:r w:rsidR="00C335B3" w:rsidRPr="00354DEA">
          <w:rPr>
            <w:rStyle w:val="Hipervnculo"/>
            <w:noProof/>
          </w:rPr>
          <w:t>Tabla 20: Distancias Distritales Celendín</w:t>
        </w:r>
        <w:r w:rsidR="00C335B3">
          <w:rPr>
            <w:noProof/>
            <w:webHidden/>
          </w:rPr>
          <w:tab/>
        </w:r>
        <w:r w:rsidR="00C335B3">
          <w:rPr>
            <w:noProof/>
            <w:webHidden/>
          </w:rPr>
          <w:fldChar w:fldCharType="begin"/>
        </w:r>
        <w:r w:rsidR="00C335B3">
          <w:rPr>
            <w:noProof/>
            <w:webHidden/>
          </w:rPr>
          <w:instrText xml:space="preserve"> PAGEREF _Toc23092699 \h </w:instrText>
        </w:r>
        <w:r w:rsidR="00C335B3">
          <w:rPr>
            <w:noProof/>
            <w:webHidden/>
          </w:rPr>
        </w:r>
        <w:r w:rsidR="00C335B3">
          <w:rPr>
            <w:noProof/>
            <w:webHidden/>
          </w:rPr>
          <w:fldChar w:fldCharType="separate"/>
        </w:r>
        <w:r w:rsidR="004D0F85">
          <w:rPr>
            <w:noProof/>
            <w:webHidden/>
          </w:rPr>
          <w:t>58</w:t>
        </w:r>
        <w:r w:rsidR="00C335B3">
          <w:rPr>
            <w:noProof/>
            <w:webHidden/>
          </w:rPr>
          <w:fldChar w:fldCharType="end"/>
        </w:r>
      </w:hyperlink>
    </w:p>
    <w:p w14:paraId="526F43C6" w14:textId="5B9B6F3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0" w:history="1">
        <w:r w:rsidR="00C335B3" w:rsidRPr="00354DEA">
          <w:rPr>
            <w:rStyle w:val="Hipervnculo"/>
            <w:noProof/>
          </w:rPr>
          <w:t>Tabla 21: Distancias Distritales Chota</w:t>
        </w:r>
        <w:r w:rsidR="00C335B3">
          <w:rPr>
            <w:noProof/>
            <w:webHidden/>
          </w:rPr>
          <w:tab/>
        </w:r>
        <w:r w:rsidR="00C335B3">
          <w:rPr>
            <w:noProof/>
            <w:webHidden/>
          </w:rPr>
          <w:fldChar w:fldCharType="begin"/>
        </w:r>
        <w:r w:rsidR="00C335B3">
          <w:rPr>
            <w:noProof/>
            <w:webHidden/>
          </w:rPr>
          <w:instrText xml:space="preserve"> PAGEREF _Toc23092700 \h </w:instrText>
        </w:r>
        <w:r w:rsidR="00C335B3">
          <w:rPr>
            <w:noProof/>
            <w:webHidden/>
          </w:rPr>
        </w:r>
        <w:r w:rsidR="00C335B3">
          <w:rPr>
            <w:noProof/>
            <w:webHidden/>
          </w:rPr>
          <w:fldChar w:fldCharType="separate"/>
        </w:r>
        <w:r w:rsidR="004D0F85">
          <w:rPr>
            <w:noProof/>
            <w:webHidden/>
          </w:rPr>
          <w:t>59</w:t>
        </w:r>
        <w:r w:rsidR="00C335B3">
          <w:rPr>
            <w:noProof/>
            <w:webHidden/>
          </w:rPr>
          <w:fldChar w:fldCharType="end"/>
        </w:r>
      </w:hyperlink>
    </w:p>
    <w:p w14:paraId="1187DF3F" w14:textId="69C7FDE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1" w:history="1">
        <w:r w:rsidR="00C335B3" w:rsidRPr="00354DEA">
          <w:rPr>
            <w:rStyle w:val="Hipervnculo"/>
            <w:noProof/>
          </w:rPr>
          <w:t>Tabla 22: Distancias Distritales Cutervo</w:t>
        </w:r>
        <w:r w:rsidR="00C335B3">
          <w:rPr>
            <w:noProof/>
            <w:webHidden/>
          </w:rPr>
          <w:tab/>
        </w:r>
        <w:r w:rsidR="00C335B3">
          <w:rPr>
            <w:noProof/>
            <w:webHidden/>
          </w:rPr>
          <w:fldChar w:fldCharType="begin"/>
        </w:r>
        <w:r w:rsidR="00C335B3">
          <w:rPr>
            <w:noProof/>
            <w:webHidden/>
          </w:rPr>
          <w:instrText xml:space="preserve"> PAGEREF _Toc23092701 \h </w:instrText>
        </w:r>
        <w:r w:rsidR="00C335B3">
          <w:rPr>
            <w:noProof/>
            <w:webHidden/>
          </w:rPr>
        </w:r>
        <w:r w:rsidR="00C335B3">
          <w:rPr>
            <w:noProof/>
            <w:webHidden/>
          </w:rPr>
          <w:fldChar w:fldCharType="separate"/>
        </w:r>
        <w:r w:rsidR="004D0F85">
          <w:rPr>
            <w:noProof/>
            <w:webHidden/>
          </w:rPr>
          <w:t>60</w:t>
        </w:r>
        <w:r w:rsidR="00C335B3">
          <w:rPr>
            <w:noProof/>
            <w:webHidden/>
          </w:rPr>
          <w:fldChar w:fldCharType="end"/>
        </w:r>
      </w:hyperlink>
    </w:p>
    <w:p w14:paraId="248C1EF9" w14:textId="1ACD770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2" w:history="1">
        <w:r w:rsidR="00C335B3" w:rsidRPr="00354DEA">
          <w:rPr>
            <w:rStyle w:val="Hipervnculo"/>
            <w:noProof/>
          </w:rPr>
          <w:t>Tabla 23: Distancias Distritales San Miguel</w:t>
        </w:r>
        <w:r w:rsidR="00C335B3">
          <w:rPr>
            <w:noProof/>
            <w:webHidden/>
          </w:rPr>
          <w:tab/>
        </w:r>
        <w:r w:rsidR="00C335B3">
          <w:rPr>
            <w:noProof/>
            <w:webHidden/>
          </w:rPr>
          <w:fldChar w:fldCharType="begin"/>
        </w:r>
        <w:r w:rsidR="00C335B3">
          <w:rPr>
            <w:noProof/>
            <w:webHidden/>
          </w:rPr>
          <w:instrText xml:space="preserve"> PAGEREF _Toc23092702 \h </w:instrText>
        </w:r>
        <w:r w:rsidR="00C335B3">
          <w:rPr>
            <w:noProof/>
            <w:webHidden/>
          </w:rPr>
        </w:r>
        <w:r w:rsidR="00C335B3">
          <w:rPr>
            <w:noProof/>
            <w:webHidden/>
          </w:rPr>
          <w:fldChar w:fldCharType="separate"/>
        </w:r>
        <w:r w:rsidR="004D0F85">
          <w:rPr>
            <w:noProof/>
            <w:webHidden/>
          </w:rPr>
          <w:t>62</w:t>
        </w:r>
        <w:r w:rsidR="00C335B3">
          <w:rPr>
            <w:noProof/>
            <w:webHidden/>
          </w:rPr>
          <w:fldChar w:fldCharType="end"/>
        </w:r>
      </w:hyperlink>
    </w:p>
    <w:p w14:paraId="2E8CFAF1" w14:textId="6387B9B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3" w:history="1">
        <w:r w:rsidR="00C335B3" w:rsidRPr="00354DEA">
          <w:rPr>
            <w:rStyle w:val="Hipervnculo"/>
            <w:noProof/>
          </w:rPr>
          <w:t>Tabla 24: Distancias Distritales San Pablo</w:t>
        </w:r>
        <w:r w:rsidR="00C335B3">
          <w:rPr>
            <w:noProof/>
            <w:webHidden/>
          </w:rPr>
          <w:tab/>
        </w:r>
        <w:r w:rsidR="00C335B3">
          <w:rPr>
            <w:noProof/>
            <w:webHidden/>
          </w:rPr>
          <w:fldChar w:fldCharType="begin"/>
        </w:r>
        <w:r w:rsidR="00C335B3">
          <w:rPr>
            <w:noProof/>
            <w:webHidden/>
          </w:rPr>
          <w:instrText xml:space="preserve"> PAGEREF _Toc23092703 \h </w:instrText>
        </w:r>
        <w:r w:rsidR="00C335B3">
          <w:rPr>
            <w:noProof/>
            <w:webHidden/>
          </w:rPr>
        </w:r>
        <w:r w:rsidR="00C335B3">
          <w:rPr>
            <w:noProof/>
            <w:webHidden/>
          </w:rPr>
          <w:fldChar w:fldCharType="separate"/>
        </w:r>
        <w:r w:rsidR="004D0F85">
          <w:rPr>
            <w:noProof/>
            <w:webHidden/>
          </w:rPr>
          <w:t>63</w:t>
        </w:r>
        <w:r w:rsidR="00C335B3">
          <w:rPr>
            <w:noProof/>
            <w:webHidden/>
          </w:rPr>
          <w:fldChar w:fldCharType="end"/>
        </w:r>
      </w:hyperlink>
    </w:p>
    <w:p w14:paraId="7183CA23" w14:textId="54353F9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4" w:history="1">
        <w:r w:rsidR="00C335B3" w:rsidRPr="00354DEA">
          <w:rPr>
            <w:rStyle w:val="Hipervnculo"/>
            <w:noProof/>
          </w:rPr>
          <w:t>Tabla 25: Distancias Distritales Santa Cruz</w:t>
        </w:r>
        <w:r w:rsidR="00C335B3">
          <w:rPr>
            <w:noProof/>
            <w:webHidden/>
          </w:rPr>
          <w:tab/>
        </w:r>
        <w:r w:rsidR="00C335B3">
          <w:rPr>
            <w:noProof/>
            <w:webHidden/>
          </w:rPr>
          <w:fldChar w:fldCharType="begin"/>
        </w:r>
        <w:r w:rsidR="00C335B3">
          <w:rPr>
            <w:noProof/>
            <w:webHidden/>
          </w:rPr>
          <w:instrText xml:space="preserve"> PAGEREF _Toc23092704 \h </w:instrText>
        </w:r>
        <w:r w:rsidR="00C335B3">
          <w:rPr>
            <w:noProof/>
            <w:webHidden/>
          </w:rPr>
        </w:r>
        <w:r w:rsidR="00C335B3">
          <w:rPr>
            <w:noProof/>
            <w:webHidden/>
          </w:rPr>
          <w:fldChar w:fldCharType="separate"/>
        </w:r>
        <w:r w:rsidR="004D0F85">
          <w:rPr>
            <w:noProof/>
            <w:webHidden/>
          </w:rPr>
          <w:t>64</w:t>
        </w:r>
        <w:r w:rsidR="00C335B3">
          <w:rPr>
            <w:noProof/>
            <w:webHidden/>
          </w:rPr>
          <w:fldChar w:fldCharType="end"/>
        </w:r>
      </w:hyperlink>
    </w:p>
    <w:p w14:paraId="67EE91B4" w14:textId="34C4053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5" w:history="1">
        <w:r w:rsidR="00C335B3" w:rsidRPr="00354DEA">
          <w:rPr>
            <w:rStyle w:val="Hipervnculo"/>
            <w:noProof/>
          </w:rPr>
          <w:t>Tabla 26: Distancias Distritales Huarochiri</w:t>
        </w:r>
        <w:r w:rsidR="00C335B3">
          <w:rPr>
            <w:noProof/>
            <w:webHidden/>
          </w:rPr>
          <w:tab/>
        </w:r>
        <w:r w:rsidR="00C335B3">
          <w:rPr>
            <w:noProof/>
            <w:webHidden/>
          </w:rPr>
          <w:fldChar w:fldCharType="begin"/>
        </w:r>
        <w:r w:rsidR="00C335B3">
          <w:rPr>
            <w:noProof/>
            <w:webHidden/>
          </w:rPr>
          <w:instrText xml:space="preserve"> PAGEREF _Toc23092705 \h </w:instrText>
        </w:r>
        <w:r w:rsidR="00C335B3">
          <w:rPr>
            <w:noProof/>
            <w:webHidden/>
          </w:rPr>
        </w:r>
        <w:r w:rsidR="00C335B3">
          <w:rPr>
            <w:noProof/>
            <w:webHidden/>
          </w:rPr>
          <w:fldChar w:fldCharType="separate"/>
        </w:r>
        <w:r w:rsidR="004D0F85">
          <w:rPr>
            <w:noProof/>
            <w:webHidden/>
          </w:rPr>
          <w:t>65</w:t>
        </w:r>
        <w:r w:rsidR="00C335B3">
          <w:rPr>
            <w:noProof/>
            <w:webHidden/>
          </w:rPr>
          <w:fldChar w:fldCharType="end"/>
        </w:r>
      </w:hyperlink>
    </w:p>
    <w:p w14:paraId="4658A34C" w14:textId="10244C1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6" w:history="1">
        <w:r w:rsidR="00C335B3" w:rsidRPr="00354DEA">
          <w:rPr>
            <w:rStyle w:val="Hipervnculo"/>
            <w:noProof/>
          </w:rPr>
          <w:t>Tabla 27: Distancias Distritales El Dorado</w:t>
        </w:r>
        <w:r w:rsidR="00C335B3">
          <w:rPr>
            <w:noProof/>
            <w:webHidden/>
          </w:rPr>
          <w:tab/>
        </w:r>
        <w:r w:rsidR="00C335B3">
          <w:rPr>
            <w:noProof/>
            <w:webHidden/>
          </w:rPr>
          <w:fldChar w:fldCharType="begin"/>
        </w:r>
        <w:r w:rsidR="00C335B3">
          <w:rPr>
            <w:noProof/>
            <w:webHidden/>
          </w:rPr>
          <w:instrText xml:space="preserve"> PAGEREF _Toc23092706 \h </w:instrText>
        </w:r>
        <w:r w:rsidR="00C335B3">
          <w:rPr>
            <w:noProof/>
            <w:webHidden/>
          </w:rPr>
        </w:r>
        <w:r w:rsidR="00C335B3">
          <w:rPr>
            <w:noProof/>
            <w:webHidden/>
          </w:rPr>
          <w:fldChar w:fldCharType="separate"/>
        </w:r>
        <w:r w:rsidR="004D0F85">
          <w:rPr>
            <w:noProof/>
            <w:webHidden/>
          </w:rPr>
          <w:t>67</w:t>
        </w:r>
        <w:r w:rsidR="00C335B3">
          <w:rPr>
            <w:noProof/>
            <w:webHidden/>
          </w:rPr>
          <w:fldChar w:fldCharType="end"/>
        </w:r>
      </w:hyperlink>
    </w:p>
    <w:p w14:paraId="517D6C95" w14:textId="5B8956A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7" w:history="1">
        <w:r w:rsidR="00C335B3" w:rsidRPr="00354DEA">
          <w:rPr>
            <w:rStyle w:val="Hipervnculo"/>
            <w:noProof/>
          </w:rPr>
          <w:t>Tabla 28: Distancias Distritales Lamas</w:t>
        </w:r>
        <w:r w:rsidR="00C335B3">
          <w:rPr>
            <w:noProof/>
            <w:webHidden/>
          </w:rPr>
          <w:tab/>
        </w:r>
        <w:r w:rsidR="00C335B3">
          <w:rPr>
            <w:noProof/>
            <w:webHidden/>
          </w:rPr>
          <w:fldChar w:fldCharType="begin"/>
        </w:r>
        <w:r w:rsidR="00C335B3">
          <w:rPr>
            <w:noProof/>
            <w:webHidden/>
          </w:rPr>
          <w:instrText xml:space="preserve"> PAGEREF _Toc23092707 \h </w:instrText>
        </w:r>
        <w:r w:rsidR="00C335B3">
          <w:rPr>
            <w:noProof/>
            <w:webHidden/>
          </w:rPr>
        </w:r>
        <w:r w:rsidR="00C335B3">
          <w:rPr>
            <w:noProof/>
            <w:webHidden/>
          </w:rPr>
          <w:fldChar w:fldCharType="separate"/>
        </w:r>
        <w:r w:rsidR="004D0F85">
          <w:rPr>
            <w:noProof/>
            <w:webHidden/>
          </w:rPr>
          <w:t>68</w:t>
        </w:r>
        <w:r w:rsidR="00C335B3">
          <w:rPr>
            <w:noProof/>
            <w:webHidden/>
          </w:rPr>
          <w:fldChar w:fldCharType="end"/>
        </w:r>
      </w:hyperlink>
    </w:p>
    <w:p w14:paraId="53BB5F07" w14:textId="22F453A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8" w:history="1">
        <w:r w:rsidR="00C335B3" w:rsidRPr="00354DEA">
          <w:rPr>
            <w:rStyle w:val="Hipervnculo"/>
            <w:noProof/>
          </w:rPr>
          <w:t>Tabla 29: Distancias Distritales Rioja</w:t>
        </w:r>
        <w:r w:rsidR="00C335B3">
          <w:rPr>
            <w:noProof/>
            <w:webHidden/>
          </w:rPr>
          <w:tab/>
        </w:r>
        <w:r w:rsidR="00C335B3">
          <w:rPr>
            <w:noProof/>
            <w:webHidden/>
          </w:rPr>
          <w:fldChar w:fldCharType="begin"/>
        </w:r>
        <w:r w:rsidR="00C335B3">
          <w:rPr>
            <w:noProof/>
            <w:webHidden/>
          </w:rPr>
          <w:instrText xml:space="preserve"> PAGEREF _Toc23092708 \h </w:instrText>
        </w:r>
        <w:r w:rsidR="00C335B3">
          <w:rPr>
            <w:noProof/>
            <w:webHidden/>
          </w:rPr>
        </w:r>
        <w:r w:rsidR="00C335B3">
          <w:rPr>
            <w:noProof/>
            <w:webHidden/>
          </w:rPr>
          <w:fldChar w:fldCharType="separate"/>
        </w:r>
        <w:r w:rsidR="004D0F85">
          <w:rPr>
            <w:noProof/>
            <w:webHidden/>
          </w:rPr>
          <w:t>69</w:t>
        </w:r>
        <w:r w:rsidR="00C335B3">
          <w:rPr>
            <w:noProof/>
            <w:webHidden/>
          </w:rPr>
          <w:fldChar w:fldCharType="end"/>
        </w:r>
      </w:hyperlink>
    </w:p>
    <w:p w14:paraId="563973A5" w14:textId="52D24ADA"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09" w:history="1">
        <w:r w:rsidR="00C335B3" w:rsidRPr="00354DEA">
          <w:rPr>
            <w:rStyle w:val="Hipervnculo"/>
            <w:noProof/>
          </w:rPr>
          <w:t>Tabla 30: Planes de Negocio Financiados por el PSSA por Productos por años</w:t>
        </w:r>
        <w:r w:rsidR="00C335B3">
          <w:rPr>
            <w:noProof/>
            <w:webHidden/>
          </w:rPr>
          <w:tab/>
        </w:r>
        <w:r w:rsidR="00C335B3">
          <w:rPr>
            <w:noProof/>
            <w:webHidden/>
          </w:rPr>
          <w:fldChar w:fldCharType="begin"/>
        </w:r>
        <w:r w:rsidR="00C335B3">
          <w:rPr>
            <w:noProof/>
            <w:webHidden/>
          </w:rPr>
          <w:instrText xml:space="preserve"> PAGEREF _Toc23092709 \h </w:instrText>
        </w:r>
        <w:r w:rsidR="00C335B3">
          <w:rPr>
            <w:noProof/>
            <w:webHidden/>
          </w:rPr>
        </w:r>
        <w:r w:rsidR="00C335B3">
          <w:rPr>
            <w:noProof/>
            <w:webHidden/>
          </w:rPr>
          <w:fldChar w:fldCharType="separate"/>
        </w:r>
        <w:r w:rsidR="004D0F85">
          <w:rPr>
            <w:noProof/>
            <w:webHidden/>
          </w:rPr>
          <w:t>74</w:t>
        </w:r>
        <w:r w:rsidR="00C335B3">
          <w:rPr>
            <w:noProof/>
            <w:webHidden/>
          </w:rPr>
          <w:fldChar w:fldCharType="end"/>
        </w:r>
      </w:hyperlink>
    </w:p>
    <w:p w14:paraId="7516748E" w14:textId="3BDF814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0" w:history="1">
        <w:r w:rsidR="00C335B3" w:rsidRPr="00354DEA">
          <w:rPr>
            <w:rStyle w:val="Hipervnculo"/>
            <w:noProof/>
          </w:rPr>
          <w:t>Tabla 31: Planes de Negocios Financiados por PSSA por tipo de producto en Amazonas, Cajamarca, Lima y San Martín</w:t>
        </w:r>
        <w:r w:rsidR="00C335B3">
          <w:rPr>
            <w:noProof/>
            <w:webHidden/>
          </w:rPr>
          <w:tab/>
        </w:r>
        <w:r w:rsidR="00C335B3">
          <w:rPr>
            <w:noProof/>
            <w:webHidden/>
          </w:rPr>
          <w:fldChar w:fldCharType="begin"/>
        </w:r>
        <w:r w:rsidR="00C335B3">
          <w:rPr>
            <w:noProof/>
            <w:webHidden/>
          </w:rPr>
          <w:instrText xml:space="preserve"> PAGEREF _Toc23092710 \h </w:instrText>
        </w:r>
        <w:r w:rsidR="00C335B3">
          <w:rPr>
            <w:noProof/>
            <w:webHidden/>
          </w:rPr>
        </w:r>
        <w:r w:rsidR="00C335B3">
          <w:rPr>
            <w:noProof/>
            <w:webHidden/>
          </w:rPr>
          <w:fldChar w:fldCharType="separate"/>
        </w:r>
        <w:r w:rsidR="004D0F85">
          <w:rPr>
            <w:noProof/>
            <w:webHidden/>
          </w:rPr>
          <w:t>75</w:t>
        </w:r>
        <w:r w:rsidR="00C335B3">
          <w:rPr>
            <w:noProof/>
            <w:webHidden/>
          </w:rPr>
          <w:fldChar w:fldCharType="end"/>
        </w:r>
      </w:hyperlink>
    </w:p>
    <w:p w14:paraId="79824FD6" w14:textId="0991673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1" w:history="1">
        <w:r w:rsidR="00C335B3" w:rsidRPr="00354DEA">
          <w:rPr>
            <w:rStyle w:val="Hipervnculo"/>
            <w:noProof/>
          </w:rPr>
          <w:t>Tabla 32: Planes de Gestión de Recursos Naturales por Región y Tipo de Intervención</w:t>
        </w:r>
        <w:r w:rsidR="00C335B3">
          <w:rPr>
            <w:noProof/>
            <w:webHidden/>
          </w:rPr>
          <w:tab/>
        </w:r>
        <w:r w:rsidR="00C335B3">
          <w:rPr>
            <w:noProof/>
            <w:webHidden/>
          </w:rPr>
          <w:fldChar w:fldCharType="begin"/>
        </w:r>
        <w:r w:rsidR="00C335B3">
          <w:rPr>
            <w:noProof/>
            <w:webHidden/>
          </w:rPr>
          <w:instrText xml:space="preserve"> PAGEREF _Toc23092711 \h </w:instrText>
        </w:r>
        <w:r w:rsidR="00C335B3">
          <w:rPr>
            <w:noProof/>
            <w:webHidden/>
          </w:rPr>
        </w:r>
        <w:r w:rsidR="00C335B3">
          <w:rPr>
            <w:noProof/>
            <w:webHidden/>
          </w:rPr>
          <w:fldChar w:fldCharType="separate"/>
        </w:r>
        <w:r w:rsidR="004D0F85">
          <w:rPr>
            <w:noProof/>
            <w:webHidden/>
          </w:rPr>
          <w:t>109</w:t>
        </w:r>
        <w:r w:rsidR="00C335B3">
          <w:rPr>
            <w:noProof/>
            <w:webHidden/>
          </w:rPr>
          <w:fldChar w:fldCharType="end"/>
        </w:r>
      </w:hyperlink>
    </w:p>
    <w:p w14:paraId="173DC672" w14:textId="4DE3C55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2" w:history="1">
        <w:r w:rsidR="00C335B3" w:rsidRPr="00354DEA">
          <w:rPr>
            <w:rStyle w:val="Hipervnculo"/>
            <w:noProof/>
          </w:rPr>
          <w:t>Tabla 33: Planes de Gestión de Recursos Naturales por tipo</w:t>
        </w:r>
        <w:r w:rsidR="00C335B3">
          <w:rPr>
            <w:noProof/>
            <w:webHidden/>
          </w:rPr>
          <w:tab/>
        </w:r>
        <w:r w:rsidR="00C335B3">
          <w:rPr>
            <w:noProof/>
            <w:webHidden/>
          </w:rPr>
          <w:fldChar w:fldCharType="begin"/>
        </w:r>
        <w:r w:rsidR="00C335B3">
          <w:rPr>
            <w:noProof/>
            <w:webHidden/>
          </w:rPr>
          <w:instrText xml:space="preserve"> PAGEREF _Toc23092712 \h </w:instrText>
        </w:r>
        <w:r w:rsidR="00C335B3">
          <w:rPr>
            <w:noProof/>
            <w:webHidden/>
          </w:rPr>
        </w:r>
        <w:r w:rsidR="00C335B3">
          <w:rPr>
            <w:noProof/>
            <w:webHidden/>
          </w:rPr>
          <w:fldChar w:fldCharType="separate"/>
        </w:r>
        <w:r w:rsidR="004D0F85">
          <w:rPr>
            <w:noProof/>
            <w:webHidden/>
          </w:rPr>
          <w:t>110</w:t>
        </w:r>
        <w:r w:rsidR="00C335B3">
          <w:rPr>
            <w:noProof/>
            <w:webHidden/>
          </w:rPr>
          <w:fldChar w:fldCharType="end"/>
        </w:r>
      </w:hyperlink>
    </w:p>
    <w:p w14:paraId="37F2C713" w14:textId="3EB67BD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3" w:history="1">
        <w:r w:rsidR="00C335B3" w:rsidRPr="00354DEA">
          <w:rPr>
            <w:rStyle w:val="Hipervnculo"/>
            <w:noProof/>
          </w:rPr>
          <w:t>Tabla 34: Organizaciones participantes en el PSSA (A nivel Provincial)</w:t>
        </w:r>
        <w:r w:rsidR="00C335B3">
          <w:rPr>
            <w:noProof/>
            <w:webHidden/>
          </w:rPr>
          <w:tab/>
        </w:r>
        <w:r w:rsidR="00C335B3">
          <w:rPr>
            <w:noProof/>
            <w:webHidden/>
          </w:rPr>
          <w:fldChar w:fldCharType="begin"/>
        </w:r>
        <w:r w:rsidR="00C335B3">
          <w:rPr>
            <w:noProof/>
            <w:webHidden/>
          </w:rPr>
          <w:instrText xml:space="preserve"> PAGEREF _Toc23092713 \h </w:instrText>
        </w:r>
        <w:r w:rsidR="00C335B3">
          <w:rPr>
            <w:noProof/>
            <w:webHidden/>
          </w:rPr>
        </w:r>
        <w:r w:rsidR="00C335B3">
          <w:rPr>
            <w:noProof/>
            <w:webHidden/>
          </w:rPr>
          <w:fldChar w:fldCharType="separate"/>
        </w:r>
        <w:r w:rsidR="004D0F85">
          <w:rPr>
            <w:noProof/>
            <w:webHidden/>
          </w:rPr>
          <w:t>111</w:t>
        </w:r>
        <w:r w:rsidR="00C335B3">
          <w:rPr>
            <w:noProof/>
            <w:webHidden/>
          </w:rPr>
          <w:fldChar w:fldCharType="end"/>
        </w:r>
      </w:hyperlink>
    </w:p>
    <w:p w14:paraId="77CBFE90" w14:textId="6756C82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4" w:history="1">
        <w:r w:rsidR="00C335B3" w:rsidRPr="00354DEA">
          <w:rPr>
            <w:rStyle w:val="Hipervnculo"/>
            <w:noProof/>
          </w:rPr>
          <w:t>Tabla 35: Organizaciones participantes en el PSSA (A nivel Distrital)</w:t>
        </w:r>
        <w:r w:rsidR="00C335B3">
          <w:rPr>
            <w:noProof/>
            <w:webHidden/>
          </w:rPr>
          <w:tab/>
        </w:r>
        <w:r w:rsidR="00C335B3">
          <w:rPr>
            <w:noProof/>
            <w:webHidden/>
          </w:rPr>
          <w:fldChar w:fldCharType="begin"/>
        </w:r>
        <w:r w:rsidR="00C335B3">
          <w:rPr>
            <w:noProof/>
            <w:webHidden/>
          </w:rPr>
          <w:instrText xml:space="preserve"> PAGEREF _Toc23092714 \h </w:instrText>
        </w:r>
        <w:r w:rsidR="00C335B3">
          <w:rPr>
            <w:noProof/>
            <w:webHidden/>
          </w:rPr>
        </w:r>
        <w:r w:rsidR="00C335B3">
          <w:rPr>
            <w:noProof/>
            <w:webHidden/>
          </w:rPr>
          <w:fldChar w:fldCharType="separate"/>
        </w:r>
        <w:r w:rsidR="004D0F85">
          <w:rPr>
            <w:noProof/>
            <w:webHidden/>
          </w:rPr>
          <w:t>111</w:t>
        </w:r>
        <w:r w:rsidR="00C335B3">
          <w:rPr>
            <w:noProof/>
            <w:webHidden/>
          </w:rPr>
          <w:fldChar w:fldCharType="end"/>
        </w:r>
      </w:hyperlink>
    </w:p>
    <w:p w14:paraId="67F1D245" w14:textId="0C07652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5" w:history="1">
        <w:r w:rsidR="00C335B3" w:rsidRPr="00354DEA">
          <w:rPr>
            <w:rStyle w:val="Hipervnculo"/>
            <w:noProof/>
          </w:rPr>
          <w:t>Tabla 36: Organizaciones Priorizadas para la intervención</w:t>
        </w:r>
        <w:r w:rsidR="00C335B3">
          <w:rPr>
            <w:noProof/>
            <w:webHidden/>
          </w:rPr>
          <w:tab/>
        </w:r>
        <w:r w:rsidR="00C335B3">
          <w:rPr>
            <w:noProof/>
            <w:webHidden/>
          </w:rPr>
          <w:fldChar w:fldCharType="begin"/>
        </w:r>
        <w:r w:rsidR="00C335B3">
          <w:rPr>
            <w:noProof/>
            <w:webHidden/>
          </w:rPr>
          <w:instrText xml:space="preserve"> PAGEREF _Toc23092715 \h </w:instrText>
        </w:r>
        <w:r w:rsidR="00C335B3">
          <w:rPr>
            <w:noProof/>
            <w:webHidden/>
          </w:rPr>
        </w:r>
        <w:r w:rsidR="00C335B3">
          <w:rPr>
            <w:noProof/>
            <w:webHidden/>
          </w:rPr>
          <w:fldChar w:fldCharType="separate"/>
        </w:r>
        <w:r w:rsidR="004D0F85">
          <w:rPr>
            <w:noProof/>
            <w:webHidden/>
          </w:rPr>
          <w:t>113</w:t>
        </w:r>
        <w:r w:rsidR="00C335B3">
          <w:rPr>
            <w:noProof/>
            <w:webHidden/>
          </w:rPr>
          <w:fldChar w:fldCharType="end"/>
        </w:r>
      </w:hyperlink>
    </w:p>
    <w:p w14:paraId="431C99ED" w14:textId="7EA51BB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6" w:history="1">
        <w:r w:rsidR="00C335B3" w:rsidRPr="00354DEA">
          <w:rPr>
            <w:rStyle w:val="Hipervnculo"/>
            <w:noProof/>
          </w:rPr>
          <w:t>Tabla 37: Evolución de resultados en los principales indicadores (2011-2017) de AGROIDEAS</w:t>
        </w:r>
        <w:r w:rsidR="00C335B3">
          <w:rPr>
            <w:noProof/>
            <w:webHidden/>
          </w:rPr>
          <w:tab/>
        </w:r>
        <w:r w:rsidR="00C335B3">
          <w:rPr>
            <w:noProof/>
            <w:webHidden/>
          </w:rPr>
          <w:fldChar w:fldCharType="begin"/>
        </w:r>
        <w:r w:rsidR="00C335B3">
          <w:rPr>
            <w:noProof/>
            <w:webHidden/>
          </w:rPr>
          <w:instrText xml:space="preserve"> PAGEREF _Toc23092716 \h </w:instrText>
        </w:r>
        <w:r w:rsidR="00C335B3">
          <w:rPr>
            <w:noProof/>
            <w:webHidden/>
          </w:rPr>
        </w:r>
        <w:r w:rsidR="00C335B3">
          <w:rPr>
            <w:noProof/>
            <w:webHidden/>
          </w:rPr>
          <w:fldChar w:fldCharType="separate"/>
        </w:r>
        <w:r w:rsidR="004D0F85">
          <w:rPr>
            <w:noProof/>
            <w:webHidden/>
          </w:rPr>
          <w:t>116</w:t>
        </w:r>
        <w:r w:rsidR="00C335B3">
          <w:rPr>
            <w:noProof/>
            <w:webHidden/>
          </w:rPr>
          <w:fldChar w:fldCharType="end"/>
        </w:r>
      </w:hyperlink>
    </w:p>
    <w:p w14:paraId="3B49F26A" w14:textId="72E2752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7" w:history="1">
        <w:r w:rsidR="00C335B3" w:rsidRPr="00354DEA">
          <w:rPr>
            <w:rStyle w:val="Hipervnculo"/>
            <w:noProof/>
          </w:rPr>
          <w:t>Tabla 38: Productores agrícolas, según cadenas productivas priorizadas</w:t>
        </w:r>
        <w:r w:rsidR="00C335B3">
          <w:rPr>
            <w:noProof/>
            <w:webHidden/>
          </w:rPr>
          <w:tab/>
        </w:r>
        <w:r w:rsidR="00C335B3">
          <w:rPr>
            <w:noProof/>
            <w:webHidden/>
          </w:rPr>
          <w:fldChar w:fldCharType="begin"/>
        </w:r>
        <w:r w:rsidR="00C335B3">
          <w:rPr>
            <w:noProof/>
            <w:webHidden/>
          </w:rPr>
          <w:instrText xml:space="preserve"> PAGEREF _Toc23092717 \h </w:instrText>
        </w:r>
        <w:r w:rsidR="00C335B3">
          <w:rPr>
            <w:noProof/>
            <w:webHidden/>
          </w:rPr>
        </w:r>
        <w:r w:rsidR="00C335B3">
          <w:rPr>
            <w:noProof/>
            <w:webHidden/>
          </w:rPr>
          <w:fldChar w:fldCharType="separate"/>
        </w:r>
        <w:r w:rsidR="004D0F85">
          <w:rPr>
            <w:noProof/>
            <w:webHidden/>
          </w:rPr>
          <w:t>117</w:t>
        </w:r>
        <w:r w:rsidR="00C335B3">
          <w:rPr>
            <w:noProof/>
            <w:webHidden/>
          </w:rPr>
          <w:fldChar w:fldCharType="end"/>
        </w:r>
      </w:hyperlink>
    </w:p>
    <w:p w14:paraId="1EE593C4" w14:textId="5FF8102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8" w:history="1">
        <w:r w:rsidR="00C335B3" w:rsidRPr="00354DEA">
          <w:rPr>
            <w:rStyle w:val="Hipervnculo"/>
            <w:noProof/>
          </w:rPr>
          <w:t>Tabla 39: Cadenas Productivas Priorizadas por PROCOMPITE</w:t>
        </w:r>
        <w:r w:rsidR="00C335B3">
          <w:rPr>
            <w:noProof/>
            <w:webHidden/>
          </w:rPr>
          <w:tab/>
        </w:r>
        <w:r w:rsidR="00C335B3">
          <w:rPr>
            <w:noProof/>
            <w:webHidden/>
          </w:rPr>
          <w:fldChar w:fldCharType="begin"/>
        </w:r>
        <w:r w:rsidR="00C335B3">
          <w:rPr>
            <w:noProof/>
            <w:webHidden/>
          </w:rPr>
          <w:instrText xml:space="preserve"> PAGEREF _Toc23092718 \h </w:instrText>
        </w:r>
        <w:r w:rsidR="00C335B3">
          <w:rPr>
            <w:noProof/>
            <w:webHidden/>
          </w:rPr>
        </w:r>
        <w:r w:rsidR="00C335B3">
          <w:rPr>
            <w:noProof/>
            <w:webHidden/>
          </w:rPr>
          <w:fldChar w:fldCharType="separate"/>
        </w:r>
        <w:r w:rsidR="004D0F85">
          <w:rPr>
            <w:noProof/>
            <w:webHidden/>
          </w:rPr>
          <w:t>118</w:t>
        </w:r>
        <w:r w:rsidR="00C335B3">
          <w:rPr>
            <w:noProof/>
            <w:webHidden/>
          </w:rPr>
          <w:fldChar w:fldCharType="end"/>
        </w:r>
      </w:hyperlink>
    </w:p>
    <w:p w14:paraId="68629613" w14:textId="3DC5B94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19" w:history="1">
        <w:r w:rsidR="00C335B3" w:rsidRPr="00354DEA">
          <w:rPr>
            <w:rStyle w:val="Hipervnculo"/>
            <w:noProof/>
          </w:rPr>
          <w:t>Tabla 40: Cadenas Productivas priorizadas</w:t>
        </w:r>
        <w:r w:rsidR="00C335B3">
          <w:rPr>
            <w:noProof/>
            <w:webHidden/>
          </w:rPr>
          <w:tab/>
        </w:r>
        <w:r w:rsidR="00C335B3">
          <w:rPr>
            <w:noProof/>
            <w:webHidden/>
          </w:rPr>
          <w:fldChar w:fldCharType="begin"/>
        </w:r>
        <w:r w:rsidR="00C335B3">
          <w:rPr>
            <w:noProof/>
            <w:webHidden/>
          </w:rPr>
          <w:instrText xml:space="preserve"> PAGEREF _Toc23092719 \h </w:instrText>
        </w:r>
        <w:r w:rsidR="00C335B3">
          <w:rPr>
            <w:noProof/>
            <w:webHidden/>
          </w:rPr>
        </w:r>
        <w:r w:rsidR="00C335B3">
          <w:rPr>
            <w:noProof/>
            <w:webHidden/>
          </w:rPr>
          <w:fldChar w:fldCharType="separate"/>
        </w:r>
        <w:r w:rsidR="004D0F85">
          <w:rPr>
            <w:noProof/>
            <w:webHidden/>
          </w:rPr>
          <w:t>119</w:t>
        </w:r>
        <w:r w:rsidR="00C335B3">
          <w:rPr>
            <w:noProof/>
            <w:webHidden/>
          </w:rPr>
          <w:fldChar w:fldCharType="end"/>
        </w:r>
      </w:hyperlink>
    </w:p>
    <w:p w14:paraId="292448DF" w14:textId="09FED7C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0" w:history="1">
        <w:r w:rsidR="00C335B3" w:rsidRPr="00354DEA">
          <w:rPr>
            <w:rStyle w:val="Hipervnculo"/>
            <w:noProof/>
          </w:rPr>
          <w:t>Tabla 41: Productores agrícolas, según cadenas productivas priorizadas.</w:t>
        </w:r>
        <w:r w:rsidR="00C335B3">
          <w:rPr>
            <w:noProof/>
            <w:webHidden/>
          </w:rPr>
          <w:tab/>
        </w:r>
        <w:r w:rsidR="00C335B3">
          <w:rPr>
            <w:noProof/>
            <w:webHidden/>
          </w:rPr>
          <w:fldChar w:fldCharType="begin"/>
        </w:r>
        <w:r w:rsidR="00C335B3">
          <w:rPr>
            <w:noProof/>
            <w:webHidden/>
          </w:rPr>
          <w:instrText xml:space="preserve"> PAGEREF _Toc23092720 \h </w:instrText>
        </w:r>
        <w:r w:rsidR="00C335B3">
          <w:rPr>
            <w:noProof/>
            <w:webHidden/>
          </w:rPr>
        </w:r>
        <w:r w:rsidR="00C335B3">
          <w:rPr>
            <w:noProof/>
            <w:webHidden/>
          </w:rPr>
          <w:fldChar w:fldCharType="separate"/>
        </w:r>
        <w:r w:rsidR="004D0F85">
          <w:rPr>
            <w:noProof/>
            <w:webHidden/>
          </w:rPr>
          <w:t>120</w:t>
        </w:r>
        <w:r w:rsidR="00C335B3">
          <w:rPr>
            <w:noProof/>
            <w:webHidden/>
          </w:rPr>
          <w:fldChar w:fldCharType="end"/>
        </w:r>
      </w:hyperlink>
    </w:p>
    <w:p w14:paraId="700C510D" w14:textId="3AC5FD28"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1" w:history="1">
        <w:r w:rsidR="00C335B3" w:rsidRPr="00354DEA">
          <w:rPr>
            <w:rStyle w:val="Hipervnculo"/>
            <w:noProof/>
          </w:rPr>
          <w:t>Tabla 42: Cadenas productivas priorizadas en Concurso PROCOMPITE</w:t>
        </w:r>
        <w:r w:rsidR="00C335B3">
          <w:rPr>
            <w:noProof/>
            <w:webHidden/>
          </w:rPr>
          <w:tab/>
        </w:r>
        <w:r w:rsidR="00C335B3">
          <w:rPr>
            <w:noProof/>
            <w:webHidden/>
          </w:rPr>
          <w:fldChar w:fldCharType="begin"/>
        </w:r>
        <w:r w:rsidR="00C335B3">
          <w:rPr>
            <w:noProof/>
            <w:webHidden/>
          </w:rPr>
          <w:instrText xml:space="preserve"> PAGEREF _Toc23092721 \h </w:instrText>
        </w:r>
        <w:r w:rsidR="00C335B3">
          <w:rPr>
            <w:noProof/>
            <w:webHidden/>
          </w:rPr>
        </w:r>
        <w:r w:rsidR="00C335B3">
          <w:rPr>
            <w:noProof/>
            <w:webHidden/>
          </w:rPr>
          <w:fldChar w:fldCharType="separate"/>
        </w:r>
        <w:r w:rsidR="004D0F85">
          <w:rPr>
            <w:noProof/>
            <w:webHidden/>
          </w:rPr>
          <w:t>120</w:t>
        </w:r>
        <w:r w:rsidR="00C335B3">
          <w:rPr>
            <w:noProof/>
            <w:webHidden/>
          </w:rPr>
          <w:fldChar w:fldCharType="end"/>
        </w:r>
      </w:hyperlink>
    </w:p>
    <w:p w14:paraId="238E48D9" w14:textId="4ED906D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2" w:history="1">
        <w:r w:rsidR="00C335B3" w:rsidRPr="00354DEA">
          <w:rPr>
            <w:rStyle w:val="Hipervnculo"/>
            <w:noProof/>
          </w:rPr>
          <w:t>Tabla 43: Cadenas Productivas Priorizadas por PROCOMPITE</w:t>
        </w:r>
        <w:r w:rsidR="00C335B3">
          <w:rPr>
            <w:noProof/>
            <w:webHidden/>
          </w:rPr>
          <w:tab/>
        </w:r>
        <w:r w:rsidR="00C335B3">
          <w:rPr>
            <w:noProof/>
            <w:webHidden/>
          </w:rPr>
          <w:fldChar w:fldCharType="begin"/>
        </w:r>
        <w:r w:rsidR="00C335B3">
          <w:rPr>
            <w:noProof/>
            <w:webHidden/>
          </w:rPr>
          <w:instrText xml:space="preserve"> PAGEREF _Toc23092722 \h </w:instrText>
        </w:r>
        <w:r w:rsidR="00C335B3">
          <w:rPr>
            <w:noProof/>
            <w:webHidden/>
          </w:rPr>
        </w:r>
        <w:r w:rsidR="00C335B3">
          <w:rPr>
            <w:noProof/>
            <w:webHidden/>
          </w:rPr>
          <w:fldChar w:fldCharType="separate"/>
        </w:r>
        <w:r w:rsidR="004D0F85">
          <w:rPr>
            <w:noProof/>
            <w:webHidden/>
          </w:rPr>
          <w:t>121</w:t>
        </w:r>
        <w:r w:rsidR="00C335B3">
          <w:rPr>
            <w:noProof/>
            <w:webHidden/>
          </w:rPr>
          <w:fldChar w:fldCharType="end"/>
        </w:r>
      </w:hyperlink>
    </w:p>
    <w:p w14:paraId="248D80AE" w14:textId="63862F1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3" w:history="1">
        <w:r w:rsidR="00C335B3" w:rsidRPr="00354DEA">
          <w:rPr>
            <w:rStyle w:val="Hipervnculo"/>
            <w:noProof/>
          </w:rPr>
          <w:t>Tabla 44: Cadenas Productivas Priorizadas.</w:t>
        </w:r>
        <w:r w:rsidR="00C335B3">
          <w:rPr>
            <w:noProof/>
            <w:webHidden/>
          </w:rPr>
          <w:tab/>
        </w:r>
        <w:r w:rsidR="00C335B3">
          <w:rPr>
            <w:noProof/>
            <w:webHidden/>
          </w:rPr>
          <w:fldChar w:fldCharType="begin"/>
        </w:r>
        <w:r w:rsidR="00C335B3">
          <w:rPr>
            <w:noProof/>
            <w:webHidden/>
          </w:rPr>
          <w:instrText xml:space="preserve"> PAGEREF _Toc23092723 \h </w:instrText>
        </w:r>
        <w:r w:rsidR="00C335B3">
          <w:rPr>
            <w:noProof/>
            <w:webHidden/>
          </w:rPr>
        </w:r>
        <w:r w:rsidR="00C335B3">
          <w:rPr>
            <w:noProof/>
            <w:webHidden/>
          </w:rPr>
          <w:fldChar w:fldCharType="separate"/>
        </w:r>
        <w:r w:rsidR="004D0F85">
          <w:rPr>
            <w:noProof/>
            <w:webHidden/>
          </w:rPr>
          <w:t>121</w:t>
        </w:r>
        <w:r w:rsidR="00C335B3">
          <w:rPr>
            <w:noProof/>
            <w:webHidden/>
          </w:rPr>
          <w:fldChar w:fldCharType="end"/>
        </w:r>
      </w:hyperlink>
    </w:p>
    <w:p w14:paraId="638E5080" w14:textId="7AB58FB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4" w:history="1">
        <w:r w:rsidR="00C335B3" w:rsidRPr="00354DEA">
          <w:rPr>
            <w:rStyle w:val="Hipervnculo"/>
            <w:noProof/>
          </w:rPr>
          <w:t>Tabla 45: Productores agrícolas, según cadenas productivas priorizadas</w:t>
        </w:r>
        <w:r w:rsidR="00C335B3">
          <w:rPr>
            <w:noProof/>
            <w:webHidden/>
          </w:rPr>
          <w:tab/>
        </w:r>
        <w:r w:rsidR="00C335B3">
          <w:rPr>
            <w:noProof/>
            <w:webHidden/>
          </w:rPr>
          <w:fldChar w:fldCharType="begin"/>
        </w:r>
        <w:r w:rsidR="00C335B3">
          <w:rPr>
            <w:noProof/>
            <w:webHidden/>
          </w:rPr>
          <w:instrText xml:space="preserve"> PAGEREF _Toc23092724 \h </w:instrText>
        </w:r>
        <w:r w:rsidR="00C335B3">
          <w:rPr>
            <w:noProof/>
            <w:webHidden/>
          </w:rPr>
        </w:r>
        <w:r w:rsidR="00C335B3">
          <w:rPr>
            <w:noProof/>
            <w:webHidden/>
          </w:rPr>
          <w:fldChar w:fldCharType="separate"/>
        </w:r>
        <w:r w:rsidR="004D0F85">
          <w:rPr>
            <w:noProof/>
            <w:webHidden/>
          </w:rPr>
          <w:t>122</w:t>
        </w:r>
        <w:r w:rsidR="00C335B3">
          <w:rPr>
            <w:noProof/>
            <w:webHidden/>
          </w:rPr>
          <w:fldChar w:fldCharType="end"/>
        </w:r>
      </w:hyperlink>
    </w:p>
    <w:p w14:paraId="65B32EAA" w14:textId="0A3B6E24"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5" w:history="1">
        <w:r w:rsidR="00C335B3" w:rsidRPr="00354DEA">
          <w:rPr>
            <w:rStyle w:val="Hipervnculo"/>
            <w:noProof/>
          </w:rPr>
          <w:t>Tabla 46: Cadenas productivas priorizadas en Concurso PROCOMPITE</w:t>
        </w:r>
        <w:r w:rsidR="00C335B3">
          <w:rPr>
            <w:noProof/>
            <w:webHidden/>
          </w:rPr>
          <w:tab/>
        </w:r>
        <w:r w:rsidR="00C335B3">
          <w:rPr>
            <w:noProof/>
            <w:webHidden/>
          </w:rPr>
          <w:fldChar w:fldCharType="begin"/>
        </w:r>
        <w:r w:rsidR="00C335B3">
          <w:rPr>
            <w:noProof/>
            <w:webHidden/>
          </w:rPr>
          <w:instrText xml:space="preserve"> PAGEREF _Toc23092725 \h </w:instrText>
        </w:r>
        <w:r w:rsidR="00C335B3">
          <w:rPr>
            <w:noProof/>
            <w:webHidden/>
          </w:rPr>
        </w:r>
        <w:r w:rsidR="00C335B3">
          <w:rPr>
            <w:noProof/>
            <w:webHidden/>
          </w:rPr>
          <w:fldChar w:fldCharType="separate"/>
        </w:r>
        <w:r w:rsidR="004D0F85">
          <w:rPr>
            <w:noProof/>
            <w:webHidden/>
          </w:rPr>
          <w:t>122</w:t>
        </w:r>
        <w:r w:rsidR="00C335B3">
          <w:rPr>
            <w:noProof/>
            <w:webHidden/>
          </w:rPr>
          <w:fldChar w:fldCharType="end"/>
        </w:r>
      </w:hyperlink>
    </w:p>
    <w:p w14:paraId="26122CBD" w14:textId="18D12A08"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6" w:history="1">
        <w:r w:rsidR="00C335B3" w:rsidRPr="00354DEA">
          <w:rPr>
            <w:rStyle w:val="Hipervnculo"/>
            <w:noProof/>
          </w:rPr>
          <w:t>Tabla 47: Cadenas Productivas Priorizadas por PROCOMPITE</w:t>
        </w:r>
        <w:r w:rsidR="00C335B3">
          <w:rPr>
            <w:noProof/>
            <w:webHidden/>
          </w:rPr>
          <w:tab/>
        </w:r>
        <w:r w:rsidR="00C335B3">
          <w:rPr>
            <w:noProof/>
            <w:webHidden/>
          </w:rPr>
          <w:fldChar w:fldCharType="begin"/>
        </w:r>
        <w:r w:rsidR="00C335B3">
          <w:rPr>
            <w:noProof/>
            <w:webHidden/>
          </w:rPr>
          <w:instrText xml:space="preserve"> PAGEREF _Toc23092726 \h </w:instrText>
        </w:r>
        <w:r w:rsidR="00C335B3">
          <w:rPr>
            <w:noProof/>
            <w:webHidden/>
          </w:rPr>
        </w:r>
        <w:r w:rsidR="00C335B3">
          <w:rPr>
            <w:noProof/>
            <w:webHidden/>
          </w:rPr>
          <w:fldChar w:fldCharType="separate"/>
        </w:r>
        <w:r w:rsidR="004D0F85">
          <w:rPr>
            <w:noProof/>
            <w:webHidden/>
          </w:rPr>
          <w:t>122</w:t>
        </w:r>
        <w:r w:rsidR="00C335B3">
          <w:rPr>
            <w:noProof/>
            <w:webHidden/>
          </w:rPr>
          <w:fldChar w:fldCharType="end"/>
        </w:r>
      </w:hyperlink>
    </w:p>
    <w:p w14:paraId="224B279A" w14:textId="3ED29A6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7" w:history="1">
        <w:r w:rsidR="00C335B3" w:rsidRPr="00354DEA">
          <w:rPr>
            <w:rStyle w:val="Hipervnculo"/>
            <w:noProof/>
          </w:rPr>
          <w:t>Tabla 48: Cadenas Productivas Priorizadas.</w:t>
        </w:r>
        <w:r w:rsidR="00C335B3">
          <w:rPr>
            <w:noProof/>
            <w:webHidden/>
          </w:rPr>
          <w:tab/>
        </w:r>
        <w:r w:rsidR="00C335B3">
          <w:rPr>
            <w:noProof/>
            <w:webHidden/>
          </w:rPr>
          <w:fldChar w:fldCharType="begin"/>
        </w:r>
        <w:r w:rsidR="00C335B3">
          <w:rPr>
            <w:noProof/>
            <w:webHidden/>
          </w:rPr>
          <w:instrText xml:space="preserve"> PAGEREF _Toc23092727 \h </w:instrText>
        </w:r>
        <w:r w:rsidR="00C335B3">
          <w:rPr>
            <w:noProof/>
            <w:webHidden/>
          </w:rPr>
        </w:r>
        <w:r w:rsidR="00C335B3">
          <w:rPr>
            <w:noProof/>
            <w:webHidden/>
          </w:rPr>
          <w:fldChar w:fldCharType="separate"/>
        </w:r>
        <w:r w:rsidR="004D0F85">
          <w:rPr>
            <w:noProof/>
            <w:webHidden/>
          </w:rPr>
          <w:t>123</w:t>
        </w:r>
        <w:r w:rsidR="00C335B3">
          <w:rPr>
            <w:noProof/>
            <w:webHidden/>
          </w:rPr>
          <w:fldChar w:fldCharType="end"/>
        </w:r>
      </w:hyperlink>
    </w:p>
    <w:p w14:paraId="383B09B9" w14:textId="5A269CD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8" w:history="1">
        <w:r w:rsidR="00C335B3" w:rsidRPr="00354DEA">
          <w:rPr>
            <w:rStyle w:val="Hipervnculo"/>
            <w:noProof/>
          </w:rPr>
          <w:t>Tabla 49: Productores agrícolas, según cadenas productivas priorizadas</w:t>
        </w:r>
        <w:r w:rsidR="00C335B3">
          <w:rPr>
            <w:noProof/>
            <w:webHidden/>
          </w:rPr>
          <w:tab/>
        </w:r>
        <w:r w:rsidR="00C335B3">
          <w:rPr>
            <w:noProof/>
            <w:webHidden/>
          </w:rPr>
          <w:fldChar w:fldCharType="begin"/>
        </w:r>
        <w:r w:rsidR="00C335B3">
          <w:rPr>
            <w:noProof/>
            <w:webHidden/>
          </w:rPr>
          <w:instrText xml:space="preserve"> PAGEREF _Toc23092728 \h </w:instrText>
        </w:r>
        <w:r w:rsidR="00C335B3">
          <w:rPr>
            <w:noProof/>
            <w:webHidden/>
          </w:rPr>
        </w:r>
        <w:r w:rsidR="00C335B3">
          <w:rPr>
            <w:noProof/>
            <w:webHidden/>
          </w:rPr>
          <w:fldChar w:fldCharType="separate"/>
        </w:r>
        <w:r w:rsidR="004D0F85">
          <w:rPr>
            <w:noProof/>
            <w:webHidden/>
          </w:rPr>
          <w:t>123</w:t>
        </w:r>
        <w:r w:rsidR="00C335B3">
          <w:rPr>
            <w:noProof/>
            <w:webHidden/>
          </w:rPr>
          <w:fldChar w:fldCharType="end"/>
        </w:r>
      </w:hyperlink>
    </w:p>
    <w:p w14:paraId="4BF0E2AF" w14:textId="4D835DF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29" w:history="1">
        <w:r w:rsidR="00C335B3" w:rsidRPr="00354DEA">
          <w:rPr>
            <w:rStyle w:val="Hipervnculo"/>
            <w:noProof/>
          </w:rPr>
          <w:t>Tabla 50: Cadenas productivas priorizadas en Concurso PROCOMPITE</w:t>
        </w:r>
        <w:r w:rsidR="00C335B3">
          <w:rPr>
            <w:noProof/>
            <w:webHidden/>
          </w:rPr>
          <w:tab/>
        </w:r>
        <w:r w:rsidR="00C335B3">
          <w:rPr>
            <w:noProof/>
            <w:webHidden/>
          </w:rPr>
          <w:fldChar w:fldCharType="begin"/>
        </w:r>
        <w:r w:rsidR="00C335B3">
          <w:rPr>
            <w:noProof/>
            <w:webHidden/>
          </w:rPr>
          <w:instrText xml:space="preserve"> PAGEREF _Toc23092729 \h </w:instrText>
        </w:r>
        <w:r w:rsidR="00C335B3">
          <w:rPr>
            <w:noProof/>
            <w:webHidden/>
          </w:rPr>
        </w:r>
        <w:r w:rsidR="00C335B3">
          <w:rPr>
            <w:noProof/>
            <w:webHidden/>
          </w:rPr>
          <w:fldChar w:fldCharType="separate"/>
        </w:r>
        <w:r w:rsidR="004D0F85">
          <w:rPr>
            <w:noProof/>
            <w:webHidden/>
          </w:rPr>
          <w:t>124</w:t>
        </w:r>
        <w:r w:rsidR="00C335B3">
          <w:rPr>
            <w:noProof/>
            <w:webHidden/>
          </w:rPr>
          <w:fldChar w:fldCharType="end"/>
        </w:r>
      </w:hyperlink>
    </w:p>
    <w:p w14:paraId="733543AA" w14:textId="2832699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0" w:history="1">
        <w:r w:rsidR="00C335B3" w:rsidRPr="00354DEA">
          <w:rPr>
            <w:rStyle w:val="Hipervnculo"/>
            <w:noProof/>
          </w:rPr>
          <w:t>Tabla 51: Cadenas productivas priorizadas en Concurso PROCOMPITE</w:t>
        </w:r>
        <w:r w:rsidR="00C335B3">
          <w:rPr>
            <w:noProof/>
            <w:webHidden/>
          </w:rPr>
          <w:tab/>
        </w:r>
        <w:r w:rsidR="00C335B3">
          <w:rPr>
            <w:noProof/>
            <w:webHidden/>
          </w:rPr>
          <w:fldChar w:fldCharType="begin"/>
        </w:r>
        <w:r w:rsidR="00C335B3">
          <w:rPr>
            <w:noProof/>
            <w:webHidden/>
          </w:rPr>
          <w:instrText xml:space="preserve"> PAGEREF _Toc23092730 \h </w:instrText>
        </w:r>
        <w:r w:rsidR="00C335B3">
          <w:rPr>
            <w:noProof/>
            <w:webHidden/>
          </w:rPr>
        </w:r>
        <w:r w:rsidR="00C335B3">
          <w:rPr>
            <w:noProof/>
            <w:webHidden/>
          </w:rPr>
          <w:fldChar w:fldCharType="separate"/>
        </w:r>
        <w:r w:rsidR="004D0F85">
          <w:rPr>
            <w:noProof/>
            <w:webHidden/>
          </w:rPr>
          <w:t>124</w:t>
        </w:r>
        <w:r w:rsidR="00C335B3">
          <w:rPr>
            <w:noProof/>
            <w:webHidden/>
          </w:rPr>
          <w:fldChar w:fldCharType="end"/>
        </w:r>
      </w:hyperlink>
    </w:p>
    <w:p w14:paraId="5D71C6C5" w14:textId="6ACD173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1" w:history="1">
        <w:r w:rsidR="00C335B3" w:rsidRPr="00354DEA">
          <w:rPr>
            <w:rStyle w:val="Hipervnculo"/>
            <w:noProof/>
          </w:rPr>
          <w:t>Tabla 52: Cadenas productivas priorizadas.</w:t>
        </w:r>
        <w:r w:rsidR="00C335B3">
          <w:rPr>
            <w:noProof/>
            <w:webHidden/>
          </w:rPr>
          <w:tab/>
        </w:r>
        <w:r w:rsidR="00C335B3">
          <w:rPr>
            <w:noProof/>
            <w:webHidden/>
          </w:rPr>
          <w:fldChar w:fldCharType="begin"/>
        </w:r>
        <w:r w:rsidR="00C335B3">
          <w:rPr>
            <w:noProof/>
            <w:webHidden/>
          </w:rPr>
          <w:instrText xml:space="preserve"> PAGEREF _Toc23092731 \h </w:instrText>
        </w:r>
        <w:r w:rsidR="00C335B3">
          <w:rPr>
            <w:noProof/>
            <w:webHidden/>
          </w:rPr>
        </w:r>
        <w:r w:rsidR="00C335B3">
          <w:rPr>
            <w:noProof/>
            <w:webHidden/>
          </w:rPr>
          <w:fldChar w:fldCharType="separate"/>
        </w:r>
        <w:r w:rsidR="004D0F85">
          <w:rPr>
            <w:noProof/>
            <w:webHidden/>
          </w:rPr>
          <w:t>125</w:t>
        </w:r>
        <w:r w:rsidR="00C335B3">
          <w:rPr>
            <w:noProof/>
            <w:webHidden/>
          </w:rPr>
          <w:fldChar w:fldCharType="end"/>
        </w:r>
      </w:hyperlink>
    </w:p>
    <w:p w14:paraId="70E350B3" w14:textId="6AC4170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2" w:history="1">
        <w:r w:rsidR="00C335B3" w:rsidRPr="00354DEA">
          <w:rPr>
            <w:rStyle w:val="Hipervnculo"/>
            <w:noProof/>
          </w:rPr>
          <w:t>Tabla 53: Productores agrícolas, según cadenas productivas priorizadas</w:t>
        </w:r>
        <w:r w:rsidR="00C335B3">
          <w:rPr>
            <w:noProof/>
            <w:webHidden/>
          </w:rPr>
          <w:tab/>
        </w:r>
        <w:r w:rsidR="00C335B3">
          <w:rPr>
            <w:noProof/>
            <w:webHidden/>
          </w:rPr>
          <w:fldChar w:fldCharType="begin"/>
        </w:r>
        <w:r w:rsidR="00C335B3">
          <w:rPr>
            <w:noProof/>
            <w:webHidden/>
          </w:rPr>
          <w:instrText xml:space="preserve"> PAGEREF _Toc23092732 \h </w:instrText>
        </w:r>
        <w:r w:rsidR="00C335B3">
          <w:rPr>
            <w:noProof/>
            <w:webHidden/>
          </w:rPr>
        </w:r>
        <w:r w:rsidR="00C335B3">
          <w:rPr>
            <w:noProof/>
            <w:webHidden/>
          </w:rPr>
          <w:fldChar w:fldCharType="separate"/>
        </w:r>
        <w:r w:rsidR="004D0F85">
          <w:rPr>
            <w:noProof/>
            <w:webHidden/>
          </w:rPr>
          <w:t>125</w:t>
        </w:r>
        <w:r w:rsidR="00C335B3">
          <w:rPr>
            <w:noProof/>
            <w:webHidden/>
          </w:rPr>
          <w:fldChar w:fldCharType="end"/>
        </w:r>
      </w:hyperlink>
    </w:p>
    <w:p w14:paraId="5B9BDAC3" w14:textId="19E2039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3" w:history="1">
        <w:r w:rsidR="00C335B3" w:rsidRPr="00354DEA">
          <w:rPr>
            <w:rStyle w:val="Hipervnculo"/>
            <w:noProof/>
          </w:rPr>
          <w:t>Tabla 54: Cadenas productivas priorizadas en el Plan Regional Exportador</w:t>
        </w:r>
        <w:r w:rsidR="00C335B3">
          <w:rPr>
            <w:noProof/>
            <w:webHidden/>
          </w:rPr>
          <w:tab/>
        </w:r>
        <w:r w:rsidR="00C335B3">
          <w:rPr>
            <w:noProof/>
            <w:webHidden/>
          </w:rPr>
          <w:fldChar w:fldCharType="begin"/>
        </w:r>
        <w:r w:rsidR="00C335B3">
          <w:rPr>
            <w:noProof/>
            <w:webHidden/>
          </w:rPr>
          <w:instrText xml:space="preserve"> PAGEREF _Toc23092733 \h </w:instrText>
        </w:r>
        <w:r w:rsidR="00C335B3">
          <w:rPr>
            <w:noProof/>
            <w:webHidden/>
          </w:rPr>
        </w:r>
        <w:r w:rsidR="00C335B3">
          <w:rPr>
            <w:noProof/>
            <w:webHidden/>
          </w:rPr>
          <w:fldChar w:fldCharType="separate"/>
        </w:r>
        <w:r w:rsidR="004D0F85">
          <w:rPr>
            <w:noProof/>
            <w:webHidden/>
          </w:rPr>
          <w:t>126</w:t>
        </w:r>
        <w:r w:rsidR="00C335B3">
          <w:rPr>
            <w:noProof/>
            <w:webHidden/>
          </w:rPr>
          <w:fldChar w:fldCharType="end"/>
        </w:r>
      </w:hyperlink>
    </w:p>
    <w:p w14:paraId="05244EDF" w14:textId="7BB9DBA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4" w:history="1">
        <w:r w:rsidR="00C335B3" w:rsidRPr="00354DEA">
          <w:rPr>
            <w:rStyle w:val="Hipervnculo"/>
            <w:noProof/>
          </w:rPr>
          <w:t>Tabla 55: Cadenas productivas priorizadas</w:t>
        </w:r>
        <w:r w:rsidR="00C335B3">
          <w:rPr>
            <w:noProof/>
            <w:webHidden/>
          </w:rPr>
          <w:tab/>
        </w:r>
        <w:r w:rsidR="00C335B3">
          <w:rPr>
            <w:noProof/>
            <w:webHidden/>
          </w:rPr>
          <w:fldChar w:fldCharType="begin"/>
        </w:r>
        <w:r w:rsidR="00C335B3">
          <w:rPr>
            <w:noProof/>
            <w:webHidden/>
          </w:rPr>
          <w:instrText xml:space="preserve"> PAGEREF _Toc23092734 \h </w:instrText>
        </w:r>
        <w:r w:rsidR="00C335B3">
          <w:rPr>
            <w:noProof/>
            <w:webHidden/>
          </w:rPr>
        </w:r>
        <w:r w:rsidR="00C335B3">
          <w:rPr>
            <w:noProof/>
            <w:webHidden/>
          </w:rPr>
          <w:fldChar w:fldCharType="separate"/>
        </w:r>
        <w:r w:rsidR="004D0F85">
          <w:rPr>
            <w:noProof/>
            <w:webHidden/>
          </w:rPr>
          <w:t>126</w:t>
        </w:r>
        <w:r w:rsidR="00C335B3">
          <w:rPr>
            <w:noProof/>
            <w:webHidden/>
          </w:rPr>
          <w:fldChar w:fldCharType="end"/>
        </w:r>
      </w:hyperlink>
    </w:p>
    <w:p w14:paraId="5CF2874B" w14:textId="0D0EB9F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5" w:history="1">
        <w:r w:rsidR="00C335B3" w:rsidRPr="00354DEA">
          <w:rPr>
            <w:rStyle w:val="Hipervnculo"/>
            <w:noProof/>
          </w:rPr>
          <w:t>Tabla 56: Recuento de Cadenas Productivas y su ámbito de acción en proyecto de inversión</w:t>
        </w:r>
        <w:r w:rsidR="00C335B3">
          <w:rPr>
            <w:noProof/>
            <w:webHidden/>
          </w:rPr>
          <w:tab/>
        </w:r>
        <w:r w:rsidR="00C335B3">
          <w:rPr>
            <w:noProof/>
            <w:webHidden/>
          </w:rPr>
          <w:fldChar w:fldCharType="begin"/>
        </w:r>
        <w:r w:rsidR="00C335B3">
          <w:rPr>
            <w:noProof/>
            <w:webHidden/>
          </w:rPr>
          <w:instrText xml:space="preserve"> PAGEREF _Toc23092735 \h </w:instrText>
        </w:r>
        <w:r w:rsidR="00C335B3">
          <w:rPr>
            <w:noProof/>
            <w:webHidden/>
          </w:rPr>
        </w:r>
        <w:r w:rsidR="00C335B3">
          <w:rPr>
            <w:noProof/>
            <w:webHidden/>
          </w:rPr>
          <w:fldChar w:fldCharType="separate"/>
        </w:r>
        <w:r w:rsidR="004D0F85">
          <w:rPr>
            <w:noProof/>
            <w:webHidden/>
          </w:rPr>
          <w:t>128</w:t>
        </w:r>
        <w:r w:rsidR="00C335B3">
          <w:rPr>
            <w:noProof/>
            <w:webHidden/>
          </w:rPr>
          <w:fldChar w:fldCharType="end"/>
        </w:r>
      </w:hyperlink>
    </w:p>
    <w:p w14:paraId="5F3D309F" w14:textId="5BF4E5C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6" w:history="1">
        <w:r w:rsidR="00C335B3" w:rsidRPr="00354DEA">
          <w:rPr>
            <w:rStyle w:val="Hipervnculo"/>
            <w:noProof/>
          </w:rPr>
          <w:t>Tabla 57: Resumen de análisis de vacunos</w:t>
        </w:r>
        <w:r w:rsidR="00C335B3">
          <w:rPr>
            <w:noProof/>
            <w:webHidden/>
          </w:rPr>
          <w:tab/>
        </w:r>
        <w:r w:rsidR="00C335B3">
          <w:rPr>
            <w:noProof/>
            <w:webHidden/>
          </w:rPr>
          <w:fldChar w:fldCharType="begin"/>
        </w:r>
        <w:r w:rsidR="00C335B3">
          <w:rPr>
            <w:noProof/>
            <w:webHidden/>
          </w:rPr>
          <w:instrText xml:space="preserve"> PAGEREF _Toc23092736 \h </w:instrText>
        </w:r>
        <w:r w:rsidR="00C335B3">
          <w:rPr>
            <w:noProof/>
            <w:webHidden/>
          </w:rPr>
        </w:r>
        <w:r w:rsidR="00C335B3">
          <w:rPr>
            <w:noProof/>
            <w:webHidden/>
          </w:rPr>
          <w:fldChar w:fldCharType="separate"/>
        </w:r>
        <w:r w:rsidR="004D0F85">
          <w:rPr>
            <w:noProof/>
            <w:webHidden/>
          </w:rPr>
          <w:t>134</w:t>
        </w:r>
        <w:r w:rsidR="00C335B3">
          <w:rPr>
            <w:noProof/>
            <w:webHidden/>
          </w:rPr>
          <w:fldChar w:fldCharType="end"/>
        </w:r>
      </w:hyperlink>
    </w:p>
    <w:p w14:paraId="497F1E93" w14:textId="1800678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7" w:history="1">
        <w:r w:rsidR="00C335B3" w:rsidRPr="00354DEA">
          <w:rPr>
            <w:rStyle w:val="Hipervnculo"/>
            <w:noProof/>
          </w:rPr>
          <w:t>Tabla 58: Resumen de análisis de Palta</w:t>
        </w:r>
        <w:r w:rsidR="00C335B3">
          <w:rPr>
            <w:noProof/>
            <w:webHidden/>
          </w:rPr>
          <w:tab/>
        </w:r>
        <w:r w:rsidR="00C335B3">
          <w:rPr>
            <w:noProof/>
            <w:webHidden/>
          </w:rPr>
          <w:fldChar w:fldCharType="begin"/>
        </w:r>
        <w:r w:rsidR="00C335B3">
          <w:rPr>
            <w:noProof/>
            <w:webHidden/>
          </w:rPr>
          <w:instrText xml:space="preserve"> PAGEREF _Toc23092737 \h </w:instrText>
        </w:r>
        <w:r w:rsidR="00C335B3">
          <w:rPr>
            <w:noProof/>
            <w:webHidden/>
          </w:rPr>
        </w:r>
        <w:r w:rsidR="00C335B3">
          <w:rPr>
            <w:noProof/>
            <w:webHidden/>
          </w:rPr>
          <w:fldChar w:fldCharType="separate"/>
        </w:r>
        <w:r w:rsidR="004D0F85">
          <w:rPr>
            <w:noProof/>
            <w:webHidden/>
          </w:rPr>
          <w:t>137</w:t>
        </w:r>
        <w:r w:rsidR="00C335B3">
          <w:rPr>
            <w:noProof/>
            <w:webHidden/>
          </w:rPr>
          <w:fldChar w:fldCharType="end"/>
        </w:r>
      </w:hyperlink>
    </w:p>
    <w:p w14:paraId="2CC4CCF0" w14:textId="3CCE601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8" w:history="1">
        <w:r w:rsidR="00C335B3" w:rsidRPr="00354DEA">
          <w:rPr>
            <w:rStyle w:val="Hipervnculo"/>
            <w:noProof/>
          </w:rPr>
          <w:t>Tabla 59: Resumen de análisis de Trucha</w:t>
        </w:r>
        <w:r w:rsidR="00C335B3">
          <w:rPr>
            <w:noProof/>
            <w:webHidden/>
          </w:rPr>
          <w:tab/>
        </w:r>
        <w:r w:rsidR="00C335B3">
          <w:rPr>
            <w:noProof/>
            <w:webHidden/>
          </w:rPr>
          <w:fldChar w:fldCharType="begin"/>
        </w:r>
        <w:r w:rsidR="00C335B3">
          <w:rPr>
            <w:noProof/>
            <w:webHidden/>
          </w:rPr>
          <w:instrText xml:space="preserve"> PAGEREF _Toc23092738 \h </w:instrText>
        </w:r>
        <w:r w:rsidR="00C335B3">
          <w:rPr>
            <w:noProof/>
            <w:webHidden/>
          </w:rPr>
        </w:r>
        <w:r w:rsidR="00C335B3">
          <w:rPr>
            <w:noProof/>
            <w:webHidden/>
          </w:rPr>
          <w:fldChar w:fldCharType="separate"/>
        </w:r>
        <w:r w:rsidR="004D0F85">
          <w:rPr>
            <w:noProof/>
            <w:webHidden/>
          </w:rPr>
          <w:t>140</w:t>
        </w:r>
        <w:r w:rsidR="00C335B3">
          <w:rPr>
            <w:noProof/>
            <w:webHidden/>
          </w:rPr>
          <w:fldChar w:fldCharType="end"/>
        </w:r>
      </w:hyperlink>
    </w:p>
    <w:p w14:paraId="14F6DD5F" w14:textId="410D3E3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39" w:history="1">
        <w:r w:rsidR="00C335B3" w:rsidRPr="00354DEA">
          <w:rPr>
            <w:rStyle w:val="Hipervnculo"/>
            <w:noProof/>
          </w:rPr>
          <w:t>Tabla 60: Resumen de análisis de Café</w:t>
        </w:r>
        <w:r w:rsidR="00C335B3">
          <w:rPr>
            <w:noProof/>
            <w:webHidden/>
          </w:rPr>
          <w:tab/>
        </w:r>
        <w:r w:rsidR="00C335B3">
          <w:rPr>
            <w:noProof/>
            <w:webHidden/>
          </w:rPr>
          <w:fldChar w:fldCharType="begin"/>
        </w:r>
        <w:r w:rsidR="00C335B3">
          <w:rPr>
            <w:noProof/>
            <w:webHidden/>
          </w:rPr>
          <w:instrText xml:space="preserve"> PAGEREF _Toc23092739 \h </w:instrText>
        </w:r>
        <w:r w:rsidR="00C335B3">
          <w:rPr>
            <w:noProof/>
            <w:webHidden/>
          </w:rPr>
        </w:r>
        <w:r w:rsidR="00C335B3">
          <w:rPr>
            <w:noProof/>
            <w:webHidden/>
          </w:rPr>
          <w:fldChar w:fldCharType="separate"/>
        </w:r>
        <w:r w:rsidR="004D0F85">
          <w:rPr>
            <w:noProof/>
            <w:webHidden/>
          </w:rPr>
          <w:t>144</w:t>
        </w:r>
        <w:r w:rsidR="00C335B3">
          <w:rPr>
            <w:noProof/>
            <w:webHidden/>
          </w:rPr>
          <w:fldChar w:fldCharType="end"/>
        </w:r>
      </w:hyperlink>
    </w:p>
    <w:p w14:paraId="5D97323E" w14:textId="182FFE8A"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0" w:history="1">
        <w:r w:rsidR="00C335B3" w:rsidRPr="00354DEA">
          <w:rPr>
            <w:rStyle w:val="Hipervnculo"/>
            <w:noProof/>
          </w:rPr>
          <w:t>Tabla 61: Resumen de análisis de Quinua</w:t>
        </w:r>
        <w:r w:rsidR="00C335B3">
          <w:rPr>
            <w:noProof/>
            <w:webHidden/>
          </w:rPr>
          <w:tab/>
        </w:r>
        <w:r w:rsidR="00C335B3">
          <w:rPr>
            <w:noProof/>
            <w:webHidden/>
          </w:rPr>
          <w:fldChar w:fldCharType="begin"/>
        </w:r>
        <w:r w:rsidR="00C335B3">
          <w:rPr>
            <w:noProof/>
            <w:webHidden/>
          </w:rPr>
          <w:instrText xml:space="preserve"> PAGEREF _Toc23092740 \h </w:instrText>
        </w:r>
        <w:r w:rsidR="00C335B3">
          <w:rPr>
            <w:noProof/>
            <w:webHidden/>
          </w:rPr>
        </w:r>
        <w:r w:rsidR="00C335B3">
          <w:rPr>
            <w:noProof/>
            <w:webHidden/>
          </w:rPr>
          <w:fldChar w:fldCharType="separate"/>
        </w:r>
        <w:r w:rsidR="004D0F85">
          <w:rPr>
            <w:noProof/>
            <w:webHidden/>
          </w:rPr>
          <w:t>147</w:t>
        </w:r>
        <w:r w:rsidR="00C335B3">
          <w:rPr>
            <w:noProof/>
            <w:webHidden/>
          </w:rPr>
          <w:fldChar w:fldCharType="end"/>
        </w:r>
      </w:hyperlink>
    </w:p>
    <w:p w14:paraId="0C6F5F3A" w14:textId="5A462D2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1" w:history="1">
        <w:r w:rsidR="00C335B3" w:rsidRPr="00354DEA">
          <w:rPr>
            <w:rStyle w:val="Hipervnculo"/>
            <w:noProof/>
          </w:rPr>
          <w:t>Tabla 62: Resumen de análisis de Kiwicha</w:t>
        </w:r>
        <w:r w:rsidR="00C335B3">
          <w:rPr>
            <w:noProof/>
            <w:webHidden/>
          </w:rPr>
          <w:tab/>
        </w:r>
        <w:r w:rsidR="00C335B3">
          <w:rPr>
            <w:noProof/>
            <w:webHidden/>
          </w:rPr>
          <w:fldChar w:fldCharType="begin"/>
        </w:r>
        <w:r w:rsidR="00C335B3">
          <w:rPr>
            <w:noProof/>
            <w:webHidden/>
          </w:rPr>
          <w:instrText xml:space="preserve"> PAGEREF _Toc23092741 \h </w:instrText>
        </w:r>
        <w:r w:rsidR="00C335B3">
          <w:rPr>
            <w:noProof/>
            <w:webHidden/>
          </w:rPr>
        </w:r>
        <w:r w:rsidR="00C335B3">
          <w:rPr>
            <w:noProof/>
            <w:webHidden/>
          </w:rPr>
          <w:fldChar w:fldCharType="separate"/>
        </w:r>
        <w:r w:rsidR="004D0F85">
          <w:rPr>
            <w:noProof/>
            <w:webHidden/>
          </w:rPr>
          <w:t>151</w:t>
        </w:r>
        <w:r w:rsidR="00C335B3">
          <w:rPr>
            <w:noProof/>
            <w:webHidden/>
          </w:rPr>
          <w:fldChar w:fldCharType="end"/>
        </w:r>
      </w:hyperlink>
    </w:p>
    <w:p w14:paraId="27A4DA5C" w14:textId="204D8AF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2" w:history="1">
        <w:r w:rsidR="00C335B3" w:rsidRPr="00354DEA">
          <w:rPr>
            <w:rStyle w:val="Hipervnculo"/>
            <w:noProof/>
          </w:rPr>
          <w:t>Tabla 63: Resumen de análisis de Cerdo</w:t>
        </w:r>
        <w:r w:rsidR="00C335B3">
          <w:rPr>
            <w:noProof/>
            <w:webHidden/>
          </w:rPr>
          <w:tab/>
        </w:r>
        <w:r w:rsidR="00C335B3">
          <w:rPr>
            <w:noProof/>
            <w:webHidden/>
          </w:rPr>
          <w:fldChar w:fldCharType="begin"/>
        </w:r>
        <w:r w:rsidR="00C335B3">
          <w:rPr>
            <w:noProof/>
            <w:webHidden/>
          </w:rPr>
          <w:instrText xml:space="preserve"> PAGEREF _Toc23092742 \h </w:instrText>
        </w:r>
        <w:r w:rsidR="00C335B3">
          <w:rPr>
            <w:noProof/>
            <w:webHidden/>
          </w:rPr>
        </w:r>
        <w:r w:rsidR="00C335B3">
          <w:rPr>
            <w:noProof/>
            <w:webHidden/>
          </w:rPr>
          <w:fldChar w:fldCharType="separate"/>
        </w:r>
        <w:r w:rsidR="004D0F85">
          <w:rPr>
            <w:noProof/>
            <w:webHidden/>
          </w:rPr>
          <w:t>155</w:t>
        </w:r>
        <w:r w:rsidR="00C335B3">
          <w:rPr>
            <w:noProof/>
            <w:webHidden/>
          </w:rPr>
          <w:fldChar w:fldCharType="end"/>
        </w:r>
      </w:hyperlink>
    </w:p>
    <w:p w14:paraId="7A59CE4A" w14:textId="1DF85BB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3" w:history="1">
        <w:r w:rsidR="00C335B3" w:rsidRPr="00354DEA">
          <w:rPr>
            <w:rStyle w:val="Hipervnculo"/>
            <w:noProof/>
          </w:rPr>
          <w:t>Tabla 64: Resumen de análisis de Cuy</w:t>
        </w:r>
        <w:r w:rsidR="00C335B3">
          <w:rPr>
            <w:noProof/>
            <w:webHidden/>
          </w:rPr>
          <w:tab/>
        </w:r>
        <w:r w:rsidR="00C335B3">
          <w:rPr>
            <w:noProof/>
            <w:webHidden/>
          </w:rPr>
          <w:fldChar w:fldCharType="begin"/>
        </w:r>
        <w:r w:rsidR="00C335B3">
          <w:rPr>
            <w:noProof/>
            <w:webHidden/>
          </w:rPr>
          <w:instrText xml:space="preserve"> PAGEREF _Toc23092743 \h </w:instrText>
        </w:r>
        <w:r w:rsidR="00C335B3">
          <w:rPr>
            <w:noProof/>
            <w:webHidden/>
          </w:rPr>
        </w:r>
        <w:r w:rsidR="00C335B3">
          <w:rPr>
            <w:noProof/>
            <w:webHidden/>
          </w:rPr>
          <w:fldChar w:fldCharType="separate"/>
        </w:r>
        <w:r w:rsidR="004D0F85">
          <w:rPr>
            <w:noProof/>
            <w:webHidden/>
          </w:rPr>
          <w:t>159</w:t>
        </w:r>
        <w:r w:rsidR="00C335B3">
          <w:rPr>
            <w:noProof/>
            <w:webHidden/>
          </w:rPr>
          <w:fldChar w:fldCharType="end"/>
        </w:r>
      </w:hyperlink>
    </w:p>
    <w:p w14:paraId="624BE90A" w14:textId="53F2809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4" w:history="1">
        <w:r w:rsidR="00C335B3" w:rsidRPr="00354DEA">
          <w:rPr>
            <w:rStyle w:val="Hipervnculo"/>
            <w:noProof/>
          </w:rPr>
          <w:t>Tabla 65: Direcciones zonales y sub sedes de AGRO RURAL</w:t>
        </w:r>
        <w:r w:rsidR="00C335B3">
          <w:rPr>
            <w:noProof/>
            <w:webHidden/>
          </w:rPr>
          <w:tab/>
        </w:r>
        <w:r w:rsidR="00C335B3">
          <w:rPr>
            <w:noProof/>
            <w:webHidden/>
          </w:rPr>
          <w:fldChar w:fldCharType="begin"/>
        </w:r>
        <w:r w:rsidR="00C335B3">
          <w:rPr>
            <w:noProof/>
            <w:webHidden/>
          </w:rPr>
          <w:instrText xml:space="preserve"> PAGEREF _Toc23092744 \h </w:instrText>
        </w:r>
        <w:r w:rsidR="00C335B3">
          <w:rPr>
            <w:noProof/>
            <w:webHidden/>
          </w:rPr>
        </w:r>
        <w:r w:rsidR="00C335B3">
          <w:rPr>
            <w:noProof/>
            <w:webHidden/>
          </w:rPr>
          <w:fldChar w:fldCharType="separate"/>
        </w:r>
        <w:r w:rsidR="004D0F85">
          <w:rPr>
            <w:noProof/>
            <w:webHidden/>
          </w:rPr>
          <w:t>165</w:t>
        </w:r>
        <w:r w:rsidR="00C335B3">
          <w:rPr>
            <w:noProof/>
            <w:webHidden/>
          </w:rPr>
          <w:fldChar w:fldCharType="end"/>
        </w:r>
      </w:hyperlink>
    </w:p>
    <w:p w14:paraId="1537FDBA" w14:textId="2E2FA34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5" w:history="1">
        <w:r w:rsidR="00C335B3" w:rsidRPr="00354DEA">
          <w:rPr>
            <w:rStyle w:val="Hipervnculo"/>
            <w:noProof/>
          </w:rPr>
          <w:t>Tabla 66: Personal de las sedes en las zonas de intervención</w:t>
        </w:r>
        <w:r w:rsidR="00C335B3">
          <w:rPr>
            <w:noProof/>
            <w:webHidden/>
          </w:rPr>
          <w:tab/>
        </w:r>
        <w:r w:rsidR="00C335B3">
          <w:rPr>
            <w:noProof/>
            <w:webHidden/>
          </w:rPr>
          <w:fldChar w:fldCharType="begin"/>
        </w:r>
        <w:r w:rsidR="00C335B3">
          <w:rPr>
            <w:noProof/>
            <w:webHidden/>
          </w:rPr>
          <w:instrText xml:space="preserve"> PAGEREF _Toc23092745 \h </w:instrText>
        </w:r>
        <w:r w:rsidR="00C335B3">
          <w:rPr>
            <w:noProof/>
            <w:webHidden/>
          </w:rPr>
        </w:r>
        <w:r w:rsidR="00C335B3">
          <w:rPr>
            <w:noProof/>
            <w:webHidden/>
          </w:rPr>
          <w:fldChar w:fldCharType="separate"/>
        </w:r>
        <w:r w:rsidR="004D0F85">
          <w:rPr>
            <w:noProof/>
            <w:webHidden/>
          </w:rPr>
          <w:t>166</w:t>
        </w:r>
        <w:r w:rsidR="00C335B3">
          <w:rPr>
            <w:noProof/>
            <w:webHidden/>
          </w:rPr>
          <w:fldChar w:fldCharType="end"/>
        </w:r>
      </w:hyperlink>
    </w:p>
    <w:p w14:paraId="200D7AED" w14:textId="7605D58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6" w:history="1">
        <w:r w:rsidR="00C335B3" w:rsidRPr="00354DEA">
          <w:rPr>
            <w:rStyle w:val="Hipervnculo"/>
            <w:noProof/>
          </w:rPr>
          <w:t>Tabla 67: Sedes en las zonas de intervención</w:t>
        </w:r>
        <w:r w:rsidR="00C335B3">
          <w:rPr>
            <w:noProof/>
            <w:webHidden/>
          </w:rPr>
          <w:tab/>
        </w:r>
        <w:r w:rsidR="00C335B3">
          <w:rPr>
            <w:noProof/>
            <w:webHidden/>
          </w:rPr>
          <w:fldChar w:fldCharType="begin"/>
        </w:r>
        <w:r w:rsidR="00C335B3">
          <w:rPr>
            <w:noProof/>
            <w:webHidden/>
          </w:rPr>
          <w:instrText xml:space="preserve"> PAGEREF _Toc23092746 \h </w:instrText>
        </w:r>
        <w:r w:rsidR="00C335B3">
          <w:rPr>
            <w:noProof/>
            <w:webHidden/>
          </w:rPr>
        </w:r>
        <w:r w:rsidR="00C335B3">
          <w:rPr>
            <w:noProof/>
            <w:webHidden/>
          </w:rPr>
          <w:fldChar w:fldCharType="separate"/>
        </w:r>
        <w:r w:rsidR="004D0F85">
          <w:rPr>
            <w:noProof/>
            <w:webHidden/>
          </w:rPr>
          <w:t>166</w:t>
        </w:r>
        <w:r w:rsidR="00C335B3">
          <w:rPr>
            <w:noProof/>
            <w:webHidden/>
          </w:rPr>
          <w:fldChar w:fldCharType="end"/>
        </w:r>
      </w:hyperlink>
    </w:p>
    <w:p w14:paraId="40318BF9" w14:textId="6D55094A"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7" w:history="1">
        <w:r w:rsidR="00C335B3" w:rsidRPr="00354DEA">
          <w:rPr>
            <w:rStyle w:val="Hipervnculo"/>
            <w:noProof/>
          </w:rPr>
          <w:t>Tabla 68: Estado de Mobiliario</w:t>
        </w:r>
        <w:r w:rsidR="00C335B3">
          <w:rPr>
            <w:noProof/>
            <w:webHidden/>
          </w:rPr>
          <w:tab/>
        </w:r>
        <w:r w:rsidR="00C335B3">
          <w:rPr>
            <w:noProof/>
            <w:webHidden/>
          </w:rPr>
          <w:fldChar w:fldCharType="begin"/>
        </w:r>
        <w:r w:rsidR="00C335B3">
          <w:rPr>
            <w:noProof/>
            <w:webHidden/>
          </w:rPr>
          <w:instrText xml:space="preserve"> PAGEREF _Toc23092747 \h </w:instrText>
        </w:r>
        <w:r w:rsidR="00C335B3">
          <w:rPr>
            <w:noProof/>
            <w:webHidden/>
          </w:rPr>
        </w:r>
        <w:r w:rsidR="00C335B3">
          <w:rPr>
            <w:noProof/>
            <w:webHidden/>
          </w:rPr>
          <w:fldChar w:fldCharType="separate"/>
        </w:r>
        <w:r w:rsidR="004D0F85">
          <w:rPr>
            <w:noProof/>
            <w:webHidden/>
          </w:rPr>
          <w:t>167</w:t>
        </w:r>
        <w:r w:rsidR="00C335B3">
          <w:rPr>
            <w:noProof/>
            <w:webHidden/>
          </w:rPr>
          <w:fldChar w:fldCharType="end"/>
        </w:r>
      </w:hyperlink>
    </w:p>
    <w:p w14:paraId="47D399F0" w14:textId="57FA9F5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8" w:history="1">
        <w:r w:rsidR="00C335B3" w:rsidRPr="00354DEA">
          <w:rPr>
            <w:rStyle w:val="Hipervnculo"/>
            <w:noProof/>
          </w:rPr>
          <w:t>Tabla 69: Vehículos en el área de influencia.</w:t>
        </w:r>
        <w:r w:rsidR="00C335B3">
          <w:rPr>
            <w:noProof/>
            <w:webHidden/>
          </w:rPr>
          <w:tab/>
        </w:r>
        <w:r w:rsidR="00C335B3">
          <w:rPr>
            <w:noProof/>
            <w:webHidden/>
          </w:rPr>
          <w:fldChar w:fldCharType="begin"/>
        </w:r>
        <w:r w:rsidR="00C335B3">
          <w:rPr>
            <w:noProof/>
            <w:webHidden/>
          </w:rPr>
          <w:instrText xml:space="preserve"> PAGEREF _Toc23092748 \h </w:instrText>
        </w:r>
        <w:r w:rsidR="00C335B3">
          <w:rPr>
            <w:noProof/>
            <w:webHidden/>
          </w:rPr>
        </w:r>
        <w:r w:rsidR="00C335B3">
          <w:rPr>
            <w:noProof/>
            <w:webHidden/>
          </w:rPr>
          <w:fldChar w:fldCharType="separate"/>
        </w:r>
        <w:r w:rsidR="004D0F85">
          <w:rPr>
            <w:noProof/>
            <w:webHidden/>
          </w:rPr>
          <w:t>167</w:t>
        </w:r>
        <w:r w:rsidR="00C335B3">
          <w:rPr>
            <w:noProof/>
            <w:webHidden/>
          </w:rPr>
          <w:fldChar w:fldCharType="end"/>
        </w:r>
      </w:hyperlink>
    </w:p>
    <w:p w14:paraId="1BC554CC" w14:textId="7F2913C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49" w:history="1">
        <w:r w:rsidR="00C335B3" w:rsidRPr="00354DEA">
          <w:rPr>
            <w:rStyle w:val="Hipervnculo"/>
            <w:noProof/>
          </w:rPr>
          <w:t>Tabla 70: Vehículos en el área de influencia por tipo</w:t>
        </w:r>
        <w:r w:rsidR="00C335B3">
          <w:rPr>
            <w:noProof/>
            <w:webHidden/>
          </w:rPr>
          <w:tab/>
        </w:r>
        <w:r w:rsidR="00C335B3">
          <w:rPr>
            <w:noProof/>
            <w:webHidden/>
          </w:rPr>
          <w:fldChar w:fldCharType="begin"/>
        </w:r>
        <w:r w:rsidR="00C335B3">
          <w:rPr>
            <w:noProof/>
            <w:webHidden/>
          </w:rPr>
          <w:instrText xml:space="preserve"> PAGEREF _Toc23092749 \h </w:instrText>
        </w:r>
        <w:r w:rsidR="00C335B3">
          <w:rPr>
            <w:noProof/>
            <w:webHidden/>
          </w:rPr>
        </w:r>
        <w:r w:rsidR="00C335B3">
          <w:rPr>
            <w:noProof/>
            <w:webHidden/>
          </w:rPr>
          <w:fldChar w:fldCharType="separate"/>
        </w:r>
        <w:r w:rsidR="004D0F85">
          <w:rPr>
            <w:noProof/>
            <w:webHidden/>
          </w:rPr>
          <w:t>168</w:t>
        </w:r>
        <w:r w:rsidR="00C335B3">
          <w:rPr>
            <w:noProof/>
            <w:webHidden/>
          </w:rPr>
          <w:fldChar w:fldCharType="end"/>
        </w:r>
      </w:hyperlink>
    </w:p>
    <w:p w14:paraId="7C52C9F5" w14:textId="01B5377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0" w:history="1">
        <w:r w:rsidR="00C335B3" w:rsidRPr="00354DEA">
          <w:rPr>
            <w:rStyle w:val="Hipervnculo"/>
            <w:noProof/>
          </w:rPr>
          <w:t>Tabla 71: Equipos en el área de influencia</w:t>
        </w:r>
        <w:r w:rsidR="00C335B3">
          <w:rPr>
            <w:noProof/>
            <w:webHidden/>
          </w:rPr>
          <w:tab/>
        </w:r>
        <w:r w:rsidR="00C335B3">
          <w:rPr>
            <w:noProof/>
            <w:webHidden/>
          </w:rPr>
          <w:fldChar w:fldCharType="begin"/>
        </w:r>
        <w:r w:rsidR="00C335B3">
          <w:rPr>
            <w:noProof/>
            <w:webHidden/>
          </w:rPr>
          <w:instrText xml:space="preserve"> PAGEREF _Toc23092750 \h </w:instrText>
        </w:r>
        <w:r w:rsidR="00C335B3">
          <w:rPr>
            <w:noProof/>
            <w:webHidden/>
          </w:rPr>
        </w:r>
        <w:r w:rsidR="00C335B3">
          <w:rPr>
            <w:noProof/>
            <w:webHidden/>
          </w:rPr>
          <w:fldChar w:fldCharType="separate"/>
        </w:r>
        <w:r w:rsidR="004D0F85">
          <w:rPr>
            <w:noProof/>
            <w:webHidden/>
          </w:rPr>
          <w:t>168</w:t>
        </w:r>
        <w:r w:rsidR="00C335B3">
          <w:rPr>
            <w:noProof/>
            <w:webHidden/>
          </w:rPr>
          <w:fldChar w:fldCharType="end"/>
        </w:r>
      </w:hyperlink>
    </w:p>
    <w:p w14:paraId="0F1AB085" w14:textId="3E5FDEE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1" w:history="1">
        <w:r w:rsidR="00C335B3" w:rsidRPr="00354DEA">
          <w:rPr>
            <w:rStyle w:val="Hipervnculo"/>
            <w:noProof/>
          </w:rPr>
          <w:t>Tabla 72: Equipos de cómputo en el área de influencia por tipo</w:t>
        </w:r>
        <w:r w:rsidR="00C335B3">
          <w:rPr>
            <w:noProof/>
            <w:webHidden/>
          </w:rPr>
          <w:tab/>
        </w:r>
        <w:r w:rsidR="00C335B3">
          <w:rPr>
            <w:noProof/>
            <w:webHidden/>
          </w:rPr>
          <w:fldChar w:fldCharType="begin"/>
        </w:r>
        <w:r w:rsidR="00C335B3">
          <w:rPr>
            <w:noProof/>
            <w:webHidden/>
          </w:rPr>
          <w:instrText xml:space="preserve"> PAGEREF _Toc23092751 \h </w:instrText>
        </w:r>
        <w:r w:rsidR="00C335B3">
          <w:rPr>
            <w:noProof/>
            <w:webHidden/>
          </w:rPr>
        </w:r>
        <w:r w:rsidR="00C335B3">
          <w:rPr>
            <w:noProof/>
            <w:webHidden/>
          </w:rPr>
          <w:fldChar w:fldCharType="separate"/>
        </w:r>
        <w:r w:rsidR="004D0F85">
          <w:rPr>
            <w:noProof/>
            <w:webHidden/>
          </w:rPr>
          <w:t>169</w:t>
        </w:r>
        <w:r w:rsidR="00C335B3">
          <w:rPr>
            <w:noProof/>
            <w:webHidden/>
          </w:rPr>
          <w:fldChar w:fldCharType="end"/>
        </w:r>
      </w:hyperlink>
    </w:p>
    <w:p w14:paraId="0DF2A32E" w14:textId="0646DEB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2" w:history="1">
        <w:r w:rsidR="00C335B3" w:rsidRPr="00354DEA">
          <w:rPr>
            <w:rStyle w:val="Hipervnculo"/>
            <w:noProof/>
          </w:rPr>
          <w:t>Tabla 73: Población Potencial del proyecto</w:t>
        </w:r>
        <w:r w:rsidR="00C335B3">
          <w:rPr>
            <w:noProof/>
            <w:webHidden/>
          </w:rPr>
          <w:tab/>
        </w:r>
        <w:r w:rsidR="00C335B3">
          <w:rPr>
            <w:noProof/>
            <w:webHidden/>
          </w:rPr>
          <w:fldChar w:fldCharType="begin"/>
        </w:r>
        <w:r w:rsidR="00C335B3">
          <w:rPr>
            <w:noProof/>
            <w:webHidden/>
          </w:rPr>
          <w:instrText xml:space="preserve"> PAGEREF _Toc23092752 \h </w:instrText>
        </w:r>
        <w:r w:rsidR="00C335B3">
          <w:rPr>
            <w:noProof/>
            <w:webHidden/>
          </w:rPr>
        </w:r>
        <w:r w:rsidR="00C335B3">
          <w:rPr>
            <w:noProof/>
            <w:webHidden/>
          </w:rPr>
          <w:fldChar w:fldCharType="separate"/>
        </w:r>
        <w:r w:rsidR="004D0F85">
          <w:rPr>
            <w:noProof/>
            <w:webHidden/>
          </w:rPr>
          <w:t>173</w:t>
        </w:r>
        <w:r w:rsidR="00C335B3">
          <w:rPr>
            <w:noProof/>
            <w:webHidden/>
          </w:rPr>
          <w:fldChar w:fldCharType="end"/>
        </w:r>
      </w:hyperlink>
    </w:p>
    <w:p w14:paraId="306ACC6A" w14:textId="50088CB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3" w:history="1">
        <w:r w:rsidR="00C335B3" w:rsidRPr="00354DEA">
          <w:rPr>
            <w:rStyle w:val="Hipervnculo"/>
            <w:noProof/>
          </w:rPr>
          <w:t>Tabla 74: Matriz de involucrados</w:t>
        </w:r>
        <w:r w:rsidR="00C335B3">
          <w:rPr>
            <w:noProof/>
            <w:webHidden/>
          </w:rPr>
          <w:tab/>
        </w:r>
        <w:r w:rsidR="00C335B3">
          <w:rPr>
            <w:noProof/>
            <w:webHidden/>
          </w:rPr>
          <w:fldChar w:fldCharType="begin"/>
        </w:r>
        <w:r w:rsidR="00C335B3">
          <w:rPr>
            <w:noProof/>
            <w:webHidden/>
          </w:rPr>
          <w:instrText xml:space="preserve"> PAGEREF _Toc23092753 \h </w:instrText>
        </w:r>
        <w:r w:rsidR="00C335B3">
          <w:rPr>
            <w:noProof/>
            <w:webHidden/>
          </w:rPr>
        </w:r>
        <w:r w:rsidR="00C335B3">
          <w:rPr>
            <w:noProof/>
            <w:webHidden/>
          </w:rPr>
          <w:fldChar w:fldCharType="separate"/>
        </w:r>
        <w:r w:rsidR="004D0F85">
          <w:rPr>
            <w:noProof/>
            <w:webHidden/>
          </w:rPr>
          <w:t>185</w:t>
        </w:r>
        <w:r w:rsidR="00C335B3">
          <w:rPr>
            <w:noProof/>
            <w:webHidden/>
          </w:rPr>
          <w:fldChar w:fldCharType="end"/>
        </w:r>
      </w:hyperlink>
    </w:p>
    <w:p w14:paraId="0C30DAE6" w14:textId="36D8D5AA"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4" w:history="1">
        <w:r w:rsidR="00C335B3" w:rsidRPr="00354DEA">
          <w:rPr>
            <w:rStyle w:val="Hipervnculo"/>
            <w:noProof/>
          </w:rPr>
          <w:t>Tabla 75: Estimación de la Demanda Efectiva Anual</w:t>
        </w:r>
        <w:r w:rsidR="00C335B3">
          <w:rPr>
            <w:noProof/>
            <w:webHidden/>
          </w:rPr>
          <w:tab/>
        </w:r>
        <w:r w:rsidR="00C335B3">
          <w:rPr>
            <w:noProof/>
            <w:webHidden/>
          </w:rPr>
          <w:fldChar w:fldCharType="begin"/>
        </w:r>
        <w:r w:rsidR="00C335B3">
          <w:rPr>
            <w:noProof/>
            <w:webHidden/>
          </w:rPr>
          <w:instrText xml:space="preserve"> PAGEREF _Toc23092754 \h </w:instrText>
        </w:r>
        <w:r w:rsidR="00C335B3">
          <w:rPr>
            <w:noProof/>
            <w:webHidden/>
          </w:rPr>
        </w:r>
        <w:r w:rsidR="00C335B3">
          <w:rPr>
            <w:noProof/>
            <w:webHidden/>
          </w:rPr>
          <w:fldChar w:fldCharType="separate"/>
        </w:r>
        <w:r w:rsidR="004D0F85">
          <w:rPr>
            <w:noProof/>
            <w:webHidden/>
          </w:rPr>
          <w:t>206</w:t>
        </w:r>
        <w:r w:rsidR="00C335B3">
          <w:rPr>
            <w:noProof/>
            <w:webHidden/>
          </w:rPr>
          <w:fldChar w:fldCharType="end"/>
        </w:r>
      </w:hyperlink>
    </w:p>
    <w:p w14:paraId="494A5B9B" w14:textId="35BD477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5" w:history="1">
        <w:r w:rsidR="00C335B3" w:rsidRPr="00354DEA">
          <w:rPr>
            <w:rStyle w:val="Hipervnculo"/>
            <w:noProof/>
          </w:rPr>
          <w:t>Tabla 76: Proyección de la Demanda Efectiva</w:t>
        </w:r>
        <w:r w:rsidR="00C335B3">
          <w:rPr>
            <w:noProof/>
            <w:webHidden/>
          </w:rPr>
          <w:tab/>
        </w:r>
        <w:r w:rsidR="00C335B3">
          <w:rPr>
            <w:noProof/>
            <w:webHidden/>
          </w:rPr>
          <w:fldChar w:fldCharType="begin"/>
        </w:r>
        <w:r w:rsidR="00C335B3">
          <w:rPr>
            <w:noProof/>
            <w:webHidden/>
          </w:rPr>
          <w:instrText xml:space="preserve"> PAGEREF _Toc23092755 \h </w:instrText>
        </w:r>
        <w:r w:rsidR="00C335B3">
          <w:rPr>
            <w:noProof/>
            <w:webHidden/>
          </w:rPr>
        </w:r>
        <w:r w:rsidR="00C335B3">
          <w:rPr>
            <w:noProof/>
            <w:webHidden/>
          </w:rPr>
          <w:fldChar w:fldCharType="separate"/>
        </w:r>
        <w:r w:rsidR="004D0F85">
          <w:rPr>
            <w:noProof/>
            <w:webHidden/>
          </w:rPr>
          <w:t>210</w:t>
        </w:r>
        <w:r w:rsidR="00C335B3">
          <w:rPr>
            <w:noProof/>
            <w:webHidden/>
          </w:rPr>
          <w:fldChar w:fldCharType="end"/>
        </w:r>
      </w:hyperlink>
    </w:p>
    <w:p w14:paraId="44A93009" w14:textId="6B9891D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6" w:history="1">
        <w:r w:rsidR="00C335B3" w:rsidRPr="00354DEA">
          <w:rPr>
            <w:rStyle w:val="Hipervnculo"/>
            <w:noProof/>
          </w:rPr>
          <w:t>Tabla 77: Proyección de Demanda de personas por servicios de apoyo al desarrollo productivo</w:t>
        </w:r>
        <w:r w:rsidR="00C335B3">
          <w:rPr>
            <w:noProof/>
            <w:webHidden/>
          </w:rPr>
          <w:tab/>
        </w:r>
        <w:r w:rsidR="00C335B3">
          <w:rPr>
            <w:noProof/>
            <w:webHidden/>
          </w:rPr>
          <w:fldChar w:fldCharType="begin"/>
        </w:r>
        <w:r w:rsidR="00C335B3">
          <w:rPr>
            <w:noProof/>
            <w:webHidden/>
          </w:rPr>
          <w:instrText xml:space="preserve"> PAGEREF _Toc23092756 \h </w:instrText>
        </w:r>
        <w:r w:rsidR="00C335B3">
          <w:rPr>
            <w:noProof/>
            <w:webHidden/>
          </w:rPr>
        </w:r>
        <w:r w:rsidR="00C335B3">
          <w:rPr>
            <w:noProof/>
            <w:webHidden/>
          </w:rPr>
          <w:fldChar w:fldCharType="separate"/>
        </w:r>
        <w:r w:rsidR="004D0F85">
          <w:rPr>
            <w:noProof/>
            <w:webHidden/>
          </w:rPr>
          <w:t>214</w:t>
        </w:r>
        <w:r w:rsidR="00C335B3">
          <w:rPr>
            <w:noProof/>
            <w:webHidden/>
          </w:rPr>
          <w:fldChar w:fldCharType="end"/>
        </w:r>
      </w:hyperlink>
    </w:p>
    <w:p w14:paraId="29A4A43C" w14:textId="519D54E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7" w:history="1">
        <w:r w:rsidR="00C335B3" w:rsidRPr="00354DEA">
          <w:rPr>
            <w:rStyle w:val="Hipervnculo"/>
            <w:noProof/>
          </w:rPr>
          <w:t>Tabla 78: Direcciones zonales y sub sedes de AGRO RURAL en la zona de influencia del proyecto</w:t>
        </w:r>
        <w:r w:rsidR="00C335B3">
          <w:rPr>
            <w:noProof/>
            <w:webHidden/>
          </w:rPr>
          <w:tab/>
        </w:r>
        <w:r w:rsidR="00C335B3">
          <w:rPr>
            <w:noProof/>
            <w:webHidden/>
          </w:rPr>
          <w:fldChar w:fldCharType="begin"/>
        </w:r>
        <w:r w:rsidR="00C335B3">
          <w:rPr>
            <w:noProof/>
            <w:webHidden/>
          </w:rPr>
          <w:instrText xml:space="preserve"> PAGEREF _Toc23092757 \h </w:instrText>
        </w:r>
        <w:r w:rsidR="00C335B3">
          <w:rPr>
            <w:noProof/>
            <w:webHidden/>
          </w:rPr>
        </w:r>
        <w:r w:rsidR="00C335B3">
          <w:rPr>
            <w:noProof/>
            <w:webHidden/>
          </w:rPr>
          <w:fldChar w:fldCharType="separate"/>
        </w:r>
        <w:r w:rsidR="004D0F85">
          <w:rPr>
            <w:noProof/>
            <w:webHidden/>
          </w:rPr>
          <w:t>215</w:t>
        </w:r>
        <w:r w:rsidR="00C335B3">
          <w:rPr>
            <w:noProof/>
            <w:webHidden/>
          </w:rPr>
          <w:fldChar w:fldCharType="end"/>
        </w:r>
      </w:hyperlink>
    </w:p>
    <w:p w14:paraId="2C3D58E8" w14:textId="09987C6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8" w:history="1">
        <w:r w:rsidR="00C335B3" w:rsidRPr="00354DEA">
          <w:rPr>
            <w:rStyle w:val="Hipervnculo"/>
            <w:noProof/>
          </w:rPr>
          <w:t>Tabla 79: Proyección de la Oferta (N° de personas atendidas con servicios de apoyo al desarrollo productivo con estándares de oferta del proyecto)</w:t>
        </w:r>
        <w:r w:rsidR="00C335B3">
          <w:rPr>
            <w:noProof/>
            <w:webHidden/>
          </w:rPr>
          <w:tab/>
        </w:r>
        <w:r w:rsidR="00C335B3">
          <w:rPr>
            <w:noProof/>
            <w:webHidden/>
          </w:rPr>
          <w:fldChar w:fldCharType="begin"/>
        </w:r>
        <w:r w:rsidR="00C335B3">
          <w:rPr>
            <w:noProof/>
            <w:webHidden/>
          </w:rPr>
          <w:instrText xml:space="preserve"> PAGEREF _Toc23092758 \h </w:instrText>
        </w:r>
        <w:r w:rsidR="00C335B3">
          <w:rPr>
            <w:noProof/>
            <w:webHidden/>
          </w:rPr>
        </w:r>
        <w:r w:rsidR="00C335B3">
          <w:rPr>
            <w:noProof/>
            <w:webHidden/>
          </w:rPr>
          <w:fldChar w:fldCharType="separate"/>
        </w:r>
        <w:r w:rsidR="004D0F85">
          <w:rPr>
            <w:noProof/>
            <w:webHidden/>
          </w:rPr>
          <w:t>216</w:t>
        </w:r>
        <w:r w:rsidR="00C335B3">
          <w:rPr>
            <w:noProof/>
            <w:webHidden/>
          </w:rPr>
          <w:fldChar w:fldCharType="end"/>
        </w:r>
      </w:hyperlink>
    </w:p>
    <w:p w14:paraId="48887E38" w14:textId="24228DA4"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59" w:history="1">
        <w:r w:rsidR="00C335B3" w:rsidRPr="00354DEA">
          <w:rPr>
            <w:rStyle w:val="Hipervnculo"/>
            <w:noProof/>
          </w:rPr>
          <w:t>Tabla 80: Proyección de la Oferta (N° de personas atendidas con servicios de apoyo al desarrollo productivo con estándares de oferta del proyecto)</w:t>
        </w:r>
        <w:r w:rsidR="00C335B3">
          <w:rPr>
            <w:noProof/>
            <w:webHidden/>
          </w:rPr>
          <w:tab/>
        </w:r>
        <w:r w:rsidR="00C335B3">
          <w:rPr>
            <w:noProof/>
            <w:webHidden/>
          </w:rPr>
          <w:fldChar w:fldCharType="begin"/>
        </w:r>
        <w:r w:rsidR="00C335B3">
          <w:rPr>
            <w:noProof/>
            <w:webHidden/>
          </w:rPr>
          <w:instrText xml:space="preserve"> PAGEREF _Toc23092759 \h </w:instrText>
        </w:r>
        <w:r w:rsidR="00C335B3">
          <w:rPr>
            <w:noProof/>
            <w:webHidden/>
          </w:rPr>
        </w:r>
        <w:r w:rsidR="00C335B3">
          <w:rPr>
            <w:noProof/>
            <w:webHidden/>
          </w:rPr>
          <w:fldChar w:fldCharType="separate"/>
        </w:r>
        <w:r w:rsidR="004D0F85">
          <w:rPr>
            <w:noProof/>
            <w:webHidden/>
          </w:rPr>
          <w:t>217</w:t>
        </w:r>
        <w:r w:rsidR="00C335B3">
          <w:rPr>
            <w:noProof/>
            <w:webHidden/>
          </w:rPr>
          <w:fldChar w:fldCharType="end"/>
        </w:r>
      </w:hyperlink>
    </w:p>
    <w:p w14:paraId="375EFE30" w14:textId="149F87C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0" w:history="1">
        <w:r w:rsidR="00C335B3" w:rsidRPr="00354DEA">
          <w:rPr>
            <w:rStyle w:val="Hipervnculo"/>
            <w:noProof/>
          </w:rPr>
          <w:t>Tabla 81: Brecha de Oferta y Demanda de Servicios de Apoyo al Desarrollo Productivo (N° de agricultures que demandan el servicio)</w:t>
        </w:r>
        <w:r w:rsidR="00C335B3">
          <w:rPr>
            <w:noProof/>
            <w:webHidden/>
          </w:rPr>
          <w:tab/>
        </w:r>
        <w:r w:rsidR="00C335B3">
          <w:rPr>
            <w:noProof/>
            <w:webHidden/>
          </w:rPr>
          <w:fldChar w:fldCharType="begin"/>
        </w:r>
        <w:r w:rsidR="00C335B3">
          <w:rPr>
            <w:noProof/>
            <w:webHidden/>
          </w:rPr>
          <w:instrText xml:space="preserve"> PAGEREF _Toc23092760 \h </w:instrText>
        </w:r>
        <w:r w:rsidR="00C335B3">
          <w:rPr>
            <w:noProof/>
            <w:webHidden/>
          </w:rPr>
        </w:r>
        <w:r w:rsidR="00C335B3">
          <w:rPr>
            <w:noProof/>
            <w:webHidden/>
          </w:rPr>
          <w:fldChar w:fldCharType="separate"/>
        </w:r>
        <w:r w:rsidR="004D0F85">
          <w:rPr>
            <w:noProof/>
            <w:webHidden/>
          </w:rPr>
          <w:t>218</w:t>
        </w:r>
        <w:r w:rsidR="00C335B3">
          <w:rPr>
            <w:noProof/>
            <w:webHidden/>
          </w:rPr>
          <w:fldChar w:fldCharType="end"/>
        </w:r>
      </w:hyperlink>
    </w:p>
    <w:p w14:paraId="524A5B17" w14:textId="08BFE08A"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1" w:history="1">
        <w:r w:rsidR="00C335B3" w:rsidRPr="00354DEA">
          <w:rPr>
            <w:rStyle w:val="Hipervnculo"/>
            <w:noProof/>
          </w:rPr>
          <w:t>Tabla 82: Tipo de Planes de Negocio</w:t>
        </w:r>
        <w:r w:rsidR="00C335B3">
          <w:rPr>
            <w:noProof/>
            <w:webHidden/>
          </w:rPr>
          <w:tab/>
        </w:r>
        <w:r w:rsidR="00C335B3">
          <w:rPr>
            <w:noProof/>
            <w:webHidden/>
          </w:rPr>
          <w:fldChar w:fldCharType="begin"/>
        </w:r>
        <w:r w:rsidR="00C335B3">
          <w:rPr>
            <w:noProof/>
            <w:webHidden/>
          </w:rPr>
          <w:instrText xml:space="preserve"> PAGEREF _Toc23092761 \h </w:instrText>
        </w:r>
        <w:r w:rsidR="00C335B3">
          <w:rPr>
            <w:noProof/>
            <w:webHidden/>
          </w:rPr>
        </w:r>
        <w:r w:rsidR="00C335B3">
          <w:rPr>
            <w:noProof/>
            <w:webHidden/>
          </w:rPr>
          <w:fldChar w:fldCharType="separate"/>
        </w:r>
        <w:r w:rsidR="004D0F85">
          <w:rPr>
            <w:noProof/>
            <w:webHidden/>
          </w:rPr>
          <w:t>219</w:t>
        </w:r>
        <w:r w:rsidR="00C335B3">
          <w:rPr>
            <w:noProof/>
            <w:webHidden/>
          </w:rPr>
          <w:fldChar w:fldCharType="end"/>
        </w:r>
      </w:hyperlink>
    </w:p>
    <w:p w14:paraId="09957187" w14:textId="14B0CCD1"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2" w:history="1">
        <w:r w:rsidR="00C335B3" w:rsidRPr="00354DEA">
          <w:rPr>
            <w:rStyle w:val="Hipervnculo"/>
            <w:noProof/>
          </w:rPr>
          <w:t>Tabla 83: Población Beneficiaria por nivel de organización</w:t>
        </w:r>
        <w:r w:rsidR="00C335B3">
          <w:rPr>
            <w:noProof/>
            <w:webHidden/>
          </w:rPr>
          <w:tab/>
        </w:r>
        <w:r w:rsidR="00C335B3">
          <w:rPr>
            <w:noProof/>
            <w:webHidden/>
          </w:rPr>
          <w:fldChar w:fldCharType="begin"/>
        </w:r>
        <w:r w:rsidR="00C335B3">
          <w:rPr>
            <w:noProof/>
            <w:webHidden/>
          </w:rPr>
          <w:instrText xml:space="preserve"> PAGEREF _Toc23092762 \h </w:instrText>
        </w:r>
        <w:r w:rsidR="00C335B3">
          <w:rPr>
            <w:noProof/>
            <w:webHidden/>
          </w:rPr>
        </w:r>
        <w:r w:rsidR="00C335B3">
          <w:rPr>
            <w:noProof/>
            <w:webHidden/>
          </w:rPr>
          <w:fldChar w:fldCharType="separate"/>
        </w:r>
        <w:r w:rsidR="004D0F85">
          <w:rPr>
            <w:noProof/>
            <w:webHidden/>
          </w:rPr>
          <w:t>221</w:t>
        </w:r>
        <w:r w:rsidR="00C335B3">
          <w:rPr>
            <w:noProof/>
            <w:webHidden/>
          </w:rPr>
          <w:fldChar w:fldCharType="end"/>
        </w:r>
      </w:hyperlink>
    </w:p>
    <w:p w14:paraId="4530F84C" w14:textId="7E0789C8"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3" w:history="1">
        <w:r w:rsidR="00C335B3" w:rsidRPr="00354DEA">
          <w:rPr>
            <w:rStyle w:val="Hipervnculo"/>
            <w:noProof/>
          </w:rPr>
          <w:t>Tabla 84: Flujo de caja para un Plan de Negocio Avanzado</w:t>
        </w:r>
        <w:r w:rsidR="00C335B3">
          <w:rPr>
            <w:noProof/>
            <w:webHidden/>
          </w:rPr>
          <w:tab/>
        </w:r>
        <w:r w:rsidR="00C335B3">
          <w:rPr>
            <w:noProof/>
            <w:webHidden/>
          </w:rPr>
          <w:fldChar w:fldCharType="begin"/>
        </w:r>
        <w:r w:rsidR="00C335B3">
          <w:rPr>
            <w:noProof/>
            <w:webHidden/>
          </w:rPr>
          <w:instrText xml:space="preserve"> PAGEREF _Toc23092763 \h </w:instrText>
        </w:r>
        <w:r w:rsidR="00C335B3">
          <w:rPr>
            <w:noProof/>
            <w:webHidden/>
          </w:rPr>
        </w:r>
        <w:r w:rsidR="00C335B3">
          <w:rPr>
            <w:noProof/>
            <w:webHidden/>
          </w:rPr>
          <w:fldChar w:fldCharType="separate"/>
        </w:r>
        <w:r w:rsidR="004D0F85">
          <w:rPr>
            <w:noProof/>
            <w:webHidden/>
          </w:rPr>
          <w:t>243</w:t>
        </w:r>
        <w:r w:rsidR="00C335B3">
          <w:rPr>
            <w:noProof/>
            <w:webHidden/>
          </w:rPr>
          <w:fldChar w:fldCharType="end"/>
        </w:r>
      </w:hyperlink>
    </w:p>
    <w:p w14:paraId="02B2548E" w14:textId="165E8A9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4" w:history="1">
        <w:r w:rsidR="00C335B3" w:rsidRPr="00354DEA">
          <w:rPr>
            <w:rStyle w:val="Hipervnculo"/>
            <w:noProof/>
          </w:rPr>
          <w:t>Tabla 85: Detalle de Inversión: Productivo y Packing del Plan de Negocio Avanzado</w:t>
        </w:r>
        <w:r w:rsidR="00C335B3">
          <w:rPr>
            <w:noProof/>
            <w:webHidden/>
          </w:rPr>
          <w:tab/>
        </w:r>
        <w:r w:rsidR="00C335B3">
          <w:rPr>
            <w:noProof/>
            <w:webHidden/>
          </w:rPr>
          <w:fldChar w:fldCharType="begin"/>
        </w:r>
        <w:r w:rsidR="00C335B3">
          <w:rPr>
            <w:noProof/>
            <w:webHidden/>
          </w:rPr>
          <w:instrText xml:space="preserve"> PAGEREF _Toc23092764 \h </w:instrText>
        </w:r>
        <w:r w:rsidR="00C335B3">
          <w:rPr>
            <w:noProof/>
            <w:webHidden/>
          </w:rPr>
        </w:r>
        <w:r w:rsidR="00C335B3">
          <w:rPr>
            <w:noProof/>
            <w:webHidden/>
          </w:rPr>
          <w:fldChar w:fldCharType="separate"/>
        </w:r>
        <w:r w:rsidR="004D0F85">
          <w:rPr>
            <w:noProof/>
            <w:webHidden/>
          </w:rPr>
          <w:t>243</w:t>
        </w:r>
        <w:r w:rsidR="00C335B3">
          <w:rPr>
            <w:noProof/>
            <w:webHidden/>
          </w:rPr>
          <w:fldChar w:fldCharType="end"/>
        </w:r>
      </w:hyperlink>
    </w:p>
    <w:p w14:paraId="0E627001" w14:textId="165E787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5" w:history="1">
        <w:r w:rsidR="00C335B3" w:rsidRPr="00354DEA">
          <w:rPr>
            <w:rStyle w:val="Hipervnculo"/>
            <w:noProof/>
          </w:rPr>
          <w:t>Tabla 86: Detalle de Costos de Operación y Mantenimiento: Productivo y Packing del Plan de Negocio Avanzado</w:t>
        </w:r>
        <w:r w:rsidR="00C335B3">
          <w:rPr>
            <w:noProof/>
            <w:webHidden/>
          </w:rPr>
          <w:tab/>
        </w:r>
        <w:r w:rsidR="00C335B3">
          <w:rPr>
            <w:noProof/>
            <w:webHidden/>
          </w:rPr>
          <w:fldChar w:fldCharType="begin"/>
        </w:r>
        <w:r w:rsidR="00C335B3">
          <w:rPr>
            <w:noProof/>
            <w:webHidden/>
          </w:rPr>
          <w:instrText xml:space="preserve"> PAGEREF _Toc23092765 \h </w:instrText>
        </w:r>
        <w:r w:rsidR="00C335B3">
          <w:rPr>
            <w:noProof/>
            <w:webHidden/>
          </w:rPr>
        </w:r>
        <w:r w:rsidR="00C335B3">
          <w:rPr>
            <w:noProof/>
            <w:webHidden/>
          </w:rPr>
          <w:fldChar w:fldCharType="separate"/>
        </w:r>
        <w:r w:rsidR="004D0F85">
          <w:rPr>
            <w:noProof/>
            <w:webHidden/>
          </w:rPr>
          <w:t>244</w:t>
        </w:r>
        <w:r w:rsidR="00C335B3">
          <w:rPr>
            <w:noProof/>
            <w:webHidden/>
          </w:rPr>
          <w:fldChar w:fldCharType="end"/>
        </w:r>
      </w:hyperlink>
    </w:p>
    <w:p w14:paraId="716F947A" w14:textId="4C576BF4"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6" w:history="1">
        <w:r w:rsidR="00C335B3" w:rsidRPr="00354DEA">
          <w:rPr>
            <w:rStyle w:val="Hipervnculo"/>
            <w:noProof/>
          </w:rPr>
          <w:t>Tabla 87: Cadenas y distritos priorizados para implementación de planes de negocio avanzados.</w:t>
        </w:r>
        <w:r w:rsidR="00C335B3">
          <w:rPr>
            <w:noProof/>
            <w:webHidden/>
          </w:rPr>
          <w:tab/>
        </w:r>
        <w:r w:rsidR="00C335B3">
          <w:rPr>
            <w:noProof/>
            <w:webHidden/>
          </w:rPr>
          <w:fldChar w:fldCharType="begin"/>
        </w:r>
        <w:r w:rsidR="00C335B3">
          <w:rPr>
            <w:noProof/>
            <w:webHidden/>
          </w:rPr>
          <w:instrText xml:space="preserve"> PAGEREF _Toc23092766 \h </w:instrText>
        </w:r>
        <w:r w:rsidR="00C335B3">
          <w:rPr>
            <w:noProof/>
            <w:webHidden/>
          </w:rPr>
        </w:r>
        <w:r w:rsidR="00C335B3">
          <w:rPr>
            <w:noProof/>
            <w:webHidden/>
          </w:rPr>
          <w:fldChar w:fldCharType="separate"/>
        </w:r>
        <w:r w:rsidR="004D0F85">
          <w:rPr>
            <w:noProof/>
            <w:webHidden/>
          </w:rPr>
          <w:t>245</w:t>
        </w:r>
        <w:r w:rsidR="00C335B3">
          <w:rPr>
            <w:noProof/>
            <w:webHidden/>
          </w:rPr>
          <w:fldChar w:fldCharType="end"/>
        </w:r>
      </w:hyperlink>
    </w:p>
    <w:p w14:paraId="60A0136A" w14:textId="227EF93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7" w:history="1">
        <w:r w:rsidR="00C335B3" w:rsidRPr="00354DEA">
          <w:rPr>
            <w:rStyle w:val="Hipervnculo"/>
            <w:noProof/>
          </w:rPr>
          <w:t>Tabla 88: Características cuantitativas de los instrumentos de intervención del proyecto</w:t>
        </w:r>
        <w:r w:rsidR="00C335B3">
          <w:rPr>
            <w:noProof/>
            <w:webHidden/>
          </w:rPr>
          <w:tab/>
        </w:r>
        <w:r w:rsidR="00C335B3">
          <w:rPr>
            <w:noProof/>
            <w:webHidden/>
          </w:rPr>
          <w:fldChar w:fldCharType="begin"/>
        </w:r>
        <w:r w:rsidR="00C335B3">
          <w:rPr>
            <w:noProof/>
            <w:webHidden/>
          </w:rPr>
          <w:instrText xml:space="preserve"> PAGEREF _Toc23092767 \h </w:instrText>
        </w:r>
        <w:r w:rsidR="00C335B3">
          <w:rPr>
            <w:noProof/>
            <w:webHidden/>
          </w:rPr>
        </w:r>
        <w:r w:rsidR="00C335B3">
          <w:rPr>
            <w:noProof/>
            <w:webHidden/>
          </w:rPr>
          <w:fldChar w:fldCharType="separate"/>
        </w:r>
        <w:r w:rsidR="004D0F85">
          <w:rPr>
            <w:noProof/>
            <w:webHidden/>
          </w:rPr>
          <w:t>249</w:t>
        </w:r>
        <w:r w:rsidR="00C335B3">
          <w:rPr>
            <w:noProof/>
            <w:webHidden/>
          </w:rPr>
          <w:fldChar w:fldCharType="end"/>
        </w:r>
      </w:hyperlink>
    </w:p>
    <w:p w14:paraId="7815B686" w14:textId="16263611"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8" w:history="1">
        <w:r w:rsidR="00C335B3" w:rsidRPr="00354DEA">
          <w:rPr>
            <w:rStyle w:val="Hipervnculo"/>
            <w:noProof/>
          </w:rPr>
          <w:t>Tabla 89: Características cualitativas de los instrumentos de intervención del proyecto</w:t>
        </w:r>
        <w:r w:rsidR="00C335B3">
          <w:rPr>
            <w:noProof/>
            <w:webHidden/>
          </w:rPr>
          <w:tab/>
        </w:r>
        <w:r w:rsidR="00C335B3">
          <w:rPr>
            <w:noProof/>
            <w:webHidden/>
          </w:rPr>
          <w:fldChar w:fldCharType="begin"/>
        </w:r>
        <w:r w:rsidR="00C335B3">
          <w:rPr>
            <w:noProof/>
            <w:webHidden/>
          </w:rPr>
          <w:instrText xml:space="preserve"> PAGEREF _Toc23092768 \h </w:instrText>
        </w:r>
        <w:r w:rsidR="00C335B3">
          <w:rPr>
            <w:noProof/>
            <w:webHidden/>
          </w:rPr>
        </w:r>
        <w:r w:rsidR="00C335B3">
          <w:rPr>
            <w:noProof/>
            <w:webHidden/>
          </w:rPr>
          <w:fldChar w:fldCharType="separate"/>
        </w:r>
        <w:r w:rsidR="004D0F85">
          <w:rPr>
            <w:noProof/>
            <w:webHidden/>
          </w:rPr>
          <w:t>249</w:t>
        </w:r>
        <w:r w:rsidR="00C335B3">
          <w:rPr>
            <w:noProof/>
            <w:webHidden/>
          </w:rPr>
          <w:fldChar w:fldCharType="end"/>
        </w:r>
      </w:hyperlink>
    </w:p>
    <w:p w14:paraId="74083DE5" w14:textId="16F3A0D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69" w:history="1">
        <w:r w:rsidR="00C335B3" w:rsidRPr="00354DEA">
          <w:rPr>
            <w:rStyle w:val="Hipervnculo"/>
            <w:noProof/>
          </w:rPr>
          <w:t>Tabla 90: Convocatorias a Fondos Concursables</w:t>
        </w:r>
        <w:r w:rsidR="00C335B3">
          <w:rPr>
            <w:noProof/>
            <w:webHidden/>
          </w:rPr>
          <w:tab/>
        </w:r>
        <w:r w:rsidR="00C335B3">
          <w:rPr>
            <w:noProof/>
            <w:webHidden/>
          </w:rPr>
          <w:fldChar w:fldCharType="begin"/>
        </w:r>
        <w:r w:rsidR="00C335B3">
          <w:rPr>
            <w:noProof/>
            <w:webHidden/>
          </w:rPr>
          <w:instrText xml:space="preserve"> PAGEREF _Toc23092769 \h </w:instrText>
        </w:r>
        <w:r w:rsidR="00C335B3">
          <w:rPr>
            <w:noProof/>
            <w:webHidden/>
          </w:rPr>
        </w:r>
        <w:r w:rsidR="00C335B3">
          <w:rPr>
            <w:noProof/>
            <w:webHidden/>
          </w:rPr>
          <w:fldChar w:fldCharType="separate"/>
        </w:r>
        <w:r w:rsidR="004D0F85">
          <w:rPr>
            <w:noProof/>
            <w:webHidden/>
          </w:rPr>
          <w:t>261</w:t>
        </w:r>
        <w:r w:rsidR="00C335B3">
          <w:rPr>
            <w:noProof/>
            <w:webHidden/>
          </w:rPr>
          <w:fldChar w:fldCharType="end"/>
        </w:r>
      </w:hyperlink>
    </w:p>
    <w:p w14:paraId="7B3B66E9" w14:textId="53F648A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0" w:history="1">
        <w:r w:rsidR="00C335B3" w:rsidRPr="00354DEA">
          <w:rPr>
            <w:rStyle w:val="Hipervnculo"/>
            <w:noProof/>
          </w:rPr>
          <w:t>Tabla 91: Metas físicas por componentes y actividades</w:t>
        </w:r>
        <w:r w:rsidR="00C335B3">
          <w:rPr>
            <w:noProof/>
            <w:webHidden/>
          </w:rPr>
          <w:tab/>
        </w:r>
        <w:r w:rsidR="00C335B3">
          <w:rPr>
            <w:noProof/>
            <w:webHidden/>
          </w:rPr>
          <w:fldChar w:fldCharType="begin"/>
        </w:r>
        <w:r w:rsidR="00C335B3">
          <w:rPr>
            <w:noProof/>
            <w:webHidden/>
          </w:rPr>
          <w:instrText xml:space="preserve"> PAGEREF _Toc23092770 \h </w:instrText>
        </w:r>
        <w:r w:rsidR="00C335B3">
          <w:rPr>
            <w:noProof/>
            <w:webHidden/>
          </w:rPr>
        </w:r>
        <w:r w:rsidR="00C335B3">
          <w:rPr>
            <w:noProof/>
            <w:webHidden/>
          </w:rPr>
          <w:fldChar w:fldCharType="separate"/>
        </w:r>
        <w:r w:rsidR="004D0F85">
          <w:rPr>
            <w:noProof/>
            <w:webHidden/>
          </w:rPr>
          <w:t>268</w:t>
        </w:r>
        <w:r w:rsidR="00C335B3">
          <w:rPr>
            <w:noProof/>
            <w:webHidden/>
          </w:rPr>
          <w:fldChar w:fldCharType="end"/>
        </w:r>
      </w:hyperlink>
    </w:p>
    <w:p w14:paraId="30E7E810" w14:textId="2CEED83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1" w:history="1">
        <w:r w:rsidR="00C335B3" w:rsidRPr="00354DEA">
          <w:rPr>
            <w:rStyle w:val="Hipervnculo"/>
            <w:noProof/>
          </w:rPr>
          <w:t>Tabla 92: Requerimientos del Proyecto</w:t>
        </w:r>
        <w:r w:rsidR="00C335B3">
          <w:rPr>
            <w:noProof/>
            <w:webHidden/>
          </w:rPr>
          <w:tab/>
        </w:r>
        <w:r w:rsidR="00C335B3">
          <w:rPr>
            <w:noProof/>
            <w:webHidden/>
          </w:rPr>
          <w:fldChar w:fldCharType="begin"/>
        </w:r>
        <w:r w:rsidR="00C335B3">
          <w:rPr>
            <w:noProof/>
            <w:webHidden/>
          </w:rPr>
          <w:instrText xml:space="preserve"> PAGEREF _Toc23092771 \h </w:instrText>
        </w:r>
        <w:r w:rsidR="00C335B3">
          <w:rPr>
            <w:noProof/>
            <w:webHidden/>
          </w:rPr>
        </w:r>
        <w:r w:rsidR="00C335B3">
          <w:rPr>
            <w:noProof/>
            <w:webHidden/>
          </w:rPr>
          <w:fldChar w:fldCharType="separate"/>
        </w:r>
        <w:r w:rsidR="004D0F85">
          <w:rPr>
            <w:noProof/>
            <w:webHidden/>
          </w:rPr>
          <w:t>273</w:t>
        </w:r>
        <w:r w:rsidR="00C335B3">
          <w:rPr>
            <w:noProof/>
            <w:webHidden/>
          </w:rPr>
          <w:fldChar w:fldCharType="end"/>
        </w:r>
      </w:hyperlink>
    </w:p>
    <w:p w14:paraId="4BBE8B8C" w14:textId="772B98C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2" w:history="1">
        <w:r w:rsidR="00C335B3" w:rsidRPr="00354DEA">
          <w:rPr>
            <w:rStyle w:val="Hipervnculo"/>
            <w:noProof/>
          </w:rPr>
          <w:t>Tabla 93: Costos de Inversión (En soles)</w:t>
        </w:r>
        <w:r w:rsidR="00C335B3">
          <w:rPr>
            <w:noProof/>
            <w:webHidden/>
          </w:rPr>
          <w:tab/>
        </w:r>
        <w:r w:rsidR="00C335B3">
          <w:rPr>
            <w:noProof/>
            <w:webHidden/>
          </w:rPr>
          <w:fldChar w:fldCharType="begin"/>
        </w:r>
        <w:r w:rsidR="00C335B3">
          <w:rPr>
            <w:noProof/>
            <w:webHidden/>
          </w:rPr>
          <w:instrText xml:space="preserve"> PAGEREF _Toc23092772 \h </w:instrText>
        </w:r>
        <w:r w:rsidR="00C335B3">
          <w:rPr>
            <w:noProof/>
            <w:webHidden/>
          </w:rPr>
        </w:r>
        <w:r w:rsidR="00C335B3">
          <w:rPr>
            <w:noProof/>
            <w:webHidden/>
          </w:rPr>
          <w:fldChar w:fldCharType="separate"/>
        </w:r>
        <w:r w:rsidR="004D0F85">
          <w:rPr>
            <w:noProof/>
            <w:webHidden/>
          </w:rPr>
          <w:t>276</w:t>
        </w:r>
        <w:r w:rsidR="00C335B3">
          <w:rPr>
            <w:noProof/>
            <w:webHidden/>
          </w:rPr>
          <w:fldChar w:fldCharType="end"/>
        </w:r>
      </w:hyperlink>
    </w:p>
    <w:p w14:paraId="67FC5C9D" w14:textId="1525E93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3" w:history="1">
        <w:r w:rsidR="00C335B3" w:rsidRPr="00354DEA">
          <w:rPr>
            <w:rStyle w:val="Hipervnculo"/>
            <w:noProof/>
          </w:rPr>
          <w:t>Tabla 94: Costos de Inversión (Detalle) en soles</w:t>
        </w:r>
        <w:r w:rsidR="00C335B3">
          <w:rPr>
            <w:noProof/>
            <w:webHidden/>
          </w:rPr>
          <w:tab/>
        </w:r>
        <w:r w:rsidR="00C335B3">
          <w:rPr>
            <w:noProof/>
            <w:webHidden/>
          </w:rPr>
          <w:fldChar w:fldCharType="begin"/>
        </w:r>
        <w:r w:rsidR="00C335B3">
          <w:rPr>
            <w:noProof/>
            <w:webHidden/>
          </w:rPr>
          <w:instrText xml:space="preserve"> PAGEREF _Toc23092773 \h </w:instrText>
        </w:r>
        <w:r w:rsidR="00C335B3">
          <w:rPr>
            <w:noProof/>
            <w:webHidden/>
          </w:rPr>
        </w:r>
        <w:r w:rsidR="00C335B3">
          <w:rPr>
            <w:noProof/>
            <w:webHidden/>
          </w:rPr>
          <w:fldChar w:fldCharType="separate"/>
        </w:r>
        <w:r w:rsidR="004D0F85">
          <w:rPr>
            <w:noProof/>
            <w:webHidden/>
          </w:rPr>
          <w:t>276</w:t>
        </w:r>
        <w:r w:rsidR="00C335B3">
          <w:rPr>
            <w:noProof/>
            <w:webHidden/>
          </w:rPr>
          <w:fldChar w:fldCharType="end"/>
        </w:r>
      </w:hyperlink>
    </w:p>
    <w:p w14:paraId="5779DC4F" w14:textId="655280A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4" w:history="1">
        <w:r w:rsidR="00C335B3" w:rsidRPr="00354DEA">
          <w:rPr>
            <w:rStyle w:val="Hipervnculo"/>
            <w:noProof/>
          </w:rPr>
          <w:t>Tabla 95: Parámetros de Planes de Negocios</w:t>
        </w:r>
        <w:r w:rsidR="00C335B3">
          <w:rPr>
            <w:noProof/>
            <w:webHidden/>
          </w:rPr>
          <w:tab/>
        </w:r>
        <w:r w:rsidR="00C335B3">
          <w:rPr>
            <w:noProof/>
            <w:webHidden/>
          </w:rPr>
          <w:fldChar w:fldCharType="begin"/>
        </w:r>
        <w:r w:rsidR="00C335B3">
          <w:rPr>
            <w:noProof/>
            <w:webHidden/>
          </w:rPr>
          <w:instrText xml:space="preserve"> PAGEREF _Toc23092774 \h </w:instrText>
        </w:r>
        <w:r w:rsidR="00C335B3">
          <w:rPr>
            <w:noProof/>
            <w:webHidden/>
          </w:rPr>
        </w:r>
        <w:r w:rsidR="00C335B3">
          <w:rPr>
            <w:noProof/>
            <w:webHidden/>
          </w:rPr>
          <w:fldChar w:fldCharType="separate"/>
        </w:r>
        <w:r w:rsidR="004D0F85">
          <w:rPr>
            <w:noProof/>
            <w:webHidden/>
          </w:rPr>
          <w:t>282</w:t>
        </w:r>
        <w:r w:rsidR="00C335B3">
          <w:rPr>
            <w:noProof/>
            <w:webHidden/>
          </w:rPr>
          <w:fldChar w:fldCharType="end"/>
        </w:r>
      </w:hyperlink>
    </w:p>
    <w:p w14:paraId="7905A467" w14:textId="05BDE53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5" w:history="1">
        <w:r w:rsidR="00C335B3" w:rsidRPr="00354DEA">
          <w:rPr>
            <w:rStyle w:val="Hipervnculo"/>
            <w:noProof/>
          </w:rPr>
          <w:t>Tabla 96: Número de negocios que se desarrollan sin proyecto</w:t>
        </w:r>
        <w:r w:rsidR="00C335B3">
          <w:rPr>
            <w:noProof/>
            <w:webHidden/>
          </w:rPr>
          <w:tab/>
        </w:r>
        <w:r w:rsidR="00C335B3">
          <w:rPr>
            <w:noProof/>
            <w:webHidden/>
          </w:rPr>
          <w:fldChar w:fldCharType="begin"/>
        </w:r>
        <w:r w:rsidR="00C335B3">
          <w:rPr>
            <w:noProof/>
            <w:webHidden/>
          </w:rPr>
          <w:instrText xml:space="preserve"> PAGEREF _Toc23092775 \h </w:instrText>
        </w:r>
        <w:r w:rsidR="00C335B3">
          <w:rPr>
            <w:noProof/>
            <w:webHidden/>
          </w:rPr>
        </w:r>
        <w:r w:rsidR="00C335B3">
          <w:rPr>
            <w:noProof/>
            <w:webHidden/>
          </w:rPr>
          <w:fldChar w:fldCharType="separate"/>
        </w:r>
        <w:r w:rsidR="004D0F85">
          <w:rPr>
            <w:noProof/>
            <w:webHidden/>
          </w:rPr>
          <w:t>282</w:t>
        </w:r>
        <w:r w:rsidR="00C335B3">
          <w:rPr>
            <w:noProof/>
            <w:webHidden/>
          </w:rPr>
          <w:fldChar w:fldCharType="end"/>
        </w:r>
      </w:hyperlink>
    </w:p>
    <w:p w14:paraId="6880FE39" w14:textId="35B6B3A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6" w:history="1">
        <w:r w:rsidR="00C335B3" w:rsidRPr="00354DEA">
          <w:rPr>
            <w:rStyle w:val="Hipervnculo"/>
            <w:noProof/>
          </w:rPr>
          <w:t>Tabla 97: Estimación de ingresos por negocios sin proyecto (En soles)</w:t>
        </w:r>
        <w:r w:rsidR="00C335B3">
          <w:rPr>
            <w:noProof/>
            <w:webHidden/>
          </w:rPr>
          <w:tab/>
        </w:r>
        <w:r w:rsidR="00C335B3">
          <w:rPr>
            <w:noProof/>
            <w:webHidden/>
          </w:rPr>
          <w:fldChar w:fldCharType="begin"/>
        </w:r>
        <w:r w:rsidR="00C335B3">
          <w:rPr>
            <w:noProof/>
            <w:webHidden/>
          </w:rPr>
          <w:instrText xml:space="preserve"> PAGEREF _Toc23092776 \h </w:instrText>
        </w:r>
        <w:r w:rsidR="00C335B3">
          <w:rPr>
            <w:noProof/>
            <w:webHidden/>
          </w:rPr>
        </w:r>
        <w:r w:rsidR="00C335B3">
          <w:rPr>
            <w:noProof/>
            <w:webHidden/>
          </w:rPr>
          <w:fldChar w:fldCharType="separate"/>
        </w:r>
        <w:r w:rsidR="004D0F85">
          <w:rPr>
            <w:noProof/>
            <w:webHidden/>
          </w:rPr>
          <w:t>283</w:t>
        </w:r>
        <w:r w:rsidR="00C335B3">
          <w:rPr>
            <w:noProof/>
            <w:webHidden/>
          </w:rPr>
          <w:fldChar w:fldCharType="end"/>
        </w:r>
      </w:hyperlink>
    </w:p>
    <w:p w14:paraId="37A5C5D2" w14:textId="2EE2444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7" w:history="1">
        <w:r w:rsidR="00C335B3" w:rsidRPr="00354DEA">
          <w:rPr>
            <w:rStyle w:val="Hipervnculo"/>
            <w:noProof/>
          </w:rPr>
          <w:t>Tabla 98: Estimación de Beneficios Sin Proyecto (En soles)</w:t>
        </w:r>
        <w:r w:rsidR="00C335B3">
          <w:rPr>
            <w:noProof/>
            <w:webHidden/>
          </w:rPr>
          <w:tab/>
        </w:r>
        <w:r w:rsidR="00C335B3">
          <w:rPr>
            <w:noProof/>
            <w:webHidden/>
          </w:rPr>
          <w:fldChar w:fldCharType="begin"/>
        </w:r>
        <w:r w:rsidR="00C335B3">
          <w:rPr>
            <w:noProof/>
            <w:webHidden/>
          </w:rPr>
          <w:instrText xml:space="preserve"> PAGEREF _Toc23092777 \h </w:instrText>
        </w:r>
        <w:r w:rsidR="00C335B3">
          <w:rPr>
            <w:noProof/>
            <w:webHidden/>
          </w:rPr>
        </w:r>
        <w:r w:rsidR="00C335B3">
          <w:rPr>
            <w:noProof/>
            <w:webHidden/>
          </w:rPr>
          <w:fldChar w:fldCharType="separate"/>
        </w:r>
        <w:r w:rsidR="004D0F85">
          <w:rPr>
            <w:noProof/>
            <w:webHidden/>
          </w:rPr>
          <w:t>283</w:t>
        </w:r>
        <w:r w:rsidR="00C335B3">
          <w:rPr>
            <w:noProof/>
            <w:webHidden/>
          </w:rPr>
          <w:fldChar w:fldCharType="end"/>
        </w:r>
      </w:hyperlink>
    </w:p>
    <w:p w14:paraId="6DA2DF74" w14:textId="6963DB9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8" w:history="1">
        <w:r w:rsidR="00C335B3" w:rsidRPr="00354DEA">
          <w:rPr>
            <w:rStyle w:val="Hipervnculo"/>
            <w:noProof/>
          </w:rPr>
          <w:t>Tabla 99: Estimación de ingresos con planes de negocio (En soles)</w:t>
        </w:r>
        <w:r w:rsidR="00C335B3">
          <w:rPr>
            <w:noProof/>
            <w:webHidden/>
          </w:rPr>
          <w:tab/>
        </w:r>
        <w:r w:rsidR="00C335B3">
          <w:rPr>
            <w:noProof/>
            <w:webHidden/>
          </w:rPr>
          <w:fldChar w:fldCharType="begin"/>
        </w:r>
        <w:r w:rsidR="00C335B3">
          <w:rPr>
            <w:noProof/>
            <w:webHidden/>
          </w:rPr>
          <w:instrText xml:space="preserve"> PAGEREF _Toc23092778 \h </w:instrText>
        </w:r>
        <w:r w:rsidR="00C335B3">
          <w:rPr>
            <w:noProof/>
            <w:webHidden/>
          </w:rPr>
        </w:r>
        <w:r w:rsidR="00C335B3">
          <w:rPr>
            <w:noProof/>
            <w:webHidden/>
          </w:rPr>
          <w:fldChar w:fldCharType="separate"/>
        </w:r>
        <w:r w:rsidR="004D0F85">
          <w:rPr>
            <w:noProof/>
            <w:webHidden/>
          </w:rPr>
          <w:t>283</w:t>
        </w:r>
        <w:r w:rsidR="00C335B3">
          <w:rPr>
            <w:noProof/>
            <w:webHidden/>
          </w:rPr>
          <w:fldChar w:fldCharType="end"/>
        </w:r>
      </w:hyperlink>
    </w:p>
    <w:p w14:paraId="1C636100" w14:textId="18EC1B7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79" w:history="1">
        <w:r w:rsidR="00C335B3" w:rsidRPr="00354DEA">
          <w:rPr>
            <w:rStyle w:val="Hipervnculo"/>
            <w:noProof/>
          </w:rPr>
          <w:t>Tabla 100: Estimación de Beneficios con Proyecto (En soles)</w:t>
        </w:r>
        <w:r w:rsidR="00C335B3">
          <w:rPr>
            <w:noProof/>
            <w:webHidden/>
          </w:rPr>
          <w:tab/>
        </w:r>
        <w:r w:rsidR="00C335B3">
          <w:rPr>
            <w:noProof/>
            <w:webHidden/>
          </w:rPr>
          <w:fldChar w:fldCharType="begin"/>
        </w:r>
        <w:r w:rsidR="00C335B3">
          <w:rPr>
            <w:noProof/>
            <w:webHidden/>
          </w:rPr>
          <w:instrText xml:space="preserve"> PAGEREF _Toc23092779 \h </w:instrText>
        </w:r>
        <w:r w:rsidR="00C335B3">
          <w:rPr>
            <w:noProof/>
            <w:webHidden/>
          </w:rPr>
        </w:r>
        <w:r w:rsidR="00C335B3">
          <w:rPr>
            <w:noProof/>
            <w:webHidden/>
          </w:rPr>
          <w:fldChar w:fldCharType="separate"/>
        </w:r>
        <w:r w:rsidR="004D0F85">
          <w:rPr>
            <w:noProof/>
            <w:webHidden/>
          </w:rPr>
          <w:t>284</w:t>
        </w:r>
        <w:r w:rsidR="00C335B3">
          <w:rPr>
            <w:noProof/>
            <w:webHidden/>
          </w:rPr>
          <w:fldChar w:fldCharType="end"/>
        </w:r>
      </w:hyperlink>
    </w:p>
    <w:p w14:paraId="2B8CFA38" w14:textId="6F419871"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0" w:history="1">
        <w:r w:rsidR="00C335B3" w:rsidRPr="00354DEA">
          <w:rPr>
            <w:rStyle w:val="Hipervnculo"/>
            <w:noProof/>
          </w:rPr>
          <w:t>Tabla 101: Estimación de Beneficios Incrementales (En soles)</w:t>
        </w:r>
        <w:r w:rsidR="00C335B3">
          <w:rPr>
            <w:noProof/>
            <w:webHidden/>
          </w:rPr>
          <w:tab/>
        </w:r>
        <w:r w:rsidR="00C335B3">
          <w:rPr>
            <w:noProof/>
            <w:webHidden/>
          </w:rPr>
          <w:fldChar w:fldCharType="begin"/>
        </w:r>
        <w:r w:rsidR="00C335B3">
          <w:rPr>
            <w:noProof/>
            <w:webHidden/>
          </w:rPr>
          <w:instrText xml:space="preserve"> PAGEREF _Toc23092780 \h </w:instrText>
        </w:r>
        <w:r w:rsidR="00C335B3">
          <w:rPr>
            <w:noProof/>
            <w:webHidden/>
          </w:rPr>
        </w:r>
        <w:r w:rsidR="00C335B3">
          <w:rPr>
            <w:noProof/>
            <w:webHidden/>
          </w:rPr>
          <w:fldChar w:fldCharType="separate"/>
        </w:r>
        <w:r w:rsidR="004D0F85">
          <w:rPr>
            <w:noProof/>
            <w:webHidden/>
          </w:rPr>
          <w:t>284</w:t>
        </w:r>
        <w:r w:rsidR="00C335B3">
          <w:rPr>
            <w:noProof/>
            <w:webHidden/>
          </w:rPr>
          <w:fldChar w:fldCharType="end"/>
        </w:r>
      </w:hyperlink>
    </w:p>
    <w:p w14:paraId="5A67F92E" w14:textId="1659981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1" w:history="1">
        <w:r w:rsidR="00C335B3" w:rsidRPr="00354DEA">
          <w:rPr>
            <w:rStyle w:val="Hipervnculo"/>
            <w:noProof/>
          </w:rPr>
          <w:t>Tabla 102: Costos de Inversión a precios sociales (En soles)</w:t>
        </w:r>
        <w:r w:rsidR="00C335B3">
          <w:rPr>
            <w:noProof/>
            <w:webHidden/>
          </w:rPr>
          <w:tab/>
        </w:r>
        <w:r w:rsidR="00C335B3">
          <w:rPr>
            <w:noProof/>
            <w:webHidden/>
          </w:rPr>
          <w:fldChar w:fldCharType="begin"/>
        </w:r>
        <w:r w:rsidR="00C335B3">
          <w:rPr>
            <w:noProof/>
            <w:webHidden/>
          </w:rPr>
          <w:instrText xml:space="preserve"> PAGEREF _Toc23092781 \h </w:instrText>
        </w:r>
        <w:r w:rsidR="00C335B3">
          <w:rPr>
            <w:noProof/>
            <w:webHidden/>
          </w:rPr>
        </w:r>
        <w:r w:rsidR="00C335B3">
          <w:rPr>
            <w:noProof/>
            <w:webHidden/>
          </w:rPr>
          <w:fldChar w:fldCharType="separate"/>
        </w:r>
        <w:r w:rsidR="004D0F85">
          <w:rPr>
            <w:noProof/>
            <w:webHidden/>
          </w:rPr>
          <w:t>284</w:t>
        </w:r>
        <w:r w:rsidR="00C335B3">
          <w:rPr>
            <w:noProof/>
            <w:webHidden/>
          </w:rPr>
          <w:fldChar w:fldCharType="end"/>
        </w:r>
      </w:hyperlink>
    </w:p>
    <w:p w14:paraId="61CF3473" w14:textId="70071B5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2" w:history="1">
        <w:r w:rsidR="00C335B3" w:rsidRPr="00354DEA">
          <w:rPr>
            <w:rStyle w:val="Hipervnculo"/>
            <w:noProof/>
          </w:rPr>
          <w:t>Tabla 103: Flujo de caja del proyecto (En miles de soles)</w:t>
        </w:r>
        <w:r w:rsidR="00C335B3">
          <w:rPr>
            <w:noProof/>
            <w:webHidden/>
          </w:rPr>
          <w:tab/>
        </w:r>
        <w:r w:rsidR="00C335B3">
          <w:rPr>
            <w:noProof/>
            <w:webHidden/>
          </w:rPr>
          <w:fldChar w:fldCharType="begin"/>
        </w:r>
        <w:r w:rsidR="00C335B3">
          <w:rPr>
            <w:noProof/>
            <w:webHidden/>
          </w:rPr>
          <w:instrText xml:space="preserve"> PAGEREF _Toc23092782 \h </w:instrText>
        </w:r>
        <w:r w:rsidR="00C335B3">
          <w:rPr>
            <w:noProof/>
            <w:webHidden/>
          </w:rPr>
        </w:r>
        <w:r w:rsidR="00C335B3">
          <w:rPr>
            <w:noProof/>
            <w:webHidden/>
          </w:rPr>
          <w:fldChar w:fldCharType="separate"/>
        </w:r>
        <w:r w:rsidR="004D0F85">
          <w:rPr>
            <w:noProof/>
            <w:webHidden/>
          </w:rPr>
          <w:t>285</w:t>
        </w:r>
        <w:r w:rsidR="00C335B3">
          <w:rPr>
            <w:noProof/>
            <w:webHidden/>
          </w:rPr>
          <w:fldChar w:fldCharType="end"/>
        </w:r>
      </w:hyperlink>
    </w:p>
    <w:p w14:paraId="651BF857" w14:textId="02A67998"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3" w:history="1">
        <w:r w:rsidR="00C335B3" w:rsidRPr="00354DEA">
          <w:rPr>
            <w:rStyle w:val="Hipervnculo"/>
            <w:noProof/>
          </w:rPr>
          <w:t>Tabla 104: Indicadores de rentabilidad costo/beneficio</w:t>
        </w:r>
        <w:r w:rsidR="00C335B3">
          <w:rPr>
            <w:noProof/>
            <w:webHidden/>
          </w:rPr>
          <w:tab/>
        </w:r>
        <w:r w:rsidR="00C335B3">
          <w:rPr>
            <w:noProof/>
            <w:webHidden/>
          </w:rPr>
          <w:fldChar w:fldCharType="begin"/>
        </w:r>
        <w:r w:rsidR="00C335B3">
          <w:rPr>
            <w:noProof/>
            <w:webHidden/>
          </w:rPr>
          <w:instrText xml:space="preserve"> PAGEREF _Toc23092783 \h </w:instrText>
        </w:r>
        <w:r w:rsidR="00C335B3">
          <w:rPr>
            <w:noProof/>
            <w:webHidden/>
          </w:rPr>
        </w:r>
        <w:r w:rsidR="00C335B3">
          <w:rPr>
            <w:noProof/>
            <w:webHidden/>
          </w:rPr>
          <w:fldChar w:fldCharType="separate"/>
        </w:r>
        <w:r w:rsidR="004D0F85">
          <w:rPr>
            <w:noProof/>
            <w:webHidden/>
          </w:rPr>
          <w:t>285</w:t>
        </w:r>
        <w:r w:rsidR="00C335B3">
          <w:rPr>
            <w:noProof/>
            <w:webHidden/>
          </w:rPr>
          <w:fldChar w:fldCharType="end"/>
        </w:r>
      </w:hyperlink>
    </w:p>
    <w:p w14:paraId="7D131644" w14:textId="7E44F06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4" w:history="1">
        <w:r w:rsidR="00C335B3" w:rsidRPr="00354DEA">
          <w:rPr>
            <w:rStyle w:val="Hipervnculo"/>
            <w:noProof/>
          </w:rPr>
          <w:t>Tabla 105: Indicadores de rentabilidad costo/efectividad</w:t>
        </w:r>
        <w:r w:rsidR="00C335B3">
          <w:rPr>
            <w:noProof/>
            <w:webHidden/>
          </w:rPr>
          <w:tab/>
        </w:r>
        <w:r w:rsidR="00C335B3">
          <w:rPr>
            <w:noProof/>
            <w:webHidden/>
          </w:rPr>
          <w:fldChar w:fldCharType="begin"/>
        </w:r>
        <w:r w:rsidR="00C335B3">
          <w:rPr>
            <w:noProof/>
            <w:webHidden/>
          </w:rPr>
          <w:instrText xml:space="preserve"> PAGEREF _Toc23092784 \h </w:instrText>
        </w:r>
        <w:r w:rsidR="00C335B3">
          <w:rPr>
            <w:noProof/>
            <w:webHidden/>
          </w:rPr>
        </w:r>
        <w:r w:rsidR="00C335B3">
          <w:rPr>
            <w:noProof/>
            <w:webHidden/>
          </w:rPr>
          <w:fldChar w:fldCharType="separate"/>
        </w:r>
        <w:r w:rsidR="004D0F85">
          <w:rPr>
            <w:noProof/>
            <w:webHidden/>
          </w:rPr>
          <w:t>286</w:t>
        </w:r>
        <w:r w:rsidR="00C335B3">
          <w:rPr>
            <w:noProof/>
            <w:webHidden/>
          </w:rPr>
          <w:fldChar w:fldCharType="end"/>
        </w:r>
      </w:hyperlink>
    </w:p>
    <w:p w14:paraId="604A27C9" w14:textId="6D9023DE"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5" w:history="1">
        <w:r w:rsidR="00C335B3" w:rsidRPr="00354DEA">
          <w:rPr>
            <w:rStyle w:val="Hipervnculo"/>
            <w:noProof/>
          </w:rPr>
          <w:t>Tabla 106: Análisis de Sensibilidad</w:t>
        </w:r>
        <w:r w:rsidR="00C335B3">
          <w:rPr>
            <w:noProof/>
            <w:webHidden/>
          </w:rPr>
          <w:tab/>
        </w:r>
        <w:r w:rsidR="00C335B3">
          <w:rPr>
            <w:noProof/>
            <w:webHidden/>
          </w:rPr>
          <w:fldChar w:fldCharType="begin"/>
        </w:r>
        <w:r w:rsidR="00C335B3">
          <w:rPr>
            <w:noProof/>
            <w:webHidden/>
          </w:rPr>
          <w:instrText xml:space="preserve"> PAGEREF _Toc23092785 \h </w:instrText>
        </w:r>
        <w:r w:rsidR="00C335B3">
          <w:rPr>
            <w:noProof/>
            <w:webHidden/>
          </w:rPr>
        </w:r>
        <w:r w:rsidR="00C335B3">
          <w:rPr>
            <w:noProof/>
            <w:webHidden/>
          </w:rPr>
          <w:fldChar w:fldCharType="separate"/>
        </w:r>
        <w:r w:rsidR="004D0F85">
          <w:rPr>
            <w:noProof/>
            <w:webHidden/>
          </w:rPr>
          <w:t>286</w:t>
        </w:r>
        <w:r w:rsidR="00C335B3">
          <w:rPr>
            <w:noProof/>
            <w:webHidden/>
          </w:rPr>
          <w:fldChar w:fldCharType="end"/>
        </w:r>
      </w:hyperlink>
    </w:p>
    <w:p w14:paraId="17E5383E" w14:textId="6173816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6" w:history="1">
        <w:r w:rsidR="00C335B3" w:rsidRPr="00354DEA">
          <w:rPr>
            <w:rStyle w:val="Hipervnculo"/>
            <w:noProof/>
          </w:rPr>
          <w:t>Tabla 107: Roles para la ejecución del proyecto</w:t>
        </w:r>
        <w:r w:rsidR="00C335B3">
          <w:rPr>
            <w:noProof/>
            <w:webHidden/>
          </w:rPr>
          <w:tab/>
        </w:r>
        <w:r w:rsidR="00C335B3">
          <w:rPr>
            <w:noProof/>
            <w:webHidden/>
          </w:rPr>
          <w:fldChar w:fldCharType="begin"/>
        </w:r>
        <w:r w:rsidR="00C335B3">
          <w:rPr>
            <w:noProof/>
            <w:webHidden/>
          </w:rPr>
          <w:instrText xml:space="preserve"> PAGEREF _Toc23092786 \h </w:instrText>
        </w:r>
        <w:r w:rsidR="00C335B3">
          <w:rPr>
            <w:noProof/>
            <w:webHidden/>
          </w:rPr>
        </w:r>
        <w:r w:rsidR="00C335B3">
          <w:rPr>
            <w:noProof/>
            <w:webHidden/>
          </w:rPr>
          <w:fldChar w:fldCharType="separate"/>
        </w:r>
        <w:r w:rsidR="004D0F85">
          <w:rPr>
            <w:noProof/>
            <w:webHidden/>
          </w:rPr>
          <w:t>289</w:t>
        </w:r>
        <w:r w:rsidR="00C335B3">
          <w:rPr>
            <w:noProof/>
            <w:webHidden/>
          </w:rPr>
          <w:fldChar w:fldCharType="end"/>
        </w:r>
      </w:hyperlink>
    </w:p>
    <w:p w14:paraId="4FAB5D6B" w14:textId="56BDE6E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7" w:history="1">
        <w:r w:rsidR="00C335B3" w:rsidRPr="00354DEA">
          <w:rPr>
            <w:rStyle w:val="Hipervnculo"/>
            <w:noProof/>
          </w:rPr>
          <w:t>Tabla 108: Organigrama del Proyecto (17 puestos)</w:t>
        </w:r>
        <w:r w:rsidR="00C335B3">
          <w:rPr>
            <w:noProof/>
            <w:webHidden/>
          </w:rPr>
          <w:tab/>
        </w:r>
        <w:r w:rsidR="00C335B3">
          <w:rPr>
            <w:noProof/>
            <w:webHidden/>
          </w:rPr>
          <w:fldChar w:fldCharType="begin"/>
        </w:r>
        <w:r w:rsidR="00C335B3">
          <w:rPr>
            <w:noProof/>
            <w:webHidden/>
          </w:rPr>
          <w:instrText xml:space="preserve"> PAGEREF _Toc23092787 \h </w:instrText>
        </w:r>
        <w:r w:rsidR="00C335B3">
          <w:rPr>
            <w:noProof/>
            <w:webHidden/>
          </w:rPr>
        </w:r>
        <w:r w:rsidR="00C335B3">
          <w:rPr>
            <w:noProof/>
            <w:webHidden/>
          </w:rPr>
          <w:fldChar w:fldCharType="separate"/>
        </w:r>
        <w:r w:rsidR="004D0F85">
          <w:rPr>
            <w:noProof/>
            <w:webHidden/>
          </w:rPr>
          <w:t>298</w:t>
        </w:r>
        <w:r w:rsidR="00C335B3">
          <w:rPr>
            <w:noProof/>
            <w:webHidden/>
          </w:rPr>
          <w:fldChar w:fldCharType="end"/>
        </w:r>
      </w:hyperlink>
    </w:p>
    <w:p w14:paraId="7C2BA2DD" w14:textId="66B8F43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8" w:history="1">
        <w:r w:rsidR="00C335B3" w:rsidRPr="00354DEA">
          <w:rPr>
            <w:rStyle w:val="Hipervnculo"/>
            <w:noProof/>
          </w:rPr>
          <w:t>Tabla 109: Distribución de servicios técnicos de acompañamiento en el territorio</w:t>
        </w:r>
        <w:r w:rsidR="00C335B3">
          <w:rPr>
            <w:noProof/>
            <w:webHidden/>
          </w:rPr>
          <w:tab/>
        </w:r>
        <w:r w:rsidR="00C335B3">
          <w:rPr>
            <w:noProof/>
            <w:webHidden/>
          </w:rPr>
          <w:fldChar w:fldCharType="begin"/>
        </w:r>
        <w:r w:rsidR="00C335B3">
          <w:rPr>
            <w:noProof/>
            <w:webHidden/>
          </w:rPr>
          <w:instrText xml:space="preserve"> PAGEREF _Toc23092788 \h </w:instrText>
        </w:r>
        <w:r w:rsidR="00C335B3">
          <w:rPr>
            <w:noProof/>
            <w:webHidden/>
          </w:rPr>
        </w:r>
        <w:r w:rsidR="00C335B3">
          <w:rPr>
            <w:noProof/>
            <w:webHidden/>
          </w:rPr>
          <w:fldChar w:fldCharType="separate"/>
        </w:r>
        <w:r w:rsidR="004D0F85">
          <w:rPr>
            <w:noProof/>
            <w:webHidden/>
          </w:rPr>
          <w:t>299</w:t>
        </w:r>
        <w:r w:rsidR="00C335B3">
          <w:rPr>
            <w:noProof/>
            <w:webHidden/>
          </w:rPr>
          <w:fldChar w:fldCharType="end"/>
        </w:r>
      </w:hyperlink>
    </w:p>
    <w:p w14:paraId="3114060D" w14:textId="4108A35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89" w:history="1">
        <w:r w:rsidR="00C335B3" w:rsidRPr="00354DEA">
          <w:rPr>
            <w:rStyle w:val="Hipervnculo"/>
            <w:noProof/>
          </w:rPr>
          <w:t>Tabla 110: Inversión, por fuente de financiamiento (S/)</w:t>
        </w:r>
        <w:r w:rsidR="00C335B3">
          <w:rPr>
            <w:noProof/>
            <w:webHidden/>
          </w:rPr>
          <w:tab/>
        </w:r>
        <w:r w:rsidR="00C335B3">
          <w:rPr>
            <w:noProof/>
            <w:webHidden/>
          </w:rPr>
          <w:fldChar w:fldCharType="begin"/>
        </w:r>
        <w:r w:rsidR="00C335B3">
          <w:rPr>
            <w:noProof/>
            <w:webHidden/>
          </w:rPr>
          <w:instrText xml:space="preserve"> PAGEREF _Toc23092789 \h </w:instrText>
        </w:r>
        <w:r w:rsidR="00C335B3">
          <w:rPr>
            <w:noProof/>
            <w:webHidden/>
          </w:rPr>
        </w:r>
        <w:r w:rsidR="00C335B3">
          <w:rPr>
            <w:noProof/>
            <w:webHidden/>
          </w:rPr>
          <w:fldChar w:fldCharType="separate"/>
        </w:r>
        <w:r w:rsidR="004D0F85">
          <w:rPr>
            <w:noProof/>
            <w:webHidden/>
          </w:rPr>
          <w:t>305</w:t>
        </w:r>
        <w:r w:rsidR="00C335B3">
          <w:rPr>
            <w:noProof/>
            <w:webHidden/>
          </w:rPr>
          <w:fldChar w:fldCharType="end"/>
        </w:r>
      </w:hyperlink>
    </w:p>
    <w:p w14:paraId="6838EDAC" w14:textId="6FEDA95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0" w:history="1">
        <w:r w:rsidR="00C335B3" w:rsidRPr="00354DEA">
          <w:rPr>
            <w:rStyle w:val="Hipervnculo"/>
            <w:noProof/>
          </w:rPr>
          <w:t>Tabla 111: Inversión, por fuente de financiamiento considerando beneficiarios (S/)</w:t>
        </w:r>
        <w:r w:rsidR="00C335B3">
          <w:rPr>
            <w:noProof/>
            <w:webHidden/>
          </w:rPr>
          <w:tab/>
        </w:r>
        <w:r w:rsidR="00C335B3">
          <w:rPr>
            <w:noProof/>
            <w:webHidden/>
          </w:rPr>
          <w:fldChar w:fldCharType="begin"/>
        </w:r>
        <w:r w:rsidR="00C335B3">
          <w:rPr>
            <w:noProof/>
            <w:webHidden/>
          </w:rPr>
          <w:instrText xml:space="preserve"> PAGEREF _Toc23092790 \h </w:instrText>
        </w:r>
        <w:r w:rsidR="00C335B3">
          <w:rPr>
            <w:noProof/>
            <w:webHidden/>
          </w:rPr>
        </w:r>
        <w:r w:rsidR="00C335B3">
          <w:rPr>
            <w:noProof/>
            <w:webHidden/>
          </w:rPr>
          <w:fldChar w:fldCharType="separate"/>
        </w:r>
        <w:r w:rsidR="004D0F85">
          <w:rPr>
            <w:noProof/>
            <w:webHidden/>
          </w:rPr>
          <w:t>305</w:t>
        </w:r>
        <w:r w:rsidR="00C335B3">
          <w:rPr>
            <w:noProof/>
            <w:webHidden/>
          </w:rPr>
          <w:fldChar w:fldCharType="end"/>
        </w:r>
      </w:hyperlink>
    </w:p>
    <w:p w14:paraId="6B02CE3A" w14:textId="694609F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1" w:history="1">
        <w:r w:rsidR="00C335B3" w:rsidRPr="00354DEA">
          <w:rPr>
            <w:rStyle w:val="Hipervnculo"/>
            <w:noProof/>
          </w:rPr>
          <w:t>Tabla 112: Cronograma de desembolsos por fuente (S/)</w:t>
        </w:r>
        <w:r w:rsidR="00C335B3">
          <w:rPr>
            <w:noProof/>
            <w:webHidden/>
          </w:rPr>
          <w:tab/>
        </w:r>
        <w:r w:rsidR="00C335B3">
          <w:rPr>
            <w:noProof/>
            <w:webHidden/>
          </w:rPr>
          <w:fldChar w:fldCharType="begin"/>
        </w:r>
        <w:r w:rsidR="00C335B3">
          <w:rPr>
            <w:noProof/>
            <w:webHidden/>
          </w:rPr>
          <w:instrText xml:space="preserve"> PAGEREF _Toc23092791 \h </w:instrText>
        </w:r>
        <w:r w:rsidR="00C335B3">
          <w:rPr>
            <w:noProof/>
            <w:webHidden/>
          </w:rPr>
        </w:r>
        <w:r w:rsidR="00C335B3">
          <w:rPr>
            <w:noProof/>
            <w:webHidden/>
          </w:rPr>
          <w:fldChar w:fldCharType="separate"/>
        </w:r>
        <w:r w:rsidR="004D0F85">
          <w:rPr>
            <w:noProof/>
            <w:webHidden/>
          </w:rPr>
          <w:t>305</w:t>
        </w:r>
        <w:r w:rsidR="00C335B3">
          <w:rPr>
            <w:noProof/>
            <w:webHidden/>
          </w:rPr>
          <w:fldChar w:fldCharType="end"/>
        </w:r>
      </w:hyperlink>
    </w:p>
    <w:p w14:paraId="65AE72BE" w14:textId="19EF16C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2" w:history="1">
        <w:r w:rsidR="00C335B3" w:rsidRPr="00354DEA">
          <w:rPr>
            <w:rStyle w:val="Hipervnculo"/>
            <w:noProof/>
          </w:rPr>
          <w:t>Tabla 113: Plan de Implementación</w:t>
        </w:r>
        <w:r w:rsidR="00C335B3">
          <w:rPr>
            <w:noProof/>
            <w:webHidden/>
          </w:rPr>
          <w:tab/>
        </w:r>
        <w:r w:rsidR="00C335B3">
          <w:rPr>
            <w:noProof/>
            <w:webHidden/>
          </w:rPr>
          <w:fldChar w:fldCharType="begin"/>
        </w:r>
        <w:r w:rsidR="00C335B3">
          <w:rPr>
            <w:noProof/>
            <w:webHidden/>
          </w:rPr>
          <w:instrText xml:space="preserve"> PAGEREF _Toc23092792 \h </w:instrText>
        </w:r>
        <w:r w:rsidR="00C335B3">
          <w:rPr>
            <w:noProof/>
            <w:webHidden/>
          </w:rPr>
        </w:r>
        <w:r w:rsidR="00C335B3">
          <w:rPr>
            <w:noProof/>
            <w:webHidden/>
          </w:rPr>
          <w:fldChar w:fldCharType="separate"/>
        </w:r>
        <w:r w:rsidR="004D0F85">
          <w:rPr>
            <w:noProof/>
            <w:webHidden/>
          </w:rPr>
          <w:t>306</w:t>
        </w:r>
        <w:r w:rsidR="00C335B3">
          <w:rPr>
            <w:noProof/>
            <w:webHidden/>
          </w:rPr>
          <w:fldChar w:fldCharType="end"/>
        </w:r>
      </w:hyperlink>
    </w:p>
    <w:p w14:paraId="7074BD9C" w14:textId="7B1E64E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3" w:history="1">
        <w:r w:rsidR="00C335B3" w:rsidRPr="00354DEA">
          <w:rPr>
            <w:rStyle w:val="Hipervnculo"/>
            <w:noProof/>
          </w:rPr>
          <w:t>Tabla 114: Impacto Ambiental de las intervenciones de planes de negocios verdes y agronegocios</w:t>
        </w:r>
        <w:r w:rsidR="00C335B3">
          <w:rPr>
            <w:noProof/>
            <w:webHidden/>
          </w:rPr>
          <w:tab/>
        </w:r>
        <w:r w:rsidR="00C335B3">
          <w:rPr>
            <w:noProof/>
            <w:webHidden/>
          </w:rPr>
          <w:fldChar w:fldCharType="begin"/>
        </w:r>
        <w:r w:rsidR="00C335B3">
          <w:rPr>
            <w:noProof/>
            <w:webHidden/>
          </w:rPr>
          <w:instrText xml:space="preserve"> PAGEREF _Toc23092793 \h </w:instrText>
        </w:r>
        <w:r w:rsidR="00C335B3">
          <w:rPr>
            <w:noProof/>
            <w:webHidden/>
          </w:rPr>
        </w:r>
        <w:r w:rsidR="00C335B3">
          <w:rPr>
            <w:noProof/>
            <w:webHidden/>
          </w:rPr>
          <w:fldChar w:fldCharType="separate"/>
        </w:r>
        <w:r w:rsidR="004D0F85">
          <w:rPr>
            <w:noProof/>
            <w:webHidden/>
          </w:rPr>
          <w:t>312</w:t>
        </w:r>
        <w:r w:rsidR="00C335B3">
          <w:rPr>
            <w:noProof/>
            <w:webHidden/>
          </w:rPr>
          <w:fldChar w:fldCharType="end"/>
        </w:r>
      </w:hyperlink>
    </w:p>
    <w:p w14:paraId="499AFAAA" w14:textId="6E8691A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4" w:history="1">
        <w:r w:rsidR="00C335B3" w:rsidRPr="00354DEA">
          <w:rPr>
            <w:rStyle w:val="Hipervnculo"/>
            <w:noProof/>
          </w:rPr>
          <w:t>Tabla 115: Matriz de Marco Lógico del Proyecto</w:t>
        </w:r>
        <w:r w:rsidR="00C335B3">
          <w:rPr>
            <w:noProof/>
            <w:webHidden/>
          </w:rPr>
          <w:tab/>
        </w:r>
        <w:r w:rsidR="00C335B3">
          <w:rPr>
            <w:noProof/>
            <w:webHidden/>
          </w:rPr>
          <w:fldChar w:fldCharType="begin"/>
        </w:r>
        <w:r w:rsidR="00C335B3">
          <w:rPr>
            <w:noProof/>
            <w:webHidden/>
          </w:rPr>
          <w:instrText xml:space="preserve"> PAGEREF _Toc23092794 \h </w:instrText>
        </w:r>
        <w:r w:rsidR="00C335B3">
          <w:rPr>
            <w:noProof/>
            <w:webHidden/>
          </w:rPr>
        </w:r>
        <w:r w:rsidR="00C335B3">
          <w:rPr>
            <w:noProof/>
            <w:webHidden/>
          </w:rPr>
          <w:fldChar w:fldCharType="separate"/>
        </w:r>
        <w:r w:rsidR="004D0F85">
          <w:rPr>
            <w:noProof/>
            <w:webHidden/>
          </w:rPr>
          <w:t>312</w:t>
        </w:r>
        <w:r w:rsidR="00C335B3">
          <w:rPr>
            <w:noProof/>
            <w:webHidden/>
          </w:rPr>
          <w:fldChar w:fldCharType="end"/>
        </w:r>
      </w:hyperlink>
    </w:p>
    <w:p w14:paraId="47EEA348" w14:textId="6B939EA0" w:rsidR="009478C8" w:rsidRDefault="00F75675">
      <w:pPr>
        <w:jc w:val="left"/>
      </w:pPr>
      <w:r>
        <w:fldChar w:fldCharType="end"/>
      </w:r>
    </w:p>
    <w:p w14:paraId="28FACF62" w14:textId="77777777" w:rsidR="009478C8" w:rsidRDefault="009478C8">
      <w:pPr>
        <w:jc w:val="left"/>
      </w:pPr>
      <w:r>
        <w:br w:type="page"/>
      </w:r>
    </w:p>
    <w:p w14:paraId="38F2AE5B" w14:textId="77777777" w:rsidR="009478C8" w:rsidRPr="0002514E" w:rsidRDefault="009478C8">
      <w:pPr>
        <w:jc w:val="left"/>
        <w:rPr>
          <w:b/>
        </w:rPr>
      </w:pPr>
      <w:r w:rsidRPr="0002514E">
        <w:rPr>
          <w:b/>
        </w:rPr>
        <w:lastRenderedPageBreak/>
        <w:t>Índice de ilustraciones</w:t>
      </w:r>
    </w:p>
    <w:p w14:paraId="641DEC6C" w14:textId="4ECD3AEF" w:rsidR="00C335B3" w:rsidRDefault="00F75675">
      <w:pPr>
        <w:pStyle w:val="Tabladeilustraciones"/>
        <w:tabs>
          <w:tab w:val="right" w:leader="underscore" w:pos="8828"/>
        </w:tabs>
        <w:rPr>
          <w:rFonts w:eastAsiaTheme="minorEastAsia" w:cstheme="minorBidi"/>
          <w:i w:val="0"/>
          <w:iCs w:val="0"/>
          <w:noProof/>
          <w:sz w:val="22"/>
          <w:szCs w:val="22"/>
          <w:lang w:val="en-US"/>
        </w:rPr>
      </w:pPr>
      <w:r>
        <w:fldChar w:fldCharType="begin"/>
      </w:r>
      <w:r w:rsidR="009478C8">
        <w:instrText xml:space="preserve"> TOC \h \z \c "Ilustración" </w:instrText>
      </w:r>
      <w:r>
        <w:fldChar w:fldCharType="separate"/>
      </w:r>
      <w:hyperlink w:anchor="_Toc23092795" w:history="1">
        <w:r w:rsidR="00C335B3" w:rsidRPr="00254466">
          <w:rPr>
            <w:rStyle w:val="Hipervnculo"/>
            <w:noProof/>
          </w:rPr>
          <w:t>Ilustración 1: Planteamiento de acciones</w:t>
        </w:r>
        <w:r w:rsidR="00C335B3">
          <w:rPr>
            <w:noProof/>
            <w:webHidden/>
          </w:rPr>
          <w:tab/>
        </w:r>
        <w:r w:rsidR="00C335B3">
          <w:rPr>
            <w:noProof/>
            <w:webHidden/>
          </w:rPr>
          <w:fldChar w:fldCharType="begin"/>
        </w:r>
        <w:r w:rsidR="00C335B3">
          <w:rPr>
            <w:noProof/>
            <w:webHidden/>
          </w:rPr>
          <w:instrText xml:space="preserve"> PAGEREF _Toc23092795 \h </w:instrText>
        </w:r>
        <w:r w:rsidR="00C335B3">
          <w:rPr>
            <w:noProof/>
            <w:webHidden/>
          </w:rPr>
        </w:r>
        <w:r w:rsidR="00C335B3">
          <w:rPr>
            <w:noProof/>
            <w:webHidden/>
          </w:rPr>
          <w:fldChar w:fldCharType="separate"/>
        </w:r>
        <w:r w:rsidR="004D0F85">
          <w:rPr>
            <w:noProof/>
            <w:webHidden/>
          </w:rPr>
          <w:t>15</w:t>
        </w:r>
        <w:r w:rsidR="00C335B3">
          <w:rPr>
            <w:noProof/>
            <w:webHidden/>
          </w:rPr>
          <w:fldChar w:fldCharType="end"/>
        </w:r>
      </w:hyperlink>
    </w:p>
    <w:p w14:paraId="6B03DB70" w14:textId="5FFBA0C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6" w:history="1">
        <w:r w:rsidR="00C335B3" w:rsidRPr="00254466">
          <w:rPr>
            <w:rStyle w:val="Hipervnculo"/>
            <w:noProof/>
          </w:rPr>
          <w:t>Ilustración 2: Teoría del Cambio del Proyecto</w:t>
        </w:r>
        <w:r w:rsidR="00C335B3">
          <w:rPr>
            <w:noProof/>
            <w:webHidden/>
          </w:rPr>
          <w:tab/>
        </w:r>
        <w:r w:rsidR="00C335B3">
          <w:rPr>
            <w:noProof/>
            <w:webHidden/>
          </w:rPr>
          <w:fldChar w:fldCharType="begin"/>
        </w:r>
        <w:r w:rsidR="00C335B3">
          <w:rPr>
            <w:noProof/>
            <w:webHidden/>
          </w:rPr>
          <w:instrText xml:space="preserve"> PAGEREF _Toc23092796 \h </w:instrText>
        </w:r>
        <w:r w:rsidR="00C335B3">
          <w:rPr>
            <w:noProof/>
            <w:webHidden/>
          </w:rPr>
        </w:r>
        <w:r w:rsidR="00C335B3">
          <w:rPr>
            <w:noProof/>
            <w:webHidden/>
          </w:rPr>
          <w:fldChar w:fldCharType="separate"/>
        </w:r>
        <w:r w:rsidR="004D0F85">
          <w:rPr>
            <w:noProof/>
            <w:webHidden/>
          </w:rPr>
          <w:t>16</w:t>
        </w:r>
        <w:r w:rsidR="00C335B3">
          <w:rPr>
            <w:noProof/>
            <w:webHidden/>
          </w:rPr>
          <w:fldChar w:fldCharType="end"/>
        </w:r>
      </w:hyperlink>
    </w:p>
    <w:p w14:paraId="0E0644F0" w14:textId="6EA08E6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7" w:history="1">
        <w:r w:rsidR="00C335B3" w:rsidRPr="00254466">
          <w:rPr>
            <w:rStyle w:val="Hipervnculo"/>
            <w:noProof/>
          </w:rPr>
          <w:t>Ilustración 3: Componentes del proyecto</w:t>
        </w:r>
        <w:r w:rsidR="00C335B3">
          <w:rPr>
            <w:noProof/>
            <w:webHidden/>
          </w:rPr>
          <w:tab/>
        </w:r>
        <w:r w:rsidR="00C335B3">
          <w:rPr>
            <w:noProof/>
            <w:webHidden/>
          </w:rPr>
          <w:fldChar w:fldCharType="begin"/>
        </w:r>
        <w:r w:rsidR="00C335B3">
          <w:rPr>
            <w:noProof/>
            <w:webHidden/>
          </w:rPr>
          <w:instrText xml:space="preserve"> PAGEREF _Toc23092797 \h </w:instrText>
        </w:r>
        <w:r w:rsidR="00C335B3">
          <w:rPr>
            <w:noProof/>
            <w:webHidden/>
          </w:rPr>
        </w:r>
        <w:r w:rsidR="00C335B3">
          <w:rPr>
            <w:noProof/>
            <w:webHidden/>
          </w:rPr>
          <w:fldChar w:fldCharType="separate"/>
        </w:r>
        <w:r w:rsidR="004D0F85">
          <w:rPr>
            <w:noProof/>
            <w:webHidden/>
          </w:rPr>
          <w:t>22</w:t>
        </w:r>
        <w:r w:rsidR="00C335B3">
          <w:rPr>
            <w:noProof/>
            <w:webHidden/>
          </w:rPr>
          <w:fldChar w:fldCharType="end"/>
        </w:r>
      </w:hyperlink>
    </w:p>
    <w:p w14:paraId="218F585F" w14:textId="015D332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8" w:history="1">
        <w:r w:rsidR="00C335B3" w:rsidRPr="00254466">
          <w:rPr>
            <w:rStyle w:val="Hipervnculo"/>
            <w:noProof/>
          </w:rPr>
          <w:t>Ilustración 4: Esquema de actividades operativas</w:t>
        </w:r>
        <w:r w:rsidR="00C335B3">
          <w:rPr>
            <w:noProof/>
            <w:webHidden/>
          </w:rPr>
          <w:tab/>
        </w:r>
        <w:r w:rsidR="00C335B3">
          <w:rPr>
            <w:noProof/>
            <w:webHidden/>
          </w:rPr>
          <w:fldChar w:fldCharType="begin"/>
        </w:r>
        <w:r w:rsidR="00C335B3">
          <w:rPr>
            <w:noProof/>
            <w:webHidden/>
          </w:rPr>
          <w:instrText xml:space="preserve"> PAGEREF _Toc23092798 \h </w:instrText>
        </w:r>
        <w:r w:rsidR="00C335B3">
          <w:rPr>
            <w:noProof/>
            <w:webHidden/>
          </w:rPr>
        </w:r>
        <w:r w:rsidR="00C335B3">
          <w:rPr>
            <w:noProof/>
            <w:webHidden/>
          </w:rPr>
          <w:fldChar w:fldCharType="separate"/>
        </w:r>
        <w:r w:rsidR="004D0F85">
          <w:rPr>
            <w:noProof/>
            <w:webHidden/>
          </w:rPr>
          <w:t>23</w:t>
        </w:r>
        <w:r w:rsidR="00C335B3">
          <w:rPr>
            <w:noProof/>
            <w:webHidden/>
          </w:rPr>
          <w:fldChar w:fldCharType="end"/>
        </w:r>
      </w:hyperlink>
    </w:p>
    <w:p w14:paraId="133DFC4C" w14:textId="36DE26A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799" w:history="1">
        <w:r w:rsidR="00C335B3" w:rsidRPr="00254466">
          <w:rPr>
            <w:rStyle w:val="Hipervnculo"/>
            <w:noProof/>
          </w:rPr>
          <w:t>Ilustración 5: Políticas nacionales y sectoriales relevantes</w:t>
        </w:r>
        <w:r w:rsidR="00C335B3">
          <w:rPr>
            <w:noProof/>
            <w:webHidden/>
          </w:rPr>
          <w:tab/>
        </w:r>
        <w:r w:rsidR="00C335B3">
          <w:rPr>
            <w:noProof/>
            <w:webHidden/>
          </w:rPr>
          <w:fldChar w:fldCharType="begin"/>
        </w:r>
        <w:r w:rsidR="00C335B3">
          <w:rPr>
            <w:noProof/>
            <w:webHidden/>
          </w:rPr>
          <w:instrText xml:space="preserve"> PAGEREF _Toc23092799 \h </w:instrText>
        </w:r>
        <w:r w:rsidR="00C335B3">
          <w:rPr>
            <w:noProof/>
            <w:webHidden/>
          </w:rPr>
        </w:r>
        <w:r w:rsidR="00C335B3">
          <w:rPr>
            <w:noProof/>
            <w:webHidden/>
          </w:rPr>
          <w:fldChar w:fldCharType="separate"/>
        </w:r>
        <w:r w:rsidR="004D0F85">
          <w:rPr>
            <w:noProof/>
            <w:webHidden/>
          </w:rPr>
          <w:t>41</w:t>
        </w:r>
        <w:r w:rsidR="00C335B3">
          <w:rPr>
            <w:noProof/>
            <w:webHidden/>
          </w:rPr>
          <w:fldChar w:fldCharType="end"/>
        </w:r>
      </w:hyperlink>
    </w:p>
    <w:p w14:paraId="4C04A389" w14:textId="2B7F659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0" w:history="1">
        <w:r w:rsidR="00C335B3" w:rsidRPr="00254466">
          <w:rPr>
            <w:rStyle w:val="Hipervnculo"/>
            <w:noProof/>
          </w:rPr>
          <w:t>Ilustración 6: Mapas del área del proyecto</w:t>
        </w:r>
        <w:r w:rsidR="00C335B3">
          <w:rPr>
            <w:noProof/>
            <w:webHidden/>
          </w:rPr>
          <w:tab/>
        </w:r>
        <w:r w:rsidR="00C335B3">
          <w:rPr>
            <w:noProof/>
            <w:webHidden/>
          </w:rPr>
          <w:fldChar w:fldCharType="begin"/>
        </w:r>
        <w:r w:rsidR="00C335B3">
          <w:rPr>
            <w:noProof/>
            <w:webHidden/>
          </w:rPr>
          <w:instrText xml:space="preserve"> PAGEREF _Toc23092800 \h </w:instrText>
        </w:r>
        <w:r w:rsidR="00C335B3">
          <w:rPr>
            <w:noProof/>
            <w:webHidden/>
          </w:rPr>
        </w:r>
        <w:r w:rsidR="00C335B3">
          <w:rPr>
            <w:noProof/>
            <w:webHidden/>
          </w:rPr>
          <w:fldChar w:fldCharType="separate"/>
        </w:r>
        <w:r w:rsidR="004D0F85">
          <w:rPr>
            <w:noProof/>
            <w:webHidden/>
          </w:rPr>
          <w:t>46</w:t>
        </w:r>
        <w:r w:rsidR="00C335B3">
          <w:rPr>
            <w:noProof/>
            <w:webHidden/>
          </w:rPr>
          <w:fldChar w:fldCharType="end"/>
        </w:r>
      </w:hyperlink>
    </w:p>
    <w:p w14:paraId="690293E3" w14:textId="31D67C2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1" w:history="1">
        <w:r w:rsidR="00C335B3" w:rsidRPr="00254466">
          <w:rPr>
            <w:rStyle w:val="Hipervnculo"/>
            <w:noProof/>
          </w:rPr>
          <w:t>Ilustración 7: Corredores Económicos en el área de intervención</w:t>
        </w:r>
        <w:r w:rsidR="00C335B3">
          <w:rPr>
            <w:noProof/>
            <w:webHidden/>
          </w:rPr>
          <w:tab/>
        </w:r>
        <w:r w:rsidR="00C335B3">
          <w:rPr>
            <w:noProof/>
            <w:webHidden/>
          </w:rPr>
          <w:fldChar w:fldCharType="begin"/>
        </w:r>
        <w:r w:rsidR="00C335B3">
          <w:rPr>
            <w:noProof/>
            <w:webHidden/>
          </w:rPr>
          <w:instrText xml:space="preserve"> PAGEREF _Toc23092801 \h </w:instrText>
        </w:r>
        <w:r w:rsidR="00C335B3">
          <w:rPr>
            <w:noProof/>
            <w:webHidden/>
          </w:rPr>
        </w:r>
        <w:r w:rsidR="00C335B3">
          <w:rPr>
            <w:noProof/>
            <w:webHidden/>
          </w:rPr>
          <w:fldChar w:fldCharType="separate"/>
        </w:r>
        <w:r w:rsidR="004D0F85">
          <w:rPr>
            <w:noProof/>
            <w:webHidden/>
          </w:rPr>
          <w:t>51</w:t>
        </w:r>
        <w:r w:rsidR="00C335B3">
          <w:rPr>
            <w:noProof/>
            <w:webHidden/>
          </w:rPr>
          <w:fldChar w:fldCharType="end"/>
        </w:r>
      </w:hyperlink>
    </w:p>
    <w:p w14:paraId="22F0527E" w14:textId="5FE5445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2" w:history="1">
        <w:r w:rsidR="00C335B3" w:rsidRPr="00254466">
          <w:rPr>
            <w:rStyle w:val="Hipervnculo"/>
            <w:noProof/>
          </w:rPr>
          <w:t>Ilustración 8: Ruta de acceso Lima - Chachapoyas</w:t>
        </w:r>
        <w:r w:rsidR="00C335B3">
          <w:rPr>
            <w:noProof/>
            <w:webHidden/>
          </w:rPr>
          <w:tab/>
        </w:r>
        <w:r w:rsidR="00C335B3">
          <w:rPr>
            <w:noProof/>
            <w:webHidden/>
          </w:rPr>
          <w:fldChar w:fldCharType="begin"/>
        </w:r>
        <w:r w:rsidR="00C335B3">
          <w:rPr>
            <w:noProof/>
            <w:webHidden/>
          </w:rPr>
          <w:instrText xml:space="preserve"> PAGEREF _Toc23092802 \h </w:instrText>
        </w:r>
        <w:r w:rsidR="00C335B3">
          <w:rPr>
            <w:noProof/>
            <w:webHidden/>
          </w:rPr>
        </w:r>
        <w:r w:rsidR="00C335B3">
          <w:rPr>
            <w:noProof/>
            <w:webHidden/>
          </w:rPr>
          <w:fldChar w:fldCharType="separate"/>
        </w:r>
        <w:r w:rsidR="004D0F85">
          <w:rPr>
            <w:noProof/>
            <w:webHidden/>
          </w:rPr>
          <w:t>52</w:t>
        </w:r>
        <w:r w:rsidR="00C335B3">
          <w:rPr>
            <w:noProof/>
            <w:webHidden/>
          </w:rPr>
          <w:fldChar w:fldCharType="end"/>
        </w:r>
      </w:hyperlink>
    </w:p>
    <w:p w14:paraId="78997C3E" w14:textId="16CC725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3" w:history="1">
        <w:r w:rsidR="00C335B3" w:rsidRPr="00254466">
          <w:rPr>
            <w:rStyle w:val="Hipervnculo"/>
            <w:noProof/>
          </w:rPr>
          <w:t>Ilustración 9: Ruta de acceso Chachapoyas - Luya</w:t>
        </w:r>
        <w:r w:rsidR="00C335B3">
          <w:rPr>
            <w:noProof/>
            <w:webHidden/>
          </w:rPr>
          <w:tab/>
        </w:r>
        <w:r w:rsidR="00C335B3">
          <w:rPr>
            <w:noProof/>
            <w:webHidden/>
          </w:rPr>
          <w:fldChar w:fldCharType="begin"/>
        </w:r>
        <w:r w:rsidR="00C335B3">
          <w:rPr>
            <w:noProof/>
            <w:webHidden/>
          </w:rPr>
          <w:instrText xml:space="preserve"> PAGEREF _Toc23092803 \h </w:instrText>
        </w:r>
        <w:r w:rsidR="00C335B3">
          <w:rPr>
            <w:noProof/>
            <w:webHidden/>
          </w:rPr>
        </w:r>
        <w:r w:rsidR="00C335B3">
          <w:rPr>
            <w:noProof/>
            <w:webHidden/>
          </w:rPr>
          <w:fldChar w:fldCharType="separate"/>
        </w:r>
        <w:r w:rsidR="004D0F85">
          <w:rPr>
            <w:noProof/>
            <w:webHidden/>
          </w:rPr>
          <w:t>53</w:t>
        </w:r>
        <w:r w:rsidR="00C335B3">
          <w:rPr>
            <w:noProof/>
            <w:webHidden/>
          </w:rPr>
          <w:fldChar w:fldCharType="end"/>
        </w:r>
      </w:hyperlink>
    </w:p>
    <w:p w14:paraId="334059E0" w14:textId="013C7992"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4" w:history="1">
        <w:r w:rsidR="00C335B3" w:rsidRPr="00254466">
          <w:rPr>
            <w:rStyle w:val="Hipervnculo"/>
            <w:noProof/>
          </w:rPr>
          <w:t>Ilustración 10: Ruta de acceso Chachapoyas – Rodriguez de Mendoza</w:t>
        </w:r>
        <w:r w:rsidR="00C335B3">
          <w:rPr>
            <w:noProof/>
            <w:webHidden/>
          </w:rPr>
          <w:tab/>
        </w:r>
        <w:r w:rsidR="00C335B3">
          <w:rPr>
            <w:noProof/>
            <w:webHidden/>
          </w:rPr>
          <w:fldChar w:fldCharType="begin"/>
        </w:r>
        <w:r w:rsidR="00C335B3">
          <w:rPr>
            <w:noProof/>
            <w:webHidden/>
          </w:rPr>
          <w:instrText xml:space="preserve"> PAGEREF _Toc23092804 \h </w:instrText>
        </w:r>
        <w:r w:rsidR="00C335B3">
          <w:rPr>
            <w:noProof/>
            <w:webHidden/>
          </w:rPr>
        </w:r>
        <w:r w:rsidR="00C335B3">
          <w:rPr>
            <w:noProof/>
            <w:webHidden/>
          </w:rPr>
          <w:fldChar w:fldCharType="separate"/>
        </w:r>
        <w:r w:rsidR="004D0F85">
          <w:rPr>
            <w:noProof/>
            <w:webHidden/>
          </w:rPr>
          <w:t>54</w:t>
        </w:r>
        <w:r w:rsidR="00C335B3">
          <w:rPr>
            <w:noProof/>
            <w:webHidden/>
          </w:rPr>
          <w:fldChar w:fldCharType="end"/>
        </w:r>
      </w:hyperlink>
    </w:p>
    <w:p w14:paraId="46C4A9E3" w14:textId="7A36C421"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5" w:history="1">
        <w:r w:rsidR="00C335B3" w:rsidRPr="00254466">
          <w:rPr>
            <w:rStyle w:val="Hipervnculo"/>
            <w:noProof/>
          </w:rPr>
          <w:t>Ilustración 11: Ruta de acceso Lima - Huaraz</w:t>
        </w:r>
        <w:r w:rsidR="00C335B3">
          <w:rPr>
            <w:noProof/>
            <w:webHidden/>
          </w:rPr>
          <w:tab/>
        </w:r>
        <w:r w:rsidR="00C335B3">
          <w:rPr>
            <w:noProof/>
            <w:webHidden/>
          </w:rPr>
          <w:fldChar w:fldCharType="begin"/>
        </w:r>
        <w:r w:rsidR="00C335B3">
          <w:rPr>
            <w:noProof/>
            <w:webHidden/>
          </w:rPr>
          <w:instrText xml:space="preserve"> PAGEREF _Toc23092805 \h </w:instrText>
        </w:r>
        <w:r w:rsidR="00C335B3">
          <w:rPr>
            <w:noProof/>
            <w:webHidden/>
          </w:rPr>
        </w:r>
        <w:r w:rsidR="00C335B3">
          <w:rPr>
            <w:noProof/>
            <w:webHidden/>
          </w:rPr>
          <w:fldChar w:fldCharType="separate"/>
        </w:r>
        <w:r w:rsidR="004D0F85">
          <w:rPr>
            <w:noProof/>
            <w:webHidden/>
          </w:rPr>
          <w:t>55</w:t>
        </w:r>
        <w:r w:rsidR="00C335B3">
          <w:rPr>
            <w:noProof/>
            <w:webHidden/>
          </w:rPr>
          <w:fldChar w:fldCharType="end"/>
        </w:r>
      </w:hyperlink>
    </w:p>
    <w:p w14:paraId="01B63632" w14:textId="37016CA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6" w:history="1">
        <w:r w:rsidR="00C335B3" w:rsidRPr="00254466">
          <w:rPr>
            <w:rStyle w:val="Hipervnculo"/>
            <w:noProof/>
          </w:rPr>
          <w:t>Ilustración 12: Ruta de acceso Huaraz -Huaylas</w:t>
        </w:r>
        <w:r w:rsidR="00C335B3">
          <w:rPr>
            <w:noProof/>
            <w:webHidden/>
          </w:rPr>
          <w:tab/>
        </w:r>
        <w:r w:rsidR="00C335B3">
          <w:rPr>
            <w:noProof/>
            <w:webHidden/>
          </w:rPr>
          <w:fldChar w:fldCharType="begin"/>
        </w:r>
        <w:r w:rsidR="00C335B3">
          <w:rPr>
            <w:noProof/>
            <w:webHidden/>
          </w:rPr>
          <w:instrText xml:space="preserve"> PAGEREF _Toc23092806 \h </w:instrText>
        </w:r>
        <w:r w:rsidR="00C335B3">
          <w:rPr>
            <w:noProof/>
            <w:webHidden/>
          </w:rPr>
        </w:r>
        <w:r w:rsidR="00C335B3">
          <w:rPr>
            <w:noProof/>
            <w:webHidden/>
          </w:rPr>
          <w:fldChar w:fldCharType="separate"/>
        </w:r>
        <w:r w:rsidR="004D0F85">
          <w:rPr>
            <w:noProof/>
            <w:webHidden/>
          </w:rPr>
          <w:t>55</w:t>
        </w:r>
        <w:r w:rsidR="00C335B3">
          <w:rPr>
            <w:noProof/>
            <w:webHidden/>
          </w:rPr>
          <w:fldChar w:fldCharType="end"/>
        </w:r>
      </w:hyperlink>
    </w:p>
    <w:p w14:paraId="4649CFA4" w14:textId="51341F4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7" w:history="1">
        <w:r w:rsidR="00C335B3" w:rsidRPr="00254466">
          <w:rPr>
            <w:rStyle w:val="Hipervnculo"/>
            <w:noProof/>
          </w:rPr>
          <w:t>Ilustración 13: Ruta de acceso Lima - Cajamarca</w:t>
        </w:r>
        <w:r w:rsidR="00C335B3">
          <w:rPr>
            <w:noProof/>
            <w:webHidden/>
          </w:rPr>
          <w:tab/>
        </w:r>
        <w:r w:rsidR="00C335B3">
          <w:rPr>
            <w:noProof/>
            <w:webHidden/>
          </w:rPr>
          <w:fldChar w:fldCharType="begin"/>
        </w:r>
        <w:r w:rsidR="00C335B3">
          <w:rPr>
            <w:noProof/>
            <w:webHidden/>
          </w:rPr>
          <w:instrText xml:space="preserve"> PAGEREF _Toc23092807 \h </w:instrText>
        </w:r>
        <w:r w:rsidR="00C335B3">
          <w:rPr>
            <w:noProof/>
            <w:webHidden/>
          </w:rPr>
        </w:r>
        <w:r w:rsidR="00C335B3">
          <w:rPr>
            <w:noProof/>
            <w:webHidden/>
          </w:rPr>
          <w:fldChar w:fldCharType="separate"/>
        </w:r>
        <w:r w:rsidR="004D0F85">
          <w:rPr>
            <w:noProof/>
            <w:webHidden/>
          </w:rPr>
          <w:t>57</w:t>
        </w:r>
        <w:r w:rsidR="00C335B3">
          <w:rPr>
            <w:noProof/>
            <w:webHidden/>
          </w:rPr>
          <w:fldChar w:fldCharType="end"/>
        </w:r>
      </w:hyperlink>
    </w:p>
    <w:p w14:paraId="18AF9841" w14:textId="6F3BAEB9"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8" w:history="1">
        <w:r w:rsidR="00C335B3" w:rsidRPr="00254466">
          <w:rPr>
            <w:rStyle w:val="Hipervnculo"/>
            <w:noProof/>
          </w:rPr>
          <w:t>Ilustración 14: Ruta de acceso Cajamarca - Celendín</w:t>
        </w:r>
        <w:r w:rsidR="00C335B3">
          <w:rPr>
            <w:noProof/>
            <w:webHidden/>
          </w:rPr>
          <w:tab/>
        </w:r>
        <w:r w:rsidR="00C335B3">
          <w:rPr>
            <w:noProof/>
            <w:webHidden/>
          </w:rPr>
          <w:fldChar w:fldCharType="begin"/>
        </w:r>
        <w:r w:rsidR="00C335B3">
          <w:rPr>
            <w:noProof/>
            <w:webHidden/>
          </w:rPr>
          <w:instrText xml:space="preserve"> PAGEREF _Toc23092808 \h </w:instrText>
        </w:r>
        <w:r w:rsidR="00C335B3">
          <w:rPr>
            <w:noProof/>
            <w:webHidden/>
          </w:rPr>
        </w:r>
        <w:r w:rsidR="00C335B3">
          <w:rPr>
            <w:noProof/>
            <w:webHidden/>
          </w:rPr>
          <w:fldChar w:fldCharType="separate"/>
        </w:r>
        <w:r w:rsidR="004D0F85">
          <w:rPr>
            <w:noProof/>
            <w:webHidden/>
          </w:rPr>
          <w:t>58</w:t>
        </w:r>
        <w:r w:rsidR="00C335B3">
          <w:rPr>
            <w:noProof/>
            <w:webHidden/>
          </w:rPr>
          <w:fldChar w:fldCharType="end"/>
        </w:r>
      </w:hyperlink>
    </w:p>
    <w:p w14:paraId="2370BFA5" w14:textId="3B0B885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09" w:history="1">
        <w:r w:rsidR="00C335B3" w:rsidRPr="00254466">
          <w:rPr>
            <w:rStyle w:val="Hipervnculo"/>
            <w:noProof/>
          </w:rPr>
          <w:t>Ilustración 15: Ruta de acceso Cajamarca - Chota</w:t>
        </w:r>
        <w:r w:rsidR="00C335B3">
          <w:rPr>
            <w:noProof/>
            <w:webHidden/>
          </w:rPr>
          <w:tab/>
        </w:r>
        <w:r w:rsidR="00C335B3">
          <w:rPr>
            <w:noProof/>
            <w:webHidden/>
          </w:rPr>
          <w:fldChar w:fldCharType="begin"/>
        </w:r>
        <w:r w:rsidR="00C335B3">
          <w:rPr>
            <w:noProof/>
            <w:webHidden/>
          </w:rPr>
          <w:instrText xml:space="preserve"> PAGEREF _Toc23092809 \h </w:instrText>
        </w:r>
        <w:r w:rsidR="00C335B3">
          <w:rPr>
            <w:noProof/>
            <w:webHidden/>
          </w:rPr>
        </w:r>
        <w:r w:rsidR="00C335B3">
          <w:rPr>
            <w:noProof/>
            <w:webHidden/>
          </w:rPr>
          <w:fldChar w:fldCharType="separate"/>
        </w:r>
        <w:r w:rsidR="004D0F85">
          <w:rPr>
            <w:noProof/>
            <w:webHidden/>
          </w:rPr>
          <w:t>59</w:t>
        </w:r>
        <w:r w:rsidR="00C335B3">
          <w:rPr>
            <w:noProof/>
            <w:webHidden/>
          </w:rPr>
          <w:fldChar w:fldCharType="end"/>
        </w:r>
      </w:hyperlink>
    </w:p>
    <w:p w14:paraId="3774E21A" w14:textId="1FA7E8E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0" w:history="1">
        <w:r w:rsidR="00C335B3" w:rsidRPr="00254466">
          <w:rPr>
            <w:rStyle w:val="Hipervnculo"/>
            <w:noProof/>
          </w:rPr>
          <w:t>Ilustración 16: Ruta de acceso Cajamarca - Cutervo</w:t>
        </w:r>
        <w:r w:rsidR="00C335B3">
          <w:rPr>
            <w:noProof/>
            <w:webHidden/>
          </w:rPr>
          <w:tab/>
        </w:r>
        <w:r w:rsidR="00C335B3">
          <w:rPr>
            <w:noProof/>
            <w:webHidden/>
          </w:rPr>
          <w:fldChar w:fldCharType="begin"/>
        </w:r>
        <w:r w:rsidR="00C335B3">
          <w:rPr>
            <w:noProof/>
            <w:webHidden/>
          </w:rPr>
          <w:instrText xml:space="preserve"> PAGEREF _Toc23092810 \h </w:instrText>
        </w:r>
        <w:r w:rsidR="00C335B3">
          <w:rPr>
            <w:noProof/>
            <w:webHidden/>
          </w:rPr>
        </w:r>
        <w:r w:rsidR="00C335B3">
          <w:rPr>
            <w:noProof/>
            <w:webHidden/>
          </w:rPr>
          <w:fldChar w:fldCharType="separate"/>
        </w:r>
        <w:r w:rsidR="004D0F85">
          <w:rPr>
            <w:noProof/>
            <w:webHidden/>
          </w:rPr>
          <w:t>60</w:t>
        </w:r>
        <w:r w:rsidR="00C335B3">
          <w:rPr>
            <w:noProof/>
            <w:webHidden/>
          </w:rPr>
          <w:fldChar w:fldCharType="end"/>
        </w:r>
      </w:hyperlink>
    </w:p>
    <w:p w14:paraId="1A12CC06" w14:textId="47477E48"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1" w:history="1">
        <w:r w:rsidR="00C335B3" w:rsidRPr="00254466">
          <w:rPr>
            <w:rStyle w:val="Hipervnculo"/>
            <w:noProof/>
          </w:rPr>
          <w:t>Ilustración 17: Ruta de acceso Cajamarca – San Miguel</w:t>
        </w:r>
        <w:r w:rsidR="00C335B3">
          <w:rPr>
            <w:noProof/>
            <w:webHidden/>
          </w:rPr>
          <w:tab/>
        </w:r>
        <w:r w:rsidR="00C335B3">
          <w:rPr>
            <w:noProof/>
            <w:webHidden/>
          </w:rPr>
          <w:fldChar w:fldCharType="begin"/>
        </w:r>
        <w:r w:rsidR="00C335B3">
          <w:rPr>
            <w:noProof/>
            <w:webHidden/>
          </w:rPr>
          <w:instrText xml:space="preserve"> PAGEREF _Toc23092811 \h </w:instrText>
        </w:r>
        <w:r w:rsidR="00C335B3">
          <w:rPr>
            <w:noProof/>
            <w:webHidden/>
          </w:rPr>
        </w:r>
        <w:r w:rsidR="00C335B3">
          <w:rPr>
            <w:noProof/>
            <w:webHidden/>
          </w:rPr>
          <w:fldChar w:fldCharType="separate"/>
        </w:r>
        <w:r w:rsidR="004D0F85">
          <w:rPr>
            <w:noProof/>
            <w:webHidden/>
          </w:rPr>
          <w:t>61</w:t>
        </w:r>
        <w:r w:rsidR="00C335B3">
          <w:rPr>
            <w:noProof/>
            <w:webHidden/>
          </w:rPr>
          <w:fldChar w:fldCharType="end"/>
        </w:r>
      </w:hyperlink>
    </w:p>
    <w:p w14:paraId="5E29CE15" w14:textId="380337B6"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2" w:history="1">
        <w:r w:rsidR="00C335B3" w:rsidRPr="00254466">
          <w:rPr>
            <w:rStyle w:val="Hipervnculo"/>
            <w:noProof/>
          </w:rPr>
          <w:t>Ilustración 18: Ruta de acceso Cajamarca – San Pablo</w:t>
        </w:r>
        <w:r w:rsidR="00C335B3">
          <w:rPr>
            <w:noProof/>
            <w:webHidden/>
          </w:rPr>
          <w:tab/>
        </w:r>
        <w:r w:rsidR="00C335B3">
          <w:rPr>
            <w:noProof/>
            <w:webHidden/>
          </w:rPr>
          <w:fldChar w:fldCharType="begin"/>
        </w:r>
        <w:r w:rsidR="00C335B3">
          <w:rPr>
            <w:noProof/>
            <w:webHidden/>
          </w:rPr>
          <w:instrText xml:space="preserve"> PAGEREF _Toc23092812 \h </w:instrText>
        </w:r>
        <w:r w:rsidR="00C335B3">
          <w:rPr>
            <w:noProof/>
            <w:webHidden/>
          </w:rPr>
        </w:r>
        <w:r w:rsidR="00C335B3">
          <w:rPr>
            <w:noProof/>
            <w:webHidden/>
          </w:rPr>
          <w:fldChar w:fldCharType="separate"/>
        </w:r>
        <w:r w:rsidR="004D0F85">
          <w:rPr>
            <w:noProof/>
            <w:webHidden/>
          </w:rPr>
          <w:t>62</w:t>
        </w:r>
        <w:r w:rsidR="00C335B3">
          <w:rPr>
            <w:noProof/>
            <w:webHidden/>
          </w:rPr>
          <w:fldChar w:fldCharType="end"/>
        </w:r>
      </w:hyperlink>
    </w:p>
    <w:p w14:paraId="04D3D58C" w14:textId="50C7D771"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3" w:history="1">
        <w:r w:rsidR="00C335B3" w:rsidRPr="00254466">
          <w:rPr>
            <w:rStyle w:val="Hipervnculo"/>
            <w:noProof/>
          </w:rPr>
          <w:t>Ilustración 19: Ruta de acceso Cajamarca – Santa Cruz</w:t>
        </w:r>
        <w:r w:rsidR="00C335B3">
          <w:rPr>
            <w:noProof/>
            <w:webHidden/>
          </w:rPr>
          <w:tab/>
        </w:r>
        <w:r w:rsidR="00C335B3">
          <w:rPr>
            <w:noProof/>
            <w:webHidden/>
          </w:rPr>
          <w:fldChar w:fldCharType="begin"/>
        </w:r>
        <w:r w:rsidR="00C335B3">
          <w:rPr>
            <w:noProof/>
            <w:webHidden/>
          </w:rPr>
          <w:instrText xml:space="preserve"> PAGEREF _Toc23092813 \h </w:instrText>
        </w:r>
        <w:r w:rsidR="00C335B3">
          <w:rPr>
            <w:noProof/>
            <w:webHidden/>
          </w:rPr>
        </w:r>
        <w:r w:rsidR="00C335B3">
          <w:rPr>
            <w:noProof/>
            <w:webHidden/>
          </w:rPr>
          <w:fldChar w:fldCharType="separate"/>
        </w:r>
        <w:r w:rsidR="004D0F85">
          <w:rPr>
            <w:noProof/>
            <w:webHidden/>
          </w:rPr>
          <w:t>63</w:t>
        </w:r>
        <w:r w:rsidR="00C335B3">
          <w:rPr>
            <w:noProof/>
            <w:webHidden/>
          </w:rPr>
          <w:fldChar w:fldCharType="end"/>
        </w:r>
      </w:hyperlink>
    </w:p>
    <w:p w14:paraId="4DB40E23" w14:textId="4213DF5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4" w:history="1">
        <w:r w:rsidR="00C335B3" w:rsidRPr="00254466">
          <w:rPr>
            <w:rStyle w:val="Hipervnculo"/>
            <w:noProof/>
          </w:rPr>
          <w:t>Ilustración 20: Ruta de acceso Lima - Huarochirí</w:t>
        </w:r>
        <w:r w:rsidR="00C335B3">
          <w:rPr>
            <w:noProof/>
            <w:webHidden/>
          </w:rPr>
          <w:tab/>
        </w:r>
        <w:r w:rsidR="00C335B3">
          <w:rPr>
            <w:noProof/>
            <w:webHidden/>
          </w:rPr>
          <w:fldChar w:fldCharType="begin"/>
        </w:r>
        <w:r w:rsidR="00C335B3">
          <w:rPr>
            <w:noProof/>
            <w:webHidden/>
          </w:rPr>
          <w:instrText xml:space="preserve"> PAGEREF _Toc23092814 \h </w:instrText>
        </w:r>
        <w:r w:rsidR="00C335B3">
          <w:rPr>
            <w:noProof/>
            <w:webHidden/>
          </w:rPr>
        </w:r>
        <w:r w:rsidR="00C335B3">
          <w:rPr>
            <w:noProof/>
            <w:webHidden/>
          </w:rPr>
          <w:fldChar w:fldCharType="separate"/>
        </w:r>
        <w:r w:rsidR="004D0F85">
          <w:rPr>
            <w:noProof/>
            <w:webHidden/>
          </w:rPr>
          <w:t>64</w:t>
        </w:r>
        <w:r w:rsidR="00C335B3">
          <w:rPr>
            <w:noProof/>
            <w:webHidden/>
          </w:rPr>
          <w:fldChar w:fldCharType="end"/>
        </w:r>
      </w:hyperlink>
    </w:p>
    <w:p w14:paraId="0F8F29FD" w14:textId="23C8AEB0"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5" w:history="1">
        <w:r w:rsidR="00C335B3" w:rsidRPr="00254466">
          <w:rPr>
            <w:rStyle w:val="Hipervnculo"/>
            <w:noProof/>
          </w:rPr>
          <w:t>Ilustración 21: Ruta de acceso Lima - Moyobamba</w:t>
        </w:r>
        <w:r w:rsidR="00C335B3">
          <w:rPr>
            <w:noProof/>
            <w:webHidden/>
          </w:rPr>
          <w:tab/>
        </w:r>
        <w:r w:rsidR="00C335B3">
          <w:rPr>
            <w:noProof/>
            <w:webHidden/>
          </w:rPr>
          <w:fldChar w:fldCharType="begin"/>
        </w:r>
        <w:r w:rsidR="00C335B3">
          <w:rPr>
            <w:noProof/>
            <w:webHidden/>
          </w:rPr>
          <w:instrText xml:space="preserve"> PAGEREF _Toc23092815 \h </w:instrText>
        </w:r>
        <w:r w:rsidR="00C335B3">
          <w:rPr>
            <w:noProof/>
            <w:webHidden/>
          </w:rPr>
        </w:r>
        <w:r w:rsidR="00C335B3">
          <w:rPr>
            <w:noProof/>
            <w:webHidden/>
          </w:rPr>
          <w:fldChar w:fldCharType="separate"/>
        </w:r>
        <w:r w:rsidR="004D0F85">
          <w:rPr>
            <w:noProof/>
            <w:webHidden/>
          </w:rPr>
          <w:t>66</w:t>
        </w:r>
        <w:r w:rsidR="00C335B3">
          <w:rPr>
            <w:noProof/>
            <w:webHidden/>
          </w:rPr>
          <w:fldChar w:fldCharType="end"/>
        </w:r>
      </w:hyperlink>
    </w:p>
    <w:p w14:paraId="024A7727" w14:textId="59F3247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6" w:history="1">
        <w:r w:rsidR="00C335B3" w:rsidRPr="00254466">
          <w:rPr>
            <w:rStyle w:val="Hipervnculo"/>
            <w:noProof/>
          </w:rPr>
          <w:t>Ilustración 22: Ruta de acceso Moyobamba – El Dorado</w:t>
        </w:r>
        <w:r w:rsidR="00C335B3">
          <w:rPr>
            <w:noProof/>
            <w:webHidden/>
          </w:rPr>
          <w:tab/>
        </w:r>
        <w:r w:rsidR="00C335B3">
          <w:rPr>
            <w:noProof/>
            <w:webHidden/>
          </w:rPr>
          <w:fldChar w:fldCharType="begin"/>
        </w:r>
        <w:r w:rsidR="00C335B3">
          <w:rPr>
            <w:noProof/>
            <w:webHidden/>
          </w:rPr>
          <w:instrText xml:space="preserve"> PAGEREF _Toc23092816 \h </w:instrText>
        </w:r>
        <w:r w:rsidR="00C335B3">
          <w:rPr>
            <w:noProof/>
            <w:webHidden/>
          </w:rPr>
        </w:r>
        <w:r w:rsidR="00C335B3">
          <w:rPr>
            <w:noProof/>
            <w:webHidden/>
          </w:rPr>
          <w:fldChar w:fldCharType="separate"/>
        </w:r>
        <w:r w:rsidR="004D0F85">
          <w:rPr>
            <w:noProof/>
            <w:webHidden/>
          </w:rPr>
          <w:t>67</w:t>
        </w:r>
        <w:r w:rsidR="00C335B3">
          <w:rPr>
            <w:noProof/>
            <w:webHidden/>
          </w:rPr>
          <w:fldChar w:fldCharType="end"/>
        </w:r>
      </w:hyperlink>
    </w:p>
    <w:p w14:paraId="7DC9B508" w14:textId="22039B1D"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7" w:history="1">
        <w:r w:rsidR="00C335B3" w:rsidRPr="00254466">
          <w:rPr>
            <w:rStyle w:val="Hipervnculo"/>
            <w:noProof/>
          </w:rPr>
          <w:t>Ilustración 23: Ruta de acceso Moyobamba - Lamas</w:t>
        </w:r>
        <w:r w:rsidR="00C335B3">
          <w:rPr>
            <w:noProof/>
            <w:webHidden/>
          </w:rPr>
          <w:tab/>
        </w:r>
        <w:r w:rsidR="00C335B3">
          <w:rPr>
            <w:noProof/>
            <w:webHidden/>
          </w:rPr>
          <w:fldChar w:fldCharType="begin"/>
        </w:r>
        <w:r w:rsidR="00C335B3">
          <w:rPr>
            <w:noProof/>
            <w:webHidden/>
          </w:rPr>
          <w:instrText xml:space="preserve"> PAGEREF _Toc23092817 \h </w:instrText>
        </w:r>
        <w:r w:rsidR="00C335B3">
          <w:rPr>
            <w:noProof/>
            <w:webHidden/>
          </w:rPr>
        </w:r>
        <w:r w:rsidR="00C335B3">
          <w:rPr>
            <w:noProof/>
            <w:webHidden/>
          </w:rPr>
          <w:fldChar w:fldCharType="separate"/>
        </w:r>
        <w:r w:rsidR="004D0F85">
          <w:rPr>
            <w:noProof/>
            <w:webHidden/>
          </w:rPr>
          <w:t>68</w:t>
        </w:r>
        <w:r w:rsidR="00C335B3">
          <w:rPr>
            <w:noProof/>
            <w:webHidden/>
          </w:rPr>
          <w:fldChar w:fldCharType="end"/>
        </w:r>
      </w:hyperlink>
    </w:p>
    <w:p w14:paraId="3E32F802" w14:textId="00B9952C"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8" w:history="1">
        <w:r w:rsidR="00C335B3" w:rsidRPr="00254466">
          <w:rPr>
            <w:rStyle w:val="Hipervnculo"/>
            <w:noProof/>
          </w:rPr>
          <w:t>Ilustración 24: Ruta de acceso Moyobamba - Rioja</w:t>
        </w:r>
        <w:r w:rsidR="00C335B3">
          <w:rPr>
            <w:noProof/>
            <w:webHidden/>
          </w:rPr>
          <w:tab/>
        </w:r>
        <w:r w:rsidR="00C335B3">
          <w:rPr>
            <w:noProof/>
            <w:webHidden/>
          </w:rPr>
          <w:fldChar w:fldCharType="begin"/>
        </w:r>
        <w:r w:rsidR="00C335B3">
          <w:rPr>
            <w:noProof/>
            <w:webHidden/>
          </w:rPr>
          <w:instrText xml:space="preserve"> PAGEREF _Toc23092818 \h </w:instrText>
        </w:r>
        <w:r w:rsidR="00C335B3">
          <w:rPr>
            <w:noProof/>
            <w:webHidden/>
          </w:rPr>
        </w:r>
        <w:r w:rsidR="00C335B3">
          <w:rPr>
            <w:noProof/>
            <w:webHidden/>
          </w:rPr>
          <w:fldChar w:fldCharType="separate"/>
        </w:r>
        <w:r w:rsidR="004D0F85">
          <w:rPr>
            <w:noProof/>
            <w:webHidden/>
          </w:rPr>
          <w:t>69</w:t>
        </w:r>
        <w:r w:rsidR="00C335B3">
          <w:rPr>
            <w:noProof/>
            <w:webHidden/>
          </w:rPr>
          <w:fldChar w:fldCharType="end"/>
        </w:r>
      </w:hyperlink>
    </w:p>
    <w:p w14:paraId="4461381F" w14:textId="0DF9BC8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19" w:history="1">
        <w:r w:rsidR="00C335B3" w:rsidRPr="00254466">
          <w:rPr>
            <w:rStyle w:val="Hipervnculo"/>
            <w:noProof/>
          </w:rPr>
          <w:t>Ilustración 25: Distribución de las cadenas productivas priorizadas por departamentos</w:t>
        </w:r>
        <w:r w:rsidR="00C335B3">
          <w:rPr>
            <w:noProof/>
            <w:webHidden/>
          </w:rPr>
          <w:tab/>
        </w:r>
        <w:r w:rsidR="00C335B3">
          <w:rPr>
            <w:noProof/>
            <w:webHidden/>
          </w:rPr>
          <w:fldChar w:fldCharType="begin"/>
        </w:r>
        <w:r w:rsidR="00C335B3">
          <w:rPr>
            <w:noProof/>
            <w:webHidden/>
          </w:rPr>
          <w:instrText xml:space="preserve"> PAGEREF _Toc23092819 \h </w:instrText>
        </w:r>
        <w:r w:rsidR="00C335B3">
          <w:rPr>
            <w:noProof/>
            <w:webHidden/>
          </w:rPr>
        </w:r>
        <w:r w:rsidR="00C335B3">
          <w:rPr>
            <w:noProof/>
            <w:webHidden/>
          </w:rPr>
          <w:fldChar w:fldCharType="separate"/>
        </w:r>
        <w:r w:rsidR="004D0F85">
          <w:rPr>
            <w:noProof/>
            <w:webHidden/>
          </w:rPr>
          <w:t>127</w:t>
        </w:r>
        <w:r w:rsidR="00C335B3">
          <w:rPr>
            <w:noProof/>
            <w:webHidden/>
          </w:rPr>
          <w:fldChar w:fldCharType="end"/>
        </w:r>
      </w:hyperlink>
    </w:p>
    <w:p w14:paraId="60B2DD78" w14:textId="0EF1561F"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0" w:history="1">
        <w:r w:rsidR="00C335B3" w:rsidRPr="00254466">
          <w:rPr>
            <w:rStyle w:val="Hipervnculo"/>
            <w:noProof/>
          </w:rPr>
          <w:t>Ilustración 26: Clasificación de los principales peligros</w:t>
        </w:r>
        <w:r w:rsidR="00C335B3">
          <w:rPr>
            <w:noProof/>
            <w:webHidden/>
          </w:rPr>
          <w:tab/>
        </w:r>
        <w:r w:rsidR="00C335B3">
          <w:rPr>
            <w:noProof/>
            <w:webHidden/>
          </w:rPr>
          <w:fldChar w:fldCharType="begin"/>
        </w:r>
        <w:r w:rsidR="00C335B3">
          <w:rPr>
            <w:noProof/>
            <w:webHidden/>
          </w:rPr>
          <w:instrText xml:space="preserve"> PAGEREF _Toc23092820 \h </w:instrText>
        </w:r>
        <w:r w:rsidR="00C335B3">
          <w:rPr>
            <w:noProof/>
            <w:webHidden/>
          </w:rPr>
        </w:r>
        <w:r w:rsidR="00C335B3">
          <w:rPr>
            <w:noProof/>
            <w:webHidden/>
          </w:rPr>
          <w:fldChar w:fldCharType="separate"/>
        </w:r>
        <w:r w:rsidR="004D0F85">
          <w:rPr>
            <w:noProof/>
            <w:webHidden/>
          </w:rPr>
          <w:t>161</w:t>
        </w:r>
        <w:r w:rsidR="00C335B3">
          <w:rPr>
            <w:noProof/>
            <w:webHidden/>
          </w:rPr>
          <w:fldChar w:fldCharType="end"/>
        </w:r>
      </w:hyperlink>
    </w:p>
    <w:p w14:paraId="48E72720" w14:textId="16A2F546"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1" w:history="1">
        <w:r w:rsidR="00C335B3" w:rsidRPr="00254466">
          <w:rPr>
            <w:rStyle w:val="Hipervnculo"/>
            <w:noProof/>
          </w:rPr>
          <w:t>Ilustración 27: Mapa Sísmico del Perú</w:t>
        </w:r>
        <w:r w:rsidR="00C335B3">
          <w:rPr>
            <w:noProof/>
            <w:webHidden/>
          </w:rPr>
          <w:tab/>
        </w:r>
        <w:r w:rsidR="00C335B3">
          <w:rPr>
            <w:noProof/>
            <w:webHidden/>
          </w:rPr>
          <w:fldChar w:fldCharType="begin"/>
        </w:r>
        <w:r w:rsidR="00C335B3">
          <w:rPr>
            <w:noProof/>
            <w:webHidden/>
          </w:rPr>
          <w:instrText xml:space="preserve"> PAGEREF _Toc23092821 \h </w:instrText>
        </w:r>
        <w:r w:rsidR="00C335B3">
          <w:rPr>
            <w:noProof/>
            <w:webHidden/>
          </w:rPr>
        </w:r>
        <w:r w:rsidR="00C335B3">
          <w:rPr>
            <w:noProof/>
            <w:webHidden/>
          </w:rPr>
          <w:fldChar w:fldCharType="separate"/>
        </w:r>
        <w:r w:rsidR="004D0F85">
          <w:rPr>
            <w:noProof/>
            <w:webHidden/>
          </w:rPr>
          <w:t>163</w:t>
        </w:r>
        <w:r w:rsidR="00C335B3">
          <w:rPr>
            <w:noProof/>
            <w:webHidden/>
          </w:rPr>
          <w:fldChar w:fldCharType="end"/>
        </w:r>
      </w:hyperlink>
    </w:p>
    <w:p w14:paraId="66D4CAFE" w14:textId="445B79C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2" w:history="1">
        <w:r w:rsidR="00C335B3" w:rsidRPr="00254466">
          <w:rPr>
            <w:rStyle w:val="Hipervnculo"/>
            <w:noProof/>
          </w:rPr>
          <w:t>Ilustración 28: Mapa de peligros de origen geológico</w:t>
        </w:r>
        <w:r w:rsidR="00C335B3">
          <w:rPr>
            <w:noProof/>
            <w:webHidden/>
          </w:rPr>
          <w:tab/>
        </w:r>
        <w:r w:rsidR="00C335B3">
          <w:rPr>
            <w:noProof/>
            <w:webHidden/>
          </w:rPr>
          <w:fldChar w:fldCharType="begin"/>
        </w:r>
        <w:r w:rsidR="00C335B3">
          <w:rPr>
            <w:noProof/>
            <w:webHidden/>
          </w:rPr>
          <w:instrText xml:space="preserve"> PAGEREF _Toc23092822 \h </w:instrText>
        </w:r>
        <w:r w:rsidR="00C335B3">
          <w:rPr>
            <w:noProof/>
            <w:webHidden/>
          </w:rPr>
        </w:r>
        <w:r w:rsidR="00C335B3">
          <w:rPr>
            <w:noProof/>
            <w:webHidden/>
          </w:rPr>
          <w:fldChar w:fldCharType="separate"/>
        </w:r>
        <w:r w:rsidR="004D0F85">
          <w:rPr>
            <w:noProof/>
            <w:webHidden/>
          </w:rPr>
          <w:t>164</w:t>
        </w:r>
        <w:r w:rsidR="00C335B3">
          <w:rPr>
            <w:noProof/>
            <w:webHidden/>
          </w:rPr>
          <w:fldChar w:fldCharType="end"/>
        </w:r>
      </w:hyperlink>
    </w:p>
    <w:p w14:paraId="0C7C6059" w14:textId="40D5B387"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3" w:history="1">
        <w:r w:rsidR="00C335B3" w:rsidRPr="00254466">
          <w:rPr>
            <w:rStyle w:val="Hipervnculo"/>
            <w:noProof/>
          </w:rPr>
          <w:t>Ilustración 29: árbol de problemas, causas y efectos</w:t>
        </w:r>
        <w:r w:rsidR="00C335B3">
          <w:rPr>
            <w:noProof/>
            <w:webHidden/>
          </w:rPr>
          <w:tab/>
        </w:r>
        <w:r w:rsidR="00C335B3">
          <w:rPr>
            <w:noProof/>
            <w:webHidden/>
          </w:rPr>
          <w:fldChar w:fldCharType="begin"/>
        </w:r>
        <w:r w:rsidR="00C335B3">
          <w:rPr>
            <w:noProof/>
            <w:webHidden/>
          </w:rPr>
          <w:instrText xml:space="preserve"> PAGEREF _Toc23092823 \h </w:instrText>
        </w:r>
        <w:r w:rsidR="00C335B3">
          <w:rPr>
            <w:noProof/>
            <w:webHidden/>
          </w:rPr>
        </w:r>
        <w:r w:rsidR="00C335B3">
          <w:rPr>
            <w:noProof/>
            <w:webHidden/>
          </w:rPr>
          <w:fldChar w:fldCharType="separate"/>
        </w:r>
        <w:r w:rsidR="004D0F85">
          <w:rPr>
            <w:noProof/>
            <w:webHidden/>
          </w:rPr>
          <w:t>199</w:t>
        </w:r>
        <w:r w:rsidR="00C335B3">
          <w:rPr>
            <w:noProof/>
            <w:webHidden/>
          </w:rPr>
          <w:fldChar w:fldCharType="end"/>
        </w:r>
      </w:hyperlink>
    </w:p>
    <w:p w14:paraId="1A88E34B" w14:textId="19C5172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4" w:history="1">
        <w:r w:rsidR="00C335B3" w:rsidRPr="00254466">
          <w:rPr>
            <w:rStyle w:val="Hipervnculo"/>
            <w:noProof/>
          </w:rPr>
          <w:t>Ilustración 30: árbol de objetivos, medios y fines</w:t>
        </w:r>
        <w:r w:rsidR="00C335B3">
          <w:rPr>
            <w:noProof/>
            <w:webHidden/>
          </w:rPr>
          <w:tab/>
        </w:r>
        <w:r w:rsidR="00C335B3">
          <w:rPr>
            <w:noProof/>
            <w:webHidden/>
          </w:rPr>
          <w:fldChar w:fldCharType="begin"/>
        </w:r>
        <w:r w:rsidR="00C335B3">
          <w:rPr>
            <w:noProof/>
            <w:webHidden/>
          </w:rPr>
          <w:instrText xml:space="preserve"> PAGEREF _Toc23092824 \h </w:instrText>
        </w:r>
        <w:r w:rsidR="00C335B3">
          <w:rPr>
            <w:noProof/>
            <w:webHidden/>
          </w:rPr>
        </w:r>
        <w:r w:rsidR="00C335B3">
          <w:rPr>
            <w:noProof/>
            <w:webHidden/>
          </w:rPr>
          <w:fldChar w:fldCharType="separate"/>
        </w:r>
        <w:r w:rsidR="004D0F85">
          <w:rPr>
            <w:noProof/>
            <w:webHidden/>
          </w:rPr>
          <w:t>202</w:t>
        </w:r>
        <w:r w:rsidR="00C335B3">
          <w:rPr>
            <w:noProof/>
            <w:webHidden/>
          </w:rPr>
          <w:fldChar w:fldCharType="end"/>
        </w:r>
      </w:hyperlink>
    </w:p>
    <w:p w14:paraId="10846720" w14:textId="107BD2F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5" w:history="1">
        <w:r w:rsidR="00C335B3" w:rsidRPr="00254466">
          <w:rPr>
            <w:rStyle w:val="Hipervnculo"/>
            <w:noProof/>
          </w:rPr>
          <w:t>Ilustración 31: Medios fundamentales identificados</w:t>
        </w:r>
        <w:r w:rsidR="00C335B3">
          <w:rPr>
            <w:noProof/>
            <w:webHidden/>
          </w:rPr>
          <w:tab/>
        </w:r>
        <w:r w:rsidR="00C335B3">
          <w:rPr>
            <w:noProof/>
            <w:webHidden/>
          </w:rPr>
          <w:fldChar w:fldCharType="begin"/>
        </w:r>
        <w:r w:rsidR="00C335B3">
          <w:rPr>
            <w:noProof/>
            <w:webHidden/>
          </w:rPr>
          <w:instrText xml:space="preserve"> PAGEREF _Toc23092825 \h </w:instrText>
        </w:r>
        <w:r w:rsidR="00C335B3">
          <w:rPr>
            <w:noProof/>
            <w:webHidden/>
          </w:rPr>
        </w:r>
        <w:r w:rsidR="00C335B3">
          <w:rPr>
            <w:noProof/>
            <w:webHidden/>
          </w:rPr>
          <w:fldChar w:fldCharType="separate"/>
        </w:r>
        <w:r w:rsidR="004D0F85">
          <w:rPr>
            <w:noProof/>
            <w:webHidden/>
          </w:rPr>
          <w:t>203</w:t>
        </w:r>
        <w:r w:rsidR="00C335B3">
          <w:rPr>
            <w:noProof/>
            <w:webHidden/>
          </w:rPr>
          <w:fldChar w:fldCharType="end"/>
        </w:r>
      </w:hyperlink>
    </w:p>
    <w:p w14:paraId="4274F6EA" w14:textId="7ECE28B5"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6" w:history="1">
        <w:r w:rsidR="00C335B3" w:rsidRPr="00254466">
          <w:rPr>
            <w:rStyle w:val="Hipervnculo"/>
            <w:noProof/>
          </w:rPr>
          <w:t>Ilustración 32: Planteamiento de acciones</w:t>
        </w:r>
        <w:r w:rsidR="00C335B3">
          <w:rPr>
            <w:noProof/>
            <w:webHidden/>
          </w:rPr>
          <w:tab/>
        </w:r>
        <w:r w:rsidR="00C335B3">
          <w:rPr>
            <w:noProof/>
            <w:webHidden/>
          </w:rPr>
          <w:fldChar w:fldCharType="begin"/>
        </w:r>
        <w:r w:rsidR="00C335B3">
          <w:rPr>
            <w:noProof/>
            <w:webHidden/>
          </w:rPr>
          <w:instrText xml:space="preserve"> PAGEREF _Toc23092826 \h </w:instrText>
        </w:r>
        <w:r w:rsidR="00C335B3">
          <w:rPr>
            <w:noProof/>
            <w:webHidden/>
          </w:rPr>
        </w:r>
        <w:r w:rsidR="00C335B3">
          <w:rPr>
            <w:noProof/>
            <w:webHidden/>
          </w:rPr>
          <w:fldChar w:fldCharType="separate"/>
        </w:r>
        <w:r w:rsidR="004D0F85">
          <w:rPr>
            <w:noProof/>
            <w:webHidden/>
          </w:rPr>
          <w:t>203</w:t>
        </w:r>
        <w:r w:rsidR="00C335B3">
          <w:rPr>
            <w:noProof/>
            <w:webHidden/>
          </w:rPr>
          <w:fldChar w:fldCharType="end"/>
        </w:r>
      </w:hyperlink>
    </w:p>
    <w:p w14:paraId="1C314301" w14:textId="0925EF5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7" w:history="1">
        <w:r w:rsidR="00C335B3" w:rsidRPr="00254466">
          <w:rPr>
            <w:rStyle w:val="Hipervnculo"/>
            <w:noProof/>
          </w:rPr>
          <w:t>Ilustración 33: Componentes del proyecto</w:t>
        </w:r>
        <w:r w:rsidR="00C335B3">
          <w:rPr>
            <w:noProof/>
            <w:webHidden/>
          </w:rPr>
          <w:tab/>
        </w:r>
        <w:r w:rsidR="00C335B3">
          <w:rPr>
            <w:noProof/>
            <w:webHidden/>
          </w:rPr>
          <w:fldChar w:fldCharType="begin"/>
        </w:r>
        <w:r w:rsidR="00C335B3">
          <w:rPr>
            <w:noProof/>
            <w:webHidden/>
          </w:rPr>
          <w:instrText xml:space="preserve"> PAGEREF _Toc23092827 \h </w:instrText>
        </w:r>
        <w:r w:rsidR="00C335B3">
          <w:rPr>
            <w:noProof/>
            <w:webHidden/>
          </w:rPr>
        </w:r>
        <w:r w:rsidR="00C335B3">
          <w:rPr>
            <w:noProof/>
            <w:webHidden/>
          </w:rPr>
          <w:fldChar w:fldCharType="separate"/>
        </w:r>
        <w:r w:rsidR="004D0F85">
          <w:rPr>
            <w:noProof/>
            <w:webHidden/>
          </w:rPr>
          <w:t>251</w:t>
        </w:r>
        <w:r w:rsidR="00C335B3">
          <w:rPr>
            <w:noProof/>
            <w:webHidden/>
          </w:rPr>
          <w:fldChar w:fldCharType="end"/>
        </w:r>
      </w:hyperlink>
    </w:p>
    <w:p w14:paraId="28E44898" w14:textId="60ABFC2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8" w:history="1">
        <w:r w:rsidR="00C335B3" w:rsidRPr="00254466">
          <w:rPr>
            <w:rStyle w:val="Hipervnculo"/>
            <w:noProof/>
          </w:rPr>
          <w:t>Ilustración 34: Esquema de actividades operativas</w:t>
        </w:r>
        <w:r w:rsidR="00C335B3">
          <w:rPr>
            <w:noProof/>
            <w:webHidden/>
          </w:rPr>
          <w:tab/>
        </w:r>
        <w:r w:rsidR="00C335B3">
          <w:rPr>
            <w:noProof/>
            <w:webHidden/>
          </w:rPr>
          <w:fldChar w:fldCharType="begin"/>
        </w:r>
        <w:r w:rsidR="00C335B3">
          <w:rPr>
            <w:noProof/>
            <w:webHidden/>
          </w:rPr>
          <w:instrText xml:space="preserve"> PAGEREF _Toc23092828 \h </w:instrText>
        </w:r>
        <w:r w:rsidR="00C335B3">
          <w:rPr>
            <w:noProof/>
            <w:webHidden/>
          </w:rPr>
        </w:r>
        <w:r w:rsidR="00C335B3">
          <w:rPr>
            <w:noProof/>
            <w:webHidden/>
          </w:rPr>
          <w:fldChar w:fldCharType="separate"/>
        </w:r>
        <w:r w:rsidR="004D0F85">
          <w:rPr>
            <w:noProof/>
            <w:webHidden/>
          </w:rPr>
          <w:t>252</w:t>
        </w:r>
        <w:r w:rsidR="00C335B3">
          <w:rPr>
            <w:noProof/>
            <w:webHidden/>
          </w:rPr>
          <w:fldChar w:fldCharType="end"/>
        </w:r>
      </w:hyperlink>
    </w:p>
    <w:p w14:paraId="58C1B0C8" w14:textId="35571903"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29" w:history="1">
        <w:r w:rsidR="00C335B3" w:rsidRPr="00254466">
          <w:rPr>
            <w:rStyle w:val="Hipervnculo"/>
            <w:noProof/>
          </w:rPr>
          <w:t>Ilustración 35: Teoría del Cambio del Proyecto</w:t>
        </w:r>
        <w:r w:rsidR="00C335B3">
          <w:rPr>
            <w:noProof/>
            <w:webHidden/>
          </w:rPr>
          <w:tab/>
        </w:r>
        <w:r w:rsidR="00C335B3">
          <w:rPr>
            <w:noProof/>
            <w:webHidden/>
          </w:rPr>
          <w:fldChar w:fldCharType="begin"/>
        </w:r>
        <w:r w:rsidR="00C335B3">
          <w:rPr>
            <w:noProof/>
            <w:webHidden/>
          </w:rPr>
          <w:instrText xml:space="preserve"> PAGEREF _Toc23092829 \h </w:instrText>
        </w:r>
        <w:r w:rsidR="00C335B3">
          <w:rPr>
            <w:noProof/>
            <w:webHidden/>
          </w:rPr>
        </w:r>
        <w:r w:rsidR="00C335B3">
          <w:rPr>
            <w:noProof/>
            <w:webHidden/>
          </w:rPr>
          <w:fldChar w:fldCharType="separate"/>
        </w:r>
        <w:r w:rsidR="004D0F85">
          <w:rPr>
            <w:noProof/>
            <w:webHidden/>
          </w:rPr>
          <w:t>293</w:t>
        </w:r>
        <w:r w:rsidR="00C335B3">
          <w:rPr>
            <w:noProof/>
            <w:webHidden/>
          </w:rPr>
          <w:fldChar w:fldCharType="end"/>
        </w:r>
      </w:hyperlink>
    </w:p>
    <w:p w14:paraId="19A7C006" w14:textId="3A28470B" w:rsidR="00C335B3" w:rsidRDefault="0008175B">
      <w:pPr>
        <w:pStyle w:val="Tabladeilustraciones"/>
        <w:tabs>
          <w:tab w:val="right" w:leader="underscore" w:pos="8828"/>
        </w:tabs>
        <w:rPr>
          <w:rFonts w:eastAsiaTheme="minorEastAsia" w:cstheme="minorBidi"/>
          <w:i w:val="0"/>
          <w:iCs w:val="0"/>
          <w:noProof/>
          <w:sz w:val="22"/>
          <w:szCs w:val="22"/>
          <w:lang w:val="en-US"/>
        </w:rPr>
      </w:pPr>
      <w:hyperlink w:anchor="_Toc23092830" w:history="1">
        <w:r w:rsidR="00C335B3" w:rsidRPr="00254466">
          <w:rPr>
            <w:rStyle w:val="Hipervnculo"/>
            <w:noProof/>
          </w:rPr>
          <w:t>Ilustración 36: Organigrama AGRO RURAL – NEC -UCP – Distritos y Agencias zonales</w:t>
        </w:r>
        <w:r w:rsidR="00C335B3">
          <w:rPr>
            <w:noProof/>
            <w:webHidden/>
          </w:rPr>
          <w:tab/>
        </w:r>
        <w:r w:rsidR="00C335B3">
          <w:rPr>
            <w:noProof/>
            <w:webHidden/>
          </w:rPr>
          <w:fldChar w:fldCharType="begin"/>
        </w:r>
        <w:r w:rsidR="00C335B3">
          <w:rPr>
            <w:noProof/>
            <w:webHidden/>
          </w:rPr>
          <w:instrText xml:space="preserve"> PAGEREF _Toc23092830 \h </w:instrText>
        </w:r>
        <w:r w:rsidR="00C335B3">
          <w:rPr>
            <w:noProof/>
            <w:webHidden/>
          </w:rPr>
        </w:r>
        <w:r w:rsidR="00C335B3">
          <w:rPr>
            <w:noProof/>
            <w:webHidden/>
          </w:rPr>
          <w:fldChar w:fldCharType="separate"/>
        </w:r>
        <w:r w:rsidR="004D0F85">
          <w:rPr>
            <w:noProof/>
            <w:webHidden/>
          </w:rPr>
          <w:t>297</w:t>
        </w:r>
        <w:r w:rsidR="00C335B3">
          <w:rPr>
            <w:noProof/>
            <w:webHidden/>
          </w:rPr>
          <w:fldChar w:fldCharType="end"/>
        </w:r>
      </w:hyperlink>
    </w:p>
    <w:p w14:paraId="39F7B342" w14:textId="31F376B6" w:rsidR="00241FE9" w:rsidRDefault="00F75675">
      <w:pPr>
        <w:jc w:val="left"/>
      </w:pPr>
      <w:r>
        <w:fldChar w:fldCharType="end"/>
      </w:r>
    </w:p>
    <w:p w14:paraId="6EA4BF6B" w14:textId="77777777" w:rsidR="00241FE9" w:rsidRDefault="00241FE9">
      <w:pPr>
        <w:jc w:val="left"/>
      </w:pPr>
      <w:r>
        <w:br w:type="page"/>
      </w:r>
    </w:p>
    <w:p w14:paraId="415060E9" w14:textId="77777777" w:rsidR="00241FE9" w:rsidRPr="00241FE9" w:rsidRDefault="00241FE9" w:rsidP="00241FE9">
      <w:pPr>
        <w:rPr>
          <w:b/>
          <w:lang w:val="es-CR"/>
        </w:rPr>
      </w:pPr>
      <w:bookmarkStart w:id="0" w:name="_Toc16099189"/>
      <w:r w:rsidRPr="00241FE9">
        <w:rPr>
          <w:b/>
          <w:lang w:val="es-CR"/>
        </w:rPr>
        <w:lastRenderedPageBreak/>
        <w:t>Abreviaciones y Acrónimos</w:t>
      </w:r>
      <w:bookmarkEnd w:id="0"/>
    </w:p>
    <w:p w14:paraId="43A299FE" w14:textId="77777777" w:rsidR="00241FE9" w:rsidRPr="00165525" w:rsidRDefault="00241FE9" w:rsidP="00241FE9">
      <w:pPr>
        <w:rPr>
          <w:rFonts w:ascii="Verdana" w:hAnsi="Verdana"/>
          <w:sz w:val="19"/>
          <w:szCs w:val="19"/>
          <w:lang w:val="es-CR"/>
        </w:rPr>
      </w:pPr>
    </w:p>
    <w:tbl>
      <w:tblPr>
        <w:tblW w:w="0" w:type="auto"/>
        <w:tblLook w:val="01E0" w:firstRow="1" w:lastRow="1" w:firstColumn="1" w:lastColumn="1" w:noHBand="0" w:noVBand="0"/>
      </w:tblPr>
      <w:tblGrid>
        <w:gridCol w:w="1580"/>
        <w:gridCol w:w="6903"/>
      </w:tblGrid>
      <w:tr w:rsidR="00241FE9" w:rsidRPr="00FE7B89" w14:paraId="4D5375A2" w14:textId="77777777" w:rsidTr="006F0A34">
        <w:tc>
          <w:tcPr>
            <w:tcW w:w="1580" w:type="dxa"/>
            <w:shd w:val="clear" w:color="auto" w:fill="auto"/>
          </w:tcPr>
          <w:p w14:paraId="4FFA8CD3" w14:textId="2BC5D83F" w:rsidR="00241FE9" w:rsidRPr="00165525" w:rsidRDefault="004C20A9" w:rsidP="006F0A34">
            <w:pPr>
              <w:rPr>
                <w:rFonts w:ascii="Verdana" w:hAnsi="Verdana"/>
                <w:sz w:val="19"/>
                <w:szCs w:val="19"/>
                <w:lang w:val="es-CR"/>
              </w:rPr>
            </w:pPr>
            <w:r>
              <w:rPr>
                <w:rFonts w:ascii="Verdana" w:hAnsi="Verdana"/>
                <w:sz w:val="19"/>
                <w:szCs w:val="19"/>
                <w:lang w:val="es-CR"/>
              </w:rPr>
              <w:t>AGRO RURAL</w:t>
            </w:r>
          </w:p>
        </w:tc>
        <w:tc>
          <w:tcPr>
            <w:tcW w:w="6903" w:type="dxa"/>
            <w:shd w:val="clear" w:color="auto" w:fill="auto"/>
          </w:tcPr>
          <w:p w14:paraId="59F9558A"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Programa de Desarrollo Productivo Agrario Rural</w:t>
            </w:r>
          </w:p>
        </w:tc>
      </w:tr>
      <w:tr w:rsidR="00241FE9" w:rsidRPr="00165525" w14:paraId="616CC2BB" w14:textId="77777777" w:rsidTr="006F0A34">
        <w:tc>
          <w:tcPr>
            <w:tcW w:w="1580" w:type="dxa"/>
            <w:shd w:val="clear" w:color="auto" w:fill="auto"/>
          </w:tcPr>
          <w:p w14:paraId="15D4B447" w14:textId="77777777" w:rsidR="00241FE9" w:rsidRPr="00165525" w:rsidRDefault="00241FE9" w:rsidP="006F0A34">
            <w:pPr>
              <w:rPr>
                <w:rFonts w:ascii="Verdana" w:hAnsi="Verdana"/>
                <w:sz w:val="19"/>
                <w:szCs w:val="19"/>
              </w:rPr>
            </w:pPr>
            <w:r w:rsidRPr="00165525">
              <w:rPr>
                <w:rFonts w:ascii="Verdana" w:hAnsi="Verdana"/>
                <w:sz w:val="19"/>
                <w:szCs w:val="19"/>
              </w:rPr>
              <w:t>ANA</w:t>
            </w:r>
          </w:p>
        </w:tc>
        <w:tc>
          <w:tcPr>
            <w:tcW w:w="6903" w:type="dxa"/>
            <w:shd w:val="clear" w:color="auto" w:fill="auto"/>
          </w:tcPr>
          <w:p w14:paraId="1C14B4E7" w14:textId="77777777" w:rsidR="00241FE9" w:rsidRPr="00165525" w:rsidRDefault="00241FE9" w:rsidP="006F0A34">
            <w:pPr>
              <w:rPr>
                <w:rFonts w:ascii="Verdana" w:hAnsi="Verdana"/>
                <w:sz w:val="19"/>
                <w:szCs w:val="19"/>
              </w:rPr>
            </w:pPr>
            <w:r w:rsidRPr="00165525">
              <w:rPr>
                <w:rFonts w:ascii="Verdana" w:hAnsi="Verdana"/>
                <w:sz w:val="19"/>
                <w:szCs w:val="19"/>
              </w:rPr>
              <w:t>Autoridad Nacional de Agua</w:t>
            </w:r>
          </w:p>
        </w:tc>
      </w:tr>
      <w:tr w:rsidR="00241FE9" w:rsidRPr="00165525" w14:paraId="345272AB" w14:textId="77777777" w:rsidTr="006F0A34">
        <w:tc>
          <w:tcPr>
            <w:tcW w:w="1580" w:type="dxa"/>
            <w:shd w:val="clear" w:color="auto" w:fill="auto"/>
          </w:tcPr>
          <w:p w14:paraId="24775E58" w14:textId="77777777" w:rsidR="00241FE9" w:rsidRPr="00165525" w:rsidRDefault="00241FE9" w:rsidP="006F0A34">
            <w:pPr>
              <w:rPr>
                <w:rFonts w:ascii="Verdana" w:hAnsi="Verdana"/>
                <w:sz w:val="19"/>
                <w:szCs w:val="19"/>
              </w:rPr>
            </w:pPr>
            <w:r w:rsidRPr="00165525">
              <w:rPr>
                <w:rFonts w:ascii="Verdana" w:hAnsi="Verdana"/>
                <w:sz w:val="19"/>
                <w:szCs w:val="19"/>
              </w:rPr>
              <w:t>AT</w:t>
            </w:r>
          </w:p>
        </w:tc>
        <w:tc>
          <w:tcPr>
            <w:tcW w:w="6903" w:type="dxa"/>
            <w:shd w:val="clear" w:color="auto" w:fill="auto"/>
          </w:tcPr>
          <w:p w14:paraId="126B2AB7" w14:textId="77777777" w:rsidR="00241FE9" w:rsidRPr="00165525" w:rsidRDefault="00241FE9" w:rsidP="006F0A34">
            <w:pPr>
              <w:rPr>
                <w:rFonts w:ascii="Verdana" w:hAnsi="Verdana"/>
                <w:sz w:val="19"/>
                <w:szCs w:val="19"/>
              </w:rPr>
            </w:pPr>
            <w:r w:rsidRPr="00165525">
              <w:rPr>
                <w:rFonts w:ascii="Verdana" w:hAnsi="Verdana"/>
                <w:sz w:val="19"/>
                <w:szCs w:val="19"/>
              </w:rPr>
              <w:t>Asistencia Técnica</w:t>
            </w:r>
          </w:p>
        </w:tc>
      </w:tr>
      <w:tr w:rsidR="00241FE9" w:rsidRPr="00165525" w14:paraId="50B96A9A" w14:textId="77777777" w:rsidTr="006F0A34">
        <w:tc>
          <w:tcPr>
            <w:tcW w:w="1580" w:type="dxa"/>
            <w:shd w:val="clear" w:color="auto" w:fill="auto"/>
          </w:tcPr>
          <w:p w14:paraId="5A05C8D6" w14:textId="77777777" w:rsidR="00241FE9" w:rsidRPr="00165525" w:rsidRDefault="00241FE9" w:rsidP="006F0A34">
            <w:pPr>
              <w:rPr>
                <w:rFonts w:ascii="Verdana" w:hAnsi="Verdana"/>
                <w:sz w:val="19"/>
                <w:szCs w:val="19"/>
              </w:rPr>
            </w:pPr>
            <w:r w:rsidRPr="00165525">
              <w:rPr>
                <w:rFonts w:ascii="Verdana" w:hAnsi="Verdana"/>
                <w:sz w:val="19"/>
                <w:szCs w:val="19"/>
              </w:rPr>
              <w:t>CD</w:t>
            </w:r>
          </w:p>
        </w:tc>
        <w:tc>
          <w:tcPr>
            <w:tcW w:w="6903" w:type="dxa"/>
            <w:shd w:val="clear" w:color="auto" w:fill="auto"/>
          </w:tcPr>
          <w:p w14:paraId="2AF694DB" w14:textId="77777777" w:rsidR="00241FE9" w:rsidRPr="00165525" w:rsidRDefault="00241FE9" w:rsidP="006F0A34">
            <w:pPr>
              <w:rPr>
                <w:rFonts w:ascii="Verdana" w:hAnsi="Verdana"/>
                <w:sz w:val="19"/>
                <w:szCs w:val="19"/>
              </w:rPr>
            </w:pPr>
            <w:r w:rsidRPr="00165525">
              <w:rPr>
                <w:rFonts w:ascii="Verdana" w:hAnsi="Verdana"/>
                <w:sz w:val="19"/>
                <w:szCs w:val="19"/>
              </w:rPr>
              <w:t>Comité Directivo</w:t>
            </w:r>
          </w:p>
        </w:tc>
      </w:tr>
      <w:tr w:rsidR="00241FE9" w:rsidRPr="00165525" w14:paraId="0ED20BB2" w14:textId="77777777" w:rsidTr="006F0A34">
        <w:tc>
          <w:tcPr>
            <w:tcW w:w="1580" w:type="dxa"/>
            <w:shd w:val="clear" w:color="auto" w:fill="auto"/>
          </w:tcPr>
          <w:p w14:paraId="743B7600" w14:textId="77777777" w:rsidR="00241FE9" w:rsidRPr="00165525" w:rsidRDefault="00241FE9" w:rsidP="006F0A34">
            <w:pPr>
              <w:rPr>
                <w:rFonts w:ascii="Verdana" w:hAnsi="Verdana"/>
                <w:sz w:val="19"/>
                <w:szCs w:val="19"/>
              </w:rPr>
            </w:pPr>
            <w:r w:rsidRPr="00165525">
              <w:rPr>
                <w:rFonts w:ascii="Verdana" w:hAnsi="Verdana"/>
                <w:sz w:val="19"/>
                <w:szCs w:val="19"/>
              </w:rPr>
              <w:t>CI</w:t>
            </w:r>
          </w:p>
        </w:tc>
        <w:tc>
          <w:tcPr>
            <w:tcW w:w="6903" w:type="dxa"/>
            <w:shd w:val="clear" w:color="auto" w:fill="auto"/>
          </w:tcPr>
          <w:p w14:paraId="282AD8F6" w14:textId="77777777" w:rsidR="00241FE9" w:rsidRPr="00165525" w:rsidRDefault="00241FE9" w:rsidP="006F0A34">
            <w:pPr>
              <w:rPr>
                <w:rFonts w:ascii="Verdana" w:hAnsi="Verdana"/>
                <w:sz w:val="19"/>
                <w:szCs w:val="19"/>
              </w:rPr>
            </w:pPr>
            <w:r w:rsidRPr="00165525">
              <w:rPr>
                <w:rFonts w:ascii="Verdana" w:hAnsi="Verdana"/>
                <w:sz w:val="19"/>
                <w:szCs w:val="19"/>
              </w:rPr>
              <w:t>Core Indicator</w:t>
            </w:r>
          </w:p>
        </w:tc>
      </w:tr>
      <w:tr w:rsidR="00241FE9" w:rsidRPr="00FE7B89" w14:paraId="1E8C0F87" w14:textId="77777777" w:rsidTr="006F0A34">
        <w:tc>
          <w:tcPr>
            <w:tcW w:w="1580" w:type="dxa"/>
            <w:shd w:val="clear" w:color="auto" w:fill="auto"/>
          </w:tcPr>
          <w:p w14:paraId="2B17533A" w14:textId="77777777" w:rsidR="00241FE9" w:rsidRPr="00165525" w:rsidRDefault="00241FE9" w:rsidP="006F0A34">
            <w:pPr>
              <w:rPr>
                <w:rFonts w:ascii="Verdana" w:hAnsi="Verdana"/>
                <w:sz w:val="19"/>
                <w:szCs w:val="19"/>
              </w:rPr>
            </w:pPr>
            <w:r w:rsidRPr="00165525">
              <w:rPr>
                <w:rFonts w:ascii="Verdana" w:hAnsi="Verdana"/>
                <w:sz w:val="19"/>
                <w:szCs w:val="19"/>
              </w:rPr>
              <w:t>COFIDE</w:t>
            </w:r>
          </w:p>
        </w:tc>
        <w:tc>
          <w:tcPr>
            <w:tcW w:w="6903" w:type="dxa"/>
            <w:shd w:val="clear" w:color="auto" w:fill="auto"/>
          </w:tcPr>
          <w:p w14:paraId="38E0AE50"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Programa de la Corporación Financiera de Desarrollo</w:t>
            </w:r>
          </w:p>
        </w:tc>
      </w:tr>
      <w:tr w:rsidR="00241FE9" w:rsidRPr="00FE7B89" w14:paraId="42D1EB35" w14:textId="77777777" w:rsidTr="006F0A34">
        <w:tc>
          <w:tcPr>
            <w:tcW w:w="1580" w:type="dxa"/>
            <w:shd w:val="clear" w:color="auto" w:fill="auto"/>
          </w:tcPr>
          <w:p w14:paraId="7E3C670F" w14:textId="77777777" w:rsidR="00241FE9" w:rsidRPr="00165525" w:rsidRDefault="00241FE9" w:rsidP="006F0A34">
            <w:pPr>
              <w:rPr>
                <w:rFonts w:ascii="Verdana" w:hAnsi="Verdana"/>
                <w:sz w:val="19"/>
                <w:szCs w:val="19"/>
              </w:rPr>
            </w:pPr>
            <w:r w:rsidRPr="00165525">
              <w:rPr>
                <w:rFonts w:ascii="Verdana" w:hAnsi="Verdana"/>
                <w:sz w:val="19"/>
                <w:szCs w:val="19"/>
              </w:rPr>
              <w:t>COSOP</w:t>
            </w:r>
          </w:p>
        </w:tc>
        <w:tc>
          <w:tcPr>
            <w:tcW w:w="6903" w:type="dxa"/>
            <w:shd w:val="clear" w:color="auto" w:fill="auto"/>
          </w:tcPr>
          <w:p w14:paraId="6E4AB36A"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Programa de Oportunidades Estratégicas en el País</w:t>
            </w:r>
          </w:p>
        </w:tc>
      </w:tr>
      <w:tr w:rsidR="00241FE9" w:rsidRPr="00165525" w14:paraId="7C1BAA19" w14:textId="77777777" w:rsidTr="006F0A34">
        <w:tc>
          <w:tcPr>
            <w:tcW w:w="1580" w:type="dxa"/>
            <w:shd w:val="clear" w:color="auto" w:fill="auto"/>
          </w:tcPr>
          <w:p w14:paraId="0A393A48" w14:textId="77777777" w:rsidR="00241FE9" w:rsidRPr="00165525" w:rsidRDefault="00241FE9" w:rsidP="006F0A34">
            <w:pPr>
              <w:rPr>
                <w:rFonts w:ascii="Verdana" w:hAnsi="Verdana"/>
                <w:sz w:val="19"/>
                <w:szCs w:val="19"/>
              </w:rPr>
            </w:pPr>
            <w:r w:rsidRPr="00165525">
              <w:rPr>
                <w:rFonts w:ascii="Verdana" w:hAnsi="Verdana"/>
                <w:sz w:val="19"/>
                <w:szCs w:val="19"/>
              </w:rPr>
              <w:t>DCI</w:t>
            </w:r>
          </w:p>
        </w:tc>
        <w:tc>
          <w:tcPr>
            <w:tcW w:w="6903" w:type="dxa"/>
            <w:shd w:val="clear" w:color="auto" w:fill="auto"/>
          </w:tcPr>
          <w:p w14:paraId="507D9075" w14:textId="77777777" w:rsidR="00241FE9" w:rsidRPr="00165525" w:rsidRDefault="00241FE9" w:rsidP="006F0A34">
            <w:pPr>
              <w:rPr>
                <w:rFonts w:ascii="Verdana" w:hAnsi="Verdana"/>
                <w:sz w:val="19"/>
                <w:szCs w:val="19"/>
              </w:rPr>
            </w:pPr>
            <w:r w:rsidRPr="00165525">
              <w:rPr>
                <w:rFonts w:ascii="Verdana" w:hAnsi="Verdana"/>
                <w:sz w:val="19"/>
                <w:szCs w:val="19"/>
              </w:rPr>
              <w:t>Desnutrición Crónica Infantil</w:t>
            </w:r>
          </w:p>
        </w:tc>
      </w:tr>
      <w:tr w:rsidR="00241FE9" w:rsidRPr="00FE7B89" w14:paraId="19CA0104" w14:textId="77777777" w:rsidTr="006F0A34">
        <w:tc>
          <w:tcPr>
            <w:tcW w:w="1580" w:type="dxa"/>
            <w:shd w:val="clear" w:color="auto" w:fill="auto"/>
          </w:tcPr>
          <w:p w14:paraId="4C5979DE" w14:textId="77777777" w:rsidR="00241FE9" w:rsidRPr="00165525" w:rsidRDefault="00241FE9" w:rsidP="006F0A34">
            <w:pPr>
              <w:rPr>
                <w:rFonts w:ascii="Verdana" w:hAnsi="Verdana"/>
                <w:sz w:val="19"/>
                <w:szCs w:val="19"/>
              </w:rPr>
            </w:pPr>
            <w:r w:rsidRPr="00165525">
              <w:rPr>
                <w:rFonts w:ascii="Verdana" w:hAnsi="Verdana"/>
                <w:sz w:val="19"/>
                <w:szCs w:val="19"/>
              </w:rPr>
              <w:t>DIGESA</w:t>
            </w:r>
          </w:p>
        </w:tc>
        <w:tc>
          <w:tcPr>
            <w:tcW w:w="6903" w:type="dxa"/>
            <w:shd w:val="clear" w:color="auto" w:fill="auto"/>
          </w:tcPr>
          <w:p w14:paraId="1FA50BFF"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Dirección General de Salud Ambiental</w:t>
            </w:r>
          </w:p>
        </w:tc>
      </w:tr>
      <w:tr w:rsidR="00241FE9" w:rsidRPr="00FE7B89" w14:paraId="54DECD59" w14:textId="77777777" w:rsidTr="006F0A34">
        <w:tc>
          <w:tcPr>
            <w:tcW w:w="1580" w:type="dxa"/>
            <w:shd w:val="clear" w:color="auto" w:fill="auto"/>
          </w:tcPr>
          <w:p w14:paraId="1782A916" w14:textId="77777777" w:rsidR="00241FE9" w:rsidRPr="00165525" w:rsidRDefault="00241FE9" w:rsidP="006F0A34">
            <w:pPr>
              <w:rPr>
                <w:rFonts w:ascii="Verdana" w:hAnsi="Verdana"/>
                <w:sz w:val="19"/>
                <w:szCs w:val="19"/>
              </w:rPr>
            </w:pPr>
            <w:r w:rsidRPr="00165525">
              <w:rPr>
                <w:rFonts w:ascii="Verdana" w:hAnsi="Verdana"/>
                <w:sz w:val="19"/>
                <w:szCs w:val="19"/>
              </w:rPr>
              <w:t>ECG</w:t>
            </w:r>
          </w:p>
        </w:tc>
        <w:tc>
          <w:tcPr>
            <w:tcW w:w="6903" w:type="dxa"/>
            <w:shd w:val="clear" w:color="auto" w:fill="auto"/>
          </w:tcPr>
          <w:p w14:paraId="0A9D7003" w14:textId="77777777" w:rsidR="00241FE9" w:rsidRPr="00165525" w:rsidRDefault="00241FE9" w:rsidP="006F0A34">
            <w:pPr>
              <w:rPr>
                <w:rFonts w:ascii="Verdana" w:hAnsi="Verdana"/>
                <w:sz w:val="19"/>
                <w:szCs w:val="19"/>
                <w:lang w:val="es-CR"/>
              </w:rPr>
            </w:pPr>
            <w:r w:rsidRPr="00165525">
              <w:rPr>
                <w:rFonts w:ascii="Verdana" w:hAnsi="Verdana" w:cs="Helvetica"/>
                <w:color w:val="333333"/>
                <w:sz w:val="19"/>
                <w:szCs w:val="19"/>
                <w:shd w:val="clear" w:color="auto" w:fill="FFFFFF"/>
                <w:lang w:val="es-CR"/>
              </w:rPr>
              <w:t>Enviromental Climate Gender &amp; Inclusion (por sus siglas en inglés)</w:t>
            </w:r>
          </w:p>
        </w:tc>
      </w:tr>
      <w:tr w:rsidR="00241FE9" w:rsidRPr="00165525" w14:paraId="26012B7F" w14:textId="77777777" w:rsidTr="006F0A34">
        <w:tc>
          <w:tcPr>
            <w:tcW w:w="1580" w:type="dxa"/>
            <w:shd w:val="clear" w:color="auto" w:fill="auto"/>
          </w:tcPr>
          <w:p w14:paraId="0278BA42" w14:textId="77777777" w:rsidR="00241FE9" w:rsidRPr="00165525" w:rsidRDefault="00241FE9" w:rsidP="006F0A34">
            <w:pPr>
              <w:rPr>
                <w:rFonts w:ascii="Verdana" w:hAnsi="Verdana"/>
                <w:sz w:val="19"/>
                <w:szCs w:val="19"/>
              </w:rPr>
            </w:pPr>
            <w:r w:rsidRPr="00165525">
              <w:rPr>
                <w:rFonts w:ascii="Verdana" w:hAnsi="Verdana"/>
                <w:sz w:val="19"/>
                <w:szCs w:val="19"/>
              </w:rPr>
              <w:t>EPP</w:t>
            </w:r>
          </w:p>
        </w:tc>
        <w:tc>
          <w:tcPr>
            <w:tcW w:w="6903" w:type="dxa"/>
            <w:shd w:val="clear" w:color="auto" w:fill="auto"/>
          </w:tcPr>
          <w:p w14:paraId="6C8E312B" w14:textId="77777777" w:rsidR="00241FE9" w:rsidRPr="00165525" w:rsidRDefault="00241FE9" w:rsidP="006F0A34">
            <w:pPr>
              <w:rPr>
                <w:rFonts w:ascii="Verdana" w:hAnsi="Verdana"/>
                <w:sz w:val="19"/>
                <w:szCs w:val="19"/>
              </w:rPr>
            </w:pPr>
            <w:r w:rsidRPr="00165525">
              <w:rPr>
                <w:rFonts w:ascii="Verdana" w:hAnsi="Verdana"/>
                <w:sz w:val="19"/>
                <w:szCs w:val="19"/>
              </w:rPr>
              <w:t>Evaluación Programa País</w:t>
            </w:r>
          </w:p>
        </w:tc>
      </w:tr>
      <w:tr w:rsidR="00241FE9" w:rsidRPr="00241FE9" w14:paraId="24B975D8" w14:textId="77777777" w:rsidTr="006F0A34">
        <w:tc>
          <w:tcPr>
            <w:tcW w:w="1580" w:type="dxa"/>
            <w:shd w:val="clear" w:color="auto" w:fill="auto"/>
          </w:tcPr>
          <w:p w14:paraId="15EE6EB2" w14:textId="77777777" w:rsidR="00241FE9" w:rsidRPr="00241FE9" w:rsidRDefault="00241FE9" w:rsidP="006F0A34">
            <w:pPr>
              <w:rPr>
                <w:rFonts w:ascii="Verdana" w:hAnsi="Verdana"/>
                <w:sz w:val="19"/>
                <w:szCs w:val="19"/>
              </w:rPr>
            </w:pPr>
            <w:r w:rsidRPr="00241FE9">
              <w:rPr>
                <w:rFonts w:ascii="Verdana" w:hAnsi="Verdana"/>
                <w:sz w:val="19"/>
                <w:szCs w:val="19"/>
              </w:rPr>
              <w:t>ESMF</w:t>
            </w:r>
          </w:p>
        </w:tc>
        <w:tc>
          <w:tcPr>
            <w:tcW w:w="6903" w:type="dxa"/>
            <w:shd w:val="clear" w:color="auto" w:fill="auto"/>
          </w:tcPr>
          <w:p w14:paraId="7719680B" w14:textId="77777777" w:rsidR="00241FE9" w:rsidRPr="00241FE9" w:rsidRDefault="00241FE9" w:rsidP="006F0A34">
            <w:pPr>
              <w:rPr>
                <w:rFonts w:ascii="Verdana" w:hAnsi="Verdana"/>
                <w:sz w:val="19"/>
                <w:szCs w:val="19"/>
              </w:rPr>
            </w:pPr>
            <w:r w:rsidRPr="00241FE9">
              <w:rPr>
                <w:rStyle w:val="nfasis"/>
                <w:rFonts w:ascii="Verdana" w:hAnsi="Verdana" w:cs="Arial"/>
                <w:b w:val="0"/>
                <w:bCs w:val="0"/>
                <w:sz w:val="19"/>
                <w:szCs w:val="19"/>
                <w:shd w:val="clear" w:color="auto" w:fill="FFFFFF"/>
              </w:rPr>
              <w:t>Earth System Modeling Framework</w:t>
            </w:r>
          </w:p>
        </w:tc>
      </w:tr>
      <w:tr w:rsidR="00241FE9" w:rsidRPr="00FE7B89" w14:paraId="629B992B" w14:textId="77777777" w:rsidTr="006F0A34">
        <w:tc>
          <w:tcPr>
            <w:tcW w:w="1580" w:type="dxa"/>
            <w:shd w:val="clear" w:color="auto" w:fill="auto"/>
          </w:tcPr>
          <w:p w14:paraId="79EA9F14" w14:textId="77777777" w:rsidR="00241FE9" w:rsidRPr="000218AA" w:rsidRDefault="00241FE9" w:rsidP="006F0A34">
            <w:pPr>
              <w:rPr>
                <w:rFonts w:ascii="Verdana" w:hAnsi="Verdana"/>
                <w:sz w:val="19"/>
                <w:szCs w:val="19"/>
              </w:rPr>
            </w:pPr>
            <w:r w:rsidRPr="000218AA">
              <w:rPr>
                <w:rFonts w:ascii="Verdana" w:hAnsi="Verdana"/>
                <w:sz w:val="19"/>
                <w:szCs w:val="19"/>
              </w:rPr>
              <w:t>FIDA</w:t>
            </w:r>
          </w:p>
        </w:tc>
        <w:tc>
          <w:tcPr>
            <w:tcW w:w="6903" w:type="dxa"/>
            <w:shd w:val="clear" w:color="auto" w:fill="auto"/>
          </w:tcPr>
          <w:p w14:paraId="38E5CAA3" w14:textId="77777777" w:rsidR="00241FE9" w:rsidRPr="000218AA" w:rsidRDefault="00241FE9" w:rsidP="006F0A34">
            <w:pPr>
              <w:rPr>
                <w:rFonts w:ascii="Verdana" w:hAnsi="Verdana"/>
                <w:sz w:val="19"/>
                <w:szCs w:val="19"/>
                <w:lang w:val="es-CR"/>
              </w:rPr>
            </w:pPr>
            <w:r w:rsidRPr="000218AA">
              <w:rPr>
                <w:rFonts w:ascii="Verdana" w:hAnsi="Verdana"/>
                <w:sz w:val="19"/>
                <w:szCs w:val="19"/>
                <w:lang w:val="es-CR"/>
              </w:rPr>
              <w:t xml:space="preserve">Fondo Internacional de Desarrollo Agrícola </w:t>
            </w:r>
          </w:p>
        </w:tc>
      </w:tr>
      <w:tr w:rsidR="00241FE9" w:rsidRPr="00165525" w14:paraId="22A20DE4" w14:textId="77777777" w:rsidTr="006F0A34">
        <w:tc>
          <w:tcPr>
            <w:tcW w:w="1580" w:type="dxa"/>
            <w:shd w:val="clear" w:color="auto" w:fill="auto"/>
          </w:tcPr>
          <w:p w14:paraId="064FEB2E" w14:textId="77777777" w:rsidR="00241FE9" w:rsidRPr="000218AA" w:rsidRDefault="00241FE9" w:rsidP="006F0A34">
            <w:pPr>
              <w:rPr>
                <w:rFonts w:ascii="Verdana" w:hAnsi="Verdana"/>
                <w:sz w:val="19"/>
                <w:szCs w:val="19"/>
              </w:rPr>
            </w:pPr>
            <w:r w:rsidRPr="000218AA">
              <w:rPr>
                <w:rFonts w:ascii="Verdana" w:hAnsi="Verdana"/>
                <w:sz w:val="19"/>
                <w:szCs w:val="19"/>
              </w:rPr>
              <w:t>FMD</w:t>
            </w:r>
          </w:p>
        </w:tc>
        <w:tc>
          <w:tcPr>
            <w:tcW w:w="6903" w:type="dxa"/>
            <w:shd w:val="clear" w:color="auto" w:fill="auto"/>
          </w:tcPr>
          <w:p w14:paraId="42FDEE0C" w14:textId="77777777" w:rsidR="00241FE9" w:rsidRPr="000218AA" w:rsidRDefault="00241FE9" w:rsidP="006F0A34">
            <w:pPr>
              <w:rPr>
                <w:rFonts w:ascii="Verdana" w:hAnsi="Verdana"/>
                <w:sz w:val="19"/>
                <w:szCs w:val="19"/>
              </w:rPr>
            </w:pPr>
            <w:r w:rsidRPr="000218AA">
              <w:rPr>
                <w:rFonts w:ascii="Verdana" w:hAnsi="Verdana" w:cs="Helvetica"/>
                <w:sz w:val="19"/>
                <w:szCs w:val="19"/>
                <w:shd w:val="clear" w:color="auto" w:fill="FFFFFF"/>
              </w:rPr>
              <w:t>Financial Management Services Division </w:t>
            </w:r>
          </w:p>
        </w:tc>
      </w:tr>
      <w:tr w:rsidR="00241FE9" w:rsidRPr="00FE7B89" w14:paraId="5578C9DE" w14:textId="77777777" w:rsidTr="006F0A34">
        <w:tc>
          <w:tcPr>
            <w:tcW w:w="1580" w:type="dxa"/>
            <w:shd w:val="clear" w:color="auto" w:fill="auto"/>
          </w:tcPr>
          <w:p w14:paraId="3DFB9AE7" w14:textId="77777777" w:rsidR="00241FE9" w:rsidRPr="000218AA" w:rsidRDefault="00241FE9" w:rsidP="006F0A34">
            <w:pPr>
              <w:rPr>
                <w:rFonts w:ascii="Verdana" w:hAnsi="Verdana"/>
                <w:sz w:val="19"/>
                <w:szCs w:val="19"/>
              </w:rPr>
            </w:pPr>
            <w:r w:rsidRPr="000218AA">
              <w:rPr>
                <w:rFonts w:ascii="Verdana" w:hAnsi="Verdana"/>
                <w:sz w:val="19"/>
                <w:szCs w:val="19"/>
              </w:rPr>
              <w:t>FONCODES</w:t>
            </w:r>
          </w:p>
        </w:tc>
        <w:tc>
          <w:tcPr>
            <w:tcW w:w="6903" w:type="dxa"/>
            <w:shd w:val="clear" w:color="auto" w:fill="auto"/>
          </w:tcPr>
          <w:p w14:paraId="787256CC" w14:textId="77777777" w:rsidR="00241FE9" w:rsidRPr="000218AA" w:rsidRDefault="00241FE9" w:rsidP="006F0A34">
            <w:pPr>
              <w:rPr>
                <w:rFonts w:ascii="Verdana" w:hAnsi="Verdana"/>
                <w:sz w:val="19"/>
                <w:szCs w:val="19"/>
                <w:lang w:val="es-CR"/>
              </w:rPr>
            </w:pPr>
            <w:r w:rsidRPr="000218AA">
              <w:rPr>
                <w:rFonts w:ascii="Verdana" w:hAnsi="Verdana" w:cs="Arial"/>
                <w:sz w:val="19"/>
                <w:szCs w:val="19"/>
                <w:shd w:val="clear" w:color="auto" w:fill="FCFCFC"/>
                <w:lang w:val="es-CR"/>
              </w:rPr>
              <w:t>Fondo de Cooperación para el Desarrollo Social</w:t>
            </w:r>
          </w:p>
        </w:tc>
      </w:tr>
      <w:tr w:rsidR="00241FE9" w:rsidRPr="00FE7B89" w14:paraId="28DB459E" w14:textId="77777777" w:rsidTr="006F0A34">
        <w:tc>
          <w:tcPr>
            <w:tcW w:w="1580" w:type="dxa"/>
            <w:shd w:val="clear" w:color="auto" w:fill="auto"/>
          </w:tcPr>
          <w:p w14:paraId="15E529EF" w14:textId="77777777" w:rsidR="00241FE9" w:rsidRPr="00165525" w:rsidRDefault="00241FE9" w:rsidP="006F0A34">
            <w:pPr>
              <w:rPr>
                <w:rFonts w:ascii="Verdana" w:hAnsi="Verdana"/>
                <w:sz w:val="19"/>
                <w:szCs w:val="19"/>
              </w:rPr>
            </w:pPr>
            <w:r w:rsidRPr="00165525">
              <w:rPr>
                <w:rFonts w:ascii="Verdana" w:hAnsi="Verdana"/>
                <w:sz w:val="19"/>
                <w:szCs w:val="19"/>
              </w:rPr>
              <w:t>GCC</w:t>
            </w:r>
          </w:p>
        </w:tc>
        <w:tc>
          <w:tcPr>
            <w:tcW w:w="6903" w:type="dxa"/>
            <w:shd w:val="clear" w:color="auto" w:fill="auto"/>
          </w:tcPr>
          <w:p w14:paraId="138678F7"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Gestión del Conocimiento y Comunicación</w:t>
            </w:r>
          </w:p>
        </w:tc>
      </w:tr>
      <w:tr w:rsidR="00241FE9" w:rsidRPr="00165525" w14:paraId="16DE15C2" w14:textId="77777777" w:rsidTr="006F0A34">
        <w:tc>
          <w:tcPr>
            <w:tcW w:w="1580" w:type="dxa"/>
            <w:shd w:val="clear" w:color="auto" w:fill="auto"/>
          </w:tcPr>
          <w:p w14:paraId="7F0A867A" w14:textId="77777777" w:rsidR="00241FE9" w:rsidRPr="00165525" w:rsidRDefault="00241FE9" w:rsidP="006F0A34">
            <w:pPr>
              <w:rPr>
                <w:rFonts w:ascii="Verdana" w:hAnsi="Verdana"/>
                <w:sz w:val="19"/>
                <w:szCs w:val="19"/>
              </w:rPr>
            </w:pPr>
            <w:r w:rsidRPr="00165525">
              <w:rPr>
                <w:rFonts w:ascii="Verdana" w:hAnsi="Verdana"/>
                <w:sz w:val="19"/>
                <w:szCs w:val="19"/>
              </w:rPr>
              <w:t>IDO</w:t>
            </w:r>
          </w:p>
        </w:tc>
        <w:tc>
          <w:tcPr>
            <w:tcW w:w="6903" w:type="dxa"/>
            <w:shd w:val="clear" w:color="auto" w:fill="auto"/>
          </w:tcPr>
          <w:p w14:paraId="51D5EC7B" w14:textId="77777777" w:rsidR="00241FE9" w:rsidRPr="00165525" w:rsidRDefault="00241FE9" w:rsidP="006F0A34">
            <w:pPr>
              <w:rPr>
                <w:rFonts w:ascii="Verdana" w:hAnsi="Verdana"/>
                <w:sz w:val="19"/>
                <w:szCs w:val="19"/>
              </w:rPr>
            </w:pPr>
            <w:r w:rsidRPr="00165525">
              <w:rPr>
                <w:rFonts w:ascii="Verdana" w:hAnsi="Verdana"/>
                <w:sz w:val="19"/>
                <w:szCs w:val="19"/>
              </w:rPr>
              <w:t>Índice de Desarrollo Organizacional</w:t>
            </w:r>
          </w:p>
        </w:tc>
      </w:tr>
      <w:tr w:rsidR="00241FE9" w:rsidRPr="00165525" w14:paraId="350E10DB" w14:textId="77777777" w:rsidTr="006F0A34">
        <w:tc>
          <w:tcPr>
            <w:tcW w:w="1580" w:type="dxa"/>
            <w:shd w:val="clear" w:color="auto" w:fill="auto"/>
          </w:tcPr>
          <w:p w14:paraId="60F57C9B" w14:textId="77777777" w:rsidR="00241FE9" w:rsidRPr="00165525" w:rsidRDefault="00241FE9" w:rsidP="006F0A34">
            <w:pPr>
              <w:rPr>
                <w:rFonts w:ascii="Verdana" w:hAnsi="Verdana"/>
                <w:sz w:val="19"/>
                <w:szCs w:val="19"/>
              </w:rPr>
            </w:pPr>
            <w:r w:rsidRPr="00165525">
              <w:rPr>
                <w:rFonts w:ascii="Verdana" w:hAnsi="Verdana"/>
                <w:sz w:val="19"/>
                <w:szCs w:val="19"/>
              </w:rPr>
              <w:t>IFI</w:t>
            </w:r>
          </w:p>
        </w:tc>
        <w:tc>
          <w:tcPr>
            <w:tcW w:w="6903" w:type="dxa"/>
            <w:shd w:val="clear" w:color="auto" w:fill="auto"/>
          </w:tcPr>
          <w:p w14:paraId="44BA2AF0" w14:textId="77777777" w:rsidR="00241FE9" w:rsidRPr="00165525" w:rsidRDefault="00241FE9" w:rsidP="006F0A34">
            <w:pPr>
              <w:rPr>
                <w:rFonts w:ascii="Verdana" w:hAnsi="Verdana"/>
                <w:sz w:val="19"/>
                <w:szCs w:val="19"/>
              </w:rPr>
            </w:pPr>
            <w:r w:rsidRPr="00165525">
              <w:rPr>
                <w:rFonts w:ascii="Verdana" w:hAnsi="Verdana"/>
                <w:sz w:val="19"/>
                <w:szCs w:val="19"/>
              </w:rPr>
              <w:t>Intermediaria Financiera</w:t>
            </w:r>
          </w:p>
        </w:tc>
      </w:tr>
      <w:tr w:rsidR="00241FE9" w:rsidRPr="00165525" w14:paraId="0170FCDC" w14:textId="77777777" w:rsidTr="006F0A34">
        <w:tc>
          <w:tcPr>
            <w:tcW w:w="1580" w:type="dxa"/>
            <w:shd w:val="clear" w:color="auto" w:fill="auto"/>
          </w:tcPr>
          <w:p w14:paraId="77A968F6" w14:textId="77777777" w:rsidR="00241FE9" w:rsidRPr="00165525" w:rsidRDefault="00241FE9" w:rsidP="006F0A34">
            <w:pPr>
              <w:rPr>
                <w:rFonts w:ascii="Verdana" w:hAnsi="Verdana"/>
                <w:sz w:val="19"/>
                <w:szCs w:val="19"/>
              </w:rPr>
            </w:pPr>
            <w:r w:rsidRPr="00165525">
              <w:rPr>
                <w:rFonts w:ascii="Verdana" w:hAnsi="Verdana"/>
                <w:sz w:val="19"/>
                <w:szCs w:val="19"/>
              </w:rPr>
              <w:t>INB</w:t>
            </w:r>
          </w:p>
        </w:tc>
        <w:tc>
          <w:tcPr>
            <w:tcW w:w="6903" w:type="dxa"/>
            <w:shd w:val="clear" w:color="auto" w:fill="auto"/>
          </w:tcPr>
          <w:p w14:paraId="392CA98B" w14:textId="77777777" w:rsidR="00241FE9" w:rsidRPr="00165525" w:rsidRDefault="00241FE9" w:rsidP="006F0A34">
            <w:pPr>
              <w:rPr>
                <w:rFonts w:ascii="Verdana" w:hAnsi="Verdana"/>
                <w:sz w:val="19"/>
                <w:szCs w:val="19"/>
              </w:rPr>
            </w:pPr>
            <w:r w:rsidRPr="00165525">
              <w:rPr>
                <w:rFonts w:ascii="Verdana" w:hAnsi="Verdana"/>
                <w:sz w:val="19"/>
                <w:szCs w:val="19"/>
              </w:rPr>
              <w:t>Ingreso Nacional Bruto</w:t>
            </w:r>
          </w:p>
        </w:tc>
      </w:tr>
      <w:tr w:rsidR="00241FE9" w:rsidRPr="00FE7B89" w14:paraId="4EF1DAEA" w14:textId="77777777" w:rsidTr="006F0A34">
        <w:tc>
          <w:tcPr>
            <w:tcW w:w="1580" w:type="dxa"/>
            <w:shd w:val="clear" w:color="auto" w:fill="auto"/>
          </w:tcPr>
          <w:p w14:paraId="66A142B6" w14:textId="77777777" w:rsidR="00241FE9" w:rsidRPr="00165525" w:rsidRDefault="00241FE9" w:rsidP="006F0A34">
            <w:pPr>
              <w:rPr>
                <w:rFonts w:ascii="Verdana" w:hAnsi="Verdana"/>
                <w:sz w:val="19"/>
                <w:szCs w:val="19"/>
              </w:rPr>
            </w:pPr>
            <w:r w:rsidRPr="00165525">
              <w:rPr>
                <w:rFonts w:ascii="Verdana" w:hAnsi="Verdana"/>
                <w:sz w:val="19"/>
                <w:szCs w:val="19"/>
              </w:rPr>
              <w:t>INEI</w:t>
            </w:r>
          </w:p>
        </w:tc>
        <w:tc>
          <w:tcPr>
            <w:tcW w:w="6903" w:type="dxa"/>
            <w:shd w:val="clear" w:color="auto" w:fill="auto"/>
          </w:tcPr>
          <w:p w14:paraId="53892233"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Instituto Nacional de Estadística e Infor</w:t>
            </w:r>
            <w:r>
              <w:rPr>
                <w:rFonts w:ascii="Verdana" w:hAnsi="Verdana"/>
                <w:sz w:val="19"/>
                <w:szCs w:val="19"/>
                <w:lang w:val="es-CR"/>
              </w:rPr>
              <w:t>mática</w:t>
            </w:r>
          </w:p>
        </w:tc>
      </w:tr>
      <w:tr w:rsidR="00241FE9" w:rsidRPr="00FE7B89" w14:paraId="7F8C8C54" w14:textId="77777777" w:rsidTr="006F0A34">
        <w:tc>
          <w:tcPr>
            <w:tcW w:w="1580" w:type="dxa"/>
            <w:shd w:val="clear" w:color="auto" w:fill="auto"/>
          </w:tcPr>
          <w:p w14:paraId="2F681B6D" w14:textId="77777777" w:rsidR="00241FE9" w:rsidRPr="00165525" w:rsidRDefault="00241FE9" w:rsidP="006F0A34">
            <w:pPr>
              <w:rPr>
                <w:rFonts w:ascii="Verdana" w:hAnsi="Verdana"/>
                <w:sz w:val="19"/>
                <w:szCs w:val="19"/>
              </w:rPr>
            </w:pPr>
            <w:r w:rsidRPr="00165525">
              <w:rPr>
                <w:rFonts w:ascii="Verdana" w:hAnsi="Verdana"/>
                <w:sz w:val="19"/>
                <w:szCs w:val="19"/>
              </w:rPr>
              <w:t>INIA</w:t>
            </w:r>
          </w:p>
        </w:tc>
        <w:tc>
          <w:tcPr>
            <w:tcW w:w="6903" w:type="dxa"/>
            <w:shd w:val="clear" w:color="auto" w:fill="auto"/>
          </w:tcPr>
          <w:p w14:paraId="47F0E4F6"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Instituto Nacional de Innovación Agraria</w:t>
            </w:r>
          </w:p>
        </w:tc>
      </w:tr>
      <w:tr w:rsidR="00241FE9" w:rsidRPr="00FE7B89" w14:paraId="0AD7EE8D" w14:textId="77777777" w:rsidTr="006F0A34">
        <w:tc>
          <w:tcPr>
            <w:tcW w:w="1580" w:type="dxa"/>
            <w:shd w:val="clear" w:color="auto" w:fill="auto"/>
          </w:tcPr>
          <w:p w14:paraId="4DF05FFC" w14:textId="77777777" w:rsidR="00241FE9" w:rsidRPr="00165525" w:rsidRDefault="00241FE9" w:rsidP="006F0A34">
            <w:pPr>
              <w:rPr>
                <w:rFonts w:ascii="Verdana" w:hAnsi="Verdana"/>
                <w:sz w:val="19"/>
                <w:szCs w:val="19"/>
              </w:rPr>
            </w:pPr>
            <w:r w:rsidRPr="00165525">
              <w:rPr>
                <w:rFonts w:ascii="Verdana" w:hAnsi="Verdana"/>
                <w:sz w:val="19"/>
                <w:szCs w:val="19"/>
              </w:rPr>
              <w:t>IPC</w:t>
            </w:r>
          </w:p>
        </w:tc>
        <w:tc>
          <w:tcPr>
            <w:tcW w:w="6903" w:type="dxa"/>
            <w:shd w:val="clear" w:color="auto" w:fill="auto"/>
          </w:tcPr>
          <w:p w14:paraId="199F2EED"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Índice de Percepción de Corrupción</w:t>
            </w:r>
          </w:p>
        </w:tc>
      </w:tr>
      <w:tr w:rsidR="00241FE9" w:rsidRPr="00FE7B89" w14:paraId="1D08CA1C" w14:textId="77777777" w:rsidTr="006F0A34">
        <w:tc>
          <w:tcPr>
            <w:tcW w:w="1580" w:type="dxa"/>
            <w:shd w:val="clear" w:color="auto" w:fill="auto"/>
          </w:tcPr>
          <w:p w14:paraId="18E75065" w14:textId="77777777" w:rsidR="00241FE9" w:rsidRPr="00165525" w:rsidRDefault="00241FE9" w:rsidP="006F0A34">
            <w:pPr>
              <w:rPr>
                <w:rFonts w:ascii="Verdana" w:hAnsi="Verdana"/>
                <w:sz w:val="19"/>
                <w:szCs w:val="19"/>
              </w:rPr>
            </w:pPr>
            <w:r w:rsidRPr="00165525">
              <w:rPr>
                <w:rFonts w:ascii="Verdana" w:hAnsi="Verdana"/>
                <w:sz w:val="19"/>
                <w:szCs w:val="19"/>
              </w:rPr>
              <w:t>IPM-J</w:t>
            </w:r>
          </w:p>
        </w:tc>
        <w:tc>
          <w:tcPr>
            <w:tcW w:w="6903" w:type="dxa"/>
            <w:shd w:val="clear" w:color="auto" w:fill="auto"/>
          </w:tcPr>
          <w:p w14:paraId="7D03FCDE"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Indicador de Privación Multidimensional de la Juventud</w:t>
            </w:r>
          </w:p>
        </w:tc>
      </w:tr>
      <w:tr w:rsidR="00241FE9" w:rsidRPr="00F12AE7" w14:paraId="6BA3D77F" w14:textId="77777777" w:rsidTr="006F0A34">
        <w:tc>
          <w:tcPr>
            <w:tcW w:w="1580" w:type="dxa"/>
            <w:shd w:val="clear" w:color="auto" w:fill="auto"/>
          </w:tcPr>
          <w:p w14:paraId="753E5894" w14:textId="77777777" w:rsidR="00241FE9" w:rsidRPr="00165525" w:rsidRDefault="00241FE9" w:rsidP="006F0A34">
            <w:pPr>
              <w:rPr>
                <w:rFonts w:ascii="Verdana" w:hAnsi="Verdana"/>
                <w:sz w:val="19"/>
                <w:szCs w:val="19"/>
              </w:rPr>
            </w:pPr>
            <w:r w:rsidRPr="00165525">
              <w:rPr>
                <w:rFonts w:ascii="Verdana" w:hAnsi="Verdana"/>
                <w:sz w:val="19"/>
                <w:szCs w:val="19"/>
              </w:rPr>
              <w:t>LAC</w:t>
            </w:r>
          </w:p>
        </w:tc>
        <w:tc>
          <w:tcPr>
            <w:tcW w:w="6903" w:type="dxa"/>
            <w:shd w:val="clear" w:color="auto" w:fill="auto"/>
          </w:tcPr>
          <w:p w14:paraId="73D91FBF" w14:textId="77777777" w:rsidR="00241FE9" w:rsidRPr="00241FE9" w:rsidRDefault="00241FE9" w:rsidP="006F0A34">
            <w:pPr>
              <w:rPr>
                <w:rFonts w:ascii="Verdana" w:hAnsi="Verdana"/>
                <w:sz w:val="19"/>
                <w:szCs w:val="19"/>
                <w:lang w:val="en-US"/>
              </w:rPr>
            </w:pPr>
            <w:r w:rsidRPr="00241FE9">
              <w:rPr>
                <w:rFonts w:ascii="Verdana" w:hAnsi="Verdana"/>
                <w:sz w:val="19"/>
                <w:szCs w:val="19"/>
                <w:lang w:val="en-US"/>
              </w:rPr>
              <w:t>Latin American and The Caribbean Division</w:t>
            </w:r>
          </w:p>
        </w:tc>
      </w:tr>
      <w:tr w:rsidR="00241FE9" w:rsidRPr="00165525" w14:paraId="56068C4D" w14:textId="77777777" w:rsidTr="006F0A34">
        <w:tc>
          <w:tcPr>
            <w:tcW w:w="1580" w:type="dxa"/>
            <w:shd w:val="clear" w:color="auto" w:fill="auto"/>
          </w:tcPr>
          <w:p w14:paraId="078F1FBF" w14:textId="77777777" w:rsidR="00241FE9" w:rsidRPr="00165525" w:rsidRDefault="00241FE9" w:rsidP="006F0A34">
            <w:pPr>
              <w:rPr>
                <w:rFonts w:ascii="Verdana" w:hAnsi="Verdana"/>
                <w:sz w:val="19"/>
                <w:szCs w:val="19"/>
              </w:rPr>
            </w:pPr>
            <w:r w:rsidRPr="00165525">
              <w:rPr>
                <w:rFonts w:ascii="Verdana" w:hAnsi="Verdana"/>
                <w:sz w:val="19"/>
                <w:szCs w:val="19"/>
              </w:rPr>
              <w:t xml:space="preserve">LEG </w:t>
            </w:r>
          </w:p>
        </w:tc>
        <w:tc>
          <w:tcPr>
            <w:tcW w:w="6903" w:type="dxa"/>
            <w:shd w:val="clear" w:color="auto" w:fill="auto"/>
          </w:tcPr>
          <w:p w14:paraId="18C19890" w14:textId="77777777" w:rsidR="00241FE9" w:rsidRPr="00165525" w:rsidRDefault="00241FE9" w:rsidP="006F0A34">
            <w:pPr>
              <w:rPr>
                <w:rFonts w:ascii="Verdana" w:hAnsi="Verdana"/>
                <w:sz w:val="19"/>
                <w:szCs w:val="19"/>
              </w:rPr>
            </w:pPr>
            <w:r w:rsidRPr="00165525">
              <w:rPr>
                <w:rFonts w:ascii="Verdana" w:hAnsi="Verdana"/>
                <w:sz w:val="19"/>
                <w:szCs w:val="19"/>
              </w:rPr>
              <w:t>Legal Departament</w:t>
            </w:r>
          </w:p>
        </w:tc>
      </w:tr>
      <w:tr w:rsidR="00241FE9" w:rsidRPr="00FE7B89" w14:paraId="0A69DC69" w14:textId="77777777" w:rsidTr="006F0A34">
        <w:tc>
          <w:tcPr>
            <w:tcW w:w="1580" w:type="dxa"/>
            <w:shd w:val="clear" w:color="auto" w:fill="auto"/>
          </w:tcPr>
          <w:p w14:paraId="54414475" w14:textId="77777777" w:rsidR="00241FE9" w:rsidRPr="00165525" w:rsidRDefault="00241FE9" w:rsidP="006F0A34">
            <w:pPr>
              <w:rPr>
                <w:rFonts w:ascii="Verdana" w:hAnsi="Verdana"/>
                <w:sz w:val="19"/>
                <w:szCs w:val="19"/>
              </w:rPr>
            </w:pPr>
            <w:r w:rsidRPr="00165525">
              <w:rPr>
                <w:rFonts w:ascii="Verdana" w:hAnsi="Verdana"/>
                <w:sz w:val="19"/>
                <w:szCs w:val="19"/>
              </w:rPr>
              <w:lastRenderedPageBreak/>
              <w:t>MEF</w:t>
            </w:r>
          </w:p>
        </w:tc>
        <w:tc>
          <w:tcPr>
            <w:tcW w:w="6903" w:type="dxa"/>
            <w:shd w:val="clear" w:color="auto" w:fill="auto"/>
          </w:tcPr>
          <w:p w14:paraId="66EC1837"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Ministerio de Economía y Finanzas</w:t>
            </w:r>
          </w:p>
        </w:tc>
      </w:tr>
      <w:tr w:rsidR="00241FE9" w:rsidRPr="00FE7B89" w14:paraId="00C4FCC5" w14:textId="77777777" w:rsidTr="006F0A34">
        <w:tc>
          <w:tcPr>
            <w:tcW w:w="1580" w:type="dxa"/>
            <w:shd w:val="clear" w:color="auto" w:fill="auto"/>
          </w:tcPr>
          <w:p w14:paraId="1A39673D" w14:textId="77777777" w:rsidR="00241FE9" w:rsidRPr="00165525" w:rsidRDefault="00241FE9" w:rsidP="006F0A34">
            <w:pPr>
              <w:rPr>
                <w:rFonts w:ascii="Verdana" w:hAnsi="Verdana"/>
                <w:sz w:val="19"/>
                <w:szCs w:val="19"/>
              </w:rPr>
            </w:pPr>
            <w:r w:rsidRPr="00165525">
              <w:rPr>
                <w:rFonts w:ascii="Verdana" w:hAnsi="Verdana"/>
                <w:sz w:val="19"/>
                <w:szCs w:val="19"/>
              </w:rPr>
              <w:t>MIDIS</w:t>
            </w:r>
          </w:p>
        </w:tc>
        <w:tc>
          <w:tcPr>
            <w:tcW w:w="6903" w:type="dxa"/>
            <w:shd w:val="clear" w:color="auto" w:fill="auto"/>
          </w:tcPr>
          <w:p w14:paraId="273A4064"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Ministerio de Desarrollo e Inclusión Social</w:t>
            </w:r>
          </w:p>
        </w:tc>
      </w:tr>
      <w:tr w:rsidR="00241FE9" w:rsidRPr="00FE7B89" w14:paraId="3EBB1934" w14:textId="77777777" w:rsidTr="006F0A34">
        <w:tc>
          <w:tcPr>
            <w:tcW w:w="1580" w:type="dxa"/>
            <w:shd w:val="clear" w:color="auto" w:fill="auto"/>
          </w:tcPr>
          <w:p w14:paraId="2021CD23" w14:textId="77777777" w:rsidR="00241FE9" w:rsidRPr="00165525" w:rsidRDefault="00241FE9" w:rsidP="006F0A34">
            <w:pPr>
              <w:rPr>
                <w:rFonts w:ascii="Verdana" w:hAnsi="Verdana"/>
                <w:sz w:val="19"/>
                <w:szCs w:val="19"/>
              </w:rPr>
            </w:pPr>
            <w:r w:rsidRPr="00165525">
              <w:rPr>
                <w:rFonts w:ascii="Verdana" w:hAnsi="Verdana"/>
                <w:sz w:val="19"/>
                <w:szCs w:val="19"/>
              </w:rPr>
              <w:t>MIMP</w:t>
            </w:r>
          </w:p>
        </w:tc>
        <w:tc>
          <w:tcPr>
            <w:tcW w:w="6903" w:type="dxa"/>
            <w:shd w:val="clear" w:color="auto" w:fill="auto"/>
          </w:tcPr>
          <w:p w14:paraId="4BC77AB4"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Ministerio de la Mujer y Poblaciones Vulnerables</w:t>
            </w:r>
          </w:p>
        </w:tc>
      </w:tr>
      <w:tr w:rsidR="00241FE9" w:rsidRPr="00FE7B89" w14:paraId="1E56FA28" w14:textId="77777777" w:rsidTr="006F0A34">
        <w:tc>
          <w:tcPr>
            <w:tcW w:w="1580" w:type="dxa"/>
            <w:shd w:val="clear" w:color="auto" w:fill="auto"/>
          </w:tcPr>
          <w:p w14:paraId="2AC2BEE7" w14:textId="77777777" w:rsidR="00241FE9" w:rsidRPr="00165525" w:rsidRDefault="00241FE9" w:rsidP="006F0A34">
            <w:pPr>
              <w:rPr>
                <w:rFonts w:ascii="Verdana" w:hAnsi="Verdana"/>
                <w:sz w:val="19"/>
                <w:szCs w:val="19"/>
              </w:rPr>
            </w:pPr>
            <w:r w:rsidRPr="00165525">
              <w:rPr>
                <w:rFonts w:ascii="Verdana" w:hAnsi="Verdana"/>
                <w:sz w:val="19"/>
                <w:szCs w:val="19"/>
              </w:rPr>
              <w:t>MINAGRI</w:t>
            </w:r>
          </w:p>
        </w:tc>
        <w:tc>
          <w:tcPr>
            <w:tcW w:w="6903" w:type="dxa"/>
            <w:shd w:val="clear" w:color="auto" w:fill="auto"/>
          </w:tcPr>
          <w:p w14:paraId="0C2263AF"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Ministerio de Agricultura y Riego</w:t>
            </w:r>
          </w:p>
        </w:tc>
      </w:tr>
      <w:tr w:rsidR="00241FE9" w:rsidRPr="00165525" w14:paraId="2FB143AC" w14:textId="77777777" w:rsidTr="006F0A34">
        <w:tc>
          <w:tcPr>
            <w:tcW w:w="1580" w:type="dxa"/>
            <w:shd w:val="clear" w:color="auto" w:fill="auto"/>
          </w:tcPr>
          <w:p w14:paraId="09C7923F" w14:textId="77777777" w:rsidR="00241FE9" w:rsidRPr="00165525" w:rsidRDefault="00241FE9" w:rsidP="006F0A34">
            <w:pPr>
              <w:rPr>
                <w:rFonts w:ascii="Verdana" w:hAnsi="Verdana"/>
                <w:sz w:val="19"/>
                <w:szCs w:val="19"/>
              </w:rPr>
            </w:pPr>
            <w:r w:rsidRPr="00165525">
              <w:rPr>
                <w:rFonts w:ascii="Verdana" w:hAnsi="Verdana"/>
                <w:sz w:val="19"/>
                <w:szCs w:val="19"/>
              </w:rPr>
              <w:t>MINAM</w:t>
            </w:r>
          </w:p>
        </w:tc>
        <w:tc>
          <w:tcPr>
            <w:tcW w:w="6903" w:type="dxa"/>
            <w:shd w:val="clear" w:color="auto" w:fill="auto"/>
          </w:tcPr>
          <w:p w14:paraId="484239D4" w14:textId="77777777" w:rsidR="00241FE9" w:rsidRPr="00165525" w:rsidRDefault="00241FE9" w:rsidP="006F0A34">
            <w:pPr>
              <w:rPr>
                <w:rFonts w:ascii="Verdana" w:hAnsi="Verdana"/>
                <w:sz w:val="19"/>
                <w:szCs w:val="19"/>
              </w:rPr>
            </w:pPr>
            <w:r w:rsidRPr="00165525">
              <w:rPr>
                <w:rFonts w:ascii="Verdana" w:hAnsi="Verdana"/>
                <w:sz w:val="19"/>
                <w:szCs w:val="19"/>
              </w:rPr>
              <w:t>Ministerio de Ambiente</w:t>
            </w:r>
          </w:p>
        </w:tc>
      </w:tr>
      <w:tr w:rsidR="00241FE9" w:rsidRPr="00165525" w14:paraId="67444B14" w14:textId="77777777" w:rsidTr="006F0A34">
        <w:tc>
          <w:tcPr>
            <w:tcW w:w="1580" w:type="dxa"/>
            <w:shd w:val="clear" w:color="auto" w:fill="auto"/>
          </w:tcPr>
          <w:p w14:paraId="3E7DE62A" w14:textId="77777777" w:rsidR="00241FE9" w:rsidRPr="00165525" w:rsidRDefault="00241FE9" w:rsidP="006F0A34">
            <w:pPr>
              <w:rPr>
                <w:rFonts w:ascii="Verdana" w:hAnsi="Verdana"/>
                <w:sz w:val="19"/>
                <w:szCs w:val="19"/>
              </w:rPr>
            </w:pPr>
            <w:r w:rsidRPr="00165525">
              <w:rPr>
                <w:rFonts w:ascii="Verdana" w:hAnsi="Verdana"/>
                <w:sz w:val="19"/>
                <w:szCs w:val="19"/>
              </w:rPr>
              <w:t>MINSA</w:t>
            </w:r>
          </w:p>
        </w:tc>
        <w:tc>
          <w:tcPr>
            <w:tcW w:w="6903" w:type="dxa"/>
            <w:shd w:val="clear" w:color="auto" w:fill="auto"/>
          </w:tcPr>
          <w:p w14:paraId="7EF3BA70" w14:textId="77777777" w:rsidR="00241FE9" w:rsidRPr="00165525" w:rsidRDefault="00241FE9" w:rsidP="006F0A34">
            <w:pPr>
              <w:rPr>
                <w:rFonts w:ascii="Verdana" w:hAnsi="Verdana"/>
                <w:sz w:val="19"/>
                <w:szCs w:val="19"/>
              </w:rPr>
            </w:pPr>
            <w:r w:rsidRPr="00165525">
              <w:rPr>
                <w:rFonts w:ascii="Verdana" w:hAnsi="Verdana"/>
                <w:sz w:val="19"/>
                <w:szCs w:val="19"/>
              </w:rPr>
              <w:t>Ministerio de Salud</w:t>
            </w:r>
          </w:p>
        </w:tc>
      </w:tr>
      <w:tr w:rsidR="00241FE9" w:rsidRPr="00165525" w14:paraId="238B0746" w14:textId="77777777" w:rsidTr="006F0A34">
        <w:tc>
          <w:tcPr>
            <w:tcW w:w="1580" w:type="dxa"/>
            <w:shd w:val="clear" w:color="auto" w:fill="auto"/>
          </w:tcPr>
          <w:p w14:paraId="420129CA" w14:textId="77777777" w:rsidR="00241FE9" w:rsidRPr="00165525" w:rsidRDefault="00241FE9" w:rsidP="006F0A34">
            <w:pPr>
              <w:rPr>
                <w:rFonts w:ascii="Verdana" w:hAnsi="Verdana"/>
                <w:sz w:val="19"/>
                <w:szCs w:val="19"/>
              </w:rPr>
            </w:pPr>
            <w:r w:rsidRPr="00165525">
              <w:rPr>
                <w:rFonts w:ascii="Verdana" w:hAnsi="Verdana"/>
                <w:sz w:val="19"/>
                <w:szCs w:val="19"/>
              </w:rPr>
              <w:t>ML</w:t>
            </w:r>
          </w:p>
        </w:tc>
        <w:tc>
          <w:tcPr>
            <w:tcW w:w="6903" w:type="dxa"/>
            <w:shd w:val="clear" w:color="auto" w:fill="auto"/>
          </w:tcPr>
          <w:p w14:paraId="41ACF6F6" w14:textId="77777777" w:rsidR="00241FE9" w:rsidRPr="00165525" w:rsidRDefault="00241FE9" w:rsidP="006F0A34">
            <w:pPr>
              <w:rPr>
                <w:rFonts w:ascii="Verdana" w:hAnsi="Verdana"/>
                <w:sz w:val="19"/>
                <w:szCs w:val="19"/>
              </w:rPr>
            </w:pPr>
            <w:r w:rsidRPr="00165525">
              <w:rPr>
                <w:rFonts w:ascii="Verdana" w:hAnsi="Verdana"/>
                <w:sz w:val="19"/>
                <w:szCs w:val="19"/>
              </w:rPr>
              <w:t>Marco Lógico</w:t>
            </w:r>
          </w:p>
        </w:tc>
      </w:tr>
      <w:tr w:rsidR="00241FE9" w:rsidRPr="00165525" w14:paraId="41B2C7EC" w14:textId="77777777" w:rsidTr="006F0A34">
        <w:tc>
          <w:tcPr>
            <w:tcW w:w="1580" w:type="dxa"/>
            <w:shd w:val="clear" w:color="auto" w:fill="auto"/>
          </w:tcPr>
          <w:p w14:paraId="27A2BBFB" w14:textId="77777777" w:rsidR="00241FE9" w:rsidRPr="00165525" w:rsidRDefault="00241FE9" w:rsidP="006F0A34">
            <w:pPr>
              <w:rPr>
                <w:rFonts w:ascii="Verdana" w:hAnsi="Verdana"/>
                <w:sz w:val="19"/>
                <w:szCs w:val="19"/>
              </w:rPr>
            </w:pPr>
            <w:r w:rsidRPr="00165525">
              <w:rPr>
                <w:rFonts w:ascii="Verdana" w:hAnsi="Verdana"/>
                <w:sz w:val="19"/>
                <w:szCs w:val="19"/>
              </w:rPr>
              <w:t>MM</w:t>
            </w:r>
          </w:p>
        </w:tc>
        <w:tc>
          <w:tcPr>
            <w:tcW w:w="6903" w:type="dxa"/>
            <w:shd w:val="clear" w:color="auto" w:fill="auto"/>
          </w:tcPr>
          <w:p w14:paraId="291264D3" w14:textId="77777777" w:rsidR="00241FE9" w:rsidRPr="00165525" w:rsidRDefault="00241FE9" w:rsidP="006F0A34">
            <w:pPr>
              <w:rPr>
                <w:rFonts w:ascii="Verdana" w:hAnsi="Verdana"/>
                <w:sz w:val="19"/>
                <w:szCs w:val="19"/>
              </w:rPr>
            </w:pPr>
            <w:r w:rsidRPr="00165525">
              <w:rPr>
                <w:rFonts w:ascii="Verdana" w:hAnsi="Verdana"/>
                <w:sz w:val="19"/>
                <w:szCs w:val="19"/>
              </w:rPr>
              <w:t>Millones</w:t>
            </w:r>
          </w:p>
        </w:tc>
      </w:tr>
      <w:tr w:rsidR="00241FE9" w:rsidRPr="00FE7B89" w14:paraId="79188DB1" w14:textId="77777777" w:rsidTr="006F0A34">
        <w:tc>
          <w:tcPr>
            <w:tcW w:w="1580" w:type="dxa"/>
            <w:shd w:val="clear" w:color="auto" w:fill="auto"/>
          </w:tcPr>
          <w:p w14:paraId="02AC7757" w14:textId="77777777" w:rsidR="00241FE9" w:rsidRPr="00165525" w:rsidRDefault="00241FE9" w:rsidP="006F0A34">
            <w:pPr>
              <w:rPr>
                <w:rFonts w:ascii="Verdana" w:hAnsi="Verdana"/>
                <w:sz w:val="19"/>
                <w:szCs w:val="19"/>
              </w:rPr>
            </w:pPr>
            <w:r w:rsidRPr="00165525">
              <w:rPr>
                <w:rFonts w:ascii="Verdana" w:hAnsi="Verdana"/>
                <w:sz w:val="19"/>
                <w:szCs w:val="19"/>
              </w:rPr>
              <w:t>MOP</w:t>
            </w:r>
          </w:p>
        </w:tc>
        <w:tc>
          <w:tcPr>
            <w:tcW w:w="6903" w:type="dxa"/>
            <w:shd w:val="clear" w:color="auto" w:fill="auto"/>
          </w:tcPr>
          <w:p w14:paraId="2D6AE679"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Manual de Operaciones del Proyecto</w:t>
            </w:r>
          </w:p>
        </w:tc>
      </w:tr>
      <w:tr w:rsidR="00241FE9" w:rsidRPr="00FE7B89" w14:paraId="6C67736E" w14:textId="77777777" w:rsidTr="006F0A34">
        <w:tc>
          <w:tcPr>
            <w:tcW w:w="1580" w:type="dxa"/>
            <w:shd w:val="clear" w:color="auto" w:fill="auto"/>
          </w:tcPr>
          <w:p w14:paraId="3E00B90F" w14:textId="77777777" w:rsidR="00241FE9" w:rsidRPr="00165525" w:rsidRDefault="00241FE9" w:rsidP="006F0A34">
            <w:pPr>
              <w:rPr>
                <w:rFonts w:ascii="Verdana" w:hAnsi="Verdana"/>
                <w:sz w:val="19"/>
                <w:szCs w:val="19"/>
              </w:rPr>
            </w:pPr>
            <w:r w:rsidRPr="00165525">
              <w:rPr>
                <w:rFonts w:ascii="Verdana" w:hAnsi="Verdana"/>
                <w:sz w:val="19"/>
                <w:szCs w:val="19"/>
              </w:rPr>
              <w:t>MSNM</w:t>
            </w:r>
          </w:p>
        </w:tc>
        <w:tc>
          <w:tcPr>
            <w:tcW w:w="6903" w:type="dxa"/>
            <w:shd w:val="clear" w:color="auto" w:fill="auto"/>
          </w:tcPr>
          <w:p w14:paraId="3CC854BC"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Metros sobre el nivel del mar</w:t>
            </w:r>
          </w:p>
        </w:tc>
      </w:tr>
      <w:tr w:rsidR="00241FE9" w:rsidRPr="00FE7B89" w14:paraId="6FA738B7" w14:textId="77777777" w:rsidTr="006F0A34">
        <w:tc>
          <w:tcPr>
            <w:tcW w:w="1580" w:type="dxa"/>
            <w:shd w:val="clear" w:color="auto" w:fill="auto"/>
          </w:tcPr>
          <w:p w14:paraId="57C43992" w14:textId="77777777" w:rsidR="00241FE9" w:rsidRPr="00165525" w:rsidRDefault="00241FE9" w:rsidP="006F0A34">
            <w:pPr>
              <w:rPr>
                <w:rFonts w:ascii="Verdana" w:hAnsi="Verdana"/>
                <w:sz w:val="19"/>
                <w:szCs w:val="19"/>
              </w:rPr>
            </w:pPr>
            <w:r w:rsidRPr="00165525">
              <w:rPr>
                <w:rFonts w:ascii="Verdana" w:hAnsi="Verdana"/>
                <w:sz w:val="19"/>
                <w:szCs w:val="19"/>
              </w:rPr>
              <w:t>MTC</w:t>
            </w:r>
          </w:p>
        </w:tc>
        <w:tc>
          <w:tcPr>
            <w:tcW w:w="6903" w:type="dxa"/>
            <w:shd w:val="clear" w:color="auto" w:fill="auto"/>
          </w:tcPr>
          <w:p w14:paraId="1DE18490"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Ministerio de Transportes y Comunicaciones</w:t>
            </w:r>
          </w:p>
        </w:tc>
      </w:tr>
      <w:tr w:rsidR="00241FE9" w:rsidRPr="00165525" w14:paraId="636F3E2D" w14:textId="77777777" w:rsidTr="006F0A34">
        <w:tc>
          <w:tcPr>
            <w:tcW w:w="1580" w:type="dxa"/>
            <w:shd w:val="clear" w:color="auto" w:fill="auto"/>
          </w:tcPr>
          <w:p w14:paraId="7D37AB5B" w14:textId="77777777" w:rsidR="00241FE9" w:rsidRPr="00165525" w:rsidRDefault="00241FE9" w:rsidP="006F0A34">
            <w:pPr>
              <w:rPr>
                <w:rFonts w:ascii="Verdana" w:hAnsi="Verdana"/>
                <w:sz w:val="19"/>
                <w:szCs w:val="19"/>
              </w:rPr>
            </w:pPr>
            <w:r w:rsidRPr="00165525">
              <w:rPr>
                <w:rFonts w:ascii="Verdana" w:hAnsi="Verdana"/>
                <w:sz w:val="19"/>
                <w:szCs w:val="19"/>
              </w:rPr>
              <w:t xml:space="preserve">ODS </w:t>
            </w:r>
          </w:p>
        </w:tc>
        <w:tc>
          <w:tcPr>
            <w:tcW w:w="6903" w:type="dxa"/>
            <w:shd w:val="clear" w:color="auto" w:fill="auto"/>
          </w:tcPr>
          <w:p w14:paraId="5BB5AB08" w14:textId="77777777" w:rsidR="00241FE9" w:rsidRPr="00165525" w:rsidRDefault="00241FE9" w:rsidP="006F0A34">
            <w:pPr>
              <w:rPr>
                <w:rFonts w:ascii="Verdana" w:hAnsi="Verdana"/>
                <w:sz w:val="19"/>
                <w:szCs w:val="19"/>
              </w:rPr>
            </w:pPr>
            <w:r w:rsidRPr="00165525">
              <w:rPr>
                <w:rFonts w:ascii="Verdana" w:hAnsi="Verdana"/>
                <w:sz w:val="19"/>
                <w:szCs w:val="19"/>
              </w:rPr>
              <w:t>Objetivo de Desarrollo Sostenible</w:t>
            </w:r>
          </w:p>
        </w:tc>
      </w:tr>
      <w:tr w:rsidR="00241FE9" w:rsidRPr="00165525" w14:paraId="4F486036" w14:textId="77777777" w:rsidTr="006F0A34">
        <w:tc>
          <w:tcPr>
            <w:tcW w:w="1580" w:type="dxa"/>
            <w:shd w:val="clear" w:color="auto" w:fill="auto"/>
          </w:tcPr>
          <w:p w14:paraId="3DB1303F" w14:textId="77777777" w:rsidR="00241FE9" w:rsidRPr="00165525" w:rsidRDefault="00241FE9" w:rsidP="006F0A34">
            <w:pPr>
              <w:rPr>
                <w:rFonts w:ascii="Verdana" w:hAnsi="Verdana"/>
                <w:sz w:val="19"/>
                <w:szCs w:val="19"/>
              </w:rPr>
            </w:pPr>
            <w:r w:rsidRPr="00165525">
              <w:rPr>
                <w:rFonts w:ascii="Verdana" w:hAnsi="Verdana"/>
                <w:sz w:val="19"/>
                <w:szCs w:val="19"/>
              </w:rPr>
              <w:t>OE</w:t>
            </w:r>
          </w:p>
        </w:tc>
        <w:tc>
          <w:tcPr>
            <w:tcW w:w="6903" w:type="dxa"/>
            <w:shd w:val="clear" w:color="auto" w:fill="auto"/>
          </w:tcPr>
          <w:p w14:paraId="5194A9F1" w14:textId="77777777" w:rsidR="00241FE9" w:rsidRPr="00165525" w:rsidRDefault="00241FE9" w:rsidP="006F0A34">
            <w:pPr>
              <w:rPr>
                <w:rFonts w:ascii="Verdana" w:hAnsi="Verdana"/>
                <w:sz w:val="19"/>
                <w:szCs w:val="19"/>
              </w:rPr>
            </w:pPr>
            <w:r w:rsidRPr="00165525">
              <w:rPr>
                <w:rFonts w:ascii="Verdana" w:hAnsi="Verdana"/>
                <w:sz w:val="19"/>
                <w:szCs w:val="19"/>
              </w:rPr>
              <w:t>Objetivo Estratégico</w:t>
            </w:r>
          </w:p>
        </w:tc>
      </w:tr>
      <w:tr w:rsidR="00241FE9" w:rsidRPr="00F12AE7" w14:paraId="696523E4" w14:textId="77777777" w:rsidTr="006F0A34">
        <w:tc>
          <w:tcPr>
            <w:tcW w:w="1580" w:type="dxa"/>
            <w:shd w:val="clear" w:color="auto" w:fill="auto"/>
          </w:tcPr>
          <w:p w14:paraId="269FD368" w14:textId="77777777" w:rsidR="00241FE9" w:rsidRPr="00165525" w:rsidRDefault="00241FE9" w:rsidP="006F0A34">
            <w:pPr>
              <w:rPr>
                <w:rFonts w:ascii="Verdana" w:hAnsi="Verdana"/>
                <w:sz w:val="19"/>
                <w:szCs w:val="19"/>
              </w:rPr>
            </w:pPr>
            <w:r w:rsidRPr="00165525">
              <w:rPr>
                <w:rFonts w:ascii="Verdana" w:hAnsi="Verdana"/>
                <w:sz w:val="19"/>
                <w:szCs w:val="19"/>
              </w:rPr>
              <w:t>OECD</w:t>
            </w:r>
          </w:p>
        </w:tc>
        <w:tc>
          <w:tcPr>
            <w:tcW w:w="6903" w:type="dxa"/>
            <w:shd w:val="clear" w:color="auto" w:fill="auto"/>
          </w:tcPr>
          <w:p w14:paraId="5C7E03D0" w14:textId="77777777" w:rsidR="00241FE9" w:rsidRPr="00241FE9" w:rsidRDefault="00241FE9" w:rsidP="006F0A34">
            <w:pPr>
              <w:rPr>
                <w:rFonts w:ascii="Verdana" w:hAnsi="Verdana"/>
                <w:sz w:val="19"/>
                <w:szCs w:val="19"/>
                <w:lang w:val="en-US"/>
              </w:rPr>
            </w:pPr>
            <w:r w:rsidRPr="00241FE9">
              <w:rPr>
                <w:rFonts w:ascii="Verdana" w:hAnsi="Verdana" w:cs="Arial"/>
                <w:color w:val="0B1E2D"/>
                <w:sz w:val="19"/>
                <w:szCs w:val="19"/>
                <w:lang w:val="en-US"/>
              </w:rPr>
              <w:t>Organisation for Economic Co-operation and Development (por sus siglas en inglés</w:t>
            </w:r>
          </w:p>
        </w:tc>
      </w:tr>
      <w:tr w:rsidR="00241FE9" w:rsidRPr="00FE7B89" w14:paraId="6A0B95E3" w14:textId="77777777" w:rsidTr="006F0A34">
        <w:tc>
          <w:tcPr>
            <w:tcW w:w="1580" w:type="dxa"/>
            <w:shd w:val="clear" w:color="auto" w:fill="auto"/>
          </w:tcPr>
          <w:p w14:paraId="681EE028" w14:textId="77777777" w:rsidR="00241FE9" w:rsidRPr="00165525" w:rsidRDefault="00241FE9" w:rsidP="006F0A34">
            <w:pPr>
              <w:rPr>
                <w:rFonts w:ascii="Verdana" w:hAnsi="Verdana"/>
                <w:sz w:val="19"/>
                <w:szCs w:val="19"/>
              </w:rPr>
            </w:pPr>
            <w:r w:rsidRPr="00165525">
              <w:rPr>
                <w:rFonts w:ascii="Verdana" w:hAnsi="Verdana"/>
                <w:sz w:val="19"/>
                <w:szCs w:val="19"/>
              </w:rPr>
              <w:t>ONAMIAP</w:t>
            </w:r>
          </w:p>
        </w:tc>
        <w:tc>
          <w:tcPr>
            <w:tcW w:w="6903" w:type="dxa"/>
            <w:shd w:val="clear" w:color="auto" w:fill="auto"/>
          </w:tcPr>
          <w:p w14:paraId="038A41D1" w14:textId="77777777" w:rsidR="00241FE9" w:rsidRPr="00165525" w:rsidRDefault="00241FE9" w:rsidP="006F0A34">
            <w:pPr>
              <w:rPr>
                <w:rFonts w:ascii="Verdana" w:hAnsi="Verdana"/>
                <w:sz w:val="19"/>
                <w:szCs w:val="19"/>
                <w:lang w:val="es-CR"/>
              </w:rPr>
            </w:pPr>
            <w:r w:rsidRPr="00165525">
              <w:rPr>
                <w:rFonts w:ascii="Verdana" w:hAnsi="Verdana" w:cs="Open Sans"/>
                <w:color w:val="333333"/>
                <w:sz w:val="19"/>
                <w:szCs w:val="19"/>
                <w:lang w:val="es-CR"/>
              </w:rPr>
              <w:t>Organización Nacional de Mujeres Indígenas Andinas y Amazónicas del Perú</w:t>
            </w:r>
          </w:p>
        </w:tc>
      </w:tr>
      <w:tr w:rsidR="00241FE9" w:rsidRPr="00165525" w14:paraId="07648DC1" w14:textId="77777777" w:rsidTr="006F0A34">
        <w:tc>
          <w:tcPr>
            <w:tcW w:w="1580" w:type="dxa"/>
            <w:shd w:val="clear" w:color="auto" w:fill="auto"/>
          </w:tcPr>
          <w:p w14:paraId="598210B0" w14:textId="77777777" w:rsidR="00241FE9" w:rsidRPr="00165525" w:rsidRDefault="00241FE9" w:rsidP="006F0A34">
            <w:pPr>
              <w:rPr>
                <w:rFonts w:ascii="Verdana" w:hAnsi="Verdana"/>
                <w:sz w:val="19"/>
                <w:szCs w:val="19"/>
              </w:rPr>
            </w:pPr>
            <w:r w:rsidRPr="00165525">
              <w:rPr>
                <w:rFonts w:ascii="Verdana" w:hAnsi="Verdana"/>
                <w:sz w:val="19"/>
                <w:szCs w:val="19"/>
              </w:rPr>
              <w:t>PAA</w:t>
            </w:r>
          </w:p>
        </w:tc>
        <w:tc>
          <w:tcPr>
            <w:tcW w:w="6903" w:type="dxa"/>
            <w:shd w:val="clear" w:color="auto" w:fill="auto"/>
          </w:tcPr>
          <w:p w14:paraId="6DC70700" w14:textId="77777777" w:rsidR="00241FE9" w:rsidRPr="00165525" w:rsidRDefault="00241FE9" w:rsidP="006F0A34">
            <w:pPr>
              <w:rPr>
                <w:rFonts w:ascii="Verdana" w:hAnsi="Verdana"/>
                <w:sz w:val="19"/>
                <w:szCs w:val="19"/>
              </w:rPr>
            </w:pPr>
            <w:r w:rsidRPr="00165525">
              <w:rPr>
                <w:rFonts w:ascii="Verdana" w:hAnsi="Verdana"/>
                <w:sz w:val="19"/>
                <w:szCs w:val="19"/>
              </w:rPr>
              <w:t>Plan Anual de Adquisiciones</w:t>
            </w:r>
          </w:p>
        </w:tc>
      </w:tr>
      <w:tr w:rsidR="00241FE9" w:rsidRPr="00165525" w14:paraId="1229A467" w14:textId="77777777" w:rsidTr="006F0A34">
        <w:tc>
          <w:tcPr>
            <w:tcW w:w="1580" w:type="dxa"/>
            <w:shd w:val="clear" w:color="auto" w:fill="auto"/>
          </w:tcPr>
          <w:p w14:paraId="379ED73E" w14:textId="77777777" w:rsidR="00241FE9" w:rsidRPr="00165525" w:rsidRDefault="00241FE9" w:rsidP="006F0A34">
            <w:pPr>
              <w:rPr>
                <w:rFonts w:ascii="Verdana" w:hAnsi="Verdana"/>
                <w:sz w:val="19"/>
                <w:szCs w:val="19"/>
              </w:rPr>
            </w:pPr>
            <w:r w:rsidRPr="00165525">
              <w:rPr>
                <w:rFonts w:ascii="Verdana" w:hAnsi="Verdana"/>
                <w:sz w:val="19"/>
                <w:szCs w:val="19"/>
              </w:rPr>
              <w:t>PAG</w:t>
            </w:r>
          </w:p>
        </w:tc>
        <w:tc>
          <w:tcPr>
            <w:tcW w:w="6903" w:type="dxa"/>
            <w:shd w:val="clear" w:color="auto" w:fill="auto"/>
          </w:tcPr>
          <w:p w14:paraId="63B42CDA" w14:textId="77777777" w:rsidR="00241FE9" w:rsidRPr="00165525" w:rsidRDefault="00241FE9" w:rsidP="006F0A34">
            <w:pPr>
              <w:rPr>
                <w:rFonts w:ascii="Verdana" w:hAnsi="Verdana"/>
                <w:sz w:val="19"/>
                <w:szCs w:val="19"/>
              </w:rPr>
            </w:pPr>
            <w:r w:rsidRPr="00165525">
              <w:rPr>
                <w:rFonts w:ascii="Verdana" w:hAnsi="Verdana"/>
                <w:sz w:val="19"/>
                <w:szCs w:val="19"/>
              </w:rPr>
              <w:t>Plan de Agronegocio</w:t>
            </w:r>
          </w:p>
        </w:tc>
      </w:tr>
      <w:tr w:rsidR="00241FE9" w:rsidRPr="00FE7B89" w14:paraId="78EAA87B" w14:textId="77777777" w:rsidTr="006F0A34">
        <w:tc>
          <w:tcPr>
            <w:tcW w:w="1580" w:type="dxa"/>
            <w:shd w:val="clear" w:color="auto" w:fill="auto"/>
          </w:tcPr>
          <w:p w14:paraId="6294CAE6" w14:textId="77777777" w:rsidR="00241FE9" w:rsidRPr="00165525" w:rsidRDefault="00241FE9" w:rsidP="006F0A34">
            <w:pPr>
              <w:rPr>
                <w:rFonts w:ascii="Verdana" w:hAnsi="Verdana"/>
                <w:sz w:val="19"/>
                <w:szCs w:val="19"/>
              </w:rPr>
            </w:pPr>
            <w:r w:rsidRPr="00165525">
              <w:rPr>
                <w:rFonts w:ascii="Verdana" w:hAnsi="Verdana"/>
                <w:sz w:val="19"/>
                <w:szCs w:val="19"/>
              </w:rPr>
              <w:t>PDLC</w:t>
            </w:r>
          </w:p>
        </w:tc>
        <w:tc>
          <w:tcPr>
            <w:tcW w:w="6903" w:type="dxa"/>
            <w:shd w:val="clear" w:color="auto" w:fill="auto"/>
          </w:tcPr>
          <w:p w14:paraId="0138BE56"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Plan de Desarrollo Local Concertado</w:t>
            </w:r>
          </w:p>
        </w:tc>
      </w:tr>
      <w:tr w:rsidR="00241FE9" w:rsidRPr="00FE7B89" w14:paraId="5064C6FB" w14:textId="77777777" w:rsidTr="006F0A34">
        <w:tc>
          <w:tcPr>
            <w:tcW w:w="1580" w:type="dxa"/>
            <w:shd w:val="clear" w:color="auto" w:fill="auto"/>
          </w:tcPr>
          <w:p w14:paraId="5D4E5C36" w14:textId="77777777" w:rsidR="00241FE9" w:rsidRPr="00165525" w:rsidRDefault="00241FE9" w:rsidP="006F0A34">
            <w:pPr>
              <w:rPr>
                <w:rFonts w:ascii="Verdana" w:hAnsi="Verdana"/>
                <w:sz w:val="19"/>
                <w:szCs w:val="19"/>
              </w:rPr>
            </w:pPr>
            <w:r w:rsidRPr="00165525">
              <w:rPr>
                <w:rFonts w:ascii="Verdana" w:hAnsi="Verdana"/>
                <w:sz w:val="19"/>
                <w:szCs w:val="19"/>
              </w:rPr>
              <w:t>PDRC</w:t>
            </w:r>
          </w:p>
        </w:tc>
        <w:tc>
          <w:tcPr>
            <w:tcW w:w="6903" w:type="dxa"/>
            <w:shd w:val="clear" w:color="auto" w:fill="auto"/>
          </w:tcPr>
          <w:p w14:paraId="22346DCB"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Plan de Desarrollo Regional Concertado</w:t>
            </w:r>
          </w:p>
        </w:tc>
      </w:tr>
      <w:tr w:rsidR="00241FE9" w:rsidRPr="00FE7B89" w14:paraId="24C614A9" w14:textId="77777777" w:rsidTr="006F0A34">
        <w:tc>
          <w:tcPr>
            <w:tcW w:w="1580" w:type="dxa"/>
            <w:shd w:val="clear" w:color="auto" w:fill="auto"/>
          </w:tcPr>
          <w:p w14:paraId="45327AE7" w14:textId="77777777" w:rsidR="00241FE9" w:rsidRPr="00165525" w:rsidRDefault="00241FE9" w:rsidP="006F0A34">
            <w:pPr>
              <w:rPr>
                <w:rFonts w:ascii="Verdana" w:hAnsi="Verdana"/>
                <w:sz w:val="19"/>
                <w:szCs w:val="19"/>
              </w:rPr>
            </w:pPr>
            <w:r w:rsidRPr="00165525">
              <w:rPr>
                <w:rFonts w:ascii="Verdana" w:hAnsi="Verdana"/>
                <w:sz w:val="19"/>
                <w:szCs w:val="19"/>
              </w:rPr>
              <w:t>PDT</w:t>
            </w:r>
          </w:p>
        </w:tc>
        <w:tc>
          <w:tcPr>
            <w:tcW w:w="6903" w:type="dxa"/>
            <w:shd w:val="clear" w:color="auto" w:fill="auto"/>
          </w:tcPr>
          <w:p w14:paraId="3CA1C317"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Equipo de Diseño de Proyecto</w:t>
            </w:r>
          </w:p>
        </w:tc>
      </w:tr>
      <w:tr w:rsidR="00241FE9" w:rsidRPr="00FE7B89" w14:paraId="33EC343E" w14:textId="77777777" w:rsidTr="006F0A34">
        <w:tc>
          <w:tcPr>
            <w:tcW w:w="1580" w:type="dxa"/>
            <w:shd w:val="clear" w:color="auto" w:fill="auto"/>
          </w:tcPr>
          <w:p w14:paraId="5E135FEC" w14:textId="77777777" w:rsidR="00241FE9" w:rsidRPr="00165525" w:rsidRDefault="00241FE9" w:rsidP="006F0A34">
            <w:pPr>
              <w:rPr>
                <w:rFonts w:ascii="Verdana" w:hAnsi="Verdana"/>
                <w:sz w:val="19"/>
                <w:szCs w:val="19"/>
              </w:rPr>
            </w:pPr>
            <w:r w:rsidRPr="00165525">
              <w:rPr>
                <w:rFonts w:ascii="Verdana" w:hAnsi="Verdana"/>
                <w:sz w:val="19"/>
                <w:szCs w:val="19"/>
              </w:rPr>
              <w:t>PDTS</w:t>
            </w:r>
          </w:p>
        </w:tc>
        <w:tc>
          <w:tcPr>
            <w:tcW w:w="6903" w:type="dxa"/>
            <w:shd w:val="clear" w:color="auto" w:fill="auto"/>
          </w:tcPr>
          <w:p w14:paraId="2853DA58"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Proyecto de Desarrollo Territorial Sostenible-WRAEM</w:t>
            </w:r>
          </w:p>
        </w:tc>
      </w:tr>
      <w:tr w:rsidR="00241FE9" w:rsidRPr="00FE7B89" w14:paraId="1B057A2B" w14:textId="77777777" w:rsidTr="006F0A34">
        <w:tc>
          <w:tcPr>
            <w:tcW w:w="1580" w:type="dxa"/>
            <w:shd w:val="clear" w:color="auto" w:fill="auto"/>
          </w:tcPr>
          <w:p w14:paraId="079CF2F0" w14:textId="77777777" w:rsidR="00241FE9" w:rsidRPr="00165525" w:rsidRDefault="00241FE9" w:rsidP="006F0A34">
            <w:pPr>
              <w:rPr>
                <w:rFonts w:ascii="Verdana" w:hAnsi="Verdana"/>
                <w:sz w:val="19"/>
                <w:szCs w:val="19"/>
              </w:rPr>
            </w:pPr>
            <w:r w:rsidRPr="00165525">
              <w:rPr>
                <w:rFonts w:ascii="Verdana" w:hAnsi="Verdana"/>
                <w:sz w:val="19"/>
                <w:szCs w:val="19"/>
              </w:rPr>
              <w:t>PEDN</w:t>
            </w:r>
          </w:p>
        </w:tc>
        <w:tc>
          <w:tcPr>
            <w:tcW w:w="6903" w:type="dxa"/>
            <w:shd w:val="clear" w:color="auto" w:fill="auto"/>
          </w:tcPr>
          <w:p w14:paraId="2B208E72"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Plan Estratégico de Desarrollo Nacional</w:t>
            </w:r>
          </w:p>
        </w:tc>
      </w:tr>
      <w:tr w:rsidR="00241FE9" w:rsidRPr="00165525" w14:paraId="25D83FDD" w14:textId="77777777" w:rsidTr="006F0A34">
        <w:tc>
          <w:tcPr>
            <w:tcW w:w="1580" w:type="dxa"/>
            <w:shd w:val="clear" w:color="auto" w:fill="auto"/>
          </w:tcPr>
          <w:p w14:paraId="3C2C736D" w14:textId="77777777" w:rsidR="00241FE9" w:rsidRPr="00165525" w:rsidRDefault="00241FE9" w:rsidP="006F0A34">
            <w:pPr>
              <w:rPr>
                <w:rFonts w:ascii="Verdana" w:hAnsi="Verdana"/>
                <w:sz w:val="19"/>
                <w:szCs w:val="19"/>
              </w:rPr>
            </w:pPr>
            <w:r w:rsidRPr="00165525">
              <w:rPr>
                <w:rFonts w:ascii="Verdana" w:hAnsi="Verdana"/>
                <w:sz w:val="19"/>
                <w:szCs w:val="19"/>
              </w:rPr>
              <w:t>PFO</w:t>
            </w:r>
          </w:p>
        </w:tc>
        <w:tc>
          <w:tcPr>
            <w:tcW w:w="6903" w:type="dxa"/>
            <w:shd w:val="clear" w:color="auto" w:fill="auto"/>
          </w:tcPr>
          <w:p w14:paraId="1054F218" w14:textId="77777777" w:rsidR="00241FE9" w:rsidRPr="00165525" w:rsidRDefault="00241FE9" w:rsidP="006F0A34">
            <w:pPr>
              <w:rPr>
                <w:rFonts w:ascii="Verdana" w:hAnsi="Verdana"/>
                <w:sz w:val="19"/>
                <w:szCs w:val="19"/>
              </w:rPr>
            </w:pPr>
            <w:r w:rsidRPr="00165525">
              <w:rPr>
                <w:rFonts w:ascii="Verdana" w:hAnsi="Verdana"/>
                <w:sz w:val="19"/>
                <w:szCs w:val="19"/>
              </w:rPr>
              <w:t>Plan de Fortalecimiento Organizacional</w:t>
            </w:r>
          </w:p>
        </w:tc>
      </w:tr>
      <w:tr w:rsidR="00241FE9" w:rsidRPr="00165525" w14:paraId="2A67C4E3" w14:textId="77777777" w:rsidTr="006F0A34">
        <w:tc>
          <w:tcPr>
            <w:tcW w:w="1580" w:type="dxa"/>
            <w:shd w:val="clear" w:color="auto" w:fill="auto"/>
          </w:tcPr>
          <w:p w14:paraId="7416BD26" w14:textId="77777777" w:rsidR="00241FE9" w:rsidRPr="00165525" w:rsidRDefault="00241FE9" w:rsidP="006F0A34">
            <w:pPr>
              <w:rPr>
                <w:rFonts w:ascii="Verdana" w:hAnsi="Verdana"/>
                <w:sz w:val="19"/>
                <w:szCs w:val="19"/>
              </w:rPr>
            </w:pPr>
            <w:r w:rsidRPr="00165525">
              <w:rPr>
                <w:rFonts w:ascii="Verdana" w:hAnsi="Verdana"/>
                <w:sz w:val="19"/>
                <w:szCs w:val="19"/>
              </w:rPr>
              <w:t>PGG</w:t>
            </w:r>
          </w:p>
        </w:tc>
        <w:tc>
          <w:tcPr>
            <w:tcW w:w="6903" w:type="dxa"/>
            <w:shd w:val="clear" w:color="auto" w:fill="auto"/>
          </w:tcPr>
          <w:p w14:paraId="27636007" w14:textId="77777777" w:rsidR="00241FE9" w:rsidRPr="00165525" w:rsidRDefault="00241FE9" w:rsidP="006F0A34">
            <w:pPr>
              <w:rPr>
                <w:rFonts w:ascii="Verdana" w:hAnsi="Verdana"/>
                <w:sz w:val="19"/>
                <w:szCs w:val="19"/>
              </w:rPr>
            </w:pPr>
            <w:r w:rsidRPr="00165525">
              <w:rPr>
                <w:rFonts w:ascii="Verdana" w:hAnsi="Verdana"/>
                <w:sz w:val="19"/>
                <w:szCs w:val="19"/>
              </w:rPr>
              <w:t>Política General de Gobierno</w:t>
            </w:r>
          </w:p>
        </w:tc>
      </w:tr>
      <w:tr w:rsidR="00241FE9" w:rsidRPr="00FE7B89" w14:paraId="16006776" w14:textId="77777777" w:rsidTr="006F0A34">
        <w:tc>
          <w:tcPr>
            <w:tcW w:w="1580" w:type="dxa"/>
            <w:shd w:val="clear" w:color="auto" w:fill="auto"/>
          </w:tcPr>
          <w:p w14:paraId="69F8F1DC" w14:textId="5BCDDA69" w:rsidR="00241FE9" w:rsidRPr="00165525" w:rsidRDefault="00AE6D4B" w:rsidP="006F0A34">
            <w:pPr>
              <w:rPr>
                <w:rFonts w:ascii="Verdana" w:hAnsi="Verdana"/>
                <w:sz w:val="19"/>
                <w:szCs w:val="19"/>
              </w:rPr>
            </w:pPr>
            <w:r>
              <w:rPr>
                <w:rFonts w:ascii="Verdana" w:hAnsi="Verdana"/>
                <w:sz w:val="19"/>
                <w:szCs w:val="19"/>
              </w:rPr>
              <w:t>PGRNA</w:t>
            </w:r>
          </w:p>
        </w:tc>
        <w:tc>
          <w:tcPr>
            <w:tcW w:w="6903" w:type="dxa"/>
            <w:shd w:val="clear" w:color="auto" w:fill="auto"/>
          </w:tcPr>
          <w:p w14:paraId="0E636402" w14:textId="4CFDB352" w:rsidR="00241FE9" w:rsidRPr="00165525" w:rsidRDefault="00241FE9" w:rsidP="00AE6D4B">
            <w:pPr>
              <w:rPr>
                <w:rFonts w:ascii="Verdana" w:hAnsi="Verdana"/>
                <w:sz w:val="19"/>
                <w:szCs w:val="19"/>
                <w:lang w:val="es-CR"/>
              </w:rPr>
            </w:pPr>
            <w:r w:rsidRPr="00165525">
              <w:rPr>
                <w:rFonts w:ascii="Verdana" w:hAnsi="Verdana"/>
                <w:sz w:val="19"/>
                <w:szCs w:val="19"/>
                <w:lang w:val="es-CR"/>
              </w:rPr>
              <w:t xml:space="preserve">Planes </w:t>
            </w:r>
            <w:r w:rsidR="00AE6D4B">
              <w:rPr>
                <w:rFonts w:ascii="Verdana" w:hAnsi="Verdana"/>
                <w:sz w:val="19"/>
                <w:szCs w:val="19"/>
                <w:lang w:val="es-CR"/>
              </w:rPr>
              <w:t>de Gestión de</w:t>
            </w:r>
            <w:r w:rsidRPr="00165525">
              <w:rPr>
                <w:rFonts w:ascii="Verdana" w:hAnsi="Verdana"/>
                <w:sz w:val="19"/>
                <w:szCs w:val="19"/>
                <w:lang w:val="es-CR"/>
              </w:rPr>
              <w:t xml:space="preserve"> Recursos Naturales</w:t>
            </w:r>
            <w:r w:rsidR="002B01FF">
              <w:rPr>
                <w:rFonts w:ascii="Verdana" w:hAnsi="Verdana"/>
                <w:sz w:val="19"/>
                <w:szCs w:val="19"/>
                <w:lang w:val="es-CR"/>
              </w:rPr>
              <w:t xml:space="preserve"> </w:t>
            </w:r>
            <w:r w:rsidR="00AE6D4B">
              <w:rPr>
                <w:rFonts w:ascii="Verdana" w:hAnsi="Verdana"/>
                <w:sz w:val="19"/>
                <w:szCs w:val="19"/>
                <w:lang w:val="es-CR"/>
              </w:rPr>
              <w:t xml:space="preserve">Asociado a </w:t>
            </w:r>
            <w:r w:rsidR="002B01FF">
              <w:rPr>
                <w:rFonts w:ascii="Verdana" w:hAnsi="Verdana"/>
                <w:sz w:val="19"/>
                <w:szCs w:val="19"/>
                <w:lang w:val="es-CR"/>
              </w:rPr>
              <w:t>Negocios Rurales</w:t>
            </w:r>
          </w:p>
        </w:tc>
      </w:tr>
      <w:tr w:rsidR="00241FE9" w:rsidRPr="00165525" w14:paraId="2C7004BA" w14:textId="77777777" w:rsidTr="006F0A34">
        <w:tc>
          <w:tcPr>
            <w:tcW w:w="1580" w:type="dxa"/>
            <w:shd w:val="clear" w:color="auto" w:fill="auto"/>
          </w:tcPr>
          <w:p w14:paraId="288DDF54" w14:textId="77777777" w:rsidR="00241FE9" w:rsidRPr="00165525" w:rsidRDefault="00241FE9" w:rsidP="006F0A34">
            <w:pPr>
              <w:rPr>
                <w:rFonts w:ascii="Verdana" w:hAnsi="Verdana"/>
                <w:sz w:val="19"/>
                <w:szCs w:val="19"/>
              </w:rPr>
            </w:pPr>
            <w:r w:rsidRPr="00165525">
              <w:rPr>
                <w:rFonts w:ascii="Verdana" w:hAnsi="Verdana"/>
                <w:sz w:val="19"/>
                <w:szCs w:val="19"/>
              </w:rPr>
              <w:t>PIB</w:t>
            </w:r>
          </w:p>
        </w:tc>
        <w:tc>
          <w:tcPr>
            <w:tcW w:w="6903" w:type="dxa"/>
            <w:shd w:val="clear" w:color="auto" w:fill="auto"/>
          </w:tcPr>
          <w:p w14:paraId="65BD5B9A" w14:textId="77777777" w:rsidR="00241FE9" w:rsidRPr="00165525" w:rsidRDefault="00241FE9" w:rsidP="006F0A34">
            <w:pPr>
              <w:rPr>
                <w:rFonts w:ascii="Verdana" w:hAnsi="Verdana"/>
                <w:sz w:val="19"/>
                <w:szCs w:val="19"/>
              </w:rPr>
            </w:pPr>
            <w:r w:rsidRPr="00165525">
              <w:rPr>
                <w:rFonts w:ascii="Verdana" w:hAnsi="Verdana"/>
                <w:sz w:val="19"/>
                <w:szCs w:val="19"/>
              </w:rPr>
              <w:t>Producto Interno Bruto</w:t>
            </w:r>
          </w:p>
        </w:tc>
      </w:tr>
      <w:tr w:rsidR="00241FE9" w:rsidRPr="00FE7B89" w14:paraId="551E6905" w14:textId="77777777" w:rsidTr="006F0A34">
        <w:tc>
          <w:tcPr>
            <w:tcW w:w="1580" w:type="dxa"/>
            <w:shd w:val="clear" w:color="auto" w:fill="auto"/>
          </w:tcPr>
          <w:p w14:paraId="60722EFB" w14:textId="77777777" w:rsidR="00241FE9" w:rsidRPr="00165525" w:rsidRDefault="00241FE9" w:rsidP="006F0A34">
            <w:pPr>
              <w:rPr>
                <w:rFonts w:ascii="Verdana" w:hAnsi="Verdana"/>
                <w:sz w:val="19"/>
                <w:szCs w:val="19"/>
              </w:rPr>
            </w:pPr>
            <w:r w:rsidRPr="00165525">
              <w:rPr>
                <w:rFonts w:ascii="Verdana" w:hAnsi="Verdana"/>
                <w:sz w:val="19"/>
                <w:szCs w:val="19"/>
              </w:rPr>
              <w:lastRenderedPageBreak/>
              <w:t>PLANGRACCA</w:t>
            </w:r>
          </w:p>
        </w:tc>
        <w:tc>
          <w:tcPr>
            <w:tcW w:w="6903" w:type="dxa"/>
            <w:shd w:val="clear" w:color="auto" w:fill="auto"/>
          </w:tcPr>
          <w:p w14:paraId="1781441A"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Plan de Gestión de Riesgos y Adaptación al Cambio Climático en el Sector Agrario</w:t>
            </w:r>
          </w:p>
        </w:tc>
      </w:tr>
      <w:tr w:rsidR="00241FE9" w:rsidRPr="00FE7B89" w14:paraId="772A983E" w14:textId="77777777" w:rsidTr="006F0A34">
        <w:tc>
          <w:tcPr>
            <w:tcW w:w="1580" w:type="dxa"/>
            <w:shd w:val="clear" w:color="auto" w:fill="auto"/>
          </w:tcPr>
          <w:p w14:paraId="0AAFBAEA" w14:textId="77777777" w:rsidR="00241FE9" w:rsidRPr="00165525" w:rsidRDefault="00241FE9" w:rsidP="006F0A34">
            <w:pPr>
              <w:rPr>
                <w:rFonts w:ascii="Verdana" w:hAnsi="Verdana"/>
                <w:sz w:val="19"/>
                <w:szCs w:val="19"/>
              </w:rPr>
            </w:pPr>
            <w:r w:rsidRPr="00165525">
              <w:rPr>
                <w:rFonts w:ascii="Verdana" w:hAnsi="Verdana"/>
                <w:sz w:val="19"/>
                <w:szCs w:val="19"/>
              </w:rPr>
              <w:t>PMI</w:t>
            </w:r>
          </w:p>
        </w:tc>
        <w:tc>
          <w:tcPr>
            <w:tcW w:w="6903" w:type="dxa"/>
            <w:shd w:val="clear" w:color="auto" w:fill="auto"/>
          </w:tcPr>
          <w:p w14:paraId="12A24B2C"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Plan de Implementación del Proyecto</w:t>
            </w:r>
          </w:p>
        </w:tc>
      </w:tr>
      <w:tr w:rsidR="00241FE9" w:rsidRPr="00165525" w14:paraId="6C4F84F4" w14:textId="77777777" w:rsidTr="006F0A34">
        <w:tc>
          <w:tcPr>
            <w:tcW w:w="1580" w:type="dxa"/>
            <w:shd w:val="clear" w:color="auto" w:fill="auto"/>
          </w:tcPr>
          <w:p w14:paraId="381F8ABE" w14:textId="77777777" w:rsidR="00241FE9" w:rsidRPr="00165525" w:rsidRDefault="00241FE9" w:rsidP="006F0A34">
            <w:pPr>
              <w:rPr>
                <w:rFonts w:ascii="Verdana" w:hAnsi="Verdana"/>
                <w:sz w:val="19"/>
                <w:szCs w:val="19"/>
              </w:rPr>
            </w:pPr>
            <w:r w:rsidRPr="00165525">
              <w:rPr>
                <w:rFonts w:ascii="Verdana" w:hAnsi="Verdana"/>
                <w:sz w:val="19"/>
                <w:szCs w:val="19"/>
              </w:rPr>
              <w:t>PN</w:t>
            </w:r>
          </w:p>
        </w:tc>
        <w:tc>
          <w:tcPr>
            <w:tcW w:w="6903" w:type="dxa"/>
            <w:shd w:val="clear" w:color="auto" w:fill="auto"/>
          </w:tcPr>
          <w:p w14:paraId="2D1A7D8E" w14:textId="77777777" w:rsidR="00241FE9" w:rsidRPr="00165525" w:rsidRDefault="00241FE9" w:rsidP="006F0A34">
            <w:pPr>
              <w:rPr>
                <w:rFonts w:ascii="Verdana" w:hAnsi="Verdana"/>
                <w:sz w:val="19"/>
                <w:szCs w:val="19"/>
              </w:rPr>
            </w:pPr>
            <w:r w:rsidRPr="00165525">
              <w:rPr>
                <w:rFonts w:ascii="Verdana" w:hAnsi="Verdana"/>
                <w:sz w:val="19"/>
                <w:szCs w:val="19"/>
              </w:rPr>
              <w:t>Plan de Negocio</w:t>
            </w:r>
          </w:p>
        </w:tc>
      </w:tr>
      <w:tr w:rsidR="00241FE9" w:rsidRPr="00165525" w14:paraId="5AF718CC" w14:textId="77777777" w:rsidTr="006F0A34">
        <w:tc>
          <w:tcPr>
            <w:tcW w:w="1580" w:type="dxa"/>
            <w:shd w:val="clear" w:color="auto" w:fill="auto"/>
          </w:tcPr>
          <w:p w14:paraId="41AC72B6" w14:textId="77777777" w:rsidR="00241FE9" w:rsidRPr="00165525" w:rsidRDefault="00241FE9" w:rsidP="006F0A34">
            <w:pPr>
              <w:rPr>
                <w:rFonts w:ascii="Verdana" w:hAnsi="Verdana"/>
                <w:sz w:val="19"/>
                <w:szCs w:val="19"/>
              </w:rPr>
            </w:pPr>
            <w:r w:rsidRPr="00165525">
              <w:rPr>
                <w:rFonts w:ascii="Verdana" w:hAnsi="Verdana"/>
                <w:sz w:val="19"/>
                <w:szCs w:val="19"/>
              </w:rPr>
              <w:t>PNCP</w:t>
            </w:r>
          </w:p>
        </w:tc>
        <w:tc>
          <w:tcPr>
            <w:tcW w:w="6903" w:type="dxa"/>
            <w:shd w:val="clear" w:color="auto" w:fill="auto"/>
          </w:tcPr>
          <w:p w14:paraId="0FB98384" w14:textId="77777777" w:rsidR="00241FE9" w:rsidRPr="00165525" w:rsidRDefault="00241FE9" w:rsidP="006F0A34">
            <w:pPr>
              <w:rPr>
                <w:rFonts w:ascii="Verdana" w:hAnsi="Verdana"/>
                <w:sz w:val="19"/>
                <w:szCs w:val="19"/>
              </w:rPr>
            </w:pPr>
            <w:r w:rsidRPr="00165525">
              <w:rPr>
                <w:rFonts w:ascii="Verdana" w:hAnsi="Verdana"/>
                <w:sz w:val="19"/>
                <w:szCs w:val="19"/>
              </w:rPr>
              <w:t>Política Nacional de Competitividad</w:t>
            </w:r>
          </w:p>
        </w:tc>
      </w:tr>
      <w:tr w:rsidR="00241FE9" w:rsidRPr="00165525" w14:paraId="146728FD" w14:textId="77777777" w:rsidTr="006F0A34">
        <w:tc>
          <w:tcPr>
            <w:tcW w:w="1580" w:type="dxa"/>
            <w:shd w:val="clear" w:color="auto" w:fill="auto"/>
          </w:tcPr>
          <w:p w14:paraId="547F2CA4" w14:textId="77777777" w:rsidR="00241FE9" w:rsidRPr="00165525" w:rsidRDefault="00241FE9" w:rsidP="006F0A34">
            <w:pPr>
              <w:rPr>
                <w:rFonts w:ascii="Verdana" w:hAnsi="Verdana"/>
                <w:sz w:val="19"/>
                <w:szCs w:val="19"/>
              </w:rPr>
            </w:pPr>
            <w:r w:rsidRPr="00165525">
              <w:rPr>
                <w:rFonts w:ascii="Verdana" w:hAnsi="Verdana"/>
                <w:sz w:val="19"/>
                <w:szCs w:val="19"/>
              </w:rPr>
              <w:t>PNV</w:t>
            </w:r>
          </w:p>
        </w:tc>
        <w:tc>
          <w:tcPr>
            <w:tcW w:w="6903" w:type="dxa"/>
            <w:shd w:val="clear" w:color="auto" w:fill="auto"/>
          </w:tcPr>
          <w:p w14:paraId="2DE063F3" w14:textId="77777777" w:rsidR="00241FE9" w:rsidRPr="00165525" w:rsidRDefault="00241FE9" w:rsidP="006F0A34">
            <w:pPr>
              <w:rPr>
                <w:rFonts w:ascii="Verdana" w:hAnsi="Verdana"/>
                <w:sz w:val="19"/>
                <w:szCs w:val="19"/>
              </w:rPr>
            </w:pPr>
            <w:r w:rsidRPr="00165525">
              <w:rPr>
                <w:rFonts w:ascii="Verdana" w:hAnsi="Verdana"/>
                <w:sz w:val="19"/>
                <w:szCs w:val="19"/>
              </w:rPr>
              <w:t>Plan de Negocio Verde</w:t>
            </w:r>
          </w:p>
        </w:tc>
      </w:tr>
      <w:tr w:rsidR="00241FE9" w:rsidRPr="00165525" w14:paraId="65F7021D" w14:textId="77777777" w:rsidTr="006F0A34">
        <w:tc>
          <w:tcPr>
            <w:tcW w:w="1580" w:type="dxa"/>
            <w:shd w:val="clear" w:color="auto" w:fill="auto"/>
          </w:tcPr>
          <w:p w14:paraId="549C1EDE" w14:textId="77777777" w:rsidR="00241FE9" w:rsidRPr="00165525" w:rsidRDefault="00241FE9" w:rsidP="006F0A34">
            <w:pPr>
              <w:rPr>
                <w:rFonts w:ascii="Verdana" w:hAnsi="Verdana"/>
                <w:sz w:val="19"/>
                <w:szCs w:val="19"/>
              </w:rPr>
            </w:pPr>
            <w:r w:rsidRPr="00165525">
              <w:rPr>
                <w:rFonts w:ascii="Verdana" w:hAnsi="Verdana"/>
                <w:sz w:val="19"/>
                <w:szCs w:val="19"/>
              </w:rPr>
              <w:t>POA</w:t>
            </w:r>
          </w:p>
        </w:tc>
        <w:tc>
          <w:tcPr>
            <w:tcW w:w="6903" w:type="dxa"/>
            <w:shd w:val="clear" w:color="auto" w:fill="auto"/>
          </w:tcPr>
          <w:p w14:paraId="045903E4" w14:textId="77777777" w:rsidR="00241FE9" w:rsidRPr="00165525" w:rsidRDefault="00241FE9" w:rsidP="006F0A34">
            <w:pPr>
              <w:rPr>
                <w:rFonts w:ascii="Verdana" w:hAnsi="Verdana"/>
                <w:sz w:val="19"/>
                <w:szCs w:val="19"/>
              </w:rPr>
            </w:pPr>
            <w:r w:rsidRPr="00165525">
              <w:rPr>
                <w:rFonts w:ascii="Verdana" w:hAnsi="Verdana"/>
                <w:sz w:val="19"/>
                <w:szCs w:val="19"/>
              </w:rPr>
              <w:t>Plan Operativo Anual</w:t>
            </w:r>
          </w:p>
        </w:tc>
      </w:tr>
      <w:tr w:rsidR="00241FE9" w:rsidRPr="00FE7B89" w14:paraId="4EE888CC" w14:textId="77777777" w:rsidTr="006F0A34">
        <w:tc>
          <w:tcPr>
            <w:tcW w:w="1580" w:type="dxa"/>
            <w:shd w:val="clear" w:color="auto" w:fill="auto"/>
          </w:tcPr>
          <w:p w14:paraId="50190CE4" w14:textId="77777777" w:rsidR="00241FE9" w:rsidRPr="00165525" w:rsidRDefault="00241FE9" w:rsidP="006F0A34">
            <w:pPr>
              <w:rPr>
                <w:rFonts w:ascii="Verdana" w:hAnsi="Verdana"/>
                <w:sz w:val="19"/>
                <w:szCs w:val="19"/>
              </w:rPr>
            </w:pPr>
            <w:r>
              <w:rPr>
                <w:rFonts w:ascii="Verdana" w:hAnsi="Verdana"/>
                <w:sz w:val="19"/>
                <w:szCs w:val="19"/>
              </w:rPr>
              <w:t>PPRN</w:t>
            </w:r>
          </w:p>
        </w:tc>
        <w:tc>
          <w:tcPr>
            <w:tcW w:w="6903" w:type="dxa"/>
            <w:shd w:val="clear" w:color="auto" w:fill="auto"/>
          </w:tcPr>
          <w:p w14:paraId="6C10786B" w14:textId="77777777" w:rsidR="00241FE9" w:rsidRPr="00356363" w:rsidRDefault="00241FE9" w:rsidP="006F0A34">
            <w:pPr>
              <w:rPr>
                <w:rFonts w:ascii="Verdana" w:hAnsi="Verdana"/>
                <w:sz w:val="19"/>
                <w:szCs w:val="19"/>
                <w:lang w:val="es-CR"/>
              </w:rPr>
            </w:pPr>
            <w:r w:rsidRPr="00356363">
              <w:rPr>
                <w:rFonts w:ascii="Verdana" w:hAnsi="Verdana"/>
                <w:sz w:val="19"/>
                <w:szCs w:val="19"/>
                <w:lang w:val="es-CR"/>
              </w:rPr>
              <w:t>Plan Provincial de Recursos Naturals</w:t>
            </w:r>
          </w:p>
        </w:tc>
      </w:tr>
      <w:tr w:rsidR="00241FE9" w:rsidRPr="00165525" w14:paraId="06E9212B" w14:textId="77777777" w:rsidTr="006F0A34">
        <w:tc>
          <w:tcPr>
            <w:tcW w:w="1580" w:type="dxa"/>
            <w:shd w:val="clear" w:color="auto" w:fill="auto"/>
          </w:tcPr>
          <w:p w14:paraId="49D4D18D" w14:textId="77777777" w:rsidR="00241FE9" w:rsidRPr="00165525" w:rsidRDefault="00241FE9" w:rsidP="006F0A34">
            <w:pPr>
              <w:rPr>
                <w:rFonts w:ascii="Verdana" w:hAnsi="Verdana"/>
                <w:sz w:val="19"/>
                <w:szCs w:val="19"/>
              </w:rPr>
            </w:pPr>
            <w:r w:rsidRPr="00165525">
              <w:rPr>
                <w:rFonts w:ascii="Verdana" w:hAnsi="Verdana"/>
                <w:sz w:val="19"/>
                <w:szCs w:val="19"/>
              </w:rPr>
              <w:t>PRODUCE</w:t>
            </w:r>
          </w:p>
        </w:tc>
        <w:tc>
          <w:tcPr>
            <w:tcW w:w="6903" w:type="dxa"/>
            <w:shd w:val="clear" w:color="auto" w:fill="auto"/>
          </w:tcPr>
          <w:p w14:paraId="0477E717" w14:textId="77777777" w:rsidR="00241FE9" w:rsidRPr="00165525" w:rsidRDefault="00241FE9" w:rsidP="006F0A34">
            <w:pPr>
              <w:rPr>
                <w:rFonts w:ascii="Verdana" w:hAnsi="Verdana"/>
                <w:sz w:val="19"/>
                <w:szCs w:val="19"/>
              </w:rPr>
            </w:pPr>
            <w:r w:rsidRPr="00165525">
              <w:rPr>
                <w:rFonts w:ascii="Verdana" w:hAnsi="Verdana"/>
                <w:sz w:val="19"/>
                <w:szCs w:val="19"/>
              </w:rPr>
              <w:t>Ministerio de la Producción</w:t>
            </w:r>
          </w:p>
        </w:tc>
      </w:tr>
      <w:tr w:rsidR="00241FE9" w:rsidRPr="00FE7B89" w14:paraId="386C43F7" w14:textId="77777777" w:rsidTr="006F0A34">
        <w:tc>
          <w:tcPr>
            <w:tcW w:w="1580" w:type="dxa"/>
            <w:shd w:val="clear" w:color="auto" w:fill="auto"/>
          </w:tcPr>
          <w:p w14:paraId="38AA30DC" w14:textId="77777777" w:rsidR="00241FE9" w:rsidRPr="00165525" w:rsidRDefault="00241FE9" w:rsidP="006F0A34">
            <w:pPr>
              <w:rPr>
                <w:rFonts w:ascii="Verdana" w:hAnsi="Verdana"/>
                <w:sz w:val="19"/>
                <w:szCs w:val="19"/>
              </w:rPr>
            </w:pPr>
            <w:r w:rsidRPr="00165525">
              <w:rPr>
                <w:rFonts w:ascii="Verdana" w:hAnsi="Verdana"/>
                <w:sz w:val="19"/>
                <w:szCs w:val="19"/>
              </w:rPr>
              <w:t>PSSA</w:t>
            </w:r>
          </w:p>
        </w:tc>
        <w:tc>
          <w:tcPr>
            <w:tcW w:w="6903" w:type="dxa"/>
            <w:shd w:val="clear" w:color="auto" w:fill="auto"/>
          </w:tcPr>
          <w:p w14:paraId="74213146"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Proyecto Sierra y Selva Alta de Perú</w:t>
            </w:r>
          </w:p>
        </w:tc>
      </w:tr>
      <w:tr w:rsidR="00241FE9" w:rsidRPr="00165525" w14:paraId="5D24327F" w14:textId="77777777" w:rsidTr="006F0A34">
        <w:tc>
          <w:tcPr>
            <w:tcW w:w="1580" w:type="dxa"/>
            <w:shd w:val="clear" w:color="auto" w:fill="auto"/>
          </w:tcPr>
          <w:p w14:paraId="2C78262F" w14:textId="77777777" w:rsidR="00241FE9" w:rsidRPr="00165525" w:rsidRDefault="00241FE9" w:rsidP="006F0A34">
            <w:pPr>
              <w:rPr>
                <w:rFonts w:ascii="Verdana" w:hAnsi="Verdana"/>
                <w:sz w:val="19"/>
                <w:szCs w:val="19"/>
              </w:rPr>
            </w:pPr>
            <w:r w:rsidRPr="00165525">
              <w:rPr>
                <w:rFonts w:ascii="Verdana" w:hAnsi="Verdana"/>
                <w:sz w:val="19"/>
                <w:szCs w:val="19"/>
              </w:rPr>
              <w:t>PTL</w:t>
            </w:r>
          </w:p>
        </w:tc>
        <w:tc>
          <w:tcPr>
            <w:tcW w:w="6903" w:type="dxa"/>
            <w:shd w:val="clear" w:color="auto" w:fill="auto"/>
          </w:tcPr>
          <w:p w14:paraId="185DAF8B" w14:textId="77777777" w:rsidR="00241FE9" w:rsidRPr="00165525" w:rsidRDefault="00241FE9" w:rsidP="006F0A34">
            <w:pPr>
              <w:rPr>
                <w:rFonts w:ascii="Verdana" w:hAnsi="Verdana"/>
                <w:sz w:val="19"/>
                <w:szCs w:val="19"/>
              </w:rPr>
            </w:pPr>
            <w:r w:rsidRPr="00165525">
              <w:rPr>
                <w:rFonts w:ascii="Verdana" w:hAnsi="Verdana"/>
                <w:sz w:val="19"/>
                <w:szCs w:val="19"/>
              </w:rPr>
              <w:t>Project Technical Lead</w:t>
            </w:r>
          </w:p>
        </w:tc>
      </w:tr>
      <w:tr w:rsidR="00241FE9" w:rsidRPr="00165525" w14:paraId="4FC9AA22" w14:textId="77777777" w:rsidTr="006F0A34">
        <w:tc>
          <w:tcPr>
            <w:tcW w:w="1580" w:type="dxa"/>
            <w:shd w:val="clear" w:color="auto" w:fill="auto"/>
          </w:tcPr>
          <w:p w14:paraId="50B22B85" w14:textId="77777777" w:rsidR="00241FE9" w:rsidRPr="00165525" w:rsidRDefault="00241FE9" w:rsidP="006F0A34">
            <w:pPr>
              <w:rPr>
                <w:rFonts w:ascii="Verdana" w:hAnsi="Verdana"/>
                <w:sz w:val="19"/>
                <w:szCs w:val="19"/>
              </w:rPr>
            </w:pPr>
            <w:r w:rsidRPr="00165525">
              <w:rPr>
                <w:rFonts w:ascii="Verdana" w:hAnsi="Verdana"/>
                <w:sz w:val="19"/>
                <w:szCs w:val="19"/>
              </w:rPr>
              <w:t>RMT</w:t>
            </w:r>
          </w:p>
        </w:tc>
        <w:tc>
          <w:tcPr>
            <w:tcW w:w="6903" w:type="dxa"/>
            <w:shd w:val="clear" w:color="auto" w:fill="auto"/>
          </w:tcPr>
          <w:p w14:paraId="5E3C710B" w14:textId="77777777" w:rsidR="00241FE9" w:rsidRPr="00165525" w:rsidRDefault="00241FE9" w:rsidP="006F0A34">
            <w:pPr>
              <w:rPr>
                <w:rFonts w:ascii="Verdana" w:hAnsi="Verdana"/>
                <w:sz w:val="19"/>
                <w:szCs w:val="19"/>
              </w:rPr>
            </w:pPr>
            <w:r w:rsidRPr="00165525">
              <w:rPr>
                <w:rFonts w:ascii="Verdana" w:hAnsi="Verdana"/>
                <w:sz w:val="19"/>
                <w:szCs w:val="19"/>
              </w:rPr>
              <w:t>Revisión de Medio Término</w:t>
            </w:r>
          </w:p>
        </w:tc>
      </w:tr>
      <w:tr w:rsidR="00241FE9" w:rsidRPr="00165525" w14:paraId="0114AB11" w14:textId="77777777" w:rsidTr="006F0A34">
        <w:tc>
          <w:tcPr>
            <w:tcW w:w="1580" w:type="dxa"/>
            <w:shd w:val="clear" w:color="auto" w:fill="auto"/>
          </w:tcPr>
          <w:p w14:paraId="0690ACDA" w14:textId="77777777" w:rsidR="00241FE9" w:rsidRPr="00165525" w:rsidRDefault="00241FE9" w:rsidP="006F0A34">
            <w:pPr>
              <w:rPr>
                <w:rFonts w:ascii="Verdana" w:hAnsi="Verdana"/>
                <w:sz w:val="19"/>
                <w:szCs w:val="19"/>
              </w:rPr>
            </w:pPr>
            <w:r w:rsidRPr="00165525">
              <w:rPr>
                <w:rFonts w:ascii="Verdana" w:hAnsi="Verdana"/>
                <w:sz w:val="19"/>
                <w:szCs w:val="19"/>
              </w:rPr>
              <w:t>RN</w:t>
            </w:r>
          </w:p>
        </w:tc>
        <w:tc>
          <w:tcPr>
            <w:tcW w:w="6903" w:type="dxa"/>
            <w:shd w:val="clear" w:color="auto" w:fill="auto"/>
          </w:tcPr>
          <w:p w14:paraId="7743DA25" w14:textId="77777777" w:rsidR="00241FE9" w:rsidRPr="00165525" w:rsidRDefault="00241FE9" w:rsidP="006F0A34">
            <w:pPr>
              <w:rPr>
                <w:rFonts w:ascii="Verdana" w:hAnsi="Verdana"/>
                <w:sz w:val="19"/>
                <w:szCs w:val="19"/>
              </w:rPr>
            </w:pPr>
            <w:r w:rsidRPr="00165525">
              <w:rPr>
                <w:rFonts w:ascii="Verdana" w:hAnsi="Verdana"/>
                <w:sz w:val="19"/>
                <w:szCs w:val="19"/>
              </w:rPr>
              <w:t>Recursos Naturales</w:t>
            </w:r>
          </w:p>
        </w:tc>
      </w:tr>
      <w:tr w:rsidR="00241FE9" w:rsidRPr="00F12AE7" w14:paraId="57159AEE" w14:textId="77777777" w:rsidTr="006F0A34">
        <w:tc>
          <w:tcPr>
            <w:tcW w:w="1580" w:type="dxa"/>
            <w:shd w:val="clear" w:color="auto" w:fill="auto"/>
          </w:tcPr>
          <w:p w14:paraId="10F354C4" w14:textId="77777777" w:rsidR="00241FE9" w:rsidRPr="00165525" w:rsidRDefault="00241FE9" w:rsidP="006F0A34">
            <w:pPr>
              <w:rPr>
                <w:rFonts w:ascii="Verdana" w:hAnsi="Verdana"/>
                <w:sz w:val="19"/>
                <w:szCs w:val="19"/>
              </w:rPr>
            </w:pPr>
            <w:r w:rsidRPr="00165525">
              <w:rPr>
                <w:rFonts w:ascii="Verdana" w:hAnsi="Verdana"/>
                <w:sz w:val="19"/>
                <w:szCs w:val="19"/>
              </w:rPr>
              <w:t>SECAP</w:t>
            </w:r>
          </w:p>
        </w:tc>
        <w:tc>
          <w:tcPr>
            <w:tcW w:w="6903" w:type="dxa"/>
            <w:shd w:val="clear" w:color="auto" w:fill="auto"/>
          </w:tcPr>
          <w:p w14:paraId="62078F69" w14:textId="77777777" w:rsidR="00241FE9" w:rsidRPr="00241FE9" w:rsidRDefault="00241FE9" w:rsidP="006F0A34">
            <w:pPr>
              <w:rPr>
                <w:rFonts w:ascii="Verdana" w:hAnsi="Verdana"/>
                <w:sz w:val="19"/>
                <w:szCs w:val="19"/>
                <w:lang w:val="en-US"/>
              </w:rPr>
            </w:pPr>
            <w:r w:rsidRPr="00241FE9">
              <w:rPr>
                <w:rFonts w:ascii="Verdana" w:hAnsi="Verdana"/>
                <w:sz w:val="19"/>
                <w:szCs w:val="19"/>
                <w:lang w:val="en-US"/>
              </w:rPr>
              <w:t>Social, Environmental and Climate Assessment Procedures</w:t>
            </w:r>
          </w:p>
        </w:tc>
      </w:tr>
      <w:tr w:rsidR="00241FE9" w:rsidRPr="00FE7B89" w14:paraId="215A061B" w14:textId="77777777" w:rsidTr="006F0A34">
        <w:tc>
          <w:tcPr>
            <w:tcW w:w="1580" w:type="dxa"/>
            <w:shd w:val="clear" w:color="auto" w:fill="auto"/>
          </w:tcPr>
          <w:p w14:paraId="72E56E48" w14:textId="77777777" w:rsidR="00241FE9" w:rsidRPr="00165525" w:rsidRDefault="00241FE9" w:rsidP="006F0A34">
            <w:pPr>
              <w:rPr>
                <w:rFonts w:ascii="Verdana" w:hAnsi="Verdana"/>
                <w:sz w:val="19"/>
                <w:szCs w:val="19"/>
              </w:rPr>
            </w:pPr>
            <w:r w:rsidRPr="00165525">
              <w:rPr>
                <w:rFonts w:ascii="Verdana" w:hAnsi="Verdana"/>
                <w:sz w:val="19"/>
                <w:szCs w:val="19"/>
              </w:rPr>
              <w:t>SENAJU</w:t>
            </w:r>
          </w:p>
        </w:tc>
        <w:tc>
          <w:tcPr>
            <w:tcW w:w="6903" w:type="dxa"/>
            <w:shd w:val="clear" w:color="auto" w:fill="auto"/>
          </w:tcPr>
          <w:p w14:paraId="66C4A77B"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Secretaría Nacional de la Juventud</w:t>
            </w:r>
          </w:p>
        </w:tc>
      </w:tr>
      <w:tr w:rsidR="00241FE9" w:rsidRPr="00FE7B89" w14:paraId="748F5F80" w14:textId="77777777" w:rsidTr="006F0A34">
        <w:tc>
          <w:tcPr>
            <w:tcW w:w="1580" w:type="dxa"/>
            <w:shd w:val="clear" w:color="auto" w:fill="auto"/>
          </w:tcPr>
          <w:p w14:paraId="15A90D48" w14:textId="77777777" w:rsidR="00241FE9" w:rsidRPr="00165525" w:rsidRDefault="00241FE9" w:rsidP="006F0A34">
            <w:pPr>
              <w:rPr>
                <w:rFonts w:ascii="Verdana" w:hAnsi="Verdana"/>
                <w:sz w:val="19"/>
                <w:szCs w:val="19"/>
              </w:rPr>
            </w:pPr>
            <w:r w:rsidRPr="00165525">
              <w:rPr>
                <w:rFonts w:ascii="Verdana" w:hAnsi="Verdana"/>
                <w:sz w:val="19"/>
                <w:szCs w:val="19"/>
              </w:rPr>
              <w:t>SENASA</w:t>
            </w:r>
          </w:p>
        </w:tc>
        <w:tc>
          <w:tcPr>
            <w:tcW w:w="6903" w:type="dxa"/>
            <w:shd w:val="clear" w:color="auto" w:fill="auto"/>
          </w:tcPr>
          <w:p w14:paraId="116F43F9"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Servicio Nacional de Sanidad Agraria</w:t>
            </w:r>
          </w:p>
        </w:tc>
      </w:tr>
      <w:tr w:rsidR="00241FE9" w:rsidRPr="00165525" w14:paraId="0C33B683" w14:textId="77777777" w:rsidTr="006F0A34">
        <w:tc>
          <w:tcPr>
            <w:tcW w:w="1580" w:type="dxa"/>
            <w:shd w:val="clear" w:color="auto" w:fill="auto"/>
          </w:tcPr>
          <w:p w14:paraId="3B4FAC9C" w14:textId="77777777" w:rsidR="00241FE9" w:rsidRPr="00165525" w:rsidRDefault="00241FE9" w:rsidP="006F0A34">
            <w:pPr>
              <w:rPr>
                <w:rFonts w:ascii="Verdana" w:hAnsi="Verdana"/>
                <w:sz w:val="19"/>
                <w:szCs w:val="19"/>
              </w:rPr>
            </w:pPr>
            <w:r w:rsidRPr="00165525">
              <w:rPr>
                <w:rFonts w:ascii="Verdana" w:hAnsi="Verdana"/>
                <w:sz w:val="19"/>
                <w:szCs w:val="19"/>
              </w:rPr>
              <w:t>SEP</w:t>
            </w:r>
          </w:p>
        </w:tc>
        <w:tc>
          <w:tcPr>
            <w:tcW w:w="6903" w:type="dxa"/>
            <w:shd w:val="clear" w:color="auto" w:fill="auto"/>
          </w:tcPr>
          <w:p w14:paraId="7A9DA0EE" w14:textId="77777777" w:rsidR="00241FE9" w:rsidRPr="00165525" w:rsidRDefault="00241FE9" w:rsidP="006F0A34">
            <w:pPr>
              <w:rPr>
                <w:rFonts w:ascii="Verdana" w:hAnsi="Verdana"/>
                <w:sz w:val="19"/>
                <w:szCs w:val="19"/>
              </w:rPr>
            </w:pPr>
            <w:r w:rsidRPr="00165525">
              <w:rPr>
                <w:rFonts w:ascii="Verdana" w:hAnsi="Verdana"/>
                <w:sz w:val="19"/>
                <w:szCs w:val="19"/>
              </w:rPr>
              <w:t>Seguimiento y Evaluación Participativa</w:t>
            </w:r>
          </w:p>
        </w:tc>
      </w:tr>
      <w:tr w:rsidR="00241FE9" w:rsidRPr="00FE7B89" w14:paraId="70FF8E28" w14:textId="77777777" w:rsidTr="006F0A34">
        <w:tc>
          <w:tcPr>
            <w:tcW w:w="1580" w:type="dxa"/>
            <w:shd w:val="clear" w:color="auto" w:fill="auto"/>
          </w:tcPr>
          <w:p w14:paraId="36ED705E" w14:textId="77777777" w:rsidR="00241FE9" w:rsidRPr="00165525" w:rsidRDefault="00241FE9" w:rsidP="006F0A34">
            <w:pPr>
              <w:rPr>
                <w:rFonts w:ascii="Verdana" w:hAnsi="Verdana"/>
                <w:sz w:val="19"/>
                <w:szCs w:val="19"/>
              </w:rPr>
            </w:pPr>
            <w:r w:rsidRPr="00165525">
              <w:rPr>
                <w:rFonts w:ascii="Verdana" w:hAnsi="Verdana"/>
                <w:sz w:val="19"/>
                <w:szCs w:val="19"/>
              </w:rPr>
              <w:t>SERFOR</w:t>
            </w:r>
          </w:p>
        </w:tc>
        <w:tc>
          <w:tcPr>
            <w:tcW w:w="6903" w:type="dxa"/>
            <w:shd w:val="clear" w:color="auto" w:fill="auto"/>
          </w:tcPr>
          <w:p w14:paraId="4DFCA981"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Servicio Nacional Forestal y de Fauna Silvestre</w:t>
            </w:r>
          </w:p>
        </w:tc>
      </w:tr>
      <w:tr w:rsidR="00241FE9" w:rsidRPr="00165525" w14:paraId="6FDC8F1C" w14:textId="77777777" w:rsidTr="006F0A34">
        <w:tc>
          <w:tcPr>
            <w:tcW w:w="1580" w:type="dxa"/>
            <w:shd w:val="clear" w:color="auto" w:fill="auto"/>
          </w:tcPr>
          <w:p w14:paraId="16FD7BA3" w14:textId="77777777" w:rsidR="00241FE9" w:rsidRPr="00165525" w:rsidRDefault="00241FE9" w:rsidP="006F0A34">
            <w:pPr>
              <w:rPr>
                <w:rFonts w:ascii="Verdana" w:hAnsi="Verdana"/>
                <w:sz w:val="19"/>
                <w:szCs w:val="19"/>
              </w:rPr>
            </w:pPr>
            <w:r w:rsidRPr="00165525">
              <w:rPr>
                <w:rFonts w:ascii="Verdana" w:hAnsi="Verdana"/>
                <w:sz w:val="19"/>
                <w:szCs w:val="19"/>
              </w:rPr>
              <w:t>SINAFO</w:t>
            </w:r>
          </w:p>
        </w:tc>
        <w:tc>
          <w:tcPr>
            <w:tcW w:w="6903" w:type="dxa"/>
            <w:shd w:val="clear" w:color="auto" w:fill="auto"/>
          </w:tcPr>
          <w:p w14:paraId="157CCD4C" w14:textId="77777777" w:rsidR="00241FE9" w:rsidRPr="00165525" w:rsidRDefault="00241FE9" w:rsidP="006F0A34">
            <w:pPr>
              <w:rPr>
                <w:rFonts w:ascii="Verdana" w:hAnsi="Verdana"/>
                <w:sz w:val="19"/>
                <w:szCs w:val="19"/>
              </w:rPr>
            </w:pPr>
            <w:r w:rsidRPr="00165525">
              <w:rPr>
                <w:rFonts w:ascii="Verdana" w:hAnsi="Verdana"/>
                <w:sz w:val="19"/>
                <w:szCs w:val="19"/>
              </w:rPr>
              <w:t>Sistema Nacional de Focalización</w:t>
            </w:r>
          </w:p>
        </w:tc>
      </w:tr>
      <w:tr w:rsidR="00241FE9" w:rsidRPr="00165525" w14:paraId="75520956" w14:textId="77777777" w:rsidTr="006F0A34">
        <w:tc>
          <w:tcPr>
            <w:tcW w:w="1580" w:type="dxa"/>
            <w:shd w:val="clear" w:color="auto" w:fill="auto"/>
          </w:tcPr>
          <w:p w14:paraId="7B6B0F58" w14:textId="77777777" w:rsidR="00241FE9" w:rsidRPr="00165525" w:rsidRDefault="00241FE9" w:rsidP="006F0A34">
            <w:pPr>
              <w:rPr>
                <w:rFonts w:ascii="Verdana" w:hAnsi="Verdana"/>
                <w:sz w:val="19"/>
                <w:szCs w:val="19"/>
              </w:rPr>
            </w:pPr>
            <w:r>
              <w:rPr>
                <w:rFonts w:ascii="Verdana" w:hAnsi="Verdana"/>
                <w:sz w:val="19"/>
                <w:szCs w:val="19"/>
              </w:rPr>
              <w:t>S&amp;</w:t>
            </w:r>
            <w:r w:rsidRPr="00165525">
              <w:rPr>
                <w:rFonts w:ascii="Verdana" w:hAnsi="Verdana"/>
                <w:sz w:val="19"/>
                <w:szCs w:val="19"/>
              </w:rPr>
              <w:t>E</w:t>
            </w:r>
          </w:p>
        </w:tc>
        <w:tc>
          <w:tcPr>
            <w:tcW w:w="6903" w:type="dxa"/>
            <w:shd w:val="clear" w:color="auto" w:fill="auto"/>
          </w:tcPr>
          <w:p w14:paraId="55388BA5" w14:textId="77777777" w:rsidR="00241FE9" w:rsidRPr="00165525" w:rsidRDefault="00241FE9" w:rsidP="006F0A34">
            <w:pPr>
              <w:rPr>
                <w:rFonts w:ascii="Verdana" w:hAnsi="Verdana"/>
                <w:sz w:val="19"/>
                <w:szCs w:val="19"/>
              </w:rPr>
            </w:pPr>
            <w:r w:rsidRPr="00165525">
              <w:rPr>
                <w:rFonts w:ascii="Verdana" w:hAnsi="Verdana"/>
                <w:sz w:val="19"/>
                <w:szCs w:val="19"/>
              </w:rPr>
              <w:t>Seguimiento y Evaluación</w:t>
            </w:r>
          </w:p>
        </w:tc>
      </w:tr>
      <w:tr w:rsidR="00241FE9" w:rsidRPr="00165525" w14:paraId="7ABC5FF4" w14:textId="77777777" w:rsidTr="006F0A34">
        <w:tc>
          <w:tcPr>
            <w:tcW w:w="1580" w:type="dxa"/>
            <w:shd w:val="clear" w:color="auto" w:fill="auto"/>
          </w:tcPr>
          <w:p w14:paraId="673D249F" w14:textId="77777777" w:rsidR="00241FE9" w:rsidRPr="00165525" w:rsidRDefault="00241FE9" w:rsidP="006F0A34">
            <w:pPr>
              <w:rPr>
                <w:rFonts w:ascii="Verdana" w:hAnsi="Verdana"/>
                <w:sz w:val="19"/>
                <w:szCs w:val="19"/>
              </w:rPr>
            </w:pPr>
            <w:r w:rsidRPr="00165525">
              <w:rPr>
                <w:rFonts w:ascii="Verdana" w:hAnsi="Verdana"/>
                <w:sz w:val="19"/>
                <w:szCs w:val="19"/>
              </w:rPr>
              <w:t>TBL</w:t>
            </w:r>
          </w:p>
        </w:tc>
        <w:tc>
          <w:tcPr>
            <w:tcW w:w="6903" w:type="dxa"/>
            <w:shd w:val="clear" w:color="auto" w:fill="auto"/>
          </w:tcPr>
          <w:p w14:paraId="2FB2D5AF" w14:textId="77777777" w:rsidR="00241FE9" w:rsidRPr="00165525" w:rsidRDefault="00241FE9" w:rsidP="006F0A34">
            <w:pPr>
              <w:rPr>
                <w:rFonts w:ascii="Verdana" w:hAnsi="Verdana"/>
                <w:sz w:val="19"/>
                <w:szCs w:val="19"/>
              </w:rPr>
            </w:pPr>
            <w:r w:rsidRPr="00165525">
              <w:rPr>
                <w:rFonts w:ascii="Verdana" w:hAnsi="Verdana"/>
                <w:sz w:val="19"/>
                <w:szCs w:val="19"/>
              </w:rPr>
              <w:t>Enfoque de Fondo Triple</w:t>
            </w:r>
          </w:p>
        </w:tc>
      </w:tr>
      <w:tr w:rsidR="00241FE9" w:rsidRPr="00FE7B89" w14:paraId="5DCDAA2F" w14:textId="77777777" w:rsidTr="006F0A34">
        <w:tc>
          <w:tcPr>
            <w:tcW w:w="1580" w:type="dxa"/>
            <w:shd w:val="clear" w:color="auto" w:fill="auto"/>
          </w:tcPr>
          <w:p w14:paraId="27BA1B7D" w14:textId="77777777" w:rsidR="00241FE9" w:rsidRPr="00165525" w:rsidRDefault="00241FE9" w:rsidP="006F0A34">
            <w:pPr>
              <w:rPr>
                <w:rFonts w:ascii="Verdana" w:hAnsi="Verdana"/>
                <w:sz w:val="19"/>
                <w:szCs w:val="19"/>
              </w:rPr>
            </w:pPr>
            <w:r w:rsidRPr="00165525">
              <w:rPr>
                <w:rFonts w:ascii="Verdana" w:hAnsi="Verdana"/>
                <w:sz w:val="19"/>
                <w:szCs w:val="19"/>
              </w:rPr>
              <w:t>UCP</w:t>
            </w:r>
          </w:p>
        </w:tc>
        <w:tc>
          <w:tcPr>
            <w:tcW w:w="6903" w:type="dxa"/>
            <w:shd w:val="clear" w:color="auto" w:fill="auto"/>
          </w:tcPr>
          <w:p w14:paraId="29BD4A07"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Unidad de Coordinación de Proyectos</w:t>
            </w:r>
          </w:p>
        </w:tc>
      </w:tr>
      <w:tr w:rsidR="00241FE9" w:rsidRPr="00FE7B89" w14:paraId="7F6273CC" w14:textId="77777777" w:rsidTr="006F0A34">
        <w:tc>
          <w:tcPr>
            <w:tcW w:w="1580" w:type="dxa"/>
            <w:shd w:val="clear" w:color="auto" w:fill="auto"/>
          </w:tcPr>
          <w:p w14:paraId="3606BD65" w14:textId="77777777" w:rsidR="00241FE9" w:rsidRPr="00165525" w:rsidRDefault="00241FE9" w:rsidP="006F0A34">
            <w:pPr>
              <w:rPr>
                <w:rFonts w:ascii="Verdana" w:hAnsi="Verdana"/>
                <w:sz w:val="19"/>
                <w:szCs w:val="19"/>
              </w:rPr>
            </w:pPr>
            <w:r w:rsidRPr="00165525">
              <w:rPr>
                <w:rFonts w:ascii="Verdana" w:hAnsi="Verdana"/>
                <w:sz w:val="19"/>
                <w:szCs w:val="19"/>
              </w:rPr>
              <w:t>UNICAS</w:t>
            </w:r>
          </w:p>
        </w:tc>
        <w:tc>
          <w:tcPr>
            <w:tcW w:w="6903" w:type="dxa"/>
            <w:shd w:val="clear" w:color="auto" w:fill="auto"/>
          </w:tcPr>
          <w:p w14:paraId="3B9C89E2"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Unión de Crédito y Ahorro</w:t>
            </w:r>
          </w:p>
        </w:tc>
      </w:tr>
      <w:tr w:rsidR="00241FE9" w:rsidRPr="00FE7B89" w14:paraId="78FABBA4" w14:textId="77777777" w:rsidTr="006F0A34">
        <w:tc>
          <w:tcPr>
            <w:tcW w:w="1580" w:type="dxa"/>
            <w:shd w:val="clear" w:color="auto" w:fill="auto"/>
          </w:tcPr>
          <w:p w14:paraId="7F014AFF" w14:textId="77777777" w:rsidR="00241FE9" w:rsidRPr="00165525" w:rsidRDefault="00241FE9" w:rsidP="006F0A34">
            <w:pPr>
              <w:rPr>
                <w:rFonts w:ascii="Verdana" w:hAnsi="Verdana"/>
                <w:sz w:val="19"/>
                <w:szCs w:val="19"/>
              </w:rPr>
            </w:pPr>
            <w:r w:rsidRPr="00165525">
              <w:rPr>
                <w:rFonts w:ascii="Verdana" w:hAnsi="Verdana"/>
                <w:sz w:val="19"/>
                <w:szCs w:val="19"/>
              </w:rPr>
              <w:t>USD</w:t>
            </w:r>
          </w:p>
        </w:tc>
        <w:tc>
          <w:tcPr>
            <w:tcW w:w="6903" w:type="dxa"/>
            <w:shd w:val="clear" w:color="auto" w:fill="auto"/>
          </w:tcPr>
          <w:p w14:paraId="6FA71C6F"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Dólares de los Estados Unidos</w:t>
            </w:r>
          </w:p>
        </w:tc>
      </w:tr>
      <w:tr w:rsidR="00241FE9" w:rsidRPr="00FE7B89" w14:paraId="60DC12E6" w14:textId="77777777" w:rsidTr="006F0A34">
        <w:tc>
          <w:tcPr>
            <w:tcW w:w="1580" w:type="dxa"/>
            <w:shd w:val="clear" w:color="auto" w:fill="auto"/>
          </w:tcPr>
          <w:p w14:paraId="45FD8361" w14:textId="77777777" w:rsidR="00241FE9" w:rsidRPr="00165525" w:rsidRDefault="00241FE9" w:rsidP="006F0A34">
            <w:pPr>
              <w:rPr>
                <w:rFonts w:ascii="Verdana" w:hAnsi="Verdana"/>
                <w:sz w:val="19"/>
                <w:szCs w:val="19"/>
              </w:rPr>
            </w:pPr>
            <w:r w:rsidRPr="00165525">
              <w:rPr>
                <w:rFonts w:ascii="Verdana" w:hAnsi="Verdana"/>
                <w:sz w:val="19"/>
                <w:szCs w:val="19"/>
              </w:rPr>
              <w:t>WEIA</w:t>
            </w:r>
          </w:p>
        </w:tc>
        <w:tc>
          <w:tcPr>
            <w:tcW w:w="6903" w:type="dxa"/>
            <w:shd w:val="clear" w:color="auto" w:fill="auto"/>
          </w:tcPr>
          <w:p w14:paraId="29A6035F" w14:textId="77777777" w:rsidR="00241FE9" w:rsidRPr="00165525" w:rsidRDefault="00241FE9" w:rsidP="006F0A34">
            <w:pPr>
              <w:rPr>
                <w:rFonts w:ascii="Verdana" w:hAnsi="Verdana"/>
                <w:sz w:val="19"/>
                <w:szCs w:val="19"/>
                <w:lang w:val="es-CR"/>
              </w:rPr>
            </w:pPr>
            <w:r w:rsidRPr="00165525">
              <w:rPr>
                <w:rFonts w:ascii="Verdana" w:hAnsi="Verdana"/>
                <w:sz w:val="19"/>
                <w:szCs w:val="19"/>
                <w:lang w:val="es-CR"/>
              </w:rPr>
              <w:t>Índice de Empoderamiento de la mujer en la Agricultura</w:t>
            </w:r>
          </w:p>
        </w:tc>
      </w:tr>
    </w:tbl>
    <w:p w14:paraId="75CDF504" w14:textId="77777777" w:rsidR="000C0EF1" w:rsidRDefault="000C0EF1">
      <w:pPr>
        <w:jc w:val="left"/>
        <w:rPr>
          <w:smallCaps/>
          <w:sz w:val="24"/>
          <w:szCs w:val="52"/>
        </w:rPr>
      </w:pPr>
      <w:r>
        <w:br w:type="page"/>
      </w:r>
    </w:p>
    <w:p w14:paraId="793D9721" w14:textId="77777777" w:rsidR="00C962A8" w:rsidRPr="00C7534B" w:rsidRDefault="00C57F67" w:rsidP="00C7534B">
      <w:pPr>
        <w:pStyle w:val="Descripcin"/>
      </w:pPr>
      <w:r w:rsidRPr="00C57F67">
        <w:lastRenderedPageBreak/>
        <w:t>Proyecto de Mejoramiento y Ampliación de los Servicios Públicos para el Desarrollo Productivo Local en el Ámbito de la Sierra y la Selva del Perú –AVANZAR RURAL</w:t>
      </w:r>
    </w:p>
    <w:p w14:paraId="4ADBD6C8" w14:textId="77777777" w:rsidR="00E5552B" w:rsidRDefault="00C962A8" w:rsidP="00C962A8">
      <w:pPr>
        <w:pStyle w:val="Ttulo1"/>
      </w:pPr>
      <w:bookmarkStart w:id="1" w:name="_Toc23092611"/>
      <w:r>
        <w:t>Resumen Ejecutivo</w:t>
      </w:r>
      <w:bookmarkEnd w:id="1"/>
    </w:p>
    <w:p w14:paraId="6ECB91FE" w14:textId="77777777" w:rsidR="00C962A8" w:rsidRPr="00C962A8" w:rsidRDefault="00C962A8" w:rsidP="00C962A8">
      <w:pPr>
        <w:pStyle w:val="Ttulo2"/>
      </w:pPr>
      <w:bookmarkStart w:id="2" w:name="_Toc23092612"/>
      <w:r w:rsidRPr="00C962A8">
        <w:t>Información general del proyecto</w:t>
      </w:r>
      <w:bookmarkEnd w:id="2"/>
    </w:p>
    <w:p w14:paraId="12ACA73A" w14:textId="77777777" w:rsidR="00C962A8" w:rsidRDefault="00C962A8" w:rsidP="00C962A8">
      <w:pPr>
        <w:pStyle w:val="Ttulo3"/>
      </w:pPr>
      <w:bookmarkStart w:id="3" w:name="_Toc23092613"/>
      <w:r>
        <w:t>Nombre del proyecto:</w:t>
      </w:r>
      <w:bookmarkEnd w:id="3"/>
      <w:r>
        <w:t xml:space="preserve"> </w:t>
      </w:r>
    </w:p>
    <w:p w14:paraId="0498098E" w14:textId="77777777" w:rsidR="00C962A8" w:rsidRDefault="00C57F67" w:rsidP="00C962A8">
      <w:r w:rsidRPr="00C57F67">
        <w:t>Proyecto de Mejoramiento y Ampliación de los Servicios Públicos para el Desarrollo Productivo Local en el Ámbito de la Sierra y la Selva del Perú –AVANZAR RURAL</w:t>
      </w:r>
    </w:p>
    <w:p w14:paraId="57B349E0" w14:textId="77777777" w:rsidR="00C962A8" w:rsidRDefault="00C962A8" w:rsidP="00C962A8">
      <w:pPr>
        <w:pStyle w:val="Ttulo3"/>
      </w:pPr>
      <w:bookmarkStart w:id="4" w:name="_Toc23092614"/>
      <w:r>
        <w:t>Unidad Formuladora (UF)</w:t>
      </w:r>
      <w:bookmarkEnd w:id="4"/>
    </w:p>
    <w:p w14:paraId="1426068C" w14:textId="551DECFF" w:rsidR="00C962A8" w:rsidRDefault="00111158" w:rsidP="00C962A8">
      <w:r>
        <w:t>La unidad formuladora del presente proyecto es el Programa de Desarrollo Productivo Agrario Rural-</w:t>
      </w:r>
      <w:r w:rsidR="004C20A9">
        <w:t>AGRO RURAL</w:t>
      </w:r>
      <w:r>
        <w:t>.</w:t>
      </w:r>
    </w:p>
    <w:p w14:paraId="11D5D91E" w14:textId="750B4897" w:rsidR="00111158" w:rsidRDefault="00111158" w:rsidP="00C962A8">
      <w:r>
        <w:t xml:space="preserve">Los datos de la Unidad Formuladora se detalla </w:t>
      </w:r>
      <w:r w:rsidR="00797FCF">
        <w:t>a continuación:</w:t>
      </w: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7"/>
        <w:gridCol w:w="4411"/>
      </w:tblGrid>
      <w:tr w:rsidR="00CE050D" w14:paraId="588E408F" w14:textId="77777777" w:rsidTr="00217C82">
        <w:tc>
          <w:tcPr>
            <w:tcW w:w="4489" w:type="dxa"/>
          </w:tcPr>
          <w:p w14:paraId="53F70679" w14:textId="77777777" w:rsidR="00CE050D" w:rsidRPr="00C7534B" w:rsidRDefault="00CE050D" w:rsidP="00F67A8D">
            <w:pPr>
              <w:spacing w:after="0"/>
              <w:rPr>
                <w:b/>
              </w:rPr>
            </w:pPr>
            <w:r w:rsidRPr="00C7534B">
              <w:rPr>
                <w:b/>
              </w:rPr>
              <w:t>Nivel de gobierno</w:t>
            </w:r>
          </w:p>
        </w:tc>
        <w:tc>
          <w:tcPr>
            <w:tcW w:w="4489" w:type="dxa"/>
          </w:tcPr>
          <w:p w14:paraId="46C04119" w14:textId="77777777" w:rsidR="00CE050D" w:rsidRDefault="00CE050D" w:rsidP="00F67A8D">
            <w:pPr>
              <w:spacing w:after="0"/>
            </w:pPr>
            <w:r>
              <w:t>Gobierno Nacional</w:t>
            </w:r>
          </w:p>
        </w:tc>
      </w:tr>
      <w:tr w:rsidR="00CE050D" w14:paraId="00ED2602" w14:textId="77777777" w:rsidTr="00217C82">
        <w:tc>
          <w:tcPr>
            <w:tcW w:w="4489" w:type="dxa"/>
          </w:tcPr>
          <w:p w14:paraId="644F9E0A" w14:textId="77777777" w:rsidR="00CE050D" w:rsidRPr="00C7534B" w:rsidRDefault="00CE050D" w:rsidP="00F67A8D">
            <w:pPr>
              <w:spacing w:after="0"/>
              <w:rPr>
                <w:b/>
              </w:rPr>
            </w:pPr>
            <w:r w:rsidRPr="00C7534B">
              <w:rPr>
                <w:b/>
              </w:rPr>
              <w:t>Entidad</w:t>
            </w:r>
          </w:p>
        </w:tc>
        <w:tc>
          <w:tcPr>
            <w:tcW w:w="4489" w:type="dxa"/>
          </w:tcPr>
          <w:p w14:paraId="5D6EDBA5" w14:textId="77777777" w:rsidR="00CE050D" w:rsidRDefault="00CE050D" w:rsidP="00F67A8D">
            <w:pPr>
              <w:spacing w:after="0"/>
            </w:pPr>
            <w:r>
              <w:t>Ministerio de Agricultura y Riego</w:t>
            </w:r>
          </w:p>
        </w:tc>
      </w:tr>
      <w:tr w:rsidR="00CE050D" w14:paraId="36A4ADBA" w14:textId="77777777" w:rsidTr="00217C82">
        <w:tc>
          <w:tcPr>
            <w:tcW w:w="4489" w:type="dxa"/>
          </w:tcPr>
          <w:p w14:paraId="24D7BEC5" w14:textId="77777777" w:rsidR="00CE050D" w:rsidRPr="00C7534B" w:rsidRDefault="00CE050D" w:rsidP="00F67A8D">
            <w:pPr>
              <w:spacing w:after="0"/>
              <w:rPr>
                <w:b/>
              </w:rPr>
            </w:pPr>
            <w:r w:rsidRPr="00C7534B">
              <w:rPr>
                <w:b/>
              </w:rPr>
              <w:t>Nombre de la UF</w:t>
            </w:r>
          </w:p>
        </w:tc>
        <w:tc>
          <w:tcPr>
            <w:tcW w:w="4489" w:type="dxa"/>
          </w:tcPr>
          <w:p w14:paraId="03BE4D35" w14:textId="10EB9450" w:rsidR="00CE050D" w:rsidRDefault="00CE050D" w:rsidP="00F67A8D">
            <w:pPr>
              <w:spacing w:after="0"/>
            </w:pPr>
            <w:r w:rsidRPr="00CE050D">
              <w:t>Programa de Desarrollo Productivo Agrario Rural-</w:t>
            </w:r>
            <w:r w:rsidR="004C20A9">
              <w:t>AGRO RURAL</w:t>
            </w:r>
          </w:p>
        </w:tc>
      </w:tr>
      <w:tr w:rsidR="00CE050D" w14:paraId="47E2DB9C" w14:textId="77777777" w:rsidTr="00217C82">
        <w:tc>
          <w:tcPr>
            <w:tcW w:w="4489" w:type="dxa"/>
          </w:tcPr>
          <w:p w14:paraId="66A994FE" w14:textId="77777777" w:rsidR="00CE050D" w:rsidRPr="00C7534B" w:rsidRDefault="00CE050D" w:rsidP="00F67A8D">
            <w:pPr>
              <w:spacing w:after="0"/>
              <w:rPr>
                <w:b/>
              </w:rPr>
            </w:pPr>
            <w:r w:rsidRPr="00C7534B">
              <w:rPr>
                <w:b/>
              </w:rPr>
              <w:t>Responsable de la UF</w:t>
            </w:r>
          </w:p>
        </w:tc>
        <w:tc>
          <w:tcPr>
            <w:tcW w:w="4489" w:type="dxa"/>
          </w:tcPr>
          <w:p w14:paraId="12C5C352" w14:textId="77777777" w:rsidR="00CE050D" w:rsidRDefault="00CE050D" w:rsidP="00F67A8D">
            <w:pPr>
              <w:spacing w:after="0"/>
            </w:pPr>
            <w:r>
              <w:t>César Castro</w:t>
            </w:r>
            <w:r w:rsidR="0099792E">
              <w:t xml:space="preserve"> </w:t>
            </w:r>
            <w:r>
              <w:t>Vargas</w:t>
            </w:r>
          </w:p>
        </w:tc>
      </w:tr>
    </w:tbl>
    <w:p w14:paraId="650FB9B3" w14:textId="77777777" w:rsidR="00C962A8" w:rsidRDefault="00C962A8" w:rsidP="00C962A8"/>
    <w:p w14:paraId="2753F38D" w14:textId="41DE7C7D" w:rsidR="0099792E" w:rsidRDefault="00E636A9" w:rsidP="00C962A8">
      <w:r>
        <w:t>L</w:t>
      </w:r>
      <w:r w:rsidR="005E3F7D">
        <w:t xml:space="preserve">a unidad formuladora </w:t>
      </w:r>
      <w:r w:rsidR="004C20A9">
        <w:t>AGRO RURAL</w:t>
      </w:r>
      <w:r w:rsidR="005E3F7D">
        <w:t xml:space="preserve"> </w:t>
      </w:r>
      <w:r w:rsidR="002F735D">
        <w:t>cuenta con las competencias funcionales y capacidades técnicas para la formulación del presente proyecto.</w:t>
      </w:r>
    </w:p>
    <w:p w14:paraId="5AB334CC" w14:textId="77777777" w:rsidR="002F735D" w:rsidRDefault="00C7534B" w:rsidP="00C962A8">
      <w:r>
        <w:t>L</w:t>
      </w:r>
      <w:r w:rsidR="002F735D">
        <w:t>a responsabilidad funcional del presente proyecto se muestra a continuación: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4418"/>
      </w:tblGrid>
      <w:tr w:rsidR="00E676C1" w14:paraId="12B69207" w14:textId="77777777" w:rsidTr="00217C82">
        <w:tc>
          <w:tcPr>
            <w:tcW w:w="4489" w:type="dxa"/>
          </w:tcPr>
          <w:p w14:paraId="27FD6860" w14:textId="77777777" w:rsidR="00E676C1" w:rsidRPr="00C7534B" w:rsidRDefault="00E676C1" w:rsidP="00F67A8D">
            <w:pPr>
              <w:spacing w:after="0"/>
              <w:rPr>
                <w:b/>
              </w:rPr>
            </w:pPr>
            <w:r w:rsidRPr="00C7534B">
              <w:rPr>
                <w:b/>
              </w:rPr>
              <w:t>Sector</w:t>
            </w:r>
          </w:p>
        </w:tc>
        <w:tc>
          <w:tcPr>
            <w:tcW w:w="4489" w:type="dxa"/>
          </w:tcPr>
          <w:p w14:paraId="3F9A04CA" w14:textId="77777777" w:rsidR="00E676C1" w:rsidRDefault="00E676C1" w:rsidP="00F67A8D">
            <w:pPr>
              <w:spacing w:after="0"/>
            </w:pPr>
            <w:r>
              <w:t>Ministerio de Agricultura y Riego</w:t>
            </w:r>
          </w:p>
        </w:tc>
      </w:tr>
      <w:tr w:rsidR="002F735D" w14:paraId="25F8A079" w14:textId="77777777" w:rsidTr="00217C82">
        <w:tc>
          <w:tcPr>
            <w:tcW w:w="4489" w:type="dxa"/>
          </w:tcPr>
          <w:p w14:paraId="010CC574" w14:textId="77777777" w:rsidR="002F735D" w:rsidRPr="00C7534B" w:rsidRDefault="002F735D" w:rsidP="00F67A8D">
            <w:pPr>
              <w:spacing w:after="0"/>
              <w:rPr>
                <w:b/>
              </w:rPr>
            </w:pPr>
            <w:r w:rsidRPr="00C7534B">
              <w:rPr>
                <w:b/>
              </w:rPr>
              <w:t>Función</w:t>
            </w:r>
          </w:p>
        </w:tc>
        <w:tc>
          <w:tcPr>
            <w:tcW w:w="4489" w:type="dxa"/>
          </w:tcPr>
          <w:p w14:paraId="61FF9B60" w14:textId="77777777" w:rsidR="002F735D" w:rsidRDefault="00E676C1" w:rsidP="00F67A8D">
            <w:pPr>
              <w:spacing w:after="0"/>
            </w:pPr>
            <w:r>
              <w:t>03 Planeamiento, Gestión y Reserva de Contingencia</w:t>
            </w:r>
          </w:p>
        </w:tc>
      </w:tr>
      <w:tr w:rsidR="002F735D" w14:paraId="76ABFF9C" w14:textId="77777777" w:rsidTr="00217C82">
        <w:tc>
          <w:tcPr>
            <w:tcW w:w="4489" w:type="dxa"/>
          </w:tcPr>
          <w:p w14:paraId="4E3104CB" w14:textId="77777777" w:rsidR="002F735D" w:rsidRPr="00C7534B" w:rsidRDefault="002F735D" w:rsidP="00F67A8D">
            <w:pPr>
              <w:spacing w:after="0"/>
              <w:rPr>
                <w:b/>
              </w:rPr>
            </w:pPr>
            <w:r w:rsidRPr="00C7534B">
              <w:rPr>
                <w:b/>
              </w:rPr>
              <w:t>División Funcional</w:t>
            </w:r>
          </w:p>
        </w:tc>
        <w:tc>
          <w:tcPr>
            <w:tcW w:w="4489" w:type="dxa"/>
          </w:tcPr>
          <w:p w14:paraId="4991BA7C" w14:textId="77777777" w:rsidR="002F735D" w:rsidRDefault="00E676C1" w:rsidP="00F67A8D">
            <w:pPr>
              <w:spacing w:after="0"/>
            </w:pPr>
            <w:r>
              <w:t>009: Ciencia y Tecnología</w:t>
            </w:r>
          </w:p>
        </w:tc>
      </w:tr>
      <w:tr w:rsidR="002F735D" w14:paraId="2F452475" w14:textId="77777777" w:rsidTr="00217C82">
        <w:tc>
          <w:tcPr>
            <w:tcW w:w="4489" w:type="dxa"/>
          </w:tcPr>
          <w:p w14:paraId="3F79F856" w14:textId="77777777" w:rsidR="002F735D" w:rsidRPr="00C7534B" w:rsidRDefault="002F735D" w:rsidP="00F67A8D">
            <w:pPr>
              <w:spacing w:after="0"/>
              <w:rPr>
                <w:b/>
              </w:rPr>
            </w:pPr>
            <w:r w:rsidRPr="00C7534B">
              <w:rPr>
                <w:b/>
              </w:rPr>
              <w:t>Grupo Funcional</w:t>
            </w:r>
          </w:p>
        </w:tc>
        <w:tc>
          <w:tcPr>
            <w:tcW w:w="4489" w:type="dxa"/>
          </w:tcPr>
          <w:p w14:paraId="4538CE0A" w14:textId="77777777" w:rsidR="002F735D" w:rsidRDefault="00E676C1" w:rsidP="00F67A8D">
            <w:pPr>
              <w:spacing w:after="0"/>
            </w:pPr>
            <w:r>
              <w:t>0129: Transferencia de conocimiento y tecnologías</w:t>
            </w:r>
          </w:p>
        </w:tc>
      </w:tr>
      <w:tr w:rsidR="002F735D" w14:paraId="3786A328" w14:textId="77777777" w:rsidTr="00217C82">
        <w:tc>
          <w:tcPr>
            <w:tcW w:w="4489" w:type="dxa"/>
          </w:tcPr>
          <w:p w14:paraId="0A9479A5" w14:textId="77777777" w:rsidR="002F735D" w:rsidRPr="00C7534B" w:rsidRDefault="002F735D" w:rsidP="00F67A8D">
            <w:pPr>
              <w:spacing w:after="0"/>
              <w:rPr>
                <w:b/>
              </w:rPr>
            </w:pPr>
            <w:r w:rsidRPr="00C7534B">
              <w:rPr>
                <w:b/>
              </w:rPr>
              <w:t>Tipología de Proyecto</w:t>
            </w:r>
          </w:p>
        </w:tc>
        <w:tc>
          <w:tcPr>
            <w:tcW w:w="4489" w:type="dxa"/>
          </w:tcPr>
          <w:p w14:paraId="7D0B59F2" w14:textId="77777777" w:rsidR="002F735D" w:rsidRDefault="00E676C1" w:rsidP="00F67A8D">
            <w:pPr>
              <w:spacing w:after="0"/>
            </w:pPr>
            <w:r>
              <w:t>Apoyo al desarrollo productivo</w:t>
            </w:r>
          </w:p>
        </w:tc>
      </w:tr>
    </w:tbl>
    <w:p w14:paraId="432E1451" w14:textId="77777777" w:rsidR="002F735D" w:rsidRDefault="002F735D" w:rsidP="00C962A8"/>
    <w:p w14:paraId="59CE38A6" w14:textId="78366825" w:rsidR="002F735D" w:rsidRDefault="006E1F97" w:rsidP="00C962A8">
      <w:r>
        <w:t>De otro lado, respecto al servicio público con brecha identificada y priorizada, de acuerdo al Programa Multianual de Inversiones 2020-2022, se tiene la siguiente información:</w:t>
      </w:r>
    </w:p>
    <w:p w14:paraId="5A463991" w14:textId="77777777" w:rsidR="00F67A8D" w:rsidRDefault="00F67A8D" w:rsidP="00C962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6E1F97" w14:paraId="39F59A9C" w14:textId="77777777" w:rsidTr="00217C82">
        <w:tc>
          <w:tcPr>
            <w:tcW w:w="4489" w:type="dxa"/>
          </w:tcPr>
          <w:p w14:paraId="57600E3F" w14:textId="77777777" w:rsidR="006E1F97" w:rsidRPr="00C7534B" w:rsidRDefault="006E1F97" w:rsidP="00F67A8D">
            <w:pPr>
              <w:spacing w:after="0"/>
              <w:rPr>
                <w:b/>
              </w:rPr>
            </w:pPr>
            <w:r w:rsidRPr="00C7534B">
              <w:rPr>
                <w:b/>
              </w:rPr>
              <w:lastRenderedPageBreak/>
              <w:t>Servicio público con brecha identificada priorizada</w:t>
            </w:r>
          </w:p>
        </w:tc>
        <w:tc>
          <w:tcPr>
            <w:tcW w:w="4489" w:type="dxa"/>
          </w:tcPr>
          <w:p w14:paraId="1B0F6DD7" w14:textId="77777777" w:rsidR="006E1F97" w:rsidRDefault="00E676C1" w:rsidP="00F67A8D">
            <w:pPr>
              <w:spacing w:after="0"/>
            </w:pPr>
            <w:r>
              <w:t>Servicios de apoyo al desarrollo productivo agrario</w:t>
            </w:r>
          </w:p>
        </w:tc>
      </w:tr>
      <w:tr w:rsidR="006E1F97" w14:paraId="5400561F" w14:textId="77777777" w:rsidTr="00217C82">
        <w:tc>
          <w:tcPr>
            <w:tcW w:w="4489" w:type="dxa"/>
          </w:tcPr>
          <w:p w14:paraId="1E3933C8" w14:textId="77777777" w:rsidR="006E1F97" w:rsidRPr="00C7534B" w:rsidRDefault="006E1F97" w:rsidP="00F67A8D">
            <w:pPr>
              <w:spacing w:after="0"/>
              <w:rPr>
                <w:b/>
              </w:rPr>
            </w:pPr>
            <w:r w:rsidRPr="00C7534B">
              <w:rPr>
                <w:b/>
              </w:rPr>
              <w:t>Indicador de brecha de acceso a servicios</w:t>
            </w:r>
          </w:p>
        </w:tc>
        <w:tc>
          <w:tcPr>
            <w:tcW w:w="4489" w:type="dxa"/>
          </w:tcPr>
          <w:p w14:paraId="138442B8" w14:textId="77777777" w:rsidR="006E1F97" w:rsidRDefault="00E676C1" w:rsidP="00F67A8D">
            <w:pPr>
              <w:spacing w:after="0"/>
            </w:pPr>
            <w:r w:rsidRPr="00F04101">
              <w:t>Porcentaje de productores agropecuarios sin servicio de asistencia técnica</w:t>
            </w:r>
          </w:p>
        </w:tc>
      </w:tr>
      <w:tr w:rsidR="006E1F97" w14:paraId="47C3B835" w14:textId="77777777" w:rsidTr="00217C82">
        <w:tc>
          <w:tcPr>
            <w:tcW w:w="4489" w:type="dxa"/>
          </w:tcPr>
          <w:p w14:paraId="2BF4D5D4" w14:textId="77777777" w:rsidR="006E1F97" w:rsidRPr="00C7534B" w:rsidRDefault="006E1F97" w:rsidP="00F67A8D">
            <w:pPr>
              <w:spacing w:after="0"/>
              <w:rPr>
                <w:b/>
              </w:rPr>
            </w:pPr>
            <w:r w:rsidRPr="00C7534B">
              <w:rPr>
                <w:b/>
              </w:rPr>
              <w:t>Unidad de medida</w:t>
            </w:r>
          </w:p>
        </w:tc>
        <w:tc>
          <w:tcPr>
            <w:tcW w:w="4489" w:type="dxa"/>
          </w:tcPr>
          <w:p w14:paraId="6ABBF570" w14:textId="77777777" w:rsidR="006E1F97" w:rsidRDefault="00E676C1" w:rsidP="00F67A8D">
            <w:pPr>
              <w:spacing w:after="0"/>
            </w:pPr>
            <w:r>
              <w:t>Porcentaje</w:t>
            </w:r>
          </w:p>
        </w:tc>
      </w:tr>
      <w:tr w:rsidR="006E1F97" w14:paraId="3F4C5D33" w14:textId="77777777" w:rsidTr="00217C82">
        <w:tc>
          <w:tcPr>
            <w:tcW w:w="4489" w:type="dxa"/>
          </w:tcPr>
          <w:p w14:paraId="3A7EA006" w14:textId="77777777" w:rsidR="006E1F97" w:rsidRPr="00C7534B" w:rsidRDefault="006E1F97" w:rsidP="00F67A8D">
            <w:pPr>
              <w:spacing w:after="0"/>
              <w:rPr>
                <w:b/>
              </w:rPr>
            </w:pPr>
            <w:r w:rsidRPr="00C7534B">
              <w:rPr>
                <w:b/>
              </w:rPr>
              <w:t>Espacio geográfico</w:t>
            </w:r>
          </w:p>
        </w:tc>
        <w:tc>
          <w:tcPr>
            <w:tcW w:w="4489" w:type="dxa"/>
          </w:tcPr>
          <w:p w14:paraId="26CDC6B2" w14:textId="77777777" w:rsidR="006E1F97" w:rsidRDefault="00C7534B" w:rsidP="00F67A8D">
            <w:pPr>
              <w:spacing w:after="0"/>
            </w:pPr>
            <w:r>
              <w:t>Amazonas, Ancash, Cajamarca, Lima y San Martín.</w:t>
            </w:r>
          </w:p>
        </w:tc>
      </w:tr>
      <w:tr w:rsidR="006E1F97" w14:paraId="5E4DDB35" w14:textId="77777777" w:rsidTr="00217C82">
        <w:tc>
          <w:tcPr>
            <w:tcW w:w="4489" w:type="dxa"/>
          </w:tcPr>
          <w:p w14:paraId="6FA052C1" w14:textId="77777777" w:rsidR="006E1F97" w:rsidRPr="00C7534B" w:rsidRDefault="006E1F97" w:rsidP="00F67A8D">
            <w:pPr>
              <w:spacing w:after="0"/>
              <w:rPr>
                <w:b/>
              </w:rPr>
            </w:pPr>
            <w:r w:rsidRPr="00C7534B">
              <w:rPr>
                <w:b/>
              </w:rPr>
              <w:t>Valor</w:t>
            </w:r>
          </w:p>
        </w:tc>
        <w:tc>
          <w:tcPr>
            <w:tcW w:w="4489" w:type="dxa"/>
          </w:tcPr>
          <w:p w14:paraId="74939F29" w14:textId="77777777" w:rsidR="006E1F97" w:rsidRDefault="00E676C1" w:rsidP="00F67A8D">
            <w:pPr>
              <w:spacing w:after="0"/>
            </w:pPr>
            <w:r>
              <w:t xml:space="preserve">88.46 </w:t>
            </w:r>
          </w:p>
        </w:tc>
      </w:tr>
      <w:tr w:rsidR="006E1F97" w14:paraId="3AA1D341" w14:textId="77777777" w:rsidTr="00217C82">
        <w:tc>
          <w:tcPr>
            <w:tcW w:w="4489" w:type="dxa"/>
          </w:tcPr>
          <w:p w14:paraId="6BDF6F12" w14:textId="77777777" w:rsidR="006E1F97" w:rsidRPr="00C7534B" w:rsidRDefault="006E1F97" w:rsidP="00F67A8D">
            <w:pPr>
              <w:spacing w:after="0"/>
              <w:rPr>
                <w:b/>
              </w:rPr>
            </w:pPr>
            <w:r w:rsidRPr="00C7534B">
              <w:rPr>
                <w:b/>
              </w:rPr>
              <w:t>Año</w:t>
            </w:r>
          </w:p>
        </w:tc>
        <w:tc>
          <w:tcPr>
            <w:tcW w:w="4489" w:type="dxa"/>
          </w:tcPr>
          <w:p w14:paraId="75B4F82D" w14:textId="77777777" w:rsidR="006E1F97" w:rsidRDefault="00E676C1" w:rsidP="00F67A8D">
            <w:pPr>
              <w:spacing w:after="0"/>
            </w:pPr>
            <w:r>
              <w:t>2016</w:t>
            </w:r>
          </w:p>
        </w:tc>
      </w:tr>
      <w:tr w:rsidR="006E1F97" w14:paraId="3A543579" w14:textId="77777777" w:rsidTr="00217C82">
        <w:tc>
          <w:tcPr>
            <w:tcW w:w="4489" w:type="dxa"/>
          </w:tcPr>
          <w:p w14:paraId="6D3236A8" w14:textId="77777777" w:rsidR="006E1F97" w:rsidRPr="00C7534B" w:rsidRDefault="006E1F97" w:rsidP="00F67A8D">
            <w:pPr>
              <w:spacing w:after="0"/>
              <w:rPr>
                <w:b/>
              </w:rPr>
            </w:pPr>
            <w:r w:rsidRPr="00C7534B">
              <w:rPr>
                <w:b/>
              </w:rPr>
              <w:t>Contribución</w:t>
            </w:r>
          </w:p>
        </w:tc>
        <w:tc>
          <w:tcPr>
            <w:tcW w:w="4489" w:type="dxa"/>
          </w:tcPr>
          <w:p w14:paraId="3A67C743" w14:textId="41560172" w:rsidR="006E1F97" w:rsidRDefault="00C7534B" w:rsidP="00EB2A06">
            <w:pPr>
              <w:spacing w:after="0"/>
            </w:pPr>
            <w:r w:rsidRPr="00C7534B">
              <w:t>17</w:t>
            </w:r>
            <w:r w:rsidR="00EB2A06">
              <w:t>,</w:t>
            </w:r>
            <w:r w:rsidRPr="00C7534B">
              <w:t>400</w:t>
            </w:r>
            <w:r>
              <w:t xml:space="preserve"> pequeños productores reciben asistencia técnica</w:t>
            </w:r>
          </w:p>
        </w:tc>
      </w:tr>
    </w:tbl>
    <w:p w14:paraId="4B943E85" w14:textId="77777777" w:rsidR="006E1F97" w:rsidRDefault="00E676C1" w:rsidP="00C962A8">
      <w:r>
        <w:t>Fuente: PMI 2020-2022 MINAGRI</w:t>
      </w:r>
    </w:p>
    <w:p w14:paraId="112F4CCF" w14:textId="77777777" w:rsidR="002F735D" w:rsidRDefault="006E1F97" w:rsidP="00C962A8">
      <w:r>
        <w:t>Respecto a la intervención, se tiene que esta se enmarca en los siguientes parámetros: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6E1F97" w14:paraId="30C35EBC" w14:textId="77777777" w:rsidTr="00217C82">
        <w:tc>
          <w:tcPr>
            <w:tcW w:w="4489" w:type="dxa"/>
          </w:tcPr>
          <w:p w14:paraId="5EA26888" w14:textId="77777777" w:rsidR="006E1F97" w:rsidRPr="00C7534B" w:rsidRDefault="006E1F97" w:rsidP="00F67A8D">
            <w:pPr>
              <w:spacing w:after="0"/>
              <w:rPr>
                <w:b/>
              </w:rPr>
            </w:pPr>
            <w:r w:rsidRPr="00C7534B">
              <w:rPr>
                <w:b/>
              </w:rPr>
              <w:t xml:space="preserve">Unidad productora </w:t>
            </w:r>
          </w:p>
        </w:tc>
        <w:tc>
          <w:tcPr>
            <w:tcW w:w="4489" w:type="dxa"/>
          </w:tcPr>
          <w:p w14:paraId="17910040" w14:textId="24D18FF0" w:rsidR="006E1F97" w:rsidRDefault="004C20A9" w:rsidP="00F67A8D">
            <w:pPr>
              <w:spacing w:after="0"/>
            </w:pPr>
            <w:r>
              <w:t>AGRO RURAL</w:t>
            </w:r>
          </w:p>
        </w:tc>
      </w:tr>
      <w:tr w:rsidR="006E1F97" w14:paraId="1C44A760" w14:textId="77777777" w:rsidTr="00217C82">
        <w:tc>
          <w:tcPr>
            <w:tcW w:w="4489" w:type="dxa"/>
          </w:tcPr>
          <w:p w14:paraId="521610B6" w14:textId="77777777" w:rsidR="006E1F97" w:rsidRPr="00C7534B" w:rsidRDefault="006E1F97" w:rsidP="00F67A8D">
            <w:pPr>
              <w:spacing w:after="0"/>
              <w:rPr>
                <w:b/>
              </w:rPr>
            </w:pPr>
            <w:r w:rsidRPr="00C7534B">
              <w:rPr>
                <w:b/>
              </w:rPr>
              <w:t>Naturaleza de intervención</w:t>
            </w:r>
          </w:p>
        </w:tc>
        <w:tc>
          <w:tcPr>
            <w:tcW w:w="4489" w:type="dxa"/>
          </w:tcPr>
          <w:p w14:paraId="338BFBB9" w14:textId="77777777" w:rsidR="006E1F97" w:rsidRDefault="006E1F97" w:rsidP="00F67A8D">
            <w:pPr>
              <w:spacing w:after="0"/>
            </w:pPr>
            <w:r>
              <w:t>Mejoramiento</w:t>
            </w:r>
          </w:p>
        </w:tc>
      </w:tr>
      <w:tr w:rsidR="006E1F97" w14:paraId="04E2DDA7" w14:textId="77777777" w:rsidTr="00217C82">
        <w:tc>
          <w:tcPr>
            <w:tcW w:w="4489" w:type="dxa"/>
          </w:tcPr>
          <w:p w14:paraId="10D5C613" w14:textId="77777777" w:rsidR="006E1F97" w:rsidRPr="00C7534B" w:rsidRDefault="006E1F97" w:rsidP="00F67A8D">
            <w:pPr>
              <w:spacing w:after="0"/>
              <w:rPr>
                <w:b/>
              </w:rPr>
            </w:pPr>
            <w:r w:rsidRPr="00C7534B">
              <w:rPr>
                <w:b/>
              </w:rPr>
              <w:t>Servicio a intervenir</w:t>
            </w:r>
          </w:p>
        </w:tc>
        <w:tc>
          <w:tcPr>
            <w:tcW w:w="4489" w:type="dxa"/>
          </w:tcPr>
          <w:p w14:paraId="741C8337" w14:textId="0ACD3100" w:rsidR="006E1F97" w:rsidRDefault="00E676C1" w:rsidP="00F67A8D">
            <w:pPr>
              <w:spacing w:after="0"/>
            </w:pPr>
            <w:r>
              <w:t>Servicio de apoyo al desarrollo productivo</w:t>
            </w:r>
          </w:p>
        </w:tc>
      </w:tr>
    </w:tbl>
    <w:p w14:paraId="0E5E0F23" w14:textId="77777777" w:rsidR="006E1F97" w:rsidRPr="00C962A8" w:rsidRDefault="006E1F97" w:rsidP="00C962A8"/>
    <w:p w14:paraId="49775F6C" w14:textId="77777777" w:rsidR="00C962A8" w:rsidRDefault="00C962A8" w:rsidP="00C962A8">
      <w:pPr>
        <w:pStyle w:val="Ttulo3"/>
      </w:pPr>
      <w:bookmarkStart w:id="5" w:name="_Toc23092615"/>
      <w:r>
        <w:t>Unidad Ejecutora de Inversiones (UEI) recomendada</w:t>
      </w:r>
      <w:bookmarkEnd w:id="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4413"/>
      </w:tblGrid>
      <w:tr w:rsidR="00C37D61" w14:paraId="41FF5DF2" w14:textId="77777777" w:rsidTr="00217C82">
        <w:tc>
          <w:tcPr>
            <w:tcW w:w="4489" w:type="dxa"/>
          </w:tcPr>
          <w:p w14:paraId="0394846F" w14:textId="77777777" w:rsidR="00C37D61" w:rsidRDefault="00C37D61" w:rsidP="00F67A8D">
            <w:pPr>
              <w:spacing w:after="0"/>
            </w:pPr>
            <w:r>
              <w:t>Nivel de gobierno</w:t>
            </w:r>
          </w:p>
        </w:tc>
        <w:tc>
          <w:tcPr>
            <w:tcW w:w="4489" w:type="dxa"/>
          </w:tcPr>
          <w:p w14:paraId="73A953C3" w14:textId="77777777" w:rsidR="00C37D61" w:rsidRDefault="00C37D61" w:rsidP="00F67A8D">
            <w:pPr>
              <w:spacing w:after="0"/>
            </w:pPr>
            <w:r>
              <w:t>Gobierno Nacional</w:t>
            </w:r>
          </w:p>
        </w:tc>
      </w:tr>
      <w:tr w:rsidR="00C37D61" w14:paraId="6231582D" w14:textId="77777777" w:rsidTr="00217C82">
        <w:tc>
          <w:tcPr>
            <w:tcW w:w="4489" w:type="dxa"/>
          </w:tcPr>
          <w:p w14:paraId="7CC3DB5C" w14:textId="77777777" w:rsidR="00C37D61" w:rsidRDefault="00C37D61" w:rsidP="00F67A8D">
            <w:pPr>
              <w:spacing w:after="0"/>
            </w:pPr>
            <w:r>
              <w:t>Entidad</w:t>
            </w:r>
          </w:p>
        </w:tc>
        <w:tc>
          <w:tcPr>
            <w:tcW w:w="4489" w:type="dxa"/>
          </w:tcPr>
          <w:p w14:paraId="00C35F72" w14:textId="77777777" w:rsidR="00C37D61" w:rsidRDefault="00C37D61" w:rsidP="00F67A8D">
            <w:pPr>
              <w:spacing w:after="0"/>
            </w:pPr>
            <w:r>
              <w:t>Ministerio de Agricultura y Riego</w:t>
            </w:r>
          </w:p>
        </w:tc>
      </w:tr>
      <w:tr w:rsidR="00C37D61" w14:paraId="1FF50486" w14:textId="77777777" w:rsidTr="00217C82">
        <w:tc>
          <w:tcPr>
            <w:tcW w:w="4489" w:type="dxa"/>
          </w:tcPr>
          <w:p w14:paraId="1A10A64B" w14:textId="77777777" w:rsidR="00C37D61" w:rsidRDefault="00C37D61" w:rsidP="00F67A8D">
            <w:pPr>
              <w:spacing w:after="0"/>
            </w:pPr>
            <w:r>
              <w:t>Nombre de la UEI</w:t>
            </w:r>
          </w:p>
        </w:tc>
        <w:tc>
          <w:tcPr>
            <w:tcW w:w="4489" w:type="dxa"/>
          </w:tcPr>
          <w:p w14:paraId="0BC8586D" w14:textId="3D55E5F1" w:rsidR="00C37D61" w:rsidRDefault="00C37D61" w:rsidP="00F67A8D">
            <w:pPr>
              <w:spacing w:after="0"/>
            </w:pPr>
            <w:r w:rsidRPr="00CE050D">
              <w:t>Programa de Desarrollo Productivo Agrario Rural-</w:t>
            </w:r>
            <w:r w:rsidR="004C20A9">
              <w:t>AGRO RURAL</w:t>
            </w:r>
          </w:p>
        </w:tc>
      </w:tr>
      <w:tr w:rsidR="00C37D61" w14:paraId="3D2C824D" w14:textId="77777777" w:rsidTr="00217C82">
        <w:tc>
          <w:tcPr>
            <w:tcW w:w="4489" w:type="dxa"/>
          </w:tcPr>
          <w:p w14:paraId="15BB41A1" w14:textId="77777777" w:rsidR="00C37D61" w:rsidRDefault="00C37D61" w:rsidP="00F67A8D">
            <w:pPr>
              <w:spacing w:after="0"/>
            </w:pPr>
            <w:r>
              <w:t>Responsable de la UEI</w:t>
            </w:r>
          </w:p>
        </w:tc>
        <w:tc>
          <w:tcPr>
            <w:tcW w:w="4489" w:type="dxa"/>
          </w:tcPr>
          <w:p w14:paraId="4BD172C3" w14:textId="479FA334" w:rsidR="00C37D61" w:rsidRDefault="003A4016" w:rsidP="00F67A8D">
            <w:pPr>
              <w:spacing w:after="0"/>
            </w:pPr>
            <w:r w:rsidRPr="003A4016">
              <w:t>JODIE OLINDA LUDEÑA DELGADO</w:t>
            </w:r>
          </w:p>
        </w:tc>
      </w:tr>
    </w:tbl>
    <w:p w14:paraId="335E0A47" w14:textId="77777777" w:rsidR="00F67A8D" w:rsidRDefault="00F67A8D" w:rsidP="00C962A8"/>
    <w:p w14:paraId="7041ED4A" w14:textId="78B7845E" w:rsidR="00C37D61" w:rsidRDefault="006E1F97" w:rsidP="00C962A8">
      <w:r>
        <w:t>La unidad ejecutora de inversiones es a su vez la unidad ejecutora presupuestal.</w:t>
      </w:r>
    </w:p>
    <w:p w14:paraId="25AF3381" w14:textId="77777777" w:rsidR="00C962A8" w:rsidRDefault="00C962A8" w:rsidP="00C962A8">
      <w:pPr>
        <w:pStyle w:val="Ttulo3"/>
      </w:pPr>
      <w:bookmarkStart w:id="6" w:name="_Toc23092616"/>
      <w:r>
        <w:t>Localización geográfica</w:t>
      </w:r>
      <w:bookmarkEnd w:id="6"/>
    </w:p>
    <w:p w14:paraId="4D57A3F2" w14:textId="77777777" w:rsidR="00AB6343" w:rsidRDefault="00AB6343" w:rsidP="00C962A8">
      <w:pPr>
        <w:pStyle w:val="Prrafodelista"/>
        <w:numPr>
          <w:ilvl w:val="0"/>
          <w:numId w:val="2"/>
        </w:numPr>
      </w:pPr>
      <w:r>
        <w:t>G</w:t>
      </w:r>
      <w:r w:rsidR="00C962A8">
        <w:t>eorreferenciación</w:t>
      </w:r>
      <w:r>
        <w:t>:</w:t>
      </w:r>
      <w:r w:rsidR="00E636A9">
        <w:t xml:space="preserve"> Amazonas, Ancash, Cajamarca, Lima y San Martín.</w:t>
      </w:r>
    </w:p>
    <w:p w14:paraId="36394AB7" w14:textId="51671F68" w:rsidR="00AB6343" w:rsidRDefault="00AB6343" w:rsidP="00C962A8">
      <w:pPr>
        <w:pStyle w:val="Prrafodelista"/>
        <w:numPr>
          <w:ilvl w:val="0"/>
          <w:numId w:val="2"/>
        </w:numPr>
      </w:pPr>
      <w:r>
        <w:t>D</w:t>
      </w:r>
      <w:r w:rsidR="00C962A8">
        <w:t>uración de la ejecución</w:t>
      </w:r>
      <w:r w:rsidRPr="009958AD">
        <w:t>:</w:t>
      </w:r>
      <w:r w:rsidR="00E636A9" w:rsidRPr="009958AD">
        <w:t xml:space="preserve"> 5 años</w:t>
      </w:r>
    </w:p>
    <w:p w14:paraId="4EF4131D" w14:textId="77777777" w:rsidR="00AB6343" w:rsidRDefault="00AB6343" w:rsidP="00C962A8">
      <w:pPr>
        <w:pStyle w:val="Prrafodelista"/>
        <w:numPr>
          <w:ilvl w:val="0"/>
          <w:numId w:val="2"/>
        </w:numPr>
      </w:pPr>
      <w:r>
        <w:t>F</w:t>
      </w:r>
      <w:r w:rsidR="00C962A8">
        <w:t>echa estimada de inicio de la ejecución</w:t>
      </w:r>
      <w:r>
        <w:t>:</w:t>
      </w:r>
      <w:r w:rsidR="00E636A9">
        <w:t xml:space="preserve"> enero 2020</w:t>
      </w:r>
    </w:p>
    <w:p w14:paraId="048E2810" w14:textId="1DDE76AE" w:rsidR="00C962A8" w:rsidRDefault="00AB6343" w:rsidP="00E636A9">
      <w:pPr>
        <w:pStyle w:val="Prrafodelista"/>
        <w:numPr>
          <w:ilvl w:val="0"/>
          <w:numId w:val="2"/>
        </w:numPr>
      </w:pPr>
      <w:r>
        <w:t>Inversión total del proyecto:</w:t>
      </w:r>
      <w:r w:rsidR="00E636A9">
        <w:t xml:space="preserve"> S/</w:t>
      </w:r>
      <w:r w:rsidR="00157B1B">
        <w:t>218,128,846</w:t>
      </w:r>
      <w:r w:rsidR="004C20A9">
        <w:rPr>
          <w:rStyle w:val="Refdenotaalpie"/>
        </w:rPr>
        <w:footnoteReference w:id="1"/>
      </w:r>
    </w:p>
    <w:p w14:paraId="5CA3B033" w14:textId="77777777" w:rsidR="004B6A45" w:rsidRPr="00FD1AE1" w:rsidRDefault="004B6A45" w:rsidP="004B6A45">
      <w:pPr>
        <w:rPr>
          <w:lang w:val="es-ES"/>
        </w:rPr>
      </w:pPr>
      <w:r w:rsidRPr="00FD1AE1">
        <w:t>El área de intervención corresponde con</w:t>
      </w:r>
      <w:r w:rsidRPr="00FD1AE1">
        <w:rPr>
          <w:rFonts w:eastAsia="Times New Roman" w:cs="Arial"/>
          <w:b/>
          <w:lang w:val="es-ES" w:eastAsia="es-ES" w:bidi="es-ES"/>
        </w:rPr>
        <w:t xml:space="preserve"> </w:t>
      </w:r>
      <w:r w:rsidRPr="00FD1AE1">
        <w:rPr>
          <w:rFonts w:eastAsia="Times New Roman" w:cs="Arial"/>
          <w:lang w:val="es-ES" w:eastAsia="es-ES" w:bidi="es-ES"/>
        </w:rPr>
        <w:t>las áreas priorizadas: 15 provincias y 101 distritos de las regiones de Amazonas, Ancash, Cajamarca, Lima y San Martin, según la siguiente distribución</w:t>
      </w:r>
      <w:r>
        <w:rPr>
          <w:rFonts w:eastAsia="Times New Roman" w:cs="Arial"/>
          <w:lang w:val="es-ES" w:eastAsia="es-ES" w:bidi="es-ES"/>
        </w:rPr>
        <w:t xml:space="preserve"> (Cuadro 1, </w:t>
      </w:r>
      <w:r w:rsidRPr="00CE206D">
        <w:rPr>
          <w:rFonts w:eastAsia="Times New Roman" w:cs="Arial"/>
          <w:lang w:val="es-ES" w:eastAsia="es-ES" w:bidi="es-ES"/>
        </w:rPr>
        <w:t>Anexo 1 y</w:t>
      </w:r>
      <w:r>
        <w:rPr>
          <w:rFonts w:eastAsia="Times New Roman" w:cs="Arial"/>
          <w:lang w:val="es-ES" w:eastAsia="es-ES" w:bidi="es-ES"/>
        </w:rPr>
        <w:t xml:space="preserve"> Anexo 2</w:t>
      </w:r>
      <w:r w:rsidRPr="00FD1AE1">
        <w:rPr>
          <w:rFonts w:eastAsia="Times New Roman" w:cs="Arial"/>
          <w:lang w:val="es-ES" w:eastAsia="es-ES" w:bidi="es-ES"/>
        </w:rPr>
        <w:t xml:space="preserve">): </w:t>
      </w:r>
    </w:p>
    <w:p w14:paraId="0EAB6BD2" w14:textId="77777777" w:rsidR="004B6A45" w:rsidRPr="004B6A45" w:rsidRDefault="004B6A45" w:rsidP="00074860">
      <w:pPr>
        <w:pStyle w:val="Prrafodelista"/>
        <w:numPr>
          <w:ilvl w:val="0"/>
          <w:numId w:val="39"/>
        </w:numPr>
        <w:rPr>
          <w:lang w:val="es-ES"/>
        </w:rPr>
      </w:pPr>
      <w:r w:rsidRPr="004B6A45">
        <w:rPr>
          <w:lang w:val="es-ES"/>
        </w:rPr>
        <w:t>71 distritos, 10 provincias de las</w:t>
      </w:r>
      <w:r w:rsidRPr="004B6A45">
        <w:rPr>
          <w:b/>
          <w:lang w:val="es-ES"/>
        </w:rPr>
        <w:t xml:space="preserve"> </w:t>
      </w:r>
      <w:r w:rsidRPr="004B6A45">
        <w:rPr>
          <w:rFonts w:eastAsia="Times New Roman" w:cs="Arial"/>
          <w:lang w:val="es-ES" w:eastAsia="es-ES" w:bidi="es-ES"/>
        </w:rPr>
        <w:t xml:space="preserve">regiones atendidas anteriormente, por el PSSA </w:t>
      </w:r>
      <w:r w:rsidRPr="004B6A45">
        <w:rPr>
          <w:lang w:val="es-ES"/>
        </w:rPr>
        <w:t xml:space="preserve">(Amazonas, Cajamarca, Lima y San Martin), según la estrategia del gobierno de escalar </w:t>
      </w:r>
      <w:r w:rsidRPr="004B6A45">
        <w:rPr>
          <w:lang w:val="es-ES"/>
        </w:rPr>
        <w:lastRenderedPageBreak/>
        <w:t>y consolidar los resultados del PSSA. Excluye la Provincia de Yauyos (14 municipios), dado a la dinámica económica y social los productores, quienes viven principalmente en la ciudad de Lima, siendo difícil su ubicación.</w:t>
      </w:r>
    </w:p>
    <w:p w14:paraId="61542237" w14:textId="77777777" w:rsidR="004B6A45" w:rsidRPr="004B6A45" w:rsidRDefault="004B6A45" w:rsidP="00074860">
      <w:pPr>
        <w:pStyle w:val="Prrafodelista"/>
        <w:numPr>
          <w:ilvl w:val="0"/>
          <w:numId w:val="39"/>
        </w:numPr>
        <w:rPr>
          <w:lang w:val="es-ES"/>
        </w:rPr>
      </w:pPr>
      <w:r w:rsidRPr="004B6A45">
        <w:rPr>
          <w:lang w:val="es-ES"/>
        </w:rPr>
        <w:t>10 distritos</w:t>
      </w:r>
      <w:r w:rsidRPr="00FD1AE1">
        <w:rPr>
          <w:rStyle w:val="Refdenotaalpie"/>
          <w:rFonts w:ascii="Verdana" w:hAnsi="Verdana"/>
          <w:sz w:val="20"/>
          <w:szCs w:val="20"/>
          <w:lang w:val="es-ES"/>
        </w:rPr>
        <w:footnoteReference w:id="2"/>
      </w:r>
      <w:r w:rsidRPr="004B6A45">
        <w:rPr>
          <w:lang w:val="es-ES"/>
        </w:rPr>
        <w:t xml:space="preserve"> de la provincia de Huaylas en la región de Ancash. Esta región ha sido priorizada según la estrategia del gobierno, de ampliación de servicios públicos e innovaciones en nuevos territorios. Además, se tomó el potencial económico de Ancash.</w:t>
      </w:r>
    </w:p>
    <w:p w14:paraId="73B18A65" w14:textId="45865A85" w:rsidR="004B6A45" w:rsidRPr="004B6A45" w:rsidRDefault="004B6A45" w:rsidP="00074860">
      <w:pPr>
        <w:pStyle w:val="Prrafodelista"/>
        <w:numPr>
          <w:ilvl w:val="0"/>
          <w:numId w:val="39"/>
        </w:numPr>
        <w:rPr>
          <w:lang w:val="es-ES"/>
        </w:rPr>
      </w:pPr>
      <w:r w:rsidRPr="004B6A45">
        <w:rPr>
          <w:lang w:val="es-ES"/>
        </w:rPr>
        <w:t xml:space="preserve">20 </w:t>
      </w:r>
      <w:r w:rsidR="007E1B31" w:rsidRPr="004B6A45">
        <w:rPr>
          <w:lang w:val="es-ES"/>
        </w:rPr>
        <w:t>distritos y</w:t>
      </w:r>
      <w:r w:rsidRPr="004B6A45">
        <w:rPr>
          <w:lang w:val="es-ES"/>
        </w:rPr>
        <w:t xml:space="preserve"> 4 provincias adicionadas en las regiones atendidas por PSSA y que se agregan bajo la estrategia de ampliación de servicios e innovaciones a otros territorios.</w:t>
      </w:r>
    </w:p>
    <w:p w14:paraId="7D172C8A" w14:textId="77777777" w:rsidR="004B6A45" w:rsidRPr="00FD1AE1" w:rsidRDefault="004B6A45" w:rsidP="004B6A45">
      <w:pPr>
        <w:pStyle w:val="Prrafodelista"/>
        <w:tabs>
          <w:tab w:val="left" w:pos="567"/>
        </w:tabs>
        <w:spacing w:line="216" w:lineRule="auto"/>
        <w:ind w:left="927"/>
        <w:rPr>
          <w:rFonts w:ascii="Verdana" w:hAnsi="Verdana"/>
          <w:sz w:val="20"/>
          <w:szCs w:val="20"/>
          <w:lang w:val="es-ES"/>
        </w:rPr>
      </w:pPr>
    </w:p>
    <w:p w14:paraId="7D14A10A" w14:textId="77777777" w:rsidR="004B6A45" w:rsidRPr="00FD1AE1" w:rsidRDefault="004B6A45" w:rsidP="004B6A45">
      <w:pPr>
        <w:rPr>
          <w:lang w:val="es-ES"/>
        </w:rPr>
      </w:pPr>
      <w:r w:rsidRPr="00FD1AE1">
        <w:rPr>
          <w:lang w:val="es-ES"/>
        </w:rPr>
        <w:t>Los territorios se han focalizado según</w:t>
      </w:r>
      <w:r>
        <w:rPr>
          <w:lang w:val="es-ES"/>
        </w:rPr>
        <w:t xml:space="preserve"> </w:t>
      </w:r>
      <w:r w:rsidRPr="00CE386B">
        <w:rPr>
          <w:b/>
          <w:lang w:val="es-ES"/>
        </w:rPr>
        <w:t>incidencia</w:t>
      </w:r>
      <w:r w:rsidRPr="00FD1AE1">
        <w:rPr>
          <w:b/>
          <w:lang w:val="es-ES"/>
        </w:rPr>
        <w:t xml:space="preserve"> en la pobreza</w:t>
      </w:r>
      <w:r>
        <w:rPr>
          <w:lang w:val="es-ES"/>
        </w:rPr>
        <w:t>: e</w:t>
      </w:r>
      <w:r w:rsidRPr="00FD1AE1">
        <w:rPr>
          <w:lang w:val="es-ES"/>
        </w:rPr>
        <w:t>n 2013</w:t>
      </w:r>
      <w:r w:rsidRPr="00FD1AE1">
        <w:rPr>
          <w:rStyle w:val="Refdenotaalpie"/>
          <w:rFonts w:ascii="Verdana" w:hAnsi="Verdana"/>
          <w:sz w:val="20"/>
          <w:szCs w:val="20"/>
          <w:lang w:val="es-ES"/>
        </w:rPr>
        <w:footnoteReference w:id="3"/>
      </w:r>
      <w:r w:rsidRPr="00FD1AE1">
        <w:rPr>
          <w:lang w:val="es-ES"/>
        </w:rPr>
        <w:t xml:space="preserve">, el promedio de pobreza en los distritos focalizados en Cajamarca fue de 74,75%, seguido de Amazonas con un 63,53% y Ancash con 51,39%. Con menores valores, están los distritos de San Martín, con 44,88% y de Lima con un 34,86%. </w:t>
      </w:r>
    </w:p>
    <w:p w14:paraId="1B730707" w14:textId="77777777" w:rsidR="004B6A45" w:rsidRDefault="004B6A45" w:rsidP="004B6A45">
      <w:pPr>
        <w:rPr>
          <w:lang w:val="es-ES"/>
        </w:rPr>
      </w:pPr>
      <w:r w:rsidRPr="00FD1AE1">
        <w:rPr>
          <w:b/>
          <w:bCs/>
          <w:lang w:val="es-ES"/>
        </w:rPr>
        <w:t>Población rural</w:t>
      </w:r>
      <w:r w:rsidRPr="00FD1AE1">
        <w:rPr>
          <w:lang w:val="es-ES"/>
        </w:rPr>
        <w:t>. Los territorios del área del Proyecto tienen un alto porcentaje de población rural</w:t>
      </w:r>
      <w:r w:rsidRPr="00FD1AE1">
        <w:rPr>
          <w:rStyle w:val="Refdenotaalpie"/>
          <w:rFonts w:ascii="Verdana" w:hAnsi="Verdana"/>
          <w:sz w:val="20"/>
          <w:szCs w:val="20"/>
          <w:lang w:val="es-ES"/>
        </w:rPr>
        <w:footnoteReference w:id="4"/>
      </w:r>
      <w:r w:rsidRPr="00FD1AE1">
        <w:rPr>
          <w:lang w:val="es-ES"/>
        </w:rPr>
        <w:t>, con valores entre un 90 y 100% para Amazonas, Ancash, Cajamarca y Lima (Huarochirí) y de un 60,32% en San Martín.</w:t>
      </w:r>
    </w:p>
    <w:p w14:paraId="26E15DE7" w14:textId="75F19E8D" w:rsidR="004B6A45" w:rsidRDefault="004B6A45" w:rsidP="004B6A45">
      <w:pPr>
        <w:pStyle w:val="Descripcin"/>
        <w:keepNext/>
        <w:jc w:val="center"/>
      </w:pPr>
      <w:bookmarkStart w:id="7" w:name="_Toc23092680"/>
      <w:r>
        <w:t xml:space="preserve">Tabla </w:t>
      </w:r>
      <w:r w:rsidR="0008175B">
        <w:fldChar w:fldCharType="begin"/>
      </w:r>
      <w:r w:rsidR="0008175B">
        <w:instrText xml:space="preserve"> SEQ Tabla \* ARABIC </w:instrText>
      </w:r>
      <w:r w:rsidR="0008175B">
        <w:fldChar w:fldCharType="separate"/>
      </w:r>
      <w:r w:rsidR="004D0F85">
        <w:rPr>
          <w:noProof/>
        </w:rPr>
        <w:t>1</w:t>
      </w:r>
      <w:r w:rsidR="0008175B">
        <w:rPr>
          <w:noProof/>
        </w:rPr>
        <w:fldChar w:fldCharType="end"/>
      </w:r>
      <w:r>
        <w:t xml:space="preserve">: </w:t>
      </w:r>
      <w:r w:rsidRPr="004B6A45">
        <w:t>Área geográfica de intervención</w:t>
      </w:r>
      <w:bookmarkEnd w:id="7"/>
    </w:p>
    <w:tbl>
      <w:tblPr>
        <w:tblStyle w:val="Cuadrculadetablaclara1"/>
        <w:tblW w:w="5000" w:type="pct"/>
        <w:tblLook w:val="04A0" w:firstRow="1" w:lastRow="0" w:firstColumn="1" w:lastColumn="0" w:noHBand="0" w:noVBand="1"/>
      </w:tblPr>
      <w:tblGrid>
        <w:gridCol w:w="1184"/>
        <w:gridCol w:w="858"/>
        <w:gridCol w:w="727"/>
        <w:gridCol w:w="739"/>
        <w:gridCol w:w="891"/>
        <w:gridCol w:w="1054"/>
        <w:gridCol w:w="1056"/>
        <w:gridCol w:w="1160"/>
        <w:gridCol w:w="1159"/>
      </w:tblGrid>
      <w:tr w:rsidR="004B6A45" w:rsidRPr="00C456DF" w14:paraId="2782AFD4" w14:textId="77777777" w:rsidTr="00660717">
        <w:trPr>
          <w:trHeight w:val="293"/>
          <w:tblHeader/>
        </w:trPr>
        <w:tc>
          <w:tcPr>
            <w:tcW w:w="684" w:type="pct"/>
            <w:vMerge w:val="restart"/>
            <w:vAlign w:val="center"/>
            <w:hideMark/>
          </w:tcPr>
          <w:p w14:paraId="2EDC2FE6" w14:textId="77777777" w:rsidR="004B6A45" w:rsidRPr="00FD1AE1" w:rsidRDefault="004B6A45" w:rsidP="00660717">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Departa-mento</w:t>
            </w:r>
          </w:p>
        </w:tc>
        <w:tc>
          <w:tcPr>
            <w:tcW w:w="478" w:type="pct"/>
            <w:vMerge w:val="restart"/>
            <w:vAlign w:val="center"/>
            <w:hideMark/>
          </w:tcPr>
          <w:p w14:paraId="5026613F" w14:textId="3F1880E9" w:rsidR="004B6A45" w:rsidRPr="00FD1AE1" w:rsidRDefault="004B6A45" w:rsidP="00660717">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Pro-vincias</w:t>
            </w:r>
          </w:p>
        </w:tc>
        <w:tc>
          <w:tcPr>
            <w:tcW w:w="1296" w:type="pct"/>
            <w:gridSpan w:val="3"/>
            <w:vAlign w:val="center"/>
          </w:tcPr>
          <w:p w14:paraId="6B6D8DCB"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Distritos</w:t>
            </w:r>
          </w:p>
        </w:tc>
        <w:tc>
          <w:tcPr>
            <w:tcW w:w="602" w:type="pct"/>
            <w:vMerge w:val="restart"/>
            <w:vAlign w:val="center"/>
            <w:hideMark/>
          </w:tcPr>
          <w:p w14:paraId="64E591C4"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Población Total/1</w:t>
            </w:r>
          </w:p>
        </w:tc>
        <w:tc>
          <w:tcPr>
            <w:tcW w:w="603" w:type="pct"/>
            <w:vMerge w:val="restart"/>
            <w:vAlign w:val="center"/>
            <w:hideMark/>
          </w:tcPr>
          <w:p w14:paraId="5615F121"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Población rural (%)/2</w:t>
            </w:r>
          </w:p>
        </w:tc>
        <w:tc>
          <w:tcPr>
            <w:tcW w:w="669" w:type="pct"/>
            <w:vMerge w:val="restart"/>
            <w:vAlign w:val="center"/>
            <w:hideMark/>
          </w:tcPr>
          <w:p w14:paraId="22D07288"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 xml:space="preserve">Pobreza </w:t>
            </w:r>
            <w:r>
              <w:rPr>
                <w:rFonts w:ascii="Verdana" w:eastAsia="Times New Roman" w:hAnsi="Verdana" w:cs="Times New Roman"/>
                <w:b/>
                <w:bCs/>
                <w:color w:val="000000"/>
                <w:sz w:val="15"/>
                <w:szCs w:val="15"/>
                <w:lang w:eastAsia="en-GB"/>
              </w:rPr>
              <w:t xml:space="preserve">en </w:t>
            </w:r>
            <w:r w:rsidRPr="00FD1AE1">
              <w:rPr>
                <w:rFonts w:ascii="Verdana" w:eastAsia="Times New Roman" w:hAnsi="Verdana" w:cs="Times New Roman"/>
                <w:b/>
                <w:bCs/>
                <w:color w:val="000000"/>
                <w:sz w:val="15"/>
                <w:szCs w:val="15"/>
                <w:lang w:eastAsia="en-GB"/>
              </w:rPr>
              <w:t>distritos focalizados (%)/ 3</w:t>
            </w:r>
          </w:p>
        </w:tc>
        <w:tc>
          <w:tcPr>
            <w:tcW w:w="668" w:type="pct"/>
            <w:vMerge w:val="restart"/>
            <w:vAlign w:val="center"/>
            <w:hideMark/>
          </w:tcPr>
          <w:p w14:paraId="31C68254"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val="es-CR" w:eastAsia="en-GB"/>
              </w:rPr>
            </w:pPr>
            <w:r w:rsidRPr="00FD1AE1">
              <w:rPr>
                <w:rFonts w:ascii="Verdana" w:eastAsia="Times New Roman" w:hAnsi="Verdana" w:cs="Times New Roman"/>
                <w:b/>
                <w:bCs/>
                <w:color w:val="000000"/>
                <w:sz w:val="15"/>
                <w:szCs w:val="15"/>
                <w:lang w:val="es-CR" w:eastAsia="en-GB"/>
              </w:rPr>
              <w:t>Pobreza extrema en distritos focalizados (%)</w:t>
            </w:r>
            <w:r>
              <w:rPr>
                <w:rFonts w:ascii="Verdana" w:eastAsia="Times New Roman" w:hAnsi="Verdana" w:cs="Times New Roman"/>
                <w:b/>
                <w:bCs/>
                <w:color w:val="000000"/>
                <w:sz w:val="15"/>
                <w:szCs w:val="15"/>
                <w:lang w:val="es-CR" w:eastAsia="en-GB"/>
              </w:rPr>
              <w:t xml:space="preserve"> /3</w:t>
            </w:r>
          </w:p>
        </w:tc>
      </w:tr>
      <w:tr w:rsidR="004B6A45" w:rsidRPr="00FD1AE1" w14:paraId="00348D05" w14:textId="77777777" w:rsidTr="00660717">
        <w:trPr>
          <w:trHeight w:val="292"/>
          <w:tblHeader/>
        </w:trPr>
        <w:tc>
          <w:tcPr>
            <w:tcW w:w="684" w:type="pct"/>
            <w:vMerge/>
            <w:vAlign w:val="center"/>
          </w:tcPr>
          <w:p w14:paraId="5BA00D4A" w14:textId="77777777" w:rsidR="004B6A45" w:rsidRPr="00F51B7A" w:rsidRDefault="004B6A45" w:rsidP="00660717">
            <w:pPr>
              <w:spacing w:line="216" w:lineRule="auto"/>
              <w:jc w:val="center"/>
              <w:rPr>
                <w:rFonts w:ascii="Verdana" w:eastAsia="Times New Roman" w:hAnsi="Verdana" w:cs="Times New Roman"/>
                <w:b/>
                <w:bCs/>
                <w:sz w:val="15"/>
                <w:szCs w:val="15"/>
                <w:lang w:val="es-CR" w:eastAsia="en-GB"/>
              </w:rPr>
            </w:pPr>
          </w:p>
        </w:tc>
        <w:tc>
          <w:tcPr>
            <w:tcW w:w="478" w:type="pct"/>
            <w:vMerge/>
            <w:vAlign w:val="center"/>
          </w:tcPr>
          <w:p w14:paraId="262AAF58" w14:textId="77777777" w:rsidR="004B6A45" w:rsidRPr="00F51B7A" w:rsidRDefault="004B6A45" w:rsidP="00660717">
            <w:pPr>
              <w:spacing w:line="216" w:lineRule="auto"/>
              <w:jc w:val="center"/>
              <w:rPr>
                <w:rFonts w:ascii="Verdana" w:eastAsia="Times New Roman" w:hAnsi="Verdana" w:cs="Times New Roman"/>
                <w:b/>
                <w:bCs/>
                <w:sz w:val="15"/>
                <w:szCs w:val="15"/>
                <w:lang w:val="es-CR" w:eastAsia="en-GB"/>
              </w:rPr>
            </w:pPr>
          </w:p>
        </w:tc>
        <w:tc>
          <w:tcPr>
            <w:tcW w:w="395" w:type="pct"/>
            <w:vAlign w:val="center"/>
          </w:tcPr>
          <w:p w14:paraId="4E95862E" w14:textId="77777777" w:rsidR="004B6A45" w:rsidRPr="00FD1AE1" w:rsidRDefault="004B6A45" w:rsidP="00660717">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Total</w:t>
            </w:r>
          </w:p>
        </w:tc>
        <w:tc>
          <w:tcPr>
            <w:tcW w:w="402" w:type="pct"/>
            <w:vAlign w:val="center"/>
          </w:tcPr>
          <w:p w14:paraId="594969ED"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PSSA</w:t>
            </w:r>
          </w:p>
        </w:tc>
        <w:tc>
          <w:tcPr>
            <w:tcW w:w="499" w:type="pct"/>
            <w:vAlign w:val="center"/>
          </w:tcPr>
          <w:p w14:paraId="7071936B"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Nuevos</w:t>
            </w:r>
          </w:p>
        </w:tc>
        <w:tc>
          <w:tcPr>
            <w:tcW w:w="602" w:type="pct"/>
            <w:vMerge/>
            <w:vAlign w:val="center"/>
          </w:tcPr>
          <w:p w14:paraId="50316668"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p>
        </w:tc>
        <w:tc>
          <w:tcPr>
            <w:tcW w:w="603" w:type="pct"/>
            <w:vMerge/>
            <w:vAlign w:val="center"/>
          </w:tcPr>
          <w:p w14:paraId="12328B69"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p>
        </w:tc>
        <w:tc>
          <w:tcPr>
            <w:tcW w:w="669" w:type="pct"/>
            <w:vMerge/>
            <w:vAlign w:val="center"/>
          </w:tcPr>
          <w:p w14:paraId="381AF6A3"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p>
        </w:tc>
        <w:tc>
          <w:tcPr>
            <w:tcW w:w="668" w:type="pct"/>
            <w:vMerge/>
            <w:vAlign w:val="center"/>
          </w:tcPr>
          <w:p w14:paraId="7D74AD98" w14:textId="77777777" w:rsidR="004B6A45" w:rsidRPr="00FD1AE1" w:rsidRDefault="004B6A45" w:rsidP="00660717">
            <w:pPr>
              <w:spacing w:line="216" w:lineRule="auto"/>
              <w:jc w:val="center"/>
              <w:rPr>
                <w:rFonts w:ascii="Verdana" w:eastAsia="Times New Roman" w:hAnsi="Verdana" w:cs="Times New Roman"/>
                <w:b/>
                <w:bCs/>
                <w:color w:val="000000"/>
                <w:sz w:val="15"/>
                <w:szCs w:val="15"/>
                <w:lang w:eastAsia="en-GB"/>
              </w:rPr>
            </w:pPr>
          </w:p>
        </w:tc>
      </w:tr>
      <w:tr w:rsidR="004B6A45" w:rsidRPr="00FD1AE1" w14:paraId="7D6E3FDA" w14:textId="77777777" w:rsidTr="00660717">
        <w:trPr>
          <w:trHeight w:val="220"/>
        </w:trPr>
        <w:tc>
          <w:tcPr>
            <w:tcW w:w="684" w:type="pct"/>
            <w:noWrap/>
            <w:vAlign w:val="center"/>
            <w:hideMark/>
          </w:tcPr>
          <w:p w14:paraId="7B12A266"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AMAZONAS</w:t>
            </w:r>
          </w:p>
        </w:tc>
        <w:tc>
          <w:tcPr>
            <w:tcW w:w="478" w:type="pct"/>
            <w:noWrap/>
            <w:vAlign w:val="center"/>
            <w:hideMark/>
          </w:tcPr>
          <w:p w14:paraId="14ED1BF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w:t>
            </w:r>
          </w:p>
        </w:tc>
        <w:tc>
          <w:tcPr>
            <w:tcW w:w="395" w:type="pct"/>
            <w:noWrap/>
            <w:vAlign w:val="center"/>
            <w:hideMark/>
          </w:tcPr>
          <w:p w14:paraId="6757A794"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w:t>
            </w:r>
          </w:p>
        </w:tc>
        <w:tc>
          <w:tcPr>
            <w:tcW w:w="402" w:type="pct"/>
            <w:vAlign w:val="center"/>
          </w:tcPr>
          <w:p w14:paraId="28C4BD79"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499" w:type="pct"/>
            <w:vAlign w:val="center"/>
          </w:tcPr>
          <w:p w14:paraId="1EA5833B"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w:t>
            </w:r>
          </w:p>
        </w:tc>
        <w:tc>
          <w:tcPr>
            <w:tcW w:w="602" w:type="pct"/>
            <w:vAlign w:val="center"/>
            <w:hideMark/>
          </w:tcPr>
          <w:p w14:paraId="4EA831B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24 734</w:t>
            </w:r>
          </w:p>
        </w:tc>
        <w:tc>
          <w:tcPr>
            <w:tcW w:w="603" w:type="pct"/>
            <w:vAlign w:val="center"/>
            <w:hideMark/>
          </w:tcPr>
          <w:p w14:paraId="25883E0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100,00</w:t>
            </w:r>
          </w:p>
        </w:tc>
        <w:tc>
          <w:tcPr>
            <w:tcW w:w="669" w:type="pct"/>
            <w:noWrap/>
            <w:vAlign w:val="center"/>
            <w:hideMark/>
          </w:tcPr>
          <w:p w14:paraId="76C078B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63,53</w:t>
            </w:r>
          </w:p>
        </w:tc>
        <w:tc>
          <w:tcPr>
            <w:tcW w:w="668" w:type="pct"/>
            <w:noWrap/>
            <w:vAlign w:val="center"/>
            <w:hideMark/>
          </w:tcPr>
          <w:p w14:paraId="50E507EF"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28,89</w:t>
            </w:r>
          </w:p>
        </w:tc>
      </w:tr>
      <w:tr w:rsidR="004B6A45" w:rsidRPr="00FD1AE1" w14:paraId="52B8BFFE" w14:textId="77777777" w:rsidTr="00660717">
        <w:trPr>
          <w:trHeight w:val="220"/>
        </w:trPr>
        <w:tc>
          <w:tcPr>
            <w:tcW w:w="684" w:type="pct"/>
            <w:noWrap/>
            <w:vAlign w:val="center"/>
            <w:hideMark/>
          </w:tcPr>
          <w:p w14:paraId="09947AD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ÁNCASH</w:t>
            </w:r>
          </w:p>
        </w:tc>
        <w:tc>
          <w:tcPr>
            <w:tcW w:w="478" w:type="pct"/>
            <w:noWrap/>
            <w:vAlign w:val="center"/>
            <w:hideMark/>
          </w:tcPr>
          <w:p w14:paraId="203972A2"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w:t>
            </w:r>
          </w:p>
        </w:tc>
        <w:tc>
          <w:tcPr>
            <w:tcW w:w="395" w:type="pct"/>
            <w:noWrap/>
            <w:vAlign w:val="center"/>
            <w:hideMark/>
          </w:tcPr>
          <w:p w14:paraId="56EF733D"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402" w:type="pct"/>
            <w:vAlign w:val="center"/>
          </w:tcPr>
          <w:p w14:paraId="3B24C274"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0</w:t>
            </w:r>
          </w:p>
        </w:tc>
        <w:tc>
          <w:tcPr>
            <w:tcW w:w="499" w:type="pct"/>
            <w:vAlign w:val="center"/>
          </w:tcPr>
          <w:p w14:paraId="0C44A713"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602" w:type="pct"/>
            <w:noWrap/>
            <w:vAlign w:val="center"/>
            <w:hideMark/>
          </w:tcPr>
          <w:p w14:paraId="40CA2997"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51 334</w:t>
            </w:r>
          </w:p>
        </w:tc>
        <w:tc>
          <w:tcPr>
            <w:tcW w:w="603" w:type="pct"/>
            <w:vAlign w:val="center"/>
            <w:hideMark/>
          </w:tcPr>
          <w:p w14:paraId="26AA6DB5"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93,70</w:t>
            </w:r>
          </w:p>
        </w:tc>
        <w:tc>
          <w:tcPr>
            <w:tcW w:w="669" w:type="pct"/>
            <w:noWrap/>
            <w:vAlign w:val="center"/>
            <w:hideMark/>
          </w:tcPr>
          <w:p w14:paraId="733F8926"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51,39</w:t>
            </w:r>
          </w:p>
        </w:tc>
        <w:tc>
          <w:tcPr>
            <w:tcW w:w="668" w:type="pct"/>
            <w:noWrap/>
            <w:vAlign w:val="center"/>
            <w:hideMark/>
          </w:tcPr>
          <w:p w14:paraId="677D732F"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17,90</w:t>
            </w:r>
          </w:p>
        </w:tc>
      </w:tr>
      <w:tr w:rsidR="004B6A45" w:rsidRPr="00FD1AE1" w14:paraId="78421975" w14:textId="77777777" w:rsidTr="00660717">
        <w:trPr>
          <w:trHeight w:val="220"/>
        </w:trPr>
        <w:tc>
          <w:tcPr>
            <w:tcW w:w="684" w:type="pct"/>
            <w:noWrap/>
            <w:vAlign w:val="center"/>
          </w:tcPr>
          <w:p w14:paraId="14AA5F06"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CAJAMARCA</w:t>
            </w:r>
          </w:p>
        </w:tc>
        <w:tc>
          <w:tcPr>
            <w:tcW w:w="478" w:type="pct"/>
            <w:noWrap/>
            <w:vAlign w:val="center"/>
          </w:tcPr>
          <w:p w14:paraId="670C244C"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w:t>
            </w:r>
          </w:p>
        </w:tc>
        <w:tc>
          <w:tcPr>
            <w:tcW w:w="395" w:type="pct"/>
            <w:noWrap/>
            <w:vAlign w:val="center"/>
          </w:tcPr>
          <w:p w14:paraId="57D95D83"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54</w:t>
            </w:r>
          </w:p>
        </w:tc>
        <w:tc>
          <w:tcPr>
            <w:tcW w:w="402" w:type="pct"/>
            <w:vAlign w:val="center"/>
          </w:tcPr>
          <w:p w14:paraId="48E545A1"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43</w:t>
            </w:r>
          </w:p>
        </w:tc>
        <w:tc>
          <w:tcPr>
            <w:tcW w:w="499" w:type="pct"/>
            <w:vAlign w:val="center"/>
          </w:tcPr>
          <w:p w14:paraId="1EACFF91"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11</w:t>
            </w:r>
          </w:p>
        </w:tc>
        <w:tc>
          <w:tcPr>
            <w:tcW w:w="602" w:type="pct"/>
            <w:noWrap/>
            <w:vAlign w:val="center"/>
          </w:tcPr>
          <w:p w14:paraId="6DD51B7D"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345 082</w:t>
            </w:r>
          </w:p>
        </w:tc>
        <w:tc>
          <w:tcPr>
            <w:tcW w:w="603" w:type="pct"/>
            <w:vAlign w:val="center"/>
          </w:tcPr>
          <w:p w14:paraId="238C84FF"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94,92</w:t>
            </w:r>
          </w:p>
        </w:tc>
        <w:tc>
          <w:tcPr>
            <w:tcW w:w="669" w:type="pct"/>
            <w:noWrap/>
            <w:vAlign w:val="center"/>
          </w:tcPr>
          <w:p w14:paraId="60D6E46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74,75</w:t>
            </w:r>
          </w:p>
        </w:tc>
        <w:tc>
          <w:tcPr>
            <w:tcW w:w="668" w:type="pct"/>
            <w:noWrap/>
            <w:vAlign w:val="center"/>
          </w:tcPr>
          <w:p w14:paraId="2F05455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40,79</w:t>
            </w:r>
          </w:p>
        </w:tc>
      </w:tr>
      <w:tr w:rsidR="004B6A45" w:rsidRPr="00FD1AE1" w14:paraId="14CAD4D6" w14:textId="77777777" w:rsidTr="00660717">
        <w:trPr>
          <w:trHeight w:val="220"/>
        </w:trPr>
        <w:tc>
          <w:tcPr>
            <w:tcW w:w="684" w:type="pct"/>
            <w:noWrap/>
            <w:vAlign w:val="center"/>
          </w:tcPr>
          <w:p w14:paraId="1AD78B34"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LIMA</w:t>
            </w:r>
          </w:p>
        </w:tc>
        <w:tc>
          <w:tcPr>
            <w:tcW w:w="478" w:type="pct"/>
            <w:noWrap/>
            <w:vAlign w:val="center"/>
          </w:tcPr>
          <w:p w14:paraId="5A03FA5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w:t>
            </w:r>
          </w:p>
        </w:tc>
        <w:tc>
          <w:tcPr>
            <w:tcW w:w="395" w:type="pct"/>
            <w:noWrap/>
            <w:vAlign w:val="center"/>
          </w:tcPr>
          <w:p w14:paraId="65A8D5F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402" w:type="pct"/>
            <w:vAlign w:val="center"/>
          </w:tcPr>
          <w:p w14:paraId="1926560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499" w:type="pct"/>
            <w:vAlign w:val="center"/>
          </w:tcPr>
          <w:p w14:paraId="6EC01653"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0</w:t>
            </w:r>
          </w:p>
        </w:tc>
        <w:tc>
          <w:tcPr>
            <w:tcW w:w="602" w:type="pct"/>
            <w:vAlign w:val="center"/>
          </w:tcPr>
          <w:p w14:paraId="5A2553A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14 981</w:t>
            </w:r>
          </w:p>
        </w:tc>
        <w:tc>
          <w:tcPr>
            <w:tcW w:w="603" w:type="pct"/>
            <w:vAlign w:val="center"/>
          </w:tcPr>
          <w:p w14:paraId="650818D8"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100,00</w:t>
            </w:r>
          </w:p>
        </w:tc>
        <w:tc>
          <w:tcPr>
            <w:tcW w:w="669" w:type="pct"/>
            <w:noWrap/>
            <w:vAlign w:val="center"/>
          </w:tcPr>
          <w:p w14:paraId="02AE001F"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34,96</w:t>
            </w:r>
          </w:p>
        </w:tc>
        <w:tc>
          <w:tcPr>
            <w:tcW w:w="668" w:type="pct"/>
            <w:noWrap/>
            <w:vAlign w:val="center"/>
          </w:tcPr>
          <w:p w14:paraId="68475D15"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9,24</w:t>
            </w:r>
          </w:p>
        </w:tc>
      </w:tr>
      <w:tr w:rsidR="004B6A45" w:rsidRPr="00FD1AE1" w14:paraId="0149AEC3" w14:textId="77777777" w:rsidTr="00660717">
        <w:trPr>
          <w:trHeight w:val="220"/>
        </w:trPr>
        <w:tc>
          <w:tcPr>
            <w:tcW w:w="684" w:type="pct"/>
            <w:noWrap/>
            <w:vAlign w:val="center"/>
            <w:hideMark/>
          </w:tcPr>
          <w:p w14:paraId="4453D6E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SAN MARTÍN</w:t>
            </w:r>
          </w:p>
        </w:tc>
        <w:tc>
          <w:tcPr>
            <w:tcW w:w="478" w:type="pct"/>
            <w:noWrap/>
            <w:vAlign w:val="center"/>
            <w:hideMark/>
          </w:tcPr>
          <w:p w14:paraId="5F694359"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395" w:type="pct"/>
            <w:noWrap/>
            <w:vAlign w:val="center"/>
            <w:hideMark/>
          </w:tcPr>
          <w:p w14:paraId="644993D5"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402" w:type="pct"/>
            <w:vAlign w:val="center"/>
          </w:tcPr>
          <w:p w14:paraId="75B93ECC"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499" w:type="pct"/>
            <w:vAlign w:val="center"/>
          </w:tcPr>
          <w:p w14:paraId="5EAB11F1"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602" w:type="pct"/>
            <w:vAlign w:val="center"/>
            <w:hideMark/>
          </w:tcPr>
          <w:p w14:paraId="63DC31E0"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160 421</w:t>
            </w:r>
          </w:p>
        </w:tc>
        <w:tc>
          <w:tcPr>
            <w:tcW w:w="603" w:type="pct"/>
            <w:vAlign w:val="center"/>
            <w:hideMark/>
          </w:tcPr>
          <w:p w14:paraId="11724AB9"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60,32</w:t>
            </w:r>
          </w:p>
        </w:tc>
        <w:tc>
          <w:tcPr>
            <w:tcW w:w="669" w:type="pct"/>
            <w:noWrap/>
            <w:vAlign w:val="center"/>
            <w:hideMark/>
          </w:tcPr>
          <w:p w14:paraId="68A967B5"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44,88</w:t>
            </w:r>
          </w:p>
        </w:tc>
        <w:tc>
          <w:tcPr>
            <w:tcW w:w="668" w:type="pct"/>
            <w:noWrap/>
            <w:vAlign w:val="center"/>
            <w:hideMark/>
          </w:tcPr>
          <w:p w14:paraId="45FC760D"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12,77</w:t>
            </w:r>
          </w:p>
        </w:tc>
      </w:tr>
      <w:tr w:rsidR="004B6A45" w:rsidRPr="00FD1AE1" w14:paraId="42858BBC" w14:textId="77777777" w:rsidTr="00660717">
        <w:trPr>
          <w:trHeight w:val="220"/>
        </w:trPr>
        <w:tc>
          <w:tcPr>
            <w:tcW w:w="684" w:type="pct"/>
            <w:noWrap/>
            <w:vAlign w:val="center"/>
            <w:hideMark/>
          </w:tcPr>
          <w:p w14:paraId="02C220BF"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Total</w:t>
            </w:r>
          </w:p>
        </w:tc>
        <w:tc>
          <w:tcPr>
            <w:tcW w:w="478" w:type="pct"/>
            <w:noWrap/>
            <w:vAlign w:val="center"/>
            <w:hideMark/>
          </w:tcPr>
          <w:p w14:paraId="6C6EF1D0"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15</w:t>
            </w:r>
          </w:p>
        </w:tc>
        <w:tc>
          <w:tcPr>
            <w:tcW w:w="395" w:type="pct"/>
            <w:noWrap/>
            <w:vAlign w:val="center"/>
            <w:hideMark/>
          </w:tcPr>
          <w:p w14:paraId="773FA744"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101</w:t>
            </w:r>
          </w:p>
        </w:tc>
        <w:tc>
          <w:tcPr>
            <w:tcW w:w="402" w:type="pct"/>
            <w:vAlign w:val="center"/>
          </w:tcPr>
          <w:p w14:paraId="6000C02E"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71</w:t>
            </w:r>
          </w:p>
        </w:tc>
        <w:tc>
          <w:tcPr>
            <w:tcW w:w="499" w:type="pct"/>
            <w:vAlign w:val="center"/>
          </w:tcPr>
          <w:p w14:paraId="17D994E2"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30</w:t>
            </w:r>
          </w:p>
        </w:tc>
        <w:tc>
          <w:tcPr>
            <w:tcW w:w="602" w:type="pct"/>
            <w:noWrap/>
            <w:vAlign w:val="center"/>
            <w:hideMark/>
          </w:tcPr>
          <w:p w14:paraId="1131525C" w14:textId="77777777" w:rsidR="004B6A45" w:rsidRPr="00FD1AE1" w:rsidRDefault="004B6A45" w:rsidP="00660717">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596 552</w:t>
            </w:r>
          </w:p>
        </w:tc>
        <w:tc>
          <w:tcPr>
            <w:tcW w:w="603" w:type="pct"/>
            <w:vAlign w:val="center"/>
            <w:hideMark/>
          </w:tcPr>
          <w:p w14:paraId="2C314600" w14:textId="77777777" w:rsidR="004B6A45" w:rsidRPr="00FD1AE1" w:rsidRDefault="004B6A45" w:rsidP="00660717">
            <w:pPr>
              <w:spacing w:line="216" w:lineRule="auto"/>
              <w:jc w:val="center"/>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89,79</w:t>
            </w:r>
          </w:p>
        </w:tc>
        <w:tc>
          <w:tcPr>
            <w:tcW w:w="669" w:type="pct"/>
            <w:noWrap/>
            <w:vAlign w:val="center"/>
            <w:hideMark/>
          </w:tcPr>
          <w:p w14:paraId="795738C6" w14:textId="77777777" w:rsidR="004B6A45" w:rsidRPr="00FD1AE1" w:rsidRDefault="004B6A45" w:rsidP="00660717">
            <w:pPr>
              <w:spacing w:line="216" w:lineRule="auto"/>
              <w:jc w:val="center"/>
              <w:rPr>
                <w:rFonts w:ascii="Verdana" w:eastAsia="Times New Roman" w:hAnsi="Verdana" w:cs="Times New Roman"/>
                <w:color w:val="000000"/>
                <w:sz w:val="15"/>
                <w:szCs w:val="15"/>
                <w:lang w:val="es-ES" w:eastAsia="en-GB"/>
              </w:rPr>
            </w:pPr>
          </w:p>
        </w:tc>
        <w:tc>
          <w:tcPr>
            <w:tcW w:w="668" w:type="pct"/>
            <w:noWrap/>
            <w:vAlign w:val="center"/>
            <w:hideMark/>
          </w:tcPr>
          <w:p w14:paraId="222A0EC6" w14:textId="77777777" w:rsidR="004B6A45" w:rsidRPr="00FD1AE1" w:rsidRDefault="004B6A45" w:rsidP="00660717">
            <w:pPr>
              <w:spacing w:line="216" w:lineRule="auto"/>
              <w:jc w:val="center"/>
              <w:rPr>
                <w:rFonts w:ascii="Verdana" w:eastAsia="Times New Roman" w:hAnsi="Verdana" w:cs="Times New Roman"/>
                <w:color w:val="000000"/>
                <w:sz w:val="15"/>
                <w:szCs w:val="15"/>
                <w:lang w:val="es-ES" w:eastAsia="en-GB"/>
              </w:rPr>
            </w:pPr>
          </w:p>
        </w:tc>
      </w:tr>
      <w:tr w:rsidR="004B6A45" w:rsidRPr="00FD1AE1" w14:paraId="79C0B490" w14:textId="77777777" w:rsidTr="004B6A45">
        <w:trPr>
          <w:trHeight w:val="220"/>
        </w:trPr>
        <w:tc>
          <w:tcPr>
            <w:tcW w:w="5000" w:type="pct"/>
            <w:gridSpan w:val="9"/>
            <w:noWrap/>
          </w:tcPr>
          <w:p w14:paraId="184E81EB" w14:textId="77777777" w:rsidR="004B6A45" w:rsidRPr="00FD1AE1" w:rsidRDefault="004B6A45"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/1INEI. Censo 2017. Los totales incluidos por provincia corresponden a la suma de  los distritos a intervenir.</w:t>
            </w:r>
          </w:p>
          <w:p w14:paraId="16DAC6F3" w14:textId="77777777" w:rsidR="004B6A45" w:rsidRDefault="004B6A45"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/2 INEI. Censo 2017.  El valor corresponde a la población rural en los distritos a intervenir.</w:t>
            </w:r>
          </w:p>
          <w:p w14:paraId="620F230E" w14:textId="77777777" w:rsidR="004B6A45" w:rsidRPr="00FD1AE1" w:rsidRDefault="004B6A45"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 xml:space="preserve">/3 CEPLAN 2017, </w:t>
            </w:r>
            <w:r>
              <w:rPr>
                <w:rFonts w:ascii="Verdana" w:eastAsia="Times New Roman" w:hAnsi="Verdana" w:cs="Times New Roman"/>
                <w:color w:val="000000"/>
                <w:sz w:val="15"/>
                <w:szCs w:val="15"/>
                <w:lang w:val="es-ES" w:eastAsia="en-GB"/>
              </w:rPr>
              <w:t xml:space="preserve">proyección </w:t>
            </w:r>
            <w:r w:rsidRPr="00FD1AE1">
              <w:rPr>
                <w:rFonts w:ascii="Verdana" w:eastAsia="Times New Roman" w:hAnsi="Verdana" w:cs="Times New Roman"/>
                <w:color w:val="000000"/>
                <w:sz w:val="15"/>
                <w:szCs w:val="15"/>
                <w:lang w:val="es-ES" w:eastAsia="en-GB"/>
              </w:rPr>
              <w:t xml:space="preserve">con base en </w:t>
            </w:r>
            <w:r w:rsidRPr="00FD1AE1">
              <w:rPr>
                <w:rFonts w:ascii="Verdana" w:eastAsia="Times New Roman" w:hAnsi="Verdana" w:cs="Times New Roman"/>
                <w:sz w:val="15"/>
                <w:szCs w:val="15"/>
                <w:lang w:val="es-ES_tradnl" w:eastAsia="es-ES"/>
              </w:rPr>
              <w:t>INEI, Mapa de Pobreza Provincial y Distrital 2013. Nota: El número de personas en situación de pobreza monetaria. Promedio para los municipios focalizados.</w:t>
            </w:r>
          </w:p>
        </w:tc>
      </w:tr>
    </w:tbl>
    <w:p w14:paraId="70DBE867" w14:textId="77777777" w:rsidR="004B6A45" w:rsidRDefault="004B6A45" w:rsidP="004B6A45">
      <w:pPr>
        <w:pStyle w:val="Prrafodelista"/>
        <w:tabs>
          <w:tab w:val="left" w:pos="567"/>
        </w:tabs>
        <w:spacing w:line="216" w:lineRule="auto"/>
        <w:ind w:left="0"/>
        <w:rPr>
          <w:rFonts w:ascii="Verdana" w:hAnsi="Verdana"/>
          <w:sz w:val="20"/>
          <w:szCs w:val="20"/>
          <w:lang w:val="es-ES"/>
        </w:rPr>
      </w:pPr>
    </w:p>
    <w:p w14:paraId="3F6FAD6E" w14:textId="77777777" w:rsidR="00C962A8" w:rsidRDefault="00C962A8" w:rsidP="00C962A8">
      <w:pPr>
        <w:pStyle w:val="Ttulo3"/>
      </w:pPr>
      <w:bookmarkStart w:id="8" w:name="_Toc23092617"/>
      <w:r>
        <w:t>Servicio público con brecha identificada y priorizada</w:t>
      </w:r>
      <w:r w:rsidR="00AB6343">
        <w:t xml:space="preserve"> relacionada con el proyecto</w:t>
      </w:r>
      <w:bookmarkEnd w:id="8"/>
    </w:p>
    <w:p w14:paraId="3A5D3219" w14:textId="77777777" w:rsidR="00E636A9" w:rsidRPr="00E636A9" w:rsidRDefault="00E636A9" w:rsidP="00E636A9">
      <w:r>
        <w:t>De acuerdo al Programa Multianual de Inversiones 2020-2022 del MINAGRI, se tiene que el proyecto tiene las siguientes características:</w:t>
      </w:r>
    </w:p>
    <w:p w14:paraId="2457BA75" w14:textId="1E15FDF3" w:rsidR="00E636A9" w:rsidRDefault="00E636A9" w:rsidP="00E636A9">
      <w:pPr>
        <w:pStyle w:val="Prrafodelista"/>
        <w:numPr>
          <w:ilvl w:val="0"/>
          <w:numId w:val="2"/>
        </w:numPr>
      </w:pPr>
      <w:r>
        <w:t xml:space="preserve">Servicio público: </w:t>
      </w:r>
      <w:r w:rsidRPr="00E636A9">
        <w:t>Servicio de apoyo al desarrollo productivo</w:t>
      </w:r>
      <w:r w:rsidR="00F67A8D">
        <w:t>.</w:t>
      </w:r>
    </w:p>
    <w:p w14:paraId="5498D805" w14:textId="1B245088" w:rsidR="00AB6343" w:rsidRDefault="00AB6343" w:rsidP="00C962A8">
      <w:pPr>
        <w:pStyle w:val="Prrafodelista"/>
        <w:numPr>
          <w:ilvl w:val="0"/>
          <w:numId w:val="2"/>
        </w:numPr>
      </w:pPr>
      <w:r>
        <w:t>I</w:t>
      </w:r>
      <w:r w:rsidR="00C962A8">
        <w:t xml:space="preserve">ndicador de producto asociado a </w:t>
      </w:r>
      <w:r>
        <w:t>la</w:t>
      </w:r>
      <w:r w:rsidR="00C962A8">
        <w:t xml:space="preserve"> brecha</w:t>
      </w:r>
      <w:r>
        <w:t>:</w:t>
      </w:r>
      <w:r w:rsidR="00E636A9">
        <w:t xml:space="preserve"> Porcentaje de productores agropecuarios sin servicio de asistencia técnica</w:t>
      </w:r>
      <w:r w:rsidR="00F67A8D">
        <w:t>.</w:t>
      </w:r>
    </w:p>
    <w:p w14:paraId="5B322E19" w14:textId="77777777" w:rsidR="00F67A8D" w:rsidRDefault="00F67A8D" w:rsidP="00F67A8D"/>
    <w:p w14:paraId="06A41688" w14:textId="77777777" w:rsidR="00C962A8" w:rsidRDefault="00C962A8" w:rsidP="00C962A8">
      <w:pPr>
        <w:pStyle w:val="Ttulo2"/>
      </w:pPr>
      <w:bookmarkStart w:id="9" w:name="_Toc23092618"/>
      <w:r>
        <w:t>Planteamiento del proyecto:</w:t>
      </w:r>
      <w:bookmarkEnd w:id="9"/>
    </w:p>
    <w:p w14:paraId="6001034C" w14:textId="77777777" w:rsidR="00A14A0C" w:rsidRDefault="00A14A0C" w:rsidP="00A14A0C">
      <w:pPr>
        <w:rPr>
          <w:rFonts w:asciiTheme="minorHAnsi" w:hAnsiTheme="minorHAnsi"/>
        </w:rPr>
      </w:pPr>
      <w:r>
        <w:rPr>
          <w:rFonts w:asciiTheme="minorHAnsi" w:hAnsiTheme="minorHAnsi"/>
        </w:rPr>
        <w:t>Con base en la identificación del problema central, metodológicamente se plantea el objetivo central del proyecto como “</w:t>
      </w:r>
      <w:r w:rsidRPr="00DD3DAA">
        <w:rPr>
          <w:rFonts w:asciiTheme="minorHAnsi" w:hAnsiTheme="minorHAnsi"/>
        </w:rPr>
        <w:t>Mayores capacidades de los pequeños productores agrarios para el desarrollo de negocios rurales rentables y sostenibles mejoran su competitividad y resiliencia</w:t>
      </w:r>
      <w:r>
        <w:rPr>
          <w:rFonts w:asciiTheme="minorHAnsi" w:hAnsiTheme="minorHAnsi"/>
        </w:rPr>
        <w:t>”.</w:t>
      </w:r>
    </w:p>
    <w:p w14:paraId="21E854AD" w14:textId="77777777" w:rsidR="00A14A0C" w:rsidRPr="00EC0512" w:rsidRDefault="00A14A0C" w:rsidP="00A14A0C">
      <w:pPr>
        <w:rPr>
          <w:rFonts w:asciiTheme="minorHAnsi" w:hAnsiTheme="minorHAnsi"/>
        </w:rPr>
      </w:pPr>
      <w:r>
        <w:rPr>
          <w:rFonts w:asciiTheme="minorHAnsi" w:hAnsiTheme="minorHAnsi"/>
        </w:rPr>
        <w:t>Sin embargo, lo anterior se articula a un objetivo estratégico para “</w:t>
      </w:r>
      <w:r w:rsidRPr="00DD3DAA">
        <w:rPr>
          <w:rFonts w:asciiTheme="minorHAnsi" w:hAnsiTheme="minorHAnsi"/>
        </w:rPr>
        <w:t xml:space="preserve">Incrementar la competitividad </w:t>
      </w:r>
      <w:r w:rsidRPr="00EC0512">
        <w:rPr>
          <w:rFonts w:asciiTheme="minorHAnsi" w:hAnsiTheme="minorHAnsi"/>
        </w:rPr>
        <w:t>y resiliencia de los pequeños productores agrarios del área de intervención.”</w:t>
      </w:r>
    </w:p>
    <w:p w14:paraId="6905310F" w14:textId="77777777" w:rsidR="00AB6343" w:rsidRPr="00EC0512" w:rsidRDefault="00AB6343" w:rsidP="00AB6343">
      <w:pPr>
        <w:pStyle w:val="Prrafodelista"/>
        <w:numPr>
          <w:ilvl w:val="0"/>
          <w:numId w:val="2"/>
        </w:numPr>
      </w:pPr>
      <w:r w:rsidRPr="00EC0512">
        <w:t>M</w:t>
      </w:r>
      <w:r w:rsidR="00E636A9" w:rsidRPr="00EC0512">
        <w:t>edios fundamentales</w:t>
      </w:r>
      <w:r w:rsidRPr="00EC0512">
        <w:t>:</w:t>
      </w:r>
    </w:p>
    <w:p w14:paraId="0737FFD8" w14:textId="77777777" w:rsidR="00AA3FBE" w:rsidRPr="00EC0512" w:rsidRDefault="00AA3FBE" w:rsidP="00AA3FBE">
      <w:pPr>
        <w:ind w:left="708"/>
      </w:pPr>
      <w:r w:rsidRPr="00EC0512">
        <w:t>Medio de Primer Nivel 1: Mejoramiento de la gestión y prácticas de aprovechamiento de recursos naturales</w:t>
      </w:r>
    </w:p>
    <w:p w14:paraId="0A5EAA75" w14:textId="77777777" w:rsidR="00AA3FBE" w:rsidRPr="00EC0512" w:rsidRDefault="00AA3FBE" w:rsidP="00074860">
      <w:pPr>
        <w:pStyle w:val="Prrafodelista"/>
        <w:numPr>
          <w:ilvl w:val="0"/>
          <w:numId w:val="11"/>
        </w:numPr>
        <w:ind w:left="1428"/>
      </w:pPr>
      <w:r w:rsidRPr="00EC0512">
        <w:t>Medio Fundamental 1.1: Adecuado manejo de la cobertura vegetal y arbórea</w:t>
      </w:r>
    </w:p>
    <w:p w14:paraId="6CBE0BB0" w14:textId="77777777" w:rsidR="00AA3FBE" w:rsidRPr="00EC0512" w:rsidRDefault="00AA3FBE" w:rsidP="00074860">
      <w:pPr>
        <w:pStyle w:val="Prrafodelista"/>
        <w:numPr>
          <w:ilvl w:val="0"/>
          <w:numId w:val="11"/>
        </w:numPr>
        <w:ind w:left="1428"/>
      </w:pPr>
      <w:r w:rsidRPr="00EC0512">
        <w:t>Medio Fundamental 1.2: Adecuado manejo de los recursos hídricos</w:t>
      </w:r>
    </w:p>
    <w:p w14:paraId="51D36030" w14:textId="77777777" w:rsidR="00AA3FBE" w:rsidRPr="00EC0512" w:rsidRDefault="00AA3FBE" w:rsidP="00AA3FBE">
      <w:pPr>
        <w:ind w:left="708"/>
      </w:pPr>
      <w:r w:rsidRPr="00EC0512">
        <w:t>Medio de Primer Nivel 2: Mejoramiento de la gestión empresarial, productiva y comercial de los pequeños productores agrarios</w:t>
      </w:r>
    </w:p>
    <w:p w14:paraId="351DF804" w14:textId="77777777" w:rsidR="00AA3FBE" w:rsidRPr="00EC0512" w:rsidRDefault="00AA3FBE" w:rsidP="00074860">
      <w:pPr>
        <w:pStyle w:val="Prrafodelista"/>
        <w:numPr>
          <w:ilvl w:val="0"/>
          <w:numId w:val="9"/>
        </w:numPr>
        <w:spacing w:after="0"/>
        <w:ind w:left="1428"/>
      </w:pPr>
      <w:r w:rsidRPr="00EC0512">
        <w:t>Medio Fundamental 2.1: Alta capacidad para generar mayor producción, valor agregado y diversificación.</w:t>
      </w:r>
    </w:p>
    <w:p w14:paraId="59C07E7A" w14:textId="77777777" w:rsidR="00AA3FBE" w:rsidRPr="00EC0512" w:rsidRDefault="00AA3FBE" w:rsidP="00074860">
      <w:pPr>
        <w:pStyle w:val="Prrafodelista"/>
        <w:numPr>
          <w:ilvl w:val="0"/>
          <w:numId w:val="9"/>
        </w:numPr>
        <w:spacing w:after="0"/>
        <w:ind w:left="1428"/>
      </w:pPr>
      <w:r w:rsidRPr="00EC0512">
        <w:t>Medio Fundamental 2.2: Alta capacidad para acceder a los mercados</w:t>
      </w:r>
    </w:p>
    <w:p w14:paraId="48C10408" w14:textId="77777777" w:rsidR="00AA3FBE" w:rsidRPr="00EC0512" w:rsidRDefault="00AA3FBE" w:rsidP="00AA3FBE">
      <w:pPr>
        <w:ind w:left="708"/>
      </w:pPr>
      <w:r w:rsidRPr="00EC0512">
        <w:t>Medio de Primer Nivel 3: Mayor acceso y uso de servicios financieros y no financieros por los pequeños productores agrarios</w:t>
      </w:r>
    </w:p>
    <w:p w14:paraId="2FC48E75" w14:textId="77777777" w:rsidR="00AA3FBE" w:rsidRPr="00EC0512" w:rsidRDefault="00AA3FBE" w:rsidP="00074860">
      <w:pPr>
        <w:pStyle w:val="Prrafodelista"/>
        <w:numPr>
          <w:ilvl w:val="0"/>
          <w:numId w:val="10"/>
        </w:numPr>
        <w:spacing w:after="0"/>
        <w:ind w:left="1428"/>
      </w:pPr>
      <w:r w:rsidRPr="00EC0512">
        <w:t>Medio Fundamental 3.1: Se incrementa los servicios financieros en el ámbito local</w:t>
      </w:r>
    </w:p>
    <w:p w14:paraId="2299F965" w14:textId="77777777" w:rsidR="00AA3FBE" w:rsidRPr="00EC0512" w:rsidRDefault="00AA3FBE" w:rsidP="00074860">
      <w:pPr>
        <w:pStyle w:val="Prrafodelista"/>
        <w:numPr>
          <w:ilvl w:val="0"/>
          <w:numId w:val="10"/>
        </w:numPr>
        <w:spacing w:after="0"/>
        <w:ind w:left="1428"/>
      </w:pPr>
      <w:r w:rsidRPr="00EC0512">
        <w:t>Medio Fundamental 3.2: Se incrementa la oferta de proveedores de servicios de apoyo a la producción en el ámbito local</w:t>
      </w:r>
    </w:p>
    <w:p w14:paraId="080157D5" w14:textId="77777777" w:rsidR="00AA3FBE" w:rsidRPr="00EC0512" w:rsidRDefault="00AA3FBE" w:rsidP="00074860">
      <w:pPr>
        <w:pStyle w:val="Prrafodelista"/>
        <w:numPr>
          <w:ilvl w:val="0"/>
          <w:numId w:val="10"/>
        </w:numPr>
        <w:spacing w:after="0"/>
        <w:ind w:left="1428"/>
      </w:pPr>
      <w:r w:rsidRPr="00EC0512">
        <w:t>Medio Fundamental 3.3: Se incrementa el acceso y uso de información de servicios a la producción y mercados</w:t>
      </w:r>
    </w:p>
    <w:p w14:paraId="36934C70" w14:textId="77777777" w:rsidR="00E636A9" w:rsidRPr="00EC0512" w:rsidRDefault="00E636A9" w:rsidP="00C96B14">
      <w:pPr>
        <w:ind w:left="708"/>
      </w:pPr>
    </w:p>
    <w:p w14:paraId="4BE83828" w14:textId="77777777" w:rsidR="00EC0512" w:rsidRPr="00700BDD" w:rsidRDefault="00EC0512" w:rsidP="00EC0512">
      <w:r w:rsidRPr="00EC0512">
        <w:t>Las actividades y acciones propuestas son:</w:t>
      </w:r>
    </w:p>
    <w:p w14:paraId="26BF3DB6" w14:textId="2CCB5AE9" w:rsidR="00EC0512" w:rsidRDefault="00EC0512" w:rsidP="00EC0512">
      <w:pPr>
        <w:pStyle w:val="Descripcin"/>
        <w:keepNext/>
      </w:pPr>
      <w:bookmarkStart w:id="10" w:name="_Toc23092795"/>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1</w:t>
      </w:r>
      <w:r w:rsidR="0008175B">
        <w:rPr>
          <w:noProof/>
        </w:rPr>
        <w:fldChar w:fldCharType="end"/>
      </w:r>
      <w:r>
        <w:t>: Planteamiento de acciones</w:t>
      </w:r>
      <w:bookmarkEnd w:id="10"/>
    </w:p>
    <w:p w14:paraId="11AF272B" w14:textId="104E7238" w:rsidR="00EC0512" w:rsidRDefault="00A44526" w:rsidP="00EC0512">
      <w:r w:rsidRPr="00A44526">
        <w:rPr>
          <w:noProof/>
          <w:lang w:eastAsia="es-PE"/>
        </w:rPr>
        <w:drawing>
          <wp:inline distT="0" distB="0" distL="0" distR="0" wp14:anchorId="08711044" wp14:editId="426E90B9">
            <wp:extent cx="5612130" cy="3497013"/>
            <wp:effectExtent l="0" t="0" r="7620"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3497013"/>
                    </a:xfrm>
                    <a:prstGeom prst="rect">
                      <a:avLst/>
                    </a:prstGeom>
                    <a:noFill/>
                    <a:ln>
                      <a:noFill/>
                    </a:ln>
                  </pic:spPr>
                </pic:pic>
              </a:graphicData>
            </a:graphic>
          </wp:inline>
        </w:drawing>
      </w:r>
    </w:p>
    <w:p w14:paraId="077E4B01" w14:textId="5E72B5B0" w:rsidR="00EC0512" w:rsidRPr="00A44526" w:rsidRDefault="00A44526" w:rsidP="00C96B14">
      <w:pPr>
        <w:ind w:left="708"/>
        <w:rPr>
          <w:sz w:val="20"/>
        </w:rPr>
      </w:pPr>
      <w:r w:rsidRPr="00A44526">
        <w:rPr>
          <w:sz w:val="20"/>
        </w:rPr>
        <w:t>Fuente: Elaboración propia</w:t>
      </w:r>
    </w:p>
    <w:p w14:paraId="1310298D" w14:textId="0CF68458" w:rsidR="00D25A9B" w:rsidRPr="00EC0512" w:rsidRDefault="00D25A9B" w:rsidP="00EC0512">
      <w:r w:rsidRPr="00EC0512">
        <w:t>Del análisis anterior, con la finalidad de facilitar la ejecución del proyecto, se ha organizado este en tres componentes, denominados: 1) Aprovechamiento sostenible de recursos naturales</w:t>
      </w:r>
      <w:r w:rsidR="00F12AE7">
        <w:t xml:space="preserve"> </w:t>
      </w:r>
      <w:r w:rsidR="00F12AE7" w:rsidRPr="00F12AE7">
        <w:t>en el desarrollo de negocios rurales</w:t>
      </w:r>
      <w:r w:rsidRPr="00EC0512">
        <w:t>, 2) Desarrollo de negocios rurales sostenibles e inclusivos; 3) Desarrollo de capacidades y gestión del conocimiento para la innovación.</w:t>
      </w:r>
    </w:p>
    <w:p w14:paraId="6E16C4EF" w14:textId="77777777" w:rsidR="00EC0512" w:rsidRDefault="00EC0512" w:rsidP="00EC0512">
      <w:r>
        <w:t>De acuerdo a la teoría del cambio, esta intervención tiene una lógica de articulación de los componentes de intervención. Esto se muestra en el siguiente esquema.</w:t>
      </w:r>
    </w:p>
    <w:p w14:paraId="7A8E064C" w14:textId="77777777" w:rsidR="00EC0512" w:rsidRDefault="00EC0512" w:rsidP="00EC0512">
      <w:pPr>
        <w:sectPr w:rsidR="00EC0512" w:rsidSect="003D19CE">
          <w:footerReference w:type="default" r:id="rId10"/>
          <w:pgSz w:w="12240" w:h="15840"/>
          <w:pgMar w:top="1417" w:right="1701" w:bottom="1417" w:left="1701" w:header="708" w:footer="708" w:gutter="0"/>
          <w:cols w:space="708"/>
          <w:titlePg/>
          <w:docGrid w:linePitch="360"/>
        </w:sectPr>
      </w:pPr>
    </w:p>
    <w:p w14:paraId="35948D04" w14:textId="64F66C13" w:rsidR="00EC0512" w:rsidRDefault="00EC0512" w:rsidP="00EC0512">
      <w:pPr>
        <w:pStyle w:val="Descripcin"/>
        <w:keepNext/>
      </w:pPr>
      <w:bookmarkStart w:id="11" w:name="_Toc23092796"/>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w:t>
      </w:r>
      <w:r w:rsidR="0008175B">
        <w:rPr>
          <w:noProof/>
        </w:rPr>
        <w:fldChar w:fldCharType="end"/>
      </w:r>
      <w:r>
        <w:t>: Teoría del Cambio del Proyecto</w:t>
      </w:r>
      <w:bookmarkEnd w:id="11"/>
    </w:p>
    <w:p w14:paraId="1EF2B297" w14:textId="77777777" w:rsidR="00EC0512" w:rsidRDefault="00EC0512" w:rsidP="00EC0512">
      <w:r>
        <w:rPr>
          <w:noProof/>
          <w:lang w:eastAsia="es-PE"/>
        </w:rPr>
        <w:drawing>
          <wp:inline distT="0" distB="0" distL="0" distR="0" wp14:anchorId="023ECE46" wp14:editId="3E7C07A8">
            <wp:extent cx="8258243" cy="4394200"/>
            <wp:effectExtent l="0" t="0" r="9525" b="6350"/>
            <wp:docPr id="66" name="Imagen 66" descr="D:\2019_13_FIDA Agrorural\2_Insumos\FIDA Finales para estudio\Teoria de cambio v3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9_13_FIDA Agrorural\2_Insumos\FIDA Finales para estudio\Teoria de cambio v3_001.pn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8274703" cy="4402958"/>
                    </a:xfrm>
                    <a:prstGeom prst="rect">
                      <a:avLst/>
                    </a:prstGeom>
                    <a:noFill/>
                    <a:ln>
                      <a:noFill/>
                    </a:ln>
                    <a:extLst>
                      <a:ext uri="{53640926-AAD7-44D8-BBD7-CCE9431645EC}">
                        <a14:shadowObscured xmlns:a14="http://schemas.microsoft.com/office/drawing/2010/main"/>
                      </a:ext>
                    </a:extLst>
                  </pic:spPr>
                </pic:pic>
              </a:graphicData>
            </a:graphic>
          </wp:inline>
        </w:drawing>
      </w:r>
    </w:p>
    <w:p w14:paraId="6D716A82" w14:textId="5E0DE8B0" w:rsidR="004C20A9" w:rsidRDefault="004C20A9" w:rsidP="00EC0512">
      <w:r>
        <w:t>Fuente: Elaboración propia.</w:t>
      </w:r>
    </w:p>
    <w:p w14:paraId="04FC4C75" w14:textId="77777777" w:rsidR="004C20A9" w:rsidRDefault="004C20A9" w:rsidP="00EC0512"/>
    <w:p w14:paraId="5FBA000E" w14:textId="77777777" w:rsidR="00EC0512" w:rsidRDefault="00EC0512" w:rsidP="00EC0512">
      <w:pPr>
        <w:sectPr w:rsidR="00EC0512" w:rsidSect="00883346">
          <w:pgSz w:w="15840" w:h="12240" w:orient="landscape"/>
          <w:pgMar w:top="1701" w:right="1417" w:bottom="1701" w:left="1417" w:header="708" w:footer="708" w:gutter="0"/>
          <w:cols w:space="708"/>
          <w:docGrid w:linePitch="360"/>
        </w:sectPr>
      </w:pPr>
    </w:p>
    <w:p w14:paraId="7DA0F193" w14:textId="77777777" w:rsidR="00C962A8" w:rsidRDefault="00C962A8" w:rsidP="00C962A8">
      <w:pPr>
        <w:pStyle w:val="Ttulo2"/>
      </w:pPr>
      <w:bookmarkStart w:id="12" w:name="_Toc23092619"/>
      <w:r>
        <w:lastRenderedPageBreak/>
        <w:t>Determinación de la brecha oferta y demanda:</w:t>
      </w:r>
      <w:bookmarkEnd w:id="12"/>
    </w:p>
    <w:p w14:paraId="22608219" w14:textId="77777777" w:rsidR="00440FEB" w:rsidRDefault="00440FEB" w:rsidP="00440FEB">
      <w:r>
        <w:t>Luego del análisis de demanda y oferta realizada, se determina la brecha de oferta y demanda en función del número de personas que demandan el servicio de asistencia técnica y no son atendidos por la oferta actual en el área de influencia del proyecto. Esto se muestra a continuación:</w:t>
      </w:r>
    </w:p>
    <w:p w14:paraId="6B6BCFEC" w14:textId="31B9884E" w:rsidR="003041E4" w:rsidRDefault="003041E4" w:rsidP="00634427">
      <w:pPr>
        <w:pStyle w:val="Descripcin"/>
        <w:keepNext/>
        <w:jc w:val="center"/>
      </w:pPr>
      <w:bookmarkStart w:id="13" w:name="_Toc23092681"/>
      <w:r>
        <w:t xml:space="preserve">Tabla </w:t>
      </w:r>
      <w:r w:rsidR="00F75675">
        <w:fldChar w:fldCharType="begin"/>
      </w:r>
      <w:r>
        <w:instrText xml:space="preserve"> SEQ Tabla \* ARABIC </w:instrText>
      </w:r>
      <w:r w:rsidR="00F75675">
        <w:fldChar w:fldCharType="separate"/>
      </w:r>
      <w:r w:rsidR="004D0F85">
        <w:rPr>
          <w:noProof/>
        </w:rPr>
        <w:t>2</w:t>
      </w:r>
      <w:r w:rsidR="00F75675">
        <w:fldChar w:fldCharType="end"/>
      </w:r>
      <w:r>
        <w:t>: Brecha de Oferta y Demanda de Servicios de Apoyo al Desarrollo Productivo (N° de agricultures que demandan el servicio)</w:t>
      </w:r>
      <w:bookmarkEnd w:id="13"/>
    </w:p>
    <w:tbl>
      <w:tblPr>
        <w:tblW w:w="9513" w:type="dxa"/>
        <w:tblInd w:w="55" w:type="dxa"/>
        <w:tblCellMar>
          <w:left w:w="70" w:type="dxa"/>
          <w:right w:w="70" w:type="dxa"/>
        </w:tblCellMar>
        <w:tblLook w:val="04A0" w:firstRow="1" w:lastRow="0" w:firstColumn="1" w:lastColumn="0" w:noHBand="0" w:noVBand="1"/>
      </w:tblPr>
      <w:tblGrid>
        <w:gridCol w:w="1291"/>
        <w:gridCol w:w="3686"/>
        <w:gridCol w:w="2835"/>
        <w:gridCol w:w="1701"/>
      </w:tblGrid>
      <w:tr w:rsidR="00440FEB" w:rsidRPr="00137C0C" w14:paraId="0838CFBC" w14:textId="77777777" w:rsidTr="00B418FA">
        <w:trPr>
          <w:trHeight w:val="1487"/>
        </w:trPr>
        <w:tc>
          <w:tcPr>
            <w:tcW w:w="1291" w:type="dxa"/>
            <w:tcBorders>
              <w:top w:val="single" w:sz="4" w:space="0" w:color="auto"/>
              <w:left w:val="single" w:sz="4" w:space="0" w:color="auto"/>
              <w:bottom w:val="single" w:sz="4" w:space="0" w:color="auto"/>
              <w:right w:val="nil"/>
            </w:tcBorders>
            <w:shd w:val="clear" w:color="000000" w:fill="00B050"/>
            <w:noWrap/>
            <w:vAlign w:val="center"/>
            <w:hideMark/>
          </w:tcPr>
          <w:p w14:paraId="22147E95"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Años</w:t>
            </w:r>
          </w:p>
        </w:tc>
        <w:tc>
          <w:tcPr>
            <w:tcW w:w="3686" w:type="dxa"/>
            <w:tcBorders>
              <w:top w:val="single" w:sz="4" w:space="0" w:color="auto"/>
              <w:left w:val="nil"/>
              <w:bottom w:val="single" w:sz="4" w:space="0" w:color="auto"/>
              <w:right w:val="nil"/>
            </w:tcBorders>
            <w:shd w:val="clear" w:color="000000" w:fill="00B050"/>
            <w:vAlign w:val="center"/>
            <w:hideMark/>
          </w:tcPr>
          <w:p w14:paraId="0748D8B3"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Demanda</w:t>
            </w:r>
          </w:p>
          <w:p w14:paraId="10ADF1D8"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(N° de agricultores que demandan servicios de apoyo al desarrollo productivo)</w:t>
            </w:r>
          </w:p>
        </w:tc>
        <w:tc>
          <w:tcPr>
            <w:tcW w:w="2835" w:type="dxa"/>
            <w:tcBorders>
              <w:top w:val="single" w:sz="4" w:space="0" w:color="auto"/>
              <w:left w:val="nil"/>
              <w:bottom w:val="single" w:sz="4" w:space="0" w:color="auto"/>
              <w:right w:val="nil"/>
            </w:tcBorders>
            <w:shd w:val="clear" w:color="000000" w:fill="00B050"/>
            <w:vAlign w:val="center"/>
            <w:hideMark/>
          </w:tcPr>
          <w:p w14:paraId="7C23A263"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Oferta</w:t>
            </w:r>
          </w:p>
          <w:p w14:paraId="7E19B5A2"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(N° de agricultores que reciben servicios de apoyo al desarrollo productivo)</w:t>
            </w:r>
          </w:p>
        </w:tc>
        <w:tc>
          <w:tcPr>
            <w:tcW w:w="1701" w:type="dxa"/>
            <w:tcBorders>
              <w:top w:val="single" w:sz="4" w:space="0" w:color="auto"/>
              <w:left w:val="nil"/>
              <w:bottom w:val="single" w:sz="4" w:space="0" w:color="auto"/>
              <w:right w:val="single" w:sz="4" w:space="0" w:color="auto"/>
            </w:tcBorders>
            <w:shd w:val="clear" w:color="000000" w:fill="00B050"/>
            <w:noWrap/>
            <w:vAlign w:val="center"/>
            <w:hideMark/>
          </w:tcPr>
          <w:p w14:paraId="3B5A09DA" w14:textId="77777777" w:rsidR="00440FEB" w:rsidRPr="00137C0C" w:rsidRDefault="00440FEB" w:rsidP="00B418FA">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Brecha de Oferta y Demanda</w:t>
            </w:r>
          </w:p>
        </w:tc>
      </w:tr>
      <w:tr w:rsidR="00440FEB" w:rsidRPr="00137C0C" w14:paraId="47C7783A" w14:textId="77777777" w:rsidTr="00B418FA">
        <w:trPr>
          <w:trHeight w:val="480"/>
        </w:trPr>
        <w:tc>
          <w:tcPr>
            <w:tcW w:w="1291" w:type="dxa"/>
            <w:tcBorders>
              <w:top w:val="single" w:sz="4" w:space="0" w:color="auto"/>
              <w:left w:val="single" w:sz="8" w:space="0" w:color="auto"/>
              <w:bottom w:val="nil"/>
              <w:right w:val="nil"/>
            </w:tcBorders>
            <w:shd w:val="clear" w:color="auto" w:fill="auto"/>
            <w:noWrap/>
            <w:vAlign w:val="center"/>
            <w:hideMark/>
          </w:tcPr>
          <w:p w14:paraId="0686031E"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2019</w:t>
            </w:r>
          </w:p>
        </w:tc>
        <w:tc>
          <w:tcPr>
            <w:tcW w:w="3686" w:type="dxa"/>
            <w:tcBorders>
              <w:top w:val="single" w:sz="4" w:space="0" w:color="auto"/>
              <w:left w:val="nil"/>
              <w:bottom w:val="nil"/>
              <w:right w:val="nil"/>
            </w:tcBorders>
            <w:shd w:val="clear" w:color="auto" w:fill="auto"/>
            <w:noWrap/>
            <w:vAlign w:val="center"/>
            <w:hideMark/>
          </w:tcPr>
          <w:p w14:paraId="5E3242A1"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20,387</w:t>
            </w:r>
          </w:p>
        </w:tc>
        <w:tc>
          <w:tcPr>
            <w:tcW w:w="2835" w:type="dxa"/>
            <w:tcBorders>
              <w:top w:val="single" w:sz="4" w:space="0" w:color="auto"/>
              <w:left w:val="nil"/>
              <w:bottom w:val="nil"/>
              <w:right w:val="nil"/>
            </w:tcBorders>
            <w:shd w:val="clear" w:color="auto" w:fill="auto"/>
            <w:noWrap/>
            <w:vAlign w:val="center"/>
            <w:hideMark/>
          </w:tcPr>
          <w:p w14:paraId="49330530"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2,310</w:t>
            </w:r>
          </w:p>
        </w:tc>
        <w:tc>
          <w:tcPr>
            <w:tcW w:w="1701" w:type="dxa"/>
            <w:tcBorders>
              <w:top w:val="single" w:sz="4" w:space="0" w:color="auto"/>
              <w:left w:val="nil"/>
              <w:bottom w:val="nil"/>
              <w:right w:val="single" w:sz="8" w:space="0" w:color="auto"/>
            </w:tcBorders>
            <w:shd w:val="clear" w:color="auto" w:fill="auto"/>
            <w:noWrap/>
            <w:vAlign w:val="center"/>
            <w:hideMark/>
          </w:tcPr>
          <w:p w14:paraId="455ACF1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-18,077</w:t>
            </w:r>
          </w:p>
        </w:tc>
      </w:tr>
      <w:tr w:rsidR="00440FEB" w:rsidRPr="00137C0C" w14:paraId="2B4B1FFF"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4A5C1ED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2020</w:t>
            </w:r>
          </w:p>
        </w:tc>
        <w:tc>
          <w:tcPr>
            <w:tcW w:w="3686" w:type="dxa"/>
            <w:tcBorders>
              <w:top w:val="nil"/>
              <w:left w:val="nil"/>
              <w:bottom w:val="nil"/>
              <w:right w:val="nil"/>
            </w:tcBorders>
            <w:shd w:val="clear" w:color="auto" w:fill="auto"/>
            <w:noWrap/>
            <w:vAlign w:val="center"/>
            <w:hideMark/>
          </w:tcPr>
          <w:p w14:paraId="4B18DD4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20,663</w:t>
            </w:r>
          </w:p>
        </w:tc>
        <w:tc>
          <w:tcPr>
            <w:tcW w:w="2835" w:type="dxa"/>
            <w:tcBorders>
              <w:top w:val="nil"/>
              <w:left w:val="nil"/>
              <w:bottom w:val="nil"/>
              <w:right w:val="nil"/>
            </w:tcBorders>
            <w:shd w:val="clear" w:color="auto" w:fill="auto"/>
            <w:noWrap/>
            <w:vAlign w:val="center"/>
            <w:hideMark/>
          </w:tcPr>
          <w:p w14:paraId="13EEA4B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2,341</w:t>
            </w:r>
          </w:p>
        </w:tc>
        <w:tc>
          <w:tcPr>
            <w:tcW w:w="1701" w:type="dxa"/>
            <w:tcBorders>
              <w:top w:val="nil"/>
              <w:left w:val="nil"/>
              <w:bottom w:val="nil"/>
              <w:right w:val="single" w:sz="8" w:space="0" w:color="auto"/>
            </w:tcBorders>
            <w:shd w:val="clear" w:color="auto" w:fill="auto"/>
            <w:noWrap/>
            <w:vAlign w:val="center"/>
            <w:hideMark/>
          </w:tcPr>
          <w:p w14:paraId="4532073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-18,322</w:t>
            </w:r>
          </w:p>
        </w:tc>
      </w:tr>
      <w:tr w:rsidR="00440FEB" w:rsidRPr="00137C0C" w14:paraId="1F8200AB"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7C1745C3"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2021</w:t>
            </w:r>
          </w:p>
        </w:tc>
        <w:tc>
          <w:tcPr>
            <w:tcW w:w="3686" w:type="dxa"/>
            <w:tcBorders>
              <w:top w:val="nil"/>
              <w:left w:val="nil"/>
              <w:bottom w:val="nil"/>
              <w:right w:val="nil"/>
            </w:tcBorders>
            <w:shd w:val="clear" w:color="auto" w:fill="auto"/>
            <w:noWrap/>
            <w:vAlign w:val="center"/>
            <w:hideMark/>
          </w:tcPr>
          <w:p w14:paraId="23DC38A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20,941</w:t>
            </w:r>
          </w:p>
        </w:tc>
        <w:tc>
          <w:tcPr>
            <w:tcW w:w="2835" w:type="dxa"/>
            <w:tcBorders>
              <w:top w:val="nil"/>
              <w:left w:val="nil"/>
              <w:bottom w:val="nil"/>
              <w:right w:val="nil"/>
            </w:tcBorders>
            <w:shd w:val="clear" w:color="auto" w:fill="auto"/>
            <w:noWrap/>
            <w:vAlign w:val="center"/>
            <w:hideMark/>
          </w:tcPr>
          <w:p w14:paraId="527677BF"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2,372</w:t>
            </w:r>
          </w:p>
        </w:tc>
        <w:tc>
          <w:tcPr>
            <w:tcW w:w="1701" w:type="dxa"/>
            <w:tcBorders>
              <w:top w:val="nil"/>
              <w:left w:val="nil"/>
              <w:bottom w:val="nil"/>
              <w:right w:val="single" w:sz="8" w:space="0" w:color="auto"/>
            </w:tcBorders>
            <w:shd w:val="clear" w:color="auto" w:fill="auto"/>
            <w:noWrap/>
            <w:vAlign w:val="center"/>
            <w:hideMark/>
          </w:tcPr>
          <w:p w14:paraId="25DCB7C0"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-18,569</w:t>
            </w:r>
          </w:p>
        </w:tc>
      </w:tr>
      <w:tr w:rsidR="00440FEB" w:rsidRPr="00137C0C" w14:paraId="23C1092C"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59605146"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2022</w:t>
            </w:r>
          </w:p>
        </w:tc>
        <w:tc>
          <w:tcPr>
            <w:tcW w:w="3686" w:type="dxa"/>
            <w:tcBorders>
              <w:top w:val="nil"/>
              <w:left w:val="nil"/>
              <w:bottom w:val="nil"/>
              <w:right w:val="nil"/>
            </w:tcBorders>
            <w:shd w:val="clear" w:color="auto" w:fill="auto"/>
            <w:noWrap/>
            <w:vAlign w:val="center"/>
            <w:hideMark/>
          </w:tcPr>
          <w:p w14:paraId="5F1ACA43"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21,222</w:t>
            </w:r>
          </w:p>
        </w:tc>
        <w:tc>
          <w:tcPr>
            <w:tcW w:w="2835" w:type="dxa"/>
            <w:tcBorders>
              <w:top w:val="nil"/>
              <w:left w:val="nil"/>
              <w:bottom w:val="nil"/>
              <w:right w:val="nil"/>
            </w:tcBorders>
            <w:shd w:val="clear" w:color="auto" w:fill="auto"/>
            <w:noWrap/>
            <w:vAlign w:val="center"/>
            <w:hideMark/>
          </w:tcPr>
          <w:p w14:paraId="21CE5265"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2,404</w:t>
            </w:r>
          </w:p>
        </w:tc>
        <w:tc>
          <w:tcPr>
            <w:tcW w:w="1701" w:type="dxa"/>
            <w:tcBorders>
              <w:top w:val="nil"/>
              <w:left w:val="nil"/>
              <w:bottom w:val="nil"/>
              <w:right w:val="single" w:sz="8" w:space="0" w:color="auto"/>
            </w:tcBorders>
            <w:shd w:val="clear" w:color="auto" w:fill="auto"/>
            <w:noWrap/>
            <w:vAlign w:val="center"/>
            <w:hideMark/>
          </w:tcPr>
          <w:p w14:paraId="033BAF4F"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-18,818</w:t>
            </w:r>
          </w:p>
        </w:tc>
      </w:tr>
      <w:tr w:rsidR="00440FEB" w:rsidRPr="00137C0C" w14:paraId="7C0369E4"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3F899B8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2023</w:t>
            </w:r>
          </w:p>
        </w:tc>
        <w:tc>
          <w:tcPr>
            <w:tcW w:w="3686" w:type="dxa"/>
            <w:tcBorders>
              <w:top w:val="nil"/>
              <w:left w:val="nil"/>
              <w:bottom w:val="nil"/>
              <w:right w:val="nil"/>
            </w:tcBorders>
            <w:shd w:val="clear" w:color="auto" w:fill="auto"/>
            <w:noWrap/>
            <w:vAlign w:val="center"/>
            <w:hideMark/>
          </w:tcPr>
          <w:p w14:paraId="1D21546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21,507</w:t>
            </w:r>
          </w:p>
        </w:tc>
        <w:tc>
          <w:tcPr>
            <w:tcW w:w="2835" w:type="dxa"/>
            <w:tcBorders>
              <w:top w:val="nil"/>
              <w:left w:val="nil"/>
              <w:bottom w:val="nil"/>
              <w:right w:val="nil"/>
            </w:tcBorders>
            <w:shd w:val="clear" w:color="auto" w:fill="auto"/>
            <w:noWrap/>
            <w:vAlign w:val="center"/>
            <w:hideMark/>
          </w:tcPr>
          <w:p w14:paraId="22AFC7A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2,436</w:t>
            </w:r>
          </w:p>
        </w:tc>
        <w:tc>
          <w:tcPr>
            <w:tcW w:w="1701" w:type="dxa"/>
            <w:tcBorders>
              <w:top w:val="nil"/>
              <w:left w:val="nil"/>
              <w:bottom w:val="nil"/>
              <w:right w:val="single" w:sz="8" w:space="0" w:color="auto"/>
            </w:tcBorders>
            <w:shd w:val="clear" w:color="auto" w:fill="auto"/>
            <w:noWrap/>
            <w:vAlign w:val="center"/>
            <w:hideMark/>
          </w:tcPr>
          <w:p w14:paraId="4C8A985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-19,071</w:t>
            </w:r>
          </w:p>
        </w:tc>
      </w:tr>
      <w:tr w:rsidR="00440FEB" w:rsidRPr="00137C0C" w14:paraId="2B6808CB"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2A024EAF"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2024</w:t>
            </w:r>
          </w:p>
        </w:tc>
        <w:tc>
          <w:tcPr>
            <w:tcW w:w="3686" w:type="dxa"/>
            <w:tcBorders>
              <w:top w:val="nil"/>
              <w:left w:val="nil"/>
              <w:bottom w:val="nil"/>
              <w:right w:val="nil"/>
            </w:tcBorders>
            <w:shd w:val="clear" w:color="auto" w:fill="auto"/>
            <w:noWrap/>
            <w:vAlign w:val="center"/>
            <w:hideMark/>
          </w:tcPr>
          <w:p w14:paraId="359156FB"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21,796</w:t>
            </w:r>
          </w:p>
        </w:tc>
        <w:tc>
          <w:tcPr>
            <w:tcW w:w="2835" w:type="dxa"/>
            <w:tcBorders>
              <w:top w:val="nil"/>
              <w:left w:val="nil"/>
              <w:bottom w:val="nil"/>
              <w:right w:val="nil"/>
            </w:tcBorders>
            <w:shd w:val="clear" w:color="auto" w:fill="auto"/>
            <w:noWrap/>
            <w:vAlign w:val="center"/>
            <w:hideMark/>
          </w:tcPr>
          <w:p w14:paraId="23C2B8FF"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2,469</w:t>
            </w:r>
          </w:p>
        </w:tc>
        <w:tc>
          <w:tcPr>
            <w:tcW w:w="1701" w:type="dxa"/>
            <w:tcBorders>
              <w:top w:val="nil"/>
              <w:left w:val="nil"/>
              <w:bottom w:val="nil"/>
              <w:right w:val="single" w:sz="8" w:space="0" w:color="auto"/>
            </w:tcBorders>
            <w:shd w:val="clear" w:color="auto" w:fill="auto"/>
            <w:noWrap/>
            <w:vAlign w:val="center"/>
            <w:hideMark/>
          </w:tcPr>
          <w:p w14:paraId="003FD200"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-19,327</w:t>
            </w:r>
          </w:p>
        </w:tc>
      </w:tr>
      <w:tr w:rsidR="00440FEB" w:rsidRPr="00137C0C" w14:paraId="5B40D4C1"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51260F7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2025</w:t>
            </w:r>
          </w:p>
        </w:tc>
        <w:tc>
          <w:tcPr>
            <w:tcW w:w="3686" w:type="dxa"/>
            <w:tcBorders>
              <w:top w:val="nil"/>
              <w:left w:val="nil"/>
              <w:bottom w:val="nil"/>
              <w:right w:val="nil"/>
            </w:tcBorders>
            <w:shd w:val="clear" w:color="auto" w:fill="auto"/>
            <w:noWrap/>
            <w:vAlign w:val="center"/>
            <w:hideMark/>
          </w:tcPr>
          <w:p w14:paraId="3C2C278A"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22,090</w:t>
            </w:r>
          </w:p>
        </w:tc>
        <w:tc>
          <w:tcPr>
            <w:tcW w:w="2835" w:type="dxa"/>
            <w:tcBorders>
              <w:top w:val="nil"/>
              <w:left w:val="nil"/>
              <w:bottom w:val="nil"/>
              <w:right w:val="nil"/>
            </w:tcBorders>
            <w:shd w:val="clear" w:color="auto" w:fill="auto"/>
            <w:noWrap/>
            <w:vAlign w:val="center"/>
            <w:hideMark/>
          </w:tcPr>
          <w:p w14:paraId="04F5B4C6"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2,502</w:t>
            </w:r>
          </w:p>
        </w:tc>
        <w:tc>
          <w:tcPr>
            <w:tcW w:w="1701" w:type="dxa"/>
            <w:tcBorders>
              <w:top w:val="nil"/>
              <w:left w:val="nil"/>
              <w:bottom w:val="nil"/>
              <w:right w:val="single" w:sz="8" w:space="0" w:color="auto"/>
            </w:tcBorders>
            <w:shd w:val="clear" w:color="auto" w:fill="auto"/>
            <w:noWrap/>
            <w:vAlign w:val="center"/>
            <w:hideMark/>
          </w:tcPr>
          <w:p w14:paraId="6124C906"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-19,588</w:t>
            </w:r>
          </w:p>
        </w:tc>
      </w:tr>
      <w:tr w:rsidR="00440FEB" w:rsidRPr="00137C0C" w14:paraId="7B4AE8FC"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612EC75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2026</w:t>
            </w:r>
          </w:p>
        </w:tc>
        <w:tc>
          <w:tcPr>
            <w:tcW w:w="3686" w:type="dxa"/>
            <w:tcBorders>
              <w:top w:val="nil"/>
              <w:left w:val="nil"/>
              <w:bottom w:val="nil"/>
              <w:right w:val="nil"/>
            </w:tcBorders>
            <w:shd w:val="clear" w:color="auto" w:fill="auto"/>
            <w:noWrap/>
            <w:vAlign w:val="center"/>
            <w:hideMark/>
          </w:tcPr>
          <w:p w14:paraId="5AA1CBD6"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22,388</w:t>
            </w:r>
          </w:p>
        </w:tc>
        <w:tc>
          <w:tcPr>
            <w:tcW w:w="2835" w:type="dxa"/>
            <w:tcBorders>
              <w:top w:val="nil"/>
              <w:left w:val="nil"/>
              <w:bottom w:val="nil"/>
              <w:right w:val="nil"/>
            </w:tcBorders>
            <w:shd w:val="clear" w:color="auto" w:fill="auto"/>
            <w:noWrap/>
            <w:vAlign w:val="center"/>
            <w:hideMark/>
          </w:tcPr>
          <w:p w14:paraId="0C15C748"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2,536</w:t>
            </w:r>
          </w:p>
        </w:tc>
        <w:tc>
          <w:tcPr>
            <w:tcW w:w="1701" w:type="dxa"/>
            <w:tcBorders>
              <w:top w:val="nil"/>
              <w:left w:val="nil"/>
              <w:bottom w:val="nil"/>
              <w:right w:val="single" w:sz="8" w:space="0" w:color="auto"/>
            </w:tcBorders>
            <w:shd w:val="clear" w:color="auto" w:fill="auto"/>
            <w:noWrap/>
            <w:vAlign w:val="center"/>
            <w:hideMark/>
          </w:tcPr>
          <w:p w14:paraId="3A8AD645"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-19,852</w:t>
            </w:r>
          </w:p>
        </w:tc>
      </w:tr>
      <w:tr w:rsidR="00440FEB" w:rsidRPr="00137C0C" w14:paraId="7E9B2C60"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03D8F62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2027</w:t>
            </w:r>
          </w:p>
        </w:tc>
        <w:tc>
          <w:tcPr>
            <w:tcW w:w="3686" w:type="dxa"/>
            <w:tcBorders>
              <w:top w:val="nil"/>
              <w:left w:val="nil"/>
              <w:bottom w:val="nil"/>
              <w:right w:val="nil"/>
            </w:tcBorders>
            <w:shd w:val="clear" w:color="auto" w:fill="auto"/>
            <w:noWrap/>
            <w:vAlign w:val="center"/>
            <w:hideMark/>
          </w:tcPr>
          <w:p w14:paraId="3568BBBE"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22,688</w:t>
            </w:r>
          </w:p>
        </w:tc>
        <w:tc>
          <w:tcPr>
            <w:tcW w:w="2835" w:type="dxa"/>
            <w:tcBorders>
              <w:top w:val="nil"/>
              <w:left w:val="nil"/>
              <w:bottom w:val="nil"/>
              <w:right w:val="nil"/>
            </w:tcBorders>
            <w:shd w:val="clear" w:color="auto" w:fill="auto"/>
            <w:noWrap/>
            <w:vAlign w:val="center"/>
            <w:hideMark/>
          </w:tcPr>
          <w:p w14:paraId="0DF745F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2,570</w:t>
            </w:r>
          </w:p>
        </w:tc>
        <w:tc>
          <w:tcPr>
            <w:tcW w:w="1701" w:type="dxa"/>
            <w:tcBorders>
              <w:top w:val="nil"/>
              <w:left w:val="nil"/>
              <w:bottom w:val="nil"/>
              <w:right w:val="single" w:sz="8" w:space="0" w:color="auto"/>
            </w:tcBorders>
            <w:shd w:val="clear" w:color="auto" w:fill="auto"/>
            <w:noWrap/>
            <w:vAlign w:val="center"/>
            <w:hideMark/>
          </w:tcPr>
          <w:p w14:paraId="6244A5D8"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-20,118</w:t>
            </w:r>
          </w:p>
        </w:tc>
      </w:tr>
      <w:tr w:rsidR="00440FEB" w:rsidRPr="00137C0C" w14:paraId="43B63E82"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22026812"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2028</w:t>
            </w:r>
          </w:p>
        </w:tc>
        <w:tc>
          <w:tcPr>
            <w:tcW w:w="3686" w:type="dxa"/>
            <w:tcBorders>
              <w:top w:val="nil"/>
              <w:left w:val="nil"/>
              <w:bottom w:val="nil"/>
              <w:right w:val="nil"/>
            </w:tcBorders>
            <w:shd w:val="clear" w:color="auto" w:fill="auto"/>
            <w:noWrap/>
            <w:vAlign w:val="center"/>
            <w:hideMark/>
          </w:tcPr>
          <w:p w14:paraId="515F447E"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22,991</w:t>
            </w:r>
          </w:p>
        </w:tc>
        <w:tc>
          <w:tcPr>
            <w:tcW w:w="2835" w:type="dxa"/>
            <w:tcBorders>
              <w:top w:val="nil"/>
              <w:left w:val="nil"/>
              <w:bottom w:val="nil"/>
              <w:right w:val="nil"/>
            </w:tcBorders>
            <w:shd w:val="clear" w:color="auto" w:fill="auto"/>
            <w:noWrap/>
            <w:vAlign w:val="center"/>
            <w:hideMark/>
          </w:tcPr>
          <w:p w14:paraId="4ED37A5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2,605</w:t>
            </w:r>
          </w:p>
        </w:tc>
        <w:tc>
          <w:tcPr>
            <w:tcW w:w="1701" w:type="dxa"/>
            <w:tcBorders>
              <w:top w:val="nil"/>
              <w:left w:val="nil"/>
              <w:bottom w:val="nil"/>
              <w:right w:val="single" w:sz="8" w:space="0" w:color="auto"/>
            </w:tcBorders>
            <w:shd w:val="clear" w:color="auto" w:fill="auto"/>
            <w:noWrap/>
            <w:vAlign w:val="center"/>
            <w:hideMark/>
          </w:tcPr>
          <w:p w14:paraId="2208B93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-20,386</w:t>
            </w:r>
          </w:p>
        </w:tc>
      </w:tr>
      <w:tr w:rsidR="00440FEB" w:rsidRPr="00137C0C" w14:paraId="71FB6049"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4188DEAA"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2029</w:t>
            </w:r>
          </w:p>
        </w:tc>
        <w:tc>
          <w:tcPr>
            <w:tcW w:w="3686" w:type="dxa"/>
            <w:tcBorders>
              <w:top w:val="nil"/>
              <w:left w:val="nil"/>
              <w:bottom w:val="nil"/>
              <w:right w:val="nil"/>
            </w:tcBorders>
            <w:shd w:val="clear" w:color="auto" w:fill="auto"/>
            <w:noWrap/>
            <w:vAlign w:val="center"/>
            <w:hideMark/>
          </w:tcPr>
          <w:p w14:paraId="3AD2E6A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23,299</w:t>
            </w:r>
          </w:p>
        </w:tc>
        <w:tc>
          <w:tcPr>
            <w:tcW w:w="2835" w:type="dxa"/>
            <w:tcBorders>
              <w:top w:val="nil"/>
              <w:left w:val="nil"/>
              <w:bottom w:val="nil"/>
              <w:right w:val="nil"/>
            </w:tcBorders>
            <w:shd w:val="clear" w:color="auto" w:fill="auto"/>
            <w:noWrap/>
            <w:vAlign w:val="center"/>
            <w:hideMark/>
          </w:tcPr>
          <w:p w14:paraId="47E6F4F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2,639</w:t>
            </w:r>
          </w:p>
        </w:tc>
        <w:tc>
          <w:tcPr>
            <w:tcW w:w="1701" w:type="dxa"/>
            <w:tcBorders>
              <w:top w:val="nil"/>
              <w:left w:val="nil"/>
              <w:bottom w:val="nil"/>
              <w:right w:val="single" w:sz="8" w:space="0" w:color="auto"/>
            </w:tcBorders>
            <w:shd w:val="clear" w:color="auto" w:fill="auto"/>
            <w:noWrap/>
            <w:vAlign w:val="center"/>
            <w:hideMark/>
          </w:tcPr>
          <w:p w14:paraId="0250D4AB"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-20,660</w:t>
            </w:r>
          </w:p>
        </w:tc>
      </w:tr>
      <w:tr w:rsidR="00440FEB" w:rsidRPr="00137C0C" w14:paraId="20853940"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53A9CB41"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2030</w:t>
            </w:r>
          </w:p>
        </w:tc>
        <w:tc>
          <w:tcPr>
            <w:tcW w:w="3686" w:type="dxa"/>
            <w:tcBorders>
              <w:top w:val="nil"/>
              <w:left w:val="nil"/>
              <w:bottom w:val="nil"/>
              <w:right w:val="nil"/>
            </w:tcBorders>
            <w:shd w:val="clear" w:color="auto" w:fill="auto"/>
            <w:noWrap/>
            <w:vAlign w:val="center"/>
            <w:hideMark/>
          </w:tcPr>
          <w:p w14:paraId="33E75B66"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23,614</w:t>
            </w:r>
          </w:p>
        </w:tc>
        <w:tc>
          <w:tcPr>
            <w:tcW w:w="2835" w:type="dxa"/>
            <w:tcBorders>
              <w:top w:val="nil"/>
              <w:left w:val="nil"/>
              <w:bottom w:val="nil"/>
              <w:right w:val="nil"/>
            </w:tcBorders>
            <w:shd w:val="clear" w:color="auto" w:fill="auto"/>
            <w:noWrap/>
            <w:vAlign w:val="center"/>
            <w:hideMark/>
          </w:tcPr>
          <w:p w14:paraId="4DAA294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2,675</w:t>
            </w:r>
          </w:p>
        </w:tc>
        <w:tc>
          <w:tcPr>
            <w:tcW w:w="1701" w:type="dxa"/>
            <w:tcBorders>
              <w:top w:val="nil"/>
              <w:left w:val="nil"/>
              <w:bottom w:val="nil"/>
              <w:right w:val="single" w:sz="8" w:space="0" w:color="auto"/>
            </w:tcBorders>
            <w:shd w:val="clear" w:color="auto" w:fill="auto"/>
            <w:noWrap/>
            <w:vAlign w:val="center"/>
            <w:hideMark/>
          </w:tcPr>
          <w:p w14:paraId="13FE5EBD"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-20,939</w:t>
            </w:r>
          </w:p>
        </w:tc>
      </w:tr>
      <w:tr w:rsidR="00440FEB" w:rsidRPr="00137C0C" w14:paraId="25C14209"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31F215C1"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2031</w:t>
            </w:r>
          </w:p>
        </w:tc>
        <w:tc>
          <w:tcPr>
            <w:tcW w:w="3686" w:type="dxa"/>
            <w:tcBorders>
              <w:top w:val="nil"/>
              <w:left w:val="nil"/>
              <w:bottom w:val="nil"/>
              <w:right w:val="nil"/>
            </w:tcBorders>
            <w:shd w:val="clear" w:color="auto" w:fill="auto"/>
            <w:noWrap/>
            <w:vAlign w:val="center"/>
            <w:hideMark/>
          </w:tcPr>
          <w:p w14:paraId="2F396E3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23,935</w:t>
            </w:r>
          </w:p>
        </w:tc>
        <w:tc>
          <w:tcPr>
            <w:tcW w:w="2835" w:type="dxa"/>
            <w:tcBorders>
              <w:top w:val="nil"/>
              <w:left w:val="nil"/>
              <w:bottom w:val="nil"/>
              <w:right w:val="nil"/>
            </w:tcBorders>
            <w:shd w:val="clear" w:color="auto" w:fill="auto"/>
            <w:noWrap/>
            <w:vAlign w:val="center"/>
            <w:hideMark/>
          </w:tcPr>
          <w:p w14:paraId="494643C5"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2,711</w:t>
            </w:r>
          </w:p>
        </w:tc>
        <w:tc>
          <w:tcPr>
            <w:tcW w:w="1701" w:type="dxa"/>
            <w:tcBorders>
              <w:top w:val="nil"/>
              <w:left w:val="nil"/>
              <w:bottom w:val="nil"/>
              <w:right w:val="single" w:sz="8" w:space="0" w:color="auto"/>
            </w:tcBorders>
            <w:shd w:val="clear" w:color="auto" w:fill="auto"/>
            <w:noWrap/>
            <w:vAlign w:val="center"/>
            <w:hideMark/>
          </w:tcPr>
          <w:p w14:paraId="27A2A5D9"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-21,224</w:t>
            </w:r>
          </w:p>
        </w:tc>
      </w:tr>
      <w:tr w:rsidR="00440FEB" w:rsidRPr="00137C0C" w14:paraId="257BEE91"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020F22B3"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2032</w:t>
            </w:r>
          </w:p>
        </w:tc>
        <w:tc>
          <w:tcPr>
            <w:tcW w:w="3686" w:type="dxa"/>
            <w:tcBorders>
              <w:top w:val="nil"/>
              <w:left w:val="nil"/>
              <w:bottom w:val="nil"/>
              <w:right w:val="nil"/>
            </w:tcBorders>
            <w:shd w:val="clear" w:color="auto" w:fill="auto"/>
            <w:noWrap/>
            <w:vAlign w:val="center"/>
            <w:hideMark/>
          </w:tcPr>
          <w:p w14:paraId="19B2CED3"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24,258</w:t>
            </w:r>
          </w:p>
        </w:tc>
        <w:tc>
          <w:tcPr>
            <w:tcW w:w="2835" w:type="dxa"/>
            <w:tcBorders>
              <w:top w:val="nil"/>
              <w:left w:val="nil"/>
              <w:bottom w:val="nil"/>
              <w:right w:val="nil"/>
            </w:tcBorders>
            <w:shd w:val="clear" w:color="auto" w:fill="auto"/>
            <w:noWrap/>
            <w:vAlign w:val="center"/>
            <w:hideMark/>
          </w:tcPr>
          <w:p w14:paraId="7BB5250E"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2,748</w:t>
            </w:r>
          </w:p>
        </w:tc>
        <w:tc>
          <w:tcPr>
            <w:tcW w:w="1701" w:type="dxa"/>
            <w:tcBorders>
              <w:top w:val="nil"/>
              <w:left w:val="nil"/>
              <w:bottom w:val="nil"/>
              <w:right w:val="single" w:sz="8" w:space="0" w:color="auto"/>
            </w:tcBorders>
            <w:shd w:val="clear" w:color="auto" w:fill="auto"/>
            <w:noWrap/>
            <w:vAlign w:val="center"/>
            <w:hideMark/>
          </w:tcPr>
          <w:p w14:paraId="6F5B87F7"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-21,510</w:t>
            </w:r>
          </w:p>
        </w:tc>
      </w:tr>
      <w:tr w:rsidR="00440FEB" w:rsidRPr="00137C0C" w14:paraId="5BAF3C0D" w14:textId="77777777" w:rsidTr="00B418FA">
        <w:trPr>
          <w:trHeight w:val="300"/>
        </w:trPr>
        <w:tc>
          <w:tcPr>
            <w:tcW w:w="1291" w:type="dxa"/>
            <w:tcBorders>
              <w:top w:val="nil"/>
              <w:left w:val="single" w:sz="8" w:space="0" w:color="auto"/>
              <w:bottom w:val="nil"/>
              <w:right w:val="nil"/>
            </w:tcBorders>
            <w:shd w:val="clear" w:color="auto" w:fill="auto"/>
            <w:noWrap/>
            <w:vAlign w:val="center"/>
            <w:hideMark/>
          </w:tcPr>
          <w:p w14:paraId="1E7BF071"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2033</w:t>
            </w:r>
          </w:p>
        </w:tc>
        <w:tc>
          <w:tcPr>
            <w:tcW w:w="3686" w:type="dxa"/>
            <w:tcBorders>
              <w:top w:val="nil"/>
              <w:left w:val="nil"/>
              <w:bottom w:val="nil"/>
              <w:right w:val="nil"/>
            </w:tcBorders>
            <w:shd w:val="clear" w:color="auto" w:fill="auto"/>
            <w:noWrap/>
            <w:vAlign w:val="center"/>
            <w:hideMark/>
          </w:tcPr>
          <w:p w14:paraId="13C3E8A2"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24,584</w:t>
            </w:r>
          </w:p>
        </w:tc>
        <w:tc>
          <w:tcPr>
            <w:tcW w:w="2835" w:type="dxa"/>
            <w:tcBorders>
              <w:top w:val="nil"/>
              <w:left w:val="nil"/>
              <w:bottom w:val="nil"/>
              <w:right w:val="nil"/>
            </w:tcBorders>
            <w:shd w:val="clear" w:color="auto" w:fill="auto"/>
            <w:noWrap/>
            <w:vAlign w:val="center"/>
            <w:hideMark/>
          </w:tcPr>
          <w:p w14:paraId="5DC05090"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2,785</w:t>
            </w:r>
          </w:p>
        </w:tc>
        <w:tc>
          <w:tcPr>
            <w:tcW w:w="1701" w:type="dxa"/>
            <w:tcBorders>
              <w:top w:val="nil"/>
              <w:left w:val="nil"/>
              <w:bottom w:val="nil"/>
              <w:right w:val="single" w:sz="8" w:space="0" w:color="auto"/>
            </w:tcBorders>
            <w:shd w:val="clear" w:color="auto" w:fill="auto"/>
            <w:noWrap/>
            <w:vAlign w:val="center"/>
            <w:hideMark/>
          </w:tcPr>
          <w:p w14:paraId="35DF899E"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-21,799</w:t>
            </w:r>
          </w:p>
        </w:tc>
      </w:tr>
      <w:tr w:rsidR="00440FEB" w:rsidRPr="00137C0C" w14:paraId="21164B94" w14:textId="77777777" w:rsidTr="00B418FA">
        <w:trPr>
          <w:trHeight w:val="315"/>
        </w:trPr>
        <w:tc>
          <w:tcPr>
            <w:tcW w:w="1291" w:type="dxa"/>
            <w:tcBorders>
              <w:top w:val="nil"/>
              <w:left w:val="single" w:sz="8" w:space="0" w:color="auto"/>
              <w:bottom w:val="single" w:sz="8" w:space="0" w:color="auto"/>
              <w:right w:val="nil"/>
            </w:tcBorders>
            <w:shd w:val="clear" w:color="auto" w:fill="auto"/>
            <w:noWrap/>
            <w:vAlign w:val="center"/>
            <w:hideMark/>
          </w:tcPr>
          <w:p w14:paraId="6C9FADC4"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2034</w:t>
            </w:r>
          </w:p>
        </w:tc>
        <w:tc>
          <w:tcPr>
            <w:tcW w:w="3686" w:type="dxa"/>
            <w:tcBorders>
              <w:top w:val="nil"/>
              <w:left w:val="nil"/>
              <w:bottom w:val="single" w:sz="8" w:space="0" w:color="auto"/>
              <w:right w:val="nil"/>
            </w:tcBorders>
            <w:shd w:val="clear" w:color="auto" w:fill="auto"/>
            <w:noWrap/>
            <w:vAlign w:val="center"/>
            <w:hideMark/>
          </w:tcPr>
          <w:p w14:paraId="44DA1963"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24,916</w:t>
            </w:r>
          </w:p>
        </w:tc>
        <w:tc>
          <w:tcPr>
            <w:tcW w:w="2835" w:type="dxa"/>
            <w:tcBorders>
              <w:top w:val="nil"/>
              <w:left w:val="nil"/>
              <w:bottom w:val="single" w:sz="8" w:space="0" w:color="auto"/>
              <w:right w:val="nil"/>
            </w:tcBorders>
            <w:shd w:val="clear" w:color="auto" w:fill="auto"/>
            <w:noWrap/>
            <w:vAlign w:val="center"/>
            <w:hideMark/>
          </w:tcPr>
          <w:p w14:paraId="7E0CB511"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2,823</w:t>
            </w:r>
          </w:p>
        </w:tc>
        <w:tc>
          <w:tcPr>
            <w:tcW w:w="1701" w:type="dxa"/>
            <w:tcBorders>
              <w:top w:val="nil"/>
              <w:left w:val="nil"/>
              <w:bottom w:val="single" w:sz="8" w:space="0" w:color="auto"/>
              <w:right w:val="single" w:sz="8" w:space="0" w:color="auto"/>
            </w:tcBorders>
            <w:shd w:val="clear" w:color="auto" w:fill="auto"/>
            <w:noWrap/>
            <w:vAlign w:val="center"/>
            <w:hideMark/>
          </w:tcPr>
          <w:p w14:paraId="488B3FAA" w14:textId="77777777" w:rsidR="00440FEB" w:rsidRPr="00137C0C" w:rsidRDefault="00440FEB" w:rsidP="00B418FA">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-22,093</w:t>
            </w:r>
          </w:p>
        </w:tc>
      </w:tr>
    </w:tbl>
    <w:p w14:paraId="6F5E390A" w14:textId="6BEDD4A6" w:rsidR="003041E4" w:rsidRDefault="000D4E9D" w:rsidP="003041E4">
      <w:r>
        <w:t>Fuente: Elaboración propia</w:t>
      </w:r>
      <w:r w:rsidR="003041E4">
        <w:t>.</w:t>
      </w:r>
    </w:p>
    <w:p w14:paraId="0CBF3164" w14:textId="77777777" w:rsidR="003041E4" w:rsidRDefault="003041E4" w:rsidP="003041E4"/>
    <w:p w14:paraId="1DD68D71" w14:textId="77777777" w:rsidR="00C962A8" w:rsidRDefault="00C962A8" w:rsidP="00C962A8">
      <w:pPr>
        <w:pStyle w:val="Ttulo3"/>
      </w:pPr>
      <w:bookmarkStart w:id="14" w:name="_Toc23092620"/>
      <w:r>
        <w:t>Beneficiarios</w:t>
      </w:r>
      <w:bookmarkEnd w:id="14"/>
    </w:p>
    <w:p w14:paraId="4AFCDFCC" w14:textId="7941FEAC" w:rsidR="004B6A45" w:rsidRPr="004B6A45" w:rsidRDefault="004B6A45" w:rsidP="004B6A45">
      <w:r w:rsidRPr="004B6A45">
        <w:rPr>
          <w:b/>
        </w:rPr>
        <w:t>Grupo objetivo</w:t>
      </w:r>
      <w:r w:rsidRPr="004B6A45">
        <w:t>. Se estima que el grupo objetivo estará compuesto por 17</w:t>
      </w:r>
      <w:r>
        <w:t xml:space="preserve"> </w:t>
      </w:r>
      <w:r w:rsidRPr="004B6A45">
        <w:t xml:space="preserve">400 pequeños productores agrarios organizados, que representan a </w:t>
      </w:r>
      <w:r>
        <w:t xml:space="preserve"> 5</w:t>
      </w:r>
      <w:r w:rsidR="004C20A9">
        <w:t>7,420</w:t>
      </w:r>
      <w:r>
        <w:t xml:space="preserve"> beneficiarios </w:t>
      </w:r>
      <w:r w:rsidR="004C20A9">
        <w:t>in</w:t>
      </w:r>
      <w:r>
        <w:t>directos. Para su estimación, se ha considerado a los productores que participan en el financiamiento de los planes de negocio del proyecto, considerando un promedio de 15 productores por plan de negocio. Asimismo, por cada productor se considera 3.3 miembros. (INEI, 2017)</w:t>
      </w:r>
    </w:p>
    <w:p w14:paraId="62227457" w14:textId="77777777" w:rsidR="0085552F" w:rsidRDefault="0085552F" w:rsidP="00C962A8">
      <w:r>
        <w:t xml:space="preserve">Para la focalización de los beneficiarios, se ha tomado como referencia las definiciones establecidas en el PP0121 “Mejora de la articulación de los pequeños productores </w:t>
      </w:r>
      <w:r>
        <w:lastRenderedPageBreak/>
        <w:t>agropecuarios al mercado”del MINAGRI</w:t>
      </w:r>
      <w:r w:rsidR="008468E6">
        <w:t>, a fin de establecer la consolidación de los productores rurales en su articulación sostenible al mercado.</w:t>
      </w:r>
    </w:p>
    <w:p w14:paraId="5ED628A3" w14:textId="77777777" w:rsidR="002441E2" w:rsidRDefault="008468E6" w:rsidP="00C962A8">
      <w:r>
        <w:t xml:space="preserve">Es decir, se va a seleccionar a aquellos productores que ya estén en tránsito a articularse sosteniblemente al mercado, por cuanto, </w:t>
      </w:r>
      <w:r w:rsidRPr="00B418FA">
        <w:t xml:space="preserve">será de interés u objetivo del proyecto solo aquellos </w:t>
      </w:r>
      <w:r w:rsidR="0031499C">
        <w:t xml:space="preserve">productores </w:t>
      </w:r>
      <w:r w:rsidRPr="00B418FA">
        <w:t>que ya muestran una articulación al mercado expresado en la existencia de pro</w:t>
      </w:r>
      <w:r w:rsidR="00B775C9" w:rsidRPr="00B418FA">
        <w:t>ductos que destinan a la venta.</w:t>
      </w:r>
    </w:p>
    <w:p w14:paraId="58E1D8CB" w14:textId="3227ABF7" w:rsidR="00B775C9" w:rsidRPr="00B775C9" w:rsidRDefault="00B775C9" w:rsidP="00634427">
      <w:pPr>
        <w:pStyle w:val="Descripcin"/>
        <w:jc w:val="center"/>
        <w:rPr>
          <w:rFonts w:ascii="Times Roman" w:hAnsi="Times Roman" w:cs="Times Roman"/>
          <w:color w:val="000000"/>
          <w:szCs w:val="24"/>
        </w:rPr>
      </w:pPr>
      <w:bookmarkStart w:id="15" w:name="_Toc23092682"/>
      <w:r>
        <w:t xml:space="preserve">Tabla </w:t>
      </w:r>
      <w:r w:rsidR="00F75675">
        <w:fldChar w:fldCharType="begin"/>
      </w:r>
      <w:r w:rsidR="003165DC">
        <w:instrText xml:space="preserve"> SEQ Tabla \* ARABIC </w:instrText>
      </w:r>
      <w:r w:rsidR="00F75675">
        <w:fldChar w:fldCharType="separate"/>
      </w:r>
      <w:r w:rsidR="004D0F85">
        <w:rPr>
          <w:noProof/>
        </w:rPr>
        <w:t>3</w:t>
      </w:r>
      <w:r w:rsidR="00F75675">
        <w:rPr>
          <w:noProof/>
        </w:rPr>
        <w:fldChar w:fldCharType="end"/>
      </w:r>
      <w:r>
        <w:t>: Criterios de priorización del PP 0121</w:t>
      </w:r>
      <w:bookmarkEnd w:id="15"/>
    </w:p>
    <w:tbl>
      <w:tblPr>
        <w:tblW w:w="5000" w:type="pct"/>
        <w:jc w:val="center"/>
        <w:tblBorders>
          <w:left w:val="nil"/>
          <w:right w:val="nil"/>
        </w:tblBorders>
        <w:tblLook w:val="0000" w:firstRow="0" w:lastRow="0" w:firstColumn="0" w:lastColumn="0" w:noHBand="0" w:noVBand="0"/>
      </w:tblPr>
      <w:tblGrid>
        <w:gridCol w:w="8818"/>
      </w:tblGrid>
      <w:tr w:rsidR="00E11AB7" w:rsidRPr="00E11AB7" w14:paraId="16313AA8" w14:textId="77777777" w:rsidTr="00E11AB7">
        <w:trPr>
          <w:trHeight w:val="296"/>
          <w:jc w:val="center"/>
        </w:trPr>
        <w:tc>
          <w:tcPr>
            <w:tcW w:w="5000" w:type="pct"/>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20" w:type="nil"/>
              <w:left w:w="20" w:type="nil"/>
              <w:bottom w:w="20" w:type="nil"/>
              <w:right w:w="20" w:type="nil"/>
            </w:tcMar>
            <w:vAlign w:val="center"/>
          </w:tcPr>
          <w:p w14:paraId="6B46CCF1" w14:textId="77777777" w:rsidR="004B6A45" w:rsidRPr="00E11AB7" w:rsidRDefault="004B6A45" w:rsidP="002441E2">
            <w:pPr>
              <w:widowControl w:val="0"/>
              <w:autoSpaceDE w:val="0"/>
              <w:autoSpaceDN w:val="0"/>
              <w:adjustRightInd w:val="0"/>
              <w:spacing w:after="0" w:line="240" w:lineRule="auto"/>
              <w:jc w:val="left"/>
              <w:rPr>
                <w:rFonts w:ascii="Cambria" w:hAnsi="Cambria" w:cs="Times Roman"/>
                <w:b/>
                <w:sz w:val="20"/>
                <w:szCs w:val="20"/>
                <w:lang w:val="es-ES"/>
              </w:rPr>
            </w:pPr>
            <w:r w:rsidRPr="00E11AB7">
              <w:rPr>
                <w:rFonts w:ascii="Cambria" w:hAnsi="Cambria" w:cs="Times Roman"/>
                <w:b/>
                <w:sz w:val="20"/>
                <w:szCs w:val="20"/>
                <w:lang w:val="es-ES"/>
              </w:rPr>
              <w:t>Criterio de focalización PP 0121</w:t>
            </w:r>
          </w:p>
        </w:tc>
      </w:tr>
      <w:tr w:rsidR="004B6A45" w:rsidRPr="002441E2" w14:paraId="216D38F8" w14:textId="77777777" w:rsidTr="004B6A45">
        <w:trPr>
          <w:trHeight w:val="20"/>
          <w:jc w:val="center"/>
        </w:trPr>
        <w:tc>
          <w:tcPr>
            <w:tcW w:w="5000" w:type="pct"/>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9A3F14E" w14:textId="77777777" w:rsidR="004B6A45" w:rsidRPr="002441E2" w:rsidRDefault="004B6A45" w:rsidP="002441E2">
            <w:pPr>
              <w:widowControl w:val="0"/>
              <w:autoSpaceDE w:val="0"/>
              <w:autoSpaceDN w:val="0"/>
              <w:adjustRightInd w:val="0"/>
              <w:spacing w:after="0" w:line="240" w:lineRule="auto"/>
              <w:jc w:val="left"/>
              <w:rPr>
                <w:rFonts w:ascii="Cambria" w:hAnsi="Cambria" w:cs="Times Roman"/>
                <w:color w:val="000000"/>
                <w:sz w:val="20"/>
                <w:szCs w:val="20"/>
                <w:lang w:val="es-ES"/>
              </w:rPr>
            </w:pPr>
            <w:r w:rsidRPr="002441E2">
              <w:rPr>
                <w:rFonts w:ascii="Cambria" w:hAnsi="Cambria" w:cs="Arial"/>
                <w:color w:val="000000"/>
                <w:sz w:val="20"/>
                <w:szCs w:val="20"/>
                <w:lang w:val="es-ES"/>
              </w:rPr>
              <w:t xml:space="preserve">Productores agrarios con cultivos que destinan la mayor parte de la producción a las ventas (CENAGRO, 2012) </w:t>
            </w:r>
          </w:p>
        </w:tc>
      </w:tr>
      <w:tr w:rsidR="004B6A45" w:rsidRPr="002441E2" w14:paraId="103D44A4" w14:textId="77777777" w:rsidTr="004B6A45">
        <w:trPr>
          <w:trHeight w:val="20"/>
          <w:jc w:val="center"/>
        </w:trPr>
        <w:tc>
          <w:tcPr>
            <w:tcW w:w="5000" w:type="pct"/>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62F50D7" w14:textId="77777777" w:rsidR="004B6A45" w:rsidRPr="002441E2" w:rsidRDefault="004B6A45" w:rsidP="002441E2">
            <w:pPr>
              <w:widowControl w:val="0"/>
              <w:autoSpaceDE w:val="0"/>
              <w:autoSpaceDN w:val="0"/>
              <w:adjustRightInd w:val="0"/>
              <w:spacing w:after="0" w:line="240" w:lineRule="auto"/>
              <w:jc w:val="left"/>
              <w:rPr>
                <w:rFonts w:ascii="Cambria" w:hAnsi="Cambria" w:cs="Times Roman"/>
                <w:color w:val="000000"/>
                <w:sz w:val="20"/>
                <w:szCs w:val="20"/>
                <w:lang w:val="es-ES"/>
              </w:rPr>
            </w:pPr>
            <w:r w:rsidRPr="002441E2">
              <w:rPr>
                <w:rFonts w:ascii="Cambria" w:hAnsi="Cambria" w:cs="Arial"/>
                <w:color w:val="000000"/>
                <w:sz w:val="20"/>
                <w:szCs w:val="20"/>
                <w:lang w:val="es-ES"/>
              </w:rPr>
              <w:t xml:space="preserve">Productores agrarios con cultivos que destinan a otras distintas a la venta (CENAGRO, 2012) </w:t>
            </w:r>
          </w:p>
        </w:tc>
      </w:tr>
      <w:tr w:rsidR="004B6A45" w:rsidRPr="002441E2" w14:paraId="36D12100" w14:textId="77777777" w:rsidTr="004B6A45">
        <w:trPr>
          <w:trHeight w:val="20"/>
          <w:jc w:val="center"/>
        </w:trPr>
        <w:tc>
          <w:tcPr>
            <w:tcW w:w="5000" w:type="pct"/>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97EF6DC" w14:textId="77777777" w:rsidR="004B6A45" w:rsidRPr="002441E2" w:rsidRDefault="004B6A45" w:rsidP="002441E2">
            <w:pPr>
              <w:widowControl w:val="0"/>
              <w:autoSpaceDE w:val="0"/>
              <w:autoSpaceDN w:val="0"/>
              <w:adjustRightInd w:val="0"/>
              <w:spacing w:after="0" w:line="240" w:lineRule="auto"/>
              <w:jc w:val="left"/>
              <w:rPr>
                <w:rFonts w:ascii="Cambria" w:hAnsi="Cambria" w:cs="Times Roman"/>
                <w:color w:val="000000"/>
                <w:sz w:val="20"/>
                <w:szCs w:val="20"/>
                <w:lang w:val="es-ES"/>
              </w:rPr>
            </w:pPr>
            <w:r w:rsidRPr="002441E2">
              <w:rPr>
                <w:rFonts w:ascii="Cambria" w:hAnsi="Cambria" w:cs="Times Roman"/>
                <w:noProof/>
                <w:color w:val="000000"/>
                <w:sz w:val="20"/>
                <w:szCs w:val="20"/>
                <w:lang w:eastAsia="es-PE"/>
              </w:rPr>
              <w:drawing>
                <wp:inline distT="0" distB="0" distL="0" distR="0" wp14:anchorId="373E82AA" wp14:editId="74277AF0">
                  <wp:extent cx="5715" cy="571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sidRPr="002441E2">
              <w:rPr>
                <w:rFonts w:ascii="Cambria" w:hAnsi="Cambria" w:cs="Arial"/>
                <w:color w:val="000000"/>
                <w:sz w:val="20"/>
                <w:szCs w:val="20"/>
                <w:lang w:val="es-ES"/>
              </w:rPr>
              <w:t>Productores cuyos ingresos derivados de la actividad agraria SI cubren los gastos para atender el hogar</w:t>
            </w:r>
            <w:r>
              <w:rPr>
                <w:rFonts w:ascii="Cambria" w:hAnsi="Cambria" w:cs="Arial"/>
                <w:color w:val="000000"/>
                <w:sz w:val="20"/>
                <w:szCs w:val="20"/>
                <w:lang w:val="es-ES"/>
              </w:rPr>
              <w:t>.</w:t>
            </w:r>
          </w:p>
        </w:tc>
      </w:tr>
      <w:tr w:rsidR="004B6A45" w:rsidRPr="002441E2" w14:paraId="65A38784" w14:textId="77777777" w:rsidTr="004B6A45">
        <w:trPr>
          <w:trHeight w:val="20"/>
          <w:jc w:val="center"/>
        </w:trPr>
        <w:tc>
          <w:tcPr>
            <w:tcW w:w="5000" w:type="pct"/>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FEBD6FE" w14:textId="77777777" w:rsidR="004B6A45" w:rsidRPr="002441E2" w:rsidRDefault="004B6A45" w:rsidP="00157B1B">
            <w:pPr>
              <w:widowControl w:val="0"/>
              <w:autoSpaceDE w:val="0"/>
              <w:autoSpaceDN w:val="0"/>
              <w:adjustRightInd w:val="0"/>
              <w:spacing w:after="0" w:line="240" w:lineRule="auto"/>
              <w:jc w:val="left"/>
              <w:rPr>
                <w:rFonts w:ascii="Cambria" w:hAnsi="Cambria" w:cs="Times Roman"/>
                <w:color w:val="000000"/>
                <w:sz w:val="20"/>
                <w:szCs w:val="20"/>
                <w:lang w:val="es-ES"/>
              </w:rPr>
            </w:pPr>
            <w:r w:rsidRPr="002441E2">
              <w:rPr>
                <w:rFonts w:ascii="Cambria" w:hAnsi="Cambria" w:cs="Times Roman"/>
                <w:noProof/>
                <w:color w:val="000000"/>
                <w:sz w:val="20"/>
                <w:szCs w:val="20"/>
                <w:lang w:eastAsia="es-PE"/>
              </w:rPr>
              <w:drawing>
                <wp:inline distT="0" distB="0" distL="0" distR="0" wp14:anchorId="29A43875" wp14:editId="1C16B04E">
                  <wp:extent cx="5715" cy="571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inline>
              </w:drawing>
            </w:r>
            <w:r w:rsidRPr="002441E2">
              <w:rPr>
                <w:rFonts w:ascii="Cambria" w:hAnsi="Cambria" w:cs="Arial"/>
                <w:color w:val="000000"/>
                <w:sz w:val="20"/>
                <w:szCs w:val="20"/>
                <w:lang w:val="es-ES"/>
              </w:rPr>
              <w:t xml:space="preserve">Productores cuyos ingresos derivados de la actividad agraria NO cubren los gastos para atender el hogar </w:t>
            </w:r>
          </w:p>
        </w:tc>
      </w:tr>
    </w:tbl>
    <w:p w14:paraId="4D92CA77" w14:textId="3820F59E" w:rsidR="008468E6" w:rsidRDefault="00157B1B" w:rsidP="002441E2">
      <w:pPr>
        <w:rPr>
          <w:lang w:val="es-ES"/>
        </w:rPr>
      </w:pPr>
      <w:r>
        <w:rPr>
          <w:lang w:val="es-ES"/>
        </w:rPr>
        <w:t xml:space="preserve"> </w:t>
      </w:r>
      <w:r w:rsidR="002441E2">
        <w:rPr>
          <w:lang w:val="es-ES"/>
        </w:rPr>
        <w:t>Fuente: PP 0121 MINAGRI</w:t>
      </w:r>
      <w:r w:rsidR="004C20A9">
        <w:rPr>
          <w:lang w:val="es-ES"/>
        </w:rPr>
        <w:t>, 2018</w:t>
      </w:r>
    </w:p>
    <w:p w14:paraId="136E0635" w14:textId="77777777" w:rsidR="002441E2" w:rsidRDefault="002441E2" w:rsidP="00C962A8">
      <w:r>
        <w:t>De acuerdo a lo anterior, se tiene una clasificación de productores para el proyecto:</w:t>
      </w:r>
    </w:p>
    <w:p w14:paraId="7EF0E3F6" w14:textId="77777777" w:rsidR="002441E2" w:rsidRPr="009D31F7" w:rsidRDefault="002441E2" w:rsidP="00074860">
      <w:pPr>
        <w:pStyle w:val="Prrafodelista"/>
        <w:numPr>
          <w:ilvl w:val="0"/>
          <w:numId w:val="5"/>
        </w:numPr>
        <w:rPr>
          <w:b/>
        </w:rPr>
      </w:pPr>
      <w:r w:rsidRPr="009D31F7">
        <w:rPr>
          <w:b/>
        </w:rPr>
        <w:t>Productores de subsistencia:</w:t>
      </w:r>
    </w:p>
    <w:p w14:paraId="7A6643DB" w14:textId="77777777" w:rsidR="002441E2" w:rsidRDefault="0056136E" w:rsidP="00E11AB7">
      <w:pPr>
        <w:ind w:left="708"/>
      </w:pPr>
      <w:r>
        <w:t>Corresponde a pequeños productores agrarios que destinan la mayor parte de la producción (agrícola y no agrícola) al autoconsumo.</w:t>
      </w:r>
    </w:p>
    <w:p w14:paraId="4046338D" w14:textId="77777777" w:rsidR="002441E2" w:rsidRPr="009D31F7" w:rsidRDefault="002441E2" w:rsidP="00074860">
      <w:pPr>
        <w:pStyle w:val="Prrafodelista"/>
        <w:numPr>
          <w:ilvl w:val="0"/>
          <w:numId w:val="5"/>
        </w:numPr>
        <w:rPr>
          <w:b/>
        </w:rPr>
      </w:pPr>
      <w:r w:rsidRPr="009D31F7">
        <w:rPr>
          <w:b/>
        </w:rPr>
        <w:t xml:space="preserve">Productores en transición: </w:t>
      </w:r>
    </w:p>
    <w:p w14:paraId="60347FF6" w14:textId="77777777" w:rsidR="002441E2" w:rsidRDefault="002441E2" w:rsidP="004B6A45">
      <w:pPr>
        <w:ind w:left="708"/>
      </w:pPr>
      <w:r>
        <w:t xml:space="preserve">Corresponde a </w:t>
      </w:r>
      <w:r w:rsidR="0056136E">
        <w:t xml:space="preserve">pequeños </w:t>
      </w:r>
      <w:r>
        <w:t>productores agrarios que destinan parte de la producción</w:t>
      </w:r>
      <w:r w:rsidR="0056136E">
        <w:t xml:space="preserve"> (agrícola y no agrícola) a la venta</w:t>
      </w:r>
      <w:r>
        <w:t xml:space="preserve">. Es decir, son </w:t>
      </w:r>
      <w:r w:rsidR="0056136E">
        <w:t xml:space="preserve">pequeños </w:t>
      </w:r>
      <w:r>
        <w:t xml:space="preserve">productores que están en proceso de insertarse </w:t>
      </w:r>
      <w:r w:rsidR="0056136E">
        <w:t>al</w:t>
      </w:r>
      <w:r>
        <w:t xml:space="preserve"> mercado</w:t>
      </w:r>
      <w:r w:rsidR="0056136E">
        <w:t xml:space="preserve"> de forma sostenible.</w:t>
      </w:r>
      <w:r>
        <w:t xml:space="preserve"> </w:t>
      </w:r>
    </w:p>
    <w:p w14:paraId="591DF51B" w14:textId="77777777" w:rsidR="002441E2" w:rsidRPr="009D31F7" w:rsidRDefault="002441E2" w:rsidP="00074860">
      <w:pPr>
        <w:pStyle w:val="Prrafodelista"/>
        <w:numPr>
          <w:ilvl w:val="0"/>
          <w:numId w:val="5"/>
        </w:numPr>
        <w:rPr>
          <w:b/>
        </w:rPr>
      </w:pPr>
      <w:r w:rsidRPr="009D31F7">
        <w:rPr>
          <w:b/>
        </w:rPr>
        <w:t>Productores consolidados</w:t>
      </w:r>
    </w:p>
    <w:p w14:paraId="6D50E67F" w14:textId="77777777" w:rsidR="002441E2" w:rsidRDefault="0056136E" w:rsidP="004B6A45">
      <w:pPr>
        <w:ind w:left="708"/>
      </w:pPr>
      <w:r>
        <w:t>Corresponde a pequeños productores agrarios que destinan la mayor parte de la producción (agrícola y no agrícola) a la venta. Es decir, son pequeños productores que están en proceso de insertarse al mercado de forma sostenible</w:t>
      </w:r>
      <w:r w:rsidR="002441E2">
        <w:t>.</w:t>
      </w:r>
    </w:p>
    <w:p w14:paraId="53A7803C" w14:textId="77777777" w:rsidR="004B6A45" w:rsidRDefault="004B6A45" w:rsidP="004B6A45">
      <w:r>
        <w:t>A partir de ello, se aplican diversos criterios para identificar a la población objetivo, los cuales se detallan a continuación:</w:t>
      </w:r>
    </w:p>
    <w:p w14:paraId="5BEF5F6D" w14:textId="77777777" w:rsidR="004B6A45" w:rsidRPr="004B6A45" w:rsidRDefault="004B6A45" w:rsidP="004B6A45">
      <w:pPr>
        <w:rPr>
          <w:b/>
          <w:lang w:val="es-ES" w:eastAsia="es-ES" w:bidi="es-ES"/>
        </w:rPr>
      </w:pPr>
      <w:r w:rsidRPr="004B6A45">
        <w:rPr>
          <w:b/>
          <w:lang w:val="es-ES" w:eastAsia="es-ES" w:bidi="es-ES"/>
        </w:rPr>
        <w:t>Focalización social</w:t>
      </w:r>
    </w:p>
    <w:p w14:paraId="092CCC71" w14:textId="3541C9F6" w:rsidR="004B6A45" w:rsidRPr="00F51B7A" w:rsidRDefault="004B6A45" w:rsidP="004B6A45">
      <w:pPr>
        <w:rPr>
          <w:rFonts w:eastAsia="Times New Roman" w:cs="Arial"/>
          <w:sz w:val="20"/>
          <w:szCs w:val="20"/>
          <w:lang w:val="es-ES" w:eastAsia="es-ES" w:bidi="es-ES"/>
        </w:rPr>
      </w:pPr>
      <w:r w:rsidRPr="00F51B7A">
        <w:t xml:space="preserve">El Proyecto dirige sus recursos a los </w:t>
      </w:r>
      <w:r w:rsidRPr="00F51B7A">
        <w:rPr>
          <w:lang w:val="es-ES"/>
        </w:rPr>
        <w:t>p</w:t>
      </w:r>
      <w:r w:rsidRPr="00F51B7A">
        <w:t>equeños productores agrarios organizados, cuya principal actividad es la agricultura, ganadería, agroforestería, y/o el procesamiento primario y de transformación de los productos</w:t>
      </w:r>
      <w:r w:rsidRPr="00DF00DC">
        <w:rPr>
          <w:rStyle w:val="Refdenotaalpie"/>
          <w:rFonts w:ascii="Verdana" w:hAnsi="Verdana"/>
          <w:sz w:val="19"/>
          <w:szCs w:val="19"/>
        </w:rPr>
        <w:footnoteReference w:id="5"/>
      </w:r>
      <w:r w:rsidRPr="00F51B7A">
        <w:t xml:space="preserve">. Son pequeños productores, en condición de pobreza, que </w:t>
      </w:r>
      <w:r w:rsidRPr="00F51B7A">
        <w:lastRenderedPageBreak/>
        <w:t xml:space="preserve">generan excedentes de producción, pero que aún no se han insertado al mercado de forma sostenible (productores en transición). </w:t>
      </w:r>
      <w:r w:rsidRPr="00F51B7A">
        <w:rPr>
          <w:lang w:val="es-ES"/>
        </w:rPr>
        <w:t xml:space="preserve">En la estrategia de escalamiento y consolidación de </w:t>
      </w:r>
      <w:r w:rsidR="004C20A9">
        <w:rPr>
          <w:lang w:val="es-ES"/>
        </w:rPr>
        <w:t>AGRO RURAL</w:t>
      </w:r>
      <w:r w:rsidRPr="00F51B7A">
        <w:rPr>
          <w:lang w:val="es-ES"/>
        </w:rPr>
        <w:t xml:space="preserve"> los pequeños productores agrarios generalmente, no han alcanzado un nivel óptimo de desarrollo en sus organizaciones y emprendimientos (apoyados por PSSA u otros proyectos), por lo que no dependen económicamente sólo de este. </w:t>
      </w:r>
      <w:r w:rsidRPr="00F51B7A">
        <w:rPr>
          <w:rFonts w:eastAsia="Times New Roman"/>
          <w:lang w:val="es-ES" w:eastAsia="es-ES" w:bidi="es-ES"/>
        </w:rPr>
        <w:t xml:space="preserve">Estos productores y sus familias </w:t>
      </w:r>
      <w:r w:rsidRPr="00F51B7A">
        <w:rPr>
          <w:lang w:val="es-ES"/>
        </w:rPr>
        <w:t>diversifican sus medios para mitigar los riesgos y también para ser más resilientes a externalidades negativas (eventos climáticos extremos, caída de precios y demanda, u otros).</w:t>
      </w:r>
      <w:r w:rsidRPr="00F51B7A">
        <w:rPr>
          <w:rFonts w:eastAsia="Times New Roman"/>
          <w:lang w:val="es-ES" w:eastAsia="es-ES" w:bidi="es-ES"/>
        </w:rPr>
        <w:t xml:space="preserve"> </w:t>
      </w:r>
      <w:r w:rsidRPr="00F51B7A">
        <w:rPr>
          <w:lang w:val="es-ES"/>
        </w:rPr>
        <w:t>En general, los productores agrarios focalizados y sus familias corresponden a la tipología de agricultores familiares</w:t>
      </w:r>
      <w:r w:rsidRPr="00DF00DC">
        <w:rPr>
          <w:rStyle w:val="Refdenotaalpie"/>
          <w:rFonts w:ascii="Verdana" w:eastAsia="Arial" w:hAnsi="Verdana" w:cs="Arial"/>
          <w:bCs/>
          <w:sz w:val="19"/>
          <w:szCs w:val="19"/>
          <w:lang w:val="es-ES"/>
        </w:rPr>
        <w:footnoteReference w:id="6"/>
      </w:r>
      <w:r w:rsidRPr="00F51B7A">
        <w:rPr>
          <w:lang w:val="es-ES"/>
        </w:rPr>
        <w:t xml:space="preserve">. Se caracterizan por poseer parcelas (tituladas, arrendadas o en posesión) cuya superficie mide, en promedio, entre minifundios de 0,5 ha prevalentes en la Sierra, y extensiones de 20 ha en la Selva Alta. Pertenecen a comunidades campesinas, comunidades nativas y otras formas de asociación que, en algunos casos, han sido legalizadas por el PSSA u otros. </w:t>
      </w:r>
      <w:r w:rsidRPr="00F51B7A">
        <w:t xml:space="preserve">Dentro de este grupo se priorizan las personas jóvenes y mujeres, que se involucren a través de proyectos productivos, de transformación </w:t>
      </w:r>
      <w:r w:rsidR="008922AB" w:rsidRPr="00F51B7A">
        <w:t>y comercialización</w:t>
      </w:r>
      <w:r w:rsidRPr="00F51B7A">
        <w:t xml:space="preserve"> o de servicios asociados a las cadenas de valor</w:t>
      </w:r>
      <w:r>
        <w:t>.</w:t>
      </w:r>
    </w:p>
    <w:p w14:paraId="16ABB77C" w14:textId="77777777" w:rsidR="004B6A45" w:rsidRPr="00FD1AE1" w:rsidRDefault="004B6A45" w:rsidP="004B6A45">
      <w:r w:rsidRPr="00FD1AE1">
        <w:rPr>
          <w:b/>
        </w:rPr>
        <w:t>Estrategias de focalización.</w:t>
      </w:r>
      <w:r w:rsidRPr="00FD1AE1">
        <w:t xml:space="preserve"> El Proyecto aplicará las siguientes estrategias de autofocalización:</w:t>
      </w:r>
    </w:p>
    <w:p w14:paraId="54AADEDF" w14:textId="77777777" w:rsidR="004B6A45" w:rsidRPr="00FD1AE1" w:rsidRDefault="004B6A45" w:rsidP="00074860">
      <w:pPr>
        <w:pStyle w:val="Prrafodelista"/>
        <w:numPr>
          <w:ilvl w:val="0"/>
          <w:numId w:val="40"/>
        </w:numPr>
      </w:pPr>
      <w:r w:rsidRPr="004B6A45">
        <w:rPr>
          <w:i/>
        </w:rPr>
        <w:t>Autofocalización. C</w:t>
      </w:r>
      <w:r w:rsidRPr="00FD1AE1">
        <w:t>ada organización acuerda su participación, según el enfoque del Proyecto y tomando en cuenta sus demandas y necesidades; así como su compromiso a aportar la cofinanciación en efectivo (con niveles diferenciados para no afectar a los más vulnerables).</w:t>
      </w:r>
    </w:p>
    <w:p w14:paraId="3A34EE26" w14:textId="77777777" w:rsidR="004B6A45" w:rsidRPr="00FD1AE1" w:rsidRDefault="004B6A45" w:rsidP="00074860">
      <w:pPr>
        <w:pStyle w:val="Prrafodelista"/>
        <w:numPr>
          <w:ilvl w:val="0"/>
          <w:numId w:val="40"/>
        </w:numPr>
      </w:pPr>
      <w:r w:rsidRPr="004B6A45">
        <w:rPr>
          <w:i/>
        </w:rPr>
        <w:t>Focalización con inclusión social</w:t>
      </w:r>
      <w:r w:rsidRPr="004B6A45">
        <w:rPr>
          <w:b/>
        </w:rPr>
        <w:t>.</w:t>
      </w:r>
      <w:r w:rsidRPr="00FD1AE1">
        <w:t xml:space="preserve"> En la composición del grupo objetivo, se respetarán las características étnicas/culturales, de género y etarias, buscando involucrar al mayor número posible de personas jóvenes y de mujeres, en las acciones y componentes del Proyecto, estableciendo estrategias diferenciadas y medidas positivas que aseguren su inclusión, así como su empoderamiento económico, social y de liderazgo. Las </w:t>
      </w:r>
      <w:r w:rsidRPr="004B6A45">
        <w:rPr>
          <w:u w:val="single"/>
        </w:rPr>
        <w:t>mujeres rurales</w:t>
      </w:r>
      <w:r w:rsidRPr="004B6A45">
        <w:rPr>
          <w:b/>
        </w:rPr>
        <w:t xml:space="preserve"> c</w:t>
      </w:r>
      <w:r w:rsidRPr="00FD1AE1">
        <w:t xml:space="preserve">onstituyen el 51% (212 081 mujeres) de la población en el área del proyecto (2017). </w:t>
      </w:r>
      <w:r w:rsidRPr="004B6A45">
        <w:rPr>
          <w:lang w:val="es-ES"/>
        </w:rPr>
        <w:t xml:space="preserve">Se incluirán mujeres jefas de hogar; mujeres jóvenes, y mujeres indígenas. El Proyecto realizará una caracterización detallada de perfiles para definir estrategias diferenciadas para las mujeres. Las </w:t>
      </w:r>
      <w:r w:rsidRPr="004B6A45">
        <w:rPr>
          <w:u w:val="single"/>
          <w:lang w:val="es-ES"/>
        </w:rPr>
        <w:t>personas j</w:t>
      </w:r>
      <w:r w:rsidRPr="004B6A45">
        <w:rPr>
          <w:u w:val="single"/>
        </w:rPr>
        <w:t>óvenes</w:t>
      </w:r>
      <w:r w:rsidRPr="004B6A45">
        <w:rPr>
          <w:b/>
        </w:rPr>
        <w:t xml:space="preserve"> (</w:t>
      </w:r>
      <w:r w:rsidRPr="00FD1AE1">
        <w:t xml:space="preserve">18 a 29 años) representan un 19% de la población en los distritos focalizados y alrededor de un 50% son mujeres (2017). </w:t>
      </w:r>
      <w:r w:rsidRPr="004B6A45">
        <w:rPr>
          <w:lang w:val="es-ES"/>
        </w:rPr>
        <w:t xml:space="preserve">Se estima alcanzar una participación de 40% de mujeres y 20% de jóvenes sobre el total de miembros de las organizaciones de pequeños productores agrarios participantes de PN. En las grupos de emprendimientos de servicios de apoyo a las cadenas se esperan estén integradas por, al menos, un 80% de jóvenes (50% hombres y 50% mujeres). </w:t>
      </w:r>
      <w:r w:rsidRPr="004B6A45">
        <w:rPr>
          <w:u w:val="single"/>
        </w:rPr>
        <w:t>Población indígena,</w:t>
      </w:r>
      <w:r w:rsidRPr="00FD1AE1">
        <w:t xml:space="preserve"> </w:t>
      </w:r>
      <w:r>
        <w:t>e</w:t>
      </w:r>
      <w:r w:rsidRPr="00FD1AE1">
        <w:t>n las regiones focalizadas se encuentra casi la misma composición de población, en la mayoría blanca y mestiza y con una relevante población indígena</w:t>
      </w:r>
      <w:r w:rsidRPr="00FD1AE1">
        <w:rPr>
          <w:rStyle w:val="Refdenotaalpie"/>
          <w:rFonts w:ascii="Verdana" w:hAnsi="Verdana"/>
          <w:sz w:val="20"/>
          <w:szCs w:val="20"/>
        </w:rPr>
        <w:footnoteReference w:id="7"/>
      </w:r>
      <w:r w:rsidRPr="00FD1AE1">
        <w:t>, siendo esta última incluida en el Proyecto, a partir de su auto-reconocimiento como población indígena.</w:t>
      </w:r>
      <w:r w:rsidRPr="004B6A45">
        <w:rPr>
          <w:b/>
        </w:rPr>
        <w:t xml:space="preserve"> </w:t>
      </w:r>
    </w:p>
    <w:p w14:paraId="1BA0F92E" w14:textId="77777777" w:rsidR="004B6A45" w:rsidRDefault="004B6A45" w:rsidP="00074860">
      <w:pPr>
        <w:pStyle w:val="Prrafodelista"/>
        <w:numPr>
          <w:ilvl w:val="0"/>
          <w:numId w:val="40"/>
        </w:numPr>
      </w:pPr>
      <w:r w:rsidRPr="004B6A45">
        <w:rPr>
          <w:i/>
        </w:rPr>
        <w:lastRenderedPageBreak/>
        <w:t>Focalización según organización.</w:t>
      </w:r>
      <w:r w:rsidRPr="00FD1AE1">
        <w:t xml:space="preserve"> El Proyecto atenderá a: (i) organizaciones de pequeños productores agrarios con </w:t>
      </w:r>
      <w:r w:rsidRPr="004B6A45">
        <w:rPr>
          <w:u w:val="single"/>
        </w:rPr>
        <w:t>existencia legal</w:t>
      </w:r>
      <w:r w:rsidRPr="00FD1AE1">
        <w:t xml:space="preserve">, incluyendo aquellas apoyadas por el Proyecto PSSA y por otros proyectos o iniciativas y que cuentan con un negocio en marcha; (ii) Organizaciones nuevas o apoyadas en su formación por el Proyecto, y con un negocio productivo o de servicios por iniciar. </w:t>
      </w:r>
    </w:p>
    <w:p w14:paraId="0984173B" w14:textId="77777777" w:rsidR="002441E2" w:rsidRPr="00E11AB7" w:rsidRDefault="002441E2" w:rsidP="00C962A8">
      <w:r w:rsidRPr="00E11AB7">
        <w:t>Al respecto, se debe indicar que la población objetivo del proyecto está constituida por aquellos productores en transición y que con ayuda del proyecto llegarán a estar consolidados.</w:t>
      </w:r>
    </w:p>
    <w:p w14:paraId="2B7BEAC8" w14:textId="77777777" w:rsidR="00E535B3" w:rsidRDefault="00E535B3" w:rsidP="00C962A8">
      <w:r w:rsidRPr="00E11AB7">
        <w:t>A partir de dichos criterios, la población beneficiaria se ha estimado en:</w:t>
      </w:r>
    </w:p>
    <w:p w14:paraId="4BEAC4E9" w14:textId="06AF0A4D" w:rsidR="00432BE1" w:rsidRDefault="00432BE1" w:rsidP="00634427">
      <w:pPr>
        <w:pStyle w:val="Descripcin"/>
        <w:keepNext/>
        <w:jc w:val="center"/>
      </w:pPr>
      <w:bookmarkStart w:id="16" w:name="_Toc23092683"/>
      <w:r>
        <w:t xml:space="preserve">Tabla </w:t>
      </w:r>
      <w:r w:rsidR="00F75675">
        <w:fldChar w:fldCharType="begin"/>
      </w:r>
      <w:r>
        <w:instrText xml:space="preserve"> SEQ Tabla \* ARABIC </w:instrText>
      </w:r>
      <w:r w:rsidR="00F75675">
        <w:fldChar w:fldCharType="separate"/>
      </w:r>
      <w:r w:rsidR="004D0F85">
        <w:rPr>
          <w:noProof/>
        </w:rPr>
        <w:t>4</w:t>
      </w:r>
      <w:r w:rsidR="00F75675">
        <w:fldChar w:fldCharType="end"/>
      </w:r>
      <w:r>
        <w:t>: Estimación de la población beneficiaria.</w:t>
      </w:r>
      <w:bookmarkEnd w:id="16"/>
    </w:p>
    <w:tbl>
      <w:tblPr>
        <w:tblW w:w="5000" w:type="pct"/>
        <w:tblCellMar>
          <w:left w:w="0" w:type="dxa"/>
          <w:right w:w="0" w:type="dxa"/>
        </w:tblCellMar>
        <w:tblLook w:val="04A0" w:firstRow="1" w:lastRow="0" w:firstColumn="1" w:lastColumn="0" w:noHBand="0" w:noVBand="1"/>
      </w:tblPr>
      <w:tblGrid>
        <w:gridCol w:w="4965"/>
        <w:gridCol w:w="967"/>
        <w:gridCol w:w="967"/>
        <w:gridCol w:w="967"/>
        <w:gridCol w:w="967"/>
      </w:tblGrid>
      <w:tr w:rsidR="00E11AB7" w14:paraId="7B87D8AB" w14:textId="77777777" w:rsidTr="00E11AB7">
        <w:trPr>
          <w:trHeight w:val="20"/>
        </w:trPr>
        <w:tc>
          <w:tcPr>
            <w:tcW w:w="2387" w:type="pct"/>
            <w:tcBorders>
              <w:top w:val="single" w:sz="4" w:space="0" w:color="auto"/>
              <w:left w:val="single" w:sz="4" w:space="0" w:color="auto"/>
              <w:bottom w:val="nil"/>
              <w:right w:val="nil"/>
            </w:tcBorders>
            <w:shd w:val="clear" w:color="000000" w:fill="00B050"/>
            <w:noWrap/>
            <w:tcMar>
              <w:top w:w="15" w:type="dxa"/>
              <w:left w:w="15" w:type="dxa"/>
              <w:bottom w:w="0" w:type="dxa"/>
              <w:right w:w="15" w:type="dxa"/>
            </w:tcMar>
            <w:vAlign w:val="bottom"/>
            <w:hideMark/>
          </w:tcPr>
          <w:p w14:paraId="0890F8B6" w14:textId="77777777" w:rsidR="00E11AB7" w:rsidRDefault="00E11AB7" w:rsidP="00E11AB7">
            <w:pPr>
              <w:spacing w:after="0"/>
              <w:rPr>
                <w:rFonts w:ascii="Arial" w:hAnsi="Arial" w:cs="Arial"/>
                <w:color w:val="FFFFFF"/>
                <w:sz w:val="20"/>
                <w:szCs w:val="20"/>
              </w:rPr>
            </w:pPr>
            <w:r>
              <w:rPr>
                <w:rFonts w:ascii="Arial" w:hAnsi="Arial" w:cs="Arial"/>
                <w:color w:val="FFFFFF"/>
                <w:sz w:val="20"/>
                <w:szCs w:val="20"/>
              </w:rPr>
              <w:t> </w:t>
            </w:r>
          </w:p>
        </w:tc>
        <w:tc>
          <w:tcPr>
            <w:tcW w:w="653" w:type="pct"/>
            <w:tcBorders>
              <w:top w:val="single" w:sz="4" w:space="0" w:color="auto"/>
              <w:left w:val="nil"/>
              <w:bottom w:val="nil"/>
              <w:right w:val="nil"/>
            </w:tcBorders>
            <w:shd w:val="clear" w:color="000000" w:fill="00B050"/>
            <w:noWrap/>
            <w:tcMar>
              <w:top w:w="15" w:type="dxa"/>
              <w:left w:w="15" w:type="dxa"/>
              <w:bottom w:w="0" w:type="dxa"/>
              <w:right w:w="15" w:type="dxa"/>
            </w:tcMar>
            <w:vAlign w:val="bottom"/>
            <w:hideMark/>
          </w:tcPr>
          <w:p w14:paraId="3CA21E55" w14:textId="77777777" w:rsidR="00E11AB7" w:rsidRDefault="00E11AB7" w:rsidP="00E11AB7">
            <w:pPr>
              <w:spacing w:after="0"/>
              <w:rPr>
                <w:rFonts w:ascii="Arial" w:hAnsi="Arial" w:cs="Arial"/>
                <w:color w:val="FFFFFF"/>
                <w:sz w:val="20"/>
                <w:szCs w:val="20"/>
              </w:rPr>
            </w:pPr>
            <w:r>
              <w:rPr>
                <w:rFonts w:ascii="Arial" w:hAnsi="Arial" w:cs="Arial"/>
                <w:color w:val="FFFFFF"/>
                <w:sz w:val="20"/>
                <w:szCs w:val="20"/>
              </w:rPr>
              <w:t> </w:t>
            </w:r>
          </w:p>
        </w:tc>
        <w:tc>
          <w:tcPr>
            <w:tcW w:w="653" w:type="pct"/>
            <w:tcBorders>
              <w:top w:val="single" w:sz="4" w:space="0" w:color="auto"/>
              <w:left w:val="nil"/>
              <w:bottom w:val="nil"/>
              <w:right w:val="nil"/>
            </w:tcBorders>
            <w:shd w:val="clear" w:color="000000" w:fill="00B050"/>
            <w:noWrap/>
            <w:tcMar>
              <w:top w:w="15" w:type="dxa"/>
              <w:left w:w="15" w:type="dxa"/>
              <w:bottom w:w="0" w:type="dxa"/>
              <w:right w:w="15" w:type="dxa"/>
            </w:tcMar>
            <w:vAlign w:val="bottom"/>
            <w:hideMark/>
          </w:tcPr>
          <w:p w14:paraId="32726FE8"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2020</w:t>
            </w:r>
          </w:p>
        </w:tc>
        <w:tc>
          <w:tcPr>
            <w:tcW w:w="653" w:type="pct"/>
            <w:tcBorders>
              <w:top w:val="single" w:sz="4" w:space="0" w:color="auto"/>
              <w:left w:val="nil"/>
              <w:bottom w:val="nil"/>
              <w:right w:val="nil"/>
            </w:tcBorders>
            <w:shd w:val="clear" w:color="000000" w:fill="00B050"/>
            <w:noWrap/>
            <w:tcMar>
              <w:top w:w="15" w:type="dxa"/>
              <w:left w:w="15" w:type="dxa"/>
              <w:bottom w:w="0" w:type="dxa"/>
              <w:right w:w="15" w:type="dxa"/>
            </w:tcMar>
            <w:vAlign w:val="bottom"/>
            <w:hideMark/>
          </w:tcPr>
          <w:p w14:paraId="6B3BE6A1"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2021</w:t>
            </w:r>
          </w:p>
        </w:tc>
        <w:tc>
          <w:tcPr>
            <w:tcW w:w="653" w:type="pct"/>
            <w:tcBorders>
              <w:top w:val="single" w:sz="4" w:space="0" w:color="auto"/>
              <w:left w:val="nil"/>
              <w:bottom w:val="nil"/>
              <w:right w:val="nil"/>
            </w:tcBorders>
            <w:shd w:val="clear" w:color="000000" w:fill="00B050"/>
            <w:noWrap/>
            <w:tcMar>
              <w:top w:w="15" w:type="dxa"/>
              <w:left w:w="15" w:type="dxa"/>
              <w:bottom w:w="0" w:type="dxa"/>
              <w:right w:w="15" w:type="dxa"/>
            </w:tcMar>
            <w:vAlign w:val="bottom"/>
            <w:hideMark/>
          </w:tcPr>
          <w:p w14:paraId="740B9609"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2022</w:t>
            </w:r>
          </w:p>
        </w:tc>
      </w:tr>
      <w:tr w:rsidR="00E11AB7" w14:paraId="79597FCF" w14:textId="77777777" w:rsidTr="00E11AB7">
        <w:trPr>
          <w:trHeight w:val="20"/>
        </w:trPr>
        <w:tc>
          <w:tcPr>
            <w:tcW w:w="2387" w:type="pct"/>
            <w:tcBorders>
              <w:top w:val="nil"/>
              <w:left w:val="single" w:sz="4" w:space="0" w:color="auto"/>
              <w:bottom w:val="single" w:sz="4" w:space="0" w:color="auto"/>
              <w:right w:val="nil"/>
            </w:tcBorders>
            <w:shd w:val="clear" w:color="000000" w:fill="00B050"/>
            <w:noWrap/>
            <w:tcMar>
              <w:top w:w="15" w:type="dxa"/>
              <w:left w:w="15" w:type="dxa"/>
              <w:bottom w:w="0" w:type="dxa"/>
              <w:right w:w="15" w:type="dxa"/>
            </w:tcMar>
            <w:vAlign w:val="bottom"/>
            <w:hideMark/>
          </w:tcPr>
          <w:p w14:paraId="25900CA3"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Población Beneficiaria</w:t>
            </w:r>
          </w:p>
        </w:tc>
        <w:tc>
          <w:tcPr>
            <w:tcW w:w="653" w:type="pct"/>
            <w:tcBorders>
              <w:top w:val="nil"/>
              <w:left w:val="nil"/>
              <w:bottom w:val="single" w:sz="4" w:space="0" w:color="auto"/>
              <w:right w:val="nil"/>
            </w:tcBorders>
            <w:shd w:val="clear" w:color="000000" w:fill="00B050"/>
            <w:noWrap/>
            <w:tcMar>
              <w:top w:w="15" w:type="dxa"/>
              <w:left w:w="15" w:type="dxa"/>
              <w:bottom w:w="0" w:type="dxa"/>
              <w:right w:w="15" w:type="dxa"/>
            </w:tcMar>
            <w:vAlign w:val="bottom"/>
            <w:hideMark/>
          </w:tcPr>
          <w:p w14:paraId="22418E13"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Total</w:t>
            </w:r>
          </w:p>
        </w:tc>
        <w:tc>
          <w:tcPr>
            <w:tcW w:w="653" w:type="pct"/>
            <w:tcBorders>
              <w:top w:val="nil"/>
              <w:left w:val="nil"/>
              <w:bottom w:val="single" w:sz="4" w:space="0" w:color="auto"/>
              <w:right w:val="nil"/>
            </w:tcBorders>
            <w:shd w:val="clear" w:color="000000" w:fill="00B050"/>
            <w:noWrap/>
            <w:tcMar>
              <w:top w:w="15" w:type="dxa"/>
              <w:left w:w="15" w:type="dxa"/>
              <w:bottom w:w="0" w:type="dxa"/>
              <w:right w:w="15" w:type="dxa"/>
            </w:tcMar>
            <w:vAlign w:val="bottom"/>
            <w:hideMark/>
          </w:tcPr>
          <w:p w14:paraId="47F445F8"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1</w:t>
            </w:r>
          </w:p>
        </w:tc>
        <w:tc>
          <w:tcPr>
            <w:tcW w:w="653" w:type="pct"/>
            <w:tcBorders>
              <w:top w:val="nil"/>
              <w:left w:val="nil"/>
              <w:bottom w:val="single" w:sz="4" w:space="0" w:color="auto"/>
              <w:right w:val="nil"/>
            </w:tcBorders>
            <w:shd w:val="clear" w:color="000000" w:fill="00B050"/>
            <w:noWrap/>
            <w:tcMar>
              <w:top w:w="15" w:type="dxa"/>
              <w:left w:w="15" w:type="dxa"/>
              <w:bottom w:w="0" w:type="dxa"/>
              <w:right w:w="15" w:type="dxa"/>
            </w:tcMar>
            <w:vAlign w:val="bottom"/>
            <w:hideMark/>
          </w:tcPr>
          <w:p w14:paraId="012D177C"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2</w:t>
            </w:r>
          </w:p>
        </w:tc>
        <w:tc>
          <w:tcPr>
            <w:tcW w:w="653" w:type="pct"/>
            <w:tcBorders>
              <w:top w:val="nil"/>
              <w:left w:val="nil"/>
              <w:bottom w:val="single" w:sz="4" w:space="0" w:color="auto"/>
              <w:right w:val="nil"/>
            </w:tcBorders>
            <w:shd w:val="clear" w:color="000000" w:fill="00B050"/>
            <w:noWrap/>
            <w:tcMar>
              <w:top w:w="15" w:type="dxa"/>
              <w:left w:w="15" w:type="dxa"/>
              <w:bottom w:w="0" w:type="dxa"/>
              <w:right w:w="15" w:type="dxa"/>
            </w:tcMar>
            <w:vAlign w:val="bottom"/>
            <w:hideMark/>
          </w:tcPr>
          <w:p w14:paraId="39EAA21A" w14:textId="77777777" w:rsidR="00E11AB7" w:rsidRDefault="00E11AB7" w:rsidP="00E11AB7">
            <w:pPr>
              <w:spacing w:after="0"/>
              <w:jc w:val="center"/>
              <w:rPr>
                <w:rFonts w:ascii="Arial" w:hAnsi="Arial" w:cs="Arial"/>
                <w:color w:val="FFFFFF"/>
                <w:sz w:val="20"/>
                <w:szCs w:val="20"/>
              </w:rPr>
            </w:pPr>
            <w:r>
              <w:rPr>
                <w:rFonts w:ascii="Arial" w:hAnsi="Arial" w:cs="Arial"/>
                <w:color w:val="FFFFFF"/>
                <w:sz w:val="20"/>
                <w:szCs w:val="20"/>
              </w:rPr>
              <w:t>3</w:t>
            </w:r>
          </w:p>
        </w:tc>
      </w:tr>
      <w:tr w:rsidR="00E11AB7" w14:paraId="788CFFEE" w14:textId="77777777" w:rsidTr="00E11AB7">
        <w:trPr>
          <w:trHeight w:val="20"/>
        </w:trPr>
        <w:tc>
          <w:tcPr>
            <w:tcW w:w="238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890E9F" w14:textId="7D237D38" w:rsidR="00E11AB7" w:rsidRDefault="00E11AB7" w:rsidP="00E11AB7">
            <w:pPr>
              <w:spacing w:after="0"/>
              <w:rPr>
                <w:rFonts w:ascii="Arial" w:hAnsi="Arial" w:cs="Arial"/>
                <w:b/>
                <w:bCs/>
                <w:sz w:val="20"/>
                <w:szCs w:val="20"/>
              </w:rPr>
            </w:pPr>
            <w:r>
              <w:rPr>
                <w:rFonts w:ascii="Arial" w:hAnsi="Arial" w:cs="Arial"/>
                <w:b/>
                <w:bCs/>
                <w:sz w:val="20"/>
                <w:szCs w:val="20"/>
              </w:rPr>
              <w:t>Población Beneficiaria por tipo de PN</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02F5A8" w14:textId="77777777" w:rsidR="00E11AB7" w:rsidRDefault="00E11AB7" w:rsidP="00E11AB7">
            <w:pPr>
              <w:spacing w:after="0"/>
              <w:jc w:val="right"/>
              <w:rPr>
                <w:rFonts w:ascii="Arial" w:hAnsi="Arial" w:cs="Arial"/>
                <w:b/>
                <w:bCs/>
                <w:sz w:val="20"/>
                <w:szCs w:val="20"/>
              </w:rPr>
            </w:pP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96E64D" w14:textId="77777777" w:rsidR="00E11AB7" w:rsidRDefault="00E11AB7" w:rsidP="00E11AB7">
            <w:pPr>
              <w:spacing w:after="0"/>
              <w:jc w:val="right"/>
              <w:rPr>
                <w:rFonts w:ascii="Arial" w:hAnsi="Arial" w:cs="Arial"/>
                <w:b/>
                <w:bCs/>
                <w:sz w:val="20"/>
                <w:szCs w:val="20"/>
              </w:rPr>
            </w:pP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0E019E" w14:textId="77777777" w:rsidR="00E11AB7" w:rsidRDefault="00E11AB7" w:rsidP="00E11AB7">
            <w:pPr>
              <w:spacing w:after="0"/>
              <w:jc w:val="right"/>
              <w:rPr>
                <w:rFonts w:ascii="Arial" w:hAnsi="Arial" w:cs="Arial"/>
                <w:b/>
                <w:bCs/>
                <w:sz w:val="20"/>
                <w:szCs w:val="20"/>
              </w:rPr>
            </w:pP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610F18" w14:textId="77777777" w:rsidR="00E11AB7" w:rsidRDefault="00E11AB7" w:rsidP="00E11AB7">
            <w:pPr>
              <w:spacing w:after="0"/>
              <w:jc w:val="right"/>
              <w:rPr>
                <w:rFonts w:ascii="Arial" w:hAnsi="Arial" w:cs="Arial"/>
                <w:b/>
                <w:bCs/>
                <w:sz w:val="20"/>
                <w:szCs w:val="20"/>
              </w:rPr>
            </w:pPr>
          </w:p>
        </w:tc>
      </w:tr>
      <w:tr w:rsidR="00E11AB7" w14:paraId="2EF3F3DB" w14:textId="77777777" w:rsidTr="00E11AB7">
        <w:trPr>
          <w:trHeight w:val="20"/>
        </w:trPr>
        <w:tc>
          <w:tcPr>
            <w:tcW w:w="2387" w:type="pct"/>
            <w:tcBorders>
              <w:top w:val="nil"/>
              <w:left w:val="single" w:sz="4" w:space="0" w:color="auto"/>
              <w:bottom w:val="single" w:sz="4" w:space="0" w:color="auto"/>
              <w:right w:val="single" w:sz="4" w:space="0" w:color="auto"/>
            </w:tcBorders>
            <w:shd w:val="clear" w:color="auto" w:fill="auto"/>
            <w:noWrap/>
            <w:tcMar>
              <w:top w:w="15" w:type="dxa"/>
              <w:left w:w="225" w:type="dxa"/>
              <w:bottom w:w="0" w:type="dxa"/>
              <w:right w:w="15" w:type="dxa"/>
            </w:tcMar>
            <w:vAlign w:val="bottom"/>
            <w:hideMark/>
          </w:tcPr>
          <w:p w14:paraId="5443432C" w14:textId="45DB945A" w:rsidR="00E11AB7" w:rsidRDefault="00E11AB7" w:rsidP="00E11AB7">
            <w:pPr>
              <w:spacing w:after="0"/>
              <w:ind w:firstLineChars="100" w:firstLine="200"/>
              <w:rPr>
                <w:rFonts w:ascii="Arial" w:hAnsi="Arial" w:cs="Arial"/>
                <w:sz w:val="20"/>
                <w:szCs w:val="20"/>
              </w:rPr>
            </w:pPr>
            <w:r>
              <w:rPr>
                <w:rFonts w:ascii="Arial" w:hAnsi="Arial" w:cs="Arial"/>
                <w:sz w:val="20"/>
                <w:szCs w:val="20"/>
              </w:rPr>
              <w:t>F</w:t>
            </w:r>
            <w:r w:rsidR="004E0811">
              <w:rPr>
                <w:rFonts w:ascii="Arial" w:hAnsi="Arial" w:cs="Arial"/>
                <w:sz w:val="20"/>
                <w:szCs w:val="20"/>
              </w:rPr>
              <w:t>inanciamiento de PN Avanzados</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74D69C" w14:textId="77777777" w:rsidR="00E11AB7" w:rsidRDefault="00E11AB7" w:rsidP="00E11AB7">
            <w:pPr>
              <w:spacing w:after="0"/>
              <w:jc w:val="right"/>
              <w:rPr>
                <w:rFonts w:ascii="Arial" w:hAnsi="Arial" w:cs="Arial"/>
                <w:sz w:val="20"/>
                <w:szCs w:val="20"/>
              </w:rPr>
            </w:pPr>
            <w:r>
              <w:rPr>
                <w:rFonts w:ascii="Arial" w:hAnsi="Arial" w:cs="Arial"/>
                <w:sz w:val="20"/>
                <w:szCs w:val="20"/>
              </w:rPr>
              <w:t>600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5A0088" w14:textId="77777777" w:rsidR="00E11AB7" w:rsidRDefault="00E11AB7" w:rsidP="00E11AB7">
            <w:pPr>
              <w:spacing w:after="0"/>
              <w:jc w:val="right"/>
              <w:rPr>
                <w:rFonts w:ascii="Arial" w:hAnsi="Arial" w:cs="Arial"/>
                <w:sz w:val="20"/>
                <w:szCs w:val="20"/>
              </w:rPr>
            </w:pPr>
            <w:r>
              <w:rPr>
                <w:rFonts w:ascii="Arial" w:hAnsi="Arial" w:cs="Arial"/>
                <w:sz w:val="20"/>
                <w:szCs w:val="20"/>
              </w:rPr>
              <w:t>150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D31D6D" w14:textId="77777777" w:rsidR="00E11AB7" w:rsidRDefault="00E11AB7" w:rsidP="00E11AB7">
            <w:pPr>
              <w:spacing w:after="0"/>
              <w:jc w:val="right"/>
              <w:rPr>
                <w:rFonts w:ascii="Arial" w:hAnsi="Arial" w:cs="Arial"/>
                <w:sz w:val="20"/>
                <w:szCs w:val="20"/>
              </w:rPr>
            </w:pPr>
            <w:r>
              <w:rPr>
                <w:rFonts w:ascii="Arial" w:hAnsi="Arial" w:cs="Arial"/>
                <w:sz w:val="20"/>
                <w:szCs w:val="20"/>
              </w:rPr>
              <w:t>225</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1CA507" w14:textId="77777777" w:rsidR="00E11AB7" w:rsidRDefault="00E11AB7" w:rsidP="00E11AB7">
            <w:pPr>
              <w:spacing w:after="0"/>
              <w:jc w:val="right"/>
              <w:rPr>
                <w:rFonts w:ascii="Arial" w:hAnsi="Arial" w:cs="Arial"/>
                <w:sz w:val="20"/>
                <w:szCs w:val="20"/>
              </w:rPr>
            </w:pPr>
            <w:r>
              <w:rPr>
                <w:rFonts w:ascii="Arial" w:hAnsi="Arial" w:cs="Arial"/>
                <w:sz w:val="20"/>
                <w:szCs w:val="20"/>
              </w:rPr>
              <w:t>225</w:t>
            </w:r>
          </w:p>
        </w:tc>
      </w:tr>
      <w:tr w:rsidR="00E11AB7" w14:paraId="1159EB83" w14:textId="77777777" w:rsidTr="00E11AB7">
        <w:trPr>
          <w:trHeight w:val="20"/>
        </w:trPr>
        <w:tc>
          <w:tcPr>
            <w:tcW w:w="2387" w:type="pct"/>
            <w:tcBorders>
              <w:top w:val="nil"/>
              <w:left w:val="single" w:sz="4" w:space="0" w:color="auto"/>
              <w:bottom w:val="single" w:sz="4" w:space="0" w:color="auto"/>
              <w:right w:val="single" w:sz="4" w:space="0" w:color="auto"/>
            </w:tcBorders>
            <w:shd w:val="clear" w:color="auto" w:fill="auto"/>
            <w:noWrap/>
            <w:tcMar>
              <w:top w:w="15" w:type="dxa"/>
              <w:left w:w="225" w:type="dxa"/>
              <w:bottom w:w="0" w:type="dxa"/>
              <w:right w:w="15" w:type="dxa"/>
            </w:tcMar>
            <w:vAlign w:val="bottom"/>
            <w:hideMark/>
          </w:tcPr>
          <w:p w14:paraId="5FDEEB21" w14:textId="6826287D" w:rsidR="00E11AB7" w:rsidRDefault="00E11AB7" w:rsidP="00E11AB7">
            <w:pPr>
              <w:spacing w:after="0"/>
              <w:ind w:firstLineChars="100" w:firstLine="200"/>
              <w:rPr>
                <w:rFonts w:ascii="Arial" w:hAnsi="Arial" w:cs="Arial"/>
                <w:sz w:val="20"/>
                <w:szCs w:val="20"/>
              </w:rPr>
            </w:pPr>
            <w:r>
              <w:rPr>
                <w:rFonts w:ascii="Arial" w:hAnsi="Arial" w:cs="Arial"/>
                <w:sz w:val="20"/>
                <w:szCs w:val="20"/>
              </w:rPr>
              <w:t>Financiamiento de PN</w:t>
            </w:r>
            <w:r w:rsidR="004E0811">
              <w:rPr>
                <w:rFonts w:ascii="Arial" w:hAnsi="Arial" w:cs="Arial"/>
                <w:sz w:val="20"/>
                <w:szCs w:val="20"/>
              </w:rPr>
              <w:t xml:space="preserve"> </w:t>
            </w:r>
            <w:r>
              <w:rPr>
                <w:rFonts w:ascii="Arial" w:hAnsi="Arial" w:cs="Arial"/>
                <w:sz w:val="20"/>
                <w:szCs w:val="20"/>
              </w:rPr>
              <w:t xml:space="preserve"> </w:t>
            </w:r>
            <w:r w:rsidR="004E0811">
              <w:rPr>
                <w:rFonts w:ascii="Arial" w:hAnsi="Arial" w:cs="Arial"/>
                <w:sz w:val="20"/>
                <w:szCs w:val="20"/>
              </w:rPr>
              <w:t>consolidación/escalamiento</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5EF3146" w14:textId="77777777" w:rsidR="00E11AB7" w:rsidRDefault="00E11AB7" w:rsidP="00E11AB7">
            <w:pPr>
              <w:spacing w:after="0"/>
              <w:jc w:val="right"/>
              <w:rPr>
                <w:rFonts w:ascii="Arial" w:hAnsi="Arial" w:cs="Arial"/>
                <w:sz w:val="20"/>
                <w:szCs w:val="20"/>
              </w:rPr>
            </w:pPr>
            <w:r>
              <w:rPr>
                <w:rFonts w:ascii="Arial" w:hAnsi="Arial" w:cs="Arial"/>
                <w:sz w:val="20"/>
                <w:szCs w:val="20"/>
              </w:rPr>
              <w:t>15,750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420D91" w14:textId="77777777" w:rsidR="00E11AB7" w:rsidRDefault="00E11AB7" w:rsidP="00E11AB7">
            <w:pPr>
              <w:spacing w:after="0"/>
              <w:jc w:val="right"/>
              <w:rPr>
                <w:rFonts w:ascii="Arial" w:hAnsi="Arial" w:cs="Arial"/>
                <w:sz w:val="20"/>
                <w:szCs w:val="20"/>
              </w:rPr>
            </w:pPr>
            <w:r>
              <w:rPr>
                <w:rFonts w:ascii="Arial" w:hAnsi="Arial" w:cs="Arial"/>
                <w:sz w:val="20"/>
                <w:szCs w:val="20"/>
              </w:rPr>
              <w:t>4,500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0F43ED" w14:textId="77777777" w:rsidR="00E11AB7" w:rsidRDefault="00E11AB7" w:rsidP="00E11AB7">
            <w:pPr>
              <w:spacing w:after="0"/>
              <w:jc w:val="right"/>
              <w:rPr>
                <w:rFonts w:ascii="Arial" w:hAnsi="Arial" w:cs="Arial"/>
                <w:sz w:val="20"/>
                <w:szCs w:val="20"/>
              </w:rPr>
            </w:pPr>
            <w:r>
              <w:rPr>
                <w:rFonts w:ascii="Arial" w:hAnsi="Arial" w:cs="Arial"/>
                <w:sz w:val="20"/>
                <w:szCs w:val="20"/>
              </w:rPr>
              <w:t>6,360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ADA32E" w14:textId="77777777" w:rsidR="00E11AB7" w:rsidRDefault="00E11AB7" w:rsidP="00E11AB7">
            <w:pPr>
              <w:spacing w:after="0"/>
              <w:jc w:val="right"/>
              <w:rPr>
                <w:rFonts w:ascii="Arial" w:hAnsi="Arial" w:cs="Arial"/>
                <w:sz w:val="20"/>
                <w:szCs w:val="20"/>
              </w:rPr>
            </w:pPr>
            <w:r>
              <w:rPr>
                <w:rFonts w:ascii="Arial" w:hAnsi="Arial" w:cs="Arial"/>
                <w:sz w:val="20"/>
                <w:szCs w:val="20"/>
              </w:rPr>
              <w:t>4,890</w:t>
            </w:r>
          </w:p>
        </w:tc>
      </w:tr>
      <w:tr w:rsidR="00E11AB7" w14:paraId="7682FE51" w14:textId="77777777" w:rsidTr="00E11AB7">
        <w:trPr>
          <w:trHeight w:val="20"/>
        </w:trPr>
        <w:tc>
          <w:tcPr>
            <w:tcW w:w="2387" w:type="pct"/>
            <w:tcBorders>
              <w:top w:val="nil"/>
              <w:left w:val="single" w:sz="4" w:space="0" w:color="auto"/>
              <w:bottom w:val="single" w:sz="4" w:space="0" w:color="auto"/>
              <w:right w:val="single" w:sz="4" w:space="0" w:color="auto"/>
            </w:tcBorders>
            <w:shd w:val="clear" w:color="auto" w:fill="auto"/>
            <w:noWrap/>
            <w:tcMar>
              <w:top w:w="15" w:type="dxa"/>
              <w:left w:w="225" w:type="dxa"/>
              <w:bottom w:w="0" w:type="dxa"/>
              <w:right w:w="15" w:type="dxa"/>
            </w:tcMar>
            <w:vAlign w:val="bottom"/>
            <w:hideMark/>
          </w:tcPr>
          <w:p w14:paraId="41ACC539" w14:textId="4D38A26B" w:rsidR="00E11AB7" w:rsidRDefault="00E11AB7" w:rsidP="00E11AB7">
            <w:pPr>
              <w:spacing w:after="0"/>
              <w:ind w:firstLineChars="100" w:firstLine="200"/>
              <w:rPr>
                <w:rFonts w:ascii="Arial" w:hAnsi="Arial" w:cs="Arial"/>
                <w:sz w:val="20"/>
                <w:szCs w:val="20"/>
              </w:rPr>
            </w:pPr>
            <w:r>
              <w:rPr>
                <w:rFonts w:ascii="Arial" w:hAnsi="Arial" w:cs="Arial"/>
                <w:sz w:val="20"/>
                <w:szCs w:val="20"/>
              </w:rPr>
              <w:t>Fi</w:t>
            </w:r>
            <w:r w:rsidR="004E0811">
              <w:rPr>
                <w:rFonts w:ascii="Arial" w:hAnsi="Arial" w:cs="Arial"/>
                <w:sz w:val="20"/>
                <w:szCs w:val="20"/>
              </w:rPr>
              <w:t>nanciamiento de PN de jóvenes</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17043C" w14:textId="77777777" w:rsidR="00E11AB7" w:rsidRDefault="00E11AB7" w:rsidP="00E11AB7">
            <w:pPr>
              <w:spacing w:after="0"/>
              <w:jc w:val="right"/>
              <w:rPr>
                <w:rFonts w:ascii="Arial" w:hAnsi="Arial" w:cs="Arial"/>
                <w:sz w:val="20"/>
                <w:szCs w:val="20"/>
              </w:rPr>
            </w:pPr>
            <w:r>
              <w:rPr>
                <w:rFonts w:ascii="Arial" w:hAnsi="Arial" w:cs="Arial"/>
                <w:sz w:val="20"/>
                <w:szCs w:val="20"/>
              </w:rPr>
              <w:t>1,050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0A342F" w14:textId="77777777" w:rsidR="00E11AB7" w:rsidRDefault="00E11AB7" w:rsidP="00E11AB7">
            <w:pPr>
              <w:spacing w:after="0"/>
              <w:jc w:val="right"/>
              <w:rPr>
                <w:rFonts w:ascii="Arial" w:hAnsi="Arial" w:cs="Arial"/>
                <w:sz w:val="20"/>
                <w:szCs w:val="20"/>
              </w:rPr>
            </w:pPr>
            <w:r>
              <w:rPr>
                <w:rFonts w:ascii="Arial" w:hAnsi="Arial" w:cs="Arial"/>
                <w:sz w:val="20"/>
                <w:szCs w:val="20"/>
              </w:rPr>
              <w:t>-</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80C65E" w14:textId="77777777" w:rsidR="00E11AB7" w:rsidRDefault="00E11AB7" w:rsidP="00E11AB7">
            <w:pPr>
              <w:spacing w:after="0"/>
              <w:jc w:val="right"/>
              <w:rPr>
                <w:rFonts w:ascii="Arial" w:hAnsi="Arial" w:cs="Arial"/>
                <w:sz w:val="20"/>
                <w:szCs w:val="20"/>
              </w:rPr>
            </w:pPr>
            <w:r>
              <w:rPr>
                <w:rFonts w:ascii="Arial" w:hAnsi="Arial" w:cs="Arial"/>
                <w:sz w:val="20"/>
                <w:szCs w:val="20"/>
              </w:rPr>
              <w:t>300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6CF14" w14:textId="77777777" w:rsidR="00E11AB7" w:rsidRDefault="00E11AB7" w:rsidP="00E11AB7">
            <w:pPr>
              <w:spacing w:after="0"/>
              <w:jc w:val="right"/>
              <w:rPr>
                <w:rFonts w:ascii="Arial" w:hAnsi="Arial" w:cs="Arial"/>
                <w:sz w:val="20"/>
                <w:szCs w:val="20"/>
              </w:rPr>
            </w:pPr>
            <w:r>
              <w:rPr>
                <w:rFonts w:ascii="Arial" w:hAnsi="Arial" w:cs="Arial"/>
                <w:sz w:val="20"/>
                <w:szCs w:val="20"/>
              </w:rPr>
              <w:t>750</w:t>
            </w:r>
          </w:p>
        </w:tc>
      </w:tr>
      <w:tr w:rsidR="00E11AB7" w14:paraId="79608CFA" w14:textId="77777777" w:rsidTr="00E11AB7">
        <w:trPr>
          <w:trHeight w:val="20"/>
        </w:trPr>
        <w:tc>
          <w:tcPr>
            <w:tcW w:w="238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635147" w14:textId="77777777" w:rsidR="00E11AB7" w:rsidRDefault="00E11AB7" w:rsidP="00E11AB7">
            <w:pPr>
              <w:spacing w:after="0"/>
              <w:rPr>
                <w:rFonts w:ascii="Arial" w:hAnsi="Arial" w:cs="Arial"/>
                <w:b/>
                <w:bCs/>
                <w:sz w:val="20"/>
                <w:szCs w:val="20"/>
              </w:rPr>
            </w:pPr>
            <w:r>
              <w:rPr>
                <w:rFonts w:ascii="Arial" w:hAnsi="Arial" w:cs="Arial"/>
                <w:b/>
                <w:bCs/>
                <w:sz w:val="20"/>
                <w:szCs w:val="20"/>
              </w:rPr>
              <w:t>Total de población beneficiaria</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31E157" w14:textId="77777777" w:rsidR="00E11AB7" w:rsidRDefault="00E11AB7" w:rsidP="00E11AB7">
            <w:pPr>
              <w:spacing w:after="0"/>
              <w:jc w:val="right"/>
              <w:rPr>
                <w:rFonts w:ascii="Arial" w:hAnsi="Arial" w:cs="Arial"/>
                <w:b/>
                <w:bCs/>
                <w:sz w:val="20"/>
                <w:szCs w:val="20"/>
              </w:rPr>
            </w:pPr>
            <w:r>
              <w:rPr>
                <w:rFonts w:ascii="Arial" w:hAnsi="Arial" w:cs="Arial"/>
                <w:b/>
                <w:bCs/>
                <w:sz w:val="20"/>
                <w:szCs w:val="20"/>
              </w:rPr>
              <w:t>17,400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9EAA8F" w14:textId="77777777" w:rsidR="00E11AB7" w:rsidRDefault="00E11AB7" w:rsidP="00E11AB7">
            <w:pPr>
              <w:spacing w:after="0"/>
              <w:jc w:val="right"/>
              <w:rPr>
                <w:rFonts w:ascii="Arial" w:hAnsi="Arial" w:cs="Arial"/>
                <w:b/>
                <w:bCs/>
                <w:sz w:val="20"/>
                <w:szCs w:val="20"/>
              </w:rPr>
            </w:pPr>
            <w:r>
              <w:rPr>
                <w:rFonts w:ascii="Arial" w:hAnsi="Arial" w:cs="Arial"/>
                <w:b/>
                <w:bCs/>
                <w:sz w:val="20"/>
                <w:szCs w:val="20"/>
              </w:rPr>
              <w:t>4,650</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0215C7" w14:textId="77777777" w:rsidR="00E11AB7" w:rsidRDefault="00E11AB7" w:rsidP="00E11AB7">
            <w:pPr>
              <w:spacing w:after="0"/>
              <w:jc w:val="right"/>
              <w:rPr>
                <w:rFonts w:ascii="Arial" w:hAnsi="Arial" w:cs="Arial"/>
                <w:b/>
                <w:bCs/>
                <w:sz w:val="20"/>
                <w:szCs w:val="20"/>
              </w:rPr>
            </w:pPr>
            <w:r>
              <w:rPr>
                <w:rFonts w:ascii="Arial" w:hAnsi="Arial" w:cs="Arial"/>
                <w:b/>
                <w:bCs/>
                <w:sz w:val="20"/>
                <w:szCs w:val="20"/>
              </w:rPr>
              <w:t>6,885</w:t>
            </w:r>
          </w:p>
        </w:tc>
        <w:tc>
          <w:tcPr>
            <w:tcW w:w="653"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0A475C" w14:textId="77777777" w:rsidR="00E11AB7" w:rsidRDefault="00E11AB7" w:rsidP="00E11AB7">
            <w:pPr>
              <w:spacing w:after="0"/>
              <w:jc w:val="right"/>
              <w:rPr>
                <w:rFonts w:ascii="Arial" w:hAnsi="Arial" w:cs="Arial"/>
                <w:b/>
                <w:bCs/>
                <w:sz w:val="20"/>
                <w:szCs w:val="20"/>
              </w:rPr>
            </w:pPr>
            <w:r>
              <w:rPr>
                <w:rFonts w:ascii="Arial" w:hAnsi="Arial" w:cs="Arial"/>
                <w:b/>
                <w:bCs/>
                <w:sz w:val="20"/>
                <w:szCs w:val="20"/>
              </w:rPr>
              <w:t>5,865</w:t>
            </w:r>
          </w:p>
        </w:tc>
      </w:tr>
    </w:tbl>
    <w:p w14:paraId="080D5CFE" w14:textId="1209B2F3" w:rsidR="00E535B3" w:rsidRDefault="00E11AB7" w:rsidP="00C962A8">
      <w:r>
        <w:t xml:space="preserve"> </w:t>
      </w:r>
      <w:r w:rsidR="000D4E9D">
        <w:t>Fuente: Elaboración propia</w:t>
      </w:r>
    </w:p>
    <w:p w14:paraId="03B52DA8" w14:textId="3A839436" w:rsidR="00E11AB7" w:rsidRDefault="00E11AB7" w:rsidP="00C962A8">
      <w:r>
        <w:t>Considerando los miembros por familia promedio de 3.3 (INEI</w:t>
      </w:r>
      <w:r w:rsidR="00683B8E">
        <w:t>,</w:t>
      </w:r>
      <w:r>
        <w:t xml:space="preserve"> 2017), se tiene un total de 57,942 beneficiarios directos.</w:t>
      </w:r>
    </w:p>
    <w:p w14:paraId="58A52E0B" w14:textId="77777777" w:rsidR="00C962A8" w:rsidRDefault="00C962A8" w:rsidP="00C962A8">
      <w:pPr>
        <w:pStyle w:val="Ttulo2"/>
      </w:pPr>
      <w:bookmarkStart w:id="17" w:name="_Toc23092621"/>
      <w:r>
        <w:t>Análisis técnico del Proyecto:</w:t>
      </w:r>
      <w:bookmarkEnd w:id="17"/>
    </w:p>
    <w:p w14:paraId="53E435AF" w14:textId="77777777" w:rsidR="00AB6343" w:rsidRDefault="00AB6343" w:rsidP="00AB6343">
      <w:pPr>
        <w:pStyle w:val="Prrafodelista"/>
        <w:numPr>
          <w:ilvl w:val="0"/>
          <w:numId w:val="2"/>
        </w:numPr>
      </w:pPr>
      <w:r>
        <w:t>Localización</w:t>
      </w:r>
    </w:p>
    <w:p w14:paraId="74EC64AB" w14:textId="5E2937CF" w:rsidR="00FB0166" w:rsidRDefault="00FB0166" w:rsidP="00FB0166">
      <w:r>
        <w:t xml:space="preserve">La localización del proyecto como Unidad Productora de servicios tendrá su sede principal en Lima. Pero también, desplegará en las agencias zonales de </w:t>
      </w:r>
      <w:r w:rsidR="004C20A9">
        <w:t>AGRO RURAL</w:t>
      </w:r>
      <w:r>
        <w:t xml:space="preserve"> las capacidades necesarias para prestar los servicios prestados del proyecto.</w:t>
      </w:r>
    </w:p>
    <w:p w14:paraId="2BDEFC1E" w14:textId="77777777" w:rsidR="00FB0166" w:rsidRDefault="00FB0166" w:rsidP="00FB0166">
      <w:r>
        <w:t>En este caso particular, la localización responderá a los locales actualmente existentes, con la premisa que actualmente allí se vienen prestando los servicios a ser mejorados con el pro</w:t>
      </w:r>
      <w:r w:rsidR="00CC0D46">
        <w:t>y</w:t>
      </w:r>
      <w:r>
        <w:t>ecto.</w:t>
      </w:r>
    </w:p>
    <w:p w14:paraId="247AD874" w14:textId="77777777" w:rsidR="00FB0166" w:rsidRDefault="00FB0166" w:rsidP="00FB0166">
      <w:r>
        <w:t xml:space="preserve">En ese sentido, cuentan con vías de acceso, servicios básicos y están ubicados en zonas con un nivel adecuado de exposición a peligros. </w:t>
      </w:r>
    </w:p>
    <w:p w14:paraId="17CE8D8B" w14:textId="77777777" w:rsidR="00AB6343" w:rsidRDefault="00AB6343" w:rsidP="00AB6343">
      <w:pPr>
        <w:pStyle w:val="Prrafodelista"/>
        <w:numPr>
          <w:ilvl w:val="0"/>
          <w:numId w:val="2"/>
        </w:numPr>
      </w:pPr>
      <w:r>
        <w:t>Tamaño</w:t>
      </w:r>
    </w:p>
    <w:p w14:paraId="6A18D833" w14:textId="77777777" w:rsidR="00FB0166" w:rsidRDefault="00FB0166" w:rsidP="00FB0166">
      <w:r>
        <w:t xml:space="preserve">Respecto al tamaño del proyecto, el dimensionamiento del mismo está en función del número de productores agropecuarios que se atenderán. A partir de este parámetro, se derivan el </w:t>
      </w:r>
      <w:r>
        <w:lastRenderedPageBreak/>
        <w:t>número de planes de negocios necesarios para contribuir con el objetivo del proyecto, siendo la herramienta principal.</w:t>
      </w:r>
    </w:p>
    <w:p w14:paraId="562AFA09" w14:textId="77777777" w:rsidR="00FB0166" w:rsidRDefault="00FB0166" w:rsidP="00FB0166">
      <w:r>
        <w:t>En ese sentido, dentro de las metas físicas del proyecto se podrá observar el dimensionamiento del tamaño en función al número de planes de negocio a financiar. Articulado a ello, están las otras actividades complementarias y necesarias para la implementación de esta estrategia de intervención.</w:t>
      </w:r>
    </w:p>
    <w:p w14:paraId="49C71F7C" w14:textId="6B3AE43C" w:rsidR="00FB0166" w:rsidRPr="00AB6BFE" w:rsidRDefault="00D83287" w:rsidP="00FB0166">
      <w:r>
        <w:t>También</w:t>
      </w:r>
      <w:r w:rsidR="00FB0166">
        <w:t xml:space="preserve">, la capacidad de producción de servicios de apoyo al desarrollo productivo del proyecto se mide a través </w:t>
      </w:r>
      <w:r w:rsidR="00FB0166" w:rsidRPr="00AB6BFE">
        <w:t>de la población atendida a través de los planes de negocio financiados. Y a su vez, el tamaño del proyecto se determina a través del número de planes de negocios que se financian.</w:t>
      </w:r>
    </w:p>
    <w:p w14:paraId="770FA751" w14:textId="0231DD16" w:rsidR="00FB0166" w:rsidRPr="00AB6BFE" w:rsidRDefault="00D83287" w:rsidP="00FB0166">
      <w:r>
        <w:t>A</w:t>
      </w:r>
      <w:r w:rsidR="007846D1">
        <w:t xml:space="preserve"> continuación, </w:t>
      </w:r>
      <w:r w:rsidR="00FB0166" w:rsidRPr="00AB6BFE">
        <w:t>se describen los diferentes tipos de planes de negocios que financiará el proyecto.</w:t>
      </w:r>
    </w:p>
    <w:p w14:paraId="2E92D55F" w14:textId="4162BB06" w:rsidR="00FB0166" w:rsidRDefault="00FB0166" w:rsidP="00634427">
      <w:pPr>
        <w:pStyle w:val="Descripcin"/>
        <w:keepNext/>
        <w:jc w:val="center"/>
      </w:pPr>
      <w:bookmarkStart w:id="18" w:name="_Toc23092684"/>
      <w:r>
        <w:t xml:space="preserve">Tabla </w:t>
      </w:r>
      <w:r w:rsidR="00F75675">
        <w:fldChar w:fldCharType="begin"/>
      </w:r>
      <w:r>
        <w:instrText xml:space="preserve"> SEQ Tabla \* ARABIC </w:instrText>
      </w:r>
      <w:r w:rsidR="00F75675">
        <w:fldChar w:fldCharType="separate"/>
      </w:r>
      <w:r w:rsidR="004D0F85">
        <w:rPr>
          <w:noProof/>
        </w:rPr>
        <w:t>5</w:t>
      </w:r>
      <w:r w:rsidR="00F75675">
        <w:fldChar w:fldCharType="end"/>
      </w:r>
      <w:r>
        <w:t>: Tipo de Planes de Negocio</w:t>
      </w:r>
      <w:bookmarkEnd w:id="18"/>
    </w:p>
    <w:tbl>
      <w:tblPr>
        <w:tblStyle w:val="Tablaconcuadrcula"/>
        <w:tblW w:w="5001" w:type="pct"/>
        <w:jc w:val="center"/>
        <w:tblLook w:val="04A0" w:firstRow="1" w:lastRow="0" w:firstColumn="1" w:lastColumn="0" w:noHBand="0" w:noVBand="1"/>
      </w:tblPr>
      <w:tblGrid>
        <w:gridCol w:w="3076"/>
        <w:gridCol w:w="2877"/>
        <w:gridCol w:w="2877"/>
      </w:tblGrid>
      <w:tr w:rsidR="00D83287" w:rsidRPr="006D2387" w14:paraId="12974D22" w14:textId="77777777" w:rsidTr="004B6FB2">
        <w:trPr>
          <w:jc w:val="center"/>
        </w:trPr>
        <w:tc>
          <w:tcPr>
            <w:tcW w:w="1666" w:type="pct"/>
          </w:tcPr>
          <w:p w14:paraId="763B9C86" w14:textId="77777777" w:rsidR="00D83287" w:rsidRPr="006D2387" w:rsidRDefault="00D83287" w:rsidP="004B6FB2">
            <w:pPr>
              <w:rPr>
                <w:b/>
              </w:rPr>
            </w:pPr>
            <w:r w:rsidRPr="006D2387">
              <w:rPr>
                <w:b/>
              </w:rPr>
              <w:t>Tipo de plan/Objetivo</w:t>
            </w:r>
          </w:p>
        </w:tc>
        <w:tc>
          <w:tcPr>
            <w:tcW w:w="1667" w:type="pct"/>
          </w:tcPr>
          <w:p w14:paraId="67F0C2FA" w14:textId="77777777" w:rsidR="00D83287" w:rsidRDefault="00D83287" w:rsidP="004B6FB2">
            <w:pPr>
              <w:rPr>
                <w:b/>
              </w:rPr>
            </w:pPr>
            <w:r>
              <w:rPr>
                <w:b/>
              </w:rPr>
              <w:t>Planes de Agronegocios (PAG)</w:t>
            </w:r>
          </w:p>
        </w:tc>
        <w:tc>
          <w:tcPr>
            <w:tcW w:w="1667" w:type="pct"/>
          </w:tcPr>
          <w:p w14:paraId="1A74EC3B" w14:textId="77777777" w:rsidR="00D83287" w:rsidRPr="006D2387" w:rsidRDefault="00D83287" w:rsidP="004B6FB2">
            <w:pPr>
              <w:rPr>
                <w:b/>
              </w:rPr>
            </w:pPr>
            <w:r>
              <w:rPr>
                <w:b/>
              </w:rPr>
              <w:t>Planes de Agronegocios (PAG)</w:t>
            </w:r>
          </w:p>
        </w:tc>
      </w:tr>
      <w:tr w:rsidR="00D83287" w14:paraId="7B22C58B" w14:textId="77777777" w:rsidTr="004B6FB2">
        <w:trPr>
          <w:jc w:val="center"/>
        </w:trPr>
        <w:tc>
          <w:tcPr>
            <w:tcW w:w="1666" w:type="pct"/>
          </w:tcPr>
          <w:p w14:paraId="5176BF95" w14:textId="77777777" w:rsidR="00D83287" w:rsidRPr="006D2387" w:rsidRDefault="00D83287" w:rsidP="004B6FB2">
            <w:pPr>
              <w:rPr>
                <w:b/>
              </w:rPr>
            </w:pPr>
            <w:r w:rsidRPr="00B92613">
              <w:rPr>
                <w:b/>
              </w:rPr>
              <w:t>Fi</w:t>
            </w:r>
            <w:r>
              <w:rPr>
                <w:b/>
              </w:rPr>
              <w:t>nanciamiento de PN Avanzados</w:t>
            </w:r>
          </w:p>
        </w:tc>
        <w:tc>
          <w:tcPr>
            <w:tcW w:w="1667" w:type="pct"/>
          </w:tcPr>
          <w:p w14:paraId="53A093BD" w14:textId="77777777" w:rsidR="00D83287" w:rsidRDefault="00D83287" w:rsidP="004B6FB2">
            <w:pPr>
              <w:jc w:val="center"/>
            </w:pPr>
            <w:r>
              <w:t>US $ 100,000</w:t>
            </w:r>
          </w:p>
        </w:tc>
        <w:tc>
          <w:tcPr>
            <w:tcW w:w="1667" w:type="pct"/>
          </w:tcPr>
          <w:p w14:paraId="5250A6FB" w14:textId="77777777" w:rsidR="00D83287" w:rsidRDefault="00D83287" w:rsidP="004B6FB2">
            <w:pPr>
              <w:jc w:val="center"/>
            </w:pPr>
            <w:r>
              <w:t>S/ 335,000</w:t>
            </w:r>
          </w:p>
        </w:tc>
      </w:tr>
      <w:tr w:rsidR="00D83287" w14:paraId="7568EDEE" w14:textId="77777777" w:rsidTr="004B6FB2">
        <w:trPr>
          <w:jc w:val="center"/>
        </w:trPr>
        <w:tc>
          <w:tcPr>
            <w:tcW w:w="1666" w:type="pct"/>
          </w:tcPr>
          <w:p w14:paraId="000167F3" w14:textId="2F2BE6BF" w:rsidR="00D83287" w:rsidRPr="006D2387" w:rsidRDefault="00D83287" w:rsidP="004B6FB2">
            <w:pPr>
              <w:rPr>
                <w:b/>
              </w:rPr>
            </w:pPr>
            <w:r w:rsidRPr="00B92613">
              <w:rPr>
                <w:b/>
              </w:rPr>
              <w:t>Financiamien</w:t>
            </w:r>
            <w:r>
              <w:rPr>
                <w:b/>
              </w:rPr>
              <w:t xml:space="preserve">to de PN </w:t>
            </w:r>
            <w:r w:rsidR="004E0811">
              <w:rPr>
                <w:b/>
              </w:rPr>
              <w:t>consolidación/escalamiento</w:t>
            </w:r>
          </w:p>
        </w:tc>
        <w:tc>
          <w:tcPr>
            <w:tcW w:w="1667" w:type="pct"/>
          </w:tcPr>
          <w:p w14:paraId="50FD91E5" w14:textId="77777777" w:rsidR="00D83287" w:rsidRDefault="00D83287" w:rsidP="004B6FB2">
            <w:pPr>
              <w:jc w:val="center"/>
            </w:pPr>
            <w:r>
              <w:t>US $ 35,000</w:t>
            </w:r>
          </w:p>
        </w:tc>
        <w:tc>
          <w:tcPr>
            <w:tcW w:w="1667" w:type="pct"/>
          </w:tcPr>
          <w:p w14:paraId="2AD2D603" w14:textId="77777777" w:rsidR="00D83287" w:rsidRDefault="00D83287" w:rsidP="004B6FB2">
            <w:pPr>
              <w:jc w:val="center"/>
            </w:pPr>
            <w:r>
              <w:t>S/ 117,250</w:t>
            </w:r>
          </w:p>
        </w:tc>
      </w:tr>
      <w:tr w:rsidR="00D83287" w14:paraId="4C5CD317" w14:textId="77777777" w:rsidTr="004B6FB2">
        <w:trPr>
          <w:jc w:val="center"/>
        </w:trPr>
        <w:tc>
          <w:tcPr>
            <w:tcW w:w="1666" w:type="pct"/>
          </w:tcPr>
          <w:p w14:paraId="557CB02E" w14:textId="77777777" w:rsidR="00D83287" w:rsidRPr="006D2387" w:rsidRDefault="00D83287" w:rsidP="004B6FB2">
            <w:pPr>
              <w:rPr>
                <w:b/>
              </w:rPr>
            </w:pPr>
            <w:r w:rsidRPr="00B92613">
              <w:rPr>
                <w:b/>
              </w:rPr>
              <w:t>Fi</w:t>
            </w:r>
            <w:r>
              <w:rPr>
                <w:b/>
              </w:rPr>
              <w:t>nanciamiento de PN de jóvenes</w:t>
            </w:r>
          </w:p>
        </w:tc>
        <w:tc>
          <w:tcPr>
            <w:tcW w:w="1667" w:type="pct"/>
          </w:tcPr>
          <w:p w14:paraId="2B7FC422" w14:textId="77777777" w:rsidR="00D83287" w:rsidRDefault="00D83287" w:rsidP="004B6FB2">
            <w:pPr>
              <w:jc w:val="center"/>
            </w:pPr>
            <w:r>
              <w:t>US $ 20,000</w:t>
            </w:r>
          </w:p>
        </w:tc>
        <w:tc>
          <w:tcPr>
            <w:tcW w:w="1667" w:type="pct"/>
          </w:tcPr>
          <w:p w14:paraId="5F9403A6" w14:textId="77777777" w:rsidR="00D83287" w:rsidRDefault="00D83287" w:rsidP="004B6FB2">
            <w:pPr>
              <w:jc w:val="center"/>
            </w:pPr>
            <w:r>
              <w:t>S/ 67,000</w:t>
            </w:r>
          </w:p>
        </w:tc>
      </w:tr>
    </w:tbl>
    <w:p w14:paraId="5DBD262C" w14:textId="698F03AB" w:rsidR="00CC1DB2" w:rsidRPr="00CC1DB2" w:rsidRDefault="000D4E9D" w:rsidP="00367286">
      <w:pPr>
        <w:rPr>
          <w:color w:val="FF0000"/>
        </w:rPr>
      </w:pPr>
      <w:r>
        <w:t>Fuente: Elaboración propia</w:t>
      </w:r>
      <w:r w:rsidR="00FB0166">
        <w:t>.</w:t>
      </w:r>
    </w:p>
    <w:p w14:paraId="3C6E3C27" w14:textId="77777777" w:rsidR="00FB0166" w:rsidRDefault="00FB0166" w:rsidP="00FB0166">
      <w:r>
        <w:t>Estos planes, todos tienen un enfoque de mercado. Es decir, todos los planes articulan los productos al mercado. En ese sentido, el compone</w:t>
      </w:r>
      <w:r w:rsidRPr="00367286">
        <w:t>nte de comercialización es implícito en cada plan de negocio.</w:t>
      </w:r>
    </w:p>
    <w:p w14:paraId="14409BC3" w14:textId="2C92A877" w:rsidR="00A44526" w:rsidRPr="00367286" w:rsidRDefault="00A44526" w:rsidP="00FB0166">
      <w:r>
        <w:t>El proyecto co-financiará el 80% de los planes, correspondiendo a los productores el cofinanciamiento en efectivo del 20% restante.</w:t>
      </w:r>
    </w:p>
    <w:p w14:paraId="6C0679A9" w14:textId="77777777" w:rsidR="00AB6343" w:rsidRPr="00367286" w:rsidRDefault="00AB6343" w:rsidP="00AB6343">
      <w:pPr>
        <w:pStyle w:val="Prrafodelista"/>
        <w:numPr>
          <w:ilvl w:val="0"/>
          <w:numId w:val="2"/>
        </w:numPr>
      </w:pPr>
      <w:r w:rsidRPr="00367286">
        <w:t>Tecnología</w:t>
      </w:r>
    </w:p>
    <w:p w14:paraId="4F762BE6" w14:textId="6A2B7431" w:rsidR="00FB0166" w:rsidRDefault="00FB0166" w:rsidP="00FB0166">
      <w:r w:rsidRPr="00367286">
        <w:t>En cuanto a la tecnología del</w:t>
      </w:r>
      <w:r w:rsidR="00AB6BFE" w:rsidRPr="00367286">
        <w:t xml:space="preserve"> </w:t>
      </w:r>
      <w:r w:rsidRPr="00367286">
        <w:t>proyecto, como se ha venido mencionando, esta tiene como principal herramienta para prestar los servicios</w:t>
      </w:r>
      <w:r>
        <w:t xml:space="preserve"> de apoyo al desarrollo productivo el instrumento de los planes de negocio.</w:t>
      </w:r>
      <w:r w:rsidR="00A44526">
        <w:t xml:space="preserve"> La asignación de recursos se realizará a través de fondos concursables donde se seleccionarán planes de negocios rentables en un proceso competitivo y transparente a través de los CLAR.</w:t>
      </w:r>
    </w:p>
    <w:p w14:paraId="5F2330ED" w14:textId="77777777" w:rsidR="00FB0166" w:rsidRDefault="00FB0166" w:rsidP="00FB0166">
      <w:r w:rsidRPr="00367286">
        <w:t xml:space="preserve">El financiamiento de planes de negocio es el instrumento utilizado en el PSSA con </w:t>
      </w:r>
      <w:r w:rsidR="00A70C37">
        <w:t>un resultado exitoso y sobresaliente, e</w:t>
      </w:r>
      <w:r w:rsidRPr="00367286">
        <w:t>sto se demuestra en las eval</w:t>
      </w:r>
      <w:r w:rsidR="00A70C37">
        <w:t>uaciones que se han realizado a dicho</w:t>
      </w:r>
      <w:r w:rsidRPr="00367286">
        <w:t xml:space="preserve"> programa.</w:t>
      </w:r>
      <w:r w:rsidR="00A70C37">
        <w:t xml:space="preserve"> Para lo cuál, s</w:t>
      </w:r>
      <w:r w:rsidRPr="00367286">
        <w:t xml:space="preserve">e utiliza el mecanismo de fondo concursable, donde los productores agropecuarios organizados presentan sus planes de negocios, los cuales son evaluados por un </w:t>
      </w:r>
      <w:r w:rsidRPr="00367286">
        <w:lastRenderedPageBreak/>
        <w:t>Comité</w:t>
      </w:r>
      <w:r>
        <w:t xml:space="preserve"> Evaluador. En ese sentido, los planes son elegidos en procesos competitivos, que permiten filtrar aquellos planes que cumplen requisitos mínimos de rentabilidad.</w:t>
      </w:r>
    </w:p>
    <w:p w14:paraId="6017A368" w14:textId="77777777" w:rsidR="00FB0166" w:rsidRDefault="00FB0166" w:rsidP="00FB0166">
      <w:pPr>
        <w:pStyle w:val="Prrafodelista"/>
        <w:numPr>
          <w:ilvl w:val="0"/>
          <w:numId w:val="2"/>
        </w:numPr>
      </w:pPr>
      <w:r>
        <w:t>Descripción de los componentes</w:t>
      </w:r>
    </w:p>
    <w:p w14:paraId="05E4B815" w14:textId="308327C8" w:rsidR="00A14A0C" w:rsidRDefault="00A14A0C" w:rsidP="00A14A0C">
      <w:pPr>
        <w:rPr>
          <w:lang w:val="es-CR"/>
        </w:rPr>
      </w:pPr>
      <w:r w:rsidRPr="00DF00DC">
        <w:rPr>
          <w:lang w:val="es-CR"/>
        </w:rPr>
        <w:t>El Proyecto se ejecutará a través de cuatro componentes: 1) Aprovechamiento sostenible de recursos naturales</w:t>
      </w:r>
      <w:r w:rsidR="0084370E">
        <w:rPr>
          <w:lang w:val="es-CR"/>
        </w:rPr>
        <w:t xml:space="preserve"> </w:t>
      </w:r>
      <w:r w:rsidR="0084370E" w:rsidRPr="0084370E">
        <w:rPr>
          <w:lang w:val="es-CR"/>
        </w:rPr>
        <w:t>en el desarrollo de negocios rurales</w:t>
      </w:r>
      <w:r w:rsidRPr="00DF00DC">
        <w:rPr>
          <w:lang w:val="es-CR"/>
        </w:rPr>
        <w:t xml:space="preserve">; 2) Desarrollo de negocios rurales sostenibles e inclusivos; 3) Desarrollo de capacidades y gestión del conocimiento para la innovación; y 4) Gestión y administración. Los tres primeros engloban los aspectos programáticos del Proyecto. Los componentes están estrechamente interrelacionados. El Componente 1 </w:t>
      </w:r>
      <w:r>
        <w:rPr>
          <w:lang w:val="es-CR"/>
        </w:rPr>
        <w:t>mejorará el manejo sostenible</w:t>
      </w:r>
      <w:r w:rsidRPr="00DF00DC">
        <w:rPr>
          <w:lang w:val="es-CR"/>
        </w:rPr>
        <w:t xml:space="preserve"> de los recursos naturales</w:t>
      </w:r>
      <w:r>
        <w:rPr>
          <w:lang w:val="es-CR"/>
        </w:rPr>
        <w:t xml:space="preserve"> (públicos, comunales) con enfoque de riesgos del clima, en beneficio de los negocios rurales de las organizaciones de</w:t>
      </w:r>
      <w:r w:rsidRPr="00DF00DC">
        <w:rPr>
          <w:lang w:val="es-CR"/>
        </w:rPr>
        <w:t xml:space="preserve"> pequeños </w:t>
      </w:r>
      <w:r>
        <w:rPr>
          <w:lang w:val="es-CR"/>
        </w:rPr>
        <w:t>productores agrarios apoyados en el Componente 2.</w:t>
      </w:r>
      <w:r w:rsidRPr="00DF00DC">
        <w:rPr>
          <w:lang w:val="es-CR"/>
        </w:rPr>
        <w:t xml:space="preserve"> E</w:t>
      </w:r>
      <w:r>
        <w:rPr>
          <w:lang w:val="es-CR"/>
        </w:rPr>
        <w:t>n e</w:t>
      </w:r>
      <w:r w:rsidRPr="00DF00DC">
        <w:rPr>
          <w:lang w:val="es-CR"/>
        </w:rPr>
        <w:t xml:space="preserve">l Componente 2 se </w:t>
      </w:r>
      <w:r>
        <w:rPr>
          <w:lang w:val="es-CR"/>
        </w:rPr>
        <w:t xml:space="preserve"> busca </w:t>
      </w:r>
      <w:r w:rsidRPr="00DF00DC">
        <w:rPr>
          <w:lang w:val="es-CR"/>
        </w:rPr>
        <w:t>consolidar y fortalecer las organizaciones de</w:t>
      </w:r>
      <w:r>
        <w:rPr>
          <w:lang w:val="es-CR"/>
        </w:rPr>
        <w:t xml:space="preserve"> pequeños productores agrarios y sus negocios rurales; </w:t>
      </w:r>
      <w:r w:rsidRPr="00DF00DC">
        <w:rPr>
          <w:lang w:val="es-CR"/>
        </w:rPr>
        <w:t>a través de inver</w:t>
      </w:r>
      <w:r>
        <w:rPr>
          <w:lang w:val="es-CR"/>
        </w:rPr>
        <w:t xml:space="preserve">siones en activos, </w:t>
      </w:r>
      <w:r w:rsidRPr="00DF00DC">
        <w:rPr>
          <w:lang w:val="es-CR"/>
        </w:rPr>
        <w:t>asistencia técnica especializada</w:t>
      </w:r>
      <w:r>
        <w:rPr>
          <w:lang w:val="es-CR"/>
        </w:rPr>
        <w:t>, desarrollo de mercados, vinculación a mecanismos financieros y acceso a conocimientos e innovaciones</w:t>
      </w:r>
      <w:r w:rsidRPr="00DF00DC">
        <w:rPr>
          <w:lang w:val="es-CR"/>
        </w:rPr>
        <w:t xml:space="preserve">. El Componente 3 actuará en complemento a los Componentes 1 y 2, mejorando la oferta de servicios financieros y no </w:t>
      </w:r>
      <w:r>
        <w:rPr>
          <w:lang w:val="es-CR"/>
        </w:rPr>
        <w:t>financieros y de innovaciones para apoyar a las organizaciones y</w:t>
      </w:r>
      <w:r w:rsidRPr="00DF00DC">
        <w:rPr>
          <w:lang w:val="es-CR"/>
        </w:rPr>
        <w:t xml:space="preserve"> a los negocios rurales </w:t>
      </w:r>
      <w:r>
        <w:rPr>
          <w:lang w:val="es-CR"/>
        </w:rPr>
        <w:t>de la población objetivo</w:t>
      </w:r>
      <w:r w:rsidRPr="00DF00DC">
        <w:rPr>
          <w:lang w:val="es-CR"/>
        </w:rPr>
        <w:t>.</w:t>
      </w:r>
    </w:p>
    <w:p w14:paraId="3276B54D" w14:textId="00DE5D54" w:rsidR="00A14A0C" w:rsidRPr="009E2CD8" w:rsidRDefault="00A14A0C" w:rsidP="00A14A0C">
      <w:pPr>
        <w:pStyle w:val="Descripcin"/>
        <w:keepNext/>
        <w:rPr>
          <w:sz w:val="22"/>
          <w:szCs w:val="22"/>
        </w:rPr>
      </w:pPr>
      <w:bookmarkStart w:id="19" w:name="_Toc23092797"/>
      <w:r w:rsidRPr="009E2CD8">
        <w:rPr>
          <w:sz w:val="22"/>
          <w:szCs w:val="22"/>
        </w:rPr>
        <w:t xml:space="preserve">Ilustración </w:t>
      </w:r>
      <w:r w:rsidR="0051326F">
        <w:rPr>
          <w:sz w:val="22"/>
          <w:szCs w:val="22"/>
        </w:rPr>
        <w:fldChar w:fldCharType="begin"/>
      </w:r>
      <w:r w:rsidR="0051326F">
        <w:rPr>
          <w:sz w:val="22"/>
          <w:szCs w:val="22"/>
        </w:rPr>
        <w:instrText xml:space="preserve"> SEQ Ilustración \* ARABIC </w:instrText>
      </w:r>
      <w:r w:rsidR="0051326F">
        <w:rPr>
          <w:sz w:val="22"/>
          <w:szCs w:val="22"/>
        </w:rPr>
        <w:fldChar w:fldCharType="separate"/>
      </w:r>
      <w:r w:rsidR="004D0F85">
        <w:rPr>
          <w:noProof/>
          <w:sz w:val="22"/>
          <w:szCs w:val="22"/>
        </w:rPr>
        <w:t>3</w:t>
      </w:r>
      <w:r w:rsidR="0051326F">
        <w:rPr>
          <w:sz w:val="22"/>
          <w:szCs w:val="22"/>
        </w:rPr>
        <w:fldChar w:fldCharType="end"/>
      </w:r>
      <w:r w:rsidRPr="009E2CD8">
        <w:rPr>
          <w:sz w:val="22"/>
          <w:szCs w:val="22"/>
        </w:rPr>
        <w:t>: Componentes del proyecto</w:t>
      </w:r>
      <w:bookmarkEnd w:id="19"/>
    </w:p>
    <w:p w14:paraId="0F16233E" w14:textId="1B551EEC" w:rsidR="00A14A0C" w:rsidRDefault="00A44526" w:rsidP="00A14A0C">
      <w:pPr>
        <w:rPr>
          <w:rFonts w:ascii="Verdana" w:eastAsiaTheme="minorEastAsia" w:hAnsi="Verdana"/>
          <w:noProof/>
          <w:color w:val="000000" w:themeColor="text1"/>
          <w:kern w:val="24"/>
          <w:sz w:val="19"/>
          <w:szCs w:val="19"/>
          <w:lang w:val="es-CR" w:eastAsia="es-CR"/>
        </w:rPr>
      </w:pPr>
      <w:r w:rsidRPr="00076D0D">
        <w:rPr>
          <w:rFonts w:ascii="Verdana" w:eastAsiaTheme="minorEastAsia" w:hAnsi="Verdana"/>
          <w:noProof/>
          <w:color w:val="000000" w:themeColor="text1"/>
          <w:kern w:val="24"/>
          <w:sz w:val="19"/>
          <w:szCs w:val="19"/>
          <w:lang w:eastAsia="es-PE"/>
        </w:rPr>
        <w:drawing>
          <wp:inline distT="0" distB="0" distL="0" distR="0" wp14:anchorId="2B8FF3EA" wp14:editId="364FFA1D">
            <wp:extent cx="5612130" cy="2132059"/>
            <wp:effectExtent l="0" t="0" r="7620"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132059"/>
                    </a:xfrm>
                    <a:prstGeom prst="rect">
                      <a:avLst/>
                    </a:prstGeom>
                    <a:noFill/>
                  </pic:spPr>
                </pic:pic>
              </a:graphicData>
            </a:graphic>
          </wp:inline>
        </w:drawing>
      </w:r>
    </w:p>
    <w:p w14:paraId="5F52B3F3" w14:textId="71D3DB38" w:rsidR="00A14A0C" w:rsidRPr="00D83287" w:rsidRDefault="00D83287" w:rsidP="00A14A0C">
      <w:pPr>
        <w:rPr>
          <w:rFonts w:ascii="Verdana" w:eastAsiaTheme="minorEastAsia" w:hAnsi="Verdana"/>
          <w:noProof/>
          <w:color w:val="000000" w:themeColor="text1"/>
          <w:kern w:val="24"/>
          <w:sz w:val="18"/>
          <w:szCs w:val="19"/>
          <w:lang w:val="es-CR" w:eastAsia="es-CR"/>
        </w:rPr>
      </w:pPr>
      <w:r w:rsidRPr="00D83287">
        <w:rPr>
          <w:rFonts w:ascii="Verdana" w:eastAsiaTheme="minorEastAsia" w:hAnsi="Verdana"/>
          <w:noProof/>
          <w:color w:val="000000" w:themeColor="text1"/>
          <w:kern w:val="24"/>
          <w:sz w:val="18"/>
          <w:szCs w:val="19"/>
          <w:lang w:val="es-CR" w:eastAsia="es-CR"/>
        </w:rPr>
        <w:t>Fuente: Elaboración propia.</w:t>
      </w:r>
    </w:p>
    <w:p w14:paraId="02CE547D" w14:textId="77777777" w:rsidR="00A14A0C" w:rsidRPr="00241FE9" w:rsidRDefault="00A14A0C" w:rsidP="00A14A0C">
      <w:r w:rsidRPr="00241FE9">
        <w:t>El modelo de intervención parte del Componente 2 que articula el Componente 1 y 3 del proyecto. Esta secuencia lógica se puede observar en el siguiente esquema:</w:t>
      </w:r>
    </w:p>
    <w:p w14:paraId="408BDF68" w14:textId="77777777" w:rsidR="00A14A0C" w:rsidRPr="00241FE9" w:rsidRDefault="00A14A0C" w:rsidP="00A14A0C">
      <w:pPr>
        <w:sectPr w:rsidR="00A14A0C" w:rsidRPr="00241FE9" w:rsidSect="003D19CE">
          <w:pgSz w:w="12240" w:h="15840"/>
          <w:pgMar w:top="1417" w:right="1701" w:bottom="1417" w:left="1701" w:header="708" w:footer="708" w:gutter="0"/>
          <w:cols w:space="720"/>
          <w:docGrid w:linePitch="299"/>
        </w:sectPr>
      </w:pPr>
    </w:p>
    <w:p w14:paraId="510661C3" w14:textId="3804A776" w:rsidR="00A14A0C" w:rsidRPr="007E6197" w:rsidRDefault="00A14A0C" w:rsidP="00A14A0C">
      <w:pPr>
        <w:pStyle w:val="Descripcin"/>
        <w:keepNext/>
      </w:pPr>
      <w:bookmarkStart w:id="20" w:name="_Toc23092798"/>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4</w:t>
      </w:r>
      <w:r w:rsidR="0008175B">
        <w:rPr>
          <w:noProof/>
        </w:rPr>
        <w:fldChar w:fldCharType="end"/>
      </w:r>
      <w:r>
        <w:t xml:space="preserve">: </w:t>
      </w:r>
      <w:r w:rsidR="00D83287">
        <w:t>Esquema</w:t>
      </w:r>
      <w:r>
        <w:t xml:space="preserve"> de actividades operativas</w:t>
      </w:r>
      <w:bookmarkEnd w:id="20"/>
    </w:p>
    <w:p w14:paraId="7CE16388" w14:textId="3B4B4991" w:rsidR="00A14A0C" w:rsidRDefault="00D83287" w:rsidP="00A14A0C">
      <w:pPr>
        <w:rPr>
          <w:highlight w:val="yellow"/>
        </w:rPr>
      </w:pPr>
      <w:r>
        <w:rPr>
          <w:noProof/>
          <w:lang w:eastAsia="es-PE"/>
        </w:rPr>
        <w:drawing>
          <wp:inline distT="0" distB="0" distL="0" distR="0" wp14:anchorId="52520BE1" wp14:editId="309E862A">
            <wp:extent cx="5368049" cy="7594600"/>
            <wp:effectExtent l="0" t="0" r="4445" b="6350"/>
            <wp:docPr id="10" name="Imagen 10" descr="C:\Users\SDC\Documents\2019_13_FIDA Agrorural\18_Documento Final FIDA\Flujograma de procesos proyecto-Copy of Flujograma 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DC\Documents\2019_13_FIDA Agrorural\18_Documento Final FIDA\Flujograma de procesos proyecto-Copy of Flujograma _0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0849" cy="7598562"/>
                    </a:xfrm>
                    <a:prstGeom prst="rect">
                      <a:avLst/>
                    </a:prstGeom>
                    <a:noFill/>
                    <a:ln>
                      <a:noFill/>
                    </a:ln>
                  </pic:spPr>
                </pic:pic>
              </a:graphicData>
            </a:graphic>
          </wp:inline>
        </w:drawing>
      </w:r>
    </w:p>
    <w:p w14:paraId="5DAB2E34" w14:textId="77777777" w:rsidR="00D83287" w:rsidRPr="002B01FF" w:rsidRDefault="00D83287" w:rsidP="00D83287">
      <w:r>
        <w:t>Fuente: Elaboración propia</w:t>
      </w:r>
    </w:p>
    <w:p w14:paraId="3A452F98" w14:textId="77777777" w:rsidR="00A14A0C" w:rsidRDefault="00A14A0C" w:rsidP="00A14A0C">
      <w:pPr>
        <w:rPr>
          <w:highlight w:val="yellow"/>
        </w:rPr>
        <w:sectPr w:rsidR="00A14A0C" w:rsidSect="00D83287">
          <w:pgSz w:w="12240" w:h="15840"/>
          <w:pgMar w:top="1417" w:right="1701" w:bottom="1417" w:left="1701" w:header="708" w:footer="708" w:gutter="0"/>
          <w:cols w:space="720"/>
          <w:docGrid w:linePitch="299"/>
        </w:sectPr>
      </w:pPr>
    </w:p>
    <w:p w14:paraId="0B3F9FAE" w14:textId="38639448" w:rsidR="006F0A34" w:rsidRPr="009E2CD8" w:rsidRDefault="006F0A34" w:rsidP="006F0A34">
      <w:pPr>
        <w:rPr>
          <w:b/>
          <w:lang w:val="es-CR"/>
        </w:rPr>
      </w:pPr>
      <w:r w:rsidRPr="009E2CD8">
        <w:rPr>
          <w:b/>
          <w:lang w:val="es-CR"/>
        </w:rPr>
        <w:lastRenderedPageBreak/>
        <w:t>Componente 1. Aprovechamiento sostenible de recursos naturales</w:t>
      </w:r>
      <w:r w:rsidR="0084370E">
        <w:rPr>
          <w:b/>
          <w:lang w:val="es-CR"/>
        </w:rPr>
        <w:t xml:space="preserve"> </w:t>
      </w:r>
      <w:r w:rsidR="0084370E" w:rsidRPr="0084370E">
        <w:rPr>
          <w:b/>
          <w:lang w:val="es-CR"/>
        </w:rPr>
        <w:t>en el desarrollo de negocios rurales</w:t>
      </w:r>
    </w:p>
    <w:p w14:paraId="22DD984D" w14:textId="67092F44" w:rsidR="006F0A34" w:rsidRDefault="006F0A34" w:rsidP="00875CD4">
      <w:pPr>
        <w:pStyle w:val="Prrafodelista"/>
        <w:numPr>
          <w:ilvl w:val="0"/>
          <w:numId w:val="61"/>
        </w:numPr>
        <w:rPr>
          <w:lang w:val="es-CR"/>
        </w:rPr>
      </w:pPr>
      <w:r w:rsidRPr="009E2CD8">
        <w:rPr>
          <w:b/>
          <w:lang w:val="es-ES"/>
        </w:rPr>
        <w:t>Objetivo</w:t>
      </w:r>
      <w:r w:rsidRPr="009E2CD8">
        <w:rPr>
          <w:b/>
          <w:iCs/>
          <w:lang w:val="es-CR"/>
        </w:rPr>
        <w:t xml:space="preserve">. </w:t>
      </w:r>
      <w:r w:rsidRPr="009E2CD8">
        <w:rPr>
          <w:iCs/>
          <w:lang w:val="es-CR"/>
        </w:rPr>
        <w:t>Este componente busca mejorar</w:t>
      </w:r>
      <w:r w:rsidRPr="009E2CD8">
        <w:rPr>
          <w:lang w:val="es-CR"/>
        </w:rPr>
        <w:t xml:space="preserve"> los recursos naturales, de forma sostenible y con enfoque de riesgos del clima, que estén </w:t>
      </w:r>
      <w:r w:rsidRPr="009E2CD8">
        <w:rPr>
          <w:bCs/>
          <w:lang w:val="es-CR"/>
        </w:rPr>
        <w:t xml:space="preserve">asociados a los negocios rurales de las organizaciones de pequeños productores agrarios. El Proyecto </w:t>
      </w:r>
      <w:r w:rsidRPr="009E2CD8">
        <w:rPr>
          <w:lang w:val="es-CR"/>
        </w:rPr>
        <w:t>conducirá procesos participativos para la identificación de las necesidades respecto a los recursos naturales, que califiquen como bienes públicos, semipúblicos o comunales, por parte de las organizaciones de los pequeños productores y que de no atenderse podrán causar un efecto adverso en la rentabilidad y sostenibilidad de las inversiones.</w:t>
      </w:r>
    </w:p>
    <w:p w14:paraId="6667355E" w14:textId="5C818ABF" w:rsidR="000851FB" w:rsidRPr="009E2CD8" w:rsidRDefault="00985F09" w:rsidP="000851FB">
      <w:pPr>
        <w:pStyle w:val="Prrafodelista"/>
        <w:rPr>
          <w:lang w:val="es-CR"/>
        </w:rPr>
      </w:pPr>
      <w:r>
        <w:rPr>
          <w:lang w:val="es-CR"/>
        </w:rPr>
        <w:t>El componente financiará la realización de diagnósticos para orientar la identificación de planes de gestión de recursos naturales (pequeña y mayor escala). Los planes de gestión de RRNN estarán asociados a los planes de negocios del Componente 2. En el caso de los de pequeña escala serán seleccionados mediante fondos concursables. En el caso de mayor escala serán dirigidos y ejecutados por el NEC. Contarán con fortalecimiento de los gobiernos regionales, locales y agencias agrarias, además de acompañamiento técnico para la ejecución de los planes. Estos planes se sujetarán a las reglas establecidas en las bases del concurso, más no a aprobaciones de otras instancias en AGRO RURAL.</w:t>
      </w:r>
    </w:p>
    <w:p w14:paraId="2A287D64" w14:textId="77777777" w:rsidR="006F0A34" w:rsidRPr="009E2CD8" w:rsidRDefault="006F0A34" w:rsidP="00875CD4">
      <w:pPr>
        <w:pStyle w:val="Prrafodelista"/>
        <w:numPr>
          <w:ilvl w:val="0"/>
          <w:numId w:val="61"/>
        </w:numPr>
        <w:rPr>
          <w:b/>
          <w:lang w:val="es-CR"/>
        </w:rPr>
      </w:pPr>
      <w:r w:rsidRPr="009E2CD8">
        <w:rPr>
          <w:b/>
          <w:lang w:val="es-CR"/>
        </w:rPr>
        <w:t xml:space="preserve">Resultados esperados (efectos). </w:t>
      </w:r>
      <w:r w:rsidRPr="009E2CD8">
        <w:rPr>
          <w:kern w:val="24"/>
          <w:lang w:val="es-CR"/>
        </w:rPr>
        <w:t xml:space="preserve">Organizaciones de pequeños productores agrarios cuentan con recursos </w:t>
      </w:r>
      <w:r w:rsidRPr="009E2CD8">
        <w:rPr>
          <w:lang w:val="es-CR"/>
        </w:rPr>
        <w:t>naturales asociados a los negocios rurales con gestión sostenible y de riesgos del clima.</w:t>
      </w:r>
    </w:p>
    <w:p w14:paraId="6E5F40BD" w14:textId="77777777" w:rsidR="006F0A34" w:rsidRDefault="006F0A34" w:rsidP="00875CD4">
      <w:pPr>
        <w:pStyle w:val="Prrafodelista"/>
        <w:numPr>
          <w:ilvl w:val="0"/>
          <w:numId w:val="61"/>
        </w:numPr>
        <w:rPr>
          <w:lang w:val="es-CR"/>
        </w:rPr>
      </w:pPr>
      <w:r w:rsidRPr="009E2CD8">
        <w:rPr>
          <w:lang w:val="es-CR"/>
        </w:rPr>
        <w:t xml:space="preserve">Productos. </w:t>
      </w:r>
      <w:r w:rsidRPr="00DF00DC">
        <w:rPr>
          <w:lang w:val="es-CR"/>
        </w:rPr>
        <w:t xml:space="preserve">Programas Provinciales de Gestión de Recursos Naturales implementados. </w:t>
      </w:r>
    </w:p>
    <w:p w14:paraId="57438393" w14:textId="77777777" w:rsidR="006F0A34" w:rsidRPr="009E2CD8" w:rsidRDefault="006F0A34" w:rsidP="006F0A34">
      <w:pPr>
        <w:rPr>
          <w:b/>
          <w:lang w:val="es-ES"/>
        </w:rPr>
      </w:pPr>
      <w:r w:rsidRPr="009E2CD8">
        <w:rPr>
          <w:b/>
          <w:lang w:val="es-ES"/>
        </w:rPr>
        <w:t>Componente 2. Desarrollo de negocios rurales sostenibles e inclusivos</w:t>
      </w:r>
    </w:p>
    <w:p w14:paraId="541B946A" w14:textId="6A13988D" w:rsidR="006F0A34" w:rsidRDefault="006F0A34" w:rsidP="00875CD4">
      <w:pPr>
        <w:pStyle w:val="Prrafodelista"/>
        <w:numPr>
          <w:ilvl w:val="0"/>
          <w:numId w:val="63"/>
        </w:numPr>
        <w:rPr>
          <w:lang w:val="es-CR"/>
        </w:rPr>
      </w:pPr>
      <w:r w:rsidRPr="00D83287">
        <w:rPr>
          <w:b/>
          <w:lang w:val="es-CR"/>
        </w:rPr>
        <w:t>Objetivo</w:t>
      </w:r>
      <w:r w:rsidRPr="009E2CD8">
        <w:rPr>
          <w:lang w:val="es-CR"/>
        </w:rPr>
        <w:t>. Este componente busca mejorar las capacidades de los pequeños productores agrarios organizados en el desarrollo de negocios rurales rentables, sostenibles e inclusivos, que se asocien con mercados más exigentes y articulados a corredores económicos o circuitos comerciales y que sean capaces de estimular el desarrollo local. El fortalecimiento de las capacidades de los pequeños productores agrarios se hará a través de sus organizaciones, e incluirá los siguientes aspectos: (a) mejoras en sus sistemas productivos, con enfoque de gestión del riesgo y cambio climático, (b) fortalecimiento organizacional, (c) desarrollo empresarial y de mercado y; (d) inclusión financiera.</w:t>
      </w:r>
    </w:p>
    <w:p w14:paraId="0CD04460" w14:textId="3AE406D4" w:rsidR="00985F09" w:rsidRPr="00985F09" w:rsidRDefault="00985F09" w:rsidP="00985F09">
      <w:pPr>
        <w:pStyle w:val="Prrafodelista"/>
        <w:rPr>
          <w:lang w:val="es-CR"/>
        </w:rPr>
      </w:pPr>
      <w:r w:rsidRPr="00985F09">
        <w:rPr>
          <w:lang w:val="es-CR"/>
        </w:rPr>
        <w:t xml:space="preserve">Esta </w:t>
      </w:r>
      <w:r>
        <w:rPr>
          <w:lang w:val="es-CR"/>
        </w:rPr>
        <w:t>actividad incluye los fondos concursables para la selección de los planes de negocios. En el caso de los planes de negocio avanzados, estos serán dirigidos, formulados y ejecutados por el NEC. Los otros planes de negocios serán ejecutados por los beneficiarios. El fondo concursable selecciona fichas de planes de negocios y únicamente a los ganadores recibirán el financiamiento para su formulación y posterior ejecución.</w:t>
      </w:r>
    </w:p>
    <w:p w14:paraId="41198392" w14:textId="77777777" w:rsidR="006F0A34" w:rsidRPr="009E2CD8" w:rsidRDefault="006F0A34" w:rsidP="00875CD4">
      <w:pPr>
        <w:pStyle w:val="Prrafodelista"/>
        <w:numPr>
          <w:ilvl w:val="0"/>
          <w:numId w:val="63"/>
        </w:numPr>
        <w:rPr>
          <w:lang w:val="es-CR"/>
        </w:rPr>
      </w:pPr>
      <w:r w:rsidRPr="00D83287">
        <w:rPr>
          <w:b/>
          <w:lang w:val="es-CR"/>
        </w:rPr>
        <w:t>Resultados</w:t>
      </w:r>
      <w:r w:rsidRPr="009E2CD8">
        <w:rPr>
          <w:lang w:val="es-CR"/>
        </w:rPr>
        <w:t xml:space="preserve"> </w:t>
      </w:r>
      <w:r w:rsidRPr="00D83287">
        <w:rPr>
          <w:b/>
          <w:lang w:val="es-CR"/>
        </w:rPr>
        <w:t>esperados</w:t>
      </w:r>
      <w:r w:rsidRPr="009E2CD8">
        <w:rPr>
          <w:lang w:val="es-CR"/>
        </w:rPr>
        <w:t xml:space="preserve"> (</w:t>
      </w:r>
      <w:r w:rsidRPr="00D83287">
        <w:rPr>
          <w:b/>
          <w:lang w:val="es-CR"/>
        </w:rPr>
        <w:t>efectos</w:t>
      </w:r>
      <w:r w:rsidRPr="009E2CD8">
        <w:rPr>
          <w:lang w:val="es-CR"/>
        </w:rPr>
        <w:t>). Organizaciones de pequeños productores agrarios con capacidades mejoradas (productivas, asociativas, empresariales, de mercados y financieras) para el desarrollo de negocios rurales con adaptación al cambio climático.</w:t>
      </w:r>
    </w:p>
    <w:p w14:paraId="0AD94272" w14:textId="77777777" w:rsidR="006F0A34" w:rsidRPr="009E2CD8" w:rsidRDefault="006F0A34" w:rsidP="00875CD4">
      <w:pPr>
        <w:pStyle w:val="Prrafodelista"/>
        <w:numPr>
          <w:ilvl w:val="0"/>
          <w:numId w:val="63"/>
        </w:numPr>
        <w:rPr>
          <w:lang w:val="es-CR"/>
        </w:rPr>
      </w:pPr>
      <w:r w:rsidRPr="009E2CD8">
        <w:rPr>
          <w:b/>
          <w:bCs/>
          <w:lang w:val="es-CR"/>
        </w:rPr>
        <w:lastRenderedPageBreak/>
        <w:t>Productos</w:t>
      </w:r>
      <w:r w:rsidRPr="009E2CD8">
        <w:rPr>
          <w:lang w:val="es-CR"/>
        </w:rPr>
        <w:t>. Planes de Negocios (PN) y Planes de Fortalecimiento Organizacional (PFO) implementados.</w:t>
      </w:r>
    </w:p>
    <w:p w14:paraId="4BD6D10D" w14:textId="77777777" w:rsidR="006F0A34" w:rsidRPr="00241FE9" w:rsidRDefault="006F0A34" w:rsidP="006F0A34">
      <w:pPr>
        <w:pStyle w:val="Prrafodelista"/>
        <w:tabs>
          <w:tab w:val="left" w:pos="567"/>
        </w:tabs>
        <w:spacing w:after="160" w:line="216" w:lineRule="auto"/>
        <w:ind w:left="0"/>
        <w:rPr>
          <w:bCs/>
          <w:highlight w:val="yellow"/>
          <w:lang w:val="es-CR"/>
        </w:rPr>
      </w:pPr>
    </w:p>
    <w:p w14:paraId="0B1EBE10" w14:textId="77777777" w:rsidR="006F0A34" w:rsidRPr="009E2CD8" w:rsidRDefault="006F0A34" w:rsidP="006F0A34">
      <w:pPr>
        <w:rPr>
          <w:b/>
          <w:lang w:val="es-ES"/>
        </w:rPr>
      </w:pPr>
      <w:r w:rsidRPr="009E2CD8">
        <w:rPr>
          <w:b/>
          <w:lang w:val="es-ES"/>
        </w:rPr>
        <w:t>Componente 3. Desarrollo de capacidades y gestión del conocimiento</w:t>
      </w:r>
    </w:p>
    <w:p w14:paraId="356E133A" w14:textId="77777777" w:rsidR="006F0A34" w:rsidRPr="009E2CD8" w:rsidRDefault="006F0A34" w:rsidP="00875CD4">
      <w:pPr>
        <w:pStyle w:val="Prrafodelista"/>
        <w:numPr>
          <w:ilvl w:val="0"/>
          <w:numId w:val="69"/>
        </w:numPr>
        <w:rPr>
          <w:lang w:val="es-CR"/>
        </w:rPr>
      </w:pPr>
      <w:r w:rsidRPr="00D83287">
        <w:rPr>
          <w:b/>
          <w:lang w:val="es-CR"/>
        </w:rPr>
        <w:t>Objetivo</w:t>
      </w:r>
      <w:r w:rsidRPr="009E2CD8">
        <w:rPr>
          <w:lang w:val="es-CR"/>
        </w:rPr>
        <w:t>. Este componente busca fortalecer una oferta de servicios financieros y no financieros e innovaciones para el acceso y uso de las organizaciones de pequeños productores agrarios en el desarrollo de sus negocios rurales.</w:t>
      </w:r>
    </w:p>
    <w:p w14:paraId="5AE46060" w14:textId="77777777" w:rsidR="006F0A34" w:rsidRPr="004C1010" w:rsidRDefault="006F0A34" w:rsidP="00985F09">
      <w:pPr>
        <w:pStyle w:val="Prrafodelista"/>
      </w:pPr>
      <w:r>
        <w:t xml:space="preserve">El fortalecimiento de la oferta de servicios e innovaciones </w:t>
      </w:r>
      <w:r w:rsidRPr="009E2CD8">
        <w:rPr>
          <w:lang w:val="es-CR"/>
        </w:rPr>
        <w:t>requiere</w:t>
      </w:r>
      <w:r w:rsidRPr="004C1010">
        <w:t xml:space="preserve"> mejorar las capacidades técnicas</w:t>
      </w:r>
      <w:r>
        <w:t xml:space="preserve"> </w:t>
      </w:r>
      <w:r w:rsidRPr="004C1010">
        <w:t>de proveedores de servicios locales, desarrollar alianzas estratégicas con actores públicos y privados</w:t>
      </w:r>
      <w:r>
        <w:t xml:space="preserve"> que brindan servicios</w:t>
      </w:r>
      <w:r w:rsidRPr="004C1010">
        <w:t>, promover el desarrollo de innovaciones, y gestionar adecuadamente el conocimien</w:t>
      </w:r>
      <w:r>
        <w:t xml:space="preserve">to, aprendizaje y comunicación. </w:t>
      </w:r>
      <w:r w:rsidRPr="004C1010">
        <w:t>Esta oferta de servicios debe responder a las necesidades de l</w:t>
      </w:r>
      <w:r>
        <w:t>a población objetivo, según sus</w:t>
      </w:r>
      <w:r w:rsidRPr="004C1010">
        <w:t xml:space="preserve"> características específicas de género, juventud e interculturalidad. </w:t>
      </w:r>
    </w:p>
    <w:p w14:paraId="06522795" w14:textId="77777777" w:rsidR="006F0A34" w:rsidRPr="00D30DA4" w:rsidRDefault="006F0A34" w:rsidP="00875CD4">
      <w:pPr>
        <w:pStyle w:val="Prrafodelista"/>
        <w:numPr>
          <w:ilvl w:val="0"/>
          <w:numId w:val="69"/>
        </w:numPr>
      </w:pPr>
      <w:r w:rsidRPr="00A14A0C">
        <w:rPr>
          <w:b/>
        </w:rPr>
        <w:t xml:space="preserve">Resultados esperados (efectos). </w:t>
      </w:r>
      <w:r w:rsidRPr="006F7BB3">
        <w:t xml:space="preserve">(i) </w:t>
      </w:r>
      <w:r>
        <w:t xml:space="preserve">Proveedores de </w:t>
      </w:r>
      <w:r w:rsidRPr="006F7BB3">
        <w:t xml:space="preserve">servicios financieros (IFI, empresas de insumos, UNICAS, </w:t>
      </w:r>
      <w:r>
        <w:t>FinTech</w:t>
      </w:r>
      <w:r w:rsidRPr="006F7BB3">
        <w:t>) y servicios no financieros (talentos, organizaciones de jóvenes) mejoran y fortalecen su oferta de servicios a pequeños productores, y (</w:t>
      </w:r>
      <w:r>
        <w:t xml:space="preserve">ii) Actores del Proyecto </w:t>
      </w:r>
      <w:r w:rsidRPr="00A14A0C">
        <w:rPr>
          <w:rFonts w:eastAsia="Times New Roman"/>
          <w:color w:val="000000"/>
        </w:rPr>
        <w:t>(organizaciones de pequeños  productores, proveedores de servicios, personal UCP) cuentan con recursos de conocimiento y comunicación para el desarrollo del Proyecto.</w:t>
      </w:r>
    </w:p>
    <w:p w14:paraId="18C53767" w14:textId="77777777" w:rsidR="006F0A34" w:rsidRDefault="006F0A34" w:rsidP="00875CD4">
      <w:pPr>
        <w:pStyle w:val="Prrafodelista"/>
        <w:numPr>
          <w:ilvl w:val="0"/>
          <w:numId w:val="69"/>
        </w:numPr>
      </w:pPr>
      <w:r w:rsidRPr="00D30DA4">
        <w:rPr>
          <w:b/>
          <w:bCs/>
        </w:rPr>
        <w:t>Productos:</w:t>
      </w:r>
      <w:r w:rsidRPr="00D30DA4">
        <w:t xml:space="preserve"> (i) </w:t>
      </w:r>
      <w:r w:rsidRPr="00D30DA4">
        <w:rPr>
          <w:rFonts w:eastAsia="Times New Roman"/>
          <w:color w:val="000000"/>
        </w:rPr>
        <w:t xml:space="preserve">1  </w:t>
      </w:r>
      <w:r w:rsidRPr="00A14A0C">
        <w:rPr>
          <w:b/>
          <w:bCs/>
        </w:rPr>
        <w:t>Proveedores</w:t>
      </w:r>
      <w:r w:rsidRPr="00D30DA4">
        <w:rPr>
          <w:rFonts w:eastAsia="Times New Roman"/>
          <w:color w:val="000000"/>
        </w:rPr>
        <w:t xml:space="preserve"> de servicios financieros y no financieros apoyados con asistencia técnica</w:t>
      </w:r>
      <w:r w:rsidRPr="00D30DA4">
        <w:t xml:space="preserve"> y (ii) Mecanismos empresariales/comerciales de apoyo a los negocios rurales desarrollados</w:t>
      </w:r>
    </w:p>
    <w:p w14:paraId="60EB2DB4" w14:textId="77777777" w:rsidR="006F0A34" w:rsidRPr="00480109" w:rsidRDefault="006F0A34" w:rsidP="00875CD4">
      <w:pPr>
        <w:pStyle w:val="Prrafodelista"/>
        <w:numPr>
          <w:ilvl w:val="0"/>
          <w:numId w:val="69"/>
        </w:numPr>
      </w:pPr>
      <w:r w:rsidRPr="00473657">
        <w:rPr>
          <w:b/>
          <w:bCs/>
        </w:rPr>
        <w:t>Productos</w:t>
      </w:r>
      <w:r w:rsidRPr="00473657">
        <w:t xml:space="preserve">: (i) </w:t>
      </w:r>
      <w:r>
        <w:t xml:space="preserve">Recursos de conocimiento y comunicación desarrollados; (ii). </w:t>
      </w:r>
      <w:r w:rsidRPr="009E2CD8">
        <w:rPr>
          <w:lang w:val="es-CR"/>
        </w:rPr>
        <w:t>Capacitación</w:t>
      </w:r>
      <w:r>
        <w:t xml:space="preserve"> en liderazgo para  mujeres, emprendedurismo para  jóvenes y rutas para productores líderes</w:t>
      </w:r>
    </w:p>
    <w:p w14:paraId="39453094" w14:textId="77777777" w:rsidR="006F0A34" w:rsidRPr="00A14A0C" w:rsidRDefault="006F0A34" w:rsidP="006F0A34">
      <w:pPr>
        <w:rPr>
          <w:b/>
          <w:lang w:val="es-ES"/>
        </w:rPr>
      </w:pPr>
      <w:r w:rsidRPr="00A14A0C">
        <w:rPr>
          <w:b/>
          <w:lang w:val="es-ES"/>
        </w:rPr>
        <w:t>Componente 4: Gestión y administración</w:t>
      </w:r>
    </w:p>
    <w:p w14:paraId="2E655D9B" w14:textId="66BAE66D" w:rsidR="006F0A34" w:rsidRDefault="006F0A34" w:rsidP="006F0A34">
      <w:r w:rsidRPr="000D1EC0">
        <w:t>Tiene</w:t>
      </w:r>
      <w:r w:rsidRPr="00A14A0C">
        <w:t xml:space="preserve"> </w:t>
      </w:r>
      <w:r w:rsidRPr="000D1EC0">
        <w:t xml:space="preserve">como objetivo realizar la gestión y administración del Proyecto. Comprende las acciones para la ejecución efectiva del Proyecto mediante la planificación estratégica y operativa; la adecuada gestión financiera y administrativa; el seguimiento, la evaluación y la sistematización continua de sus resultados y experiencias; la presentación de informes financieros, y la eficaz articulación con los actores públicos y privados a nivel nacional y local para propiciar su apoyo a los PAG, </w:t>
      </w:r>
      <w:r w:rsidR="00AE6D4B">
        <w:t>PGRNA</w:t>
      </w:r>
      <w:r w:rsidRPr="000D1EC0">
        <w:t xml:space="preserve"> y otras iniciativas, en coordinación con </w:t>
      </w:r>
      <w:r w:rsidR="004C20A9">
        <w:t>AGRO RURAL</w:t>
      </w:r>
      <w:r w:rsidRPr="000D1EC0">
        <w:t>.</w:t>
      </w:r>
    </w:p>
    <w:p w14:paraId="01C4D3DC" w14:textId="77777777" w:rsidR="00EC0512" w:rsidRPr="00A14A0C" w:rsidRDefault="00EC0512" w:rsidP="00A14A0C">
      <w:pPr>
        <w:pStyle w:val="Prrafodelista"/>
        <w:rPr>
          <w:lang w:val="es-CR"/>
        </w:rPr>
      </w:pPr>
    </w:p>
    <w:p w14:paraId="77005C83" w14:textId="77777777" w:rsidR="00A14A0C" w:rsidRDefault="00A14A0C" w:rsidP="00A14A0C">
      <w:pPr>
        <w:pStyle w:val="Prrafodelista"/>
        <w:numPr>
          <w:ilvl w:val="0"/>
          <w:numId w:val="2"/>
        </w:numPr>
      </w:pPr>
      <w:r>
        <w:t>Sustento de alternativa única:</w:t>
      </w:r>
    </w:p>
    <w:p w14:paraId="63E9F345" w14:textId="77777777" w:rsidR="00A14A0C" w:rsidRDefault="00A14A0C" w:rsidP="00A14A0C">
      <w:pPr>
        <w:ind w:left="708"/>
      </w:pPr>
      <w:r>
        <w:t xml:space="preserve">El presente proyecto </w:t>
      </w:r>
      <w:r w:rsidRPr="00B418FA">
        <w:t>propone una alternativa única</w:t>
      </w:r>
      <w:r>
        <w:t>. Esta alternativa única se sustenta en los siguientes fundamentos:</w:t>
      </w:r>
    </w:p>
    <w:p w14:paraId="21267B34" w14:textId="77777777" w:rsidR="00A14A0C" w:rsidRDefault="00A14A0C" w:rsidP="00074860">
      <w:pPr>
        <w:pStyle w:val="Prrafodelista"/>
        <w:numPr>
          <w:ilvl w:val="0"/>
          <w:numId w:val="28"/>
        </w:numPr>
      </w:pPr>
      <w:r>
        <w:t>El proyecto no propone intervenciones de infraestructura, por cuanto no se puede analizar alternativas de ubicación del proyecto, dado que las intervenciones son asistencias técnicas y capacitaciones.</w:t>
      </w:r>
    </w:p>
    <w:p w14:paraId="5C514B43" w14:textId="77777777" w:rsidR="00A14A0C" w:rsidRDefault="00A14A0C" w:rsidP="00074860">
      <w:pPr>
        <w:pStyle w:val="Prrafodelista"/>
        <w:numPr>
          <w:ilvl w:val="0"/>
          <w:numId w:val="28"/>
        </w:numPr>
      </w:pPr>
      <w:r>
        <w:lastRenderedPageBreak/>
        <w:t>Los activos a intervenir en el proyecto son intangibles, centrados en el fortalecimiento de capacidades de los productores agrarios.</w:t>
      </w:r>
    </w:p>
    <w:p w14:paraId="35C12D38" w14:textId="7B89A525" w:rsidR="00A14A0C" w:rsidRDefault="00A14A0C" w:rsidP="00074860">
      <w:pPr>
        <w:pStyle w:val="Prrafodelista"/>
        <w:numPr>
          <w:ilvl w:val="0"/>
          <w:numId w:val="28"/>
        </w:numPr>
      </w:pPr>
      <w:r>
        <w:t xml:space="preserve">En cuanto al modelo de intervención, este se basa en un modelo ya ejecutado por el PSSA y con el </w:t>
      </w:r>
      <w:r w:rsidR="004B6FB2">
        <w:t>proyecto</w:t>
      </w:r>
      <w:r>
        <w:t xml:space="preserve"> se busca la consolidación del modelo de la intervención.</w:t>
      </w:r>
    </w:p>
    <w:p w14:paraId="7F9F8F56" w14:textId="509F06EB" w:rsidR="00C962A8" w:rsidRDefault="00C962A8" w:rsidP="00C962A8">
      <w:pPr>
        <w:pStyle w:val="Ttulo2"/>
      </w:pPr>
      <w:bookmarkStart w:id="21" w:name="_Toc23092622"/>
      <w:r>
        <w:t>Costos del Proyecto</w:t>
      </w:r>
      <w:r w:rsidR="00FB0166">
        <w:t>:</w:t>
      </w:r>
      <w:bookmarkEnd w:id="21"/>
    </w:p>
    <w:p w14:paraId="274AD6AC" w14:textId="77777777" w:rsidR="00AB6343" w:rsidRDefault="00AB6343" w:rsidP="00AB6343">
      <w:pPr>
        <w:pStyle w:val="Prrafodelista"/>
        <w:numPr>
          <w:ilvl w:val="0"/>
          <w:numId w:val="2"/>
        </w:numPr>
      </w:pPr>
      <w:r>
        <w:t>Costos de Inversión a precios de mercado (por componente)</w:t>
      </w:r>
    </w:p>
    <w:p w14:paraId="7D1A44D8" w14:textId="68EFD126" w:rsidR="007D17DA" w:rsidRDefault="008A31C3" w:rsidP="007D17DA">
      <w:r>
        <w:t>El proyecto tiene</w:t>
      </w:r>
      <w:r w:rsidR="007D17DA">
        <w:t xml:space="preserve"> un costo de inversión de S/</w:t>
      </w:r>
      <w:r w:rsidR="00491979" w:rsidRPr="00491979">
        <w:t>238,343,760</w:t>
      </w:r>
      <w:r w:rsidR="00491979">
        <w:t>, de los cuales S/</w:t>
      </w:r>
      <w:r w:rsidR="00491979" w:rsidRPr="00491979">
        <w:t>218,128,846</w:t>
      </w:r>
      <w:r w:rsidR="00491979">
        <w:t xml:space="preserve"> corresponde al Estado y S/</w:t>
      </w:r>
      <w:r w:rsidR="00491979" w:rsidRPr="00491979">
        <w:t>20,214,914</w:t>
      </w:r>
      <w:r w:rsidR="00475579">
        <w:t xml:space="preserve"> al aporte de los beneficiarios, correspondiente al cofinanciamiento de los planes de negocios, correspondiente al componente 2</w:t>
      </w:r>
      <w:r w:rsidR="007D17DA" w:rsidRPr="00491979">
        <w:t>.</w:t>
      </w:r>
      <w:r w:rsidR="007D17DA">
        <w:t xml:space="preserve"> Este detalle se muestra a continuación:</w:t>
      </w:r>
    </w:p>
    <w:p w14:paraId="73D013CB" w14:textId="19F3F527" w:rsidR="007D17DA" w:rsidRDefault="007D17DA" w:rsidP="007D17DA">
      <w:pPr>
        <w:pStyle w:val="Descripcin"/>
        <w:keepNext/>
      </w:pPr>
      <w:bookmarkStart w:id="22" w:name="_Toc23092685"/>
      <w:r>
        <w:t xml:space="preserve">Tabla </w:t>
      </w:r>
      <w:r w:rsidR="00F75675">
        <w:fldChar w:fldCharType="begin"/>
      </w:r>
      <w:r>
        <w:instrText xml:space="preserve"> SEQ Tabla \* ARABIC </w:instrText>
      </w:r>
      <w:r w:rsidR="00F75675">
        <w:fldChar w:fldCharType="separate"/>
      </w:r>
      <w:r w:rsidR="004D0F85">
        <w:rPr>
          <w:noProof/>
        </w:rPr>
        <w:t>6</w:t>
      </w:r>
      <w:r w:rsidR="00F75675">
        <w:fldChar w:fldCharType="end"/>
      </w:r>
      <w:r>
        <w:t>: Costos de Inversión</w:t>
      </w:r>
      <w:r w:rsidR="007F71BB">
        <w:t xml:space="preserve"> (En soles)</w:t>
      </w:r>
      <w:bookmarkEnd w:id="22"/>
    </w:p>
    <w:tbl>
      <w:tblPr>
        <w:tblW w:w="5000" w:type="pct"/>
        <w:tblLayout w:type="fixed"/>
        <w:tblLook w:val="04A0" w:firstRow="1" w:lastRow="0" w:firstColumn="1" w:lastColumn="0" w:noHBand="0" w:noVBand="1"/>
      </w:tblPr>
      <w:tblGrid>
        <w:gridCol w:w="6941"/>
        <w:gridCol w:w="1887"/>
      </w:tblGrid>
      <w:tr w:rsidR="00491979" w:rsidRPr="00516AAE" w14:paraId="74FA021B" w14:textId="77777777" w:rsidTr="00516AAE">
        <w:trPr>
          <w:trHeight w:val="20"/>
        </w:trPr>
        <w:tc>
          <w:tcPr>
            <w:tcW w:w="39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69C59" w14:textId="01B1A957" w:rsidR="00491979" w:rsidRPr="00516AAE" w:rsidRDefault="00491979" w:rsidP="00491979">
            <w:pPr>
              <w:spacing w:after="0" w:line="240" w:lineRule="auto"/>
              <w:jc w:val="left"/>
              <w:rPr>
                <w:rFonts w:ascii="Arial" w:eastAsia="Times New Roman" w:hAnsi="Arial" w:cs="Arial"/>
                <w:b/>
                <w:sz w:val="16"/>
                <w:szCs w:val="16"/>
                <w:lang w:val="en-US"/>
              </w:rPr>
            </w:pPr>
            <w:r w:rsidRPr="00516AAE">
              <w:rPr>
                <w:rFonts w:ascii="Arial" w:eastAsia="Times New Roman" w:hAnsi="Arial" w:cs="Arial"/>
                <w:b/>
                <w:sz w:val="16"/>
                <w:szCs w:val="16"/>
                <w:lang w:val="es-MX"/>
              </w:rPr>
              <w:t> </w:t>
            </w:r>
            <w:r w:rsidRPr="00516AAE">
              <w:rPr>
                <w:rFonts w:ascii="Arial" w:eastAsia="Times New Roman" w:hAnsi="Arial" w:cs="Arial"/>
                <w:b/>
                <w:sz w:val="16"/>
                <w:szCs w:val="16"/>
                <w:lang w:val="en-US"/>
              </w:rPr>
              <w:t>Componentes</w:t>
            </w:r>
          </w:p>
        </w:tc>
        <w:tc>
          <w:tcPr>
            <w:tcW w:w="1069" w:type="pct"/>
            <w:tcBorders>
              <w:top w:val="single" w:sz="4" w:space="0" w:color="auto"/>
              <w:left w:val="nil"/>
              <w:bottom w:val="single" w:sz="4" w:space="0" w:color="auto"/>
              <w:right w:val="single" w:sz="4" w:space="0" w:color="auto"/>
            </w:tcBorders>
            <w:shd w:val="clear" w:color="auto" w:fill="auto"/>
            <w:noWrap/>
            <w:vAlign w:val="bottom"/>
            <w:hideMark/>
          </w:tcPr>
          <w:p w14:paraId="2880EC67" w14:textId="77777777" w:rsidR="00491979" w:rsidRPr="00516AAE" w:rsidRDefault="00491979" w:rsidP="00491979">
            <w:pPr>
              <w:spacing w:after="0" w:line="240" w:lineRule="auto"/>
              <w:jc w:val="center"/>
              <w:rPr>
                <w:rFonts w:ascii="Arial" w:eastAsia="Times New Roman" w:hAnsi="Arial" w:cs="Arial"/>
                <w:b/>
                <w:bCs/>
                <w:sz w:val="16"/>
                <w:szCs w:val="16"/>
                <w:lang w:val="en-US"/>
              </w:rPr>
            </w:pPr>
            <w:r w:rsidRPr="00516AAE">
              <w:rPr>
                <w:rFonts w:ascii="Arial" w:eastAsia="Times New Roman" w:hAnsi="Arial" w:cs="Arial"/>
                <w:b/>
                <w:bCs/>
                <w:sz w:val="16"/>
                <w:szCs w:val="16"/>
                <w:lang w:val="en-US"/>
              </w:rPr>
              <w:t>Total</w:t>
            </w:r>
          </w:p>
        </w:tc>
      </w:tr>
      <w:tr w:rsidR="00491979" w:rsidRPr="00516AAE" w14:paraId="466C0F6C" w14:textId="77777777" w:rsidTr="00516AAE">
        <w:trPr>
          <w:trHeight w:val="20"/>
        </w:trPr>
        <w:tc>
          <w:tcPr>
            <w:tcW w:w="3931" w:type="pct"/>
            <w:tcBorders>
              <w:top w:val="nil"/>
              <w:left w:val="single" w:sz="4" w:space="0" w:color="auto"/>
              <w:bottom w:val="single" w:sz="4" w:space="0" w:color="auto"/>
              <w:right w:val="single" w:sz="4" w:space="0" w:color="auto"/>
            </w:tcBorders>
            <w:shd w:val="clear" w:color="auto" w:fill="auto"/>
            <w:noWrap/>
            <w:vAlign w:val="bottom"/>
            <w:hideMark/>
          </w:tcPr>
          <w:p w14:paraId="362FCC15" w14:textId="77777777" w:rsidR="00491979" w:rsidRPr="00516AAE" w:rsidRDefault="00491979" w:rsidP="00491979">
            <w:pPr>
              <w:spacing w:after="0" w:line="240" w:lineRule="auto"/>
              <w:jc w:val="left"/>
              <w:rPr>
                <w:rFonts w:ascii="Arial" w:eastAsia="Times New Roman" w:hAnsi="Arial" w:cs="Arial"/>
                <w:sz w:val="16"/>
                <w:szCs w:val="16"/>
                <w:lang w:val="es-MX"/>
              </w:rPr>
            </w:pPr>
            <w:r w:rsidRPr="00516AAE">
              <w:rPr>
                <w:rFonts w:ascii="Arial" w:eastAsia="Times New Roman" w:hAnsi="Arial" w:cs="Arial"/>
                <w:sz w:val="16"/>
                <w:szCs w:val="16"/>
                <w:lang w:val="es-MX"/>
              </w:rPr>
              <w:t>Componente 1. Aprovechamiento sostenible de recursos naturales en el desarrollo de negocios rurales</w:t>
            </w:r>
          </w:p>
        </w:tc>
        <w:tc>
          <w:tcPr>
            <w:tcW w:w="1069" w:type="pct"/>
            <w:tcBorders>
              <w:top w:val="nil"/>
              <w:left w:val="nil"/>
              <w:bottom w:val="single" w:sz="4" w:space="0" w:color="auto"/>
              <w:right w:val="single" w:sz="4" w:space="0" w:color="auto"/>
            </w:tcBorders>
            <w:shd w:val="clear" w:color="auto" w:fill="auto"/>
            <w:noWrap/>
            <w:vAlign w:val="bottom"/>
            <w:hideMark/>
          </w:tcPr>
          <w:p w14:paraId="7C7F9B0C" w14:textId="77777777" w:rsidR="00491979" w:rsidRPr="00516AAE" w:rsidRDefault="00491979" w:rsidP="00491979">
            <w:pPr>
              <w:spacing w:after="0" w:line="240" w:lineRule="auto"/>
              <w:jc w:val="left"/>
              <w:rPr>
                <w:rFonts w:ascii="Arial" w:eastAsia="Times New Roman" w:hAnsi="Arial" w:cs="Arial"/>
                <w:sz w:val="16"/>
                <w:szCs w:val="16"/>
                <w:lang w:val="en-US"/>
              </w:rPr>
            </w:pPr>
            <w:r w:rsidRPr="00516AAE">
              <w:rPr>
                <w:rFonts w:ascii="Arial" w:eastAsia="Times New Roman" w:hAnsi="Arial" w:cs="Arial"/>
                <w:sz w:val="16"/>
                <w:szCs w:val="16"/>
                <w:lang w:val="es-MX"/>
              </w:rPr>
              <w:t xml:space="preserve">       </w:t>
            </w:r>
            <w:r w:rsidRPr="00516AAE">
              <w:rPr>
                <w:rFonts w:ascii="Arial" w:eastAsia="Times New Roman" w:hAnsi="Arial" w:cs="Arial"/>
                <w:sz w:val="16"/>
                <w:szCs w:val="16"/>
                <w:lang w:val="en-US"/>
              </w:rPr>
              <w:t xml:space="preserve">43,349,474 </w:t>
            </w:r>
          </w:p>
        </w:tc>
      </w:tr>
      <w:tr w:rsidR="00491979" w:rsidRPr="00516AAE" w14:paraId="5B3E3BCF" w14:textId="77777777" w:rsidTr="00516AAE">
        <w:trPr>
          <w:trHeight w:val="20"/>
        </w:trPr>
        <w:tc>
          <w:tcPr>
            <w:tcW w:w="3931" w:type="pct"/>
            <w:tcBorders>
              <w:top w:val="nil"/>
              <w:left w:val="single" w:sz="4" w:space="0" w:color="auto"/>
              <w:bottom w:val="single" w:sz="4" w:space="0" w:color="auto"/>
              <w:right w:val="single" w:sz="4" w:space="0" w:color="auto"/>
            </w:tcBorders>
            <w:shd w:val="clear" w:color="auto" w:fill="auto"/>
            <w:noWrap/>
            <w:vAlign w:val="bottom"/>
            <w:hideMark/>
          </w:tcPr>
          <w:p w14:paraId="3A988A03" w14:textId="10928592" w:rsidR="00491979" w:rsidRPr="00516AAE" w:rsidRDefault="00491979" w:rsidP="00491979">
            <w:pPr>
              <w:spacing w:after="0" w:line="240" w:lineRule="auto"/>
              <w:jc w:val="left"/>
              <w:rPr>
                <w:rFonts w:ascii="Arial" w:eastAsia="Times New Roman" w:hAnsi="Arial" w:cs="Arial"/>
                <w:sz w:val="16"/>
                <w:szCs w:val="16"/>
                <w:lang w:val="es-MX"/>
              </w:rPr>
            </w:pPr>
            <w:r w:rsidRPr="00516AAE">
              <w:rPr>
                <w:rFonts w:ascii="Arial" w:eastAsia="Times New Roman" w:hAnsi="Arial" w:cs="Arial"/>
                <w:sz w:val="16"/>
                <w:szCs w:val="16"/>
                <w:lang w:val="es-MX"/>
              </w:rPr>
              <w:t xml:space="preserve">Componente 2. Desarrollo de negocios rurales sostenibles </w:t>
            </w:r>
            <w:r w:rsidR="0084370E">
              <w:rPr>
                <w:rFonts w:ascii="Arial" w:eastAsia="Times New Roman" w:hAnsi="Arial" w:cs="Arial"/>
                <w:sz w:val="16"/>
                <w:szCs w:val="16"/>
                <w:lang w:val="es-MX"/>
              </w:rPr>
              <w:t xml:space="preserve">e </w:t>
            </w:r>
            <w:r w:rsidRPr="00516AAE">
              <w:rPr>
                <w:rFonts w:ascii="Arial" w:eastAsia="Times New Roman" w:hAnsi="Arial" w:cs="Arial"/>
                <w:sz w:val="16"/>
                <w:szCs w:val="16"/>
                <w:lang w:val="es-MX"/>
              </w:rPr>
              <w:t>inclusivos</w:t>
            </w:r>
          </w:p>
        </w:tc>
        <w:tc>
          <w:tcPr>
            <w:tcW w:w="1069" w:type="pct"/>
            <w:tcBorders>
              <w:top w:val="nil"/>
              <w:left w:val="nil"/>
              <w:bottom w:val="single" w:sz="4" w:space="0" w:color="auto"/>
              <w:right w:val="single" w:sz="4" w:space="0" w:color="auto"/>
            </w:tcBorders>
            <w:shd w:val="clear" w:color="auto" w:fill="auto"/>
            <w:noWrap/>
            <w:vAlign w:val="bottom"/>
            <w:hideMark/>
          </w:tcPr>
          <w:p w14:paraId="2D0606C3" w14:textId="77777777" w:rsidR="00491979" w:rsidRPr="00516AAE" w:rsidRDefault="00491979" w:rsidP="00491979">
            <w:pPr>
              <w:spacing w:after="0" w:line="240" w:lineRule="auto"/>
              <w:jc w:val="left"/>
              <w:rPr>
                <w:rFonts w:ascii="Arial" w:eastAsia="Times New Roman" w:hAnsi="Arial" w:cs="Arial"/>
                <w:sz w:val="16"/>
                <w:szCs w:val="16"/>
                <w:lang w:val="en-US"/>
              </w:rPr>
            </w:pPr>
            <w:r w:rsidRPr="00516AAE">
              <w:rPr>
                <w:rFonts w:ascii="Arial" w:eastAsia="Times New Roman" w:hAnsi="Arial" w:cs="Arial"/>
                <w:sz w:val="16"/>
                <w:szCs w:val="16"/>
                <w:lang w:val="es-MX"/>
              </w:rPr>
              <w:t xml:space="preserve">     </w:t>
            </w:r>
            <w:r w:rsidRPr="00516AAE">
              <w:rPr>
                <w:rFonts w:ascii="Arial" w:eastAsia="Times New Roman" w:hAnsi="Arial" w:cs="Arial"/>
                <w:sz w:val="16"/>
                <w:szCs w:val="16"/>
                <w:lang w:val="en-US"/>
              </w:rPr>
              <w:t xml:space="preserve">138,597,345 </w:t>
            </w:r>
          </w:p>
        </w:tc>
      </w:tr>
      <w:tr w:rsidR="00491979" w:rsidRPr="00516AAE" w14:paraId="35ABE8FF" w14:textId="77777777" w:rsidTr="00516AAE">
        <w:trPr>
          <w:trHeight w:val="20"/>
        </w:trPr>
        <w:tc>
          <w:tcPr>
            <w:tcW w:w="3931" w:type="pct"/>
            <w:tcBorders>
              <w:top w:val="nil"/>
              <w:left w:val="single" w:sz="4" w:space="0" w:color="auto"/>
              <w:bottom w:val="single" w:sz="4" w:space="0" w:color="auto"/>
              <w:right w:val="single" w:sz="4" w:space="0" w:color="auto"/>
            </w:tcBorders>
            <w:shd w:val="clear" w:color="auto" w:fill="auto"/>
            <w:noWrap/>
            <w:vAlign w:val="bottom"/>
            <w:hideMark/>
          </w:tcPr>
          <w:p w14:paraId="7D894D49" w14:textId="77777777" w:rsidR="00491979" w:rsidRPr="00516AAE" w:rsidRDefault="00491979" w:rsidP="00491979">
            <w:pPr>
              <w:spacing w:after="0" w:line="240" w:lineRule="auto"/>
              <w:jc w:val="left"/>
              <w:rPr>
                <w:rFonts w:ascii="Arial" w:eastAsia="Times New Roman" w:hAnsi="Arial" w:cs="Arial"/>
                <w:sz w:val="16"/>
                <w:szCs w:val="16"/>
                <w:lang w:val="es-MX"/>
              </w:rPr>
            </w:pPr>
            <w:r w:rsidRPr="00516AAE">
              <w:rPr>
                <w:rFonts w:ascii="Arial" w:eastAsia="Times New Roman" w:hAnsi="Arial" w:cs="Arial"/>
                <w:sz w:val="16"/>
                <w:szCs w:val="16"/>
                <w:lang w:val="es-MX"/>
              </w:rPr>
              <w:t>Componente 3. Desarrollo de capacidades y gestión del conocimiento</w:t>
            </w:r>
          </w:p>
        </w:tc>
        <w:tc>
          <w:tcPr>
            <w:tcW w:w="1069" w:type="pct"/>
            <w:tcBorders>
              <w:top w:val="nil"/>
              <w:left w:val="nil"/>
              <w:bottom w:val="single" w:sz="4" w:space="0" w:color="auto"/>
              <w:right w:val="single" w:sz="4" w:space="0" w:color="auto"/>
            </w:tcBorders>
            <w:shd w:val="clear" w:color="auto" w:fill="auto"/>
            <w:noWrap/>
            <w:vAlign w:val="bottom"/>
            <w:hideMark/>
          </w:tcPr>
          <w:p w14:paraId="320645AE" w14:textId="77777777" w:rsidR="00491979" w:rsidRPr="00516AAE" w:rsidRDefault="00491979" w:rsidP="00491979">
            <w:pPr>
              <w:spacing w:after="0" w:line="240" w:lineRule="auto"/>
              <w:jc w:val="left"/>
              <w:rPr>
                <w:rFonts w:ascii="Arial" w:eastAsia="Times New Roman" w:hAnsi="Arial" w:cs="Arial"/>
                <w:sz w:val="16"/>
                <w:szCs w:val="16"/>
                <w:lang w:val="en-US"/>
              </w:rPr>
            </w:pPr>
            <w:r w:rsidRPr="00516AAE">
              <w:rPr>
                <w:rFonts w:ascii="Arial" w:eastAsia="Times New Roman" w:hAnsi="Arial" w:cs="Arial"/>
                <w:sz w:val="16"/>
                <w:szCs w:val="16"/>
                <w:lang w:val="es-MX"/>
              </w:rPr>
              <w:t xml:space="preserve">       </w:t>
            </w:r>
            <w:r w:rsidRPr="00516AAE">
              <w:rPr>
                <w:rFonts w:ascii="Arial" w:eastAsia="Times New Roman" w:hAnsi="Arial" w:cs="Arial"/>
                <w:sz w:val="16"/>
                <w:szCs w:val="16"/>
                <w:lang w:val="en-US"/>
              </w:rPr>
              <w:t xml:space="preserve">13,473,228 </w:t>
            </w:r>
          </w:p>
        </w:tc>
      </w:tr>
      <w:tr w:rsidR="00491979" w:rsidRPr="00516AAE" w14:paraId="751D4568" w14:textId="77777777" w:rsidTr="00516AAE">
        <w:trPr>
          <w:trHeight w:val="20"/>
        </w:trPr>
        <w:tc>
          <w:tcPr>
            <w:tcW w:w="3931" w:type="pct"/>
            <w:tcBorders>
              <w:top w:val="nil"/>
              <w:left w:val="single" w:sz="4" w:space="0" w:color="auto"/>
              <w:bottom w:val="single" w:sz="4" w:space="0" w:color="auto"/>
              <w:right w:val="single" w:sz="4" w:space="0" w:color="auto"/>
            </w:tcBorders>
            <w:shd w:val="clear" w:color="auto" w:fill="auto"/>
            <w:noWrap/>
            <w:vAlign w:val="bottom"/>
            <w:hideMark/>
          </w:tcPr>
          <w:p w14:paraId="1F164EBD" w14:textId="77777777" w:rsidR="00491979" w:rsidRPr="00516AAE" w:rsidRDefault="00491979" w:rsidP="00491979">
            <w:pPr>
              <w:spacing w:after="0" w:line="240" w:lineRule="auto"/>
              <w:jc w:val="left"/>
              <w:rPr>
                <w:rFonts w:ascii="Arial" w:eastAsia="Times New Roman" w:hAnsi="Arial" w:cs="Arial"/>
                <w:sz w:val="16"/>
                <w:szCs w:val="16"/>
                <w:lang w:val="es-MX"/>
              </w:rPr>
            </w:pPr>
            <w:r w:rsidRPr="00516AAE">
              <w:rPr>
                <w:rFonts w:ascii="Arial" w:eastAsia="Times New Roman" w:hAnsi="Arial" w:cs="Arial"/>
                <w:sz w:val="16"/>
                <w:szCs w:val="16"/>
                <w:lang w:val="es-MX"/>
              </w:rPr>
              <w:t>Componente 4. Administración y gestión del Proyecto</w:t>
            </w:r>
          </w:p>
        </w:tc>
        <w:tc>
          <w:tcPr>
            <w:tcW w:w="1069" w:type="pct"/>
            <w:tcBorders>
              <w:top w:val="nil"/>
              <w:left w:val="nil"/>
              <w:bottom w:val="single" w:sz="4" w:space="0" w:color="auto"/>
              <w:right w:val="single" w:sz="4" w:space="0" w:color="auto"/>
            </w:tcBorders>
            <w:shd w:val="clear" w:color="auto" w:fill="auto"/>
            <w:noWrap/>
            <w:vAlign w:val="bottom"/>
            <w:hideMark/>
          </w:tcPr>
          <w:p w14:paraId="0BBD3815" w14:textId="77777777" w:rsidR="00491979" w:rsidRPr="00516AAE" w:rsidRDefault="00491979" w:rsidP="00491979">
            <w:pPr>
              <w:spacing w:after="0" w:line="240" w:lineRule="auto"/>
              <w:jc w:val="left"/>
              <w:rPr>
                <w:rFonts w:ascii="Arial" w:eastAsia="Times New Roman" w:hAnsi="Arial" w:cs="Arial"/>
                <w:sz w:val="16"/>
                <w:szCs w:val="16"/>
                <w:lang w:val="en-US"/>
              </w:rPr>
            </w:pPr>
            <w:r w:rsidRPr="00516AAE">
              <w:rPr>
                <w:rFonts w:ascii="Arial" w:eastAsia="Times New Roman" w:hAnsi="Arial" w:cs="Arial"/>
                <w:sz w:val="16"/>
                <w:szCs w:val="16"/>
                <w:lang w:val="es-MX"/>
              </w:rPr>
              <w:t xml:space="preserve">       </w:t>
            </w:r>
            <w:r w:rsidRPr="00516AAE">
              <w:rPr>
                <w:rFonts w:ascii="Arial" w:eastAsia="Times New Roman" w:hAnsi="Arial" w:cs="Arial"/>
                <w:sz w:val="16"/>
                <w:szCs w:val="16"/>
                <w:lang w:val="en-US"/>
              </w:rPr>
              <w:t xml:space="preserve">22,708,798 </w:t>
            </w:r>
          </w:p>
        </w:tc>
      </w:tr>
      <w:tr w:rsidR="00491979" w:rsidRPr="00516AAE" w14:paraId="1C0AB4AE" w14:textId="77777777" w:rsidTr="00516AAE">
        <w:trPr>
          <w:trHeight w:val="20"/>
        </w:trPr>
        <w:tc>
          <w:tcPr>
            <w:tcW w:w="3931" w:type="pct"/>
            <w:tcBorders>
              <w:top w:val="nil"/>
              <w:left w:val="single" w:sz="4" w:space="0" w:color="auto"/>
              <w:bottom w:val="single" w:sz="4" w:space="0" w:color="auto"/>
              <w:right w:val="single" w:sz="4" w:space="0" w:color="auto"/>
            </w:tcBorders>
            <w:shd w:val="clear" w:color="auto" w:fill="auto"/>
            <w:noWrap/>
            <w:vAlign w:val="bottom"/>
            <w:hideMark/>
          </w:tcPr>
          <w:p w14:paraId="7EFCA76E" w14:textId="77647587" w:rsidR="00491979" w:rsidRPr="00516AAE" w:rsidRDefault="00491979" w:rsidP="00491979">
            <w:pPr>
              <w:spacing w:after="0" w:line="240" w:lineRule="auto"/>
              <w:jc w:val="left"/>
              <w:rPr>
                <w:rFonts w:ascii="Arial" w:eastAsia="Times New Roman" w:hAnsi="Arial" w:cs="Arial"/>
                <w:b/>
                <w:bCs/>
                <w:sz w:val="16"/>
                <w:szCs w:val="16"/>
                <w:lang w:val="en-US"/>
              </w:rPr>
            </w:pPr>
            <w:r w:rsidRPr="00516AAE">
              <w:rPr>
                <w:rFonts w:ascii="Arial" w:eastAsia="Times New Roman" w:hAnsi="Arial" w:cs="Arial"/>
                <w:b/>
                <w:bCs/>
                <w:sz w:val="16"/>
                <w:szCs w:val="16"/>
                <w:lang w:val="en-US"/>
              </w:rPr>
              <w:t>Sub Total</w:t>
            </w:r>
          </w:p>
        </w:tc>
        <w:tc>
          <w:tcPr>
            <w:tcW w:w="1069" w:type="pct"/>
            <w:tcBorders>
              <w:top w:val="nil"/>
              <w:left w:val="nil"/>
              <w:bottom w:val="single" w:sz="4" w:space="0" w:color="auto"/>
              <w:right w:val="single" w:sz="4" w:space="0" w:color="auto"/>
            </w:tcBorders>
            <w:shd w:val="clear" w:color="auto" w:fill="auto"/>
            <w:noWrap/>
            <w:vAlign w:val="bottom"/>
            <w:hideMark/>
          </w:tcPr>
          <w:p w14:paraId="1C9BB20F" w14:textId="77777777" w:rsidR="00491979" w:rsidRPr="00516AAE" w:rsidRDefault="00491979" w:rsidP="00491979">
            <w:pPr>
              <w:spacing w:after="0" w:line="240" w:lineRule="auto"/>
              <w:jc w:val="left"/>
              <w:rPr>
                <w:rFonts w:ascii="Arial" w:eastAsia="Times New Roman" w:hAnsi="Arial" w:cs="Arial"/>
                <w:b/>
                <w:bCs/>
                <w:sz w:val="16"/>
                <w:szCs w:val="16"/>
                <w:lang w:val="en-US"/>
              </w:rPr>
            </w:pPr>
            <w:r w:rsidRPr="00516AAE">
              <w:rPr>
                <w:rFonts w:ascii="Arial" w:eastAsia="Times New Roman" w:hAnsi="Arial" w:cs="Arial"/>
                <w:b/>
                <w:bCs/>
                <w:sz w:val="16"/>
                <w:szCs w:val="16"/>
                <w:lang w:val="en-US"/>
              </w:rPr>
              <w:t xml:space="preserve">     218,128,846 </w:t>
            </w:r>
          </w:p>
        </w:tc>
      </w:tr>
      <w:tr w:rsidR="00491979" w:rsidRPr="00516AAE" w14:paraId="0BFC98DA" w14:textId="77777777" w:rsidTr="00516AAE">
        <w:trPr>
          <w:trHeight w:val="20"/>
        </w:trPr>
        <w:tc>
          <w:tcPr>
            <w:tcW w:w="39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FB2203" w14:textId="5F1CE8E4" w:rsidR="00491979" w:rsidRPr="00516AAE" w:rsidRDefault="00491979" w:rsidP="00491979">
            <w:pPr>
              <w:spacing w:after="0" w:line="240" w:lineRule="auto"/>
              <w:jc w:val="left"/>
              <w:rPr>
                <w:rFonts w:ascii="Arial" w:eastAsia="Times New Roman" w:hAnsi="Arial" w:cs="Arial"/>
                <w:sz w:val="16"/>
                <w:szCs w:val="16"/>
                <w:lang w:val="es-MX"/>
              </w:rPr>
            </w:pPr>
            <w:r w:rsidRPr="00516AAE">
              <w:rPr>
                <w:rFonts w:ascii="Arial" w:eastAsia="Times New Roman" w:hAnsi="Arial" w:cs="Arial"/>
                <w:sz w:val="16"/>
                <w:szCs w:val="16"/>
                <w:lang w:val="es-MX"/>
              </w:rPr>
              <w:t>Aporte de los Beneficiarios (Componente 2)</w:t>
            </w:r>
          </w:p>
        </w:tc>
        <w:tc>
          <w:tcPr>
            <w:tcW w:w="1069" w:type="pct"/>
            <w:tcBorders>
              <w:top w:val="single" w:sz="4" w:space="0" w:color="auto"/>
              <w:left w:val="nil"/>
              <w:bottom w:val="single" w:sz="4" w:space="0" w:color="auto"/>
              <w:right w:val="single" w:sz="4" w:space="0" w:color="auto"/>
            </w:tcBorders>
            <w:shd w:val="clear" w:color="auto" w:fill="auto"/>
            <w:noWrap/>
            <w:vAlign w:val="bottom"/>
            <w:hideMark/>
          </w:tcPr>
          <w:p w14:paraId="6B53E171" w14:textId="4CADD1AD" w:rsidR="00491979" w:rsidRPr="00516AAE" w:rsidRDefault="00491979" w:rsidP="00491979">
            <w:pPr>
              <w:spacing w:after="0" w:line="240" w:lineRule="auto"/>
              <w:jc w:val="left"/>
              <w:rPr>
                <w:rFonts w:ascii="Arial" w:eastAsia="Times New Roman" w:hAnsi="Arial" w:cs="Arial"/>
                <w:sz w:val="16"/>
                <w:szCs w:val="16"/>
                <w:lang w:val="en-US"/>
              </w:rPr>
            </w:pPr>
            <w:r w:rsidRPr="00516AAE">
              <w:rPr>
                <w:rFonts w:ascii="Arial" w:eastAsia="Times New Roman" w:hAnsi="Arial" w:cs="Arial"/>
                <w:sz w:val="16"/>
                <w:szCs w:val="16"/>
                <w:lang w:val="es-MX"/>
              </w:rPr>
              <w:t xml:space="preserve">       </w:t>
            </w:r>
            <w:r w:rsidRPr="00516AAE">
              <w:rPr>
                <w:rFonts w:ascii="Arial" w:eastAsia="Times New Roman" w:hAnsi="Arial" w:cs="Arial"/>
                <w:sz w:val="16"/>
                <w:szCs w:val="16"/>
                <w:lang w:val="en-US"/>
              </w:rPr>
              <w:t>20,214,914</w:t>
            </w:r>
          </w:p>
        </w:tc>
      </w:tr>
      <w:tr w:rsidR="00491979" w:rsidRPr="00516AAE" w14:paraId="7CAE75D9" w14:textId="77777777" w:rsidTr="00516AAE">
        <w:trPr>
          <w:trHeight w:val="20"/>
        </w:trPr>
        <w:tc>
          <w:tcPr>
            <w:tcW w:w="39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01AF9D" w14:textId="77777777" w:rsidR="00491979" w:rsidRPr="00516AAE" w:rsidRDefault="00491979" w:rsidP="00491979">
            <w:pPr>
              <w:spacing w:after="0" w:line="240" w:lineRule="auto"/>
              <w:jc w:val="left"/>
              <w:rPr>
                <w:rFonts w:ascii="Arial" w:eastAsia="Times New Roman" w:hAnsi="Arial" w:cs="Arial"/>
                <w:b/>
                <w:bCs/>
                <w:sz w:val="16"/>
                <w:szCs w:val="16"/>
                <w:lang w:val="en-US"/>
              </w:rPr>
            </w:pPr>
            <w:r w:rsidRPr="00516AAE">
              <w:rPr>
                <w:rFonts w:ascii="Arial" w:eastAsia="Times New Roman" w:hAnsi="Arial" w:cs="Arial"/>
                <w:b/>
                <w:bCs/>
                <w:sz w:val="16"/>
                <w:szCs w:val="16"/>
                <w:lang w:val="en-US"/>
              </w:rPr>
              <w:t>Total</w:t>
            </w:r>
          </w:p>
        </w:tc>
        <w:tc>
          <w:tcPr>
            <w:tcW w:w="1069" w:type="pct"/>
            <w:tcBorders>
              <w:top w:val="single" w:sz="4" w:space="0" w:color="auto"/>
              <w:left w:val="nil"/>
              <w:bottom w:val="single" w:sz="4" w:space="0" w:color="auto"/>
              <w:right w:val="single" w:sz="4" w:space="0" w:color="auto"/>
            </w:tcBorders>
            <w:shd w:val="clear" w:color="auto" w:fill="auto"/>
            <w:noWrap/>
            <w:vAlign w:val="bottom"/>
            <w:hideMark/>
          </w:tcPr>
          <w:p w14:paraId="2A14D7FB" w14:textId="77777777" w:rsidR="00491979" w:rsidRPr="00516AAE" w:rsidRDefault="00491979" w:rsidP="00491979">
            <w:pPr>
              <w:spacing w:after="0" w:line="240" w:lineRule="auto"/>
              <w:jc w:val="left"/>
              <w:rPr>
                <w:rFonts w:ascii="Arial" w:eastAsia="Times New Roman" w:hAnsi="Arial" w:cs="Arial"/>
                <w:b/>
                <w:bCs/>
                <w:sz w:val="16"/>
                <w:szCs w:val="16"/>
                <w:lang w:val="en-US"/>
              </w:rPr>
            </w:pPr>
            <w:r w:rsidRPr="00516AAE">
              <w:rPr>
                <w:rFonts w:ascii="Arial" w:eastAsia="Times New Roman" w:hAnsi="Arial" w:cs="Arial"/>
                <w:b/>
                <w:bCs/>
                <w:sz w:val="16"/>
                <w:szCs w:val="16"/>
                <w:lang w:val="en-US"/>
              </w:rPr>
              <w:t xml:space="preserve">     238,343,760 </w:t>
            </w:r>
          </w:p>
        </w:tc>
      </w:tr>
    </w:tbl>
    <w:p w14:paraId="738F34D1" w14:textId="628AD490" w:rsidR="00F43A53" w:rsidRDefault="000D4E9D" w:rsidP="007D17DA">
      <w:r>
        <w:t>Fuente: Elaboración propia</w:t>
      </w:r>
      <w:r w:rsidR="00440FEB">
        <w:t>.</w:t>
      </w:r>
    </w:p>
    <w:p w14:paraId="57EA2186" w14:textId="00962768" w:rsidR="001A7071" w:rsidRDefault="001A7071" w:rsidP="001A7071">
      <w:pPr>
        <w:pStyle w:val="Descripcin"/>
        <w:keepNext/>
      </w:pPr>
      <w:bookmarkStart w:id="23" w:name="_Toc23092686"/>
      <w:r>
        <w:t xml:space="preserve">Tabla </w:t>
      </w:r>
      <w:r w:rsidR="0008175B">
        <w:fldChar w:fldCharType="begin"/>
      </w:r>
      <w:r w:rsidR="0008175B">
        <w:instrText xml:space="preserve"> SEQ Tabla \* ARABIC </w:instrText>
      </w:r>
      <w:r w:rsidR="0008175B">
        <w:fldChar w:fldCharType="separate"/>
      </w:r>
      <w:r w:rsidR="004D0F85">
        <w:rPr>
          <w:noProof/>
        </w:rPr>
        <w:t>7</w:t>
      </w:r>
      <w:r w:rsidR="0008175B">
        <w:rPr>
          <w:noProof/>
        </w:rPr>
        <w:fldChar w:fldCharType="end"/>
      </w:r>
      <w:r>
        <w:t>: Costos de Inversión (Detalle) en soles</w:t>
      </w:r>
      <w:bookmarkEnd w:id="23"/>
    </w:p>
    <w:p w14:paraId="4C14E539" w14:textId="1BB25448" w:rsidR="001A7071" w:rsidRPr="006C40CE" w:rsidRDefault="001A7071" w:rsidP="001A7071">
      <w:r w:rsidRPr="006C40CE">
        <w:rPr>
          <w:rFonts w:ascii="Arial" w:eastAsia="Times New Roman" w:hAnsi="Arial" w:cs="Arial"/>
          <w:b/>
          <w:bCs/>
          <w:lang w:eastAsia="es-PE"/>
        </w:rPr>
        <w:t>Componente 1. Aprovechamiento sostenible de recursos naturales</w:t>
      </w:r>
      <w:r w:rsidR="0084370E">
        <w:rPr>
          <w:rFonts w:ascii="Arial" w:eastAsia="Times New Roman" w:hAnsi="Arial" w:cs="Arial"/>
          <w:b/>
          <w:bCs/>
          <w:lang w:eastAsia="es-PE"/>
        </w:rPr>
        <w:t xml:space="preserve"> </w:t>
      </w:r>
      <w:r w:rsidR="0084370E" w:rsidRPr="0084370E">
        <w:rPr>
          <w:rFonts w:ascii="Arial" w:eastAsia="Times New Roman" w:hAnsi="Arial" w:cs="Arial"/>
          <w:b/>
          <w:bCs/>
          <w:lang w:eastAsia="es-PE"/>
        </w:rPr>
        <w:t>en el desarrollo de negocios rurales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2"/>
        <w:gridCol w:w="1109"/>
        <w:gridCol w:w="1109"/>
        <w:gridCol w:w="1109"/>
        <w:gridCol w:w="1109"/>
      </w:tblGrid>
      <w:tr w:rsidR="001A7071" w:rsidRPr="00516AAE" w14:paraId="0E86EB22" w14:textId="77777777" w:rsidTr="00516AAE">
        <w:trPr>
          <w:trHeight w:val="20"/>
        </w:trPr>
        <w:tc>
          <w:tcPr>
            <w:tcW w:w="2487" w:type="pct"/>
            <w:vMerge w:val="restart"/>
            <w:shd w:val="clear" w:color="auto" w:fill="auto"/>
            <w:noWrap/>
            <w:vAlign w:val="center"/>
            <w:hideMark/>
          </w:tcPr>
          <w:p w14:paraId="58AAA9DA"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Descripción de actividades</w:t>
            </w:r>
          </w:p>
        </w:tc>
        <w:tc>
          <w:tcPr>
            <w:tcW w:w="628" w:type="pct"/>
            <w:shd w:val="clear" w:color="auto" w:fill="auto"/>
            <w:noWrap/>
            <w:vAlign w:val="bottom"/>
            <w:hideMark/>
          </w:tcPr>
          <w:p w14:paraId="2642EA7C" w14:textId="77777777" w:rsidR="001A7071" w:rsidRPr="00516AAE" w:rsidRDefault="001A7071" w:rsidP="00AD4A1D">
            <w:pPr>
              <w:spacing w:after="0" w:line="240" w:lineRule="auto"/>
              <w:jc w:val="center"/>
              <w:rPr>
                <w:rFonts w:ascii="Arial" w:eastAsia="Times New Roman" w:hAnsi="Arial" w:cs="Arial"/>
                <w:sz w:val="16"/>
                <w:szCs w:val="16"/>
                <w:lang w:eastAsia="es-PE"/>
              </w:rPr>
            </w:pPr>
            <w:r w:rsidRPr="00516AAE">
              <w:rPr>
                <w:rFonts w:ascii="Arial" w:eastAsia="Times New Roman" w:hAnsi="Arial" w:cs="Arial"/>
                <w:sz w:val="16"/>
                <w:szCs w:val="16"/>
                <w:lang w:eastAsia="es-PE"/>
              </w:rPr>
              <w:t> </w:t>
            </w:r>
          </w:p>
        </w:tc>
        <w:tc>
          <w:tcPr>
            <w:tcW w:w="628" w:type="pct"/>
            <w:shd w:val="clear" w:color="auto" w:fill="auto"/>
            <w:noWrap/>
            <w:vAlign w:val="bottom"/>
            <w:hideMark/>
          </w:tcPr>
          <w:p w14:paraId="702A6C2A"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Cantidades</w:t>
            </w:r>
          </w:p>
        </w:tc>
        <w:tc>
          <w:tcPr>
            <w:tcW w:w="628" w:type="pct"/>
            <w:shd w:val="clear" w:color="auto" w:fill="auto"/>
            <w:noWrap/>
            <w:vAlign w:val="bottom"/>
            <w:hideMark/>
          </w:tcPr>
          <w:p w14:paraId="26846E49" w14:textId="5549C5FE" w:rsidR="001A7071" w:rsidRPr="00516AAE" w:rsidRDefault="004B6FB2"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Costo Unitario</w:t>
            </w:r>
          </w:p>
        </w:tc>
        <w:tc>
          <w:tcPr>
            <w:tcW w:w="628" w:type="pct"/>
            <w:shd w:val="clear" w:color="auto" w:fill="auto"/>
            <w:noWrap/>
            <w:vAlign w:val="bottom"/>
            <w:hideMark/>
          </w:tcPr>
          <w:p w14:paraId="4187B711"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Costos S/</w:t>
            </w:r>
          </w:p>
        </w:tc>
      </w:tr>
      <w:tr w:rsidR="001A7071" w:rsidRPr="00516AAE" w14:paraId="1B1E0062" w14:textId="77777777" w:rsidTr="00516AAE">
        <w:trPr>
          <w:trHeight w:val="20"/>
        </w:trPr>
        <w:tc>
          <w:tcPr>
            <w:tcW w:w="2487" w:type="pct"/>
            <w:vMerge/>
            <w:vAlign w:val="center"/>
            <w:hideMark/>
          </w:tcPr>
          <w:p w14:paraId="68F736AA" w14:textId="77777777" w:rsidR="001A7071" w:rsidRPr="00516AAE" w:rsidRDefault="001A7071" w:rsidP="00AD4A1D">
            <w:pPr>
              <w:spacing w:after="0" w:line="240" w:lineRule="auto"/>
              <w:jc w:val="left"/>
              <w:rPr>
                <w:rFonts w:ascii="Arial" w:eastAsia="Times New Roman" w:hAnsi="Arial" w:cs="Arial"/>
                <w:b/>
                <w:bCs/>
                <w:sz w:val="16"/>
                <w:szCs w:val="16"/>
                <w:lang w:eastAsia="es-PE"/>
              </w:rPr>
            </w:pPr>
          </w:p>
        </w:tc>
        <w:tc>
          <w:tcPr>
            <w:tcW w:w="628" w:type="pct"/>
            <w:shd w:val="clear" w:color="auto" w:fill="auto"/>
            <w:noWrap/>
            <w:vAlign w:val="bottom"/>
            <w:hideMark/>
          </w:tcPr>
          <w:p w14:paraId="6EF90440" w14:textId="3DA6CFC7" w:rsidR="001A7071" w:rsidRPr="00516AAE" w:rsidRDefault="004B6FB2"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Unidades</w:t>
            </w:r>
          </w:p>
        </w:tc>
        <w:tc>
          <w:tcPr>
            <w:tcW w:w="628" w:type="pct"/>
            <w:shd w:val="clear" w:color="auto" w:fill="auto"/>
            <w:noWrap/>
            <w:vAlign w:val="bottom"/>
            <w:hideMark/>
          </w:tcPr>
          <w:p w14:paraId="62250C0D"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Total</w:t>
            </w:r>
          </w:p>
        </w:tc>
        <w:tc>
          <w:tcPr>
            <w:tcW w:w="628" w:type="pct"/>
            <w:shd w:val="clear" w:color="auto" w:fill="auto"/>
            <w:noWrap/>
            <w:vAlign w:val="bottom"/>
            <w:hideMark/>
          </w:tcPr>
          <w:p w14:paraId="424C31DA"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S/</w:t>
            </w:r>
          </w:p>
        </w:tc>
        <w:tc>
          <w:tcPr>
            <w:tcW w:w="628" w:type="pct"/>
            <w:shd w:val="clear" w:color="auto" w:fill="auto"/>
            <w:noWrap/>
            <w:vAlign w:val="bottom"/>
            <w:hideMark/>
          </w:tcPr>
          <w:p w14:paraId="00215DF4"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Total</w:t>
            </w:r>
          </w:p>
        </w:tc>
      </w:tr>
      <w:tr w:rsidR="001A7071" w:rsidRPr="00516AAE" w14:paraId="0E67708D" w14:textId="77777777" w:rsidTr="00516AAE">
        <w:trPr>
          <w:trHeight w:val="20"/>
        </w:trPr>
        <w:tc>
          <w:tcPr>
            <w:tcW w:w="2487" w:type="pct"/>
            <w:shd w:val="clear" w:color="auto" w:fill="auto"/>
            <w:noWrap/>
            <w:vAlign w:val="bottom"/>
            <w:hideMark/>
          </w:tcPr>
          <w:p w14:paraId="69015F8E" w14:textId="77777777" w:rsidR="001A7071" w:rsidRPr="00516AAE" w:rsidRDefault="001A7071" w:rsidP="00AD4A1D">
            <w:pPr>
              <w:spacing w:after="0" w:line="240" w:lineRule="auto"/>
              <w:jc w:val="left"/>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A. Desarrollo de inversiones en infraestructura natural y de conservación de RN en asociación a la producción y fortalecimiento  para el manejo de la gestión sostenible del recurso natural</w:t>
            </w:r>
          </w:p>
        </w:tc>
        <w:tc>
          <w:tcPr>
            <w:tcW w:w="628" w:type="pct"/>
            <w:shd w:val="clear" w:color="auto" w:fill="auto"/>
            <w:noWrap/>
            <w:vAlign w:val="bottom"/>
            <w:hideMark/>
          </w:tcPr>
          <w:p w14:paraId="74BBBC66" w14:textId="77777777" w:rsidR="001A7071" w:rsidRPr="00516AAE" w:rsidRDefault="001A7071" w:rsidP="00AD4A1D">
            <w:pPr>
              <w:spacing w:after="0" w:line="240" w:lineRule="auto"/>
              <w:jc w:val="center"/>
              <w:rPr>
                <w:rFonts w:ascii="Arial" w:eastAsia="Times New Roman" w:hAnsi="Arial" w:cs="Arial"/>
                <w:sz w:val="16"/>
                <w:szCs w:val="16"/>
                <w:lang w:eastAsia="es-PE"/>
              </w:rPr>
            </w:pPr>
            <w:r w:rsidRPr="00516AAE">
              <w:rPr>
                <w:rFonts w:ascii="Arial" w:eastAsia="Times New Roman" w:hAnsi="Arial" w:cs="Arial"/>
                <w:sz w:val="16"/>
                <w:szCs w:val="16"/>
                <w:lang w:eastAsia="es-PE"/>
              </w:rPr>
              <w:t> </w:t>
            </w:r>
          </w:p>
        </w:tc>
        <w:tc>
          <w:tcPr>
            <w:tcW w:w="628" w:type="pct"/>
            <w:shd w:val="clear" w:color="auto" w:fill="auto"/>
            <w:noWrap/>
            <w:vAlign w:val="bottom"/>
            <w:hideMark/>
          </w:tcPr>
          <w:p w14:paraId="613791E2" w14:textId="325989AC" w:rsidR="001A7071" w:rsidRPr="00516AA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BE47C9F" w14:textId="3003633A" w:rsidR="001A7071" w:rsidRPr="00516AA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78D9A5A" w14:textId="0D027673" w:rsidR="001A7071" w:rsidRPr="00516AAE" w:rsidRDefault="001A7071" w:rsidP="00516AAE">
            <w:pPr>
              <w:spacing w:after="0" w:line="240" w:lineRule="auto"/>
              <w:jc w:val="right"/>
              <w:rPr>
                <w:rFonts w:ascii="Arial" w:eastAsia="Times New Roman" w:hAnsi="Arial" w:cs="Arial"/>
                <w:sz w:val="16"/>
                <w:szCs w:val="16"/>
                <w:lang w:eastAsia="es-PE"/>
              </w:rPr>
            </w:pPr>
          </w:p>
        </w:tc>
      </w:tr>
      <w:tr w:rsidR="001A7071" w:rsidRPr="00516AAE" w14:paraId="5FB48316" w14:textId="77777777" w:rsidTr="00516AAE">
        <w:trPr>
          <w:trHeight w:val="20"/>
        </w:trPr>
        <w:tc>
          <w:tcPr>
            <w:tcW w:w="2487" w:type="pct"/>
            <w:shd w:val="clear" w:color="auto" w:fill="auto"/>
            <w:noWrap/>
            <w:vAlign w:val="bottom"/>
            <w:hideMark/>
          </w:tcPr>
          <w:p w14:paraId="31557C75" w14:textId="77777777" w:rsidR="001A7071" w:rsidRPr="00516AAE" w:rsidRDefault="001A7071" w:rsidP="00AD4A1D">
            <w:pPr>
              <w:spacing w:after="0" w:line="240" w:lineRule="auto"/>
              <w:jc w:val="left"/>
              <w:rPr>
                <w:rFonts w:ascii="Arial" w:eastAsia="Times New Roman" w:hAnsi="Arial" w:cs="Arial"/>
                <w:sz w:val="16"/>
                <w:szCs w:val="16"/>
                <w:lang w:eastAsia="es-PE"/>
              </w:rPr>
            </w:pPr>
            <w:r w:rsidRPr="00516AAE">
              <w:rPr>
                <w:rFonts w:ascii="Arial" w:eastAsia="Times New Roman" w:hAnsi="Arial" w:cs="Arial"/>
                <w:sz w:val="16"/>
                <w:szCs w:val="16"/>
                <w:lang w:eastAsia="es-PE"/>
              </w:rPr>
              <w:t>Diagnóstico Provincial de RRNN, gestion de riesgos y riesgos ambientales</w:t>
            </w:r>
          </w:p>
        </w:tc>
        <w:tc>
          <w:tcPr>
            <w:tcW w:w="628" w:type="pct"/>
            <w:shd w:val="clear" w:color="auto" w:fill="auto"/>
            <w:noWrap/>
            <w:vAlign w:val="bottom"/>
            <w:hideMark/>
          </w:tcPr>
          <w:p w14:paraId="379466ED" w14:textId="77777777" w:rsidR="001A7071" w:rsidRPr="00516AAE" w:rsidRDefault="001A7071" w:rsidP="00AD4A1D">
            <w:pPr>
              <w:spacing w:after="0" w:line="240" w:lineRule="auto"/>
              <w:jc w:val="center"/>
              <w:rPr>
                <w:rFonts w:ascii="Arial" w:eastAsia="Times New Roman" w:hAnsi="Arial" w:cs="Arial"/>
                <w:sz w:val="16"/>
                <w:szCs w:val="16"/>
                <w:lang w:eastAsia="es-PE"/>
              </w:rPr>
            </w:pPr>
            <w:r w:rsidRPr="00516AAE">
              <w:rPr>
                <w:rFonts w:ascii="Arial" w:eastAsia="Times New Roman" w:hAnsi="Arial" w:cs="Arial"/>
                <w:sz w:val="16"/>
                <w:szCs w:val="16"/>
                <w:lang w:eastAsia="es-PE"/>
              </w:rPr>
              <w:t>Contrato</w:t>
            </w:r>
          </w:p>
        </w:tc>
        <w:tc>
          <w:tcPr>
            <w:tcW w:w="628" w:type="pct"/>
            <w:shd w:val="clear" w:color="auto" w:fill="auto"/>
            <w:noWrap/>
            <w:vAlign w:val="bottom"/>
            <w:hideMark/>
          </w:tcPr>
          <w:p w14:paraId="533D6471" w14:textId="77777777"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15</w:t>
            </w:r>
          </w:p>
        </w:tc>
        <w:tc>
          <w:tcPr>
            <w:tcW w:w="628" w:type="pct"/>
            <w:shd w:val="clear" w:color="auto" w:fill="auto"/>
            <w:noWrap/>
            <w:vAlign w:val="bottom"/>
            <w:hideMark/>
          </w:tcPr>
          <w:p w14:paraId="754334CA" w14:textId="7877488A"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16,835</w:t>
            </w:r>
          </w:p>
        </w:tc>
        <w:tc>
          <w:tcPr>
            <w:tcW w:w="628" w:type="pct"/>
            <w:shd w:val="clear" w:color="auto" w:fill="auto"/>
            <w:noWrap/>
            <w:vAlign w:val="bottom"/>
            <w:hideMark/>
          </w:tcPr>
          <w:p w14:paraId="2E4D1F3F" w14:textId="5524658A"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252,519</w:t>
            </w:r>
          </w:p>
        </w:tc>
      </w:tr>
      <w:tr w:rsidR="001A7071" w:rsidRPr="00516AAE" w14:paraId="284B1D21" w14:textId="77777777" w:rsidTr="00516AAE">
        <w:trPr>
          <w:trHeight w:val="20"/>
        </w:trPr>
        <w:tc>
          <w:tcPr>
            <w:tcW w:w="2487" w:type="pct"/>
            <w:shd w:val="clear" w:color="auto" w:fill="auto"/>
            <w:noWrap/>
            <w:vAlign w:val="bottom"/>
            <w:hideMark/>
          </w:tcPr>
          <w:p w14:paraId="2B15BC9C" w14:textId="78260AC3" w:rsidR="001A7071" w:rsidRPr="00516AAE" w:rsidRDefault="001A7071" w:rsidP="00AD4A1D">
            <w:pPr>
              <w:spacing w:after="0" w:line="240" w:lineRule="auto"/>
              <w:jc w:val="left"/>
              <w:rPr>
                <w:rFonts w:ascii="Arial" w:eastAsia="Times New Roman" w:hAnsi="Arial" w:cs="Arial"/>
                <w:sz w:val="16"/>
                <w:szCs w:val="16"/>
                <w:lang w:eastAsia="es-PE"/>
              </w:rPr>
            </w:pPr>
            <w:r w:rsidRPr="00516AAE">
              <w:rPr>
                <w:rFonts w:ascii="Arial" w:eastAsia="Times New Roman" w:hAnsi="Arial" w:cs="Arial"/>
                <w:sz w:val="16"/>
                <w:szCs w:val="16"/>
                <w:lang w:eastAsia="es-PE"/>
              </w:rPr>
              <w:t>Financiamiento de Programas Pr</w:t>
            </w:r>
            <w:r w:rsidR="00516AAE" w:rsidRPr="00516AAE">
              <w:rPr>
                <w:rFonts w:ascii="Arial" w:eastAsia="Times New Roman" w:hAnsi="Arial" w:cs="Arial"/>
                <w:sz w:val="16"/>
                <w:szCs w:val="16"/>
                <w:lang w:eastAsia="es-PE"/>
              </w:rPr>
              <w:t>ovinciales de gestión de RRNN</w:t>
            </w:r>
          </w:p>
        </w:tc>
        <w:tc>
          <w:tcPr>
            <w:tcW w:w="628" w:type="pct"/>
            <w:shd w:val="clear" w:color="auto" w:fill="auto"/>
            <w:noWrap/>
            <w:vAlign w:val="bottom"/>
            <w:hideMark/>
          </w:tcPr>
          <w:p w14:paraId="7BF1696F" w14:textId="77777777" w:rsidR="001A7071" w:rsidRPr="00516AAE" w:rsidRDefault="001A7071" w:rsidP="00AD4A1D">
            <w:pPr>
              <w:spacing w:after="0" w:line="240" w:lineRule="auto"/>
              <w:jc w:val="center"/>
              <w:rPr>
                <w:rFonts w:ascii="Arial" w:eastAsia="Times New Roman" w:hAnsi="Arial" w:cs="Arial"/>
                <w:sz w:val="16"/>
                <w:szCs w:val="16"/>
                <w:lang w:eastAsia="es-PE"/>
              </w:rPr>
            </w:pPr>
            <w:r w:rsidRPr="00516AAE">
              <w:rPr>
                <w:rFonts w:ascii="Arial" w:eastAsia="Times New Roman" w:hAnsi="Arial" w:cs="Arial"/>
                <w:sz w:val="16"/>
                <w:szCs w:val="16"/>
                <w:lang w:eastAsia="es-PE"/>
              </w:rPr>
              <w:t>Contrato</w:t>
            </w:r>
          </w:p>
        </w:tc>
        <w:tc>
          <w:tcPr>
            <w:tcW w:w="628" w:type="pct"/>
            <w:shd w:val="clear" w:color="auto" w:fill="auto"/>
            <w:noWrap/>
            <w:vAlign w:val="bottom"/>
            <w:hideMark/>
          </w:tcPr>
          <w:p w14:paraId="7766D370" w14:textId="77777777"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15</w:t>
            </w:r>
          </w:p>
        </w:tc>
        <w:tc>
          <w:tcPr>
            <w:tcW w:w="628" w:type="pct"/>
            <w:shd w:val="clear" w:color="auto" w:fill="auto"/>
            <w:noWrap/>
            <w:vAlign w:val="bottom"/>
            <w:hideMark/>
          </w:tcPr>
          <w:p w14:paraId="3ECA634D" w14:textId="038B9A43"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2,462,480</w:t>
            </w:r>
          </w:p>
        </w:tc>
        <w:tc>
          <w:tcPr>
            <w:tcW w:w="628" w:type="pct"/>
            <w:shd w:val="clear" w:color="auto" w:fill="auto"/>
            <w:noWrap/>
            <w:vAlign w:val="bottom"/>
            <w:hideMark/>
          </w:tcPr>
          <w:p w14:paraId="7550654C" w14:textId="125A7022"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36,937,193</w:t>
            </w:r>
          </w:p>
        </w:tc>
      </w:tr>
      <w:tr w:rsidR="001A7071" w:rsidRPr="00516AAE" w14:paraId="1AECE785" w14:textId="77777777" w:rsidTr="00516AAE">
        <w:trPr>
          <w:trHeight w:val="20"/>
        </w:trPr>
        <w:tc>
          <w:tcPr>
            <w:tcW w:w="2487" w:type="pct"/>
            <w:shd w:val="clear" w:color="auto" w:fill="auto"/>
            <w:noWrap/>
            <w:vAlign w:val="bottom"/>
            <w:hideMark/>
          </w:tcPr>
          <w:p w14:paraId="64A95307" w14:textId="7F1F8AF8" w:rsidR="001A7071" w:rsidRPr="00516AAE" w:rsidRDefault="001A7071" w:rsidP="00AD4A1D">
            <w:pPr>
              <w:spacing w:after="0" w:line="240" w:lineRule="auto"/>
              <w:jc w:val="left"/>
              <w:rPr>
                <w:rFonts w:ascii="Arial" w:eastAsia="Times New Roman" w:hAnsi="Arial" w:cs="Arial"/>
                <w:sz w:val="16"/>
                <w:szCs w:val="16"/>
                <w:lang w:eastAsia="es-PE"/>
              </w:rPr>
            </w:pPr>
            <w:r w:rsidRPr="00516AAE">
              <w:rPr>
                <w:rFonts w:ascii="Arial" w:eastAsia="Times New Roman" w:hAnsi="Arial" w:cs="Arial"/>
                <w:sz w:val="16"/>
                <w:szCs w:val="16"/>
                <w:lang w:eastAsia="es-PE"/>
              </w:rPr>
              <w:t>Asistencia Técnic</w:t>
            </w:r>
            <w:r w:rsidR="004B6FB2" w:rsidRPr="00516AAE">
              <w:rPr>
                <w:rFonts w:ascii="Arial" w:eastAsia="Times New Roman" w:hAnsi="Arial" w:cs="Arial"/>
                <w:sz w:val="16"/>
                <w:szCs w:val="16"/>
                <w:lang w:eastAsia="es-PE"/>
              </w:rPr>
              <w:t>a para Apoyo del Componente</w:t>
            </w:r>
          </w:p>
        </w:tc>
        <w:tc>
          <w:tcPr>
            <w:tcW w:w="628" w:type="pct"/>
            <w:shd w:val="clear" w:color="auto" w:fill="auto"/>
            <w:noWrap/>
            <w:vAlign w:val="bottom"/>
            <w:hideMark/>
          </w:tcPr>
          <w:p w14:paraId="4EE31DCA" w14:textId="77777777" w:rsidR="001A7071" w:rsidRPr="00516AAE" w:rsidRDefault="001A7071" w:rsidP="00AD4A1D">
            <w:pPr>
              <w:spacing w:after="0" w:line="240" w:lineRule="auto"/>
              <w:jc w:val="center"/>
              <w:rPr>
                <w:rFonts w:ascii="Arial" w:eastAsia="Times New Roman" w:hAnsi="Arial" w:cs="Arial"/>
                <w:sz w:val="16"/>
                <w:szCs w:val="16"/>
                <w:lang w:eastAsia="es-PE"/>
              </w:rPr>
            </w:pPr>
            <w:r w:rsidRPr="00516AAE">
              <w:rPr>
                <w:rFonts w:ascii="Arial" w:eastAsia="Times New Roman" w:hAnsi="Arial" w:cs="Arial"/>
                <w:sz w:val="16"/>
                <w:szCs w:val="16"/>
                <w:lang w:eastAsia="es-PE"/>
              </w:rPr>
              <w:t>Contrato</w:t>
            </w:r>
          </w:p>
        </w:tc>
        <w:tc>
          <w:tcPr>
            <w:tcW w:w="628" w:type="pct"/>
            <w:shd w:val="clear" w:color="auto" w:fill="auto"/>
            <w:noWrap/>
            <w:vAlign w:val="bottom"/>
            <w:hideMark/>
          </w:tcPr>
          <w:p w14:paraId="79FABDF3" w14:textId="77777777"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4.5</w:t>
            </w:r>
          </w:p>
        </w:tc>
        <w:tc>
          <w:tcPr>
            <w:tcW w:w="628" w:type="pct"/>
            <w:shd w:val="clear" w:color="auto" w:fill="auto"/>
            <w:noWrap/>
            <w:vAlign w:val="bottom"/>
            <w:hideMark/>
          </w:tcPr>
          <w:p w14:paraId="2355FEE0" w14:textId="56039CD2"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1,368,836</w:t>
            </w:r>
          </w:p>
        </w:tc>
        <w:tc>
          <w:tcPr>
            <w:tcW w:w="628" w:type="pct"/>
            <w:shd w:val="clear" w:color="auto" w:fill="auto"/>
            <w:noWrap/>
            <w:vAlign w:val="bottom"/>
            <w:hideMark/>
          </w:tcPr>
          <w:p w14:paraId="351FAAEC" w14:textId="259846D1" w:rsidR="001A7071" w:rsidRPr="00516AAE" w:rsidRDefault="001A7071" w:rsidP="00516AAE">
            <w:pPr>
              <w:spacing w:after="0" w:line="240" w:lineRule="auto"/>
              <w:jc w:val="right"/>
              <w:rPr>
                <w:rFonts w:ascii="Arial" w:eastAsia="Times New Roman" w:hAnsi="Arial" w:cs="Arial"/>
                <w:sz w:val="16"/>
                <w:szCs w:val="16"/>
                <w:lang w:eastAsia="es-PE"/>
              </w:rPr>
            </w:pPr>
            <w:r w:rsidRPr="00516AAE">
              <w:rPr>
                <w:rFonts w:ascii="Arial" w:eastAsia="Times New Roman" w:hAnsi="Arial" w:cs="Arial"/>
                <w:sz w:val="16"/>
                <w:szCs w:val="16"/>
                <w:lang w:eastAsia="es-PE"/>
              </w:rPr>
              <w:t>6,159,762</w:t>
            </w:r>
          </w:p>
        </w:tc>
      </w:tr>
      <w:tr w:rsidR="001A7071" w:rsidRPr="00516AAE" w14:paraId="469AB231" w14:textId="77777777" w:rsidTr="00516AAE">
        <w:trPr>
          <w:trHeight w:val="20"/>
        </w:trPr>
        <w:tc>
          <w:tcPr>
            <w:tcW w:w="2487" w:type="pct"/>
            <w:shd w:val="clear" w:color="auto" w:fill="auto"/>
            <w:noWrap/>
            <w:vAlign w:val="bottom"/>
            <w:hideMark/>
          </w:tcPr>
          <w:p w14:paraId="0D7A8D3F" w14:textId="77777777" w:rsidR="001A7071" w:rsidRPr="00516AAE" w:rsidRDefault="001A7071" w:rsidP="00AD4A1D">
            <w:pPr>
              <w:spacing w:after="0" w:line="240" w:lineRule="auto"/>
              <w:jc w:val="left"/>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Total Componente 1</w:t>
            </w:r>
          </w:p>
        </w:tc>
        <w:tc>
          <w:tcPr>
            <w:tcW w:w="628" w:type="pct"/>
            <w:shd w:val="clear" w:color="auto" w:fill="auto"/>
            <w:noWrap/>
            <w:vAlign w:val="bottom"/>
            <w:hideMark/>
          </w:tcPr>
          <w:p w14:paraId="318958A5" w14:textId="77777777" w:rsidR="001A7071" w:rsidRPr="00516AAE" w:rsidRDefault="001A7071" w:rsidP="00AD4A1D">
            <w:pPr>
              <w:spacing w:after="0" w:line="240" w:lineRule="auto"/>
              <w:jc w:val="center"/>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 </w:t>
            </w:r>
          </w:p>
        </w:tc>
        <w:tc>
          <w:tcPr>
            <w:tcW w:w="628" w:type="pct"/>
            <w:shd w:val="clear" w:color="auto" w:fill="auto"/>
            <w:noWrap/>
            <w:vAlign w:val="bottom"/>
            <w:hideMark/>
          </w:tcPr>
          <w:p w14:paraId="7D1A729A" w14:textId="5DE18B61" w:rsidR="001A7071" w:rsidRPr="00516AA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AAB74C7" w14:textId="30ACDEB5" w:rsidR="001A7071" w:rsidRPr="00516AA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EABF9CB" w14:textId="5F06357F" w:rsidR="001A7071" w:rsidRPr="00516AAE" w:rsidRDefault="001A7071" w:rsidP="00516AAE">
            <w:pPr>
              <w:spacing w:after="0" w:line="240" w:lineRule="auto"/>
              <w:jc w:val="right"/>
              <w:rPr>
                <w:rFonts w:ascii="Arial" w:eastAsia="Times New Roman" w:hAnsi="Arial" w:cs="Arial"/>
                <w:b/>
                <w:bCs/>
                <w:sz w:val="16"/>
                <w:szCs w:val="16"/>
                <w:lang w:eastAsia="es-PE"/>
              </w:rPr>
            </w:pPr>
            <w:r w:rsidRPr="00516AAE">
              <w:rPr>
                <w:rFonts w:ascii="Arial" w:eastAsia="Times New Roman" w:hAnsi="Arial" w:cs="Arial"/>
                <w:b/>
                <w:bCs/>
                <w:sz w:val="16"/>
                <w:szCs w:val="16"/>
                <w:lang w:eastAsia="es-PE"/>
              </w:rPr>
              <w:t>43,349,474</w:t>
            </w:r>
          </w:p>
        </w:tc>
      </w:tr>
    </w:tbl>
    <w:p w14:paraId="658217BA" w14:textId="77777777" w:rsidR="007846D1" w:rsidRDefault="007846D1" w:rsidP="007846D1"/>
    <w:p w14:paraId="239F9834" w14:textId="30C41CC5" w:rsidR="007846D1" w:rsidRDefault="007846D1" w:rsidP="007846D1">
      <w:pPr>
        <w:rPr>
          <w:rFonts w:ascii="Arial" w:eastAsia="Times New Roman" w:hAnsi="Arial" w:cs="Arial"/>
          <w:b/>
          <w:bCs/>
          <w:lang w:eastAsia="es-PE"/>
        </w:rPr>
      </w:pPr>
      <w:r>
        <w:t>El componente 1 se ejecuta en función a los planes de negocios ganadores en los concursos del Componente 2. Contarán con diagnósticos de RRNN para orientar el financiamiento de las intervenciones asociadas a los planes de negocios. Los programas provinciales de gestión de recursos naturales se ejecutarán vía planes de gestión de recursos naturales de mayor y pequeña escala, con fortalecimiento de los gobiernos regionales, locales y las agencias de AGRO RURAL. Los planes de mayor escala son dirigidos y los de menor escala vía fondo cocursable. Se acompañará también en la ejecución de estos planes.</w:t>
      </w:r>
    </w:p>
    <w:p w14:paraId="662D76E4" w14:textId="0BEE4CCC" w:rsidR="001A7071" w:rsidRDefault="001A7071" w:rsidP="001A7071">
      <w:pPr>
        <w:rPr>
          <w:rFonts w:ascii="Arial" w:eastAsia="Times New Roman" w:hAnsi="Arial" w:cs="Arial"/>
          <w:b/>
          <w:bCs/>
          <w:lang w:eastAsia="es-PE"/>
        </w:rPr>
      </w:pPr>
      <w:r w:rsidRPr="006C40CE">
        <w:rPr>
          <w:rFonts w:ascii="Arial" w:eastAsia="Times New Roman" w:hAnsi="Arial" w:cs="Arial"/>
          <w:b/>
          <w:bCs/>
          <w:lang w:eastAsia="es-PE"/>
        </w:rPr>
        <w:lastRenderedPageBreak/>
        <w:t xml:space="preserve">Componente 2. Desarrollo de negocios rurales sostenibles </w:t>
      </w:r>
      <w:r w:rsidR="0084370E">
        <w:rPr>
          <w:rFonts w:ascii="Arial" w:eastAsia="Times New Roman" w:hAnsi="Arial" w:cs="Arial"/>
          <w:b/>
          <w:bCs/>
          <w:lang w:eastAsia="es-PE"/>
        </w:rPr>
        <w:t xml:space="preserve">e </w:t>
      </w:r>
      <w:r w:rsidRPr="006C40CE">
        <w:rPr>
          <w:rFonts w:ascii="Arial" w:eastAsia="Times New Roman" w:hAnsi="Arial" w:cs="Arial"/>
          <w:b/>
          <w:bCs/>
          <w:lang w:eastAsia="es-PE"/>
        </w:rPr>
        <w:t>inclusivos</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2"/>
        <w:gridCol w:w="1395"/>
        <w:gridCol w:w="23"/>
        <w:gridCol w:w="1085"/>
        <w:gridCol w:w="9"/>
        <w:gridCol w:w="1091"/>
        <w:gridCol w:w="9"/>
        <w:gridCol w:w="1115"/>
      </w:tblGrid>
      <w:tr w:rsidR="001A7071" w:rsidRPr="006C40CE" w14:paraId="4596739B" w14:textId="77777777" w:rsidTr="00450B13">
        <w:trPr>
          <w:trHeight w:val="204"/>
        </w:trPr>
        <w:tc>
          <w:tcPr>
            <w:tcW w:w="2323" w:type="pct"/>
            <w:vMerge w:val="restart"/>
            <w:shd w:val="clear" w:color="auto" w:fill="auto"/>
            <w:noWrap/>
            <w:vAlign w:val="center"/>
            <w:hideMark/>
          </w:tcPr>
          <w:p w14:paraId="7936F9D1"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789" w:type="pct"/>
            <w:shd w:val="clear" w:color="auto" w:fill="auto"/>
            <w:noWrap/>
            <w:vAlign w:val="bottom"/>
            <w:hideMark/>
          </w:tcPr>
          <w:p w14:paraId="4D1AC3D5"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7" w:type="pct"/>
            <w:gridSpan w:val="2"/>
            <w:shd w:val="clear" w:color="auto" w:fill="auto"/>
            <w:noWrap/>
            <w:vAlign w:val="bottom"/>
            <w:hideMark/>
          </w:tcPr>
          <w:p w14:paraId="16D7946E"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Cantidades</w:t>
            </w:r>
          </w:p>
        </w:tc>
        <w:tc>
          <w:tcPr>
            <w:tcW w:w="627" w:type="pct"/>
            <w:gridSpan w:val="3"/>
            <w:shd w:val="clear" w:color="auto" w:fill="auto"/>
            <w:noWrap/>
            <w:vAlign w:val="bottom"/>
            <w:hideMark/>
          </w:tcPr>
          <w:p w14:paraId="6765EF77" w14:textId="72CE6308"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Costo Unitario</w:t>
            </w:r>
          </w:p>
        </w:tc>
        <w:tc>
          <w:tcPr>
            <w:tcW w:w="627" w:type="pct"/>
            <w:shd w:val="clear" w:color="auto" w:fill="auto"/>
            <w:noWrap/>
            <w:vAlign w:val="bottom"/>
            <w:hideMark/>
          </w:tcPr>
          <w:p w14:paraId="4CA08837"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1A7071" w:rsidRPr="006C40CE" w14:paraId="2143CA94" w14:textId="77777777" w:rsidTr="00450B13">
        <w:trPr>
          <w:trHeight w:val="204"/>
        </w:trPr>
        <w:tc>
          <w:tcPr>
            <w:tcW w:w="2323" w:type="pct"/>
            <w:vMerge/>
            <w:vAlign w:val="center"/>
            <w:hideMark/>
          </w:tcPr>
          <w:p w14:paraId="37DDE20B"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p>
        </w:tc>
        <w:tc>
          <w:tcPr>
            <w:tcW w:w="789" w:type="pct"/>
            <w:shd w:val="clear" w:color="auto" w:fill="auto"/>
            <w:noWrap/>
            <w:vAlign w:val="bottom"/>
            <w:hideMark/>
          </w:tcPr>
          <w:p w14:paraId="56358694" w14:textId="2DF2FAAD"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7" w:type="pct"/>
            <w:gridSpan w:val="2"/>
            <w:shd w:val="clear" w:color="auto" w:fill="auto"/>
            <w:noWrap/>
            <w:vAlign w:val="bottom"/>
            <w:hideMark/>
          </w:tcPr>
          <w:p w14:paraId="5E78B9A6"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7" w:type="pct"/>
            <w:gridSpan w:val="3"/>
            <w:shd w:val="clear" w:color="auto" w:fill="auto"/>
            <w:noWrap/>
            <w:vAlign w:val="bottom"/>
            <w:hideMark/>
          </w:tcPr>
          <w:p w14:paraId="587705FF"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7" w:type="pct"/>
            <w:shd w:val="clear" w:color="auto" w:fill="auto"/>
            <w:noWrap/>
            <w:vAlign w:val="bottom"/>
            <w:hideMark/>
          </w:tcPr>
          <w:p w14:paraId="692DE8AB"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1A7071" w:rsidRPr="006C40CE" w14:paraId="10292B09" w14:textId="77777777" w:rsidTr="00450B13">
        <w:trPr>
          <w:trHeight w:val="204"/>
        </w:trPr>
        <w:tc>
          <w:tcPr>
            <w:tcW w:w="2323" w:type="pct"/>
            <w:shd w:val="clear" w:color="auto" w:fill="auto"/>
            <w:noWrap/>
            <w:vAlign w:val="bottom"/>
            <w:hideMark/>
          </w:tcPr>
          <w:p w14:paraId="40BF5D2B"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A.Fortalecimiento organizacional y desarrollo de inversiones en negocios rurales</w:t>
            </w:r>
          </w:p>
        </w:tc>
        <w:tc>
          <w:tcPr>
            <w:tcW w:w="789" w:type="pct"/>
            <w:shd w:val="clear" w:color="auto" w:fill="auto"/>
            <w:noWrap/>
            <w:vAlign w:val="bottom"/>
            <w:hideMark/>
          </w:tcPr>
          <w:p w14:paraId="08660674"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7" w:type="pct"/>
            <w:gridSpan w:val="2"/>
            <w:shd w:val="clear" w:color="auto" w:fill="auto"/>
            <w:noWrap/>
            <w:vAlign w:val="bottom"/>
            <w:hideMark/>
          </w:tcPr>
          <w:p w14:paraId="4D123CB9" w14:textId="48EA9110"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7" w:type="pct"/>
            <w:gridSpan w:val="3"/>
            <w:shd w:val="clear" w:color="auto" w:fill="auto"/>
            <w:noWrap/>
            <w:vAlign w:val="bottom"/>
            <w:hideMark/>
          </w:tcPr>
          <w:p w14:paraId="4FB061F8" w14:textId="69CBEEF9"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7" w:type="pct"/>
            <w:shd w:val="clear" w:color="auto" w:fill="auto"/>
            <w:noWrap/>
            <w:vAlign w:val="bottom"/>
            <w:hideMark/>
          </w:tcPr>
          <w:p w14:paraId="3CAB3BFD" w14:textId="4F9BB055" w:rsidR="001A7071" w:rsidRPr="006C40CE" w:rsidRDefault="001A7071" w:rsidP="00516AAE">
            <w:pPr>
              <w:spacing w:after="0" w:line="240" w:lineRule="auto"/>
              <w:jc w:val="right"/>
              <w:rPr>
                <w:rFonts w:ascii="Arial" w:eastAsia="Times New Roman" w:hAnsi="Arial" w:cs="Arial"/>
                <w:sz w:val="16"/>
                <w:szCs w:val="16"/>
                <w:lang w:eastAsia="es-PE"/>
              </w:rPr>
            </w:pPr>
          </w:p>
        </w:tc>
      </w:tr>
      <w:tr w:rsidR="001A7071" w:rsidRPr="006C40CE" w14:paraId="117BAD2A" w14:textId="77777777" w:rsidTr="00450B13">
        <w:trPr>
          <w:trHeight w:val="204"/>
        </w:trPr>
        <w:tc>
          <w:tcPr>
            <w:tcW w:w="2323" w:type="pct"/>
            <w:shd w:val="clear" w:color="auto" w:fill="auto"/>
            <w:noWrap/>
            <w:vAlign w:val="bottom"/>
            <w:hideMark/>
          </w:tcPr>
          <w:p w14:paraId="1664AEBF"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Eventos para la promoción/participación productores, jóvenes y mujeres /a</w:t>
            </w:r>
          </w:p>
        </w:tc>
        <w:tc>
          <w:tcPr>
            <w:tcW w:w="789" w:type="pct"/>
            <w:shd w:val="clear" w:color="auto" w:fill="auto"/>
            <w:noWrap/>
            <w:vAlign w:val="bottom"/>
            <w:hideMark/>
          </w:tcPr>
          <w:p w14:paraId="2F908AE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572CF477"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w:t>
            </w:r>
          </w:p>
        </w:tc>
        <w:tc>
          <w:tcPr>
            <w:tcW w:w="627" w:type="pct"/>
            <w:gridSpan w:val="3"/>
            <w:shd w:val="clear" w:color="auto" w:fill="auto"/>
            <w:noWrap/>
            <w:vAlign w:val="bottom"/>
            <w:hideMark/>
          </w:tcPr>
          <w:p w14:paraId="72AB5670" w14:textId="7FEE0925"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1,692</w:t>
            </w:r>
          </w:p>
        </w:tc>
        <w:tc>
          <w:tcPr>
            <w:tcW w:w="627" w:type="pct"/>
            <w:shd w:val="clear" w:color="auto" w:fill="auto"/>
            <w:noWrap/>
            <w:vAlign w:val="bottom"/>
            <w:hideMark/>
          </w:tcPr>
          <w:p w14:paraId="32200564" w14:textId="15D4C9DD"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170,896</w:t>
            </w:r>
          </w:p>
        </w:tc>
      </w:tr>
      <w:tr w:rsidR="001A7071" w:rsidRPr="006C40CE" w14:paraId="6C8C57CD" w14:textId="77777777" w:rsidTr="00450B13">
        <w:trPr>
          <w:trHeight w:val="186"/>
        </w:trPr>
        <w:tc>
          <w:tcPr>
            <w:tcW w:w="2323" w:type="pct"/>
            <w:shd w:val="clear" w:color="auto" w:fill="auto"/>
            <w:noWrap/>
            <w:vAlign w:val="bottom"/>
            <w:hideMark/>
          </w:tcPr>
          <w:p w14:paraId="50AEE3F2"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Formulación de PN y PFO</w:t>
            </w:r>
          </w:p>
        </w:tc>
        <w:tc>
          <w:tcPr>
            <w:tcW w:w="789" w:type="pct"/>
            <w:shd w:val="clear" w:color="auto" w:fill="auto"/>
            <w:noWrap/>
            <w:vAlign w:val="bottom"/>
            <w:hideMark/>
          </w:tcPr>
          <w:p w14:paraId="606BA3E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1C7B27AA"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1,160</w:t>
            </w:r>
          </w:p>
        </w:tc>
        <w:tc>
          <w:tcPr>
            <w:tcW w:w="627" w:type="pct"/>
            <w:gridSpan w:val="3"/>
            <w:shd w:val="clear" w:color="auto" w:fill="auto"/>
            <w:noWrap/>
            <w:vAlign w:val="bottom"/>
            <w:hideMark/>
          </w:tcPr>
          <w:p w14:paraId="3BAD6353" w14:textId="7BA4E480"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7,828</w:t>
            </w:r>
          </w:p>
        </w:tc>
        <w:tc>
          <w:tcPr>
            <w:tcW w:w="627" w:type="pct"/>
            <w:shd w:val="clear" w:color="auto" w:fill="auto"/>
            <w:noWrap/>
            <w:vAlign w:val="bottom"/>
            <w:hideMark/>
          </w:tcPr>
          <w:p w14:paraId="05C83455" w14:textId="27807BB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9,080,308</w:t>
            </w:r>
          </w:p>
        </w:tc>
      </w:tr>
      <w:tr w:rsidR="001A7071" w:rsidRPr="006C40CE" w14:paraId="3F159C1C" w14:textId="77777777" w:rsidTr="00450B13">
        <w:trPr>
          <w:trHeight w:val="248"/>
        </w:trPr>
        <w:tc>
          <w:tcPr>
            <w:tcW w:w="2323" w:type="pct"/>
            <w:shd w:val="clear" w:color="auto" w:fill="auto"/>
            <w:noWrap/>
            <w:vAlign w:val="bottom"/>
            <w:hideMark/>
          </w:tcPr>
          <w:p w14:paraId="5F1132C8" w14:textId="45AB3894"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Financiamiento de PN Avanzados </w:t>
            </w:r>
          </w:p>
        </w:tc>
        <w:tc>
          <w:tcPr>
            <w:tcW w:w="789" w:type="pct"/>
            <w:shd w:val="clear" w:color="auto" w:fill="auto"/>
            <w:noWrap/>
            <w:vAlign w:val="bottom"/>
            <w:hideMark/>
          </w:tcPr>
          <w:p w14:paraId="31D5FE4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798962B4"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w:t>
            </w:r>
          </w:p>
        </w:tc>
        <w:tc>
          <w:tcPr>
            <w:tcW w:w="627" w:type="pct"/>
            <w:gridSpan w:val="3"/>
            <w:shd w:val="clear" w:color="auto" w:fill="auto"/>
            <w:noWrap/>
            <w:vAlign w:val="bottom"/>
            <w:hideMark/>
          </w:tcPr>
          <w:p w14:paraId="269C7CF7" w14:textId="78D8F580"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287,435</w:t>
            </w:r>
          </w:p>
        </w:tc>
        <w:tc>
          <w:tcPr>
            <w:tcW w:w="627" w:type="pct"/>
            <w:shd w:val="clear" w:color="auto" w:fill="auto"/>
            <w:noWrap/>
            <w:vAlign w:val="bottom"/>
            <w:hideMark/>
          </w:tcPr>
          <w:p w14:paraId="5C72E705" w14:textId="148A394C"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11,497,420</w:t>
            </w:r>
          </w:p>
        </w:tc>
      </w:tr>
      <w:tr w:rsidR="001A7071" w:rsidRPr="006C40CE" w14:paraId="185C6D00" w14:textId="77777777" w:rsidTr="00450B13">
        <w:trPr>
          <w:trHeight w:val="204"/>
        </w:trPr>
        <w:tc>
          <w:tcPr>
            <w:tcW w:w="2323" w:type="pct"/>
            <w:shd w:val="clear" w:color="auto" w:fill="auto"/>
            <w:noWrap/>
            <w:vAlign w:val="bottom"/>
            <w:hideMark/>
          </w:tcPr>
          <w:p w14:paraId="3B12AA3A" w14:textId="2D3CAF6D"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Financiamiento de PN </w:t>
            </w:r>
            <w:r w:rsidR="004E0811">
              <w:rPr>
                <w:rFonts w:ascii="Arial" w:eastAsia="Times New Roman" w:hAnsi="Arial" w:cs="Arial"/>
                <w:sz w:val="16"/>
                <w:szCs w:val="16"/>
                <w:lang w:eastAsia="es-PE"/>
              </w:rPr>
              <w:t>consolidación/escalamiento</w:t>
            </w:r>
            <w:r w:rsidRPr="006C40CE">
              <w:rPr>
                <w:rFonts w:ascii="Arial" w:eastAsia="Times New Roman" w:hAnsi="Arial" w:cs="Arial"/>
                <w:sz w:val="16"/>
                <w:szCs w:val="16"/>
                <w:lang w:eastAsia="es-PE"/>
              </w:rPr>
              <w:t xml:space="preserve"> </w:t>
            </w:r>
          </w:p>
        </w:tc>
        <w:tc>
          <w:tcPr>
            <w:tcW w:w="789" w:type="pct"/>
            <w:shd w:val="clear" w:color="auto" w:fill="auto"/>
            <w:noWrap/>
            <w:vAlign w:val="bottom"/>
            <w:hideMark/>
          </w:tcPr>
          <w:p w14:paraId="5619348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20022259"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1,050</w:t>
            </w:r>
          </w:p>
        </w:tc>
        <w:tc>
          <w:tcPr>
            <w:tcW w:w="627" w:type="pct"/>
            <w:gridSpan w:val="3"/>
            <w:shd w:val="clear" w:color="auto" w:fill="auto"/>
            <w:noWrap/>
            <w:vAlign w:val="bottom"/>
            <w:hideMark/>
          </w:tcPr>
          <w:p w14:paraId="0CEC865A" w14:textId="3E06696D"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100,602</w:t>
            </w:r>
          </w:p>
        </w:tc>
        <w:tc>
          <w:tcPr>
            <w:tcW w:w="627" w:type="pct"/>
            <w:shd w:val="clear" w:color="auto" w:fill="auto"/>
            <w:noWrap/>
            <w:vAlign w:val="bottom"/>
            <w:hideMark/>
          </w:tcPr>
          <w:p w14:paraId="68EAF240" w14:textId="0EC943A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105,632,545</w:t>
            </w:r>
          </w:p>
        </w:tc>
      </w:tr>
      <w:tr w:rsidR="001A7071" w:rsidRPr="006C40CE" w14:paraId="299F7AB5" w14:textId="77777777" w:rsidTr="00450B13">
        <w:trPr>
          <w:trHeight w:val="204"/>
        </w:trPr>
        <w:tc>
          <w:tcPr>
            <w:tcW w:w="2323" w:type="pct"/>
            <w:shd w:val="clear" w:color="auto" w:fill="auto"/>
            <w:noWrap/>
            <w:vAlign w:val="bottom"/>
            <w:hideMark/>
          </w:tcPr>
          <w:p w14:paraId="2CCE541F" w14:textId="521B201B"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Financiamiento de PN de jóvenes </w:t>
            </w:r>
          </w:p>
        </w:tc>
        <w:tc>
          <w:tcPr>
            <w:tcW w:w="789" w:type="pct"/>
            <w:shd w:val="clear" w:color="auto" w:fill="auto"/>
            <w:noWrap/>
            <w:vAlign w:val="bottom"/>
            <w:hideMark/>
          </w:tcPr>
          <w:p w14:paraId="027DE8C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3358DB83"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70</w:t>
            </w:r>
          </w:p>
        </w:tc>
        <w:tc>
          <w:tcPr>
            <w:tcW w:w="627" w:type="pct"/>
            <w:gridSpan w:val="3"/>
            <w:shd w:val="clear" w:color="auto" w:fill="auto"/>
            <w:noWrap/>
            <w:vAlign w:val="bottom"/>
            <w:hideMark/>
          </w:tcPr>
          <w:p w14:paraId="72E9FEAA" w14:textId="5460897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71,859</w:t>
            </w:r>
          </w:p>
        </w:tc>
        <w:tc>
          <w:tcPr>
            <w:tcW w:w="627" w:type="pct"/>
            <w:shd w:val="clear" w:color="auto" w:fill="auto"/>
            <w:noWrap/>
            <w:vAlign w:val="bottom"/>
            <w:hideMark/>
          </w:tcPr>
          <w:p w14:paraId="15DBBAF1" w14:textId="4CE6A98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5,030,121</w:t>
            </w:r>
          </w:p>
        </w:tc>
      </w:tr>
      <w:tr w:rsidR="001A7071" w:rsidRPr="006C40CE" w14:paraId="311994E4" w14:textId="77777777" w:rsidTr="00450B13">
        <w:trPr>
          <w:trHeight w:val="204"/>
        </w:trPr>
        <w:tc>
          <w:tcPr>
            <w:tcW w:w="2323" w:type="pct"/>
            <w:shd w:val="clear" w:color="auto" w:fill="auto"/>
            <w:noWrap/>
            <w:vAlign w:val="bottom"/>
            <w:hideMark/>
          </w:tcPr>
          <w:p w14:paraId="66332C59" w14:textId="76C8239F"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Apoyo para revisión de PN por consultores especializados </w:t>
            </w:r>
          </w:p>
        </w:tc>
        <w:tc>
          <w:tcPr>
            <w:tcW w:w="789" w:type="pct"/>
            <w:shd w:val="clear" w:color="auto" w:fill="auto"/>
            <w:noWrap/>
            <w:vAlign w:val="bottom"/>
            <w:hideMark/>
          </w:tcPr>
          <w:p w14:paraId="54392DD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Contratos</w:t>
            </w:r>
          </w:p>
        </w:tc>
        <w:tc>
          <w:tcPr>
            <w:tcW w:w="627" w:type="pct"/>
            <w:gridSpan w:val="2"/>
            <w:shd w:val="clear" w:color="auto" w:fill="auto"/>
            <w:noWrap/>
            <w:vAlign w:val="bottom"/>
            <w:hideMark/>
          </w:tcPr>
          <w:p w14:paraId="309FA2D0"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w:t>
            </w:r>
          </w:p>
        </w:tc>
        <w:tc>
          <w:tcPr>
            <w:tcW w:w="627" w:type="pct"/>
            <w:gridSpan w:val="3"/>
            <w:shd w:val="clear" w:color="auto" w:fill="auto"/>
            <w:noWrap/>
            <w:vAlign w:val="bottom"/>
            <w:hideMark/>
          </w:tcPr>
          <w:p w14:paraId="7735D103" w14:textId="2315F8C0"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1,022</w:t>
            </w:r>
          </w:p>
        </w:tc>
        <w:tc>
          <w:tcPr>
            <w:tcW w:w="627" w:type="pct"/>
            <w:shd w:val="clear" w:color="auto" w:fill="auto"/>
            <w:noWrap/>
            <w:vAlign w:val="bottom"/>
            <w:hideMark/>
          </w:tcPr>
          <w:p w14:paraId="66A05CEB" w14:textId="6D714FDE"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40,864</w:t>
            </w:r>
          </w:p>
        </w:tc>
      </w:tr>
      <w:tr w:rsidR="001A7071" w:rsidRPr="006C40CE" w14:paraId="2FB76A68" w14:textId="77777777" w:rsidTr="00450B13">
        <w:trPr>
          <w:trHeight w:val="204"/>
        </w:trPr>
        <w:tc>
          <w:tcPr>
            <w:tcW w:w="2323" w:type="pct"/>
            <w:shd w:val="clear" w:color="auto" w:fill="auto"/>
            <w:noWrap/>
            <w:vAlign w:val="bottom"/>
            <w:hideMark/>
          </w:tcPr>
          <w:p w14:paraId="3D71A96C"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Comité Local de Asignación de Recursos (CLAR)</w:t>
            </w:r>
          </w:p>
        </w:tc>
        <w:tc>
          <w:tcPr>
            <w:tcW w:w="789" w:type="pct"/>
            <w:shd w:val="clear" w:color="auto" w:fill="auto"/>
            <w:noWrap/>
            <w:vAlign w:val="bottom"/>
            <w:hideMark/>
          </w:tcPr>
          <w:p w14:paraId="4C7D6FB9"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7" w:type="pct"/>
            <w:gridSpan w:val="2"/>
            <w:shd w:val="clear" w:color="auto" w:fill="auto"/>
            <w:noWrap/>
            <w:vAlign w:val="bottom"/>
            <w:hideMark/>
          </w:tcPr>
          <w:p w14:paraId="0333DDBC"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303</w:t>
            </w:r>
          </w:p>
        </w:tc>
        <w:tc>
          <w:tcPr>
            <w:tcW w:w="627" w:type="pct"/>
            <w:gridSpan w:val="3"/>
            <w:shd w:val="clear" w:color="auto" w:fill="auto"/>
            <w:noWrap/>
            <w:vAlign w:val="bottom"/>
            <w:hideMark/>
          </w:tcPr>
          <w:p w14:paraId="77CE1A62" w14:textId="5FEB118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1,701</w:t>
            </w:r>
          </w:p>
        </w:tc>
        <w:tc>
          <w:tcPr>
            <w:tcW w:w="627" w:type="pct"/>
            <w:shd w:val="clear" w:color="auto" w:fill="auto"/>
            <w:noWrap/>
            <w:vAlign w:val="bottom"/>
            <w:hideMark/>
          </w:tcPr>
          <w:p w14:paraId="38D71E6F" w14:textId="6D72BCCB"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515,257</w:t>
            </w:r>
          </w:p>
        </w:tc>
      </w:tr>
      <w:tr w:rsidR="001A7071" w:rsidRPr="006C40CE" w14:paraId="2F3A4F57" w14:textId="77777777" w:rsidTr="00450B13">
        <w:trPr>
          <w:trHeight w:val="204"/>
        </w:trPr>
        <w:tc>
          <w:tcPr>
            <w:tcW w:w="2323" w:type="pct"/>
            <w:shd w:val="clear" w:color="auto" w:fill="auto"/>
            <w:noWrap/>
            <w:vAlign w:val="bottom"/>
            <w:hideMark/>
          </w:tcPr>
          <w:p w14:paraId="2A79E8B5" w14:textId="0A3DE4DD"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Asistencia técnica del componente </w:t>
            </w:r>
          </w:p>
        </w:tc>
        <w:tc>
          <w:tcPr>
            <w:tcW w:w="789" w:type="pct"/>
            <w:shd w:val="clear" w:color="auto" w:fill="auto"/>
            <w:noWrap/>
            <w:vAlign w:val="bottom"/>
            <w:hideMark/>
          </w:tcPr>
          <w:p w14:paraId="21E121D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54DB6CB9"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7" w:type="pct"/>
            <w:gridSpan w:val="3"/>
            <w:shd w:val="clear" w:color="auto" w:fill="auto"/>
            <w:noWrap/>
            <w:vAlign w:val="bottom"/>
            <w:hideMark/>
          </w:tcPr>
          <w:p w14:paraId="00E6E395" w14:textId="4EC1503D"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1,473,319</w:t>
            </w:r>
          </w:p>
        </w:tc>
        <w:tc>
          <w:tcPr>
            <w:tcW w:w="627" w:type="pct"/>
            <w:shd w:val="clear" w:color="auto" w:fill="auto"/>
            <w:noWrap/>
            <w:vAlign w:val="bottom"/>
            <w:hideMark/>
          </w:tcPr>
          <w:p w14:paraId="34B56D99" w14:textId="76E5E185"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6,629,934</w:t>
            </w:r>
          </w:p>
        </w:tc>
      </w:tr>
      <w:tr w:rsidR="001A7071" w:rsidRPr="006C40CE" w14:paraId="6EC2A604" w14:textId="77777777" w:rsidTr="00450B13">
        <w:trPr>
          <w:trHeight w:val="204"/>
        </w:trPr>
        <w:tc>
          <w:tcPr>
            <w:tcW w:w="2323" w:type="pct"/>
            <w:shd w:val="clear" w:color="auto" w:fill="auto"/>
            <w:noWrap/>
            <w:vAlign w:val="bottom"/>
            <w:hideMark/>
          </w:tcPr>
          <w:p w14:paraId="6B0289E4" w14:textId="141212B5" w:rsidR="001A7071" w:rsidRPr="006C40CE" w:rsidRDefault="00160868" w:rsidP="00AD4A1D">
            <w:pPr>
              <w:spacing w:after="0" w:line="240" w:lineRule="auto"/>
              <w:jc w:val="left"/>
              <w:rPr>
                <w:rFonts w:ascii="Arial" w:eastAsia="Times New Roman" w:hAnsi="Arial" w:cs="Arial"/>
                <w:b/>
                <w:bCs/>
                <w:sz w:val="16"/>
                <w:szCs w:val="16"/>
                <w:lang w:eastAsia="es-PE"/>
              </w:rPr>
            </w:pPr>
            <w:r>
              <w:rPr>
                <w:rFonts w:ascii="Arial" w:eastAsia="Times New Roman" w:hAnsi="Arial" w:cs="Arial"/>
                <w:b/>
                <w:bCs/>
                <w:sz w:val="16"/>
                <w:szCs w:val="16"/>
                <w:lang w:eastAsia="es-PE"/>
              </w:rPr>
              <w:t>Sub t</w:t>
            </w:r>
            <w:r w:rsidR="001A7071" w:rsidRPr="006C40CE">
              <w:rPr>
                <w:rFonts w:ascii="Arial" w:eastAsia="Times New Roman" w:hAnsi="Arial" w:cs="Arial"/>
                <w:b/>
                <w:bCs/>
                <w:sz w:val="16"/>
                <w:szCs w:val="16"/>
                <w:lang w:eastAsia="es-PE"/>
              </w:rPr>
              <w:t>otal Componente 2</w:t>
            </w:r>
          </w:p>
        </w:tc>
        <w:tc>
          <w:tcPr>
            <w:tcW w:w="789" w:type="pct"/>
            <w:shd w:val="clear" w:color="auto" w:fill="auto"/>
            <w:noWrap/>
            <w:vAlign w:val="bottom"/>
            <w:hideMark/>
          </w:tcPr>
          <w:p w14:paraId="5B70EABF"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7" w:type="pct"/>
            <w:gridSpan w:val="2"/>
            <w:shd w:val="clear" w:color="auto" w:fill="auto"/>
            <w:noWrap/>
            <w:vAlign w:val="bottom"/>
            <w:hideMark/>
          </w:tcPr>
          <w:p w14:paraId="15EA8DD0" w14:textId="6C09909E"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7" w:type="pct"/>
            <w:gridSpan w:val="3"/>
            <w:shd w:val="clear" w:color="auto" w:fill="auto"/>
            <w:noWrap/>
            <w:vAlign w:val="bottom"/>
            <w:hideMark/>
          </w:tcPr>
          <w:p w14:paraId="624F11AB" w14:textId="45FDED6B"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7" w:type="pct"/>
            <w:shd w:val="clear" w:color="auto" w:fill="auto"/>
            <w:noWrap/>
            <w:vAlign w:val="bottom"/>
            <w:hideMark/>
          </w:tcPr>
          <w:p w14:paraId="0E65B44D" w14:textId="7AFAE446"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138,597,345</w:t>
            </w:r>
          </w:p>
        </w:tc>
      </w:tr>
      <w:tr w:rsidR="00160868" w:rsidRPr="00160868" w14:paraId="240E5754"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64"/>
        </w:trPr>
        <w:tc>
          <w:tcPr>
            <w:tcW w:w="2326" w:type="pct"/>
            <w:tcBorders>
              <w:top w:val="nil"/>
              <w:left w:val="nil"/>
              <w:bottom w:val="nil"/>
              <w:right w:val="nil"/>
            </w:tcBorders>
            <w:shd w:val="clear" w:color="auto" w:fill="auto"/>
            <w:noWrap/>
            <w:vAlign w:val="bottom"/>
            <w:hideMark/>
          </w:tcPr>
          <w:p w14:paraId="6141F23E" w14:textId="77777777" w:rsidR="00450B13" w:rsidRDefault="00450B13" w:rsidP="00160868">
            <w:pPr>
              <w:spacing w:after="0" w:line="240" w:lineRule="auto"/>
              <w:jc w:val="left"/>
              <w:rPr>
                <w:rFonts w:ascii="Arial" w:eastAsia="Times New Roman" w:hAnsi="Arial" w:cs="Arial"/>
                <w:b/>
                <w:bCs/>
                <w:sz w:val="16"/>
                <w:szCs w:val="16"/>
                <w:lang w:val="en-US"/>
              </w:rPr>
            </w:pPr>
          </w:p>
          <w:p w14:paraId="47E76341" w14:textId="10C1435D" w:rsidR="00160868" w:rsidRDefault="00160868" w:rsidP="00160868">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 xml:space="preserve">APORTE DE LOS </w:t>
            </w:r>
            <w:r>
              <w:rPr>
                <w:rFonts w:ascii="Arial" w:eastAsia="Times New Roman" w:hAnsi="Arial" w:cs="Arial"/>
                <w:b/>
                <w:bCs/>
                <w:sz w:val="16"/>
                <w:szCs w:val="16"/>
                <w:lang w:val="en-US"/>
              </w:rPr>
              <w:t>BENEFICIARIOS</w:t>
            </w:r>
          </w:p>
          <w:p w14:paraId="51A0F743" w14:textId="2B8FD4E7" w:rsidR="00160868" w:rsidRPr="00160868" w:rsidRDefault="00160868" w:rsidP="00160868">
            <w:pPr>
              <w:spacing w:after="0" w:line="240" w:lineRule="auto"/>
              <w:jc w:val="left"/>
              <w:rPr>
                <w:rFonts w:ascii="Arial" w:eastAsia="Times New Roman" w:hAnsi="Arial" w:cs="Arial"/>
                <w:b/>
                <w:bCs/>
                <w:sz w:val="16"/>
                <w:szCs w:val="16"/>
                <w:lang w:val="en-US"/>
              </w:rPr>
            </w:pPr>
          </w:p>
        </w:tc>
        <w:tc>
          <w:tcPr>
            <w:tcW w:w="802" w:type="pct"/>
            <w:gridSpan w:val="2"/>
            <w:tcBorders>
              <w:top w:val="nil"/>
              <w:left w:val="nil"/>
              <w:bottom w:val="nil"/>
              <w:right w:val="nil"/>
            </w:tcBorders>
            <w:shd w:val="clear" w:color="auto" w:fill="auto"/>
            <w:noWrap/>
            <w:vAlign w:val="bottom"/>
            <w:hideMark/>
          </w:tcPr>
          <w:p w14:paraId="273A9B22" w14:textId="77777777" w:rsidR="00160868" w:rsidRPr="00160868" w:rsidRDefault="00160868" w:rsidP="00160868">
            <w:pPr>
              <w:spacing w:after="0" w:line="240" w:lineRule="auto"/>
              <w:jc w:val="left"/>
              <w:rPr>
                <w:rFonts w:ascii="Arial" w:eastAsia="Times New Roman" w:hAnsi="Arial" w:cs="Arial"/>
                <w:b/>
                <w:bCs/>
                <w:sz w:val="16"/>
                <w:szCs w:val="16"/>
                <w:lang w:val="en-US"/>
              </w:rPr>
            </w:pPr>
          </w:p>
        </w:tc>
        <w:tc>
          <w:tcPr>
            <w:tcW w:w="619" w:type="pct"/>
            <w:gridSpan w:val="2"/>
            <w:tcBorders>
              <w:top w:val="nil"/>
              <w:left w:val="nil"/>
              <w:bottom w:val="nil"/>
              <w:right w:val="nil"/>
            </w:tcBorders>
            <w:shd w:val="clear" w:color="auto" w:fill="auto"/>
            <w:noWrap/>
            <w:vAlign w:val="bottom"/>
            <w:hideMark/>
          </w:tcPr>
          <w:p w14:paraId="0E5E405F" w14:textId="77777777" w:rsidR="00160868" w:rsidRPr="00160868" w:rsidRDefault="00160868" w:rsidP="00160868">
            <w:pPr>
              <w:spacing w:after="0" w:line="240" w:lineRule="auto"/>
              <w:jc w:val="left"/>
              <w:rPr>
                <w:rFonts w:ascii="Times New Roman" w:eastAsia="Times New Roman" w:hAnsi="Times New Roman" w:cs="Times New Roman"/>
                <w:sz w:val="20"/>
                <w:szCs w:val="20"/>
                <w:lang w:val="en-US"/>
              </w:rPr>
            </w:pPr>
          </w:p>
        </w:tc>
        <w:tc>
          <w:tcPr>
            <w:tcW w:w="617" w:type="pct"/>
            <w:tcBorders>
              <w:top w:val="nil"/>
              <w:left w:val="nil"/>
              <w:bottom w:val="nil"/>
              <w:right w:val="nil"/>
            </w:tcBorders>
            <w:shd w:val="clear" w:color="auto" w:fill="auto"/>
            <w:noWrap/>
            <w:vAlign w:val="bottom"/>
            <w:hideMark/>
          </w:tcPr>
          <w:p w14:paraId="50D827E5" w14:textId="77777777" w:rsidR="00160868" w:rsidRPr="00160868" w:rsidRDefault="00160868" w:rsidP="00160868">
            <w:pPr>
              <w:spacing w:after="0" w:line="240" w:lineRule="auto"/>
              <w:jc w:val="left"/>
              <w:rPr>
                <w:rFonts w:ascii="Times New Roman" w:eastAsia="Times New Roman" w:hAnsi="Times New Roman" w:cs="Times New Roman"/>
                <w:sz w:val="20"/>
                <w:szCs w:val="20"/>
                <w:lang w:val="en-US"/>
              </w:rPr>
            </w:pPr>
          </w:p>
        </w:tc>
        <w:tc>
          <w:tcPr>
            <w:tcW w:w="636" w:type="pct"/>
            <w:gridSpan w:val="2"/>
            <w:tcBorders>
              <w:top w:val="nil"/>
              <w:left w:val="nil"/>
              <w:bottom w:val="nil"/>
              <w:right w:val="nil"/>
            </w:tcBorders>
            <w:shd w:val="clear" w:color="auto" w:fill="auto"/>
            <w:noWrap/>
            <w:vAlign w:val="bottom"/>
            <w:hideMark/>
          </w:tcPr>
          <w:p w14:paraId="0F7F5C8D" w14:textId="77777777" w:rsidR="00160868" w:rsidRPr="00160868" w:rsidRDefault="00160868" w:rsidP="00160868">
            <w:pPr>
              <w:spacing w:after="0" w:line="240" w:lineRule="auto"/>
              <w:jc w:val="left"/>
              <w:rPr>
                <w:rFonts w:ascii="Times New Roman" w:eastAsia="Times New Roman" w:hAnsi="Times New Roman" w:cs="Times New Roman"/>
                <w:sz w:val="20"/>
                <w:szCs w:val="20"/>
                <w:lang w:val="en-US"/>
              </w:rPr>
            </w:pPr>
          </w:p>
        </w:tc>
      </w:tr>
      <w:tr w:rsidR="00160868" w:rsidRPr="00160868" w14:paraId="3942785F"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8FDA4"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Descripción de actividades</w:t>
            </w:r>
          </w:p>
        </w:tc>
        <w:tc>
          <w:tcPr>
            <w:tcW w:w="802" w:type="pct"/>
            <w:gridSpan w:val="2"/>
            <w:tcBorders>
              <w:top w:val="single" w:sz="4" w:space="0" w:color="auto"/>
              <w:left w:val="nil"/>
              <w:bottom w:val="single" w:sz="4" w:space="0" w:color="auto"/>
              <w:right w:val="single" w:sz="4" w:space="0" w:color="auto"/>
            </w:tcBorders>
            <w:shd w:val="clear" w:color="auto" w:fill="auto"/>
            <w:noWrap/>
            <w:vAlign w:val="bottom"/>
            <w:hideMark/>
          </w:tcPr>
          <w:p w14:paraId="06676B67" w14:textId="77777777" w:rsidR="00160868" w:rsidRPr="00160868" w:rsidRDefault="00160868" w:rsidP="00160868">
            <w:pPr>
              <w:spacing w:after="0" w:line="240" w:lineRule="auto"/>
              <w:jc w:val="center"/>
              <w:rPr>
                <w:rFonts w:ascii="Arial" w:eastAsia="Times New Roman" w:hAnsi="Arial" w:cs="Arial"/>
                <w:sz w:val="16"/>
                <w:szCs w:val="16"/>
                <w:lang w:val="en-US"/>
              </w:rPr>
            </w:pPr>
            <w:r w:rsidRPr="00160868">
              <w:rPr>
                <w:rFonts w:ascii="Arial" w:eastAsia="Times New Roman" w:hAnsi="Arial" w:cs="Arial"/>
                <w:sz w:val="16"/>
                <w:szCs w:val="16"/>
                <w:lang w:val="en-US"/>
              </w:rPr>
              <w:t> </w:t>
            </w:r>
          </w:p>
        </w:tc>
        <w:tc>
          <w:tcPr>
            <w:tcW w:w="619" w:type="pct"/>
            <w:gridSpan w:val="2"/>
            <w:tcBorders>
              <w:top w:val="single" w:sz="4" w:space="0" w:color="auto"/>
              <w:left w:val="nil"/>
              <w:bottom w:val="single" w:sz="4" w:space="0" w:color="auto"/>
              <w:right w:val="single" w:sz="4" w:space="0" w:color="auto"/>
            </w:tcBorders>
            <w:shd w:val="clear" w:color="auto" w:fill="auto"/>
            <w:noWrap/>
            <w:vAlign w:val="bottom"/>
            <w:hideMark/>
          </w:tcPr>
          <w:p w14:paraId="488FF455"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Cantidades</w:t>
            </w:r>
          </w:p>
        </w:tc>
        <w:tc>
          <w:tcPr>
            <w:tcW w:w="617" w:type="pct"/>
            <w:tcBorders>
              <w:top w:val="single" w:sz="4" w:space="0" w:color="auto"/>
              <w:left w:val="nil"/>
              <w:bottom w:val="single" w:sz="4" w:space="0" w:color="auto"/>
              <w:right w:val="single" w:sz="4" w:space="0" w:color="auto"/>
            </w:tcBorders>
            <w:shd w:val="clear" w:color="auto" w:fill="auto"/>
            <w:noWrap/>
            <w:vAlign w:val="bottom"/>
            <w:hideMark/>
          </w:tcPr>
          <w:p w14:paraId="559D3745"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Unit Cost</w:t>
            </w:r>
          </w:p>
        </w:tc>
        <w:tc>
          <w:tcPr>
            <w:tcW w:w="636" w:type="pct"/>
            <w:gridSpan w:val="2"/>
            <w:tcBorders>
              <w:top w:val="single" w:sz="4" w:space="0" w:color="auto"/>
              <w:left w:val="nil"/>
              <w:bottom w:val="single" w:sz="4" w:space="0" w:color="auto"/>
              <w:right w:val="single" w:sz="4" w:space="0" w:color="auto"/>
            </w:tcBorders>
            <w:shd w:val="clear" w:color="auto" w:fill="auto"/>
            <w:noWrap/>
            <w:vAlign w:val="bottom"/>
            <w:hideMark/>
          </w:tcPr>
          <w:p w14:paraId="0B5E3C78"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Costos S/</w:t>
            </w:r>
          </w:p>
        </w:tc>
      </w:tr>
      <w:tr w:rsidR="00160868" w:rsidRPr="00160868" w14:paraId="40BEA771"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vMerge/>
            <w:tcBorders>
              <w:top w:val="single" w:sz="4" w:space="0" w:color="auto"/>
              <w:left w:val="single" w:sz="4" w:space="0" w:color="auto"/>
              <w:bottom w:val="single" w:sz="4" w:space="0" w:color="auto"/>
              <w:right w:val="single" w:sz="4" w:space="0" w:color="auto"/>
            </w:tcBorders>
            <w:vAlign w:val="center"/>
            <w:hideMark/>
          </w:tcPr>
          <w:p w14:paraId="4610B7DE" w14:textId="77777777" w:rsidR="00160868" w:rsidRPr="00160868" w:rsidRDefault="00160868" w:rsidP="00160868">
            <w:pPr>
              <w:spacing w:after="0" w:line="240" w:lineRule="auto"/>
              <w:jc w:val="left"/>
              <w:rPr>
                <w:rFonts w:ascii="Arial" w:eastAsia="Times New Roman" w:hAnsi="Arial" w:cs="Arial"/>
                <w:b/>
                <w:bCs/>
                <w:sz w:val="16"/>
                <w:szCs w:val="16"/>
                <w:lang w:val="en-US"/>
              </w:rPr>
            </w:pP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0A6A93F2"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Unidad</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35BA6BA7"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Total</w:t>
            </w:r>
          </w:p>
        </w:tc>
        <w:tc>
          <w:tcPr>
            <w:tcW w:w="617" w:type="pct"/>
            <w:tcBorders>
              <w:top w:val="nil"/>
              <w:left w:val="nil"/>
              <w:bottom w:val="single" w:sz="4" w:space="0" w:color="auto"/>
              <w:right w:val="single" w:sz="4" w:space="0" w:color="auto"/>
            </w:tcBorders>
            <w:shd w:val="clear" w:color="auto" w:fill="auto"/>
            <w:noWrap/>
            <w:vAlign w:val="bottom"/>
            <w:hideMark/>
          </w:tcPr>
          <w:p w14:paraId="4BC0BD1C"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(US$)</w:t>
            </w: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3C23B40A"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Total</w:t>
            </w:r>
          </w:p>
        </w:tc>
      </w:tr>
      <w:tr w:rsidR="00160868" w:rsidRPr="00160868" w14:paraId="7DBA7BDA"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single" w:sz="4" w:space="0" w:color="auto"/>
              <w:bottom w:val="single" w:sz="4" w:space="0" w:color="auto"/>
              <w:right w:val="single" w:sz="4" w:space="0" w:color="auto"/>
            </w:tcBorders>
            <w:shd w:val="clear" w:color="auto" w:fill="auto"/>
            <w:noWrap/>
            <w:vAlign w:val="bottom"/>
            <w:hideMark/>
          </w:tcPr>
          <w:p w14:paraId="6D2A82A6" w14:textId="77777777" w:rsidR="00160868" w:rsidRPr="00160868" w:rsidRDefault="00160868" w:rsidP="00160868">
            <w:pPr>
              <w:spacing w:after="0" w:line="240" w:lineRule="auto"/>
              <w:jc w:val="left"/>
              <w:rPr>
                <w:rFonts w:ascii="Arial" w:eastAsia="Times New Roman" w:hAnsi="Arial" w:cs="Arial"/>
                <w:b/>
                <w:bCs/>
                <w:sz w:val="16"/>
                <w:szCs w:val="16"/>
                <w:lang w:val="es-MX"/>
              </w:rPr>
            </w:pPr>
            <w:r w:rsidRPr="00160868">
              <w:rPr>
                <w:rFonts w:ascii="Arial" w:eastAsia="Times New Roman" w:hAnsi="Arial" w:cs="Arial"/>
                <w:b/>
                <w:bCs/>
                <w:sz w:val="16"/>
                <w:szCs w:val="16"/>
                <w:lang w:val="es-MX"/>
              </w:rPr>
              <w:t>A.Fortalecimiento organizacional y desarrollo de inversiones en negocios rurales</w:t>
            </w: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12E30A07" w14:textId="77777777" w:rsidR="00160868" w:rsidRPr="00160868" w:rsidRDefault="00160868" w:rsidP="00160868">
            <w:pPr>
              <w:spacing w:after="0" w:line="240" w:lineRule="auto"/>
              <w:jc w:val="center"/>
              <w:rPr>
                <w:rFonts w:ascii="Arial" w:eastAsia="Times New Roman" w:hAnsi="Arial" w:cs="Arial"/>
                <w:sz w:val="16"/>
                <w:szCs w:val="16"/>
                <w:lang w:val="es-MX"/>
              </w:rPr>
            </w:pPr>
            <w:r w:rsidRPr="00160868">
              <w:rPr>
                <w:rFonts w:ascii="Arial" w:eastAsia="Times New Roman" w:hAnsi="Arial" w:cs="Arial"/>
                <w:sz w:val="16"/>
                <w:szCs w:val="16"/>
                <w:lang w:val="es-MX"/>
              </w:rPr>
              <w:t> </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2B045B6D" w14:textId="7D7F9D31" w:rsidR="00160868" w:rsidRPr="00160868" w:rsidRDefault="00160868" w:rsidP="00516AAE">
            <w:pPr>
              <w:spacing w:after="0" w:line="240" w:lineRule="auto"/>
              <w:jc w:val="right"/>
              <w:rPr>
                <w:rFonts w:ascii="Arial" w:eastAsia="Times New Roman" w:hAnsi="Arial" w:cs="Arial"/>
                <w:sz w:val="16"/>
                <w:szCs w:val="16"/>
                <w:lang w:val="es-MX"/>
              </w:rPr>
            </w:pPr>
          </w:p>
        </w:tc>
        <w:tc>
          <w:tcPr>
            <w:tcW w:w="617" w:type="pct"/>
            <w:tcBorders>
              <w:top w:val="nil"/>
              <w:left w:val="nil"/>
              <w:bottom w:val="single" w:sz="4" w:space="0" w:color="auto"/>
              <w:right w:val="single" w:sz="4" w:space="0" w:color="auto"/>
            </w:tcBorders>
            <w:shd w:val="clear" w:color="auto" w:fill="auto"/>
            <w:noWrap/>
            <w:vAlign w:val="bottom"/>
            <w:hideMark/>
          </w:tcPr>
          <w:p w14:paraId="613436DE" w14:textId="23BE5C49" w:rsidR="00160868" w:rsidRPr="00160868" w:rsidRDefault="00160868" w:rsidP="00516AAE">
            <w:pPr>
              <w:spacing w:after="0" w:line="240" w:lineRule="auto"/>
              <w:jc w:val="right"/>
              <w:rPr>
                <w:rFonts w:ascii="Arial" w:eastAsia="Times New Roman" w:hAnsi="Arial" w:cs="Arial"/>
                <w:sz w:val="16"/>
                <w:szCs w:val="16"/>
                <w:lang w:val="es-MX"/>
              </w:rPr>
            </w:pP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2B29CD6C" w14:textId="58E71D2E" w:rsidR="00160868" w:rsidRPr="00160868" w:rsidRDefault="00160868" w:rsidP="00516AAE">
            <w:pPr>
              <w:spacing w:after="0" w:line="240" w:lineRule="auto"/>
              <w:jc w:val="right"/>
              <w:rPr>
                <w:rFonts w:ascii="Arial" w:eastAsia="Times New Roman" w:hAnsi="Arial" w:cs="Arial"/>
                <w:sz w:val="16"/>
                <w:szCs w:val="16"/>
                <w:lang w:val="es-MX"/>
              </w:rPr>
            </w:pPr>
          </w:p>
        </w:tc>
      </w:tr>
      <w:tr w:rsidR="00160868" w:rsidRPr="00160868" w14:paraId="56CB06DA"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single" w:sz="4" w:space="0" w:color="auto"/>
              <w:bottom w:val="single" w:sz="4" w:space="0" w:color="auto"/>
              <w:right w:val="single" w:sz="4" w:space="0" w:color="auto"/>
            </w:tcBorders>
            <w:shd w:val="clear" w:color="auto" w:fill="auto"/>
            <w:noWrap/>
            <w:vAlign w:val="bottom"/>
            <w:hideMark/>
          </w:tcPr>
          <w:p w14:paraId="762E4F4E" w14:textId="452E4F52" w:rsidR="00160868" w:rsidRPr="00160868" w:rsidRDefault="00160868" w:rsidP="00160868">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w:t>
            </w:r>
            <w:r w:rsidR="00FB39C5">
              <w:rPr>
                <w:rFonts w:ascii="Arial" w:eastAsia="Times New Roman" w:hAnsi="Arial" w:cs="Arial"/>
                <w:sz w:val="16"/>
                <w:szCs w:val="16"/>
                <w:lang w:val="es-MX"/>
              </w:rPr>
              <w:t>inanciamiento de PN Avanzados</w:t>
            </w: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69A55FF1" w14:textId="77777777" w:rsidR="00160868" w:rsidRPr="00160868" w:rsidRDefault="00160868" w:rsidP="00160868">
            <w:pPr>
              <w:spacing w:after="0" w:line="240" w:lineRule="auto"/>
              <w:jc w:val="center"/>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085E7D17" w14:textId="77777777"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40</w:t>
            </w:r>
          </w:p>
        </w:tc>
        <w:tc>
          <w:tcPr>
            <w:tcW w:w="617" w:type="pct"/>
            <w:tcBorders>
              <w:top w:val="nil"/>
              <w:left w:val="nil"/>
              <w:bottom w:val="single" w:sz="4" w:space="0" w:color="auto"/>
              <w:right w:val="single" w:sz="4" w:space="0" w:color="auto"/>
            </w:tcBorders>
            <w:shd w:val="clear" w:color="auto" w:fill="auto"/>
            <w:noWrap/>
            <w:vAlign w:val="bottom"/>
            <w:hideMark/>
          </w:tcPr>
          <w:p w14:paraId="2BF19B59" w14:textId="74B92BD8"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47,565</w:t>
            </w: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6EE15D73" w14:textId="225C07D4"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1,902,580</w:t>
            </w:r>
          </w:p>
        </w:tc>
      </w:tr>
      <w:tr w:rsidR="00160868" w:rsidRPr="00160868" w14:paraId="392038B2"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single" w:sz="4" w:space="0" w:color="auto"/>
              <w:bottom w:val="single" w:sz="4" w:space="0" w:color="auto"/>
              <w:right w:val="single" w:sz="4" w:space="0" w:color="auto"/>
            </w:tcBorders>
            <w:shd w:val="clear" w:color="auto" w:fill="auto"/>
            <w:noWrap/>
            <w:vAlign w:val="bottom"/>
            <w:hideMark/>
          </w:tcPr>
          <w:p w14:paraId="45D2BF9F" w14:textId="0D79C856" w:rsidR="00160868" w:rsidRPr="00160868" w:rsidRDefault="00160868" w:rsidP="00160868">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Financiamie</w:t>
            </w:r>
            <w:r w:rsidR="00FB39C5">
              <w:rPr>
                <w:rFonts w:ascii="Arial" w:eastAsia="Times New Roman" w:hAnsi="Arial" w:cs="Arial"/>
                <w:sz w:val="16"/>
                <w:szCs w:val="16"/>
                <w:lang w:val="es-MX"/>
              </w:rPr>
              <w:t xml:space="preserve">nto de PN consolidación/escalamiento  </w:t>
            </w: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410E1C37" w14:textId="77777777" w:rsidR="00160868" w:rsidRPr="00160868" w:rsidRDefault="00160868" w:rsidP="00160868">
            <w:pPr>
              <w:spacing w:after="0" w:line="240" w:lineRule="auto"/>
              <w:jc w:val="center"/>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555D4192" w14:textId="77777777"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1,050</w:t>
            </w:r>
          </w:p>
        </w:tc>
        <w:tc>
          <w:tcPr>
            <w:tcW w:w="617" w:type="pct"/>
            <w:tcBorders>
              <w:top w:val="nil"/>
              <w:left w:val="nil"/>
              <w:bottom w:val="single" w:sz="4" w:space="0" w:color="auto"/>
              <w:right w:val="single" w:sz="4" w:space="0" w:color="auto"/>
            </w:tcBorders>
            <w:shd w:val="clear" w:color="auto" w:fill="auto"/>
            <w:noWrap/>
            <w:vAlign w:val="bottom"/>
            <w:hideMark/>
          </w:tcPr>
          <w:p w14:paraId="75A964D6" w14:textId="3924C334"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16,648</w:t>
            </w: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7E8E6E09" w14:textId="00AC486C"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17,479,955</w:t>
            </w:r>
          </w:p>
        </w:tc>
      </w:tr>
      <w:tr w:rsidR="00160868" w:rsidRPr="00160868" w14:paraId="562C2F16"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single" w:sz="4" w:space="0" w:color="auto"/>
              <w:bottom w:val="single" w:sz="4" w:space="0" w:color="auto"/>
              <w:right w:val="single" w:sz="4" w:space="0" w:color="auto"/>
            </w:tcBorders>
            <w:shd w:val="clear" w:color="auto" w:fill="auto"/>
            <w:noWrap/>
            <w:vAlign w:val="bottom"/>
            <w:hideMark/>
          </w:tcPr>
          <w:p w14:paraId="242BCE05" w14:textId="7E78FC08" w:rsidR="00160868" w:rsidRPr="00160868" w:rsidRDefault="00160868" w:rsidP="00160868">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Fi</w:t>
            </w:r>
            <w:r w:rsidR="00FB39C5">
              <w:rPr>
                <w:rFonts w:ascii="Arial" w:eastAsia="Times New Roman" w:hAnsi="Arial" w:cs="Arial"/>
                <w:sz w:val="16"/>
                <w:szCs w:val="16"/>
                <w:lang w:val="es-MX"/>
              </w:rPr>
              <w:t>nanciamiento de PN de jóvenes</w:t>
            </w: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3F8B68FD" w14:textId="77777777" w:rsidR="00160868" w:rsidRPr="00160868" w:rsidRDefault="00160868" w:rsidP="00160868">
            <w:pPr>
              <w:spacing w:after="0" w:line="240" w:lineRule="auto"/>
              <w:jc w:val="center"/>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62477D36" w14:textId="77777777"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70</w:t>
            </w:r>
          </w:p>
        </w:tc>
        <w:tc>
          <w:tcPr>
            <w:tcW w:w="617" w:type="pct"/>
            <w:tcBorders>
              <w:top w:val="nil"/>
              <w:left w:val="nil"/>
              <w:bottom w:val="single" w:sz="4" w:space="0" w:color="auto"/>
              <w:right w:val="single" w:sz="4" w:space="0" w:color="auto"/>
            </w:tcBorders>
            <w:shd w:val="clear" w:color="auto" w:fill="auto"/>
            <w:noWrap/>
            <w:vAlign w:val="bottom"/>
            <w:hideMark/>
          </w:tcPr>
          <w:p w14:paraId="6B9B6F82" w14:textId="2BB35B6B"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11,891</w:t>
            </w: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4511C7D6" w14:textId="58B5D885" w:rsidR="00160868" w:rsidRPr="00160868" w:rsidRDefault="00160868" w:rsidP="00516AAE">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832,379</w:t>
            </w:r>
          </w:p>
        </w:tc>
      </w:tr>
      <w:tr w:rsidR="00160868" w:rsidRPr="00160868" w14:paraId="0917AD8F"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single" w:sz="4" w:space="0" w:color="auto"/>
              <w:bottom w:val="single" w:sz="4" w:space="0" w:color="auto"/>
              <w:right w:val="single" w:sz="4" w:space="0" w:color="auto"/>
            </w:tcBorders>
            <w:shd w:val="clear" w:color="auto" w:fill="auto"/>
            <w:noWrap/>
            <w:vAlign w:val="bottom"/>
            <w:hideMark/>
          </w:tcPr>
          <w:p w14:paraId="781750BB" w14:textId="77777777" w:rsidR="00160868" w:rsidRPr="00160868" w:rsidRDefault="00160868" w:rsidP="00160868">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Total Componente 2 + Beneficiarios</w:t>
            </w:r>
          </w:p>
        </w:tc>
        <w:tc>
          <w:tcPr>
            <w:tcW w:w="802" w:type="pct"/>
            <w:gridSpan w:val="2"/>
            <w:tcBorders>
              <w:top w:val="nil"/>
              <w:left w:val="nil"/>
              <w:bottom w:val="single" w:sz="4" w:space="0" w:color="auto"/>
              <w:right w:val="single" w:sz="4" w:space="0" w:color="auto"/>
            </w:tcBorders>
            <w:shd w:val="clear" w:color="auto" w:fill="auto"/>
            <w:noWrap/>
            <w:vAlign w:val="bottom"/>
            <w:hideMark/>
          </w:tcPr>
          <w:p w14:paraId="31810BCC"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 </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3EAE604F" w14:textId="53403E82" w:rsidR="00160868" w:rsidRPr="00160868" w:rsidRDefault="00160868" w:rsidP="00516AAE">
            <w:pPr>
              <w:spacing w:after="0" w:line="240" w:lineRule="auto"/>
              <w:jc w:val="right"/>
              <w:rPr>
                <w:rFonts w:ascii="Arial" w:eastAsia="Times New Roman" w:hAnsi="Arial" w:cs="Arial"/>
                <w:b/>
                <w:bCs/>
                <w:sz w:val="16"/>
                <w:szCs w:val="16"/>
                <w:lang w:val="en-US"/>
              </w:rPr>
            </w:pPr>
          </w:p>
        </w:tc>
        <w:tc>
          <w:tcPr>
            <w:tcW w:w="617" w:type="pct"/>
            <w:tcBorders>
              <w:top w:val="nil"/>
              <w:left w:val="nil"/>
              <w:bottom w:val="single" w:sz="4" w:space="0" w:color="auto"/>
              <w:right w:val="single" w:sz="4" w:space="0" w:color="auto"/>
            </w:tcBorders>
            <w:shd w:val="clear" w:color="auto" w:fill="auto"/>
            <w:noWrap/>
            <w:vAlign w:val="bottom"/>
            <w:hideMark/>
          </w:tcPr>
          <w:p w14:paraId="42B19050" w14:textId="62AAD30C" w:rsidR="00160868" w:rsidRPr="00160868" w:rsidRDefault="00160868" w:rsidP="00516AAE">
            <w:pPr>
              <w:spacing w:after="0" w:line="240" w:lineRule="auto"/>
              <w:jc w:val="right"/>
              <w:rPr>
                <w:rFonts w:ascii="Arial" w:eastAsia="Times New Roman" w:hAnsi="Arial" w:cs="Arial"/>
                <w:b/>
                <w:bCs/>
                <w:sz w:val="16"/>
                <w:szCs w:val="16"/>
                <w:lang w:val="en-US"/>
              </w:rPr>
            </w:pPr>
          </w:p>
        </w:tc>
        <w:tc>
          <w:tcPr>
            <w:tcW w:w="636" w:type="pct"/>
            <w:gridSpan w:val="2"/>
            <w:tcBorders>
              <w:top w:val="nil"/>
              <w:left w:val="nil"/>
              <w:bottom w:val="single" w:sz="4" w:space="0" w:color="auto"/>
              <w:right w:val="single" w:sz="4" w:space="0" w:color="auto"/>
            </w:tcBorders>
            <w:shd w:val="clear" w:color="auto" w:fill="auto"/>
            <w:noWrap/>
            <w:vAlign w:val="bottom"/>
            <w:hideMark/>
          </w:tcPr>
          <w:p w14:paraId="30FA3032" w14:textId="20F6D7EC" w:rsidR="00160868" w:rsidRPr="00160868" w:rsidRDefault="00160868" w:rsidP="00516AAE">
            <w:pPr>
              <w:spacing w:after="0" w:line="240" w:lineRule="auto"/>
              <w:jc w:val="right"/>
              <w:rPr>
                <w:rFonts w:ascii="Arial" w:eastAsia="Times New Roman" w:hAnsi="Arial" w:cs="Arial"/>
                <w:b/>
                <w:bCs/>
                <w:sz w:val="16"/>
                <w:szCs w:val="16"/>
                <w:lang w:val="en-US"/>
              </w:rPr>
            </w:pPr>
            <w:r w:rsidRPr="00160868">
              <w:rPr>
                <w:rFonts w:ascii="Arial" w:eastAsia="Times New Roman" w:hAnsi="Arial" w:cs="Arial"/>
                <w:b/>
                <w:bCs/>
                <w:sz w:val="16"/>
                <w:szCs w:val="16"/>
                <w:lang w:val="en-US"/>
              </w:rPr>
              <w:t>20,214,914</w:t>
            </w:r>
          </w:p>
        </w:tc>
      </w:tr>
      <w:tr w:rsidR="00160868" w:rsidRPr="00160868" w14:paraId="5E94298F"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nil"/>
              <w:left w:val="nil"/>
              <w:bottom w:val="nil"/>
              <w:right w:val="nil"/>
            </w:tcBorders>
            <w:shd w:val="clear" w:color="auto" w:fill="auto"/>
            <w:noWrap/>
            <w:vAlign w:val="bottom"/>
            <w:hideMark/>
          </w:tcPr>
          <w:p w14:paraId="6C69EDAF" w14:textId="77777777" w:rsidR="00160868" w:rsidRPr="00160868" w:rsidRDefault="00160868" w:rsidP="00160868">
            <w:pPr>
              <w:spacing w:after="0" w:line="240" w:lineRule="auto"/>
              <w:jc w:val="right"/>
              <w:rPr>
                <w:rFonts w:ascii="Arial" w:eastAsia="Times New Roman" w:hAnsi="Arial" w:cs="Arial"/>
                <w:b/>
                <w:bCs/>
                <w:sz w:val="16"/>
                <w:szCs w:val="16"/>
                <w:lang w:val="en-US"/>
              </w:rPr>
            </w:pPr>
          </w:p>
        </w:tc>
        <w:tc>
          <w:tcPr>
            <w:tcW w:w="802" w:type="pct"/>
            <w:gridSpan w:val="2"/>
            <w:tcBorders>
              <w:top w:val="nil"/>
              <w:left w:val="nil"/>
              <w:bottom w:val="nil"/>
              <w:right w:val="nil"/>
            </w:tcBorders>
            <w:shd w:val="clear" w:color="auto" w:fill="auto"/>
            <w:noWrap/>
            <w:vAlign w:val="bottom"/>
            <w:hideMark/>
          </w:tcPr>
          <w:p w14:paraId="36D04F41" w14:textId="77777777" w:rsidR="00160868" w:rsidRPr="00160868" w:rsidRDefault="00160868" w:rsidP="00160868">
            <w:pPr>
              <w:spacing w:after="0" w:line="240" w:lineRule="auto"/>
              <w:jc w:val="left"/>
              <w:rPr>
                <w:rFonts w:ascii="Times New Roman" w:eastAsia="Times New Roman" w:hAnsi="Times New Roman" w:cs="Times New Roman"/>
                <w:sz w:val="20"/>
                <w:szCs w:val="20"/>
                <w:lang w:val="en-US"/>
              </w:rPr>
            </w:pPr>
          </w:p>
        </w:tc>
        <w:tc>
          <w:tcPr>
            <w:tcW w:w="619" w:type="pct"/>
            <w:gridSpan w:val="2"/>
            <w:tcBorders>
              <w:top w:val="nil"/>
              <w:left w:val="nil"/>
              <w:bottom w:val="nil"/>
              <w:right w:val="nil"/>
            </w:tcBorders>
            <w:shd w:val="clear" w:color="auto" w:fill="auto"/>
            <w:noWrap/>
            <w:vAlign w:val="bottom"/>
            <w:hideMark/>
          </w:tcPr>
          <w:p w14:paraId="707D540A" w14:textId="77777777" w:rsidR="00160868" w:rsidRPr="00160868" w:rsidRDefault="00160868" w:rsidP="00516AAE">
            <w:pPr>
              <w:spacing w:after="0" w:line="240" w:lineRule="auto"/>
              <w:jc w:val="right"/>
              <w:rPr>
                <w:rFonts w:ascii="Times New Roman" w:eastAsia="Times New Roman" w:hAnsi="Times New Roman" w:cs="Times New Roman"/>
                <w:sz w:val="20"/>
                <w:szCs w:val="20"/>
                <w:lang w:val="en-US"/>
              </w:rPr>
            </w:pPr>
          </w:p>
        </w:tc>
        <w:tc>
          <w:tcPr>
            <w:tcW w:w="617" w:type="pct"/>
            <w:tcBorders>
              <w:top w:val="nil"/>
              <w:left w:val="nil"/>
              <w:bottom w:val="nil"/>
              <w:right w:val="nil"/>
            </w:tcBorders>
            <w:shd w:val="clear" w:color="auto" w:fill="auto"/>
            <w:noWrap/>
            <w:vAlign w:val="bottom"/>
            <w:hideMark/>
          </w:tcPr>
          <w:p w14:paraId="130E0543" w14:textId="77777777" w:rsidR="00160868" w:rsidRPr="00160868" w:rsidRDefault="00160868" w:rsidP="00516AAE">
            <w:pPr>
              <w:spacing w:after="0" w:line="240" w:lineRule="auto"/>
              <w:jc w:val="right"/>
              <w:rPr>
                <w:rFonts w:ascii="Times New Roman" w:eastAsia="Times New Roman" w:hAnsi="Times New Roman" w:cs="Times New Roman"/>
                <w:sz w:val="20"/>
                <w:szCs w:val="20"/>
                <w:lang w:val="en-US"/>
              </w:rPr>
            </w:pPr>
          </w:p>
        </w:tc>
        <w:tc>
          <w:tcPr>
            <w:tcW w:w="636" w:type="pct"/>
            <w:gridSpan w:val="2"/>
            <w:tcBorders>
              <w:top w:val="nil"/>
              <w:left w:val="nil"/>
              <w:bottom w:val="nil"/>
              <w:right w:val="nil"/>
            </w:tcBorders>
            <w:shd w:val="clear" w:color="auto" w:fill="auto"/>
            <w:noWrap/>
            <w:vAlign w:val="bottom"/>
            <w:hideMark/>
          </w:tcPr>
          <w:p w14:paraId="1BEC981C" w14:textId="77777777" w:rsidR="00160868" w:rsidRPr="00160868" w:rsidRDefault="00160868" w:rsidP="00516AAE">
            <w:pPr>
              <w:spacing w:after="0" w:line="240" w:lineRule="auto"/>
              <w:jc w:val="right"/>
              <w:rPr>
                <w:rFonts w:ascii="Times New Roman" w:eastAsia="Times New Roman" w:hAnsi="Times New Roman" w:cs="Times New Roman"/>
                <w:sz w:val="20"/>
                <w:szCs w:val="20"/>
                <w:lang w:val="en-US"/>
              </w:rPr>
            </w:pPr>
          </w:p>
        </w:tc>
      </w:tr>
      <w:tr w:rsidR="00160868" w:rsidRPr="00160868" w14:paraId="61822603"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3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B4669" w14:textId="77777777" w:rsidR="00160868" w:rsidRPr="00160868" w:rsidRDefault="00160868" w:rsidP="00160868">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Total Componente 2 + Beneficiarios</w:t>
            </w:r>
          </w:p>
        </w:tc>
        <w:tc>
          <w:tcPr>
            <w:tcW w:w="802" w:type="pct"/>
            <w:gridSpan w:val="2"/>
            <w:tcBorders>
              <w:top w:val="single" w:sz="4" w:space="0" w:color="auto"/>
              <w:left w:val="nil"/>
              <w:bottom w:val="single" w:sz="4" w:space="0" w:color="auto"/>
              <w:right w:val="single" w:sz="4" w:space="0" w:color="auto"/>
            </w:tcBorders>
            <w:shd w:val="clear" w:color="auto" w:fill="auto"/>
            <w:noWrap/>
            <w:vAlign w:val="bottom"/>
            <w:hideMark/>
          </w:tcPr>
          <w:p w14:paraId="4C9926D3" w14:textId="77777777" w:rsidR="00160868" w:rsidRPr="00160868" w:rsidRDefault="00160868" w:rsidP="00160868">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 </w:t>
            </w:r>
          </w:p>
        </w:tc>
        <w:tc>
          <w:tcPr>
            <w:tcW w:w="619" w:type="pct"/>
            <w:gridSpan w:val="2"/>
            <w:tcBorders>
              <w:top w:val="single" w:sz="4" w:space="0" w:color="auto"/>
              <w:left w:val="nil"/>
              <w:bottom w:val="single" w:sz="4" w:space="0" w:color="auto"/>
              <w:right w:val="single" w:sz="4" w:space="0" w:color="auto"/>
            </w:tcBorders>
            <w:shd w:val="clear" w:color="auto" w:fill="auto"/>
            <w:noWrap/>
            <w:vAlign w:val="bottom"/>
            <w:hideMark/>
          </w:tcPr>
          <w:p w14:paraId="2A735015" w14:textId="38C6453D" w:rsidR="00160868" w:rsidRPr="00160868" w:rsidRDefault="00160868" w:rsidP="00516AAE">
            <w:pPr>
              <w:spacing w:after="0" w:line="240" w:lineRule="auto"/>
              <w:jc w:val="right"/>
              <w:rPr>
                <w:rFonts w:ascii="Arial" w:eastAsia="Times New Roman" w:hAnsi="Arial" w:cs="Arial"/>
                <w:b/>
                <w:bCs/>
                <w:sz w:val="16"/>
                <w:szCs w:val="16"/>
                <w:lang w:val="en-US"/>
              </w:rPr>
            </w:pPr>
          </w:p>
        </w:tc>
        <w:tc>
          <w:tcPr>
            <w:tcW w:w="617" w:type="pct"/>
            <w:tcBorders>
              <w:top w:val="single" w:sz="4" w:space="0" w:color="auto"/>
              <w:left w:val="nil"/>
              <w:bottom w:val="single" w:sz="4" w:space="0" w:color="auto"/>
              <w:right w:val="single" w:sz="4" w:space="0" w:color="auto"/>
            </w:tcBorders>
            <w:shd w:val="clear" w:color="auto" w:fill="auto"/>
            <w:noWrap/>
            <w:vAlign w:val="bottom"/>
            <w:hideMark/>
          </w:tcPr>
          <w:p w14:paraId="24D410E5" w14:textId="295AFA19" w:rsidR="00160868" w:rsidRPr="00160868" w:rsidRDefault="00160868" w:rsidP="00516AAE">
            <w:pPr>
              <w:spacing w:after="0" w:line="240" w:lineRule="auto"/>
              <w:jc w:val="right"/>
              <w:rPr>
                <w:rFonts w:ascii="Arial" w:eastAsia="Times New Roman" w:hAnsi="Arial" w:cs="Arial"/>
                <w:b/>
                <w:bCs/>
                <w:sz w:val="16"/>
                <w:szCs w:val="16"/>
                <w:lang w:val="en-US"/>
              </w:rPr>
            </w:pPr>
          </w:p>
        </w:tc>
        <w:tc>
          <w:tcPr>
            <w:tcW w:w="636" w:type="pct"/>
            <w:gridSpan w:val="2"/>
            <w:tcBorders>
              <w:top w:val="single" w:sz="4" w:space="0" w:color="auto"/>
              <w:left w:val="nil"/>
              <w:bottom w:val="single" w:sz="4" w:space="0" w:color="auto"/>
              <w:right w:val="single" w:sz="4" w:space="0" w:color="auto"/>
            </w:tcBorders>
            <w:shd w:val="clear" w:color="auto" w:fill="auto"/>
            <w:noWrap/>
            <w:vAlign w:val="bottom"/>
            <w:hideMark/>
          </w:tcPr>
          <w:p w14:paraId="7698DDCE" w14:textId="0AA8EC62" w:rsidR="00160868" w:rsidRPr="00160868" w:rsidRDefault="00160868" w:rsidP="00516AAE">
            <w:pPr>
              <w:spacing w:after="0" w:line="240" w:lineRule="auto"/>
              <w:jc w:val="right"/>
              <w:rPr>
                <w:rFonts w:ascii="Arial" w:eastAsia="Times New Roman" w:hAnsi="Arial" w:cs="Arial"/>
                <w:b/>
                <w:bCs/>
                <w:sz w:val="16"/>
                <w:szCs w:val="16"/>
                <w:lang w:val="en-US"/>
              </w:rPr>
            </w:pPr>
            <w:r w:rsidRPr="00160868">
              <w:rPr>
                <w:rFonts w:ascii="Arial" w:eastAsia="Times New Roman" w:hAnsi="Arial" w:cs="Arial"/>
                <w:b/>
                <w:bCs/>
                <w:sz w:val="16"/>
                <w:szCs w:val="16"/>
                <w:lang w:val="en-US"/>
              </w:rPr>
              <w:t>158,812,259</w:t>
            </w:r>
          </w:p>
        </w:tc>
      </w:tr>
    </w:tbl>
    <w:p w14:paraId="1C852BB1" w14:textId="4F16C251" w:rsidR="00491C32" w:rsidRDefault="00491C32" w:rsidP="001A7071">
      <w:pPr>
        <w:rPr>
          <w:rFonts w:ascii="Arial" w:eastAsia="Times New Roman" w:hAnsi="Arial" w:cs="Arial"/>
          <w:b/>
          <w:bCs/>
          <w:lang w:eastAsia="es-PE"/>
        </w:rPr>
      </w:pPr>
    </w:p>
    <w:p w14:paraId="37297B29" w14:textId="5F9A7C06" w:rsidR="00450B13" w:rsidRDefault="00450B13" w:rsidP="001A7071">
      <w:pPr>
        <w:rPr>
          <w:rFonts w:ascii="Arial" w:eastAsia="Times New Roman" w:hAnsi="Arial" w:cs="Arial"/>
          <w:b/>
          <w:bCs/>
          <w:lang w:eastAsia="es-PE"/>
        </w:rPr>
      </w:pPr>
      <w:r>
        <w:t>El componente 2 se ejecuta vía fondos concursables para identificar los planes de negocios. Los planes de negocio avanzados serán dirigidos y ejecutados por el NEC. Los otros planes de negocios serán vía fondo concursable y ejecutados directamente por los beneficiarios, conjuntamente con sus aportes.</w:t>
      </w:r>
    </w:p>
    <w:p w14:paraId="786B7292" w14:textId="77777777" w:rsidR="001A7071" w:rsidRDefault="001A7071" w:rsidP="001A7071">
      <w:pPr>
        <w:rPr>
          <w:rFonts w:ascii="Arial" w:eastAsia="Times New Roman" w:hAnsi="Arial" w:cs="Arial"/>
          <w:b/>
          <w:bCs/>
          <w:lang w:eastAsia="es-PE"/>
        </w:rPr>
      </w:pPr>
      <w:r w:rsidRPr="006C40CE">
        <w:rPr>
          <w:rFonts w:ascii="Arial" w:eastAsia="Times New Roman" w:hAnsi="Arial" w:cs="Arial"/>
          <w:b/>
          <w:bCs/>
          <w:lang w:eastAsia="es-PE"/>
        </w:rPr>
        <w:t>Componente 3. Desarrollo de capacidades y gestión del conocimiento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2"/>
        <w:gridCol w:w="1114"/>
        <w:gridCol w:w="1104"/>
        <w:gridCol w:w="1109"/>
        <w:gridCol w:w="1109"/>
      </w:tblGrid>
      <w:tr w:rsidR="001A7071" w:rsidRPr="006C40CE" w14:paraId="331F864F" w14:textId="77777777" w:rsidTr="000905CE">
        <w:trPr>
          <w:trHeight w:val="204"/>
          <w:tblHeader/>
        </w:trPr>
        <w:tc>
          <w:tcPr>
            <w:tcW w:w="2488" w:type="pct"/>
            <w:vMerge w:val="restart"/>
            <w:shd w:val="clear" w:color="auto" w:fill="auto"/>
            <w:noWrap/>
            <w:vAlign w:val="center"/>
            <w:hideMark/>
          </w:tcPr>
          <w:p w14:paraId="4D173716"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31" w:type="pct"/>
            <w:shd w:val="clear" w:color="auto" w:fill="auto"/>
            <w:noWrap/>
            <w:vAlign w:val="bottom"/>
            <w:hideMark/>
          </w:tcPr>
          <w:p w14:paraId="0EA91E2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5" w:type="pct"/>
            <w:shd w:val="clear" w:color="auto" w:fill="auto"/>
            <w:noWrap/>
            <w:vAlign w:val="bottom"/>
            <w:hideMark/>
          </w:tcPr>
          <w:p w14:paraId="08F5E1B6"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Cantidades</w:t>
            </w:r>
          </w:p>
        </w:tc>
        <w:tc>
          <w:tcPr>
            <w:tcW w:w="628" w:type="pct"/>
            <w:shd w:val="clear" w:color="auto" w:fill="auto"/>
            <w:noWrap/>
            <w:vAlign w:val="bottom"/>
            <w:hideMark/>
          </w:tcPr>
          <w:p w14:paraId="5BE0B10C" w14:textId="6BCE7BD4"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Costo Unitario</w:t>
            </w:r>
          </w:p>
        </w:tc>
        <w:tc>
          <w:tcPr>
            <w:tcW w:w="628" w:type="pct"/>
            <w:shd w:val="clear" w:color="auto" w:fill="auto"/>
            <w:noWrap/>
            <w:vAlign w:val="bottom"/>
            <w:hideMark/>
          </w:tcPr>
          <w:p w14:paraId="55F50076"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1A7071" w:rsidRPr="006C40CE" w14:paraId="2A233932" w14:textId="77777777" w:rsidTr="000905CE">
        <w:trPr>
          <w:trHeight w:val="204"/>
          <w:tblHeader/>
        </w:trPr>
        <w:tc>
          <w:tcPr>
            <w:tcW w:w="2488" w:type="pct"/>
            <w:vMerge/>
            <w:vAlign w:val="center"/>
            <w:hideMark/>
          </w:tcPr>
          <w:p w14:paraId="5B705D90"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p>
        </w:tc>
        <w:tc>
          <w:tcPr>
            <w:tcW w:w="631" w:type="pct"/>
            <w:shd w:val="clear" w:color="auto" w:fill="auto"/>
            <w:noWrap/>
            <w:vAlign w:val="bottom"/>
            <w:hideMark/>
          </w:tcPr>
          <w:p w14:paraId="00C2477D" w14:textId="667CBB09"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5" w:type="pct"/>
            <w:shd w:val="clear" w:color="auto" w:fill="auto"/>
            <w:noWrap/>
            <w:vAlign w:val="bottom"/>
            <w:hideMark/>
          </w:tcPr>
          <w:p w14:paraId="383D48A6"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shd w:val="clear" w:color="auto" w:fill="auto"/>
            <w:noWrap/>
            <w:vAlign w:val="bottom"/>
            <w:hideMark/>
          </w:tcPr>
          <w:p w14:paraId="2218D1AA"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8" w:type="pct"/>
            <w:shd w:val="clear" w:color="auto" w:fill="auto"/>
            <w:noWrap/>
            <w:vAlign w:val="bottom"/>
            <w:hideMark/>
          </w:tcPr>
          <w:p w14:paraId="2D301F08"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1A7071" w:rsidRPr="006C40CE" w14:paraId="701A6B58" w14:textId="77777777" w:rsidTr="000905CE">
        <w:trPr>
          <w:trHeight w:val="204"/>
        </w:trPr>
        <w:tc>
          <w:tcPr>
            <w:tcW w:w="2488" w:type="pct"/>
            <w:shd w:val="clear" w:color="auto" w:fill="auto"/>
            <w:noWrap/>
            <w:vAlign w:val="bottom"/>
            <w:hideMark/>
          </w:tcPr>
          <w:p w14:paraId="69835738"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 Desarrollo de servicios de apoyo  (financieros y no financieros) a las cadenas de valor y acceso a mercados</w:t>
            </w:r>
          </w:p>
        </w:tc>
        <w:tc>
          <w:tcPr>
            <w:tcW w:w="631" w:type="pct"/>
            <w:shd w:val="clear" w:color="auto" w:fill="auto"/>
            <w:noWrap/>
            <w:vAlign w:val="bottom"/>
            <w:hideMark/>
          </w:tcPr>
          <w:p w14:paraId="6EB5E265"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5" w:type="pct"/>
            <w:shd w:val="clear" w:color="auto" w:fill="auto"/>
            <w:noWrap/>
            <w:vAlign w:val="bottom"/>
            <w:hideMark/>
          </w:tcPr>
          <w:p w14:paraId="52BB41D7" w14:textId="528B48DB"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4D9A666" w14:textId="4476CA68"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CD19A54" w14:textId="1C3FD140" w:rsidR="001A7071" w:rsidRPr="006C40CE" w:rsidRDefault="001A7071" w:rsidP="00516AAE">
            <w:pPr>
              <w:spacing w:after="0" w:line="240" w:lineRule="auto"/>
              <w:jc w:val="right"/>
              <w:rPr>
                <w:rFonts w:ascii="Arial" w:eastAsia="Times New Roman" w:hAnsi="Arial" w:cs="Arial"/>
                <w:sz w:val="16"/>
                <w:szCs w:val="16"/>
                <w:lang w:eastAsia="es-PE"/>
              </w:rPr>
            </w:pPr>
          </w:p>
        </w:tc>
      </w:tr>
      <w:tr w:rsidR="001A7071" w:rsidRPr="006C40CE" w14:paraId="6A935467" w14:textId="77777777" w:rsidTr="000905CE">
        <w:trPr>
          <w:trHeight w:val="204"/>
        </w:trPr>
        <w:tc>
          <w:tcPr>
            <w:tcW w:w="2488" w:type="pct"/>
            <w:shd w:val="clear" w:color="auto" w:fill="auto"/>
            <w:noWrap/>
            <w:vAlign w:val="bottom"/>
            <w:hideMark/>
          </w:tcPr>
          <w:p w14:paraId="4094FF36"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 Servicios Financieros</w:t>
            </w:r>
          </w:p>
        </w:tc>
        <w:tc>
          <w:tcPr>
            <w:tcW w:w="631" w:type="pct"/>
            <w:shd w:val="clear" w:color="auto" w:fill="auto"/>
            <w:noWrap/>
            <w:vAlign w:val="bottom"/>
            <w:hideMark/>
          </w:tcPr>
          <w:p w14:paraId="2F0F985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5" w:type="pct"/>
            <w:shd w:val="clear" w:color="auto" w:fill="auto"/>
            <w:noWrap/>
            <w:vAlign w:val="bottom"/>
            <w:hideMark/>
          </w:tcPr>
          <w:p w14:paraId="04549774" w14:textId="574B3314"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C43000D" w14:textId="7AF37442"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165D46D" w14:textId="68BFFAB1" w:rsidR="001A7071" w:rsidRPr="006C40CE" w:rsidRDefault="001A7071" w:rsidP="00516AAE">
            <w:pPr>
              <w:spacing w:after="0" w:line="240" w:lineRule="auto"/>
              <w:jc w:val="right"/>
              <w:rPr>
                <w:rFonts w:ascii="Arial" w:eastAsia="Times New Roman" w:hAnsi="Arial" w:cs="Arial"/>
                <w:sz w:val="16"/>
                <w:szCs w:val="16"/>
                <w:lang w:eastAsia="es-PE"/>
              </w:rPr>
            </w:pPr>
          </w:p>
        </w:tc>
      </w:tr>
      <w:tr w:rsidR="001A7071" w:rsidRPr="006C40CE" w14:paraId="7B3E950C" w14:textId="77777777" w:rsidTr="000905CE">
        <w:trPr>
          <w:trHeight w:val="204"/>
        </w:trPr>
        <w:tc>
          <w:tcPr>
            <w:tcW w:w="2488" w:type="pct"/>
            <w:shd w:val="clear" w:color="auto" w:fill="auto"/>
            <w:noWrap/>
            <w:vAlign w:val="bottom"/>
            <w:hideMark/>
          </w:tcPr>
          <w:p w14:paraId="3119E888"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Fortalecimiento de servicios financieros y educación financiera</w:t>
            </w:r>
          </w:p>
        </w:tc>
        <w:tc>
          <w:tcPr>
            <w:tcW w:w="631" w:type="pct"/>
            <w:shd w:val="clear" w:color="auto" w:fill="auto"/>
            <w:noWrap/>
            <w:vAlign w:val="bottom"/>
            <w:hideMark/>
          </w:tcPr>
          <w:p w14:paraId="49FA7F9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Alianzas</w:t>
            </w:r>
          </w:p>
        </w:tc>
        <w:tc>
          <w:tcPr>
            <w:tcW w:w="625" w:type="pct"/>
            <w:shd w:val="clear" w:color="auto" w:fill="auto"/>
            <w:noWrap/>
            <w:vAlign w:val="bottom"/>
            <w:hideMark/>
          </w:tcPr>
          <w:p w14:paraId="29FCFFE6"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69F1D7B2" w14:textId="51775A8B"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169,479</w:t>
            </w:r>
          </w:p>
        </w:tc>
        <w:tc>
          <w:tcPr>
            <w:tcW w:w="628" w:type="pct"/>
            <w:shd w:val="clear" w:color="auto" w:fill="auto"/>
            <w:noWrap/>
            <w:vAlign w:val="bottom"/>
            <w:hideMark/>
          </w:tcPr>
          <w:p w14:paraId="7DECA9E4" w14:textId="2F5A600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508,438</w:t>
            </w:r>
          </w:p>
        </w:tc>
      </w:tr>
      <w:tr w:rsidR="001A7071" w:rsidRPr="006C40CE" w14:paraId="0BFC206E" w14:textId="77777777" w:rsidTr="000905CE">
        <w:trPr>
          <w:trHeight w:val="204"/>
        </w:trPr>
        <w:tc>
          <w:tcPr>
            <w:tcW w:w="2488" w:type="pct"/>
            <w:shd w:val="clear" w:color="auto" w:fill="auto"/>
            <w:noWrap/>
            <w:vAlign w:val="bottom"/>
            <w:hideMark/>
          </w:tcPr>
          <w:p w14:paraId="2AE8EC11"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Incentivo de capitalización para organizaciones con créditos en sus PN</w:t>
            </w:r>
          </w:p>
        </w:tc>
        <w:tc>
          <w:tcPr>
            <w:tcW w:w="631" w:type="pct"/>
            <w:shd w:val="clear" w:color="auto" w:fill="auto"/>
            <w:noWrap/>
            <w:vAlign w:val="bottom"/>
            <w:hideMark/>
          </w:tcPr>
          <w:p w14:paraId="44B501A5"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Incentivos</w:t>
            </w:r>
          </w:p>
        </w:tc>
        <w:tc>
          <w:tcPr>
            <w:tcW w:w="625" w:type="pct"/>
            <w:shd w:val="clear" w:color="auto" w:fill="auto"/>
            <w:noWrap/>
            <w:vAlign w:val="bottom"/>
            <w:hideMark/>
          </w:tcPr>
          <w:p w14:paraId="6F0CFCFE"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6052853F" w14:textId="12EE5BD8"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58CEAE28" w14:textId="6972D2A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1A7071" w:rsidRPr="006C40CE" w14:paraId="2D0184D3" w14:textId="77777777" w:rsidTr="000905CE">
        <w:trPr>
          <w:trHeight w:val="204"/>
        </w:trPr>
        <w:tc>
          <w:tcPr>
            <w:tcW w:w="2488" w:type="pct"/>
            <w:shd w:val="clear" w:color="auto" w:fill="auto"/>
            <w:noWrap/>
            <w:vAlign w:val="bottom"/>
            <w:hideMark/>
          </w:tcPr>
          <w:p w14:paraId="6274E50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Apoyo técnico para proveedores de insumos que brindan créditos comerciales</w:t>
            </w:r>
          </w:p>
        </w:tc>
        <w:tc>
          <w:tcPr>
            <w:tcW w:w="631" w:type="pct"/>
            <w:shd w:val="clear" w:color="auto" w:fill="auto"/>
            <w:noWrap/>
            <w:vAlign w:val="bottom"/>
            <w:hideMark/>
          </w:tcPr>
          <w:p w14:paraId="3982A81D"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Asisten técnica</w:t>
            </w:r>
          </w:p>
        </w:tc>
        <w:tc>
          <w:tcPr>
            <w:tcW w:w="625" w:type="pct"/>
            <w:shd w:val="clear" w:color="auto" w:fill="auto"/>
            <w:noWrap/>
            <w:vAlign w:val="bottom"/>
            <w:hideMark/>
          </w:tcPr>
          <w:p w14:paraId="64783C52"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w:t>
            </w:r>
          </w:p>
        </w:tc>
        <w:tc>
          <w:tcPr>
            <w:tcW w:w="628" w:type="pct"/>
            <w:shd w:val="clear" w:color="auto" w:fill="auto"/>
            <w:noWrap/>
            <w:vAlign w:val="bottom"/>
            <w:hideMark/>
          </w:tcPr>
          <w:p w14:paraId="73AF032E" w14:textId="6C3B871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84,598</w:t>
            </w:r>
          </w:p>
        </w:tc>
        <w:tc>
          <w:tcPr>
            <w:tcW w:w="628" w:type="pct"/>
            <w:shd w:val="clear" w:color="auto" w:fill="auto"/>
            <w:noWrap/>
            <w:vAlign w:val="bottom"/>
            <w:hideMark/>
          </w:tcPr>
          <w:p w14:paraId="1C1A0369" w14:textId="69D67D9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845,980</w:t>
            </w:r>
          </w:p>
        </w:tc>
      </w:tr>
      <w:tr w:rsidR="001A7071" w:rsidRPr="006C40CE" w14:paraId="6ABC7F3F" w14:textId="77777777" w:rsidTr="000905CE">
        <w:trPr>
          <w:trHeight w:val="204"/>
        </w:trPr>
        <w:tc>
          <w:tcPr>
            <w:tcW w:w="2488" w:type="pct"/>
            <w:shd w:val="clear" w:color="auto" w:fill="auto"/>
            <w:noWrap/>
            <w:vAlign w:val="bottom"/>
            <w:hideMark/>
          </w:tcPr>
          <w:p w14:paraId="2E51568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Creación y fortalecimiento de UNICAS</w:t>
            </w:r>
          </w:p>
        </w:tc>
        <w:tc>
          <w:tcPr>
            <w:tcW w:w="631" w:type="pct"/>
            <w:shd w:val="clear" w:color="auto" w:fill="auto"/>
            <w:noWrap/>
            <w:vAlign w:val="bottom"/>
            <w:hideMark/>
          </w:tcPr>
          <w:p w14:paraId="0171B558"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5" w:type="pct"/>
            <w:shd w:val="clear" w:color="auto" w:fill="auto"/>
            <w:noWrap/>
            <w:vAlign w:val="bottom"/>
            <w:hideMark/>
          </w:tcPr>
          <w:p w14:paraId="02468FD8"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6808FEA6" w14:textId="7F42FAC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11,904</w:t>
            </w:r>
          </w:p>
        </w:tc>
        <w:tc>
          <w:tcPr>
            <w:tcW w:w="628" w:type="pct"/>
            <w:shd w:val="clear" w:color="auto" w:fill="auto"/>
            <w:noWrap/>
            <w:vAlign w:val="bottom"/>
            <w:hideMark/>
          </w:tcPr>
          <w:p w14:paraId="3C1E1FF3" w14:textId="4811206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1,190,353</w:t>
            </w:r>
          </w:p>
        </w:tc>
      </w:tr>
      <w:tr w:rsidR="001A7071" w:rsidRPr="006C40CE" w14:paraId="535E33D9" w14:textId="77777777" w:rsidTr="000905CE">
        <w:trPr>
          <w:trHeight w:val="204"/>
        </w:trPr>
        <w:tc>
          <w:tcPr>
            <w:tcW w:w="2488" w:type="pct"/>
            <w:shd w:val="clear" w:color="auto" w:fill="auto"/>
            <w:noWrap/>
            <w:vAlign w:val="bottom"/>
            <w:hideMark/>
          </w:tcPr>
          <w:p w14:paraId="5C6A8926"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Fondo de incentivos para UNICAS</w:t>
            </w:r>
          </w:p>
        </w:tc>
        <w:tc>
          <w:tcPr>
            <w:tcW w:w="631" w:type="pct"/>
            <w:shd w:val="clear" w:color="auto" w:fill="auto"/>
            <w:noWrap/>
            <w:vAlign w:val="bottom"/>
            <w:hideMark/>
          </w:tcPr>
          <w:p w14:paraId="7E1C5AE8"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5" w:type="pct"/>
            <w:shd w:val="clear" w:color="auto" w:fill="auto"/>
            <w:noWrap/>
            <w:vAlign w:val="bottom"/>
            <w:hideMark/>
          </w:tcPr>
          <w:p w14:paraId="20D869E6"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29635A86" w14:textId="2427C9FE"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63948278" w14:textId="423EFC1E"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1A7071" w:rsidRPr="006C40CE" w14:paraId="5E9C8526" w14:textId="77777777" w:rsidTr="000905CE">
        <w:trPr>
          <w:trHeight w:val="204"/>
        </w:trPr>
        <w:tc>
          <w:tcPr>
            <w:tcW w:w="2488" w:type="pct"/>
            <w:shd w:val="clear" w:color="auto" w:fill="auto"/>
            <w:noWrap/>
            <w:vAlign w:val="bottom"/>
            <w:hideMark/>
          </w:tcPr>
          <w:p w14:paraId="5FF7E82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Articulación con companias de tecnología financiera FINTECH</w:t>
            </w:r>
          </w:p>
        </w:tc>
        <w:tc>
          <w:tcPr>
            <w:tcW w:w="631" w:type="pct"/>
            <w:shd w:val="clear" w:color="auto" w:fill="auto"/>
            <w:noWrap/>
            <w:vAlign w:val="bottom"/>
            <w:hideMark/>
          </w:tcPr>
          <w:p w14:paraId="4491A4E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Asistencia Técnica</w:t>
            </w:r>
          </w:p>
        </w:tc>
        <w:tc>
          <w:tcPr>
            <w:tcW w:w="625" w:type="pct"/>
            <w:shd w:val="clear" w:color="auto" w:fill="auto"/>
            <w:noWrap/>
            <w:vAlign w:val="bottom"/>
            <w:hideMark/>
          </w:tcPr>
          <w:p w14:paraId="226F8351"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2B0D6EA7" w14:textId="0914AEB6"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170,052</w:t>
            </w:r>
          </w:p>
        </w:tc>
        <w:tc>
          <w:tcPr>
            <w:tcW w:w="628" w:type="pct"/>
            <w:shd w:val="clear" w:color="auto" w:fill="auto"/>
            <w:noWrap/>
            <w:vAlign w:val="bottom"/>
            <w:hideMark/>
          </w:tcPr>
          <w:p w14:paraId="3D5AC74C" w14:textId="1CDC283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510,156</w:t>
            </w:r>
          </w:p>
        </w:tc>
      </w:tr>
      <w:tr w:rsidR="001A7071" w:rsidRPr="006C40CE" w14:paraId="7827C4AD" w14:textId="77777777" w:rsidTr="000905CE">
        <w:trPr>
          <w:trHeight w:val="204"/>
        </w:trPr>
        <w:tc>
          <w:tcPr>
            <w:tcW w:w="2488" w:type="pct"/>
            <w:shd w:val="clear" w:color="auto" w:fill="auto"/>
            <w:noWrap/>
            <w:vAlign w:val="bottom"/>
            <w:hideMark/>
          </w:tcPr>
          <w:p w14:paraId="35ACFB2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Elaboración reglamento del Fondo Revolvente y capacitación</w:t>
            </w:r>
          </w:p>
        </w:tc>
        <w:tc>
          <w:tcPr>
            <w:tcW w:w="631" w:type="pct"/>
            <w:shd w:val="clear" w:color="auto" w:fill="auto"/>
            <w:noWrap/>
            <w:vAlign w:val="bottom"/>
            <w:hideMark/>
          </w:tcPr>
          <w:p w14:paraId="482B62F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4380F4ED"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4540F559" w14:textId="1ADA2D0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c>
          <w:tcPr>
            <w:tcW w:w="628" w:type="pct"/>
            <w:shd w:val="clear" w:color="auto" w:fill="auto"/>
            <w:noWrap/>
            <w:vAlign w:val="bottom"/>
            <w:hideMark/>
          </w:tcPr>
          <w:p w14:paraId="68113B95" w14:textId="442FB86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r>
      <w:tr w:rsidR="001A7071" w:rsidRPr="006C40CE" w14:paraId="150B8E33" w14:textId="77777777" w:rsidTr="000905CE">
        <w:trPr>
          <w:trHeight w:val="204"/>
        </w:trPr>
        <w:tc>
          <w:tcPr>
            <w:tcW w:w="2488" w:type="pct"/>
            <w:shd w:val="clear" w:color="auto" w:fill="auto"/>
            <w:noWrap/>
            <w:vAlign w:val="bottom"/>
            <w:hideMark/>
          </w:tcPr>
          <w:p w14:paraId="28B1233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Fondo de incentivos para fondos revolventes</w:t>
            </w:r>
          </w:p>
        </w:tc>
        <w:tc>
          <w:tcPr>
            <w:tcW w:w="631" w:type="pct"/>
            <w:shd w:val="clear" w:color="auto" w:fill="auto"/>
            <w:noWrap/>
            <w:vAlign w:val="bottom"/>
            <w:hideMark/>
          </w:tcPr>
          <w:p w14:paraId="2EA11DA5"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5" w:type="pct"/>
            <w:shd w:val="clear" w:color="auto" w:fill="auto"/>
            <w:noWrap/>
            <w:vAlign w:val="bottom"/>
            <w:hideMark/>
          </w:tcPr>
          <w:p w14:paraId="75FB17E8"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3CD11EBC" w14:textId="470C519F"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3D94EB16" w14:textId="3910527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1A7071" w:rsidRPr="006C40CE" w14:paraId="6289EEA6" w14:textId="77777777" w:rsidTr="000905CE">
        <w:trPr>
          <w:trHeight w:val="204"/>
        </w:trPr>
        <w:tc>
          <w:tcPr>
            <w:tcW w:w="2488" w:type="pct"/>
            <w:shd w:val="clear" w:color="auto" w:fill="auto"/>
            <w:noWrap/>
            <w:vAlign w:val="bottom"/>
            <w:hideMark/>
          </w:tcPr>
          <w:p w14:paraId="775B00E2"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lastRenderedPageBreak/>
              <w:t>Subtotal</w:t>
            </w:r>
          </w:p>
        </w:tc>
        <w:tc>
          <w:tcPr>
            <w:tcW w:w="631" w:type="pct"/>
            <w:shd w:val="clear" w:color="auto" w:fill="auto"/>
            <w:noWrap/>
            <w:vAlign w:val="bottom"/>
            <w:hideMark/>
          </w:tcPr>
          <w:p w14:paraId="793DCD71"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5" w:type="pct"/>
            <w:shd w:val="clear" w:color="auto" w:fill="auto"/>
            <w:noWrap/>
            <w:vAlign w:val="bottom"/>
            <w:hideMark/>
          </w:tcPr>
          <w:p w14:paraId="52FF6541" w14:textId="4237AD6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2ADC5C89" w14:textId="6D0498B7"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62D6B927" w14:textId="5D7821E8"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8,206,945</w:t>
            </w:r>
          </w:p>
        </w:tc>
      </w:tr>
      <w:tr w:rsidR="001A7071" w:rsidRPr="006C40CE" w14:paraId="7D4AC731" w14:textId="77777777" w:rsidTr="000905CE">
        <w:trPr>
          <w:trHeight w:val="204"/>
        </w:trPr>
        <w:tc>
          <w:tcPr>
            <w:tcW w:w="2488" w:type="pct"/>
            <w:shd w:val="clear" w:color="auto" w:fill="auto"/>
            <w:noWrap/>
            <w:vAlign w:val="bottom"/>
            <w:hideMark/>
          </w:tcPr>
          <w:p w14:paraId="60953C35"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2. Servicios No Financieros</w:t>
            </w:r>
          </w:p>
        </w:tc>
        <w:tc>
          <w:tcPr>
            <w:tcW w:w="631" w:type="pct"/>
            <w:shd w:val="clear" w:color="auto" w:fill="auto"/>
            <w:noWrap/>
            <w:vAlign w:val="bottom"/>
            <w:hideMark/>
          </w:tcPr>
          <w:p w14:paraId="5833984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5" w:type="pct"/>
            <w:shd w:val="clear" w:color="auto" w:fill="auto"/>
            <w:noWrap/>
            <w:vAlign w:val="bottom"/>
            <w:hideMark/>
          </w:tcPr>
          <w:p w14:paraId="4E664352" w14:textId="64B9A755"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443184F8" w14:textId="415550DB"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AC6F250" w14:textId="37218C4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60EF4A84" w14:textId="77777777" w:rsidTr="000905CE">
        <w:trPr>
          <w:trHeight w:val="204"/>
        </w:trPr>
        <w:tc>
          <w:tcPr>
            <w:tcW w:w="2488" w:type="pct"/>
            <w:shd w:val="clear" w:color="auto" w:fill="auto"/>
            <w:noWrap/>
            <w:vAlign w:val="bottom"/>
            <w:hideMark/>
          </w:tcPr>
          <w:p w14:paraId="38C8A4B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Encadenamientos productivos</w:t>
            </w:r>
          </w:p>
        </w:tc>
        <w:tc>
          <w:tcPr>
            <w:tcW w:w="631" w:type="pct"/>
            <w:shd w:val="clear" w:color="auto" w:fill="auto"/>
            <w:noWrap/>
            <w:vAlign w:val="bottom"/>
            <w:hideMark/>
          </w:tcPr>
          <w:p w14:paraId="04644C3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16CC88E3"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3FAC3B11" w14:textId="5249F9EB"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102,236</w:t>
            </w:r>
          </w:p>
        </w:tc>
        <w:tc>
          <w:tcPr>
            <w:tcW w:w="628" w:type="pct"/>
            <w:shd w:val="clear" w:color="auto" w:fill="auto"/>
            <w:noWrap/>
            <w:vAlign w:val="bottom"/>
            <w:hideMark/>
          </w:tcPr>
          <w:p w14:paraId="4D62C368" w14:textId="1D98DBB0"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511,179</w:t>
            </w:r>
          </w:p>
        </w:tc>
      </w:tr>
      <w:tr w:rsidR="001A7071" w:rsidRPr="006C40CE" w14:paraId="716705BF" w14:textId="77777777" w:rsidTr="000905CE">
        <w:trPr>
          <w:trHeight w:val="204"/>
        </w:trPr>
        <w:tc>
          <w:tcPr>
            <w:tcW w:w="2488" w:type="pct"/>
            <w:shd w:val="clear" w:color="auto" w:fill="auto"/>
            <w:noWrap/>
            <w:vAlign w:val="bottom"/>
            <w:hideMark/>
          </w:tcPr>
          <w:p w14:paraId="570A8CB5"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Registro de organizaciones para certificaciones /a</w:t>
            </w:r>
          </w:p>
        </w:tc>
        <w:tc>
          <w:tcPr>
            <w:tcW w:w="631" w:type="pct"/>
            <w:shd w:val="clear" w:color="auto" w:fill="auto"/>
            <w:noWrap/>
            <w:vAlign w:val="bottom"/>
            <w:hideMark/>
          </w:tcPr>
          <w:p w14:paraId="4AC4E50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7E931F3F"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6D22AEB1" w14:textId="448263C3"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102,028</w:t>
            </w:r>
          </w:p>
        </w:tc>
        <w:tc>
          <w:tcPr>
            <w:tcW w:w="628" w:type="pct"/>
            <w:shd w:val="clear" w:color="auto" w:fill="auto"/>
            <w:noWrap/>
            <w:vAlign w:val="bottom"/>
            <w:hideMark/>
          </w:tcPr>
          <w:p w14:paraId="6694B169" w14:textId="2127FA2E"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102,028</w:t>
            </w:r>
          </w:p>
        </w:tc>
      </w:tr>
      <w:tr w:rsidR="001A7071" w:rsidRPr="006C40CE" w14:paraId="13A2BD32" w14:textId="77777777" w:rsidTr="000905CE">
        <w:trPr>
          <w:trHeight w:val="204"/>
        </w:trPr>
        <w:tc>
          <w:tcPr>
            <w:tcW w:w="2488" w:type="pct"/>
            <w:shd w:val="clear" w:color="auto" w:fill="auto"/>
            <w:noWrap/>
            <w:vAlign w:val="bottom"/>
            <w:hideMark/>
          </w:tcPr>
          <w:p w14:paraId="18547337"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Fortalecimiento de capacidades e incentivos para proveedores de servicios locales</w:t>
            </w:r>
          </w:p>
        </w:tc>
        <w:tc>
          <w:tcPr>
            <w:tcW w:w="631" w:type="pct"/>
            <w:shd w:val="clear" w:color="auto" w:fill="auto"/>
            <w:noWrap/>
            <w:vAlign w:val="bottom"/>
            <w:hideMark/>
          </w:tcPr>
          <w:p w14:paraId="7AD4BE2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Incentivos</w:t>
            </w:r>
          </w:p>
        </w:tc>
        <w:tc>
          <w:tcPr>
            <w:tcW w:w="625" w:type="pct"/>
            <w:shd w:val="clear" w:color="auto" w:fill="auto"/>
            <w:noWrap/>
            <w:vAlign w:val="bottom"/>
            <w:hideMark/>
          </w:tcPr>
          <w:p w14:paraId="4E8FA859"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783A3193" w14:textId="6EB9E273"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8,503</w:t>
            </w:r>
          </w:p>
        </w:tc>
        <w:tc>
          <w:tcPr>
            <w:tcW w:w="628" w:type="pct"/>
            <w:shd w:val="clear" w:color="auto" w:fill="auto"/>
            <w:noWrap/>
            <w:vAlign w:val="bottom"/>
            <w:hideMark/>
          </w:tcPr>
          <w:p w14:paraId="6B8CCD09" w14:textId="3721C4F4"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850,252</w:t>
            </w:r>
          </w:p>
        </w:tc>
      </w:tr>
      <w:tr w:rsidR="001A7071" w:rsidRPr="006C40CE" w14:paraId="63F9FD1A" w14:textId="77777777" w:rsidTr="000905CE">
        <w:trPr>
          <w:trHeight w:val="204"/>
        </w:trPr>
        <w:tc>
          <w:tcPr>
            <w:tcW w:w="2488" w:type="pct"/>
            <w:shd w:val="clear" w:color="auto" w:fill="auto"/>
            <w:noWrap/>
            <w:vAlign w:val="bottom"/>
            <w:hideMark/>
          </w:tcPr>
          <w:p w14:paraId="6540E26E"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Acceso a mercados y promoción comercial (ferias en mercados locales)</w:t>
            </w:r>
          </w:p>
        </w:tc>
        <w:tc>
          <w:tcPr>
            <w:tcW w:w="631" w:type="pct"/>
            <w:shd w:val="clear" w:color="auto" w:fill="auto"/>
            <w:noWrap/>
            <w:vAlign w:val="bottom"/>
            <w:hideMark/>
          </w:tcPr>
          <w:p w14:paraId="053B89C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58225044"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376E35E4" w14:textId="4641D821"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34,356</w:t>
            </w:r>
          </w:p>
        </w:tc>
        <w:tc>
          <w:tcPr>
            <w:tcW w:w="628" w:type="pct"/>
            <w:shd w:val="clear" w:color="auto" w:fill="auto"/>
            <w:noWrap/>
            <w:vAlign w:val="bottom"/>
            <w:hideMark/>
          </w:tcPr>
          <w:p w14:paraId="1A1648F7" w14:textId="03ECE250"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171,781</w:t>
            </w:r>
          </w:p>
        </w:tc>
      </w:tr>
      <w:tr w:rsidR="001A7071" w:rsidRPr="006C40CE" w14:paraId="7C75620C" w14:textId="77777777" w:rsidTr="000905CE">
        <w:trPr>
          <w:trHeight w:val="204"/>
        </w:trPr>
        <w:tc>
          <w:tcPr>
            <w:tcW w:w="2488" w:type="pct"/>
            <w:shd w:val="clear" w:color="auto" w:fill="auto"/>
            <w:noWrap/>
            <w:vAlign w:val="bottom"/>
            <w:hideMark/>
          </w:tcPr>
          <w:p w14:paraId="086FB25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Participación en ferias con organizaciones con potencial de crecimiento /b</w:t>
            </w:r>
          </w:p>
        </w:tc>
        <w:tc>
          <w:tcPr>
            <w:tcW w:w="631" w:type="pct"/>
            <w:shd w:val="clear" w:color="auto" w:fill="auto"/>
            <w:noWrap/>
            <w:vAlign w:val="bottom"/>
            <w:hideMark/>
          </w:tcPr>
          <w:p w14:paraId="4018F8DD"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1910008B"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15F18833" w14:textId="3064C096"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54,970</w:t>
            </w:r>
          </w:p>
        </w:tc>
        <w:tc>
          <w:tcPr>
            <w:tcW w:w="628" w:type="pct"/>
            <w:shd w:val="clear" w:color="auto" w:fill="auto"/>
            <w:noWrap/>
            <w:vAlign w:val="bottom"/>
            <w:hideMark/>
          </w:tcPr>
          <w:p w14:paraId="6E02CCBD" w14:textId="53B2700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274,850</w:t>
            </w:r>
          </w:p>
        </w:tc>
      </w:tr>
      <w:tr w:rsidR="001A7071" w:rsidRPr="006C40CE" w14:paraId="41F3E8C9" w14:textId="77777777" w:rsidTr="000905CE">
        <w:trPr>
          <w:trHeight w:val="204"/>
        </w:trPr>
        <w:tc>
          <w:tcPr>
            <w:tcW w:w="2488" w:type="pct"/>
            <w:shd w:val="clear" w:color="auto" w:fill="auto"/>
            <w:noWrap/>
            <w:vAlign w:val="bottom"/>
            <w:hideMark/>
          </w:tcPr>
          <w:p w14:paraId="3E3F5C12"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31" w:type="pct"/>
            <w:shd w:val="clear" w:color="auto" w:fill="auto"/>
            <w:noWrap/>
            <w:vAlign w:val="bottom"/>
            <w:hideMark/>
          </w:tcPr>
          <w:p w14:paraId="1FBC062B"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5" w:type="pct"/>
            <w:shd w:val="clear" w:color="auto" w:fill="auto"/>
            <w:noWrap/>
            <w:vAlign w:val="bottom"/>
            <w:hideMark/>
          </w:tcPr>
          <w:p w14:paraId="0B455B1E" w14:textId="7F80F58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EC549EA" w14:textId="11589B08"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1B182CD" w14:textId="30889D07"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1,910,090</w:t>
            </w:r>
          </w:p>
        </w:tc>
      </w:tr>
      <w:tr w:rsidR="001A7071" w:rsidRPr="006C40CE" w14:paraId="136679A9" w14:textId="77777777" w:rsidTr="000905CE">
        <w:trPr>
          <w:trHeight w:val="204"/>
        </w:trPr>
        <w:tc>
          <w:tcPr>
            <w:tcW w:w="2488" w:type="pct"/>
            <w:shd w:val="clear" w:color="auto" w:fill="auto"/>
            <w:noWrap/>
            <w:vAlign w:val="bottom"/>
            <w:hideMark/>
          </w:tcPr>
          <w:p w14:paraId="453639AA"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31" w:type="pct"/>
            <w:shd w:val="clear" w:color="auto" w:fill="auto"/>
            <w:noWrap/>
            <w:vAlign w:val="bottom"/>
            <w:hideMark/>
          </w:tcPr>
          <w:p w14:paraId="4C4F1602"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5" w:type="pct"/>
            <w:shd w:val="clear" w:color="auto" w:fill="auto"/>
            <w:noWrap/>
            <w:vAlign w:val="bottom"/>
            <w:hideMark/>
          </w:tcPr>
          <w:p w14:paraId="110C301C" w14:textId="03FCF156"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B9E4C6F" w14:textId="19C310E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22E702E3" w14:textId="40A89DC9"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10,117,035</w:t>
            </w:r>
          </w:p>
        </w:tc>
      </w:tr>
      <w:tr w:rsidR="001A7071" w:rsidRPr="006C40CE" w14:paraId="10F648B1" w14:textId="77777777" w:rsidTr="000905CE">
        <w:trPr>
          <w:trHeight w:val="204"/>
        </w:trPr>
        <w:tc>
          <w:tcPr>
            <w:tcW w:w="2488" w:type="pct"/>
            <w:shd w:val="clear" w:color="auto" w:fill="auto"/>
            <w:noWrap/>
            <w:vAlign w:val="bottom"/>
            <w:hideMark/>
          </w:tcPr>
          <w:p w14:paraId="5D560EE7"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B. Gestión del Conocimiento</w:t>
            </w:r>
          </w:p>
        </w:tc>
        <w:tc>
          <w:tcPr>
            <w:tcW w:w="631" w:type="pct"/>
            <w:shd w:val="clear" w:color="auto" w:fill="auto"/>
            <w:noWrap/>
            <w:vAlign w:val="bottom"/>
            <w:hideMark/>
          </w:tcPr>
          <w:p w14:paraId="49868AD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5" w:type="pct"/>
            <w:shd w:val="clear" w:color="auto" w:fill="auto"/>
            <w:noWrap/>
            <w:vAlign w:val="bottom"/>
            <w:hideMark/>
          </w:tcPr>
          <w:p w14:paraId="49890231" w14:textId="1FBA0B74"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825F276" w14:textId="3F56160A" w:rsidR="001A7071" w:rsidRPr="006C40CE" w:rsidRDefault="001A7071" w:rsidP="00516AAE">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2D3587B" w14:textId="44BF3EDA"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1DC0062B" w14:textId="77777777" w:rsidTr="000905CE">
        <w:trPr>
          <w:trHeight w:val="204"/>
        </w:trPr>
        <w:tc>
          <w:tcPr>
            <w:tcW w:w="2488" w:type="pct"/>
            <w:shd w:val="clear" w:color="auto" w:fill="auto"/>
            <w:noWrap/>
            <w:vAlign w:val="bottom"/>
            <w:hideMark/>
          </w:tcPr>
          <w:p w14:paraId="534F7841"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Desarrollo de estudios y levantamiento de información estratégica</w:t>
            </w:r>
          </w:p>
        </w:tc>
        <w:tc>
          <w:tcPr>
            <w:tcW w:w="631" w:type="pct"/>
            <w:shd w:val="clear" w:color="auto" w:fill="auto"/>
            <w:noWrap/>
            <w:vAlign w:val="bottom"/>
            <w:hideMark/>
          </w:tcPr>
          <w:p w14:paraId="2AC53A2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6B555451"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w:t>
            </w:r>
          </w:p>
        </w:tc>
        <w:tc>
          <w:tcPr>
            <w:tcW w:w="628" w:type="pct"/>
            <w:shd w:val="clear" w:color="auto" w:fill="auto"/>
            <w:noWrap/>
            <w:vAlign w:val="bottom"/>
            <w:hideMark/>
          </w:tcPr>
          <w:p w14:paraId="43909951" w14:textId="2896B1B4"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68,021</w:t>
            </w:r>
          </w:p>
        </w:tc>
        <w:tc>
          <w:tcPr>
            <w:tcW w:w="628" w:type="pct"/>
            <w:shd w:val="clear" w:color="auto" w:fill="auto"/>
            <w:noWrap/>
            <w:vAlign w:val="bottom"/>
            <w:hideMark/>
          </w:tcPr>
          <w:p w14:paraId="1D5695DD" w14:textId="0CA16E5B"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408,125</w:t>
            </w:r>
          </w:p>
        </w:tc>
      </w:tr>
      <w:tr w:rsidR="001A7071" w:rsidRPr="006C40CE" w14:paraId="1223550A" w14:textId="77777777" w:rsidTr="000905CE">
        <w:trPr>
          <w:trHeight w:val="204"/>
        </w:trPr>
        <w:tc>
          <w:tcPr>
            <w:tcW w:w="2488" w:type="pct"/>
            <w:shd w:val="clear" w:color="auto" w:fill="auto"/>
            <w:noWrap/>
            <w:vAlign w:val="bottom"/>
            <w:hideMark/>
          </w:tcPr>
          <w:p w14:paraId="6AB9730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Desarrollo de metodologías y caja de herramientas</w:t>
            </w:r>
          </w:p>
        </w:tc>
        <w:tc>
          <w:tcPr>
            <w:tcW w:w="631" w:type="pct"/>
            <w:shd w:val="clear" w:color="auto" w:fill="auto"/>
            <w:noWrap/>
            <w:vAlign w:val="bottom"/>
            <w:hideMark/>
          </w:tcPr>
          <w:p w14:paraId="677E40A9"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718375EC"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5B4FD977" w14:textId="06FEBA5C"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c>
          <w:tcPr>
            <w:tcW w:w="628" w:type="pct"/>
            <w:shd w:val="clear" w:color="auto" w:fill="auto"/>
            <w:noWrap/>
            <w:vAlign w:val="bottom"/>
            <w:hideMark/>
          </w:tcPr>
          <w:p w14:paraId="21569874" w14:textId="35EFDA9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252,519</w:t>
            </w:r>
          </w:p>
        </w:tc>
      </w:tr>
      <w:tr w:rsidR="001A7071" w:rsidRPr="006C40CE" w14:paraId="74780BB4" w14:textId="77777777" w:rsidTr="000905CE">
        <w:trPr>
          <w:trHeight w:val="204"/>
        </w:trPr>
        <w:tc>
          <w:tcPr>
            <w:tcW w:w="2488" w:type="pct"/>
            <w:shd w:val="clear" w:color="auto" w:fill="auto"/>
            <w:noWrap/>
            <w:vAlign w:val="bottom"/>
            <w:hideMark/>
          </w:tcPr>
          <w:p w14:paraId="70820B4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Programa formación on line juventud y emprendedurismo</w:t>
            </w:r>
          </w:p>
        </w:tc>
        <w:tc>
          <w:tcPr>
            <w:tcW w:w="631" w:type="pct"/>
            <w:shd w:val="clear" w:color="auto" w:fill="auto"/>
            <w:noWrap/>
            <w:vAlign w:val="bottom"/>
            <w:hideMark/>
          </w:tcPr>
          <w:p w14:paraId="47F7171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6D3E33C2"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06548839" w14:textId="32643D2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101,008</w:t>
            </w:r>
          </w:p>
        </w:tc>
        <w:tc>
          <w:tcPr>
            <w:tcW w:w="628" w:type="pct"/>
            <w:shd w:val="clear" w:color="auto" w:fill="auto"/>
            <w:noWrap/>
            <w:vAlign w:val="bottom"/>
            <w:hideMark/>
          </w:tcPr>
          <w:p w14:paraId="73FAB82A" w14:textId="2FE8B0F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101,008</w:t>
            </w:r>
          </w:p>
        </w:tc>
      </w:tr>
      <w:tr w:rsidR="001A7071" w:rsidRPr="006C40CE" w14:paraId="4B67D67C" w14:textId="77777777" w:rsidTr="000905CE">
        <w:trPr>
          <w:trHeight w:val="204"/>
        </w:trPr>
        <w:tc>
          <w:tcPr>
            <w:tcW w:w="2488" w:type="pct"/>
            <w:shd w:val="clear" w:color="auto" w:fill="auto"/>
            <w:noWrap/>
            <w:vAlign w:val="bottom"/>
            <w:hideMark/>
          </w:tcPr>
          <w:p w14:paraId="3C6600B0"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Sistematización de experiencias y aprendizajes y publicaciones /c</w:t>
            </w:r>
          </w:p>
        </w:tc>
        <w:tc>
          <w:tcPr>
            <w:tcW w:w="631" w:type="pct"/>
            <w:shd w:val="clear" w:color="auto" w:fill="auto"/>
            <w:noWrap/>
            <w:vAlign w:val="bottom"/>
            <w:hideMark/>
          </w:tcPr>
          <w:p w14:paraId="30352300"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Contratos</w:t>
            </w:r>
          </w:p>
        </w:tc>
        <w:tc>
          <w:tcPr>
            <w:tcW w:w="625" w:type="pct"/>
            <w:shd w:val="clear" w:color="auto" w:fill="auto"/>
            <w:noWrap/>
            <w:vAlign w:val="bottom"/>
            <w:hideMark/>
          </w:tcPr>
          <w:p w14:paraId="018C8049"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0622165D" w14:textId="24CB375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103,584</w:t>
            </w:r>
          </w:p>
        </w:tc>
        <w:tc>
          <w:tcPr>
            <w:tcW w:w="628" w:type="pct"/>
            <w:shd w:val="clear" w:color="auto" w:fill="auto"/>
            <w:noWrap/>
            <w:vAlign w:val="bottom"/>
            <w:hideMark/>
          </w:tcPr>
          <w:p w14:paraId="64C096D8" w14:textId="1EA845F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414,335</w:t>
            </w:r>
          </w:p>
        </w:tc>
      </w:tr>
      <w:tr w:rsidR="001A7071" w:rsidRPr="006C40CE" w14:paraId="765E1132" w14:textId="77777777" w:rsidTr="000905CE">
        <w:trPr>
          <w:trHeight w:val="204"/>
        </w:trPr>
        <w:tc>
          <w:tcPr>
            <w:tcW w:w="2488" w:type="pct"/>
            <w:shd w:val="clear" w:color="auto" w:fill="auto"/>
            <w:noWrap/>
            <w:vAlign w:val="bottom"/>
            <w:hideMark/>
          </w:tcPr>
          <w:p w14:paraId="699C30DB"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Rutas de aprendizaje, pasantías para productores líderes (Nacional e Internacional) /d</w:t>
            </w:r>
          </w:p>
        </w:tc>
        <w:tc>
          <w:tcPr>
            <w:tcW w:w="631" w:type="pct"/>
            <w:shd w:val="clear" w:color="auto" w:fill="auto"/>
            <w:noWrap/>
            <w:vAlign w:val="bottom"/>
            <w:hideMark/>
          </w:tcPr>
          <w:p w14:paraId="280B2B49"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Rutas</w:t>
            </w:r>
          </w:p>
        </w:tc>
        <w:tc>
          <w:tcPr>
            <w:tcW w:w="625" w:type="pct"/>
            <w:shd w:val="clear" w:color="auto" w:fill="auto"/>
            <w:noWrap/>
            <w:vAlign w:val="bottom"/>
            <w:hideMark/>
          </w:tcPr>
          <w:p w14:paraId="4F884E4F"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9</w:t>
            </w:r>
          </w:p>
        </w:tc>
        <w:tc>
          <w:tcPr>
            <w:tcW w:w="628" w:type="pct"/>
            <w:shd w:val="clear" w:color="auto" w:fill="auto"/>
            <w:noWrap/>
            <w:vAlign w:val="bottom"/>
            <w:hideMark/>
          </w:tcPr>
          <w:p w14:paraId="3B310EC8" w14:textId="08B5B4F8"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68,632</w:t>
            </w:r>
          </w:p>
        </w:tc>
        <w:tc>
          <w:tcPr>
            <w:tcW w:w="628" w:type="pct"/>
            <w:shd w:val="clear" w:color="auto" w:fill="auto"/>
            <w:noWrap/>
            <w:vAlign w:val="bottom"/>
            <w:hideMark/>
          </w:tcPr>
          <w:p w14:paraId="6410DF94" w14:textId="2C5A072D"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617,690</w:t>
            </w:r>
          </w:p>
        </w:tc>
      </w:tr>
      <w:tr w:rsidR="001A7071" w:rsidRPr="006C40CE" w14:paraId="068ABDB7" w14:textId="77777777" w:rsidTr="000905CE">
        <w:trPr>
          <w:trHeight w:val="204"/>
        </w:trPr>
        <w:tc>
          <w:tcPr>
            <w:tcW w:w="2488" w:type="pct"/>
            <w:shd w:val="clear" w:color="auto" w:fill="auto"/>
            <w:noWrap/>
            <w:vAlign w:val="bottom"/>
            <w:hideMark/>
          </w:tcPr>
          <w:p w14:paraId="11C6A29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Programas de liderazgo de mujeres y jóvenes /e</w:t>
            </w:r>
          </w:p>
        </w:tc>
        <w:tc>
          <w:tcPr>
            <w:tcW w:w="631" w:type="pct"/>
            <w:shd w:val="clear" w:color="auto" w:fill="auto"/>
            <w:noWrap/>
            <w:vAlign w:val="bottom"/>
            <w:hideMark/>
          </w:tcPr>
          <w:p w14:paraId="0C58B61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5" w:type="pct"/>
            <w:shd w:val="clear" w:color="auto" w:fill="auto"/>
            <w:noWrap/>
            <w:vAlign w:val="bottom"/>
            <w:hideMark/>
          </w:tcPr>
          <w:p w14:paraId="424EDA36"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w:t>
            </w:r>
          </w:p>
        </w:tc>
        <w:tc>
          <w:tcPr>
            <w:tcW w:w="628" w:type="pct"/>
            <w:shd w:val="clear" w:color="auto" w:fill="auto"/>
            <w:noWrap/>
            <w:vAlign w:val="bottom"/>
            <w:hideMark/>
          </w:tcPr>
          <w:p w14:paraId="6616307E" w14:textId="5C0740D5"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34,182</w:t>
            </w:r>
          </w:p>
        </w:tc>
        <w:tc>
          <w:tcPr>
            <w:tcW w:w="628" w:type="pct"/>
            <w:shd w:val="clear" w:color="auto" w:fill="auto"/>
            <w:noWrap/>
            <w:vAlign w:val="bottom"/>
            <w:hideMark/>
          </w:tcPr>
          <w:p w14:paraId="7C4F3AAB" w14:textId="7ED520FE"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205,093</w:t>
            </w:r>
          </w:p>
        </w:tc>
      </w:tr>
      <w:tr w:rsidR="001A7071" w:rsidRPr="006C40CE" w14:paraId="298BB52F" w14:textId="77777777" w:rsidTr="000905CE">
        <w:trPr>
          <w:trHeight w:val="204"/>
        </w:trPr>
        <w:tc>
          <w:tcPr>
            <w:tcW w:w="2488" w:type="pct"/>
            <w:shd w:val="clear" w:color="auto" w:fill="auto"/>
            <w:noWrap/>
            <w:vAlign w:val="bottom"/>
            <w:hideMark/>
          </w:tcPr>
          <w:p w14:paraId="139CD83F"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Estudio de linea base</w:t>
            </w:r>
          </w:p>
        </w:tc>
        <w:tc>
          <w:tcPr>
            <w:tcW w:w="631" w:type="pct"/>
            <w:shd w:val="clear" w:color="auto" w:fill="auto"/>
            <w:noWrap/>
            <w:vAlign w:val="bottom"/>
            <w:hideMark/>
          </w:tcPr>
          <w:p w14:paraId="0320964C"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143297EF"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73FB79C0" w14:textId="5B983161"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c>
          <w:tcPr>
            <w:tcW w:w="628" w:type="pct"/>
            <w:shd w:val="clear" w:color="auto" w:fill="auto"/>
            <w:noWrap/>
            <w:vAlign w:val="bottom"/>
            <w:hideMark/>
          </w:tcPr>
          <w:p w14:paraId="117AA800" w14:textId="5F202A3B"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r>
      <w:tr w:rsidR="001A7071" w:rsidRPr="006C40CE" w14:paraId="01AABA64" w14:textId="77777777" w:rsidTr="000905CE">
        <w:trPr>
          <w:trHeight w:val="204"/>
        </w:trPr>
        <w:tc>
          <w:tcPr>
            <w:tcW w:w="2488" w:type="pct"/>
            <w:shd w:val="clear" w:color="auto" w:fill="auto"/>
            <w:noWrap/>
            <w:vAlign w:val="bottom"/>
            <w:hideMark/>
          </w:tcPr>
          <w:p w14:paraId="6FB293D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Evaluación de medio término</w:t>
            </w:r>
          </w:p>
        </w:tc>
        <w:tc>
          <w:tcPr>
            <w:tcW w:w="631" w:type="pct"/>
            <w:shd w:val="clear" w:color="auto" w:fill="auto"/>
            <w:noWrap/>
            <w:vAlign w:val="bottom"/>
            <w:hideMark/>
          </w:tcPr>
          <w:p w14:paraId="30DF12D9"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78E2E406"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3352A82D" w14:textId="72AC31A1"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240,469</w:t>
            </w:r>
          </w:p>
        </w:tc>
        <w:tc>
          <w:tcPr>
            <w:tcW w:w="628" w:type="pct"/>
            <w:shd w:val="clear" w:color="auto" w:fill="auto"/>
            <w:noWrap/>
            <w:vAlign w:val="bottom"/>
            <w:hideMark/>
          </w:tcPr>
          <w:p w14:paraId="050A92B4" w14:textId="3103053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240,469</w:t>
            </w:r>
          </w:p>
        </w:tc>
      </w:tr>
      <w:tr w:rsidR="001A7071" w:rsidRPr="006C40CE" w14:paraId="00BF9950" w14:textId="77777777" w:rsidTr="000905CE">
        <w:trPr>
          <w:trHeight w:val="204"/>
        </w:trPr>
        <w:tc>
          <w:tcPr>
            <w:tcW w:w="2488" w:type="pct"/>
            <w:shd w:val="clear" w:color="auto" w:fill="auto"/>
            <w:noWrap/>
            <w:vAlign w:val="bottom"/>
            <w:hideMark/>
          </w:tcPr>
          <w:p w14:paraId="0DBD4E3F"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Evaluación terminal del proyecto</w:t>
            </w:r>
          </w:p>
        </w:tc>
        <w:tc>
          <w:tcPr>
            <w:tcW w:w="631" w:type="pct"/>
            <w:shd w:val="clear" w:color="auto" w:fill="auto"/>
            <w:noWrap/>
            <w:vAlign w:val="bottom"/>
            <w:hideMark/>
          </w:tcPr>
          <w:p w14:paraId="326F780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795D0E77"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0200EE95" w14:textId="0F64B25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350,502</w:t>
            </w:r>
          </w:p>
        </w:tc>
        <w:tc>
          <w:tcPr>
            <w:tcW w:w="628" w:type="pct"/>
            <w:shd w:val="clear" w:color="auto" w:fill="auto"/>
            <w:noWrap/>
            <w:vAlign w:val="bottom"/>
            <w:hideMark/>
          </w:tcPr>
          <w:p w14:paraId="78CD8DA3" w14:textId="63FC0FD5"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350,502</w:t>
            </w:r>
          </w:p>
        </w:tc>
      </w:tr>
      <w:tr w:rsidR="001A7071" w:rsidRPr="006C40CE" w14:paraId="1FCD4BE0" w14:textId="77777777" w:rsidTr="000905CE">
        <w:trPr>
          <w:trHeight w:val="204"/>
        </w:trPr>
        <w:tc>
          <w:tcPr>
            <w:tcW w:w="2488" w:type="pct"/>
            <w:shd w:val="clear" w:color="auto" w:fill="auto"/>
            <w:noWrap/>
            <w:vAlign w:val="bottom"/>
            <w:hideMark/>
          </w:tcPr>
          <w:p w14:paraId="51693641"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Estudios evaluativos</w:t>
            </w:r>
          </w:p>
        </w:tc>
        <w:tc>
          <w:tcPr>
            <w:tcW w:w="631" w:type="pct"/>
            <w:shd w:val="clear" w:color="auto" w:fill="auto"/>
            <w:noWrap/>
            <w:vAlign w:val="bottom"/>
            <w:hideMark/>
          </w:tcPr>
          <w:p w14:paraId="4C532B30"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2DACB1FF"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55354A25" w14:textId="68BCAC13"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17,350</w:t>
            </w:r>
          </w:p>
        </w:tc>
        <w:tc>
          <w:tcPr>
            <w:tcW w:w="628" w:type="pct"/>
            <w:shd w:val="clear" w:color="auto" w:fill="auto"/>
            <w:noWrap/>
            <w:vAlign w:val="bottom"/>
            <w:hideMark/>
          </w:tcPr>
          <w:p w14:paraId="786A445B" w14:textId="2192C7BD"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52,051</w:t>
            </w:r>
          </w:p>
        </w:tc>
      </w:tr>
      <w:tr w:rsidR="001A7071" w:rsidRPr="006C40CE" w14:paraId="0BAA2939" w14:textId="77777777" w:rsidTr="000905CE">
        <w:trPr>
          <w:trHeight w:val="204"/>
        </w:trPr>
        <w:tc>
          <w:tcPr>
            <w:tcW w:w="2488" w:type="pct"/>
            <w:shd w:val="clear" w:color="auto" w:fill="auto"/>
            <w:noWrap/>
            <w:vAlign w:val="bottom"/>
            <w:hideMark/>
          </w:tcPr>
          <w:p w14:paraId="21E48ABF"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Digitalización de instrumentos de PSE y de pagos de PN y PGRN</w:t>
            </w:r>
          </w:p>
        </w:tc>
        <w:tc>
          <w:tcPr>
            <w:tcW w:w="631" w:type="pct"/>
            <w:shd w:val="clear" w:color="auto" w:fill="auto"/>
            <w:noWrap/>
            <w:vAlign w:val="bottom"/>
            <w:hideMark/>
          </w:tcPr>
          <w:p w14:paraId="57AB87F8"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5" w:type="pct"/>
            <w:shd w:val="clear" w:color="auto" w:fill="auto"/>
            <w:noWrap/>
            <w:vAlign w:val="bottom"/>
            <w:hideMark/>
          </w:tcPr>
          <w:p w14:paraId="6A8C12FA"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1AC0F184" w14:textId="437F0C72"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c>
          <w:tcPr>
            <w:tcW w:w="628" w:type="pct"/>
            <w:shd w:val="clear" w:color="auto" w:fill="auto"/>
            <w:noWrap/>
            <w:vAlign w:val="bottom"/>
            <w:hideMark/>
          </w:tcPr>
          <w:p w14:paraId="76FE0F9E" w14:textId="249133D9"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r>
      <w:tr w:rsidR="001A7071" w:rsidRPr="006C40CE" w14:paraId="7B5498BF" w14:textId="77777777" w:rsidTr="000905CE">
        <w:trPr>
          <w:trHeight w:val="204"/>
        </w:trPr>
        <w:tc>
          <w:tcPr>
            <w:tcW w:w="2488" w:type="pct"/>
            <w:shd w:val="clear" w:color="auto" w:fill="auto"/>
            <w:noWrap/>
            <w:vAlign w:val="bottom"/>
            <w:hideMark/>
          </w:tcPr>
          <w:p w14:paraId="718283E8" w14:textId="77777777" w:rsidR="001A7071"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Capacitación del Equipo en S&amp;E y temas de género, medio ambiente</w:t>
            </w:r>
          </w:p>
          <w:p w14:paraId="19FC16E6" w14:textId="0935D6EA" w:rsidR="00543950" w:rsidRPr="006C40CE" w:rsidRDefault="00543950" w:rsidP="00AD4A1D">
            <w:pPr>
              <w:spacing w:after="0" w:line="240" w:lineRule="auto"/>
              <w:jc w:val="left"/>
              <w:rPr>
                <w:rFonts w:ascii="Arial" w:eastAsia="Times New Roman" w:hAnsi="Arial" w:cs="Arial"/>
                <w:sz w:val="16"/>
                <w:szCs w:val="16"/>
                <w:lang w:eastAsia="es-PE"/>
              </w:rPr>
            </w:pPr>
          </w:p>
        </w:tc>
        <w:tc>
          <w:tcPr>
            <w:tcW w:w="631" w:type="pct"/>
            <w:shd w:val="clear" w:color="auto" w:fill="auto"/>
            <w:noWrap/>
            <w:vAlign w:val="bottom"/>
            <w:hideMark/>
          </w:tcPr>
          <w:p w14:paraId="770728F4"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5" w:type="pct"/>
            <w:shd w:val="clear" w:color="auto" w:fill="auto"/>
            <w:noWrap/>
            <w:vAlign w:val="bottom"/>
            <w:hideMark/>
          </w:tcPr>
          <w:p w14:paraId="68BB09B5" w14:textId="77777777"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6A704256" w14:textId="29FEE306"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10,255</w:t>
            </w:r>
          </w:p>
        </w:tc>
        <w:tc>
          <w:tcPr>
            <w:tcW w:w="628" w:type="pct"/>
            <w:shd w:val="clear" w:color="auto" w:fill="auto"/>
            <w:noWrap/>
            <w:vAlign w:val="bottom"/>
            <w:hideMark/>
          </w:tcPr>
          <w:p w14:paraId="6FADD86C" w14:textId="7A412F25" w:rsidR="001A7071" w:rsidRPr="006C40CE" w:rsidRDefault="001A7071" w:rsidP="00516AAE">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41,019</w:t>
            </w:r>
          </w:p>
        </w:tc>
      </w:tr>
      <w:tr w:rsidR="001A7071" w:rsidRPr="006C40CE" w14:paraId="52C2AE63" w14:textId="77777777" w:rsidTr="000905CE">
        <w:trPr>
          <w:trHeight w:val="204"/>
        </w:trPr>
        <w:tc>
          <w:tcPr>
            <w:tcW w:w="2488" w:type="pct"/>
            <w:shd w:val="clear" w:color="auto" w:fill="auto"/>
            <w:noWrap/>
            <w:vAlign w:val="bottom"/>
            <w:hideMark/>
          </w:tcPr>
          <w:p w14:paraId="7774DEC7"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31" w:type="pct"/>
            <w:shd w:val="clear" w:color="auto" w:fill="auto"/>
            <w:noWrap/>
            <w:vAlign w:val="bottom"/>
            <w:hideMark/>
          </w:tcPr>
          <w:p w14:paraId="59938130"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5" w:type="pct"/>
            <w:shd w:val="clear" w:color="auto" w:fill="auto"/>
            <w:noWrap/>
            <w:vAlign w:val="bottom"/>
            <w:hideMark/>
          </w:tcPr>
          <w:p w14:paraId="0ACFE2E3" w14:textId="31BA961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643FC6C6" w14:textId="5E1D406E"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DB98F7D" w14:textId="0F0CEF9A"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3,356,194</w:t>
            </w:r>
          </w:p>
        </w:tc>
      </w:tr>
      <w:tr w:rsidR="001A7071" w:rsidRPr="006C40CE" w14:paraId="5108651D" w14:textId="77777777" w:rsidTr="000905CE">
        <w:trPr>
          <w:trHeight w:val="204"/>
        </w:trPr>
        <w:tc>
          <w:tcPr>
            <w:tcW w:w="2488" w:type="pct"/>
            <w:shd w:val="clear" w:color="auto" w:fill="auto"/>
            <w:noWrap/>
            <w:vAlign w:val="bottom"/>
            <w:hideMark/>
          </w:tcPr>
          <w:p w14:paraId="11A8EF19"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3</w:t>
            </w:r>
          </w:p>
        </w:tc>
        <w:tc>
          <w:tcPr>
            <w:tcW w:w="631" w:type="pct"/>
            <w:shd w:val="clear" w:color="auto" w:fill="auto"/>
            <w:noWrap/>
            <w:vAlign w:val="bottom"/>
            <w:hideMark/>
          </w:tcPr>
          <w:p w14:paraId="18E95179"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5" w:type="pct"/>
            <w:shd w:val="clear" w:color="auto" w:fill="auto"/>
            <w:noWrap/>
            <w:vAlign w:val="bottom"/>
            <w:hideMark/>
          </w:tcPr>
          <w:p w14:paraId="49E75C0F" w14:textId="7E509E8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BC381C4" w14:textId="75DF0BCA" w:rsidR="001A7071" w:rsidRPr="006C40CE" w:rsidRDefault="001A7071" w:rsidP="00516AAE">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26561FA3" w14:textId="52D0BACE" w:rsidR="001A7071" w:rsidRPr="006C40CE" w:rsidRDefault="001A7071" w:rsidP="00516AAE">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13,473,228</w:t>
            </w:r>
          </w:p>
        </w:tc>
      </w:tr>
    </w:tbl>
    <w:p w14:paraId="2E04ACE2" w14:textId="77777777" w:rsidR="007846D1" w:rsidRDefault="007846D1" w:rsidP="007846D1"/>
    <w:p w14:paraId="4A1BEC84" w14:textId="382B7555" w:rsidR="001A7071" w:rsidRDefault="007846D1" w:rsidP="007846D1">
      <w:pPr>
        <w:rPr>
          <w:rFonts w:ascii="Arial" w:eastAsia="Times New Roman" w:hAnsi="Arial" w:cs="Arial"/>
          <w:b/>
          <w:bCs/>
          <w:lang w:eastAsia="es-PE"/>
        </w:rPr>
      </w:pPr>
      <w:r>
        <w:t>El componente 3 ejecuta las actividades para promover los servicios financieros y no financieros.</w:t>
      </w:r>
    </w:p>
    <w:p w14:paraId="2C4D5BC5" w14:textId="77777777" w:rsidR="001A7071" w:rsidRDefault="001A7071" w:rsidP="001A7071">
      <w:r w:rsidRPr="006C40CE">
        <w:rPr>
          <w:rFonts w:ascii="Arial" w:eastAsia="Times New Roman" w:hAnsi="Arial" w:cs="Arial"/>
          <w:b/>
          <w:bCs/>
          <w:lang w:eastAsia="es-PE"/>
        </w:rPr>
        <w:t>Componente 4. Administración y gestión del Proyecto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2"/>
        <w:gridCol w:w="1109"/>
        <w:gridCol w:w="1109"/>
        <w:gridCol w:w="1109"/>
        <w:gridCol w:w="1109"/>
      </w:tblGrid>
      <w:tr w:rsidR="001A7071" w:rsidRPr="006C40CE" w14:paraId="5EDCDCE6" w14:textId="77777777" w:rsidTr="00543950">
        <w:trPr>
          <w:trHeight w:val="204"/>
          <w:tblHeader/>
        </w:trPr>
        <w:tc>
          <w:tcPr>
            <w:tcW w:w="2487" w:type="pct"/>
            <w:vMerge w:val="restart"/>
            <w:shd w:val="clear" w:color="auto" w:fill="auto"/>
            <w:noWrap/>
            <w:vAlign w:val="center"/>
            <w:hideMark/>
          </w:tcPr>
          <w:p w14:paraId="2EC669E9"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28" w:type="pct"/>
            <w:shd w:val="clear" w:color="auto" w:fill="auto"/>
            <w:noWrap/>
            <w:vAlign w:val="bottom"/>
            <w:hideMark/>
          </w:tcPr>
          <w:p w14:paraId="0CD9E53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1E3B3318" w14:textId="67973A3E" w:rsidR="001A7071" w:rsidRPr="006C40CE" w:rsidRDefault="00BE47E6"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Cantidades</w:t>
            </w:r>
          </w:p>
        </w:tc>
        <w:tc>
          <w:tcPr>
            <w:tcW w:w="628" w:type="pct"/>
            <w:shd w:val="clear" w:color="auto" w:fill="auto"/>
            <w:noWrap/>
            <w:vAlign w:val="bottom"/>
            <w:hideMark/>
          </w:tcPr>
          <w:p w14:paraId="6023D777" w14:textId="7953A7CC"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Costo Unitario</w:t>
            </w:r>
          </w:p>
        </w:tc>
        <w:tc>
          <w:tcPr>
            <w:tcW w:w="628" w:type="pct"/>
            <w:shd w:val="clear" w:color="auto" w:fill="auto"/>
            <w:noWrap/>
            <w:vAlign w:val="bottom"/>
            <w:hideMark/>
          </w:tcPr>
          <w:p w14:paraId="5A0DCF77"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1A7071" w:rsidRPr="006C40CE" w14:paraId="05D5F15A" w14:textId="77777777" w:rsidTr="00543950">
        <w:trPr>
          <w:trHeight w:val="204"/>
          <w:tblHeader/>
        </w:trPr>
        <w:tc>
          <w:tcPr>
            <w:tcW w:w="2487" w:type="pct"/>
            <w:vMerge/>
            <w:vAlign w:val="center"/>
            <w:hideMark/>
          </w:tcPr>
          <w:p w14:paraId="5A134722"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p>
        </w:tc>
        <w:tc>
          <w:tcPr>
            <w:tcW w:w="628" w:type="pct"/>
            <w:shd w:val="clear" w:color="auto" w:fill="auto"/>
            <w:noWrap/>
            <w:vAlign w:val="bottom"/>
            <w:hideMark/>
          </w:tcPr>
          <w:p w14:paraId="309CCC8D" w14:textId="45E46F88" w:rsidR="001A7071" w:rsidRPr="006C40CE" w:rsidRDefault="004B6FB2"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8" w:type="pct"/>
            <w:shd w:val="clear" w:color="auto" w:fill="auto"/>
            <w:noWrap/>
            <w:vAlign w:val="bottom"/>
            <w:hideMark/>
          </w:tcPr>
          <w:p w14:paraId="0A6017F7"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shd w:val="clear" w:color="auto" w:fill="auto"/>
            <w:noWrap/>
            <w:vAlign w:val="bottom"/>
            <w:hideMark/>
          </w:tcPr>
          <w:p w14:paraId="238410EF"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8" w:type="pct"/>
            <w:shd w:val="clear" w:color="auto" w:fill="auto"/>
            <w:noWrap/>
            <w:vAlign w:val="bottom"/>
            <w:hideMark/>
          </w:tcPr>
          <w:p w14:paraId="1C8A6F20"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1A7071" w:rsidRPr="006C40CE" w14:paraId="5B514DAC" w14:textId="77777777" w:rsidTr="00AD4A1D">
        <w:trPr>
          <w:trHeight w:val="204"/>
        </w:trPr>
        <w:tc>
          <w:tcPr>
            <w:tcW w:w="2487" w:type="pct"/>
            <w:shd w:val="clear" w:color="auto" w:fill="auto"/>
            <w:noWrap/>
            <w:vAlign w:val="bottom"/>
            <w:hideMark/>
          </w:tcPr>
          <w:p w14:paraId="7B98AB2F"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2AEC31B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423B4AD0" w14:textId="2DAC8F7D"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7B1DC89" w14:textId="50097405"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D665ED7" w14:textId="15B4B3D8" w:rsidR="001A7071" w:rsidRPr="006C40CE" w:rsidRDefault="001A7071" w:rsidP="007846D1">
            <w:pPr>
              <w:spacing w:after="0" w:line="240" w:lineRule="auto"/>
              <w:jc w:val="right"/>
              <w:rPr>
                <w:rFonts w:ascii="Arial" w:eastAsia="Times New Roman" w:hAnsi="Arial" w:cs="Arial"/>
                <w:sz w:val="16"/>
                <w:szCs w:val="16"/>
                <w:lang w:eastAsia="es-PE"/>
              </w:rPr>
            </w:pPr>
          </w:p>
        </w:tc>
      </w:tr>
      <w:tr w:rsidR="001A7071" w:rsidRPr="006C40CE" w14:paraId="32D80E94" w14:textId="77777777" w:rsidTr="00AD4A1D">
        <w:trPr>
          <w:trHeight w:val="204"/>
        </w:trPr>
        <w:tc>
          <w:tcPr>
            <w:tcW w:w="2487" w:type="pct"/>
            <w:shd w:val="clear" w:color="auto" w:fill="auto"/>
            <w:noWrap/>
            <w:vAlign w:val="bottom"/>
            <w:hideMark/>
          </w:tcPr>
          <w:p w14:paraId="591DAB28"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 Planificación, Seguimiento y auditorias</w:t>
            </w:r>
          </w:p>
        </w:tc>
        <w:tc>
          <w:tcPr>
            <w:tcW w:w="628" w:type="pct"/>
            <w:shd w:val="clear" w:color="auto" w:fill="auto"/>
            <w:noWrap/>
            <w:vAlign w:val="bottom"/>
            <w:hideMark/>
          </w:tcPr>
          <w:p w14:paraId="623BF80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1A7A805" w14:textId="506418A5"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7E5A27C" w14:textId="2B124E1B"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F971A49" w14:textId="784B2551" w:rsidR="001A7071" w:rsidRPr="006C40CE" w:rsidRDefault="001A7071" w:rsidP="007846D1">
            <w:pPr>
              <w:spacing w:after="0" w:line="240" w:lineRule="auto"/>
              <w:jc w:val="right"/>
              <w:rPr>
                <w:rFonts w:ascii="Arial" w:eastAsia="Times New Roman" w:hAnsi="Arial" w:cs="Arial"/>
                <w:sz w:val="16"/>
                <w:szCs w:val="16"/>
                <w:lang w:eastAsia="es-PE"/>
              </w:rPr>
            </w:pPr>
          </w:p>
        </w:tc>
      </w:tr>
      <w:tr w:rsidR="001A7071" w:rsidRPr="006C40CE" w14:paraId="3D410EDB" w14:textId="77777777" w:rsidTr="00AD4A1D">
        <w:trPr>
          <w:trHeight w:val="204"/>
        </w:trPr>
        <w:tc>
          <w:tcPr>
            <w:tcW w:w="2487" w:type="pct"/>
            <w:shd w:val="clear" w:color="auto" w:fill="auto"/>
            <w:noWrap/>
            <w:vAlign w:val="bottom"/>
            <w:hideMark/>
          </w:tcPr>
          <w:p w14:paraId="25B4161D"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Diseño software contable y seguimiento</w:t>
            </w:r>
          </w:p>
        </w:tc>
        <w:tc>
          <w:tcPr>
            <w:tcW w:w="628" w:type="pct"/>
            <w:shd w:val="clear" w:color="auto" w:fill="auto"/>
            <w:noWrap/>
            <w:vAlign w:val="bottom"/>
            <w:hideMark/>
          </w:tcPr>
          <w:p w14:paraId="08C121E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43EDD8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2AC4935A" w14:textId="34D2ACCB"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67,338</w:t>
            </w:r>
          </w:p>
        </w:tc>
        <w:tc>
          <w:tcPr>
            <w:tcW w:w="628" w:type="pct"/>
            <w:shd w:val="clear" w:color="auto" w:fill="auto"/>
            <w:noWrap/>
            <w:vAlign w:val="bottom"/>
            <w:hideMark/>
          </w:tcPr>
          <w:p w14:paraId="5255B657" w14:textId="3B47F72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67,338</w:t>
            </w:r>
          </w:p>
        </w:tc>
      </w:tr>
      <w:tr w:rsidR="001A7071" w:rsidRPr="006C40CE" w14:paraId="20152807" w14:textId="77777777" w:rsidTr="00AD4A1D">
        <w:trPr>
          <w:trHeight w:val="204"/>
        </w:trPr>
        <w:tc>
          <w:tcPr>
            <w:tcW w:w="2487" w:type="pct"/>
            <w:shd w:val="clear" w:color="auto" w:fill="auto"/>
            <w:noWrap/>
            <w:vAlign w:val="bottom"/>
            <w:hideMark/>
          </w:tcPr>
          <w:p w14:paraId="03E3CCF1"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Reuniones de planificación y avances del Equipo del Proyecto</w:t>
            </w:r>
          </w:p>
        </w:tc>
        <w:tc>
          <w:tcPr>
            <w:tcW w:w="628" w:type="pct"/>
            <w:shd w:val="clear" w:color="auto" w:fill="auto"/>
            <w:noWrap/>
            <w:vAlign w:val="bottom"/>
            <w:hideMark/>
          </w:tcPr>
          <w:p w14:paraId="5539E3CF"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8" w:type="pct"/>
            <w:shd w:val="clear" w:color="auto" w:fill="auto"/>
            <w:noWrap/>
            <w:vAlign w:val="bottom"/>
            <w:hideMark/>
          </w:tcPr>
          <w:p w14:paraId="28E56720"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03B1F1D3" w14:textId="0E055DA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10,255</w:t>
            </w:r>
          </w:p>
        </w:tc>
        <w:tc>
          <w:tcPr>
            <w:tcW w:w="628" w:type="pct"/>
            <w:shd w:val="clear" w:color="auto" w:fill="auto"/>
            <w:noWrap/>
            <w:vAlign w:val="bottom"/>
            <w:hideMark/>
          </w:tcPr>
          <w:p w14:paraId="5C96CBCC" w14:textId="52A81AF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41,019</w:t>
            </w:r>
          </w:p>
        </w:tc>
      </w:tr>
      <w:tr w:rsidR="001A7071" w:rsidRPr="006C40CE" w14:paraId="34DF6407" w14:textId="77777777" w:rsidTr="00AD4A1D">
        <w:trPr>
          <w:trHeight w:val="204"/>
        </w:trPr>
        <w:tc>
          <w:tcPr>
            <w:tcW w:w="2487" w:type="pct"/>
            <w:shd w:val="clear" w:color="auto" w:fill="auto"/>
            <w:noWrap/>
            <w:vAlign w:val="bottom"/>
            <w:hideMark/>
          </w:tcPr>
          <w:p w14:paraId="66AD62FE"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Auditoria</w:t>
            </w:r>
          </w:p>
        </w:tc>
        <w:tc>
          <w:tcPr>
            <w:tcW w:w="628" w:type="pct"/>
            <w:shd w:val="clear" w:color="auto" w:fill="auto"/>
            <w:noWrap/>
            <w:vAlign w:val="bottom"/>
            <w:hideMark/>
          </w:tcPr>
          <w:p w14:paraId="24BB8AEF"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9CDB270"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734354B1" w14:textId="5AFD24C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154,603</w:t>
            </w:r>
          </w:p>
        </w:tc>
        <w:tc>
          <w:tcPr>
            <w:tcW w:w="628" w:type="pct"/>
            <w:shd w:val="clear" w:color="auto" w:fill="auto"/>
            <w:noWrap/>
            <w:vAlign w:val="bottom"/>
            <w:hideMark/>
          </w:tcPr>
          <w:p w14:paraId="7914FA9D" w14:textId="610D47F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773,014</w:t>
            </w:r>
          </w:p>
        </w:tc>
      </w:tr>
      <w:tr w:rsidR="001A7071" w:rsidRPr="006C40CE" w14:paraId="518048C1" w14:textId="77777777" w:rsidTr="00AD4A1D">
        <w:trPr>
          <w:trHeight w:val="204"/>
        </w:trPr>
        <w:tc>
          <w:tcPr>
            <w:tcW w:w="2487" w:type="pct"/>
            <w:shd w:val="clear" w:color="auto" w:fill="auto"/>
            <w:noWrap/>
            <w:vAlign w:val="bottom"/>
            <w:hideMark/>
          </w:tcPr>
          <w:p w14:paraId="790D3848"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0B3516E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EBC2909" w14:textId="558F356F"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37EE994" w14:textId="7201C793"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16D3AC28" w14:textId="766B93B9"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881,372</w:t>
            </w:r>
          </w:p>
        </w:tc>
      </w:tr>
      <w:tr w:rsidR="001A7071" w:rsidRPr="006C40CE" w14:paraId="69B31DA8" w14:textId="77777777" w:rsidTr="00AD4A1D">
        <w:trPr>
          <w:trHeight w:val="204"/>
        </w:trPr>
        <w:tc>
          <w:tcPr>
            <w:tcW w:w="2487" w:type="pct"/>
            <w:shd w:val="clear" w:color="auto" w:fill="auto"/>
            <w:noWrap/>
            <w:vAlign w:val="bottom"/>
            <w:hideMark/>
          </w:tcPr>
          <w:p w14:paraId="4174063B"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B. Vehículos, Equipos y Materiales</w:t>
            </w:r>
          </w:p>
        </w:tc>
        <w:tc>
          <w:tcPr>
            <w:tcW w:w="628" w:type="pct"/>
            <w:shd w:val="clear" w:color="auto" w:fill="auto"/>
            <w:noWrap/>
            <w:vAlign w:val="bottom"/>
            <w:hideMark/>
          </w:tcPr>
          <w:p w14:paraId="1B1FD16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2EB18A07" w14:textId="180F297A"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C09030F" w14:textId="18B6FE2C"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0C75275" w14:textId="5167CE2F"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002EBE92" w14:textId="77777777" w:rsidTr="00AD4A1D">
        <w:trPr>
          <w:trHeight w:val="204"/>
        </w:trPr>
        <w:tc>
          <w:tcPr>
            <w:tcW w:w="2487" w:type="pct"/>
            <w:shd w:val="clear" w:color="auto" w:fill="auto"/>
            <w:noWrap/>
            <w:vAlign w:val="bottom"/>
            <w:hideMark/>
          </w:tcPr>
          <w:p w14:paraId="178596FE"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Vehículos</w:t>
            </w:r>
          </w:p>
        </w:tc>
        <w:tc>
          <w:tcPr>
            <w:tcW w:w="628" w:type="pct"/>
            <w:shd w:val="clear" w:color="auto" w:fill="auto"/>
            <w:noWrap/>
            <w:vAlign w:val="bottom"/>
            <w:hideMark/>
          </w:tcPr>
          <w:p w14:paraId="7AFE4365"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76C7195"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w:t>
            </w:r>
          </w:p>
        </w:tc>
        <w:tc>
          <w:tcPr>
            <w:tcW w:w="628" w:type="pct"/>
            <w:shd w:val="clear" w:color="auto" w:fill="auto"/>
            <w:noWrap/>
            <w:vAlign w:val="bottom"/>
            <w:hideMark/>
          </w:tcPr>
          <w:p w14:paraId="664E0637" w14:textId="27DDB1E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134,000</w:t>
            </w:r>
          </w:p>
        </w:tc>
        <w:tc>
          <w:tcPr>
            <w:tcW w:w="628" w:type="pct"/>
            <w:shd w:val="clear" w:color="auto" w:fill="auto"/>
            <w:noWrap/>
            <w:vAlign w:val="bottom"/>
            <w:hideMark/>
          </w:tcPr>
          <w:p w14:paraId="5A5168CF" w14:textId="7E16F8B6"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1,474,000</w:t>
            </w:r>
          </w:p>
        </w:tc>
      </w:tr>
      <w:tr w:rsidR="001A7071" w:rsidRPr="006C40CE" w14:paraId="4AB8DB9B" w14:textId="77777777" w:rsidTr="00AD4A1D">
        <w:trPr>
          <w:trHeight w:val="204"/>
        </w:trPr>
        <w:tc>
          <w:tcPr>
            <w:tcW w:w="2487" w:type="pct"/>
            <w:shd w:val="clear" w:color="auto" w:fill="auto"/>
            <w:noWrap/>
            <w:vAlign w:val="bottom"/>
            <w:hideMark/>
          </w:tcPr>
          <w:p w14:paraId="1C5193B3"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Muebles y enseres /a</w:t>
            </w:r>
          </w:p>
        </w:tc>
        <w:tc>
          <w:tcPr>
            <w:tcW w:w="628" w:type="pct"/>
            <w:shd w:val="clear" w:color="auto" w:fill="auto"/>
            <w:noWrap/>
            <w:vAlign w:val="bottom"/>
            <w:hideMark/>
          </w:tcPr>
          <w:p w14:paraId="009BF76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Piezas</w:t>
            </w:r>
          </w:p>
        </w:tc>
        <w:tc>
          <w:tcPr>
            <w:tcW w:w="628" w:type="pct"/>
            <w:shd w:val="clear" w:color="auto" w:fill="auto"/>
            <w:noWrap/>
            <w:vAlign w:val="bottom"/>
            <w:hideMark/>
          </w:tcPr>
          <w:p w14:paraId="7A6EBCD9"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w:t>
            </w:r>
          </w:p>
        </w:tc>
        <w:tc>
          <w:tcPr>
            <w:tcW w:w="628" w:type="pct"/>
            <w:shd w:val="clear" w:color="auto" w:fill="auto"/>
            <w:noWrap/>
            <w:vAlign w:val="bottom"/>
            <w:hideMark/>
          </w:tcPr>
          <w:p w14:paraId="054FC4E7" w14:textId="6FE9056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50,621</w:t>
            </w:r>
          </w:p>
        </w:tc>
        <w:tc>
          <w:tcPr>
            <w:tcW w:w="628" w:type="pct"/>
            <w:shd w:val="clear" w:color="auto" w:fill="auto"/>
            <w:noWrap/>
            <w:vAlign w:val="bottom"/>
            <w:hideMark/>
          </w:tcPr>
          <w:p w14:paraId="60417881" w14:textId="5C5A270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65,808</w:t>
            </w:r>
          </w:p>
        </w:tc>
      </w:tr>
      <w:tr w:rsidR="001A7071" w:rsidRPr="006C40CE" w14:paraId="6877DAA8" w14:textId="77777777" w:rsidTr="00AD4A1D">
        <w:trPr>
          <w:trHeight w:val="204"/>
        </w:trPr>
        <w:tc>
          <w:tcPr>
            <w:tcW w:w="2487" w:type="pct"/>
            <w:shd w:val="clear" w:color="auto" w:fill="auto"/>
            <w:noWrap/>
            <w:vAlign w:val="bottom"/>
            <w:hideMark/>
          </w:tcPr>
          <w:p w14:paraId="30CDB4FB"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Motos</w:t>
            </w:r>
          </w:p>
        </w:tc>
        <w:tc>
          <w:tcPr>
            <w:tcW w:w="628" w:type="pct"/>
            <w:shd w:val="clear" w:color="auto" w:fill="auto"/>
            <w:noWrap/>
            <w:vAlign w:val="bottom"/>
            <w:hideMark/>
          </w:tcPr>
          <w:p w14:paraId="5EA4DBB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58D25AF"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w:t>
            </w:r>
          </w:p>
        </w:tc>
        <w:tc>
          <w:tcPr>
            <w:tcW w:w="628" w:type="pct"/>
            <w:shd w:val="clear" w:color="auto" w:fill="auto"/>
            <w:noWrap/>
            <w:vAlign w:val="bottom"/>
            <w:hideMark/>
          </w:tcPr>
          <w:p w14:paraId="42EBAB9A" w14:textId="0F687F19"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16,750</w:t>
            </w:r>
          </w:p>
        </w:tc>
        <w:tc>
          <w:tcPr>
            <w:tcW w:w="628" w:type="pct"/>
            <w:shd w:val="clear" w:color="auto" w:fill="auto"/>
            <w:noWrap/>
            <w:vAlign w:val="bottom"/>
            <w:hideMark/>
          </w:tcPr>
          <w:p w14:paraId="662304B1" w14:textId="61E1B498"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636,500</w:t>
            </w:r>
          </w:p>
        </w:tc>
      </w:tr>
      <w:tr w:rsidR="001A7071" w:rsidRPr="006C40CE" w14:paraId="76A54D32" w14:textId="77777777" w:rsidTr="00AD4A1D">
        <w:trPr>
          <w:trHeight w:val="204"/>
        </w:trPr>
        <w:tc>
          <w:tcPr>
            <w:tcW w:w="2487" w:type="pct"/>
            <w:shd w:val="clear" w:color="auto" w:fill="auto"/>
            <w:noWrap/>
            <w:vAlign w:val="bottom"/>
            <w:hideMark/>
          </w:tcPr>
          <w:p w14:paraId="590C4F7F"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Tablet</w:t>
            </w:r>
          </w:p>
        </w:tc>
        <w:tc>
          <w:tcPr>
            <w:tcW w:w="628" w:type="pct"/>
            <w:shd w:val="clear" w:color="auto" w:fill="auto"/>
            <w:noWrap/>
            <w:vAlign w:val="bottom"/>
            <w:hideMark/>
          </w:tcPr>
          <w:p w14:paraId="4852ADA1"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Equipos</w:t>
            </w:r>
          </w:p>
        </w:tc>
        <w:tc>
          <w:tcPr>
            <w:tcW w:w="628" w:type="pct"/>
            <w:shd w:val="clear" w:color="auto" w:fill="auto"/>
            <w:noWrap/>
            <w:vAlign w:val="bottom"/>
            <w:hideMark/>
          </w:tcPr>
          <w:p w14:paraId="26DBC1F2"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w:t>
            </w:r>
          </w:p>
        </w:tc>
        <w:tc>
          <w:tcPr>
            <w:tcW w:w="628" w:type="pct"/>
            <w:shd w:val="clear" w:color="auto" w:fill="auto"/>
            <w:noWrap/>
            <w:vAlign w:val="bottom"/>
            <w:hideMark/>
          </w:tcPr>
          <w:p w14:paraId="57AC2D31" w14:textId="08FE024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3,350</w:t>
            </w:r>
          </w:p>
        </w:tc>
        <w:tc>
          <w:tcPr>
            <w:tcW w:w="628" w:type="pct"/>
            <w:shd w:val="clear" w:color="auto" w:fill="auto"/>
            <w:noWrap/>
            <w:vAlign w:val="bottom"/>
            <w:hideMark/>
          </w:tcPr>
          <w:p w14:paraId="034E8732" w14:textId="5C73BCB0"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127,300</w:t>
            </w:r>
          </w:p>
        </w:tc>
      </w:tr>
      <w:tr w:rsidR="001A7071" w:rsidRPr="006C40CE" w14:paraId="683B5CAD" w14:textId="77777777" w:rsidTr="00AD4A1D">
        <w:trPr>
          <w:trHeight w:val="204"/>
        </w:trPr>
        <w:tc>
          <w:tcPr>
            <w:tcW w:w="2487" w:type="pct"/>
            <w:shd w:val="clear" w:color="auto" w:fill="auto"/>
            <w:noWrap/>
            <w:vAlign w:val="bottom"/>
            <w:hideMark/>
          </w:tcPr>
          <w:p w14:paraId="3E8F74AC"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Equipos de computadoras</w:t>
            </w:r>
          </w:p>
        </w:tc>
        <w:tc>
          <w:tcPr>
            <w:tcW w:w="628" w:type="pct"/>
            <w:shd w:val="clear" w:color="auto" w:fill="auto"/>
            <w:noWrap/>
            <w:vAlign w:val="bottom"/>
            <w:hideMark/>
          </w:tcPr>
          <w:p w14:paraId="207BBE7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6473FE9"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37</w:t>
            </w:r>
          </w:p>
        </w:tc>
        <w:tc>
          <w:tcPr>
            <w:tcW w:w="628" w:type="pct"/>
            <w:shd w:val="clear" w:color="auto" w:fill="auto"/>
            <w:noWrap/>
            <w:vAlign w:val="bottom"/>
            <w:hideMark/>
          </w:tcPr>
          <w:p w14:paraId="366BB592" w14:textId="1BB564FD"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5,025</w:t>
            </w:r>
          </w:p>
        </w:tc>
        <w:tc>
          <w:tcPr>
            <w:tcW w:w="628" w:type="pct"/>
            <w:shd w:val="clear" w:color="auto" w:fill="auto"/>
            <w:noWrap/>
            <w:vAlign w:val="bottom"/>
            <w:hideMark/>
          </w:tcPr>
          <w:p w14:paraId="5D217967" w14:textId="48D28BB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185,925</w:t>
            </w:r>
          </w:p>
        </w:tc>
      </w:tr>
      <w:tr w:rsidR="001A7071" w:rsidRPr="006C40CE" w14:paraId="1F647B67" w14:textId="77777777" w:rsidTr="00AD4A1D">
        <w:trPr>
          <w:trHeight w:val="204"/>
        </w:trPr>
        <w:tc>
          <w:tcPr>
            <w:tcW w:w="2487" w:type="pct"/>
            <w:shd w:val="clear" w:color="auto" w:fill="auto"/>
            <w:noWrap/>
            <w:vAlign w:val="bottom"/>
            <w:hideMark/>
          </w:tcPr>
          <w:p w14:paraId="485F472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Impresoras</w:t>
            </w:r>
          </w:p>
        </w:tc>
        <w:tc>
          <w:tcPr>
            <w:tcW w:w="628" w:type="pct"/>
            <w:shd w:val="clear" w:color="auto" w:fill="auto"/>
            <w:noWrap/>
            <w:vAlign w:val="bottom"/>
            <w:hideMark/>
          </w:tcPr>
          <w:p w14:paraId="0A39184F"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B663536"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w:t>
            </w:r>
          </w:p>
        </w:tc>
        <w:tc>
          <w:tcPr>
            <w:tcW w:w="628" w:type="pct"/>
            <w:shd w:val="clear" w:color="auto" w:fill="auto"/>
            <w:noWrap/>
            <w:vAlign w:val="bottom"/>
            <w:hideMark/>
          </w:tcPr>
          <w:p w14:paraId="2B144065" w14:textId="439CE886"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4,690</w:t>
            </w:r>
          </w:p>
        </w:tc>
        <w:tc>
          <w:tcPr>
            <w:tcW w:w="628" w:type="pct"/>
            <w:shd w:val="clear" w:color="auto" w:fill="auto"/>
            <w:noWrap/>
            <w:vAlign w:val="bottom"/>
            <w:hideMark/>
          </w:tcPr>
          <w:p w14:paraId="42F72C1F" w14:textId="609D2A33"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60,970</w:t>
            </w:r>
          </w:p>
        </w:tc>
      </w:tr>
      <w:tr w:rsidR="001A7071" w:rsidRPr="006C40CE" w14:paraId="7CC97E9A" w14:textId="77777777" w:rsidTr="00AD4A1D">
        <w:trPr>
          <w:trHeight w:val="204"/>
        </w:trPr>
        <w:tc>
          <w:tcPr>
            <w:tcW w:w="2487" w:type="pct"/>
            <w:shd w:val="clear" w:color="auto" w:fill="auto"/>
            <w:noWrap/>
            <w:vAlign w:val="bottom"/>
            <w:hideMark/>
          </w:tcPr>
          <w:p w14:paraId="6CDEE599"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Cañon Proyector con screen</w:t>
            </w:r>
          </w:p>
        </w:tc>
        <w:tc>
          <w:tcPr>
            <w:tcW w:w="628" w:type="pct"/>
            <w:shd w:val="clear" w:color="auto" w:fill="auto"/>
            <w:noWrap/>
            <w:vAlign w:val="bottom"/>
            <w:hideMark/>
          </w:tcPr>
          <w:p w14:paraId="3E1B0DD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EEF33FF"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12</w:t>
            </w:r>
          </w:p>
        </w:tc>
        <w:tc>
          <w:tcPr>
            <w:tcW w:w="628" w:type="pct"/>
            <w:shd w:val="clear" w:color="auto" w:fill="auto"/>
            <w:noWrap/>
            <w:vAlign w:val="bottom"/>
            <w:hideMark/>
          </w:tcPr>
          <w:p w14:paraId="29AA8246" w14:textId="38D90318"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4,020</w:t>
            </w:r>
          </w:p>
        </w:tc>
        <w:tc>
          <w:tcPr>
            <w:tcW w:w="628" w:type="pct"/>
            <w:shd w:val="clear" w:color="auto" w:fill="auto"/>
            <w:noWrap/>
            <w:vAlign w:val="bottom"/>
            <w:hideMark/>
          </w:tcPr>
          <w:p w14:paraId="0D547998" w14:textId="74A5670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48,240</w:t>
            </w:r>
          </w:p>
        </w:tc>
      </w:tr>
      <w:tr w:rsidR="001A7071" w:rsidRPr="006C40CE" w14:paraId="197BC6BD" w14:textId="77777777" w:rsidTr="00AD4A1D">
        <w:trPr>
          <w:trHeight w:val="204"/>
        </w:trPr>
        <w:tc>
          <w:tcPr>
            <w:tcW w:w="2487" w:type="pct"/>
            <w:shd w:val="clear" w:color="auto" w:fill="auto"/>
            <w:noWrap/>
            <w:vAlign w:val="bottom"/>
            <w:hideMark/>
          </w:tcPr>
          <w:p w14:paraId="590AD799"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Materiales y repuestos</w:t>
            </w:r>
          </w:p>
        </w:tc>
        <w:tc>
          <w:tcPr>
            <w:tcW w:w="628" w:type="pct"/>
            <w:shd w:val="clear" w:color="auto" w:fill="auto"/>
            <w:noWrap/>
            <w:vAlign w:val="bottom"/>
            <w:hideMark/>
          </w:tcPr>
          <w:p w14:paraId="0FFDF9F4"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D6AB24D"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2146F157" w14:textId="02F14D89"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103,069</w:t>
            </w:r>
          </w:p>
        </w:tc>
        <w:tc>
          <w:tcPr>
            <w:tcW w:w="628" w:type="pct"/>
            <w:shd w:val="clear" w:color="auto" w:fill="auto"/>
            <w:noWrap/>
            <w:vAlign w:val="bottom"/>
            <w:hideMark/>
          </w:tcPr>
          <w:p w14:paraId="39A56761" w14:textId="4E8F372C"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515,343</w:t>
            </w:r>
          </w:p>
        </w:tc>
      </w:tr>
      <w:tr w:rsidR="001A7071" w:rsidRPr="006C40CE" w14:paraId="22CCD910" w14:textId="77777777" w:rsidTr="00AD4A1D">
        <w:trPr>
          <w:trHeight w:val="204"/>
        </w:trPr>
        <w:tc>
          <w:tcPr>
            <w:tcW w:w="2487" w:type="pct"/>
            <w:shd w:val="clear" w:color="auto" w:fill="auto"/>
            <w:noWrap/>
            <w:vAlign w:val="bottom"/>
            <w:hideMark/>
          </w:tcPr>
          <w:p w14:paraId="3C83F39D"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lastRenderedPageBreak/>
              <w:t>Subtotal</w:t>
            </w:r>
          </w:p>
        </w:tc>
        <w:tc>
          <w:tcPr>
            <w:tcW w:w="628" w:type="pct"/>
            <w:shd w:val="clear" w:color="auto" w:fill="auto"/>
            <w:noWrap/>
            <w:vAlign w:val="bottom"/>
            <w:hideMark/>
          </w:tcPr>
          <w:p w14:paraId="2D25954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15DD2E1F" w14:textId="67446554"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13F26DD" w14:textId="45F03942"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4EC2D0B0" w14:textId="1BA1DF7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3,114,086</w:t>
            </w:r>
          </w:p>
        </w:tc>
      </w:tr>
      <w:tr w:rsidR="001A7071" w:rsidRPr="006C40CE" w14:paraId="72B08C56" w14:textId="77777777" w:rsidTr="00AD4A1D">
        <w:trPr>
          <w:trHeight w:val="204"/>
        </w:trPr>
        <w:tc>
          <w:tcPr>
            <w:tcW w:w="2487" w:type="pct"/>
            <w:shd w:val="clear" w:color="auto" w:fill="auto"/>
            <w:noWrap/>
            <w:vAlign w:val="bottom"/>
            <w:hideMark/>
          </w:tcPr>
          <w:p w14:paraId="27B00E96"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A+B</w:t>
            </w:r>
          </w:p>
        </w:tc>
        <w:tc>
          <w:tcPr>
            <w:tcW w:w="628" w:type="pct"/>
            <w:shd w:val="clear" w:color="auto" w:fill="auto"/>
            <w:noWrap/>
            <w:vAlign w:val="bottom"/>
            <w:hideMark/>
          </w:tcPr>
          <w:p w14:paraId="282C46D1"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45A58DDA" w14:textId="2C05EB10"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B3FBA6F" w14:textId="7A1785B2"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56E03726" w14:textId="5282AB7A" w:rsidR="001A7071" w:rsidRPr="006C40CE" w:rsidRDefault="001A7071" w:rsidP="007846D1">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3,995,458</w:t>
            </w:r>
          </w:p>
        </w:tc>
      </w:tr>
      <w:tr w:rsidR="001A7071" w:rsidRPr="006C40CE" w14:paraId="56E6490A" w14:textId="77777777" w:rsidTr="00AD4A1D">
        <w:trPr>
          <w:trHeight w:val="204"/>
        </w:trPr>
        <w:tc>
          <w:tcPr>
            <w:tcW w:w="2487" w:type="pct"/>
            <w:shd w:val="clear" w:color="auto" w:fill="auto"/>
            <w:noWrap/>
            <w:vAlign w:val="bottom"/>
            <w:hideMark/>
          </w:tcPr>
          <w:p w14:paraId="7A04AFC8"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20D88544"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2D7D540D" w14:textId="79F95948"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C0E421A" w14:textId="6DE329EC"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A0AAEF3" w14:textId="39BB6AC4"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5B0BB014" w14:textId="77777777" w:rsidTr="00AD4A1D">
        <w:trPr>
          <w:trHeight w:val="204"/>
        </w:trPr>
        <w:tc>
          <w:tcPr>
            <w:tcW w:w="2487" w:type="pct"/>
            <w:shd w:val="clear" w:color="auto" w:fill="auto"/>
            <w:noWrap/>
            <w:vAlign w:val="bottom"/>
            <w:hideMark/>
          </w:tcPr>
          <w:p w14:paraId="5B8CD747"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 Fortalecimiento y Operación de la Unidad Ejecutora del Proyecto</w:t>
            </w:r>
          </w:p>
        </w:tc>
        <w:tc>
          <w:tcPr>
            <w:tcW w:w="628" w:type="pct"/>
            <w:shd w:val="clear" w:color="auto" w:fill="auto"/>
            <w:noWrap/>
            <w:vAlign w:val="bottom"/>
            <w:hideMark/>
          </w:tcPr>
          <w:p w14:paraId="452BA60B"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68DD960" w14:textId="65FBC4DB"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AD9087F" w14:textId="06BBF5BB"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327DB0E" w14:textId="5C568560"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37F8EA85" w14:textId="77777777" w:rsidTr="00AD4A1D">
        <w:trPr>
          <w:trHeight w:val="204"/>
        </w:trPr>
        <w:tc>
          <w:tcPr>
            <w:tcW w:w="2487" w:type="pct"/>
            <w:shd w:val="clear" w:color="auto" w:fill="auto"/>
            <w:noWrap/>
            <w:vAlign w:val="bottom"/>
            <w:hideMark/>
          </w:tcPr>
          <w:p w14:paraId="6A6EE32D"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 Recursos Humanos</w:t>
            </w:r>
          </w:p>
        </w:tc>
        <w:tc>
          <w:tcPr>
            <w:tcW w:w="628" w:type="pct"/>
            <w:shd w:val="clear" w:color="auto" w:fill="auto"/>
            <w:noWrap/>
            <w:vAlign w:val="bottom"/>
            <w:hideMark/>
          </w:tcPr>
          <w:p w14:paraId="3B0E357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2B265407" w14:textId="7E47A517"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87247B0" w14:textId="1D954ECE"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3351F27" w14:textId="1B26772E"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7CE57FD0" w14:textId="77777777" w:rsidTr="00AD4A1D">
        <w:trPr>
          <w:trHeight w:val="204"/>
        </w:trPr>
        <w:tc>
          <w:tcPr>
            <w:tcW w:w="2487" w:type="pct"/>
            <w:shd w:val="clear" w:color="auto" w:fill="auto"/>
            <w:noWrap/>
            <w:vAlign w:val="bottom"/>
            <w:hideMark/>
          </w:tcPr>
          <w:p w14:paraId="6349B181"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Coordinador del Proyecto</w:t>
            </w:r>
          </w:p>
        </w:tc>
        <w:tc>
          <w:tcPr>
            <w:tcW w:w="628" w:type="pct"/>
            <w:shd w:val="clear" w:color="auto" w:fill="auto"/>
            <w:noWrap/>
            <w:vAlign w:val="bottom"/>
            <w:hideMark/>
          </w:tcPr>
          <w:p w14:paraId="1D2B7CC1"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85DB84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2E725BAC" w14:textId="5E48B6A3"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229,670</w:t>
            </w:r>
          </w:p>
        </w:tc>
        <w:tc>
          <w:tcPr>
            <w:tcW w:w="628" w:type="pct"/>
            <w:shd w:val="clear" w:color="auto" w:fill="auto"/>
            <w:noWrap/>
            <w:vAlign w:val="bottom"/>
            <w:hideMark/>
          </w:tcPr>
          <w:p w14:paraId="7433A8F4" w14:textId="00F18C3E"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1,033,515</w:t>
            </w:r>
          </w:p>
        </w:tc>
      </w:tr>
      <w:tr w:rsidR="001A7071" w:rsidRPr="006C40CE" w14:paraId="2C9ADC07" w14:textId="77777777" w:rsidTr="00AD4A1D">
        <w:trPr>
          <w:trHeight w:val="204"/>
        </w:trPr>
        <w:tc>
          <w:tcPr>
            <w:tcW w:w="2487" w:type="pct"/>
            <w:shd w:val="clear" w:color="auto" w:fill="auto"/>
            <w:noWrap/>
            <w:vAlign w:val="bottom"/>
            <w:hideMark/>
          </w:tcPr>
          <w:p w14:paraId="0B65536A"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seguimiento y evaluación</w:t>
            </w:r>
          </w:p>
        </w:tc>
        <w:tc>
          <w:tcPr>
            <w:tcW w:w="628" w:type="pct"/>
            <w:shd w:val="clear" w:color="auto" w:fill="auto"/>
            <w:noWrap/>
            <w:vAlign w:val="bottom"/>
            <w:hideMark/>
          </w:tcPr>
          <w:p w14:paraId="493DBEE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0D29DDB"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AFEBBE5" w14:textId="3C50BD3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145,001</w:t>
            </w:r>
          </w:p>
        </w:tc>
        <w:tc>
          <w:tcPr>
            <w:tcW w:w="628" w:type="pct"/>
            <w:shd w:val="clear" w:color="auto" w:fill="auto"/>
            <w:noWrap/>
            <w:vAlign w:val="bottom"/>
            <w:hideMark/>
          </w:tcPr>
          <w:p w14:paraId="697AF1CB" w14:textId="0131F3F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652,502</w:t>
            </w:r>
          </w:p>
        </w:tc>
      </w:tr>
      <w:tr w:rsidR="001A7071" w:rsidRPr="006C40CE" w14:paraId="32BCE023" w14:textId="77777777" w:rsidTr="00AD4A1D">
        <w:trPr>
          <w:trHeight w:val="204"/>
        </w:trPr>
        <w:tc>
          <w:tcPr>
            <w:tcW w:w="2487" w:type="pct"/>
            <w:shd w:val="clear" w:color="auto" w:fill="auto"/>
            <w:noWrap/>
            <w:vAlign w:val="bottom"/>
            <w:hideMark/>
          </w:tcPr>
          <w:p w14:paraId="4BF7C5DE"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negocios rurales</w:t>
            </w:r>
          </w:p>
        </w:tc>
        <w:tc>
          <w:tcPr>
            <w:tcW w:w="628" w:type="pct"/>
            <w:shd w:val="clear" w:color="auto" w:fill="auto"/>
            <w:noWrap/>
            <w:vAlign w:val="bottom"/>
            <w:hideMark/>
          </w:tcPr>
          <w:p w14:paraId="7B6EC0D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2EA0214"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465E95CD" w14:textId="6D2BD2D9"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137,116</w:t>
            </w:r>
          </w:p>
        </w:tc>
        <w:tc>
          <w:tcPr>
            <w:tcW w:w="628" w:type="pct"/>
            <w:shd w:val="clear" w:color="auto" w:fill="auto"/>
            <w:noWrap/>
            <w:vAlign w:val="bottom"/>
            <w:hideMark/>
          </w:tcPr>
          <w:p w14:paraId="35A5BFD3" w14:textId="781E482C"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617,024</w:t>
            </w:r>
          </w:p>
        </w:tc>
      </w:tr>
      <w:tr w:rsidR="001A7071" w:rsidRPr="006C40CE" w14:paraId="521A40FF" w14:textId="77777777" w:rsidTr="00AD4A1D">
        <w:trPr>
          <w:trHeight w:val="204"/>
        </w:trPr>
        <w:tc>
          <w:tcPr>
            <w:tcW w:w="2487" w:type="pct"/>
            <w:shd w:val="clear" w:color="auto" w:fill="auto"/>
            <w:noWrap/>
            <w:vAlign w:val="bottom"/>
            <w:hideMark/>
          </w:tcPr>
          <w:p w14:paraId="12EF7A6E"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desarrollo de mercados</w:t>
            </w:r>
          </w:p>
        </w:tc>
        <w:tc>
          <w:tcPr>
            <w:tcW w:w="628" w:type="pct"/>
            <w:shd w:val="clear" w:color="auto" w:fill="auto"/>
            <w:noWrap/>
            <w:vAlign w:val="bottom"/>
            <w:hideMark/>
          </w:tcPr>
          <w:p w14:paraId="08388E0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CAD61A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22875B72" w14:textId="3DC7969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3DCBE4EE" w14:textId="5B9FE034"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4DEFC7BA" w14:textId="77777777" w:rsidTr="00AD4A1D">
        <w:trPr>
          <w:trHeight w:val="204"/>
        </w:trPr>
        <w:tc>
          <w:tcPr>
            <w:tcW w:w="2487" w:type="pct"/>
            <w:shd w:val="clear" w:color="auto" w:fill="auto"/>
            <w:noWrap/>
            <w:vAlign w:val="bottom"/>
            <w:hideMark/>
          </w:tcPr>
          <w:p w14:paraId="543C5BDD"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servicios financieros</w:t>
            </w:r>
          </w:p>
        </w:tc>
        <w:tc>
          <w:tcPr>
            <w:tcW w:w="628" w:type="pct"/>
            <w:shd w:val="clear" w:color="auto" w:fill="auto"/>
            <w:noWrap/>
            <w:vAlign w:val="bottom"/>
            <w:hideMark/>
          </w:tcPr>
          <w:p w14:paraId="2A9D165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76EAE0B"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C17BCCE" w14:textId="1F177B5F"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55B2F863" w14:textId="773E46E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53F727A4" w14:textId="77777777" w:rsidTr="00AD4A1D">
        <w:trPr>
          <w:trHeight w:val="204"/>
        </w:trPr>
        <w:tc>
          <w:tcPr>
            <w:tcW w:w="2487" w:type="pct"/>
            <w:shd w:val="clear" w:color="auto" w:fill="auto"/>
            <w:noWrap/>
            <w:vAlign w:val="bottom"/>
            <w:hideMark/>
          </w:tcPr>
          <w:p w14:paraId="02CE1BA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gesión del conocimiento y comunicación</w:t>
            </w:r>
          </w:p>
        </w:tc>
        <w:tc>
          <w:tcPr>
            <w:tcW w:w="628" w:type="pct"/>
            <w:shd w:val="clear" w:color="auto" w:fill="auto"/>
            <w:noWrap/>
            <w:vAlign w:val="bottom"/>
            <w:hideMark/>
          </w:tcPr>
          <w:p w14:paraId="380719B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372C26D"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4998F82" w14:textId="4028263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72236C1A" w14:textId="045A3A1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2C6C80B9" w14:textId="77777777" w:rsidTr="00AD4A1D">
        <w:trPr>
          <w:trHeight w:val="204"/>
        </w:trPr>
        <w:tc>
          <w:tcPr>
            <w:tcW w:w="2487" w:type="pct"/>
            <w:shd w:val="clear" w:color="auto" w:fill="auto"/>
            <w:noWrap/>
            <w:vAlign w:val="bottom"/>
            <w:hideMark/>
          </w:tcPr>
          <w:p w14:paraId="4BB8A4B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TIC e Informática</w:t>
            </w:r>
          </w:p>
        </w:tc>
        <w:tc>
          <w:tcPr>
            <w:tcW w:w="628" w:type="pct"/>
            <w:shd w:val="clear" w:color="auto" w:fill="auto"/>
            <w:noWrap/>
            <w:vAlign w:val="bottom"/>
            <w:hideMark/>
          </w:tcPr>
          <w:p w14:paraId="05937D56"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63C0DF5"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48F02EF2" w14:textId="01BE995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4145C392" w14:textId="5F916EB8"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1A7071" w:rsidRPr="006C40CE" w14:paraId="238F9DBE" w14:textId="77777777" w:rsidTr="00AD4A1D">
        <w:trPr>
          <w:trHeight w:val="204"/>
        </w:trPr>
        <w:tc>
          <w:tcPr>
            <w:tcW w:w="2487" w:type="pct"/>
            <w:shd w:val="clear" w:color="auto" w:fill="auto"/>
            <w:noWrap/>
            <w:vAlign w:val="bottom"/>
            <w:hideMark/>
          </w:tcPr>
          <w:p w14:paraId="5992F406"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Profesional técnico en Seguimiento y Evaluación</w:t>
            </w:r>
          </w:p>
        </w:tc>
        <w:tc>
          <w:tcPr>
            <w:tcW w:w="628" w:type="pct"/>
            <w:shd w:val="clear" w:color="auto" w:fill="auto"/>
            <w:noWrap/>
            <w:vAlign w:val="bottom"/>
            <w:hideMark/>
          </w:tcPr>
          <w:p w14:paraId="75A87A9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B731E8F"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A6846F6" w14:textId="76429B31"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3D77449A" w14:textId="2075778C"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1B599C8A" w14:textId="77777777" w:rsidTr="00AD4A1D">
        <w:trPr>
          <w:trHeight w:val="204"/>
        </w:trPr>
        <w:tc>
          <w:tcPr>
            <w:tcW w:w="2487" w:type="pct"/>
            <w:shd w:val="clear" w:color="auto" w:fill="auto"/>
            <w:noWrap/>
            <w:vAlign w:val="bottom"/>
            <w:hideMark/>
          </w:tcPr>
          <w:p w14:paraId="57A334AD"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RRNN ambiental y cambio climatico</w:t>
            </w:r>
          </w:p>
        </w:tc>
        <w:tc>
          <w:tcPr>
            <w:tcW w:w="628" w:type="pct"/>
            <w:shd w:val="clear" w:color="auto" w:fill="auto"/>
            <w:noWrap/>
            <w:vAlign w:val="bottom"/>
            <w:hideMark/>
          </w:tcPr>
          <w:p w14:paraId="2B28A299"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0F28193"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261D4E0" w14:textId="7514105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7E303B23" w14:textId="7DC1295B"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0A157688" w14:textId="77777777" w:rsidTr="00AD4A1D">
        <w:trPr>
          <w:trHeight w:val="204"/>
        </w:trPr>
        <w:tc>
          <w:tcPr>
            <w:tcW w:w="2487" w:type="pct"/>
            <w:shd w:val="clear" w:color="auto" w:fill="auto"/>
            <w:noWrap/>
            <w:vAlign w:val="bottom"/>
            <w:hideMark/>
          </w:tcPr>
          <w:p w14:paraId="57D7170C"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inclusión social (género, jóvenes e interculturalidad)</w:t>
            </w:r>
          </w:p>
        </w:tc>
        <w:tc>
          <w:tcPr>
            <w:tcW w:w="628" w:type="pct"/>
            <w:shd w:val="clear" w:color="auto" w:fill="auto"/>
            <w:noWrap/>
            <w:vAlign w:val="bottom"/>
            <w:hideMark/>
          </w:tcPr>
          <w:p w14:paraId="719C1B0C"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CC68696"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3725D945" w14:textId="5703E2BD"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420D0F6C" w14:textId="648062C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25E75AE0" w14:textId="77777777" w:rsidTr="00AD4A1D">
        <w:trPr>
          <w:trHeight w:val="204"/>
        </w:trPr>
        <w:tc>
          <w:tcPr>
            <w:tcW w:w="2487" w:type="pct"/>
            <w:shd w:val="clear" w:color="auto" w:fill="auto"/>
            <w:noWrap/>
            <w:vAlign w:val="bottom"/>
            <w:hideMark/>
          </w:tcPr>
          <w:p w14:paraId="7471002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Administrador</w:t>
            </w:r>
          </w:p>
        </w:tc>
        <w:tc>
          <w:tcPr>
            <w:tcW w:w="628" w:type="pct"/>
            <w:shd w:val="clear" w:color="auto" w:fill="auto"/>
            <w:noWrap/>
            <w:vAlign w:val="bottom"/>
            <w:hideMark/>
          </w:tcPr>
          <w:p w14:paraId="2E1F62E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521510C"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A2EDDC6" w14:textId="32942DF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145,343</w:t>
            </w:r>
          </w:p>
        </w:tc>
        <w:tc>
          <w:tcPr>
            <w:tcW w:w="628" w:type="pct"/>
            <w:shd w:val="clear" w:color="auto" w:fill="auto"/>
            <w:noWrap/>
            <w:vAlign w:val="bottom"/>
            <w:hideMark/>
          </w:tcPr>
          <w:p w14:paraId="22FED969" w14:textId="7250394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654,045</w:t>
            </w:r>
          </w:p>
        </w:tc>
      </w:tr>
      <w:tr w:rsidR="001A7071" w:rsidRPr="006C40CE" w14:paraId="6CD7D9A5" w14:textId="77777777" w:rsidTr="00AD4A1D">
        <w:trPr>
          <w:trHeight w:val="204"/>
        </w:trPr>
        <w:tc>
          <w:tcPr>
            <w:tcW w:w="2487" w:type="pct"/>
            <w:shd w:val="clear" w:color="auto" w:fill="auto"/>
            <w:noWrap/>
            <w:vAlign w:val="bottom"/>
            <w:hideMark/>
          </w:tcPr>
          <w:p w14:paraId="37961306"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Contador</w:t>
            </w:r>
          </w:p>
        </w:tc>
        <w:tc>
          <w:tcPr>
            <w:tcW w:w="628" w:type="pct"/>
            <w:shd w:val="clear" w:color="auto" w:fill="auto"/>
            <w:noWrap/>
            <w:vAlign w:val="bottom"/>
            <w:hideMark/>
          </w:tcPr>
          <w:p w14:paraId="1364AA3E"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7E3D6EE"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AB92A1A" w14:textId="6896A6F4"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137,116</w:t>
            </w:r>
          </w:p>
        </w:tc>
        <w:tc>
          <w:tcPr>
            <w:tcW w:w="628" w:type="pct"/>
            <w:shd w:val="clear" w:color="auto" w:fill="auto"/>
            <w:noWrap/>
            <w:vAlign w:val="bottom"/>
            <w:hideMark/>
          </w:tcPr>
          <w:p w14:paraId="4C90DF6B" w14:textId="05B01550"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617,024</w:t>
            </w:r>
          </w:p>
        </w:tc>
      </w:tr>
      <w:tr w:rsidR="001A7071" w:rsidRPr="006C40CE" w14:paraId="35B13564" w14:textId="77777777" w:rsidTr="00AD4A1D">
        <w:trPr>
          <w:trHeight w:val="204"/>
        </w:trPr>
        <w:tc>
          <w:tcPr>
            <w:tcW w:w="2487" w:type="pct"/>
            <w:shd w:val="clear" w:color="auto" w:fill="auto"/>
            <w:noWrap/>
            <w:vAlign w:val="bottom"/>
            <w:hideMark/>
          </w:tcPr>
          <w:p w14:paraId="2FC57D9D"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Auxiliar contable</w:t>
            </w:r>
          </w:p>
        </w:tc>
        <w:tc>
          <w:tcPr>
            <w:tcW w:w="628" w:type="pct"/>
            <w:shd w:val="clear" w:color="auto" w:fill="auto"/>
            <w:noWrap/>
            <w:vAlign w:val="bottom"/>
            <w:hideMark/>
          </w:tcPr>
          <w:p w14:paraId="4670AE7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BE1576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3EE209C4" w14:textId="3E48B4D3"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009D82D7" w14:textId="720B36B9"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1A7071" w:rsidRPr="006C40CE" w14:paraId="034FBBB8" w14:textId="77777777" w:rsidTr="00AD4A1D">
        <w:trPr>
          <w:trHeight w:val="204"/>
        </w:trPr>
        <w:tc>
          <w:tcPr>
            <w:tcW w:w="2487" w:type="pct"/>
            <w:shd w:val="clear" w:color="auto" w:fill="auto"/>
            <w:noWrap/>
            <w:vAlign w:val="bottom"/>
            <w:hideMark/>
          </w:tcPr>
          <w:p w14:paraId="6A5A1B83"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Tesorero</w:t>
            </w:r>
          </w:p>
        </w:tc>
        <w:tc>
          <w:tcPr>
            <w:tcW w:w="628" w:type="pct"/>
            <w:shd w:val="clear" w:color="auto" w:fill="auto"/>
            <w:noWrap/>
            <w:vAlign w:val="bottom"/>
            <w:hideMark/>
          </w:tcPr>
          <w:p w14:paraId="1DDE6242"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76C468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FD9BC7A" w14:textId="1C2695A4"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2F20404E" w14:textId="4360FC62"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1A7071" w:rsidRPr="006C40CE" w14:paraId="3EB25ABB" w14:textId="77777777" w:rsidTr="00AD4A1D">
        <w:trPr>
          <w:trHeight w:val="204"/>
        </w:trPr>
        <w:tc>
          <w:tcPr>
            <w:tcW w:w="2487" w:type="pct"/>
            <w:shd w:val="clear" w:color="auto" w:fill="auto"/>
            <w:noWrap/>
            <w:vAlign w:val="bottom"/>
            <w:hideMark/>
          </w:tcPr>
          <w:p w14:paraId="24E12AFB"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Profesional en Adquisiciones</w:t>
            </w:r>
          </w:p>
        </w:tc>
        <w:tc>
          <w:tcPr>
            <w:tcW w:w="628" w:type="pct"/>
            <w:shd w:val="clear" w:color="auto" w:fill="auto"/>
            <w:noWrap/>
            <w:vAlign w:val="bottom"/>
            <w:hideMark/>
          </w:tcPr>
          <w:p w14:paraId="6D3AAE4F"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F3DF658"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72092AC" w14:textId="11F966F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07A777FA" w14:textId="2783A8A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1A7071" w:rsidRPr="006C40CE" w14:paraId="239AD6E4" w14:textId="77777777" w:rsidTr="00AD4A1D">
        <w:trPr>
          <w:trHeight w:val="204"/>
        </w:trPr>
        <w:tc>
          <w:tcPr>
            <w:tcW w:w="2487" w:type="pct"/>
            <w:shd w:val="clear" w:color="auto" w:fill="auto"/>
            <w:noWrap/>
            <w:vAlign w:val="bottom"/>
            <w:hideMark/>
          </w:tcPr>
          <w:p w14:paraId="5B4F9884" w14:textId="77777777" w:rsidR="001A7071" w:rsidRPr="006C40CE" w:rsidRDefault="001A7071" w:rsidP="00AD4A1D">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Asistente de coordinación</w:t>
            </w:r>
          </w:p>
        </w:tc>
        <w:tc>
          <w:tcPr>
            <w:tcW w:w="628" w:type="pct"/>
            <w:shd w:val="clear" w:color="auto" w:fill="auto"/>
            <w:noWrap/>
            <w:vAlign w:val="bottom"/>
            <w:hideMark/>
          </w:tcPr>
          <w:p w14:paraId="179ADEF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B68697F"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5FA3F6B7" w14:textId="25CC3475"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49,019</w:t>
            </w:r>
          </w:p>
        </w:tc>
        <w:tc>
          <w:tcPr>
            <w:tcW w:w="628" w:type="pct"/>
            <w:shd w:val="clear" w:color="auto" w:fill="auto"/>
            <w:noWrap/>
            <w:vAlign w:val="bottom"/>
            <w:hideMark/>
          </w:tcPr>
          <w:p w14:paraId="303CB28F" w14:textId="2ECDF02B"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220,586</w:t>
            </w:r>
          </w:p>
        </w:tc>
      </w:tr>
      <w:tr w:rsidR="001A7071" w:rsidRPr="006C40CE" w14:paraId="06414D87" w14:textId="77777777" w:rsidTr="00AD4A1D">
        <w:trPr>
          <w:trHeight w:val="204"/>
        </w:trPr>
        <w:tc>
          <w:tcPr>
            <w:tcW w:w="2487" w:type="pct"/>
            <w:shd w:val="clear" w:color="auto" w:fill="auto"/>
            <w:noWrap/>
            <w:vAlign w:val="bottom"/>
            <w:hideMark/>
          </w:tcPr>
          <w:p w14:paraId="0632B27D" w14:textId="37AA4BE4"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Chofer/apoyo servicios logísticos</w:t>
            </w:r>
          </w:p>
        </w:tc>
        <w:tc>
          <w:tcPr>
            <w:tcW w:w="628" w:type="pct"/>
            <w:shd w:val="clear" w:color="auto" w:fill="auto"/>
            <w:noWrap/>
            <w:vAlign w:val="bottom"/>
            <w:hideMark/>
          </w:tcPr>
          <w:p w14:paraId="61F607B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6934BC1"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4BCDF524" w14:textId="24C4666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678,726</w:t>
            </w:r>
          </w:p>
        </w:tc>
        <w:tc>
          <w:tcPr>
            <w:tcW w:w="628" w:type="pct"/>
            <w:shd w:val="clear" w:color="auto" w:fill="auto"/>
            <w:noWrap/>
            <w:vAlign w:val="bottom"/>
            <w:hideMark/>
          </w:tcPr>
          <w:p w14:paraId="3742519A" w14:textId="1D60AFFA"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3,054,267</w:t>
            </w:r>
          </w:p>
        </w:tc>
      </w:tr>
      <w:tr w:rsidR="001A7071" w:rsidRPr="006C40CE" w14:paraId="1F121A47" w14:textId="77777777" w:rsidTr="00AD4A1D">
        <w:trPr>
          <w:trHeight w:val="204"/>
        </w:trPr>
        <w:tc>
          <w:tcPr>
            <w:tcW w:w="2487" w:type="pct"/>
            <w:shd w:val="clear" w:color="auto" w:fill="auto"/>
            <w:noWrap/>
            <w:vAlign w:val="bottom"/>
            <w:hideMark/>
          </w:tcPr>
          <w:p w14:paraId="1247D996"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6973030A"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7C4895A2" w14:textId="214BC5A7"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7A1637D" w14:textId="72EA5FDC"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5725ACC" w14:textId="6DEC3CCE"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11,785,151</w:t>
            </w:r>
          </w:p>
        </w:tc>
      </w:tr>
      <w:tr w:rsidR="001A7071" w:rsidRPr="006C40CE" w14:paraId="11339D6A" w14:textId="77777777" w:rsidTr="00AD4A1D">
        <w:trPr>
          <w:trHeight w:val="204"/>
        </w:trPr>
        <w:tc>
          <w:tcPr>
            <w:tcW w:w="2487" w:type="pct"/>
            <w:shd w:val="clear" w:color="auto" w:fill="auto"/>
            <w:noWrap/>
            <w:vAlign w:val="bottom"/>
            <w:hideMark/>
          </w:tcPr>
          <w:p w14:paraId="1486EB4A" w14:textId="5B2C662A"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xml:space="preserve">2. Actividades de Seguimiento y Monitoreo de </w:t>
            </w:r>
            <w:r w:rsidR="004C20A9">
              <w:rPr>
                <w:rFonts w:ascii="Arial" w:eastAsia="Times New Roman" w:hAnsi="Arial" w:cs="Arial"/>
                <w:b/>
                <w:bCs/>
                <w:sz w:val="16"/>
                <w:szCs w:val="16"/>
                <w:lang w:eastAsia="es-PE"/>
              </w:rPr>
              <w:t>AGRO RURAL</w:t>
            </w:r>
          </w:p>
        </w:tc>
        <w:tc>
          <w:tcPr>
            <w:tcW w:w="628" w:type="pct"/>
            <w:shd w:val="clear" w:color="auto" w:fill="auto"/>
            <w:noWrap/>
            <w:vAlign w:val="bottom"/>
            <w:hideMark/>
          </w:tcPr>
          <w:p w14:paraId="16FD3307"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A9B4F6A" w14:textId="1AE58B32"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3424E02" w14:textId="7319C76A" w:rsidR="001A7071" w:rsidRPr="006C40CE" w:rsidRDefault="001A7071" w:rsidP="007846D1">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1B7548E" w14:textId="1E63108E"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1A7071" w:rsidRPr="006C40CE" w14:paraId="7EDDABA3" w14:textId="77777777" w:rsidTr="00AD4A1D">
        <w:trPr>
          <w:trHeight w:val="204"/>
        </w:trPr>
        <w:tc>
          <w:tcPr>
            <w:tcW w:w="2487" w:type="pct"/>
            <w:shd w:val="clear" w:color="auto" w:fill="auto"/>
            <w:noWrap/>
            <w:vAlign w:val="bottom"/>
            <w:hideMark/>
          </w:tcPr>
          <w:p w14:paraId="042A9D1D" w14:textId="57C54920" w:rsidR="001A7071" w:rsidRPr="006C40CE" w:rsidRDefault="001A7071" w:rsidP="004B6FB2">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Costos operativos y mantenimiento</w:t>
            </w:r>
          </w:p>
        </w:tc>
        <w:tc>
          <w:tcPr>
            <w:tcW w:w="628" w:type="pct"/>
            <w:shd w:val="clear" w:color="auto" w:fill="auto"/>
            <w:noWrap/>
            <w:vAlign w:val="bottom"/>
            <w:hideMark/>
          </w:tcPr>
          <w:p w14:paraId="71DA1E73" w14:textId="77777777" w:rsidR="001A7071" w:rsidRPr="006C40CE" w:rsidRDefault="001A7071" w:rsidP="00AD4A1D">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Global</w:t>
            </w:r>
          </w:p>
        </w:tc>
        <w:tc>
          <w:tcPr>
            <w:tcW w:w="628" w:type="pct"/>
            <w:shd w:val="clear" w:color="auto" w:fill="auto"/>
            <w:noWrap/>
            <w:vAlign w:val="bottom"/>
            <w:hideMark/>
          </w:tcPr>
          <w:p w14:paraId="57CF1577" w14:textId="77777777"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3E776174" w14:textId="706C148B"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1,539,598</w:t>
            </w:r>
          </w:p>
        </w:tc>
        <w:tc>
          <w:tcPr>
            <w:tcW w:w="628" w:type="pct"/>
            <w:shd w:val="clear" w:color="auto" w:fill="auto"/>
            <w:noWrap/>
            <w:vAlign w:val="bottom"/>
            <w:hideMark/>
          </w:tcPr>
          <w:p w14:paraId="04E27636" w14:textId="73F465F4" w:rsidR="001A7071" w:rsidRPr="006C40CE" w:rsidRDefault="001A7071" w:rsidP="007846D1">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6,928,189</w:t>
            </w:r>
          </w:p>
        </w:tc>
      </w:tr>
      <w:tr w:rsidR="001A7071" w:rsidRPr="006C40CE" w14:paraId="7B1870B5" w14:textId="77777777" w:rsidTr="00AD4A1D">
        <w:trPr>
          <w:trHeight w:val="204"/>
        </w:trPr>
        <w:tc>
          <w:tcPr>
            <w:tcW w:w="2487" w:type="pct"/>
            <w:shd w:val="clear" w:color="auto" w:fill="auto"/>
            <w:noWrap/>
            <w:vAlign w:val="bottom"/>
            <w:hideMark/>
          </w:tcPr>
          <w:p w14:paraId="190E8AFF"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w:t>
            </w:r>
          </w:p>
        </w:tc>
        <w:tc>
          <w:tcPr>
            <w:tcW w:w="628" w:type="pct"/>
            <w:shd w:val="clear" w:color="auto" w:fill="auto"/>
            <w:noWrap/>
            <w:vAlign w:val="bottom"/>
            <w:hideMark/>
          </w:tcPr>
          <w:p w14:paraId="5DF71900"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6B86EFF6" w14:textId="01F82560"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32B09DD7" w14:textId="27BE7E5C"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3CA4031E" w14:textId="417EB8A9" w:rsidR="001A7071" w:rsidRPr="006C40CE" w:rsidRDefault="001A7071" w:rsidP="007846D1">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18,713,340</w:t>
            </w:r>
          </w:p>
        </w:tc>
      </w:tr>
      <w:tr w:rsidR="001A7071" w:rsidRPr="006C40CE" w14:paraId="7F312B05" w14:textId="77777777" w:rsidTr="00AD4A1D">
        <w:trPr>
          <w:trHeight w:val="204"/>
        </w:trPr>
        <w:tc>
          <w:tcPr>
            <w:tcW w:w="2487" w:type="pct"/>
            <w:shd w:val="clear" w:color="auto" w:fill="auto"/>
            <w:noWrap/>
            <w:vAlign w:val="bottom"/>
            <w:hideMark/>
          </w:tcPr>
          <w:p w14:paraId="73A8D5A6" w14:textId="77777777" w:rsidR="001A7071" w:rsidRPr="006C40CE" w:rsidRDefault="001A7071" w:rsidP="00AD4A1D">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4</w:t>
            </w:r>
          </w:p>
        </w:tc>
        <w:tc>
          <w:tcPr>
            <w:tcW w:w="628" w:type="pct"/>
            <w:shd w:val="clear" w:color="auto" w:fill="auto"/>
            <w:noWrap/>
            <w:vAlign w:val="bottom"/>
            <w:hideMark/>
          </w:tcPr>
          <w:p w14:paraId="2F1931EC" w14:textId="77777777" w:rsidR="001A7071" w:rsidRPr="006C40CE" w:rsidRDefault="001A7071" w:rsidP="00AD4A1D">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749D04DF" w14:textId="357F1053"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6D0CC8F" w14:textId="66A20D54" w:rsidR="001A7071" w:rsidRPr="006C40CE" w:rsidRDefault="001A7071" w:rsidP="007846D1">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53445301" w14:textId="265193C9" w:rsidR="001A7071" w:rsidRPr="006C40CE" w:rsidRDefault="001A7071" w:rsidP="007846D1">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22,708,798</w:t>
            </w:r>
          </w:p>
        </w:tc>
      </w:tr>
    </w:tbl>
    <w:p w14:paraId="1E9726BC" w14:textId="1D59AC2E" w:rsidR="001A7071" w:rsidRDefault="000D4E9D" w:rsidP="001A7071">
      <w:r>
        <w:t>Fuente: Elaboración propia</w:t>
      </w:r>
      <w:r w:rsidR="004B6FB2">
        <w:t>.</w:t>
      </w:r>
    </w:p>
    <w:p w14:paraId="00C12C21" w14:textId="77777777" w:rsidR="00AB6343" w:rsidRDefault="00AB6343" w:rsidP="00AB6343">
      <w:pPr>
        <w:pStyle w:val="Prrafodelista"/>
        <w:numPr>
          <w:ilvl w:val="0"/>
          <w:numId w:val="2"/>
        </w:numPr>
      </w:pPr>
      <w:r>
        <w:t>Costos de operación y mantenimiento.</w:t>
      </w:r>
    </w:p>
    <w:p w14:paraId="0DC6AC7B" w14:textId="77777777" w:rsidR="007D17DA" w:rsidRDefault="007D17DA" w:rsidP="007D17DA">
      <w:r>
        <w:t xml:space="preserve">Por la naturaleza del proyecto, que interviene fundamentalmente en asistencia técnica y </w:t>
      </w:r>
      <w:r w:rsidRPr="00733DC5">
        <w:t>capacitación, los costos de operación y mantenimiento atribuibles al proyecto son cero.</w:t>
      </w:r>
      <w:r>
        <w:t xml:space="preserve"> </w:t>
      </w:r>
    </w:p>
    <w:p w14:paraId="19D3B0E5" w14:textId="77777777" w:rsidR="00AB6343" w:rsidRDefault="00AB6343" w:rsidP="00AB6343">
      <w:pPr>
        <w:pStyle w:val="Prrafodelista"/>
        <w:numPr>
          <w:ilvl w:val="0"/>
          <w:numId w:val="2"/>
        </w:numPr>
      </w:pPr>
      <w:r>
        <w:t>Costos de reposición.</w:t>
      </w:r>
    </w:p>
    <w:p w14:paraId="693607BC" w14:textId="4053D041" w:rsidR="007D17DA" w:rsidRDefault="007D17DA" w:rsidP="007D17DA">
      <w:r>
        <w:t xml:space="preserve">Por la naturaleza del proyecto, que se refiere a asistencia técnica y capacitación, no se identifican reinverisones necesarias. Al ser activos intangibles, su actualización estará a cargo de las agencias zonales de </w:t>
      </w:r>
      <w:r w:rsidR="004C20A9">
        <w:t>AGRO RURAL</w:t>
      </w:r>
      <w:r>
        <w:t xml:space="preserve"> en el área de influencia del proyecto.</w:t>
      </w:r>
    </w:p>
    <w:p w14:paraId="58D3A4E1" w14:textId="77777777" w:rsidR="00AB6343" w:rsidRDefault="00AB6343" w:rsidP="00AB6343">
      <w:pPr>
        <w:pStyle w:val="Prrafodelista"/>
        <w:numPr>
          <w:ilvl w:val="0"/>
          <w:numId w:val="2"/>
        </w:numPr>
      </w:pPr>
      <w:r>
        <w:t>Costo de inversión por beneficiario.</w:t>
      </w:r>
    </w:p>
    <w:p w14:paraId="4A692B59" w14:textId="03B67552" w:rsidR="007D17DA" w:rsidRDefault="00681CA6" w:rsidP="007D17DA">
      <w:r>
        <w:t>El costo de inversión por beneficiario se muestra a continuación:</w:t>
      </w:r>
    </w:p>
    <w:p w14:paraId="09BF75BA" w14:textId="6AEF635B" w:rsidR="00985F09" w:rsidRDefault="00985F09" w:rsidP="007D17DA"/>
    <w:p w14:paraId="7CC38713" w14:textId="77777777" w:rsidR="00DB1494" w:rsidRDefault="00DB1494" w:rsidP="007D17DA"/>
    <w:p w14:paraId="3FB0C67B" w14:textId="03A801AD" w:rsidR="007D17DA" w:rsidRDefault="007D17DA" w:rsidP="007D17DA">
      <w:pPr>
        <w:pStyle w:val="Descripcin"/>
        <w:keepNext/>
      </w:pPr>
      <w:bookmarkStart w:id="24" w:name="_Toc23092687"/>
      <w:r>
        <w:t xml:space="preserve">Tabla </w:t>
      </w:r>
      <w:r w:rsidR="00F75675">
        <w:fldChar w:fldCharType="begin"/>
      </w:r>
      <w:r>
        <w:instrText xml:space="preserve"> SEQ Tabla \* ARABIC </w:instrText>
      </w:r>
      <w:r w:rsidR="00F75675">
        <w:fldChar w:fldCharType="separate"/>
      </w:r>
      <w:r w:rsidR="004D0F85">
        <w:rPr>
          <w:noProof/>
        </w:rPr>
        <w:t>8</w:t>
      </w:r>
      <w:r w:rsidR="00F75675">
        <w:fldChar w:fldCharType="end"/>
      </w:r>
      <w:r>
        <w:t>: Indicadores de rentabilidad costo/efectividad</w:t>
      </w:r>
      <w:bookmarkEnd w:id="24"/>
    </w:p>
    <w:tbl>
      <w:tblPr>
        <w:tblW w:w="5000" w:type="pct"/>
        <w:tblCellMar>
          <w:left w:w="70" w:type="dxa"/>
          <w:right w:w="70" w:type="dxa"/>
        </w:tblCellMar>
        <w:tblLook w:val="04A0" w:firstRow="1" w:lastRow="0" w:firstColumn="1" w:lastColumn="0" w:noHBand="0" w:noVBand="1"/>
      </w:tblPr>
      <w:tblGrid>
        <w:gridCol w:w="4686"/>
        <w:gridCol w:w="4142"/>
      </w:tblGrid>
      <w:tr w:rsidR="007D17DA" w:rsidRPr="007F71BB" w14:paraId="092B5004" w14:textId="77777777" w:rsidTr="00B2495D">
        <w:trPr>
          <w:trHeight w:val="264"/>
        </w:trPr>
        <w:tc>
          <w:tcPr>
            <w:tcW w:w="2978" w:type="pct"/>
            <w:tcBorders>
              <w:top w:val="single" w:sz="4" w:space="0" w:color="auto"/>
              <w:left w:val="single" w:sz="4" w:space="0" w:color="auto"/>
              <w:bottom w:val="single" w:sz="4" w:space="0" w:color="auto"/>
              <w:right w:val="nil"/>
            </w:tcBorders>
            <w:shd w:val="clear" w:color="000000" w:fill="00B050"/>
            <w:noWrap/>
            <w:vAlign w:val="bottom"/>
            <w:hideMark/>
          </w:tcPr>
          <w:p w14:paraId="7BBB2BA8" w14:textId="77777777" w:rsidR="007D17DA" w:rsidRPr="007F71BB" w:rsidRDefault="00681CA6" w:rsidP="00B2495D">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Costo de inversión por beneficiario</w:t>
            </w:r>
          </w:p>
        </w:tc>
        <w:tc>
          <w:tcPr>
            <w:tcW w:w="2022" w:type="pct"/>
            <w:tcBorders>
              <w:top w:val="single" w:sz="4" w:space="0" w:color="auto"/>
              <w:left w:val="nil"/>
              <w:bottom w:val="single" w:sz="4" w:space="0" w:color="auto"/>
              <w:right w:val="single" w:sz="4" w:space="0" w:color="auto"/>
            </w:tcBorders>
            <w:shd w:val="clear" w:color="000000" w:fill="00B050"/>
            <w:noWrap/>
            <w:vAlign w:val="bottom"/>
            <w:hideMark/>
          </w:tcPr>
          <w:p w14:paraId="5686B71A" w14:textId="77777777" w:rsidR="007D17DA" w:rsidRPr="007F71BB" w:rsidRDefault="00681CA6" w:rsidP="00B2495D">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S/</w:t>
            </w:r>
          </w:p>
        </w:tc>
      </w:tr>
      <w:tr w:rsidR="00160868" w:rsidRPr="007F71BB" w14:paraId="7C2C41D3" w14:textId="77777777" w:rsidTr="00B2495D">
        <w:trPr>
          <w:trHeight w:val="264"/>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5DA96EAF" w14:textId="77777777" w:rsidR="00160868" w:rsidRPr="007F71BB" w:rsidRDefault="00160868" w:rsidP="00160868">
            <w:pPr>
              <w:spacing w:after="0" w:line="240" w:lineRule="auto"/>
              <w:jc w:val="left"/>
              <w:rPr>
                <w:rFonts w:ascii="Arial" w:eastAsia="Times New Roman" w:hAnsi="Arial" w:cs="Arial"/>
                <w:sz w:val="20"/>
                <w:szCs w:val="20"/>
                <w:lang w:eastAsia="es-PE"/>
              </w:rPr>
            </w:pPr>
            <w:r w:rsidRPr="007F71BB">
              <w:rPr>
                <w:rFonts w:ascii="Arial" w:hAnsi="Arial" w:cs="Arial"/>
                <w:sz w:val="20"/>
                <w:szCs w:val="20"/>
              </w:rPr>
              <w:lastRenderedPageBreak/>
              <w:t>Costo de Inversión</w:t>
            </w:r>
          </w:p>
        </w:tc>
        <w:tc>
          <w:tcPr>
            <w:tcW w:w="2022" w:type="pct"/>
            <w:tcBorders>
              <w:top w:val="nil"/>
              <w:left w:val="nil"/>
              <w:bottom w:val="single" w:sz="4" w:space="0" w:color="auto"/>
              <w:right w:val="single" w:sz="4" w:space="0" w:color="auto"/>
            </w:tcBorders>
            <w:shd w:val="clear" w:color="auto" w:fill="auto"/>
            <w:noWrap/>
            <w:vAlign w:val="bottom"/>
            <w:hideMark/>
          </w:tcPr>
          <w:p w14:paraId="4808297B" w14:textId="4522004D" w:rsidR="00160868" w:rsidRPr="007F71BB" w:rsidRDefault="00160868" w:rsidP="00160868">
            <w:pPr>
              <w:jc w:val="right"/>
              <w:rPr>
                <w:rFonts w:ascii="Arial" w:hAnsi="Arial" w:cs="Arial"/>
                <w:sz w:val="20"/>
                <w:szCs w:val="20"/>
              </w:rPr>
            </w:pPr>
            <w:r>
              <w:rPr>
                <w:rFonts w:ascii="Arial" w:hAnsi="Arial" w:cs="Arial"/>
                <w:sz w:val="20"/>
                <w:szCs w:val="20"/>
              </w:rPr>
              <w:t xml:space="preserve">                                                    238,343,760 </w:t>
            </w:r>
          </w:p>
        </w:tc>
      </w:tr>
      <w:tr w:rsidR="00160868" w:rsidRPr="00335AD2" w14:paraId="11D8960A" w14:textId="77777777" w:rsidTr="00B2495D">
        <w:trPr>
          <w:trHeight w:val="264"/>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48E63C4E" w14:textId="77777777" w:rsidR="00160868" w:rsidRPr="007F71BB" w:rsidRDefault="00160868" w:rsidP="00160868">
            <w:pPr>
              <w:spacing w:after="0" w:line="240" w:lineRule="auto"/>
              <w:jc w:val="left"/>
              <w:rPr>
                <w:rFonts w:ascii="Arial" w:eastAsia="Times New Roman" w:hAnsi="Arial" w:cs="Arial"/>
                <w:sz w:val="20"/>
                <w:szCs w:val="20"/>
                <w:lang w:eastAsia="es-PE"/>
              </w:rPr>
            </w:pPr>
            <w:r w:rsidRPr="007F71BB">
              <w:rPr>
                <w:rFonts w:ascii="Arial" w:hAnsi="Arial" w:cs="Arial"/>
                <w:sz w:val="20"/>
                <w:szCs w:val="20"/>
              </w:rPr>
              <w:t>Costo de Inversión por Beneficiario</w:t>
            </w:r>
          </w:p>
        </w:tc>
        <w:tc>
          <w:tcPr>
            <w:tcW w:w="2022" w:type="pct"/>
            <w:tcBorders>
              <w:top w:val="nil"/>
              <w:left w:val="nil"/>
              <w:bottom w:val="single" w:sz="4" w:space="0" w:color="auto"/>
              <w:right w:val="single" w:sz="4" w:space="0" w:color="auto"/>
            </w:tcBorders>
            <w:shd w:val="clear" w:color="auto" w:fill="auto"/>
            <w:noWrap/>
            <w:vAlign w:val="bottom"/>
            <w:hideMark/>
          </w:tcPr>
          <w:p w14:paraId="43A45188" w14:textId="75321FCC" w:rsidR="00160868" w:rsidRDefault="00160868" w:rsidP="00160868">
            <w:pPr>
              <w:jc w:val="right"/>
              <w:rPr>
                <w:rFonts w:ascii="Arial" w:hAnsi="Arial" w:cs="Arial"/>
                <w:sz w:val="20"/>
                <w:szCs w:val="20"/>
              </w:rPr>
            </w:pPr>
            <w:r>
              <w:rPr>
                <w:rFonts w:ascii="Arial" w:hAnsi="Arial" w:cs="Arial"/>
                <w:sz w:val="20"/>
                <w:szCs w:val="20"/>
              </w:rPr>
              <w:t xml:space="preserve">                                                       13,697.92 </w:t>
            </w:r>
          </w:p>
        </w:tc>
      </w:tr>
    </w:tbl>
    <w:p w14:paraId="3D00C9FC" w14:textId="1582132D" w:rsidR="007D17DA" w:rsidRDefault="000D4E9D" w:rsidP="007D17DA">
      <w:r>
        <w:t>Fuente: Elaboración propia</w:t>
      </w:r>
    </w:p>
    <w:p w14:paraId="6251A5E8" w14:textId="77777777" w:rsidR="00AB6343" w:rsidRDefault="00AB6343" w:rsidP="00AB6343">
      <w:pPr>
        <w:pStyle w:val="Prrafodelista"/>
        <w:numPr>
          <w:ilvl w:val="0"/>
          <w:numId w:val="2"/>
        </w:numPr>
      </w:pPr>
      <w:r>
        <w:t>Sustento de costos.</w:t>
      </w:r>
    </w:p>
    <w:p w14:paraId="71569B8E" w14:textId="77777777" w:rsidR="0078147A" w:rsidRDefault="00681CA6" w:rsidP="00C962A8">
      <w:r>
        <w:t>Los costos han sido estimados teniendo en consideración un estudio de dimensionamiento de planes de negocio, así como estándares de costos del PSSA.</w:t>
      </w:r>
      <w:r w:rsidR="00F43A53">
        <w:t xml:space="preserve"> </w:t>
      </w:r>
    </w:p>
    <w:p w14:paraId="1F3E7911" w14:textId="77777777" w:rsidR="00C962A8" w:rsidRDefault="00C962A8" w:rsidP="00C962A8">
      <w:pPr>
        <w:pStyle w:val="Ttulo2"/>
      </w:pPr>
      <w:bookmarkStart w:id="25" w:name="_Toc23092623"/>
      <w:r>
        <w:t>Evaluación Social</w:t>
      </w:r>
      <w:r w:rsidR="00FB0166">
        <w:t>:</w:t>
      </w:r>
      <w:bookmarkEnd w:id="25"/>
    </w:p>
    <w:p w14:paraId="3AB740DE" w14:textId="77777777" w:rsidR="00681CA6" w:rsidRDefault="009256D1" w:rsidP="00681CA6">
      <w:pPr>
        <w:pStyle w:val="Prrafodelista"/>
        <w:numPr>
          <w:ilvl w:val="0"/>
          <w:numId w:val="2"/>
        </w:numPr>
      </w:pPr>
      <w:r>
        <w:t>Beneficios</w:t>
      </w:r>
    </w:p>
    <w:p w14:paraId="23404743" w14:textId="38240F07" w:rsidR="00EC1D72" w:rsidRDefault="00EC1D72" w:rsidP="00EC1D72">
      <w:r w:rsidRPr="00733DC5">
        <w:t>Se ha estimado los beneficios incrementales del proyecto a partir de los márgenes de gana</w:t>
      </w:r>
      <w:r w:rsidR="005D0328" w:rsidRPr="00733DC5">
        <w:rPr>
          <w:color w:val="FF0000"/>
        </w:rPr>
        <w:t>n</w:t>
      </w:r>
      <w:r w:rsidRPr="00733DC5">
        <w:t>cia incremental que darán los</w:t>
      </w:r>
      <w:r>
        <w:t xml:space="preserve"> planes de negocio. Estos resultados se muestran a continuación.</w:t>
      </w:r>
      <w:r w:rsidR="00375AE8">
        <w:t xml:space="preserve"> ()</w:t>
      </w:r>
    </w:p>
    <w:p w14:paraId="73FA9B2C" w14:textId="7E6D54DB" w:rsidR="00EC1D72" w:rsidRDefault="00EC1D72" w:rsidP="00EC1D72">
      <w:pPr>
        <w:pStyle w:val="Descripcin"/>
        <w:keepNext/>
      </w:pPr>
      <w:bookmarkStart w:id="26" w:name="_Toc23092688"/>
      <w:r>
        <w:t xml:space="preserve">Tabla </w:t>
      </w:r>
      <w:r w:rsidR="00F75675">
        <w:fldChar w:fldCharType="begin"/>
      </w:r>
      <w:r>
        <w:instrText xml:space="preserve"> SEQ Tabla \* ARABIC </w:instrText>
      </w:r>
      <w:r w:rsidR="00F75675">
        <w:fldChar w:fldCharType="separate"/>
      </w:r>
      <w:r w:rsidR="004D0F85">
        <w:rPr>
          <w:noProof/>
        </w:rPr>
        <w:t>9</w:t>
      </w:r>
      <w:r w:rsidR="00F75675">
        <w:fldChar w:fldCharType="end"/>
      </w:r>
      <w:r>
        <w:t>: Estimación de Beneficios Incrementales (En</w:t>
      </w:r>
      <w:r w:rsidR="007F71BB">
        <w:t xml:space="preserve"> </w:t>
      </w:r>
      <w:r>
        <w:t>soles)</w:t>
      </w:r>
      <w:bookmarkEnd w:id="26"/>
    </w:p>
    <w:tbl>
      <w:tblPr>
        <w:tblW w:w="5000" w:type="pct"/>
        <w:tblLayout w:type="fixed"/>
        <w:tblCellMar>
          <w:left w:w="70" w:type="dxa"/>
          <w:right w:w="70" w:type="dxa"/>
        </w:tblCellMar>
        <w:tblLook w:val="04A0" w:firstRow="1" w:lastRow="0" w:firstColumn="1" w:lastColumn="0" w:noHBand="0" w:noVBand="1"/>
      </w:tblPr>
      <w:tblGrid>
        <w:gridCol w:w="1879"/>
        <w:gridCol w:w="773"/>
        <w:gridCol w:w="1194"/>
        <w:gridCol w:w="1194"/>
        <w:gridCol w:w="1192"/>
        <w:gridCol w:w="1192"/>
        <w:gridCol w:w="1404"/>
      </w:tblGrid>
      <w:tr w:rsidR="007F71BB" w:rsidRPr="007F71BB" w14:paraId="245D9848" w14:textId="77777777" w:rsidTr="00015CD6">
        <w:trPr>
          <w:trHeight w:val="264"/>
        </w:trPr>
        <w:tc>
          <w:tcPr>
            <w:tcW w:w="1065" w:type="pct"/>
            <w:tcBorders>
              <w:top w:val="single" w:sz="4" w:space="0" w:color="auto"/>
              <w:left w:val="single" w:sz="4" w:space="0" w:color="auto"/>
              <w:bottom w:val="nil"/>
              <w:right w:val="nil"/>
            </w:tcBorders>
            <w:shd w:val="clear" w:color="000000" w:fill="00B050"/>
            <w:noWrap/>
            <w:vAlign w:val="bottom"/>
            <w:hideMark/>
          </w:tcPr>
          <w:p w14:paraId="701FCBE9" w14:textId="77777777" w:rsidR="007F71BB" w:rsidRPr="007F71BB" w:rsidRDefault="007F71BB" w:rsidP="007F71BB">
            <w:pPr>
              <w:spacing w:after="0" w:line="240" w:lineRule="auto"/>
              <w:jc w:val="left"/>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 </w:t>
            </w:r>
          </w:p>
        </w:tc>
        <w:tc>
          <w:tcPr>
            <w:tcW w:w="438" w:type="pct"/>
            <w:tcBorders>
              <w:top w:val="single" w:sz="4" w:space="0" w:color="auto"/>
              <w:left w:val="nil"/>
              <w:bottom w:val="nil"/>
              <w:right w:val="nil"/>
            </w:tcBorders>
            <w:shd w:val="clear" w:color="000000" w:fill="00B050"/>
            <w:noWrap/>
            <w:vAlign w:val="bottom"/>
            <w:hideMark/>
          </w:tcPr>
          <w:p w14:paraId="0EDE9D43"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2020</w:t>
            </w:r>
          </w:p>
        </w:tc>
        <w:tc>
          <w:tcPr>
            <w:tcW w:w="676" w:type="pct"/>
            <w:tcBorders>
              <w:top w:val="single" w:sz="4" w:space="0" w:color="auto"/>
              <w:left w:val="nil"/>
              <w:bottom w:val="nil"/>
              <w:right w:val="nil"/>
            </w:tcBorders>
            <w:shd w:val="clear" w:color="000000" w:fill="00B050"/>
            <w:noWrap/>
            <w:vAlign w:val="bottom"/>
            <w:hideMark/>
          </w:tcPr>
          <w:p w14:paraId="0D43D14F"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2021</w:t>
            </w:r>
          </w:p>
        </w:tc>
        <w:tc>
          <w:tcPr>
            <w:tcW w:w="676" w:type="pct"/>
            <w:tcBorders>
              <w:top w:val="single" w:sz="4" w:space="0" w:color="auto"/>
              <w:left w:val="nil"/>
              <w:bottom w:val="nil"/>
              <w:right w:val="nil"/>
            </w:tcBorders>
            <w:shd w:val="clear" w:color="000000" w:fill="00B050"/>
            <w:noWrap/>
            <w:vAlign w:val="bottom"/>
            <w:hideMark/>
          </w:tcPr>
          <w:p w14:paraId="7DC17F7D"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2022</w:t>
            </w:r>
          </w:p>
        </w:tc>
        <w:tc>
          <w:tcPr>
            <w:tcW w:w="675" w:type="pct"/>
            <w:tcBorders>
              <w:top w:val="single" w:sz="4" w:space="0" w:color="auto"/>
              <w:left w:val="nil"/>
              <w:bottom w:val="nil"/>
              <w:right w:val="nil"/>
            </w:tcBorders>
            <w:shd w:val="clear" w:color="000000" w:fill="00B050"/>
            <w:noWrap/>
            <w:vAlign w:val="bottom"/>
            <w:hideMark/>
          </w:tcPr>
          <w:p w14:paraId="0344DCAB"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2023</w:t>
            </w:r>
          </w:p>
        </w:tc>
        <w:tc>
          <w:tcPr>
            <w:tcW w:w="675" w:type="pct"/>
            <w:tcBorders>
              <w:top w:val="single" w:sz="4" w:space="0" w:color="auto"/>
              <w:left w:val="nil"/>
              <w:bottom w:val="nil"/>
              <w:right w:val="nil"/>
            </w:tcBorders>
            <w:shd w:val="clear" w:color="000000" w:fill="00B050"/>
            <w:noWrap/>
            <w:vAlign w:val="bottom"/>
            <w:hideMark/>
          </w:tcPr>
          <w:p w14:paraId="03D24226"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2024-33</w:t>
            </w:r>
          </w:p>
        </w:tc>
        <w:tc>
          <w:tcPr>
            <w:tcW w:w="795" w:type="pct"/>
            <w:tcBorders>
              <w:top w:val="single" w:sz="4" w:space="0" w:color="auto"/>
              <w:left w:val="nil"/>
              <w:bottom w:val="nil"/>
              <w:right w:val="single" w:sz="4" w:space="0" w:color="auto"/>
            </w:tcBorders>
            <w:shd w:val="clear" w:color="000000" w:fill="00B050"/>
            <w:noWrap/>
            <w:vAlign w:val="bottom"/>
            <w:hideMark/>
          </w:tcPr>
          <w:p w14:paraId="34405DDC"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2034</w:t>
            </w:r>
          </w:p>
        </w:tc>
      </w:tr>
      <w:tr w:rsidR="007F71BB" w:rsidRPr="007F71BB" w14:paraId="0214A303" w14:textId="77777777" w:rsidTr="00015CD6">
        <w:trPr>
          <w:trHeight w:val="264"/>
        </w:trPr>
        <w:tc>
          <w:tcPr>
            <w:tcW w:w="1065" w:type="pct"/>
            <w:tcBorders>
              <w:top w:val="nil"/>
              <w:left w:val="single" w:sz="4" w:space="0" w:color="auto"/>
              <w:bottom w:val="single" w:sz="4" w:space="0" w:color="auto"/>
              <w:right w:val="nil"/>
            </w:tcBorders>
            <w:shd w:val="clear" w:color="000000" w:fill="00B050"/>
            <w:noWrap/>
            <w:vAlign w:val="bottom"/>
            <w:hideMark/>
          </w:tcPr>
          <w:p w14:paraId="35A7C4CE"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Pr>
                <w:rFonts w:ascii="Arial" w:eastAsia="Times New Roman" w:hAnsi="Arial" w:cs="Arial"/>
                <w:color w:val="FFFFFF"/>
                <w:sz w:val="20"/>
                <w:szCs w:val="20"/>
                <w:lang w:eastAsia="es-PE"/>
              </w:rPr>
              <w:t>Beneficios</w:t>
            </w:r>
          </w:p>
        </w:tc>
        <w:tc>
          <w:tcPr>
            <w:tcW w:w="438" w:type="pct"/>
            <w:tcBorders>
              <w:top w:val="nil"/>
              <w:left w:val="nil"/>
              <w:bottom w:val="single" w:sz="4" w:space="0" w:color="auto"/>
              <w:right w:val="nil"/>
            </w:tcBorders>
            <w:shd w:val="clear" w:color="000000" w:fill="00B050"/>
            <w:noWrap/>
            <w:vAlign w:val="bottom"/>
            <w:hideMark/>
          </w:tcPr>
          <w:p w14:paraId="0035EF57"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6" w:type="pct"/>
            <w:tcBorders>
              <w:top w:val="nil"/>
              <w:left w:val="nil"/>
              <w:bottom w:val="single" w:sz="4" w:space="0" w:color="auto"/>
              <w:right w:val="nil"/>
            </w:tcBorders>
            <w:shd w:val="clear" w:color="000000" w:fill="00B050"/>
            <w:noWrap/>
            <w:vAlign w:val="bottom"/>
            <w:hideMark/>
          </w:tcPr>
          <w:p w14:paraId="302B85F8"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6" w:type="pct"/>
            <w:tcBorders>
              <w:top w:val="nil"/>
              <w:left w:val="nil"/>
              <w:bottom w:val="single" w:sz="4" w:space="0" w:color="auto"/>
              <w:right w:val="nil"/>
            </w:tcBorders>
            <w:shd w:val="clear" w:color="000000" w:fill="00B050"/>
            <w:noWrap/>
            <w:vAlign w:val="bottom"/>
            <w:hideMark/>
          </w:tcPr>
          <w:p w14:paraId="10BF38C4"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5" w:type="pct"/>
            <w:tcBorders>
              <w:top w:val="nil"/>
              <w:left w:val="nil"/>
              <w:bottom w:val="single" w:sz="4" w:space="0" w:color="auto"/>
              <w:right w:val="nil"/>
            </w:tcBorders>
            <w:shd w:val="clear" w:color="000000" w:fill="00B050"/>
            <w:noWrap/>
            <w:vAlign w:val="bottom"/>
            <w:hideMark/>
          </w:tcPr>
          <w:p w14:paraId="12F16583"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5" w:type="pct"/>
            <w:tcBorders>
              <w:top w:val="nil"/>
              <w:left w:val="nil"/>
              <w:bottom w:val="single" w:sz="4" w:space="0" w:color="auto"/>
              <w:right w:val="nil"/>
            </w:tcBorders>
            <w:shd w:val="clear" w:color="000000" w:fill="00B050"/>
            <w:noWrap/>
            <w:vAlign w:val="bottom"/>
            <w:hideMark/>
          </w:tcPr>
          <w:p w14:paraId="51D00FCE"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795" w:type="pct"/>
            <w:tcBorders>
              <w:top w:val="nil"/>
              <w:left w:val="nil"/>
              <w:bottom w:val="single" w:sz="4" w:space="0" w:color="auto"/>
              <w:right w:val="single" w:sz="4" w:space="0" w:color="auto"/>
            </w:tcBorders>
            <w:shd w:val="clear" w:color="000000" w:fill="00B050"/>
            <w:noWrap/>
            <w:vAlign w:val="bottom"/>
            <w:hideMark/>
          </w:tcPr>
          <w:p w14:paraId="35FB3B09" w14:textId="77777777" w:rsidR="007F71BB" w:rsidRPr="007F71BB" w:rsidRDefault="007F71BB" w:rsidP="007F71BB">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10</w:t>
            </w:r>
          </w:p>
        </w:tc>
      </w:tr>
      <w:tr w:rsidR="000225EA" w:rsidRPr="007F71BB" w14:paraId="5C8559E2" w14:textId="77777777" w:rsidTr="00015CD6">
        <w:trPr>
          <w:trHeight w:val="264"/>
        </w:trPr>
        <w:tc>
          <w:tcPr>
            <w:tcW w:w="1065" w:type="pct"/>
            <w:tcBorders>
              <w:top w:val="nil"/>
              <w:left w:val="single" w:sz="4" w:space="0" w:color="auto"/>
              <w:bottom w:val="single" w:sz="4" w:space="0" w:color="auto"/>
              <w:right w:val="single" w:sz="4" w:space="0" w:color="auto"/>
            </w:tcBorders>
            <w:shd w:val="clear" w:color="auto" w:fill="auto"/>
            <w:noWrap/>
            <w:vAlign w:val="bottom"/>
            <w:hideMark/>
          </w:tcPr>
          <w:p w14:paraId="6CBE5C4A" w14:textId="77777777" w:rsidR="000225EA" w:rsidRPr="007F71BB" w:rsidRDefault="000225EA" w:rsidP="007F71BB">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Beneficios Incrementales del Proyecto</w:t>
            </w:r>
          </w:p>
        </w:tc>
        <w:tc>
          <w:tcPr>
            <w:tcW w:w="438" w:type="pct"/>
            <w:tcBorders>
              <w:top w:val="nil"/>
              <w:left w:val="nil"/>
              <w:bottom w:val="single" w:sz="4" w:space="0" w:color="auto"/>
              <w:right w:val="single" w:sz="4" w:space="0" w:color="auto"/>
            </w:tcBorders>
            <w:shd w:val="clear" w:color="auto" w:fill="auto"/>
            <w:noWrap/>
            <w:vAlign w:val="bottom"/>
            <w:hideMark/>
          </w:tcPr>
          <w:p w14:paraId="5DE7778C" w14:textId="209DF8C0" w:rsidR="000225EA" w:rsidRPr="00015CD6" w:rsidRDefault="000225EA" w:rsidP="00015CD6">
            <w:pPr>
              <w:spacing w:after="0" w:line="240" w:lineRule="auto"/>
              <w:jc w:val="center"/>
              <w:rPr>
                <w:rFonts w:ascii="Arial" w:eastAsia="Times New Roman" w:hAnsi="Arial" w:cs="Arial"/>
                <w:sz w:val="20"/>
                <w:szCs w:val="20"/>
                <w:lang w:eastAsia="es-PE"/>
              </w:rPr>
            </w:pPr>
            <w:r w:rsidRPr="00015CD6">
              <w:rPr>
                <w:rFonts w:ascii="Arial" w:hAnsi="Arial" w:cs="Arial"/>
                <w:bCs/>
                <w:sz w:val="20"/>
                <w:szCs w:val="20"/>
              </w:rPr>
              <w:t>-</w:t>
            </w:r>
          </w:p>
        </w:tc>
        <w:tc>
          <w:tcPr>
            <w:tcW w:w="676" w:type="pct"/>
            <w:tcBorders>
              <w:top w:val="nil"/>
              <w:left w:val="nil"/>
              <w:bottom w:val="single" w:sz="4" w:space="0" w:color="auto"/>
              <w:right w:val="single" w:sz="4" w:space="0" w:color="auto"/>
            </w:tcBorders>
            <w:shd w:val="clear" w:color="auto" w:fill="auto"/>
            <w:noWrap/>
            <w:vAlign w:val="bottom"/>
            <w:hideMark/>
          </w:tcPr>
          <w:p w14:paraId="13E21F96" w14:textId="660566B0" w:rsidR="000225EA" w:rsidRPr="00015CD6" w:rsidRDefault="000225EA" w:rsidP="00015CD6">
            <w:pPr>
              <w:spacing w:after="0" w:line="240" w:lineRule="auto"/>
              <w:jc w:val="center"/>
              <w:rPr>
                <w:rFonts w:ascii="Arial" w:eastAsia="Times New Roman" w:hAnsi="Arial" w:cs="Arial"/>
                <w:sz w:val="20"/>
                <w:szCs w:val="20"/>
                <w:lang w:eastAsia="es-PE"/>
              </w:rPr>
            </w:pPr>
            <w:r w:rsidRPr="00015CD6">
              <w:rPr>
                <w:rFonts w:ascii="Arial" w:hAnsi="Arial" w:cs="Arial"/>
                <w:bCs/>
                <w:sz w:val="20"/>
                <w:szCs w:val="20"/>
              </w:rPr>
              <w:t>-</w:t>
            </w:r>
          </w:p>
        </w:tc>
        <w:tc>
          <w:tcPr>
            <w:tcW w:w="676" w:type="pct"/>
            <w:tcBorders>
              <w:top w:val="nil"/>
              <w:left w:val="nil"/>
              <w:bottom w:val="single" w:sz="4" w:space="0" w:color="auto"/>
              <w:right w:val="single" w:sz="4" w:space="0" w:color="auto"/>
            </w:tcBorders>
            <w:shd w:val="clear" w:color="auto" w:fill="auto"/>
            <w:noWrap/>
            <w:vAlign w:val="bottom"/>
            <w:hideMark/>
          </w:tcPr>
          <w:p w14:paraId="64E27C48" w14:textId="7C0C7937" w:rsidR="000225EA" w:rsidRPr="000225EA" w:rsidRDefault="000225EA" w:rsidP="000225EA">
            <w:pPr>
              <w:spacing w:after="0" w:line="240" w:lineRule="auto"/>
              <w:jc w:val="center"/>
              <w:rPr>
                <w:rFonts w:ascii="Arial" w:eastAsia="Times New Roman" w:hAnsi="Arial" w:cs="Arial"/>
                <w:sz w:val="20"/>
                <w:szCs w:val="20"/>
                <w:lang w:eastAsia="es-PE"/>
              </w:rPr>
            </w:pPr>
            <w:r w:rsidRPr="000225EA">
              <w:rPr>
                <w:rFonts w:ascii="Arial" w:hAnsi="Arial" w:cs="Arial"/>
                <w:bCs/>
                <w:sz w:val="20"/>
                <w:szCs w:val="20"/>
              </w:rPr>
              <w:t>10,530,563</w:t>
            </w:r>
          </w:p>
        </w:tc>
        <w:tc>
          <w:tcPr>
            <w:tcW w:w="675" w:type="pct"/>
            <w:tcBorders>
              <w:top w:val="nil"/>
              <w:left w:val="nil"/>
              <w:bottom w:val="single" w:sz="4" w:space="0" w:color="auto"/>
              <w:right w:val="single" w:sz="4" w:space="0" w:color="auto"/>
            </w:tcBorders>
            <w:shd w:val="clear" w:color="auto" w:fill="auto"/>
            <w:noWrap/>
            <w:vAlign w:val="bottom"/>
            <w:hideMark/>
          </w:tcPr>
          <w:p w14:paraId="5FC6B83C" w14:textId="785F2394" w:rsidR="000225EA" w:rsidRPr="000225EA" w:rsidRDefault="000225EA" w:rsidP="000225EA">
            <w:pPr>
              <w:spacing w:after="0" w:line="240" w:lineRule="auto"/>
              <w:jc w:val="center"/>
              <w:rPr>
                <w:rFonts w:ascii="Arial" w:eastAsia="Times New Roman" w:hAnsi="Arial" w:cs="Arial"/>
                <w:sz w:val="20"/>
                <w:szCs w:val="20"/>
                <w:lang w:eastAsia="es-PE"/>
              </w:rPr>
            </w:pPr>
            <w:r w:rsidRPr="000225EA">
              <w:rPr>
                <w:rFonts w:ascii="Arial" w:hAnsi="Arial" w:cs="Arial"/>
                <w:bCs/>
                <w:sz w:val="20"/>
                <w:szCs w:val="20"/>
              </w:rPr>
              <w:t>26,115,795</w:t>
            </w:r>
          </w:p>
        </w:tc>
        <w:tc>
          <w:tcPr>
            <w:tcW w:w="675" w:type="pct"/>
            <w:tcBorders>
              <w:top w:val="nil"/>
              <w:left w:val="nil"/>
              <w:bottom w:val="single" w:sz="4" w:space="0" w:color="auto"/>
              <w:right w:val="single" w:sz="4" w:space="0" w:color="auto"/>
            </w:tcBorders>
            <w:shd w:val="clear" w:color="auto" w:fill="auto"/>
            <w:noWrap/>
            <w:vAlign w:val="bottom"/>
            <w:hideMark/>
          </w:tcPr>
          <w:p w14:paraId="6596CD15" w14:textId="0A4B05C6" w:rsidR="000225EA" w:rsidRPr="000225EA" w:rsidRDefault="000225EA" w:rsidP="000225EA">
            <w:pPr>
              <w:spacing w:after="0" w:line="240" w:lineRule="auto"/>
              <w:jc w:val="center"/>
              <w:rPr>
                <w:rFonts w:ascii="Arial" w:eastAsia="Times New Roman" w:hAnsi="Arial" w:cs="Arial"/>
                <w:sz w:val="20"/>
                <w:szCs w:val="20"/>
                <w:lang w:eastAsia="es-PE"/>
              </w:rPr>
            </w:pPr>
            <w:r w:rsidRPr="000225EA">
              <w:rPr>
                <w:rFonts w:ascii="Arial" w:hAnsi="Arial" w:cs="Arial"/>
                <w:bCs/>
                <w:sz w:val="20"/>
                <w:szCs w:val="20"/>
              </w:rPr>
              <w:t>39,314,100</w:t>
            </w:r>
          </w:p>
        </w:tc>
        <w:tc>
          <w:tcPr>
            <w:tcW w:w="795" w:type="pct"/>
            <w:tcBorders>
              <w:top w:val="nil"/>
              <w:left w:val="nil"/>
              <w:bottom w:val="single" w:sz="4" w:space="0" w:color="auto"/>
              <w:right w:val="single" w:sz="4" w:space="0" w:color="auto"/>
            </w:tcBorders>
            <w:shd w:val="clear" w:color="auto" w:fill="auto"/>
            <w:noWrap/>
            <w:vAlign w:val="bottom"/>
            <w:hideMark/>
          </w:tcPr>
          <w:p w14:paraId="65467F0F" w14:textId="7B2943E2" w:rsidR="000225EA" w:rsidRPr="00015CD6" w:rsidRDefault="000225EA" w:rsidP="000225EA">
            <w:pPr>
              <w:spacing w:after="0" w:line="240" w:lineRule="auto"/>
              <w:jc w:val="center"/>
              <w:rPr>
                <w:rFonts w:ascii="Arial" w:eastAsia="Times New Roman" w:hAnsi="Arial" w:cs="Arial"/>
                <w:sz w:val="20"/>
                <w:szCs w:val="20"/>
                <w:lang w:eastAsia="es-PE"/>
              </w:rPr>
            </w:pPr>
            <w:r w:rsidRPr="000225EA">
              <w:rPr>
                <w:rFonts w:ascii="Arial" w:hAnsi="Arial" w:cs="Arial"/>
                <w:bCs/>
                <w:sz w:val="20"/>
                <w:szCs w:val="20"/>
              </w:rPr>
              <w:t>39,314,100</w:t>
            </w:r>
          </w:p>
        </w:tc>
      </w:tr>
    </w:tbl>
    <w:p w14:paraId="02D6217A" w14:textId="6BA06E88" w:rsidR="00EC1D72" w:rsidRDefault="000D4E9D" w:rsidP="00EC1D72">
      <w:r>
        <w:t>Fuente: Elaboración propia</w:t>
      </w:r>
    </w:p>
    <w:p w14:paraId="6BCEE7C9" w14:textId="77777777" w:rsidR="00681CA6" w:rsidRDefault="009256D1" w:rsidP="00681CA6">
      <w:pPr>
        <w:pStyle w:val="Prrafodelista"/>
        <w:numPr>
          <w:ilvl w:val="0"/>
          <w:numId w:val="2"/>
        </w:numPr>
      </w:pPr>
      <w:r>
        <w:t>Costos Sociales</w:t>
      </w:r>
    </w:p>
    <w:p w14:paraId="7B9EF923" w14:textId="73A9EC33" w:rsidR="00EC1D72" w:rsidRDefault="00EC1D72" w:rsidP="00EC1D72">
      <w:r>
        <w:t>Los costos sociales de inversión con proyecto corresponden a los costos de inversión que aplicados el factor de corrección de IGV, nos lleva a los costos sociales.</w:t>
      </w:r>
      <w:r w:rsidR="007D3761">
        <w:t xml:space="preserve"> A excepción de los aportes de los beneficiarios, que se considera su valor social y privado iguales.</w:t>
      </w:r>
    </w:p>
    <w:p w14:paraId="1CC8B2DF" w14:textId="5C5679DF" w:rsidR="00EC1D72" w:rsidRDefault="00EC1D72" w:rsidP="00EC1D72">
      <w:pPr>
        <w:pStyle w:val="Descripcin"/>
        <w:keepNext/>
      </w:pPr>
      <w:bookmarkStart w:id="27" w:name="_Toc23092689"/>
      <w:r>
        <w:t xml:space="preserve">Tabla </w:t>
      </w:r>
      <w:r w:rsidR="00F75675">
        <w:fldChar w:fldCharType="begin"/>
      </w:r>
      <w:r>
        <w:instrText xml:space="preserve"> SEQ Tabla \* ARABIC </w:instrText>
      </w:r>
      <w:r w:rsidR="00F75675">
        <w:fldChar w:fldCharType="separate"/>
      </w:r>
      <w:r w:rsidR="004D0F85">
        <w:rPr>
          <w:noProof/>
        </w:rPr>
        <w:t>10</w:t>
      </w:r>
      <w:r w:rsidR="00F75675">
        <w:fldChar w:fldCharType="end"/>
      </w:r>
      <w:r>
        <w:t>: Costos de Inversión a precios sociales (En soles)</w:t>
      </w:r>
      <w:bookmarkEnd w:id="27"/>
    </w:p>
    <w:tbl>
      <w:tblPr>
        <w:tblW w:w="5215" w:type="pct"/>
        <w:tblLayout w:type="fixed"/>
        <w:tblCellMar>
          <w:left w:w="70" w:type="dxa"/>
          <w:right w:w="70" w:type="dxa"/>
        </w:tblCellMar>
        <w:tblLook w:val="04A0" w:firstRow="1" w:lastRow="0" w:firstColumn="1" w:lastColumn="0" w:noHBand="0" w:noVBand="1"/>
      </w:tblPr>
      <w:tblGrid>
        <w:gridCol w:w="1881"/>
        <w:gridCol w:w="1273"/>
        <w:gridCol w:w="1239"/>
        <w:gridCol w:w="1274"/>
        <w:gridCol w:w="1274"/>
        <w:gridCol w:w="1134"/>
        <w:gridCol w:w="1133"/>
      </w:tblGrid>
      <w:tr w:rsidR="00EC1D72" w:rsidRPr="00184441" w14:paraId="5B35A723" w14:textId="77777777" w:rsidTr="007D3761">
        <w:trPr>
          <w:trHeight w:val="264"/>
        </w:trPr>
        <w:tc>
          <w:tcPr>
            <w:tcW w:w="1021" w:type="pct"/>
            <w:tcBorders>
              <w:top w:val="single" w:sz="4" w:space="0" w:color="auto"/>
              <w:left w:val="single" w:sz="4" w:space="0" w:color="auto"/>
              <w:bottom w:val="nil"/>
              <w:right w:val="single" w:sz="4" w:space="0" w:color="auto"/>
            </w:tcBorders>
            <w:shd w:val="clear" w:color="000000" w:fill="00B050"/>
            <w:noWrap/>
            <w:vAlign w:val="bottom"/>
            <w:hideMark/>
          </w:tcPr>
          <w:p w14:paraId="5A82D1ED" w14:textId="77777777" w:rsidR="00EC1D72" w:rsidRPr="00184441" w:rsidRDefault="00EC1D72" w:rsidP="00B2495D">
            <w:pPr>
              <w:spacing w:after="0" w:line="240" w:lineRule="auto"/>
              <w:jc w:val="left"/>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 </w:t>
            </w:r>
          </w:p>
        </w:tc>
        <w:tc>
          <w:tcPr>
            <w:tcW w:w="691" w:type="pct"/>
            <w:tcBorders>
              <w:top w:val="single" w:sz="4" w:space="0" w:color="auto"/>
              <w:left w:val="single" w:sz="4" w:space="0" w:color="auto"/>
              <w:bottom w:val="nil"/>
              <w:right w:val="nil"/>
            </w:tcBorders>
            <w:shd w:val="clear" w:color="000000" w:fill="00B050"/>
            <w:noWrap/>
            <w:vAlign w:val="bottom"/>
            <w:hideMark/>
          </w:tcPr>
          <w:p w14:paraId="67BC64C9"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Total</w:t>
            </w:r>
          </w:p>
        </w:tc>
        <w:tc>
          <w:tcPr>
            <w:tcW w:w="673" w:type="pct"/>
            <w:tcBorders>
              <w:top w:val="single" w:sz="4" w:space="0" w:color="auto"/>
              <w:left w:val="nil"/>
              <w:bottom w:val="nil"/>
              <w:right w:val="nil"/>
            </w:tcBorders>
            <w:shd w:val="clear" w:color="000000" w:fill="00B050"/>
            <w:noWrap/>
            <w:vAlign w:val="bottom"/>
            <w:hideMark/>
          </w:tcPr>
          <w:p w14:paraId="41735E3E"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2020</w:t>
            </w:r>
          </w:p>
        </w:tc>
        <w:tc>
          <w:tcPr>
            <w:tcW w:w="692" w:type="pct"/>
            <w:tcBorders>
              <w:top w:val="single" w:sz="4" w:space="0" w:color="auto"/>
              <w:left w:val="nil"/>
              <w:bottom w:val="nil"/>
              <w:right w:val="nil"/>
            </w:tcBorders>
            <w:shd w:val="clear" w:color="000000" w:fill="00B050"/>
            <w:noWrap/>
            <w:vAlign w:val="bottom"/>
            <w:hideMark/>
          </w:tcPr>
          <w:p w14:paraId="01F34798"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2021</w:t>
            </w:r>
          </w:p>
        </w:tc>
        <w:tc>
          <w:tcPr>
            <w:tcW w:w="692" w:type="pct"/>
            <w:tcBorders>
              <w:top w:val="single" w:sz="4" w:space="0" w:color="auto"/>
              <w:left w:val="nil"/>
              <w:bottom w:val="nil"/>
              <w:right w:val="nil"/>
            </w:tcBorders>
            <w:shd w:val="clear" w:color="000000" w:fill="00B050"/>
            <w:noWrap/>
            <w:vAlign w:val="bottom"/>
            <w:hideMark/>
          </w:tcPr>
          <w:p w14:paraId="6D0E483D"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2022</w:t>
            </w:r>
          </w:p>
        </w:tc>
        <w:tc>
          <w:tcPr>
            <w:tcW w:w="616" w:type="pct"/>
            <w:tcBorders>
              <w:top w:val="single" w:sz="4" w:space="0" w:color="auto"/>
              <w:left w:val="nil"/>
              <w:bottom w:val="nil"/>
              <w:right w:val="nil"/>
            </w:tcBorders>
            <w:shd w:val="clear" w:color="000000" w:fill="00B050"/>
            <w:noWrap/>
            <w:vAlign w:val="bottom"/>
            <w:hideMark/>
          </w:tcPr>
          <w:p w14:paraId="57F64AF1"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2023</w:t>
            </w:r>
          </w:p>
        </w:tc>
        <w:tc>
          <w:tcPr>
            <w:tcW w:w="615" w:type="pct"/>
            <w:tcBorders>
              <w:top w:val="single" w:sz="4" w:space="0" w:color="auto"/>
              <w:left w:val="nil"/>
              <w:bottom w:val="nil"/>
              <w:right w:val="single" w:sz="4" w:space="0" w:color="auto"/>
            </w:tcBorders>
            <w:shd w:val="clear" w:color="000000" w:fill="00B050"/>
            <w:noWrap/>
            <w:vAlign w:val="bottom"/>
            <w:hideMark/>
          </w:tcPr>
          <w:p w14:paraId="1EA5D6FF"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2024</w:t>
            </w:r>
          </w:p>
        </w:tc>
      </w:tr>
      <w:tr w:rsidR="00EC1D72" w:rsidRPr="00184441" w14:paraId="4FA022A9" w14:textId="77777777" w:rsidTr="007D3761">
        <w:trPr>
          <w:trHeight w:val="264"/>
        </w:trPr>
        <w:tc>
          <w:tcPr>
            <w:tcW w:w="1021" w:type="pct"/>
            <w:tcBorders>
              <w:top w:val="nil"/>
              <w:left w:val="single" w:sz="4" w:space="0" w:color="auto"/>
              <w:bottom w:val="single" w:sz="4" w:space="0" w:color="auto"/>
              <w:right w:val="single" w:sz="4" w:space="0" w:color="auto"/>
            </w:tcBorders>
            <w:shd w:val="clear" w:color="000000" w:fill="00B050"/>
            <w:noWrap/>
            <w:vAlign w:val="bottom"/>
            <w:hideMark/>
          </w:tcPr>
          <w:p w14:paraId="3459D3E4"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Costos Sociales</w:t>
            </w:r>
          </w:p>
        </w:tc>
        <w:tc>
          <w:tcPr>
            <w:tcW w:w="691" w:type="pct"/>
            <w:tcBorders>
              <w:top w:val="nil"/>
              <w:left w:val="single" w:sz="4" w:space="0" w:color="auto"/>
              <w:bottom w:val="single" w:sz="4" w:space="0" w:color="auto"/>
              <w:right w:val="nil"/>
            </w:tcBorders>
            <w:shd w:val="clear" w:color="000000" w:fill="00B050"/>
            <w:noWrap/>
            <w:vAlign w:val="bottom"/>
            <w:hideMark/>
          </w:tcPr>
          <w:p w14:paraId="75229410"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 </w:t>
            </w:r>
          </w:p>
        </w:tc>
        <w:tc>
          <w:tcPr>
            <w:tcW w:w="673" w:type="pct"/>
            <w:tcBorders>
              <w:top w:val="nil"/>
              <w:left w:val="nil"/>
              <w:bottom w:val="single" w:sz="4" w:space="0" w:color="auto"/>
              <w:right w:val="nil"/>
            </w:tcBorders>
            <w:shd w:val="clear" w:color="000000" w:fill="00B050"/>
            <w:noWrap/>
            <w:vAlign w:val="bottom"/>
            <w:hideMark/>
          </w:tcPr>
          <w:p w14:paraId="4A971988"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Año 0</w:t>
            </w:r>
          </w:p>
        </w:tc>
        <w:tc>
          <w:tcPr>
            <w:tcW w:w="692" w:type="pct"/>
            <w:tcBorders>
              <w:top w:val="nil"/>
              <w:left w:val="nil"/>
              <w:bottom w:val="single" w:sz="4" w:space="0" w:color="auto"/>
              <w:right w:val="nil"/>
            </w:tcBorders>
            <w:shd w:val="clear" w:color="000000" w:fill="00B050"/>
            <w:noWrap/>
            <w:vAlign w:val="bottom"/>
            <w:hideMark/>
          </w:tcPr>
          <w:p w14:paraId="21BB49A7"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Año 0</w:t>
            </w:r>
          </w:p>
        </w:tc>
        <w:tc>
          <w:tcPr>
            <w:tcW w:w="692" w:type="pct"/>
            <w:tcBorders>
              <w:top w:val="nil"/>
              <w:left w:val="nil"/>
              <w:bottom w:val="single" w:sz="4" w:space="0" w:color="auto"/>
              <w:right w:val="nil"/>
            </w:tcBorders>
            <w:shd w:val="clear" w:color="000000" w:fill="00B050"/>
            <w:noWrap/>
            <w:vAlign w:val="bottom"/>
            <w:hideMark/>
          </w:tcPr>
          <w:p w14:paraId="29055DF1"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Año 0</w:t>
            </w:r>
          </w:p>
        </w:tc>
        <w:tc>
          <w:tcPr>
            <w:tcW w:w="616" w:type="pct"/>
            <w:tcBorders>
              <w:top w:val="nil"/>
              <w:left w:val="nil"/>
              <w:bottom w:val="single" w:sz="4" w:space="0" w:color="auto"/>
              <w:right w:val="nil"/>
            </w:tcBorders>
            <w:shd w:val="clear" w:color="000000" w:fill="00B050"/>
            <w:noWrap/>
            <w:vAlign w:val="bottom"/>
            <w:hideMark/>
          </w:tcPr>
          <w:p w14:paraId="4DF1AAF6"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Año 0</w:t>
            </w:r>
          </w:p>
        </w:tc>
        <w:tc>
          <w:tcPr>
            <w:tcW w:w="615" w:type="pct"/>
            <w:tcBorders>
              <w:top w:val="nil"/>
              <w:left w:val="nil"/>
              <w:bottom w:val="single" w:sz="4" w:space="0" w:color="auto"/>
              <w:right w:val="single" w:sz="4" w:space="0" w:color="auto"/>
            </w:tcBorders>
            <w:shd w:val="clear" w:color="000000" w:fill="00B050"/>
            <w:noWrap/>
            <w:vAlign w:val="bottom"/>
            <w:hideMark/>
          </w:tcPr>
          <w:p w14:paraId="4B3872FD" w14:textId="77777777" w:rsidR="00EC1D72" w:rsidRPr="00184441" w:rsidRDefault="00EC1D72" w:rsidP="00B2495D">
            <w:pPr>
              <w:spacing w:after="0" w:line="240" w:lineRule="auto"/>
              <w:jc w:val="center"/>
              <w:rPr>
                <w:rFonts w:ascii="Arial" w:eastAsia="Times New Roman" w:hAnsi="Arial" w:cs="Arial"/>
                <w:color w:val="FFFFFF"/>
                <w:sz w:val="20"/>
                <w:szCs w:val="20"/>
                <w:lang w:eastAsia="es-PE"/>
              </w:rPr>
            </w:pPr>
            <w:r w:rsidRPr="00184441">
              <w:rPr>
                <w:rFonts w:ascii="Arial" w:eastAsia="Times New Roman" w:hAnsi="Arial" w:cs="Arial"/>
                <w:color w:val="FFFFFF"/>
                <w:sz w:val="20"/>
                <w:szCs w:val="20"/>
                <w:lang w:eastAsia="es-PE"/>
              </w:rPr>
              <w:t>Año 0</w:t>
            </w:r>
          </w:p>
        </w:tc>
      </w:tr>
      <w:tr w:rsidR="007D3761" w:rsidRPr="007F71BB" w14:paraId="3A6CB019" w14:textId="77777777" w:rsidTr="007D3761">
        <w:trPr>
          <w:trHeight w:val="264"/>
        </w:trPr>
        <w:tc>
          <w:tcPr>
            <w:tcW w:w="1021" w:type="pct"/>
            <w:tcBorders>
              <w:top w:val="nil"/>
              <w:left w:val="single" w:sz="4" w:space="0" w:color="auto"/>
              <w:bottom w:val="single" w:sz="4" w:space="0" w:color="auto"/>
              <w:right w:val="single" w:sz="4" w:space="0" w:color="auto"/>
            </w:tcBorders>
            <w:shd w:val="clear" w:color="auto" w:fill="auto"/>
            <w:noWrap/>
            <w:vAlign w:val="bottom"/>
            <w:hideMark/>
          </w:tcPr>
          <w:p w14:paraId="4D5E8390" w14:textId="77777777" w:rsidR="007D3761" w:rsidRPr="007F71BB" w:rsidRDefault="007D3761" w:rsidP="007D3761">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Costos de Inversión (Precios Privados)</w:t>
            </w:r>
          </w:p>
        </w:tc>
        <w:tc>
          <w:tcPr>
            <w:tcW w:w="691" w:type="pct"/>
            <w:tcBorders>
              <w:top w:val="nil"/>
              <w:left w:val="nil"/>
              <w:bottom w:val="single" w:sz="4" w:space="0" w:color="auto"/>
              <w:right w:val="single" w:sz="4" w:space="0" w:color="auto"/>
            </w:tcBorders>
            <w:shd w:val="clear" w:color="auto" w:fill="auto"/>
            <w:noWrap/>
            <w:vAlign w:val="bottom"/>
            <w:hideMark/>
          </w:tcPr>
          <w:p w14:paraId="3DEA00CE" w14:textId="5AAA0232" w:rsidR="007D3761" w:rsidRPr="001A4DCD" w:rsidRDefault="007D3761" w:rsidP="007D3761">
            <w:pPr>
              <w:jc w:val="right"/>
              <w:rPr>
                <w:rFonts w:ascii="Arial" w:hAnsi="Arial" w:cs="Arial"/>
                <w:b/>
                <w:sz w:val="20"/>
                <w:szCs w:val="20"/>
              </w:rPr>
            </w:pPr>
            <w:r w:rsidRPr="001A4DCD">
              <w:rPr>
                <w:rFonts w:ascii="Arial" w:hAnsi="Arial" w:cs="Arial"/>
                <w:b/>
                <w:sz w:val="20"/>
                <w:szCs w:val="20"/>
              </w:rPr>
              <w:t>238,343,760</w:t>
            </w:r>
          </w:p>
        </w:tc>
        <w:tc>
          <w:tcPr>
            <w:tcW w:w="673" w:type="pct"/>
            <w:tcBorders>
              <w:top w:val="nil"/>
              <w:left w:val="nil"/>
              <w:bottom w:val="single" w:sz="4" w:space="0" w:color="auto"/>
              <w:right w:val="single" w:sz="4" w:space="0" w:color="auto"/>
            </w:tcBorders>
            <w:shd w:val="clear" w:color="auto" w:fill="auto"/>
            <w:noWrap/>
            <w:vAlign w:val="bottom"/>
            <w:hideMark/>
          </w:tcPr>
          <w:p w14:paraId="552DC257" w14:textId="2ABDDC46" w:rsidR="007D3761" w:rsidRPr="007F71BB" w:rsidRDefault="007D3761" w:rsidP="007D3761">
            <w:pPr>
              <w:jc w:val="right"/>
              <w:rPr>
                <w:rFonts w:ascii="Arial" w:hAnsi="Arial" w:cs="Arial"/>
                <w:sz w:val="20"/>
                <w:szCs w:val="20"/>
              </w:rPr>
            </w:pPr>
            <w:r>
              <w:rPr>
                <w:rFonts w:ascii="Arial" w:hAnsi="Arial" w:cs="Arial"/>
                <w:sz w:val="20"/>
                <w:szCs w:val="20"/>
              </w:rPr>
              <w:t>67,457,755</w:t>
            </w:r>
          </w:p>
        </w:tc>
        <w:tc>
          <w:tcPr>
            <w:tcW w:w="692" w:type="pct"/>
            <w:tcBorders>
              <w:top w:val="nil"/>
              <w:left w:val="nil"/>
              <w:bottom w:val="single" w:sz="4" w:space="0" w:color="auto"/>
              <w:right w:val="single" w:sz="4" w:space="0" w:color="auto"/>
            </w:tcBorders>
            <w:shd w:val="clear" w:color="auto" w:fill="auto"/>
            <w:noWrap/>
            <w:vAlign w:val="bottom"/>
            <w:hideMark/>
          </w:tcPr>
          <w:p w14:paraId="578565D6" w14:textId="45CBD8D4" w:rsidR="007D3761" w:rsidRPr="007F71BB" w:rsidRDefault="007D3761" w:rsidP="007D3761">
            <w:pPr>
              <w:jc w:val="right"/>
              <w:rPr>
                <w:rFonts w:ascii="Arial" w:hAnsi="Arial" w:cs="Arial"/>
                <w:sz w:val="20"/>
                <w:szCs w:val="20"/>
              </w:rPr>
            </w:pPr>
            <w:r>
              <w:rPr>
                <w:rFonts w:ascii="Arial" w:hAnsi="Arial" w:cs="Arial"/>
                <w:sz w:val="20"/>
                <w:szCs w:val="20"/>
              </w:rPr>
              <w:t>85,169,305</w:t>
            </w:r>
          </w:p>
        </w:tc>
        <w:tc>
          <w:tcPr>
            <w:tcW w:w="692" w:type="pct"/>
            <w:tcBorders>
              <w:top w:val="nil"/>
              <w:left w:val="nil"/>
              <w:bottom w:val="single" w:sz="4" w:space="0" w:color="auto"/>
              <w:right w:val="single" w:sz="4" w:space="0" w:color="auto"/>
            </w:tcBorders>
            <w:shd w:val="clear" w:color="auto" w:fill="auto"/>
            <w:noWrap/>
            <w:vAlign w:val="bottom"/>
            <w:hideMark/>
          </w:tcPr>
          <w:p w14:paraId="33A0A19A" w14:textId="0C5EAC9D" w:rsidR="007D3761" w:rsidRPr="007F71BB" w:rsidRDefault="007D3761" w:rsidP="007D3761">
            <w:pPr>
              <w:jc w:val="right"/>
              <w:rPr>
                <w:rFonts w:ascii="Arial" w:hAnsi="Arial" w:cs="Arial"/>
                <w:sz w:val="20"/>
                <w:szCs w:val="20"/>
              </w:rPr>
            </w:pPr>
            <w:r>
              <w:rPr>
                <w:rFonts w:ascii="Arial" w:hAnsi="Arial" w:cs="Arial"/>
                <w:sz w:val="20"/>
                <w:szCs w:val="20"/>
              </w:rPr>
              <w:t>73,488,237</w:t>
            </w:r>
          </w:p>
        </w:tc>
        <w:tc>
          <w:tcPr>
            <w:tcW w:w="616" w:type="pct"/>
            <w:tcBorders>
              <w:top w:val="nil"/>
              <w:left w:val="nil"/>
              <w:bottom w:val="single" w:sz="4" w:space="0" w:color="auto"/>
              <w:right w:val="single" w:sz="4" w:space="0" w:color="auto"/>
            </w:tcBorders>
            <w:shd w:val="clear" w:color="auto" w:fill="auto"/>
            <w:noWrap/>
            <w:vAlign w:val="bottom"/>
            <w:hideMark/>
          </w:tcPr>
          <w:p w14:paraId="34646923" w14:textId="49C03409" w:rsidR="007D3761" w:rsidRPr="007F71BB" w:rsidRDefault="007D3761" w:rsidP="007D3761">
            <w:pPr>
              <w:jc w:val="right"/>
              <w:rPr>
                <w:rFonts w:ascii="Arial" w:hAnsi="Arial" w:cs="Arial"/>
                <w:sz w:val="20"/>
                <w:szCs w:val="20"/>
              </w:rPr>
            </w:pPr>
            <w:r>
              <w:rPr>
                <w:rFonts w:ascii="Arial" w:hAnsi="Arial" w:cs="Arial"/>
                <w:sz w:val="20"/>
                <w:szCs w:val="20"/>
              </w:rPr>
              <w:t>7,822,206</w:t>
            </w:r>
          </w:p>
        </w:tc>
        <w:tc>
          <w:tcPr>
            <w:tcW w:w="615" w:type="pct"/>
            <w:tcBorders>
              <w:top w:val="nil"/>
              <w:left w:val="nil"/>
              <w:bottom w:val="single" w:sz="4" w:space="0" w:color="auto"/>
              <w:right w:val="single" w:sz="4" w:space="0" w:color="auto"/>
            </w:tcBorders>
            <w:shd w:val="clear" w:color="auto" w:fill="auto"/>
            <w:noWrap/>
            <w:vAlign w:val="bottom"/>
            <w:hideMark/>
          </w:tcPr>
          <w:p w14:paraId="0B22358A" w14:textId="236EF1FC" w:rsidR="007D3761" w:rsidRPr="007F71BB" w:rsidRDefault="007D3761" w:rsidP="007D3761">
            <w:pPr>
              <w:jc w:val="right"/>
              <w:rPr>
                <w:rFonts w:ascii="Arial" w:hAnsi="Arial" w:cs="Arial"/>
                <w:sz w:val="20"/>
                <w:szCs w:val="20"/>
              </w:rPr>
            </w:pPr>
            <w:r>
              <w:rPr>
                <w:rFonts w:ascii="Arial" w:hAnsi="Arial" w:cs="Arial"/>
                <w:sz w:val="20"/>
                <w:szCs w:val="20"/>
              </w:rPr>
              <w:t>4,406,257</w:t>
            </w:r>
          </w:p>
        </w:tc>
      </w:tr>
      <w:tr w:rsidR="007D3761" w:rsidRPr="00184441" w14:paraId="70269C19" w14:textId="77777777" w:rsidTr="007D3761">
        <w:trPr>
          <w:trHeight w:val="264"/>
        </w:trPr>
        <w:tc>
          <w:tcPr>
            <w:tcW w:w="1021" w:type="pct"/>
            <w:tcBorders>
              <w:top w:val="nil"/>
              <w:left w:val="single" w:sz="4" w:space="0" w:color="auto"/>
              <w:bottom w:val="single" w:sz="4" w:space="0" w:color="auto"/>
              <w:right w:val="single" w:sz="4" w:space="0" w:color="auto"/>
            </w:tcBorders>
            <w:shd w:val="clear" w:color="auto" w:fill="auto"/>
            <w:noWrap/>
            <w:vAlign w:val="bottom"/>
            <w:hideMark/>
          </w:tcPr>
          <w:p w14:paraId="76AC7510" w14:textId="77777777" w:rsidR="007D3761" w:rsidRPr="007F71BB" w:rsidRDefault="007D3761" w:rsidP="007D3761">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Costos de Inversión (Precios Sociales)</w:t>
            </w:r>
          </w:p>
        </w:tc>
        <w:tc>
          <w:tcPr>
            <w:tcW w:w="691" w:type="pct"/>
            <w:tcBorders>
              <w:top w:val="nil"/>
              <w:left w:val="nil"/>
              <w:bottom w:val="single" w:sz="4" w:space="0" w:color="auto"/>
              <w:right w:val="single" w:sz="4" w:space="0" w:color="auto"/>
            </w:tcBorders>
            <w:shd w:val="clear" w:color="auto" w:fill="auto"/>
            <w:noWrap/>
            <w:vAlign w:val="bottom"/>
            <w:hideMark/>
          </w:tcPr>
          <w:p w14:paraId="5113D9AD" w14:textId="0833F0E2" w:rsidR="007D3761" w:rsidRPr="001A4DCD" w:rsidRDefault="007D3761" w:rsidP="007D3761">
            <w:pPr>
              <w:jc w:val="right"/>
              <w:rPr>
                <w:rFonts w:ascii="Arial" w:hAnsi="Arial" w:cs="Arial"/>
                <w:b/>
                <w:sz w:val="20"/>
                <w:szCs w:val="20"/>
              </w:rPr>
            </w:pPr>
            <w:r w:rsidRPr="001A4DCD">
              <w:rPr>
                <w:rFonts w:ascii="Arial" w:hAnsi="Arial" w:cs="Arial"/>
                <w:b/>
                <w:sz w:val="20"/>
                <w:szCs w:val="20"/>
              </w:rPr>
              <w:t>203,443,145</w:t>
            </w:r>
          </w:p>
        </w:tc>
        <w:tc>
          <w:tcPr>
            <w:tcW w:w="673" w:type="pct"/>
            <w:tcBorders>
              <w:top w:val="nil"/>
              <w:left w:val="nil"/>
              <w:bottom w:val="single" w:sz="4" w:space="0" w:color="auto"/>
              <w:right w:val="single" w:sz="4" w:space="0" w:color="auto"/>
            </w:tcBorders>
            <w:shd w:val="clear" w:color="auto" w:fill="auto"/>
            <w:noWrap/>
            <w:vAlign w:val="bottom"/>
            <w:hideMark/>
          </w:tcPr>
          <w:p w14:paraId="0192AD39" w14:textId="3D969BEC" w:rsidR="007D3761" w:rsidRPr="007F71BB" w:rsidRDefault="007D3761" w:rsidP="007D3761">
            <w:pPr>
              <w:jc w:val="right"/>
              <w:rPr>
                <w:rFonts w:ascii="Arial" w:hAnsi="Arial" w:cs="Arial"/>
                <w:sz w:val="20"/>
                <w:szCs w:val="20"/>
              </w:rPr>
            </w:pPr>
            <w:r>
              <w:rPr>
                <w:rFonts w:ascii="Arial" w:hAnsi="Arial" w:cs="Arial"/>
                <w:sz w:val="20"/>
                <w:szCs w:val="20"/>
              </w:rPr>
              <w:t>57,539,701</w:t>
            </w:r>
          </w:p>
        </w:tc>
        <w:tc>
          <w:tcPr>
            <w:tcW w:w="692" w:type="pct"/>
            <w:tcBorders>
              <w:top w:val="nil"/>
              <w:left w:val="nil"/>
              <w:bottom w:val="single" w:sz="4" w:space="0" w:color="auto"/>
              <w:right w:val="single" w:sz="4" w:space="0" w:color="auto"/>
            </w:tcBorders>
            <w:shd w:val="clear" w:color="auto" w:fill="auto"/>
            <w:noWrap/>
            <w:vAlign w:val="bottom"/>
            <w:hideMark/>
          </w:tcPr>
          <w:p w14:paraId="730C2258" w14:textId="51F5E44D" w:rsidR="007D3761" w:rsidRPr="007F71BB" w:rsidRDefault="007D3761" w:rsidP="007D3761">
            <w:pPr>
              <w:jc w:val="right"/>
              <w:rPr>
                <w:rFonts w:ascii="Arial" w:hAnsi="Arial" w:cs="Arial"/>
                <w:sz w:val="20"/>
                <w:szCs w:val="20"/>
              </w:rPr>
            </w:pPr>
            <w:r>
              <w:rPr>
                <w:rFonts w:ascii="Arial" w:hAnsi="Arial" w:cs="Arial"/>
                <w:sz w:val="20"/>
                <w:szCs w:val="20"/>
              </w:rPr>
              <w:t>72,823,794</w:t>
            </w:r>
          </w:p>
        </w:tc>
        <w:tc>
          <w:tcPr>
            <w:tcW w:w="692" w:type="pct"/>
            <w:tcBorders>
              <w:top w:val="nil"/>
              <w:left w:val="nil"/>
              <w:bottom w:val="single" w:sz="4" w:space="0" w:color="auto"/>
              <w:right w:val="single" w:sz="4" w:space="0" w:color="auto"/>
            </w:tcBorders>
            <w:shd w:val="clear" w:color="auto" w:fill="auto"/>
            <w:noWrap/>
            <w:vAlign w:val="bottom"/>
            <w:hideMark/>
          </w:tcPr>
          <w:p w14:paraId="338E847B" w14:textId="12A4E6A6" w:rsidR="007D3761" w:rsidRPr="007F71BB" w:rsidRDefault="007D3761" w:rsidP="007D3761">
            <w:pPr>
              <w:jc w:val="right"/>
              <w:rPr>
                <w:rFonts w:ascii="Arial" w:hAnsi="Arial" w:cs="Arial"/>
                <w:sz w:val="20"/>
                <w:szCs w:val="20"/>
              </w:rPr>
            </w:pPr>
            <w:r>
              <w:rPr>
                <w:rFonts w:ascii="Arial" w:hAnsi="Arial" w:cs="Arial"/>
                <w:sz w:val="20"/>
                <w:szCs w:val="20"/>
              </w:rPr>
              <w:t>62,807,741</w:t>
            </w:r>
          </w:p>
        </w:tc>
        <w:tc>
          <w:tcPr>
            <w:tcW w:w="616" w:type="pct"/>
            <w:tcBorders>
              <w:top w:val="nil"/>
              <w:left w:val="nil"/>
              <w:bottom w:val="single" w:sz="4" w:space="0" w:color="auto"/>
              <w:right w:val="single" w:sz="4" w:space="0" w:color="auto"/>
            </w:tcBorders>
            <w:shd w:val="clear" w:color="auto" w:fill="auto"/>
            <w:noWrap/>
            <w:vAlign w:val="bottom"/>
            <w:hideMark/>
          </w:tcPr>
          <w:p w14:paraId="7D7D2118" w14:textId="09176E3E" w:rsidR="007D3761" w:rsidRPr="007F71BB" w:rsidRDefault="007D3761" w:rsidP="007D3761">
            <w:pPr>
              <w:jc w:val="right"/>
              <w:rPr>
                <w:rFonts w:ascii="Arial" w:hAnsi="Arial" w:cs="Arial"/>
                <w:sz w:val="20"/>
                <w:szCs w:val="20"/>
              </w:rPr>
            </w:pPr>
            <w:r>
              <w:rPr>
                <w:rFonts w:ascii="Arial" w:hAnsi="Arial" w:cs="Arial"/>
                <w:sz w:val="20"/>
                <w:szCs w:val="20"/>
              </w:rPr>
              <w:t>6,570,653</w:t>
            </w:r>
          </w:p>
        </w:tc>
        <w:tc>
          <w:tcPr>
            <w:tcW w:w="615" w:type="pct"/>
            <w:tcBorders>
              <w:top w:val="nil"/>
              <w:left w:val="nil"/>
              <w:bottom w:val="single" w:sz="4" w:space="0" w:color="auto"/>
              <w:right w:val="single" w:sz="4" w:space="0" w:color="auto"/>
            </w:tcBorders>
            <w:shd w:val="clear" w:color="auto" w:fill="auto"/>
            <w:noWrap/>
            <w:vAlign w:val="bottom"/>
            <w:hideMark/>
          </w:tcPr>
          <w:p w14:paraId="446BA1AF" w14:textId="3833EBD8" w:rsidR="007D3761" w:rsidRDefault="007D3761" w:rsidP="007D3761">
            <w:pPr>
              <w:jc w:val="right"/>
              <w:rPr>
                <w:rFonts w:ascii="Arial" w:hAnsi="Arial" w:cs="Arial"/>
                <w:sz w:val="20"/>
                <w:szCs w:val="20"/>
              </w:rPr>
            </w:pPr>
            <w:r>
              <w:rPr>
                <w:rFonts w:ascii="Arial" w:hAnsi="Arial" w:cs="Arial"/>
                <w:sz w:val="20"/>
                <w:szCs w:val="20"/>
              </w:rPr>
              <w:t>3,701,256</w:t>
            </w:r>
          </w:p>
        </w:tc>
      </w:tr>
    </w:tbl>
    <w:p w14:paraId="143F7002" w14:textId="69EBC610" w:rsidR="00EC1D72" w:rsidRDefault="000D4E9D" w:rsidP="00EC1D72">
      <w:r>
        <w:t>Fuente: Elaboración propia</w:t>
      </w:r>
    </w:p>
    <w:p w14:paraId="60B8B931" w14:textId="77777777" w:rsidR="00EC1D72" w:rsidRPr="00D21821" w:rsidRDefault="00EC1D72" w:rsidP="00EC1D72">
      <w:r>
        <w:t>Los costos de operación y mantenimiento, como se ha señalado, no se considerán por la naturaleza del proyecto.</w:t>
      </w:r>
    </w:p>
    <w:p w14:paraId="29A57D0C" w14:textId="77777777" w:rsidR="009256D1" w:rsidRDefault="009256D1" w:rsidP="009256D1">
      <w:pPr>
        <w:pStyle w:val="Prrafodelista"/>
        <w:numPr>
          <w:ilvl w:val="0"/>
          <w:numId w:val="2"/>
        </w:numPr>
      </w:pPr>
      <w:r>
        <w:t>Metodología y Supuestos</w:t>
      </w:r>
    </w:p>
    <w:p w14:paraId="4CBAEC95" w14:textId="77777777" w:rsidR="00681CA6" w:rsidRDefault="00EC1D72" w:rsidP="00681CA6">
      <w:r>
        <w:t>Para la estimación de los beneficios, se ha tenido en consideración:</w:t>
      </w:r>
    </w:p>
    <w:p w14:paraId="3A12E4F3" w14:textId="77777777" w:rsidR="00EC1D72" w:rsidRPr="00A00AAC" w:rsidRDefault="00EC1D72" w:rsidP="00EC1D72">
      <w:pPr>
        <w:pStyle w:val="Prrafodelista"/>
        <w:numPr>
          <w:ilvl w:val="1"/>
          <w:numId w:val="2"/>
        </w:numPr>
        <w:rPr>
          <w:color w:val="FF0000"/>
        </w:rPr>
      </w:pPr>
      <w:r w:rsidRPr="00A00AAC">
        <w:lastRenderedPageBreak/>
        <w:t xml:space="preserve">El número de productores por plan de negocio es de </w:t>
      </w:r>
      <w:r w:rsidR="00B92613" w:rsidRPr="00A00AAC">
        <w:t>15</w:t>
      </w:r>
      <w:r w:rsidRPr="00A00AAC">
        <w:t xml:space="preserve"> agricultores</w:t>
      </w:r>
      <w:r w:rsidR="00733DC5" w:rsidRPr="00A00AAC">
        <w:t>.</w:t>
      </w:r>
    </w:p>
    <w:p w14:paraId="01E6096F" w14:textId="77777777" w:rsidR="00EC1D72" w:rsidRDefault="00EC1D72" w:rsidP="00EC1D72">
      <w:pPr>
        <w:pStyle w:val="Prrafodelista"/>
        <w:numPr>
          <w:ilvl w:val="1"/>
          <w:numId w:val="2"/>
        </w:numPr>
      </w:pPr>
      <w:r w:rsidRPr="00A00AAC">
        <w:t>Los márgenes incrementales con planes de negocio como resultados de la</w:t>
      </w:r>
      <w:r>
        <w:t xml:space="preserve"> evaluación de planes de negocio del PSSA. </w:t>
      </w:r>
    </w:p>
    <w:p w14:paraId="59C48FDC" w14:textId="77777777" w:rsidR="009256D1" w:rsidRDefault="009256D1" w:rsidP="009256D1">
      <w:pPr>
        <w:pStyle w:val="Prrafodelista"/>
        <w:numPr>
          <w:ilvl w:val="0"/>
          <w:numId w:val="2"/>
        </w:numPr>
      </w:pPr>
      <w:r>
        <w:t>Indicadores de rentabilidad</w:t>
      </w:r>
    </w:p>
    <w:p w14:paraId="64CFD372" w14:textId="77777777" w:rsidR="00A741BD" w:rsidRDefault="00A741BD" w:rsidP="00A741BD">
      <w:r>
        <w:t>Los indicadores de rentabilidad social para la metodología costo/beneficio resultaron en:</w:t>
      </w:r>
    </w:p>
    <w:p w14:paraId="13EFA52B" w14:textId="0C2010A1" w:rsidR="00A741BD" w:rsidRDefault="00A741BD" w:rsidP="00A741BD">
      <w:pPr>
        <w:pStyle w:val="Descripcin"/>
        <w:keepNext/>
      </w:pPr>
      <w:bookmarkStart w:id="28" w:name="_Toc23092690"/>
      <w:r>
        <w:t xml:space="preserve">Tabla </w:t>
      </w:r>
      <w:r w:rsidR="00F75675">
        <w:fldChar w:fldCharType="begin"/>
      </w:r>
      <w:r>
        <w:instrText xml:space="preserve"> SEQ Tabla \* ARABIC </w:instrText>
      </w:r>
      <w:r w:rsidR="00F75675">
        <w:fldChar w:fldCharType="separate"/>
      </w:r>
      <w:r w:rsidR="004D0F85">
        <w:rPr>
          <w:noProof/>
        </w:rPr>
        <w:t>11</w:t>
      </w:r>
      <w:r w:rsidR="00F75675">
        <w:fldChar w:fldCharType="end"/>
      </w:r>
      <w:r>
        <w:t>: Indicadores de rentabilidad costo/beneficio</w:t>
      </w:r>
      <w:bookmarkEnd w:id="28"/>
    </w:p>
    <w:tbl>
      <w:tblPr>
        <w:tblW w:w="5000" w:type="pct"/>
        <w:tblCellMar>
          <w:left w:w="70" w:type="dxa"/>
          <w:right w:w="70" w:type="dxa"/>
        </w:tblCellMar>
        <w:tblLook w:val="04A0" w:firstRow="1" w:lastRow="0" w:firstColumn="1" w:lastColumn="0" w:noHBand="0" w:noVBand="1"/>
      </w:tblPr>
      <w:tblGrid>
        <w:gridCol w:w="5258"/>
        <w:gridCol w:w="3570"/>
      </w:tblGrid>
      <w:tr w:rsidR="00A741BD" w:rsidRPr="00335AD2" w14:paraId="5B234B38" w14:textId="77777777" w:rsidTr="00DB1494">
        <w:trPr>
          <w:trHeight w:val="20"/>
        </w:trPr>
        <w:tc>
          <w:tcPr>
            <w:tcW w:w="2978" w:type="pct"/>
            <w:tcBorders>
              <w:top w:val="single" w:sz="4" w:space="0" w:color="auto"/>
              <w:left w:val="single" w:sz="4" w:space="0" w:color="auto"/>
              <w:bottom w:val="single" w:sz="4" w:space="0" w:color="auto"/>
              <w:right w:val="nil"/>
            </w:tcBorders>
            <w:shd w:val="clear" w:color="000000" w:fill="00B050"/>
            <w:noWrap/>
            <w:vAlign w:val="bottom"/>
            <w:hideMark/>
          </w:tcPr>
          <w:p w14:paraId="6BA0138C" w14:textId="77777777" w:rsidR="00A741BD" w:rsidRPr="00335AD2" w:rsidRDefault="00A741BD" w:rsidP="00DB1494">
            <w:pPr>
              <w:spacing w:after="0" w:line="240" w:lineRule="auto"/>
              <w:jc w:val="center"/>
              <w:rPr>
                <w:rFonts w:ascii="Arial" w:eastAsia="Times New Roman" w:hAnsi="Arial" w:cs="Arial"/>
                <w:color w:val="FFFFFF"/>
                <w:sz w:val="20"/>
                <w:szCs w:val="20"/>
                <w:lang w:eastAsia="es-PE"/>
              </w:rPr>
            </w:pPr>
            <w:r w:rsidRPr="00335AD2">
              <w:rPr>
                <w:rFonts w:ascii="Arial" w:eastAsia="Times New Roman" w:hAnsi="Arial" w:cs="Arial"/>
                <w:color w:val="FFFFFF"/>
                <w:sz w:val="20"/>
                <w:szCs w:val="20"/>
                <w:lang w:eastAsia="es-PE"/>
              </w:rPr>
              <w:t>Indicadores de rentabilidad</w:t>
            </w:r>
          </w:p>
        </w:tc>
        <w:tc>
          <w:tcPr>
            <w:tcW w:w="2022" w:type="pct"/>
            <w:tcBorders>
              <w:top w:val="single" w:sz="4" w:space="0" w:color="auto"/>
              <w:left w:val="nil"/>
              <w:bottom w:val="single" w:sz="4" w:space="0" w:color="auto"/>
              <w:right w:val="single" w:sz="4" w:space="0" w:color="auto"/>
            </w:tcBorders>
            <w:shd w:val="clear" w:color="000000" w:fill="00B050"/>
            <w:noWrap/>
            <w:vAlign w:val="bottom"/>
            <w:hideMark/>
          </w:tcPr>
          <w:p w14:paraId="771AD326" w14:textId="77777777" w:rsidR="00A741BD" w:rsidRPr="00335AD2" w:rsidRDefault="00A741BD" w:rsidP="00DB1494">
            <w:pPr>
              <w:spacing w:after="0" w:line="240" w:lineRule="auto"/>
              <w:jc w:val="center"/>
              <w:rPr>
                <w:rFonts w:ascii="Arial" w:eastAsia="Times New Roman" w:hAnsi="Arial" w:cs="Arial"/>
                <w:color w:val="FFFFFF"/>
                <w:sz w:val="20"/>
                <w:szCs w:val="20"/>
                <w:lang w:eastAsia="es-PE"/>
              </w:rPr>
            </w:pPr>
            <w:r w:rsidRPr="00335AD2">
              <w:rPr>
                <w:rFonts w:ascii="Arial" w:eastAsia="Times New Roman" w:hAnsi="Arial" w:cs="Arial"/>
                <w:color w:val="FFFFFF"/>
                <w:sz w:val="20"/>
                <w:szCs w:val="20"/>
                <w:lang w:eastAsia="es-PE"/>
              </w:rPr>
              <w:t> </w:t>
            </w:r>
          </w:p>
        </w:tc>
      </w:tr>
      <w:tr w:rsidR="007D3761" w:rsidRPr="007F71BB" w14:paraId="3F7A4D5F" w14:textId="77777777" w:rsidTr="00DB1494">
        <w:trPr>
          <w:trHeight w:val="20"/>
        </w:trPr>
        <w:tc>
          <w:tcPr>
            <w:tcW w:w="29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98B44" w14:textId="77777777" w:rsidR="007D3761" w:rsidRPr="007F71BB" w:rsidRDefault="007D3761" w:rsidP="00DB1494">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VAN</w:t>
            </w:r>
          </w:p>
        </w:tc>
        <w:tc>
          <w:tcPr>
            <w:tcW w:w="2022" w:type="pct"/>
            <w:tcBorders>
              <w:top w:val="single" w:sz="4" w:space="0" w:color="auto"/>
              <w:left w:val="nil"/>
              <w:bottom w:val="single" w:sz="4" w:space="0" w:color="auto"/>
              <w:right w:val="single" w:sz="4" w:space="0" w:color="auto"/>
            </w:tcBorders>
            <w:shd w:val="clear" w:color="auto" w:fill="auto"/>
            <w:noWrap/>
            <w:vAlign w:val="bottom"/>
            <w:hideMark/>
          </w:tcPr>
          <w:p w14:paraId="2D30AD6F" w14:textId="3495620F" w:rsidR="007D3761" w:rsidRPr="007F71BB" w:rsidRDefault="007D3761" w:rsidP="00DB1494">
            <w:pPr>
              <w:spacing w:after="0"/>
              <w:jc w:val="center"/>
              <w:rPr>
                <w:rFonts w:ascii="Arial" w:hAnsi="Arial" w:cs="Arial"/>
                <w:sz w:val="20"/>
                <w:szCs w:val="20"/>
              </w:rPr>
            </w:pPr>
            <w:r>
              <w:rPr>
                <w:rFonts w:ascii="Arial" w:hAnsi="Arial" w:cs="Arial"/>
                <w:sz w:val="20"/>
                <w:szCs w:val="20"/>
              </w:rPr>
              <w:t>65,805,144</w:t>
            </w:r>
          </w:p>
        </w:tc>
      </w:tr>
      <w:tr w:rsidR="007D3761" w:rsidRPr="007F71BB" w14:paraId="78B72054" w14:textId="77777777" w:rsidTr="00DB1494">
        <w:trPr>
          <w:trHeight w:val="20"/>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51F70B61" w14:textId="77777777" w:rsidR="007D3761" w:rsidRPr="007F71BB" w:rsidRDefault="007D3761" w:rsidP="00DB1494">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TIR</w:t>
            </w:r>
          </w:p>
        </w:tc>
        <w:tc>
          <w:tcPr>
            <w:tcW w:w="2022" w:type="pct"/>
            <w:tcBorders>
              <w:top w:val="nil"/>
              <w:left w:val="nil"/>
              <w:bottom w:val="single" w:sz="4" w:space="0" w:color="auto"/>
              <w:right w:val="single" w:sz="4" w:space="0" w:color="auto"/>
            </w:tcBorders>
            <w:shd w:val="clear" w:color="auto" w:fill="auto"/>
            <w:noWrap/>
            <w:vAlign w:val="bottom"/>
            <w:hideMark/>
          </w:tcPr>
          <w:p w14:paraId="0D7C683A" w14:textId="3D505C18" w:rsidR="007D3761" w:rsidRPr="007F71BB" w:rsidRDefault="007D3761" w:rsidP="00DB1494">
            <w:pPr>
              <w:spacing w:after="0"/>
              <w:jc w:val="center"/>
              <w:rPr>
                <w:rFonts w:ascii="Arial" w:hAnsi="Arial" w:cs="Arial"/>
                <w:sz w:val="20"/>
                <w:szCs w:val="20"/>
              </w:rPr>
            </w:pPr>
            <w:r>
              <w:rPr>
                <w:rFonts w:ascii="Arial" w:hAnsi="Arial" w:cs="Arial"/>
                <w:sz w:val="20"/>
                <w:szCs w:val="20"/>
              </w:rPr>
              <w:t>13.3%</w:t>
            </w:r>
          </w:p>
        </w:tc>
      </w:tr>
      <w:tr w:rsidR="00A741BD" w:rsidRPr="00335AD2" w14:paraId="7A5E4927" w14:textId="77777777" w:rsidTr="00DB1494">
        <w:trPr>
          <w:trHeight w:val="20"/>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24603D9D" w14:textId="77777777" w:rsidR="00A741BD" w:rsidRPr="001A7071" w:rsidRDefault="00A741BD" w:rsidP="00DB1494">
            <w:pPr>
              <w:spacing w:after="0" w:line="240" w:lineRule="auto"/>
              <w:jc w:val="left"/>
              <w:rPr>
                <w:rFonts w:ascii="Arial" w:eastAsia="Times New Roman" w:hAnsi="Arial" w:cs="Arial"/>
                <w:sz w:val="20"/>
                <w:szCs w:val="20"/>
                <w:lang w:eastAsia="es-PE"/>
              </w:rPr>
            </w:pPr>
            <w:r w:rsidRPr="001A7071">
              <w:rPr>
                <w:rFonts w:ascii="Arial" w:eastAsia="Times New Roman" w:hAnsi="Arial" w:cs="Arial"/>
                <w:sz w:val="20"/>
                <w:szCs w:val="20"/>
                <w:lang w:eastAsia="es-PE"/>
              </w:rPr>
              <w:t>TSD</w:t>
            </w:r>
          </w:p>
        </w:tc>
        <w:tc>
          <w:tcPr>
            <w:tcW w:w="2022" w:type="pct"/>
            <w:tcBorders>
              <w:top w:val="nil"/>
              <w:left w:val="nil"/>
              <w:bottom w:val="single" w:sz="4" w:space="0" w:color="auto"/>
              <w:right w:val="single" w:sz="4" w:space="0" w:color="auto"/>
            </w:tcBorders>
            <w:shd w:val="clear" w:color="auto" w:fill="auto"/>
            <w:noWrap/>
            <w:vAlign w:val="bottom"/>
            <w:hideMark/>
          </w:tcPr>
          <w:p w14:paraId="1B2876B2" w14:textId="77777777" w:rsidR="00A741BD" w:rsidRPr="00733DC5" w:rsidRDefault="00A741BD" w:rsidP="00DB1494">
            <w:pPr>
              <w:spacing w:after="0" w:line="240" w:lineRule="auto"/>
              <w:jc w:val="center"/>
              <w:rPr>
                <w:rFonts w:ascii="Arial" w:eastAsia="Times New Roman" w:hAnsi="Arial" w:cs="Arial"/>
                <w:sz w:val="20"/>
                <w:szCs w:val="20"/>
                <w:lang w:eastAsia="es-PE"/>
              </w:rPr>
            </w:pPr>
            <w:r w:rsidRPr="001A7071">
              <w:rPr>
                <w:rFonts w:ascii="Arial" w:eastAsia="Times New Roman" w:hAnsi="Arial" w:cs="Arial"/>
                <w:sz w:val="20"/>
                <w:szCs w:val="20"/>
                <w:lang w:eastAsia="es-PE"/>
              </w:rPr>
              <w:t>8%</w:t>
            </w:r>
          </w:p>
        </w:tc>
      </w:tr>
    </w:tbl>
    <w:p w14:paraId="0E2949BE" w14:textId="299B02BA" w:rsidR="00A741BD" w:rsidRDefault="000D4E9D" w:rsidP="00A741BD">
      <w:r>
        <w:t>Fuente: Elaboración propia</w:t>
      </w:r>
    </w:p>
    <w:p w14:paraId="27117FFC" w14:textId="021BCA1E" w:rsidR="00681CA6" w:rsidRDefault="009256D1" w:rsidP="00A67CEF">
      <w:pPr>
        <w:pStyle w:val="Prrafodelista"/>
        <w:numPr>
          <w:ilvl w:val="0"/>
          <w:numId w:val="2"/>
        </w:numPr>
      </w:pPr>
      <w:r>
        <w:t>Ranking de alternativas</w:t>
      </w:r>
      <w:r w:rsidR="00DB1494">
        <w:t xml:space="preserve">: </w:t>
      </w:r>
      <w:r w:rsidR="00A741BD" w:rsidRPr="009958AD">
        <w:t>Corresponde a una alternativa única.</w:t>
      </w:r>
    </w:p>
    <w:p w14:paraId="52BAA7C8" w14:textId="1C64EF3E" w:rsidR="00A741BD" w:rsidRDefault="009256D1" w:rsidP="00A67CEF">
      <w:pPr>
        <w:pStyle w:val="Prrafodelista"/>
        <w:numPr>
          <w:ilvl w:val="0"/>
          <w:numId w:val="2"/>
        </w:numPr>
      </w:pPr>
      <w:r>
        <w:t>Sensibilidad</w:t>
      </w:r>
      <w:r w:rsidR="00DB1494">
        <w:t xml:space="preserve">: </w:t>
      </w:r>
      <w:r w:rsidR="00A741BD">
        <w:t>Para el anális de sensibilidad el proyecto, se ha identificado como variables sensibles a las siguientes:</w:t>
      </w:r>
    </w:p>
    <w:p w14:paraId="5DC387D5" w14:textId="77777777" w:rsidR="00A741BD" w:rsidRPr="009958AD" w:rsidRDefault="00A741BD" w:rsidP="00074860">
      <w:pPr>
        <w:pStyle w:val="Prrafodelista"/>
        <w:numPr>
          <w:ilvl w:val="0"/>
          <w:numId w:val="4"/>
        </w:numPr>
      </w:pPr>
      <w:r w:rsidRPr="009958AD">
        <w:t>Número de productores por planes de negocio.</w:t>
      </w:r>
    </w:p>
    <w:p w14:paraId="313EF0F6" w14:textId="77777777" w:rsidR="00A741BD" w:rsidRPr="009958AD" w:rsidRDefault="00A741BD" w:rsidP="00074860">
      <w:pPr>
        <w:pStyle w:val="Prrafodelista"/>
        <w:numPr>
          <w:ilvl w:val="0"/>
          <w:numId w:val="4"/>
        </w:numPr>
      </w:pPr>
      <w:r w:rsidRPr="009958AD">
        <w:t>Margen de ganancia con planes de negocio.</w:t>
      </w:r>
    </w:p>
    <w:p w14:paraId="56AEED80" w14:textId="48DC4721" w:rsidR="00A741BD" w:rsidRDefault="00A741BD" w:rsidP="00A741BD">
      <w:r>
        <w:t>Estas variables se consideran que su variación haría variar los indicadores de rentabilidad, las mismas que podrían estar sometidas a un grado de variación posible durante la ejecución del proyecto. Por ello, se ha realizado el análisis de sensibilidad respecto a estas variables, teniendo los siguientes resultados:</w:t>
      </w:r>
    </w:p>
    <w:p w14:paraId="0FDA2311" w14:textId="70B894DF" w:rsidR="00A741BD" w:rsidRDefault="00A741BD" w:rsidP="00A741BD">
      <w:pPr>
        <w:pStyle w:val="Descripcin"/>
        <w:keepNext/>
      </w:pPr>
      <w:bookmarkStart w:id="29" w:name="_Toc23092691"/>
      <w:r>
        <w:t xml:space="preserve">Tabla </w:t>
      </w:r>
      <w:r w:rsidR="00F75675">
        <w:fldChar w:fldCharType="begin"/>
      </w:r>
      <w:r>
        <w:instrText xml:space="preserve"> SEQ Tabla \* ARABIC </w:instrText>
      </w:r>
      <w:r w:rsidR="00F75675">
        <w:fldChar w:fldCharType="separate"/>
      </w:r>
      <w:r w:rsidR="004D0F85">
        <w:rPr>
          <w:noProof/>
        </w:rPr>
        <w:t>12</w:t>
      </w:r>
      <w:r w:rsidR="00F75675">
        <w:fldChar w:fldCharType="end"/>
      </w:r>
      <w:r>
        <w:t>: Análisis de Sensibilidad</w:t>
      </w:r>
      <w:bookmarkEnd w:id="29"/>
    </w:p>
    <w:tbl>
      <w:tblPr>
        <w:tblW w:w="5000" w:type="pct"/>
        <w:tblCellMar>
          <w:left w:w="70" w:type="dxa"/>
          <w:right w:w="70" w:type="dxa"/>
        </w:tblCellMar>
        <w:tblLook w:val="04A0" w:firstRow="1" w:lastRow="0" w:firstColumn="1" w:lastColumn="0" w:noHBand="0" w:noVBand="1"/>
      </w:tblPr>
      <w:tblGrid>
        <w:gridCol w:w="562"/>
        <w:gridCol w:w="1140"/>
        <w:gridCol w:w="666"/>
        <w:gridCol w:w="666"/>
        <w:gridCol w:w="666"/>
        <w:gridCol w:w="641"/>
        <w:gridCol w:w="641"/>
        <w:gridCol w:w="641"/>
        <w:gridCol w:w="641"/>
        <w:gridCol w:w="641"/>
        <w:gridCol w:w="641"/>
        <w:gridCol w:w="641"/>
        <w:gridCol w:w="641"/>
      </w:tblGrid>
      <w:tr w:rsidR="00A44526" w:rsidRPr="00053A02" w14:paraId="6043CAA4" w14:textId="77777777" w:rsidTr="000905CE">
        <w:trPr>
          <w:trHeight w:val="264"/>
        </w:trPr>
        <w:tc>
          <w:tcPr>
            <w:tcW w:w="319" w:type="pct"/>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32CAE5D9"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VAN</w:t>
            </w:r>
          </w:p>
        </w:tc>
        <w:tc>
          <w:tcPr>
            <w:tcW w:w="646" w:type="pct"/>
            <w:tcBorders>
              <w:top w:val="single" w:sz="4" w:space="0" w:color="auto"/>
              <w:left w:val="nil"/>
              <w:bottom w:val="single" w:sz="4" w:space="0" w:color="auto"/>
              <w:right w:val="single" w:sz="4" w:space="0" w:color="auto"/>
            </w:tcBorders>
            <w:shd w:val="clear" w:color="auto" w:fill="00B050"/>
            <w:noWrap/>
            <w:vAlign w:val="bottom"/>
            <w:hideMark/>
          </w:tcPr>
          <w:p w14:paraId="2CE07D2A"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3B2E8B1A"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039B2BEE"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72F107E0"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23C801FB"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4B00B959"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75D369E3"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4A923282"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65A8879B"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0D67321C"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4AFA05C2"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74BBB60B" w14:textId="77777777" w:rsidR="00A44526" w:rsidRPr="00053A02" w:rsidRDefault="00A44526" w:rsidP="00A44526">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r>
      <w:tr w:rsidR="000905CE" w:rsidRPr="000905CE" w14:paraId="44105FF9"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23C1DF27"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p>
        </w:tc>
        <w:tc>
          <w:tcPr>
            <w:tcW w:w="646" w:type="pct"/>
            <w:tcBorders>
              <w:top w:val="nil"/>
              <w:left w:val="nil"/>
              <w:bottom w:val="single" w:sz="4" w:space="0" w:color="auto"/>
              <w:right w:val="single" w:sz="4" w:space="0" w:color="auto"/>
            </w:tcBorders>
            <w:shd w:val="clear" w:color="auto" w:fill="00B050"/>
            <w:noWrap/>
            <w:vAlign w:val="bottom"/>
            <w:hideMark/>
          </w:tcPr>
          <w:p w14:paraId="5F9AB262" w14:textId="74184AA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65,805,144</w:t>
            </w:r>
          </w:p>
        </w:tc>
        <w:tc>
          <w:tcPr>
            <w:tcW w:w="377" w:type="pct"/>
            <w:tcBorders>
              <w:top w:val="nil"/>
              <w:left w:val="nil"/>
              <w:bottom w:val="single" w:sz="4" w:space="0" w:color="auto"/>
              <w:right w:val="single" w:sz="4" w:space="0" w:color="auto"/>
            </w:tcBorders>
            <w:shd w:val="clear" w:color="auto" w:fill="00B050"/>
            <w:noWrap/>
            <w:vAlign w:val="bottom"/>
            <w:hideMark/>
          </w:tcPr>
          <w:p w14:paraId="4CBA43ED" w14:textId="142A6EC6"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2,366</w:t>
            </w:r>
          </w:p>
        </w:tc>
        <w:tc>
          <w:tcPr>
            <w:tcW w:w="377" w:type="pct"/>
            <w:tcBorders>
              <w:top w:val="nil"/>
              <w:left w:val="nil"/>
              <w:bottom w:val="single" w:sz="4" w:space="0" w:color="auto"/>
              <w:right w:val="single" w:sz="4" w:space="0" w:color="auto"/>
            </w:tcBorders>
            <w:shd w:val="clear" w:color="auto" w:fill="00B050"/>
            <w:noWrap/>
            <w:vAlign w:val="bottom"/>
            <w:hideMark/>
          </w:tcPr>
          <w:p w14:paraId="20CCAB46" w14:textId="7E9CE2E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2,524</w:t>
            </w:r>
          </w:p>
        </w:tc>
        <w:tc>
          <w:tcPr>
            <w:tcW w:w="377" w:type="pct"/>
            <w:tcBorders>
              <w:top w:val="nil"/>
              <w:left w:val="nil"/>
              <w:bottom w:val="single" w:sz="4" w:space="0" w:color="auto"/>
              <w:right w:val="single" w:sz="4" w:space="0" w:color="auto"/>
            </w:tcBorders>
            <w:shd w:val="clear" w:color="auto" w:fill="00B050"/>
            <w:noWrap/>
            <w:vAlign w:val="bottom"/>
            <w:hideMark/>
          </w:tcPr>
          <w:p w14:paraId="66D35D8A" w14:textId="51F99F5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2,682</w:t>
            </w:r>
          </w:p>
        </w:tc>
        <w:tc>
          <w:tcPr>
            <w:tcW w:w="363" w:type="pct"/>
            <w:tcBorders>
              <w:top w:val="nil"/>
              <w:left w:val="nil"/>
              <w:bottom w:val="single" w:sz="4" w:space="0" w:color="auto"/>
              <w:right w:val="single" w:sz="4" w:space="0" w:color="auto"/>
            </w:tcBorders>
            <w:shd w:val="clear" w:color="auto" w:fill="00B050"/>
            <w:noWrap/>
            <w:vAlign w:val="bottom"/>
            <w:hideMark/>
          </w:tcPr>
          <w:p w14:paraId="55B8716A" w14:textId="2308A34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2,840</w:t>
            </w:r>
          </w:p>
        </w:tc>
        <w:tc>
          <w:tcPr>
            <w:tcW w:w="363" w:type="pct"/>
            <w:tcBorders>
              <w:top w:val="nil"/>
              <w:left w:val="nil"/>
              <w:bottom w:val="single" w:sz="4" w:space="0" w:color="auto"/>
              <w:right w:val="single" w:sz="4" w:space="0" w:color="auto"/>
            </w:tcBorders>
            <w:shd w:val="clear" w:color="auto" w:fill="00B050"/>
            <w:noWrap/>
            <w:vAlign w:val="bottom"/>
            <w:hideMark/>
          </w:tcPr>
          <w:p w14:paraId="1FE3DA22" w14:textId="58FF3280"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2,997</w:t>
            </w:r>
          </w:p>
        </w:tc>
        <w:tc>
          <w:tcPr>
            <w:tcW w:w="363" w:type="pct"/>
            <w:tcBorders>
              <w:top w:val="nil"/>
              <w:left w:val="nil"/>
              <w:bottom w:val="single" w:sz="4" w:space="0" w:color="auto"/>
              <w:right w:val="single" w:sz="4" w:space="0" w:color="auto"/>
            </w:tcBorders>
            <w:shd w:val="clear" w:color="auto" w:fill="00B050"/>
            <w:noWrap/>
            <w:vAlign w:val="bottom"/>
            <w:hideMark/>
          </w:tcPr>
          <w:p w14:paraId="0334100A" w14:textId="4EF5711A"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3,155</w:t>
            </w:r>
          </w:p>
        </w:tc>
        <w:tc>
          <w:tcPr>
            <w:tcW w:w="363" w:type="pct"/>
            <w:tcBorders>
              <w:top w:val="nil"/>
              <w:left w:val="nil"/>
              <w:bottom w:val="single" w:sz="4" w:space="0" w:color="auto"/>
              <w:right w:val="single" w:sz="4" w:space="0" w:color="auto"/>
            </w:tcBorders>
            <w:shd w:val="clear" w:color="auto" w:fill="00B050"/>
            <w:noWrap/>
            <w:vAlign w:val="bottom"/>
            <w:hideMark/>
          </w:tcPr>
          <w:p w14:paraId="7F580042" w14:textId="6FFD0EE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3,313</w:t>
            </w:r>
          </w:p>
        </w:tc>
        <w:tc>
          <w:tcPr>
            <w:tcW w:w="363" w:type="pct"/>
            <w:tcBorders>
              <w:top w:val="nil"/>
              <w:left w:val="nil"/>
              <w:bottom w:val="single" w:sz="4" w:space="0" w:color="auto"/>
              <w:right w:val="single" w:sz="4" w:space="0" w:color="auto"/>
            </w:tcBorders>
            <w:shd w:val="clear" w:color="auto" w:fill="00B050"/>
            <w:noWrap/>
            <w:vAlign w:val="bottom"/>
            <w:hideMark/>
          </w:tcPr>
          <w:p w14:paraId="6E0EDFC2" w14:textId="6422390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3,471</w:t>
            </w:r>
          </w:p>
        </w:tc>
        <w:tc>
          <w:tcPr>
            <w:tcW w:w="363" w:type="pct"/>
            <w:tcBorders>
              <w:top w:val="nil"/>
              <w:left w:val="nil"/>
              <w:bottom w:val="single" w:sz="4" w:space="0" w:color="auto"/>
              <w:right w:val="single" w:sz="4" w:space="0" w:color="auto"/>
            </w:tcBorders>
            <w:shd w:val="clear" w:color="auto" w:fill="00B050"/>
            <w:noWrap/>
            <w:vAlign w:val="bottom"/>
            <w:hideMark/>
          </w:tcPr>
          <w:p w14:paraId="4BAB0917" w14:textId="6925F16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3,628</w:t>
            </w:r>
          </w:p>
        </w:tc>
        <w:tc>
          <w:tcPr>
            <w:tcW w:w="363" w:type="pct"/>
            <w:tcBorders>
              <w:top w:val="nil"/>
              <w:left w:val="nil"/>
              <w:bottom w:val="single" w:sz="4" w:space="0" w:color="auto"/>
              <w:right w:val="single" w:sz="4" w:space="0" w:color="auto"/>
            </w:tcBorders>
            <w:shd w:val="clear" w:color="auto" w:fill="00B050"/>
            <w:noWrap/>
            <w:vAlign w:val="bottom"/>
            <w:hideMark/>
          </w:tcPr>
          <w:p w14:paraId="7B889BAE" w14:textId="3B6602B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3,786</w:t>
            </w:r>
          </w:p>
        </w:tc>
        <w:tc>
          <w:tcPr>
            <w:tcW w:w="363" w:type="pct"/>
            <w:tcBorders>
              <w:top w:val="nil"/>
              <w:left w:val="nil"/>
              <w:bottom w:val="single" w:sz="4" w:space="0" w:color="auto"/>
              <w:right w:val="single" w:sz="4" w:space="0" w:color="auto"/>
            </w:tcBorders>
            <w:shd w:val="clear" w:color="auto" w:fill="00B050"/>
            <w:noWrap/>
            <w:vAlign w:val="bottom"/>
            <w:hideMark/>
          </w:tcPr>
          <w:p w14:paraId="42C96ABB" w14:textId="3E184C7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3,944</w:t>
            </w:r>
          </w:p>
        </w:tc>
      </w:tr>
      <w:tr w:rsidR="000905CE" w:rsidRPr="000905CE" w14:paraId="28A8D3C4"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433EBDB5"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646" w:type="pct"/>
            <w:tcBorders>
              <w:top w:val="nil"/>
              <w:left w:val="nil"/>
              <w:bottom w:val="single" w:sz="4" w:space="0" w:color="auto"/>
              <w:right w:val="single" w:sz="4" w:space="0" w:color="auto"/>
            </w:tcBorders>
            <w:shd w:val="clear" w:color="auto" w:fill="00B050"/>
            <w:noWrap/>
            <w:vAlign w:val="bottom"/>
            <w:hideMark/>
          </w:tcPr>
          <w:p w14:paraId="590091F5" w14:textId="661ABC0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11.25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5EC4F9B" w14:textId="45397D51"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(61.2)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5B69A7D" w14:textId="49896657"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(48.4)</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9519B8E" w14:textId="3727F03F"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(35.6)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970E0" w14:textId="12387629"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(22.9)</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FC167F" w14:textId="1B19AB22"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(10.1)</w:t>
            </w:r>
          </w:p>
        </w:tc>
        <w:tc>
          <w:tcPr>
            <w:tcW w:w="363" w:type="pct"/>
            <w:tcBorders>
              <w:top w:val="nil"/>
              <w:left w:val="nil"/>
              <w:bottom w:val="single" w:sz="4" w:space="0" w:color="auto"/>
              <w:right w:val="single" w:sz="4" w:space="0" w:color="auto"/>
            </w:tcBorders>
            <w:shd w:val="clear" w:color="auto" w:fill="auto"/>
            <w:noWrap/>
            <w:vAlign w:val="bottom"/>
            <w:hideMark/>
          </w:tcPr>
          <w:p w14:paraId="3DF7C6CD" w14:textId="6747D4DD"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2.7</w:t>
            </w:r>
          </w:p>
        </w:tc>
        <w:tc>
          <w:tcPr>
            <w:tcW w:w="363" w:type="pct"/>
            <w:tcBorders>
              <w:top w:val="nil"/>
              <w:left w:val="nil"/>
              <w:bottom w:val="single" w:sz="4" w:space="0" w:color="auto"/>
              <w:right w:val="single" w:sz="4" w:space="0" w:color="auto"/>
            </w:tcBorders>
            <w:shd w:val="clear" w:color="auto" w:fill="auto"/>
            <w:noWrap/>
            <w:vAlign w:val="bottom"/>
            <w:hideMark/>
          </w:tcPr>
          <w:p w14:paraId="659276F2" w14:textId="19D439E9"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15.4</w:t>
            </w:r>
          </w:p>
        </w:tc>
        <w:tc>
          <w:tcPr>
            <w:tcW w:w="363" w:type="pct"/>
            <w:tcBorders>
              <w:top w:val="nil"/>
              <w:left w:val="nil"/>
              <w:bottom w:val="single" w:sz="4" w:space="0" w:color="auto"/>
              <w:right w:val="single" w:sz="4" w:space="0" w:color="auto"/>
            </w:tcBorders>
            <w:shd w:val="clear" w:color="auto" w:fill="auto"/>
            <w:noWrap/>
            <w:vAlign w:val="bottom"/>
            <w:hideMark/>
          </w:tcPr>
          <w:p w14:paraId="3EE9FEE7" w14:textId="0AB5705C"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28.2</w:t>
            </w:r>
          </w:p>
        </w:tc>
        <w:tc>
          <w:tcPr>
            <w:tcW w:w="363" w:type="pct"/>
            <w:tcBorders>
              <w:top w:val="nil"/>
              <w:left w:val="nil"/>
              <w:bottom w:val="single" w:sz="4" w:space="0" w:color="auto"/>
              <w:right w:val="single" w:sz="4" w:space="0" w:color="auto"/>
            </w:tcBorders>
            <w:shd w:val="clear" w:color="auto" w:fill="auto"/>
            <w:noWrap/>
            <w:vAlign w:val="bottom"/>
            <w:hideMark/>
          </w:tcPr>
          <w:p w14:paraId="31E4A75B" w14:textId="4CB1D85E"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41.0</w:t>
            </w:r>
          </w:p>
        </w:tc>
        <w:tc>
          <w:tcPr>
            <w:tcW w:w="363" w:type="pct"/>
            <w:tcBorders>
              <w:top w:val="nil"/>
              <w:left w:val="nil"/>
              <w:bottom w:val="single" w:sz="4" w:space="0" w:color="auto"/>
              <w:right w:val="single" w:sz="4" w:space="0" w:color="auto"/>
            </w:tcBorders>
            <w:shd w:val="clear" w:color="auto" w:fill="auto"/>
            <w:noWrap/>
            <w:vAlign w:val="bottom"/>
            <w:hideMark/>
          </w:tcPr>
          <w:p w14:paraId="2BF513D2" w14:textId="1EEF2DD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53.7</w:t>
            </w:r>
          </w:p>
        </w:tc>
        <w:tc>
          <w:tcPr>
            <w:tcW w:w="363" w:type="pct"/>
            <w:tcBorders>
              <w:top w:val="nil"/>
              <w:left w:val="nil"/>
              <w:bottom w:val="single" w:sz="4" w:space="0" w:color="auto"/>
              <w:right w:val="single" w:sz="4" w:space="0" w:color="auto"/>
            </w:tcBorders>
            <w:shd w:val="clear" w:color="auto" w:fill="auto"/>
            <w:noWrap/>
            <w:vAlign w:val="bottom"/>
            <w:hideMark/>
          </w:tcPr>
          <w:p w14:paraId="740616E2" w14:textId="0520603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66.5</w:t>
            </w:r>
          </w:p>
        </w:tc>
      </w:tr>
      <w:tr w:rsidR="000905CE" w:rsidRPr="000905CE" w14:paraId="5D2CD972"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6FD0BCD3"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646" w:type="pct"/>
            <w:tcBorders>
              <w:top w:val="nil"/>
              <w:left w:val="nil"/>
              <w:bottom w:val="single" w:sz="4" w:space="0" w:color="auto"/>
              <w:right w:val="single" w:sz="4" w:space="0" w:color="auto"/>
            </w:tcBorders>
            <w:shd w:val="clear" w:color="auto" w:fill="00B050"/>
            <w:noWrap/>
            <w:vAlign w:val="bottom"/>
            <w:hideMark/>
          </w:tcPr>
          <w:p w14:paraId="35E8D474" w14:textId="7A838B2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02B2BE6" w14:textId="4616E296"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(52.8)</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33FF484" w14:textId="76FF6377"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(39.2)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7943D40" w14:textId="3E97B74E"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(25.6)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E9D29" w14:textId="5D5FF48A"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(11.9)</w:t>
            </w:r>
          </w:p>
        </w:tc>
        <w:tc>
          <w:tcPr>
            <w:tcW w:w="363" w:type="pct"/>
            <w:tcBorders>
              <w:top w:val="nil"/>
              <w:left w:val="nil"/>
              <w:bottom w:val="single" w:sz="4" w:space="0" w:color="auto"/>
              <w:right w:val="single" w:sz="4" w:space="0" w:color="auto"/>
            </w:tcBorders>
            <w:shd w:val="clear" w:color="auto" w:fill="auto"/>
            <w:noWrap/>
            <w:vAlign w:val="bottom"/>
            <w:hideMark/>
          </w:tcPr>
          <w:p w14:paraId="7EE010B9" w14:textId="268E027B"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1.7</w:t>
            </w:r>
          </w:p>
        </w:tc>
        <w:tc>
          <w:tcPr>
            <w:tcW w:w="363" w:type="pct"/>
            <w:tcBorders>
              <w:top w:val="nil"/>
              <w:left w:val="nil"/>
              <w:bottom w:val="single" w:sz="4" w:space="0" w:color="auto"/>
              <w:right w:val="single" w:sz="4" w:space="0" w:color="auto"/>
            </w:tcBorders>
            <w:shd w:val="clear" w:color="auto" w:fill="auto"/>
            <w:noWrap/>
            <w:vAlign w:val="bottom"/>
            <w:hideMark/>
          </w:tcPr>
          <w:p w14:paraId="74EE7986" w14:textId="3272DF85"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15.3</w:t>
            </w:r>
          </w:p>
        </w:tc>
        <w:tc>
          <w:tcPr>
            <w:tcW w:w="363" w:type="pct"/>
            <w:tcBorders>
              <w:top w:val="nil"/>
              <w:left w:val="nil"/>
              <w:bottom w:val="single" w:sz="4" w:space="0" w:color="auto"/>
              <w:right w:val="single" w:sz="4" w:space="0" w:color="auto"/>
            </w:tcBorders>
            <w:shd w:val="clear" w:color="auto" w:fill="auto"/>
            <w:noWrap/>
            <w:vAlign w:val="bottom"/>
            <w:hideMark/>
          </w:tcPr>
          <w:p w14:paraId="7BB8EE4E" w14:textId="1ECA775A"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28.9</w:t>
            </w:r>
          </w:p>
        </w:tc>
        <w:tc>
          <w:tcPr>
            <w:tcW w:w="363" w:type="pct"/>
            <w:tcBorders>
              <w:top w:val="nil"/>
              <w:left w:val="nil"/>
              <w:bottom w:val="single" w:sz="4" w:space="0" w:color="auto"/>
              <w:right w:val="single" w:sz="4" w:space="0" w:color="auto"/>
            </w:tcBorders>
            <w:shd w:val="clear" w:color="auto" w:fill="auto"/>
            <w:noWrap/>
            <w:vAlign w:val="bottom"/>
            <w:hideMark/>
          </w:tcPr>
          <w:p w14:paraId="009B2472" w14:textId="4AE4967A"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42.5</w:t>
            </w:r>
          </w:p>
        </w:tc>
        <w:tc>
          <w:tcPr>
            <w:tcW w:w="363" w:type="pct"/>
            <w:tcBorders>
              <w:top w:val="nil"/>
              <w:left w:val="nil"/>
              <w:bottom w:val="single" w:sz="4" w:space="0" w:color="auto"/>
              <w:right w:val="single" w:sz="4" w:space="0" w:color="auto"/>
            </w:tcBorders>
            <w:shd w:val="clear" w:color="auto" w:fill="auto"/>
            <w:noWrap/>
            <w:vAlign w:val="bottom"/>
            <w:hideMark/>
          </w:tcPr>
          <w:p w14:paraId="5AD1D180" w14:textId="106C422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56.2</w:t>
            </w:r>
          </w:p>
        </w:tc>
        <w:tc>
          <w:tcPr>
            <w:tcW w:w="363" w:type="pct"/>
            <w:tcBorders>
              <w:top w:val="nil"/>
              <w:left w:val="nil"/>
              <w:bottom w:val="single" w:sz="4" w:space="0" w:color="auto"/>
              <w:right w:val="single" w:sz="4" w:space="0" w:color="auto"/>
            </w:tcBorders>
            <w:shd w:val="clear" w:color="auto" w:fill="auto"/>
            <w:noWrap/>
            <w:vAlign w:val="bottom"/>
            <w:hideMark/>
          </w:tcPr>
          <w:p w14:paraId="3E5EFC29" w14:textId="2A55E47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69.8</w:t>
            </w:r>
          </w:p>
        </w:tc>
        <w:tc>
          <w:tcPr>
            <w:tcW w:w="363" w:type="pct"/>
            <w:tcBorders>
              <w:top w:val="nil"/>
              <w:left w:val="nil"/>
              <w:bottom w:val="single" w:sz="4" w:space="0" w:color="auto"/>
              <w:right w:val="single" w:sz="4" w:space="0" w:color="auto"/>
            </w:tcBorders>
            <w:shd w:val="clear" w:color="auto" w:fill="auto"/>
            <w:noWrap/>
            <w:vAlign w:val="bottom"/>
            <w:hideMark/>
          </w:tcPr>
          <w:p w14:paraId="5CFC7BF9" w14:textId="1E72A22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83.4</w:t>
            </w:r>
          </w:p>
        </w:tc>
      </w:tr>
      <w:tr w:rsidR="000905CE" w:rsidRPr="000905CE" w14:paraId="35C5DB80"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1C9ECA06"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646" w:type="pct"/>
            <w:tcBorders>
              <w:top w:val="nil"/>
              <w:left w:val="nil"/>
              <w:bottom w:val="single" w:sz="4" w:space="0" w:color="auto"/>
              <w:right w:val="single" w:sz="4" w:space="0" w:color="auto"/>
            </w:tcBorders>
            <w:shd w:val="clear" w:color="auto" w:fill="00B050"/>
            <w:noWrap/>
            <w:vAlign w:val="bottom"/>
            <w:hideMark/>
          </w:tcPr>
          <w:p w14:paraId="12B91955" w14:textId="13E0861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12.75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20D7A7D" w14:textId="2EC494A8"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(44.4)</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A20F87C" w14:textId="4687B19F"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(30.0)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E9762E" w14:textId="5EB5EA44"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(15.5)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780FB" w14:textId="03E913D0"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(1.0)</w:t>
            </w:r>
          </w:p>
        </w:tc>
        <w:tc>
          <w:tcPr>
            <w:tcW w:w="363" w:type="pct"/>
            <w:tcBorders>
              <w:top w:val="nil"/>
              <w:left w:val="nil"/>
              <w:bottom w:val="single" w:sz="4" w:space="0" w:color="auto"/>
              <w:right w:val="single" w:sz="4" w:space="0" w:color="auto"/>
            </w:tcBorders>
            <w:shd w:val="clear" w:color="auto" w:fill="auto"/>
            <w:noWrap/>
            <w:vAlign w:val="bottom"/>
            <w:hideMark/>
          </w:tcPr>
          <w:p w14:paraId="3DCBCE7D" w14:textId="51752467"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13.4</w:t>
            </w:r>
          </w:p>
        </w:tc>
        <w:tc>
          <w:tcPr>
            <w:tcW w:w="363" w:type="pct"/>
            <w:tcBorders>
              <w:top w:val="nil"/>
              <w:left w:val="nil"/>
              <w:bottom w:val="single" w:sz="4" w:space="0" w:color="auto"/>
              <w:right w:val="single" w:sz="4" w:space="0" w:color="auto"/>
            </w:tcBorders>
            <w:shd w:val="clear" w:color="auto" w:fill="auto"/>
            <w:noWrap/>
            <w:vAlign w:val="bottom"/>
            <w:hideMark/>
          </w:tcPr>
          <w:p w14:paraId="4EBD58D1" w14:textId="777513F8"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27.9</w:t>
            </w:r>
          </w:p>
        </w:tc>
        <w:tc>
          <w:tcPr>
            <w:tcW w:w="363" w:type="pct"/>
            <w:tcBorders>
              <w:top w:val="nil"/>
              <w:left w:val="nil"/>
              <w:bottom w:val="single" w:sz="4" w:space="0" w:color="auto"/>
              <w:right w:val="single" w:sz="4" w:space="0" w:color="auto"/>
            </w:tcBorders>
            <w:shd w:val="clear" w:color="auto" w:fill="auto"/>
            <w:noWrap/>
            <w:vAlign w:val="bottom"/>
            <w:hideMark/>
          </w:tcPr>
          <w:p w14:paraId="510527BC" w14:textId="52DA00E0"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42.4</w:t>
            </w:r>
          </w:p>
        </w:tc>
        <w:tc>
          <w:tcPr>
            <w:tcW w:w="363" w:type="pct"/>
            <w:tcBorders>
              <w:top w:val="nil"/>
              <w:left w:val="nil"/>
              <w:bottom w:val="single" w:sz="4" w:space="0" w:color="auto"/>
              <w:right w:val="single" w:sz="4" w:space="0" w:color="auto"/>
            </w:tcBorders>
            <w:shd w:val="clear" w:color="auto" w:fill="auto"/>
            <w:noWrap/>
            <w:vAlign w:val="bottom"/>
            <w:hideMark/>
          </w:tcPr>
          <w:p w14:paraId="4DD24105" w14:textId="60FD6C1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56.9</w:t>
            </w:r>
          </w:p>
        </w:tc>
        <w:tc>
          <w:tcPr>
            <w:tcW w:w="363" w:type="pct"/>
            <w:tcBorders>
              <w:top w:val="nil"/>
              <w:left w:val="nil"/>
              <w:bottom w:val="single" w:sz="4" w:space="0" w:color="auto"/>
              <w:right w:val="single" w:sz="4" w:space="0" w:color="auto"/>
            </w:tcBorders>
            <w:shd w:val="clear" w:color="auto" w:fill="auto"/>
            <w:noWrap/>
            <w:vAlign w:val="bottom"/>
            <w:hideMark/>
          </w:tcPr>
          <w:p w14:paraId="161541F9" w14:textId="5EBEF1D0"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71.3</w:t>
            </w:r>
          </w:p>
        </w:tc>
        <w:tc>
          <w:tcPr>
            <w:tcW w:w="363" w:type="pct"/>
            <w:tcBorders>
              <w:top w:val="nil"/>
              <w:left w:val="nil"/>
              <w:bottom w:val="single" w:sz="4" w:space="0" w:color="auto"/>
              <w:right w:val="single" w:sz="4" w:space="0" w:color="auto"/>
            </w:tcBorders>
            <w:shd w:val="clear" w:color="auto" w:fill="auto"/>
            <w:noWrap/>
            <w:vAlign w:val="bottom"/>
            <w:hideMark/>
          </w:tcPr>
          <w:p w14:paraId="4890A92D" w14:textId="2E6842D0"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85.8</w:t>
            </w:r>
          </w:p>
        </w:tc>
        <w:tc>
          <w:tcPr>
            <w:tcW w:w="363" w:type="pct"/>
            <w:tcBorders>
              <w:top w:val="nil"/>
              <w:left w:val="nil"/>
              <w:bottom w:val="single" w:sz="4" w:space="0" w:color="auto"/>
              <w:right w:val="single" w:sz="4" w:space="0" w:color="auto"/>
            </w:tcBorders>
            <w:shd w:val="clear" w:color="auto" w:fill="auto"/>
            <w:noWrap/>
            <w:vAlign w:val="bottom"/>
            <w:hideMark/>
          </w:tcPr>
          <w:p w14:paraId="70B6F444" w14:textId="2A149C9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100.3</w:t>
            </w:r>
          </w:p>
        </w:tc>
      </w:tr>
      <w:tr w:rsidR="000905CE" w:rsidRPr="000905CE" w14:paraId="31450FB3"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02828EA7"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646" w:type="pct"/>
            <w:tcBorders>
              <w:top w:val="nil"/>
              <w:left w:val="nil"/>
              <w:bottom w:val="single" w:sz="4" w:space="0" w:color="auto"/>
              <w:right w:val="single" w:sz="4" w:space="0" w:color="auto"/>
            </w:tcBorders>
            <w:shd w:val="clear" w:color="auto" w:fill="00B050"/>
            <w:noWrap/>
            <w:vAlign w:val="bottom"/>
            <w:hideMark/>
          </w:tcPr>
          <w:p w14:paraId="65A74547" w14:textId="558F3A6B"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13.5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199FDE" w14:textId="73C81D67"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(36.1)</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6E7C8" w14:textId="5F1CDC5F"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(20.7)</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6BF37" w14:textId="713F0E56"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(5.4)</w:t>
            </w:r>
          </w:p>
        </w:tc>
        <w:tc>
          <w:tcPr>
            <w:tcW w:w="363" w:type="pct"/>
            <w:tcBorders>
              <w:top w:val="nil"/>
              <w:left w:val="nil"/>
              <w:bottom w:val="single" w:sz="4" w:space="0" w:color="auto"/>
              <w:right w:val="single" w:sz="4" w:space="0" w:color="auto"/>
            </w:tcBorders>
            <w:shd w:val="clear" w:color="auto" w:fill="auto"/>
            <w:noWrap/>
            <w:vAlign w:val="bottom"/>
            <w:hideMark/>
          </w:tcPr>
          <w:p w14:paraId="7BA29FD5" w14:textId="34320632"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9.9</w:t>
            </w:r>
          </w:p>
        </w:tc>
        <w:tc>
          <w:tcPr>
            <w:tcW w:w="363" w:type="pct"/>
            <w:tcBorders>
              <w:top w:val="nil"/>
              <w:left w:val="nil"/>
              <w:bottom w:val="single" w:sz="4" w:space="0" w:color="auto"/>
              <w:right w:val="single" w:sz="4" w:space="0" w:color="auto"/>
            </w:tcBorders>
            <w:shd w:val="clear" w:color="auto" w:fill="auto"/>
            <w:noWrap/>
            <w:vAlign w:val="bottom"/>
            <w:hideMark/>
          </w:tcPr>
          <w:p w14:paraId="28DA9C27" w14:textId="580ADEFE"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25.2</w:t>
            </w:r>
          </w:p>
        </w:tc>
        <w:tc>
          <w:tcPr>
            <w:tcW w:w="363" w:type="pct"/>
            <w:tcBorders>
              <w:top w:val="nil"/>
              <w:left w:val="nil"/>
              <w:bottom w:val="single" w:sz="4" w:space="0" w:color="auto"/>
              <w:right w:val="single" w:sz="4" w:space="0" w:color="auto"/>
            </w:tcBorders>
            <w:shd w:val="clear" w:color="auto" w:fill="auto"/>
            <w:noWrap/>
            <w:vAlign w:val="bottom"/>
            <w:hideMark/>
          </w:tcPr>
          <w:p w14:paraId="65A53BB0" w14:textId="57E20A5B"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40.5</w:t>
            </w:r>
          </w:p>
        </w:tc>
        <w:tc>
          <w:tcPr>
            <w:tcW w:w="363" w:type="pct"/>
            <w:tcBorders>
              <w:top w:val="nil"/>
              <w:left w:val="nil"/>
              <w:bottom w:val="single" w:sz="4" w:space="0" w:color="auto"/>
              <w:right w:val="single" w:sz="4" w:space="0" w:color="auto"/>
            </w:tcBorders>
            <w:shd w:val="clear" w:color="auto" w:fill="auto"/>
            <w:noWrap/>
            <w:vAlign w:val="bottom"/>
            <w:hideMark/>
          </w:tcPr>
          <w:p w14:paraId="0EEFBFA2" w14:textId="3B769F3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55.9</w:t>
            </w:r>
          </w:p>
        </w:tc>
        <w:tc>
          <w:tcPr>
            <w:tcW w:w="363" w:type="pct"/>
            <w:tcBorders>
              <w:top w:val="nil"/>
              <w:left w:val="nil"/>
              <w:bottom w:val="single" w:sz="4" w:space="0" w:color="auto"/>
              <w:right w:val="single" w:sz="4" w:space="0" w:color="auto"/>
            </w:tcBorders>
            <w:shd w:val="clear" w:color="auto" w:fill="auto"/>
            <w:noWrap/>
            <w:vAlign w:val="bottom"/>
            <w:hideMark/>
          </w:tcPr>
          <w:p w14:paraId="1E976486" w14:textId="535E5F3C"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71.2</w:t>
            </w:r>
          </w:p>
        </w:tc>
        <w:tc>
          <w:tcPr>
            <w:tcW w:w="363" w:type="pct"/>
            <w:tcBorders>
              <w:top w:val="nil"/>
              <w:left w:val="nil"/>
              <w:bottom w:val="single" w:sz="4" w:space="0" w:color="auto"/>
              <w:right w:val="single" w:sz="4" w:space="0" w:color="auto"/>
            </w:tcBorders>
            <w:shd w:val="clear" w:color="auto" w:fill="auto"/>
            <w:noWrap/>
            <w:vAlign w:val="bottom"/>
            <w:hideMark/>
          </w:tcPr>
          <w:p w14:paraId="30F824C6" w14:textId="33A9E056"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86.5</w:t>
            </w:r>
          </w:p>
        </w:tc>
        <w:tc>
          <w:tcPr>
            <w:tcW w:w="363" w:type="pct"/>
            <w:tcBorders>
              <w:top w:val="nil"/>
              <w:left w:val="nil"/>
              <w:bottom w:val="single" w:sz="4" w:space="0" w:color="auto"/>
              <w:right w:val="single" w:sz="4" w:space="0" w:color="auto"/>
            </w:tcBorders>
            <w:shd w:val="clear" w:color="auto" w:fill="auto"/>
            <w:noWrap/>
            <w:vAlign w:val="bottom"/>
            <w:hideMark/>
          </w:tcPr>
          <w:p w14:paraId="3AA78D55" w14:textId="5BD772BD"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101.8</w:t>
            </w:r>
          </w:p>
        </w:tc>
        <w:tc>
          <w:tcPr>
            <w:tcW w:w="363" w:type="pct"/>
            <w:tcBorders>
              <w:top w:val="nil"/>
              <w:left w:val="nil"/>
              <w:bottom w:val="single" w:sz="4" w:space="0" w:color="auto"/>
              <w:right w:val="single" w:sz="4" w:space="0" w:color="auto"/>
            </w:tcBorders>
            <w:shd w:val="clear" w:color="auto" w:fill="auto"/>
            <w:noWrap/>
            <w:vAlign w:val="bottom"/>
            <w:hideMark/>
          </w:tcPr>
          <w:p w14:paraId="48E5C1B5" w14:textId="4E4305E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117.2</w:t>
            </w:r>
          </w:p>
        </w:tc>
      </w:tr>
      <w:tr w:rsidR="000905CE" w:rsidRPr="000905CE" w14:paraId="1A1D9E17"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417822CA"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646" w:type="pct"/>
            <w:tcBorders>
              <w:top w:val="nil"/>
              <w:left w:val="nil"/>
              <w:bottom w:val="single" w:sz="4" w:space="0" w:color="auto"/>
              <w:right w:val="single" w:sz="4" w:space="0" w:color="auto"/>
            </w:tcBorders>
            <w:shd w:val="clear" w:color="auto" w:fill="00B050"/>
            <w:noWrap/>
            <w:vAlign w:val="bottom"/>
            <w:hideMark/>
          </w:tcPr>
          <w:p w14:paraId="38DB7447" w14:textId="06FB2DD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14.25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60899EA" w14:textId="7C476615"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(27.7)</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0582D9" w14:textId="5A241FAD"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(11.5)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797455" w14:textId="4B78FB44"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4.7</w:t>
            </w:r>
          </w:p>
        </w:tc>
        <w:tc>
          <w:tcPr>
            <w:tcW w:w="363" w:type="pct"/>
            <w:tcBorders>
              <w:top w:val="nil"/>
              <w:left w:val="nil"/>
              <w:bottom w:val="single" w:sz="4" w:space="0" w:color="auto"/>
              <w:right w:val="single" w:sz="4" w:space="0" w:color="auto"/>
            </w:tcBorders>
            <w:shd w:val="clear" w:color="auto" w:fill="auto"/>
            <w:noWrap/>
            <w:vAlign w:val="bottom"/>
            <w:hideMark/>
          </w:tcPr>
          <w:p w14:paraId="3F70AEE1" w14:textId="3573A4BD"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20.8</w:t>
            </w:r>
          </w:p>
        </w:tc>
        <w:tc>
          <w:tcPr>
            <w:tcW w:w="363" w:type="pct"/>
            <w:tcBorders>
              <w:top w:val="nil"/>
              <w:left w:val="nil"/>
              <w:bottom w:val="single" w:sz="4" w:space="0" w:color="auto"/>
              <w:right w:val="single" w:sz="4" w:space="0" w:color="auto"/>
            </w:tcBorders>
            <w:shd w:val="clear" w:color="auto" w:fill="auto"/>
            <w:noWrap/>
            <w:vAlign w:val="bottom"/>
            <w:hideMark/>
          </w:tcPr>
          <w:p w14:paraId="60F1CAF3" w14:textId="4920C44F"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37.0</w:t>
            </w:r>
          </w:p>
        </w:tc>
        <w:tc>
          <w:tcPr>
            <w:tcW w:w="363" w:type="pct"/>
            <w:tcBorders>
              <w:top w:val="nil"/>
              <w:left w:val="nil"/>
              <w:bottom w:val="single" w:sz="4" w:space="0" w:color="auto"/>
              <w:right w:val="single" w:sz="4" w:space="0" w:color="auto"/>
            </w:tcBorders>
            <w:shd w:val="clear" w:color="auto" w:fill="auto"/>
            <w:noWrap/>
            <w:vAlign w:val="bottom"/>
            <w:hideMark/>
          </w:tcPr>
          <w:p w14:paraId="3703A49E" w14:textId="7719F79C"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53.2</w:t>
            </w:r>
          </w:p>
        </w:tc>
        <w:tc>
          <w:tcPr>
            <w:tcW w:w="363" w:type="pct"/>
            <w:tcBorders>
              <w:top w:val="nil"/>
              <w:left w:val="nil"/>
              <w:bottom w:val="single" w:sz="4" w:space="0" w:color="auto"/>
              <w:right w:val="single" w:sz="4" w:space="0" w:color="auto"/>
            </w:tcBorders>
            <w:shd w:val="clear" w:color="auto" w:fill="auto"/>
            <w:noWrap/>
            <w:vAlign w:val="bottom"/>
            <w:hideMark/>
          </w:tcPr>
          <w:p w14:paraId="21CF2129" w14:textId="52EACE9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69.4</w:t>
            </w:r>
          </w:p>
        </w:tc>
        <w:tc>
          <w:tcPr>
            <w:tcW w:w="363" w:type="pct"/>
            <w:tcBorders>
              <w:top w:val="nil"/>
              <w:left w:val="nil"/>
              <w:bottom w:val="single" w:sz="4" w:space="0" w:color="auto"/>
              <w:right w:val="single" w:sz="4" w:space="0" w:color="auto"/>
            </w:tcBorders>
            <w:shd w:val="clear" w:color="auto" w:fill="auto"/>
            <w:noWrap/>
            <w:vAlign w:val="bottom"/>
            <w:hideMark/>
          </w:tcPr>
          <w:p w14:paraId="2237DA9E" w14:textId="4977444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85.5</w:t>
            </w:r>
          </w:p>
        </w:tc>
        <w:tc>
          <w:tcPr>
            <w:tcW w:w="363" w:type="pct"/>
            <w:tcBorders>
              <w:top w:val="nil"/>
              <w:left w:val="nil"/>
              <w:bottom w:val="single" w:sz="4" w:space="0" w:color="auto"/>
              <w:right w:val="single" w:sz="4" w:space="0" w:color="auto"/>
            </w:tcBorders>
            <w:shd w:val="clear" w:color="auto" w:fill="auto"/>
            <w:noWrap/>
            <w:vAlign w:val="bottom"/>
            <w:hideMark/>
          </w:tcPr>
          <w:p w14:paraId="53CAA621" w14:textId="49669B55"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101.7</w:t>
            </w:r>
          </w:p>
        </w:tc>
        <w:tc>
          <w:tcPr>
            <w:tcW w:w="363" w:type="pct"/>
            <w:tcBorders>
              <w:top w:val="nil"/>
              <w:left w:val="nil"/>
              <w:bottom w:val="single" w:sz="4" w:space="0" w:color="auto"/>
              <w:right w:val="single" w:sz="4" w:space="0" w:color="auto"/>
            </w:tcBorders>
            <w:shd w:val="clear" w:color="auto" w:fill="auto"/>
            <w:noWrap/>
            <w:vAlign w:val="bottom"/>
            <w:hideMark/>
          </w:tcPr>
          <w:p w14:paraId="20542BD0" w14:textId="462C9BB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117.9</w:t>
            </w:r>
          </w:p>
        </w:tc>
        <w:tc>
          <w:tcPr>
            <w:tcW w:w="363" w:type="pct"/>
            <w:tcBorders>
              <w:top w:val="nil"/>
              <w:left w:val="nil"/>
              <w:bottom w:val="single" w:sz="4" w:space="0" w:color="auto"/>
              <w:right w:val="single" w:sz="4" w:space="0" w:color="auto"/>
            </w:tcBorders>
            <w:shd w:val="clear" w:color="auto" w:fill="auto"/>
            <w:noWrap/>
            <w:vAlign w:val="bottom"/>
            <w:hideMark/>
          </w:tcPr>
          <w:p w14:paraId="58218CA6" w14:textId="2BE77CD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134.1</w:t>
            </w:r>
          </w:p>
        </w:tc>
      </w:tr>
      <w:tr w:rsidR="000905CE" w:rsidRPr="000905CE" w14:paraId="22DFBC3D"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7D468D67"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0%</w:t>
            </w:r>
          </w:p>
        </w:tc>
        <w:tc>
          <w:tcPr>
            <w:tcW w:w="646" w:type="pct"/>
            <w:tcBorders>
              <w:top w:val="nil"/>
              <w:left w:val="nil"/>
              <w:bottom w:val="single" w:sz="4" w:space="0" w:color="auto"/>
              <w:right w:val="single" w:sz="4" w:space="0" w:color="auto"/>
            </w:tcBorders>
            <w:shd w:val="clear" w:color="auto" w:fill="00B050"/>
            <w:noWrap/>
            <w:vAlign w:val="bottom"/>
            <w:hideMark/>
          </w:tcPr>
          <w:p w14:paraId="16AB9956" w14:textId="248D51A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647E4" w14:textId="6AAD675F"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(19.3)</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0D2E3" w14:textId="19639FD9"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(2.3)</w:t>
            </w:r>
          </w:p>
        </w:tc>
        <w:tc>
          <w:tcPr>
            <w:tcW w:w="377" w:type="pct"/>
            <w:tcBorders>
              <w:top w:val="nil"/>
              <w:left w:val="nil"/>
              <w:bottom w:val="single" w:sz="4" w:space="0" w:color="auto"/>
              <w:right w:val="single" w:sz="4" w:space="0" w:color="auto"/>
            </w:tcBorders>
            <w:shd w:val="clear" w:color="auto" w:fill="auto"/>
            <w:noWrap/>
            <w:vAlign w:val="bottom"/>
            <w:hideMark/>
          </w:tcPr>
          <w:p w14:paraId="1FC73F3C" w14:textId="518CE809"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14.7</w:t>
            </w:r>
          </w:p>
        </w:tc>
        <w:tc>
          <w:tcPr>
            <w:tcW w:w="363" w:type="pct"/>
            <w:tcBorders>
              <w:top w:val="nil"/>
              <w:left w:val="nil"/>
              <w:bottom w:val="single" w:sz="4" w:space="0" w:color="auto"/>
              <w:right w:val="single" w:sz="4" w:space="0" w:color="auto"/>
            </w:tcBorders>
            <w:shd w:val="clear" w:color="auto" w:fill="auto"/>
            <w:noWrap/>
            <w:vAlign w:val="bottom"/>
            <w:hideMark/>
          </w:tcPr>
          <w:p w14:paraId="39D1A26F" w14:textId="3592865B"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31.8</w:t>
            </w:r>
          </w:p>
        </w:tc>
        <w:tc>
          <w:tcPr>
            <w:tcW w:w="363" w:type="pct"/>
            <w:tcBorders>
              <w:top w:val="nil"/>
              <w:left w:val="nil"/>
              <w:bottom w:val="single" w:sz="4" w:space="0" w:color="auto"/>
              <w:right w:val="single" w:sz="4" w:space="0" w:color="auto"/>
            </w:tcBorders>
            <w:shd w:val="clear" w:color="auto" w:fill="auto"/>
            <w:noWrap/>
            <w:vAlign w:val="bottom"/>
            <w:hideMark/>
          </w:tcPr>
          <w:p w14:paraId="3A515AA9" w14:textId="196348E7"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48.8</w:t>
            </w:r>
          </w:p>
        </w:tc>
        <w:tc>
          <w:tcPr>
            <w:tcW w:w="363" w:type="pct"/>
            <w:tcBorders>
              <w:top w:val="nil"/>
              <w:left w:val="nil"/>
              <w:bottom w:val="single" w:sz="4" w:space="0" w:color="auto"/>
              <w:right w:val="single" w:sz="4" w:space="0" w:color="auto"/>
            </w:tcBorders>
            <w:shd w:val="clear" w:color="000000" w:fill="00B050"/>
            <w:noWrap/>
            <w:vAlign w:val="bottom"/>
            <w:hideMark/>
          </w:tcPr>
          <w:p w14:paraId="5E0FD32B" w14:textId="74BE65BD" w:rsidR="000905CE" w:rsidRPr="000905CE" w:rsidRDefault="000905CE" w:rsidP="000905CE">
            <w:pPr>
              <w:spacing w:after="0"/>
              <w:jc w:val="center"/>
              <w:rPr>
                <w:rFonts w:ascii="Arial" w:hAnsi="Arial" w:cs="Arial"/>
                <w:color w:val="FFFFFF"/>
                <w:sz w:val="18"/>
                <w:szCs w:val="18"/>
              </w:rPr>
            </w:pPr>
            <w:r w:rsidRPr="000905CE">
              <w:rPr>
                <w:rFonts w:ascii="Arial" w:hAnsi="Arial" w:cs="Arial"/>
                <w:color w:val="FFFFFF"/>
                <w:sz w:val="18"/>
                <w:szCs w:val="20"/>
              </w:rPr>
              <w:t>65.8</w:t>
            </w:r>
          </w:p>
        </w:tc>
        <w:tc>
          <w:tcPr>
            <w:tcW w:w="363" w:type="pct"/>
            <w:tcBorders>
              <w:top w:val="nil"/>
              <w:left w:val="nil"/>
              <w:bottom w:val="single" w:sz="4" w:space="0" w:color="auto"/>
              <w:right w:val="single" w:sz="4" w:space="0" w:color="auto"/>
            </w:tcBorders>
            <w:shd w:val="clear" w:color="auto" w:fill="auto"/>
            <w:noWrap/>
            <w:vAlign w:val="bottom"/>
            <w:hideMark/>
          </w:tcPr>
          <w:p w14:paraId="2025074B" w14:textId="304E485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82.8</w:t>
            </w:r>
          </w:p>
        </w:tc>
        <w:tc>
          <w:tcPr>
            <w:tcW w:w="363" w:type="pct"/>
            <w:tcBorders>
              <w:top w:val="nil"/>
              <w:left w:val="nil"/>
              <w:bottom w:val="single" w:sz="4" w:space="0" w:color="auto"/>
              <w:right w:val="single" w:sz="4" w:space="0" w:color="auto"/>
            </w:tcBorders>
            <w:shd w:val="clear" w:color="auto" w:fill="auto"/>
            <w:noWrap/>
            <w:vAlign w:val="bottom"/>
            <w:hideMark/>
          </w:tcPr>
          <w:p w14:paraId="47958696" w14:textId="263E3EC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99.9</w:t>
            </w:r>
          </w:p>
        </w:tc>
        <w:tc>
          <w:tcPr>
            <w:tcW w:w="363" w:type="pct"/>
            <w:tcBorders>
              <w:top w:val="nil"/>
              <w:left w:val="nil"/>
              <w:bottom w:val="single" w:sz="4" w:space="0" w:color="auto"/>
              <w:right w:val="single" w:sz="4" w:space="0" w:color="auto"/>
            </w:tcBorders>
            <w:shd w:val="clear" w:color="auto" w:fill="auto"/>
            <w:noWrap/>
            <w:vAlign w:val="bottom"/>
            <w:hideMark/>
          </w:tcPr>
          <w:p w14:paraId="4E590720" w14:textId="0EF80EE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116.9</w:t>
            </w:r>
          </w:p>
        </w:tc>
        <w:tc>
          <w:tcPr>
            <w:tcW w:w="363" w:type="pct"/>
            <w:tcBorders>
              <w:top w:val="nil"/>
              <w:left w:val="nil"/>
              <w:bottom w:val="single" w:sz="4" w:space="0" w:color="auto"/>
              <w:right w:val="single" w:sz="4" w:space="0" w:color="auto"/>
            </w:tcBorders>
            <w:shd w:val="clear" w:color="auto" w:fill="auto"/>
            <w:noWrap/>
            <w:vAlign w:val="bottom"/>
            <w:hideMark/>
          </w:tcPr>
          <w:p w14:paraId="48734046" w14:textId="62D3B075"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133.9</w:t>
            </w:r>
          </w:p>
        </w:tc>
        <w:tc>
          <w:tcPr>
            <w:tcW w:w="363" w:type="pct"/>
            <w:tcBorders>
              <w:top w:val="nil"/>
              <w:left w:val="nil"/>
              <w:bottom w:val="single" w:sz="4" w:space="0" w:color="auto"/>
              <w:right w:val="single" w:sz="4" w:space="0" w:color="auto"/>
            </w:tcBorders>
            <w:shd w:val="clear" w:color="auto" w:fill="auto"/>
            <w:noWrap/>
            <w:vAlign w:val="bottom"/>
            <w:hideMark/>
          </w:tcPr>
          <w:p w14:paraId="08759B9E" w14:textId="2A7B58A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150.9</w:t>
            </w:r>
          </w:p>
        </w:tc>
      </w:tr>
      <w:tr w:rsidR="000905CE" w:rsidRPr="000905CE" w14:paraId="45123A4D"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7C4540B4"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646" w:type="pct"/>
            <w:tcBorders>
              <w:top w:val="nil"/>
              <w:left w:val="nil"/>
              <w:bottom w:val="single" w:sz="4" w:space="0" w:color="auto"/>
              <w:right w:val="single" w:sz="4" w:space="0" w:color="auto"/>
            </w:tcBorders>
            <w:shd w:val="clear" w:color="auto" w:fill="00B050"/>
            <w:noWrap/>
            <w:vAlign w:val="bottom"/>
            <w:hideMark/>
          </w:tcPr>
          <w:p w14:paraId="07D043B6" w14:textId="61E34E25"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15.75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25C95" w14:textId="5903F9F8"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(11.0)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69433" w14:textId="049005AE"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6.9</w:t>
            </w:r>
          </w:p>
        </w:tc>
        <w:tc>
          <w:tcPr>
            <w:tcW w:w="377" w:type="pct"/>
            <w:tcBorders>
              <w:top w:val="nil"/>
              <w:left w:val="nil"/>
              <w:bottom w:val="single" w:sz="4" w:space="0" w:color="auto"/>
              <w:right w:val="single" w:sz="4" w:space="0" w:color="auto"/>
            </w:tcBorders>
            <w:shd w:val="clear" w:color="auto" w:fill="auto"/>
            <w:noWrap/>
            <w:vAlign w:val="bottom"/>
            <w:hideMark/>
          </w:tcPr>
          <w:p w14:paraId="5C503AB9" w14:textId="5BA2C0EA"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24.8</w:t>
            </w:r>
          </w:p>
        </w:tc>
        <w:tc>
          <w:tcPr>
            <w:tcW w:w="363" w:type="pct"/>
            <w:tcBorders>
              <w:top w:val="nil"/>
              <w:left w:val="nil"/>
              <w:bottom w:val="single" w:sz="4" w:space="0" w:color="auto"/>
              <w:right w:val="single" w:sz="4" w:space="0" w:color="auto"/>
            </w:tcBorders>
            <w:shd w:val="clear" w:color="auto" w:fill="auto"/>
            <w:noWrap/>
            <w:vAlign w:val="bottom"/>
            <w:hideMark/>
          </w:tcPr>
          <w:p w14:paraId="0CE9AF04" w14:textId="72028233"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42.7</w:t>
            </w:r>
          </w:p>
        </w:tc>
        <w:tc>
          <w:tcPr>
            <w:tcW w:w="363" w:type="pct"/>
            <w:tcBorders>
              <w:top w:val="nil"/>
              <w:left w:val="nil"/>
              <w:bottom w:val="single" w:sz="4" w:space="0" w:color="auto"/>
              <w:right w:val="single" w:sz="4" w:space="0" w:color="auto"/>
            </w:tcBorders>
            <w:shd w:val="clear" w:color="auto" w:fill="auto"/>
            <w:noWrap/>
            <w:vAlign w:val="bottom"/>
            <w:hideMark/>
          </w:tcPr>
          <w:p w14:paraId="7BEBDDD4" w14:textId="5E349AC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60.6</w:t>
            </w:r>
          </w:p>
        </w:tc>
        <w:tc>
          <w:tcPr>
            <w:tcW w:w="363" w:type="pct"/>
            <w:tcBorders>
              <w:top w:val="nil"/>
              <w:left w:val="nil"/>
              <w:bottom w:val="single" w:sz="4" w:space="0" w:color="auto"/>
              <w:right w:val="single" w:sz="4" w:space="0" w:color="auto"/>
            </w:tcBorders>
            <w:shd w:val="clear" w:color="auto" w:fill="auto"/>
            <w:noWrap/>
            <w:vAlign w:val="bottom"/>
            <w:hideMark/>
          </w:tcPr>
          <w:p w14:paraId="22AA02C2" w14:textId="0729B5B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78.4</w:t>
            </w:r>
          </w:p>
        </w:tc>
        <w:tc>
          <w:tcPr>
            <w:tcW w:w="363" w:type="pct"/>
            <w:tcBorders>
              <w:top w:val="nil"/>
              <w:left w:val="nil"/>
              <w:bottom w:val="single" w:sz="4" w:space="0" w:color="auto"/>
              <w:right w:val="single" w:sz="4" w:space="0" w:color="auto"/>
            </w:tcBorders>
            <w:shd w:val="clear" w:color="auto" w:fill="auto"/>
            <w:noWrap/>
            <w:vAlign w:val="bottom"/>
            <w:hideMark/>
          </w:tcPr>
          <w:p w14:paraId="6F387FF3" w14:textId="4EDC2DB6"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96.3</w:t>
            </w:r>
          </w:p>
        </w:tc>
        <w:tc>
          <w:tcPr>
            <w:tcW w:w="363" w:type="pct"/>
            <w:tcBorders>
              <w:top w:val="nil"/>
              <w:left w:val="nil"/>
              <w:bottom w:val="single" w:sz="4" w:space="0" w:color="auto"/>
              <w:right w:val="single" w:sz="4" w:space="0" w:color="auto"/>
            </w:tcBorders>
            <w:shd w:val="clear" w:color="auto" w:fill="auto"/>
            <w:noWrap/>
            <w:vAlign w:val="bottom"/>
            <w:hideMark/>
          </w:tcPr>
          <w:p w14:paraId="6591854F" w14:textId="79CD314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114.2</w:t>
            </w:r>
          </w:p>
        </w:tc>
        <w:tc>
          <w:tcPr>
            <w:tcW w:w="363" w:type="pct"/>
            <w:tcBorders>
              <w:top w:val="nil"/>
              <w:left w:val="nil"/>
              <w:bottom w:val="single" w:sz="4" w:space="0" w:color="auto"/>
              <w:right w:val="single" w:sz="4" w:space="0" w:color="auto"/>
            </w:tcBorders>
            <w:shd w:val="clear" w:color="auto" w:fill="auto"/>
            <w:noWrap/>
            <w:vAlign w:val="bottom"/>
            <w:hideMark/>
          </w:tcPr>
          <w:p w14:paraId="1AB4279B" w14:textId="2A342876"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132.1</w:t>
            </w:r>
          </w:p>
        </w:tc>
        <w:tc>
          <w:tcPr>
            <w:tcW w:w="363" w:type="pct"/>
            <w:tcBorders>
              <w:top w:val="nil"/>
              <w:left w:val="nil"/>
              <w:bottom w:val="single" w:sz="4" w:space="0" w:color="auto"/>
              <w:right w:val="single" w:sz="4" w:space="0" w:color="auto"/>
            </w:tcBorders>
            <w:shd w:val="clear" w:color="auto" w:fill="auto"/>
            <w:noWrap/>
            <w:vAlign w:val="bottom"/>
            <w:hideMark/>
          </w:tcPr>
          <w:p w14:paraId="0C601B1C" w14:textId="78ABAFC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149.9</w:t>
            </w:r>
          </w:p>
        </w:tc>
        <w:tc>
          <w:tcPr>
            <w:tcW w:w="363" w:type="pct"/>
            <w:tcBorders>
              <w:top w:val="nil"/>
              <w:left w:val="nil"/>
              <w:bottom w:val="single" w:sz="4" w:space="0" w:color="auto"/>
              <w:right w:val="single" w:sz="4" w:space="0" w:color="auto"/>
            </w:tcBorders>
            <w:shd w:val="clear" w:color="auto" w:fill="auto"/>
            <w:noWrap/>
            <w:vAlign w:val="bottom"/>
            <w:hideMark/>
          </w:tcPr>
          <w:p w14:paraId="5DFCC4AE" w14:textId="645830C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167.8</w:t>
            </w:r>
          </w:p>
        </w:tc>
      </w:tr>
      <w:tr w:rsidR="000905CE" w:rsidRPr="000905CE" w14:paraId="6DCC274D"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675375CF"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646" w:type="pct"/>
            <w:tcBorders>
              <w:top w:val="nil"/>
              <w:left w:val="nil"/>
              <w:bottom w:val="single" w:sz="4" w:space="0" w:color="auto"/>
              <w:right w:val="single" w:sz="4" w:space="0" w:color="auto"/>
            </w:tcBorders>
            <w:shd w:val="clear" w:color="auto" w:fill="00B050"/>
            <w:noWrap/>
            <w:vAlign w:val="bottom"/>
            <w:hideMark/>
          </w:tcPr>
          <w:p w14:paraId="07DB7E3D" w14:textId="0B72C50B"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16.5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69D31" w14:textId="26542354" w:rsidR="000905CE" w:rsidRPr="000905CE" w:rsidRDefault="000905CE" w:rsidP="000905CE">
            <w:pPr>
              <w:spacing w:after="0"/>
              <w:jc w:val="center"/>
              <w:rPr>
                <w:rFonts w:ascii="Arial" w:hAnsi="Arial" w:cs="Arial"/>
                <w:color w:val="9C0006"/>
                <w:sz w:val="18"/>
                <w:szCs w:val="18"/>
              </w:rPr>
            </w:pPr>
            <w:r w:rsidRPr="000905CE">
              <w:rPr>
                <w:rFonts w:ascii="Arial" w:hAnsi="Arial" w:cs="Arial"/>
                <w:color w:val="9C0006"/>
                <w:sz w:val="18"/>
                <w:szCs w:val="20"/>
              </w:rPr>
              <w:t>(2.6)</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908A9" w14:textId="08697314"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16.1</w:t>
            </w:r>
          </w:p>
        </w:tc>
        <w:tc>
          <w:tcPr>
            <w:tcW w:w="377" w:type="pct"/>
            <w:tcBorders>
              <w:top w:val="nil"/>
              <w:left w:val="nil"/>
              <w:bottom w:val="single" w:sz="4" w:space="0" w:color="auto"/>
              <w:right w:val="single" w:sz="4" w:space="0" w:color="auto"/>
            </w:tcBorders>
            <w:shd w:val="clear" w:color="auto" w:fill="auto"/>
            <w:noWrap/>
            <w:vAlign w:val="bottom"/>
            <w:hideMark/>
          </w:tcPr>
          <w:p w14:paraId="31DE2D83" w14:textId="03E1B7E2"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34.9</w:t>
            </w:r>
          </w:p>
        </w:tc>
        <w:tc>
          <w:tcPr>
            <w:tcW w:w="363" w:type="pct"/>
            <w:tcBorders>
              <w:top w:val="nil"/>
              <w:left w:val="nil"/>
              <w:bottom w:val="single" w:sz="4" w:space="0" w:color="auto"/>
              <w:right w:val="single" w:sz="4" w:space="0" w:color="auto"/>
            </w:tcBorders>
            <w:shd w:val="clear" w:color="auto" w:fill="auto"/>
            <w:noWrap/>
            <w:vAlign w:val="bottom"/>
            <w:hideMark/>
          </w:tcPr>
          <w:p w14:paraId="3384C691" w14:textId="1E577665"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53.6</w:t>
            </w:r>
          </w:p>
        </w:tc>
        <w:tc>
          <w:tcPr>
            <w:tcW w:w="363" w:type="pct"/>
            <w:tcBorders>
              <w:top w:val="nil"/>
              <w:left w:val="nil"/>
              <w:bottom w:val="single" w:sz="4" w:space="0" w:color="auto"/>
              <w:right w:val="single" w:sz="4" w:space="0" w:color="auto"/>
            </w:tcBorders>
            <w:shd w:val="clear" w:color="auto" w:fill="auto"/>
            <w:noWrap/>
            <w:vAlign w:val="bottom"/>
            <w:hideMark/>
          </w:tcPr>
          <w:p w14:paraId="07C28990" w14:textId="0955526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72.3</w:t>
            </w:r>
          </w:p>
        </w:tc>
        <w:tc>
          <w:tcPr>
            <w:tcW w:w="363" w:type="pct"/>
            <w:tcBorders>
              <w:top w:val="nil"/>
              <w:left w:val="nil"/>
              <w:bottom w:val="single" w:sz="4" w:space="0" w:color="auto"/>
              <w:right w:val="single" w:sz="4" w:space="0" w:color="auto"/>
            </w:tcBorders>
            <w:shd w:val="clear" w:color="auto" w:fill="auto"/>
            <w:noWrap/>
            <w:vAlign w:val="bottom"/>
            <w:hideMark/>
          </w:tcPr>
          <w:p w14:paraId="4D240778" w14:textId="21487B60"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91.1</w:t>
            </w:r>
          </w:p>
        </w:tc>
        <w:tc>
          <w:tcPr>
            <w:tcW w:w="363" w:type="pct"/>
            <w:tcBorders>
              <w:top w:val="nil"/>
              <w:left w:val="nil"/>
              <w:bottom w:val="single" w:sz="4" w:space="0" w:color="auto"/>
              <w:right w:val="single" w:sz="4" w:space="0" w:color="auto"/>
            </w:tcBorders>
            <w:shd w:val="clear" w:color="auto" w:fill="auto"/>
            <w:noWrap/>
            <w:vAlign w:val="bottom"/>
            <w:hideMark/>
          </w:tcPr>
          <w:p w14:paraId="7A3F5C3C" w14:textId="636E398C"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109.8</w:t>
            </w:r>
          </w:p>
        </w:tc>
        <w:tc>
          <w:tcPr>
            <w:tcW w:w="363" w:type="pct"/>
            <w:tcBorders>
              <w:top w:val="nil"/>
              <w:left w:val="nil"/>
              <w:bottom w:val="single" w:sz="4" w:space="0" w:color="auto"/>
              <w:right w:val="single" w:sz="4" w:space="0" w:color="auto"/>
            </w:tcBorders>
            <w:shd w:val="clear" w:color="auto" w:fill="auto"/>
            <w:noWrap/>
            <w:vAlign w:val="bottom"/>
            <w:hideMark/>
          </w:tcPr>
          <w:p w14:paraId="6BC25B3C" w14:textId="756F5F5A"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128.5</w:t>
            </w:r>
          </w:p>
        </w:tc>
        <w:tc>
          <w:tcPr>
            <w:tcW w:w="363" w:type="pct"/>
            <w:tcBorders>
              <w:top w:val="nil"/>
              <w:left w:val="nil"/>
              <w:bottom w:val="single" w:sz="4" w:space="0" w:color="auto"/>
              <w:right w:val="single" w:sz="4" w:space="0" w:color="auto"/>
            </w:tcBorders>
            <w:shd w:val="clear" w:color="auto" w:fill="auto"/>
            <w:noWrap/>
            <w:vAlign w:val="bottom"/>
            <w:hideMark/>
          </w:tcPr>
          <w:p w14:paraId="1A330D4D" w14:textId="2D4FD465"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147.2</w:t>
            </w:r>
          </w:p>
        </w:tc>
        <w:tc>
          <w:tcPr>
            <w:tcW w:w="363" w:type="pct"/>
            <w:tcBorders>
              <w:top w:val="nil"/>
              <w:left w:val="nil"/>
              <w:bottom w:val="single" w:sz="4" w:space="0" w:color="auto"/>
              <w:right w:val="single" w:sz="4" w:space="0" w:color="auto"/>
            </w:tcBorders>
            <w:shd w:val="clear" w:color="auto" w:fill="auto"/>
            <w:noWrap/>
            <w:vAlign w:val="bottom"/>
            <w:hideMark/>
          </w:tcPr>
          <w:p w14:paraId="33920A3B" w14:textId="47DA3620"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166.0</w:t>
            </w:r>
          </w:p>
        </w:tc>
        <w:tc>
          <w:tcPr>
            <w:tcW w:w="363" w:type="pct"/>
            <w:tcBorders>
              <w:top w:val="nil"/>
              <w:left w:val="nil"/>
              <w:bottom w:val="single" w:sz="4" w:space="0" w:color="auto"/>
              <w:right w:val="single" w:sz="4" w:space="0" w:color="auto"/>
            </w:tcBorders>
            <w:shd w:val="clear" w:color="auto" w:fill="auto"/>
            <w:noWrap/>
            <w:vAlign w:val="bottom"/>
            <w:hideMark/>
          </w:tcPr>
          <w:p w14:paraId="049F4950" w14:textId="5DCA974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184.7</w:t>
            </w:r>
          </w:p>
        </w:tc>
      </w:tr>
      <w:tr w:rsidR="000905CE" w:rsidRPr="000905CE" w14:paraId="2D302ABA"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4C0C9960"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646" w:type="pct"/>
            <w:tcBorders>
              <w:top w:val="nil"/>
              <w:left w:val="nil"/>
              <w:bottom w:val="single" w:sz="4" w:space="0" w:color="auto"/>
              <w:right w:val="single" w:sz="4" w:space="0" w:color="auto"/>
            </w:tcBorders>
            <w:shd w:val="clear" w:color="auto" w:fill="00B050"/>
            <w:noWrap/>
            <w:vAlign w:val="bottom"/>
            <w:hideMark/>
          </w:tcPr>
          <w:p w14:paraId="1A64E101" w14:textId="6AFAA4EC"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17.25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1890C5" w14:textId="78F37F43"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5.8</w:t>
            </w:r>
          </w:p>
        </w:tc>
        <w:tc>
          <w:tcPr>
            <w:tcW w:w="377" w:type="pct"/>
            <w:tcBorders>
              <w:top w:val="nil"/>
              <w:left w:val="nil"/>
              <w:bottom w:val="single" w:sz="4" w:space="0" w:color="auto"/>
              <w:right w:val="single" w:sz="4" w:space="0" w:color="auto"/>
            </w:tcBorders>
            <w:shd w:val="clear" w:color="auto" w:fill="auto"/>
            <w:noWrap/>
            <w:vAlign w:val="bottom"/>
            <w:hideMark/>
          </w:tcPr>
          <w:p w14:paraId="6876B240" w14:textId="5AA6228D"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25.4</w:t>
            </w:r>
          </w:p>
        </w:tc>
        <w:tc>
          <w:tcPr>
            <w:tcW w:w="377" w:type="pct"/>
            <w:tcBorders>
              <w:top w:val="nil"/>
              <w:left w:val="nil"/>
              <w:bottom w:val="single" w:sz="4" w:space="0" w:color="auto"/>
              <w:right w:val="single" w:sz="4" w:space="0" w:color="auto"/>
            </w:tcBorders>
            <w:shd w:val="clear" w:color="auto" w:fill="auto"/>
            <w:noWrap/>
            <w:vAlign w:val="bottom"/>
            <w:hideMark/>
          </w:tcPr>
          <w:p w14:paraId="2CA1358A" w14:textId="336AB607"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44.9</w:t>
            </w:r>
          </w:p>
        </w:tc>
        <w:tc>
          <w:tcPr>
            <w:tcW w:w="363" w:type="pct"/>
            <w:tcBorders>
              <w:top w:val="nil"/>
              <w:left w:val="nil"/>
              <w:bottom w:val="single" w:sz="4" w:space="0" w:color="auto"/>
              <w:right w:val="single" w:sz="4" w:space="0" w:color="auto"/>
            </w:tcBorders>
            <w:shd w:val="clear" w:color="auto" w:fill="auto"/>
            <w:noWrap/>
            <w:vAlign w:val="bottom"/>
            <w:hideMark/>
          </w:tcPr>
          <w:p w14:paraId="3F8FC560" w14:textId="702558C3"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64.5</w:t>
            </w:r>
          </w:p>
        </w:tc>
        <w:tc>
          <w:tcPr>
            <w:tcW w:w="363" w:type="pct"/>
            <w:tcBorders>
              <w:top w:val="nil"/>
              <w:left w:val="nil"/>
              <w:bottom w:val="single" w:sz="4" w:space="0" w:color="auto"/>
              <w:right w:val="single" w:sz="4" w:space="0" w:color="auto"/>
            </w:tcBorders>
            <w:shd w:val="clear" w:color="auto" w:fill="auto"/>
            <w:noWrap/>
            <w:vAlign w:val="bottom"/>
            <w:hideMark/>
          </w:tcPr>
          <w:p w14:paraId="0993D057" w14:textId="04816C3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84.1</w:t>
            </w:r>
          </w:p>
        </w:tc>
        <w:tc>
          <w:tcPr>
            <w:tcW w:w="363" w:type="pct"/>
            <w:tcBorders>
              <w:top w:val="nil"/>
              <w:left w:val="nil"/>
              <w:bottom w:val="single" w:sz="4" w:space="0" w:color="auto"/>
              <w:right w:val="single" w:sz="4" w:space="0" w:color="auto"/>
            </w:tcBorders>
            <w:shd w:val="clear" w:color="auto" w:fill="auto"/>
            <w:noWrap/>
            <w:vAlign w:val="bottom"/>
            <w:hideMark/>
          </w:tcPr>
          <w:p w14:paraId="06AC52A1" w14:textId="1815C10B"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103.7</w:t>
            </w:r>
          </w:p>
        </w:tc>
        <w:tc>
          <w:tcPr>
            <w:tcW w:w="363" w:type="pct"/>
            <w:tcBorders>
              <w:top w:val="nil"/>
              <w:left w:val="nil"/>
              <w:bottom w:val="single" w:sz="4" w:space="0" w:color="auto"/>
              <w:right w:val="single" w:sz="4" w:space="0" w:color="auto"/>
            </w:tcBorders>
            <w:shd w:val="clear" w:color="auto" w:fill="auto"/>
            <w:noWrap/>
            <w:vAlign w:val="bottom"/>
            <w:hideMark/>
          </w:tcPr>
          <w:p w14:paraId="1BEAA6BC" w14:textId="0776192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123.3</w:t>
            </w:r>
          </w:p>
        </w:tc>
        <w:tc>
          <w:tcPr>
            <w:tcW w:w="363" w:type="pct"/>
            <w:tcBorders>
              <w:top w:val="nil"/>
              <w:left w:val="nil"/>
              <w:bottom w:val="single" w:sz="4" w:space="0" w:color="auto"/>
              <w:right w:val="single" w:sz="4" w:space="0" w:color="auto"/>
            </w:tcBorders>
            <w:shd w:val="clear" w:color="auto" w:fill="auto"/>
            <w:noWrap/>
            <w:vAlign w:val="bottom"/>
            <w:hideMark/>
          </w:tcPr>
          <w:p w14:paraId="140B2F46" w14:textId="4935E83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142.8</w:t>
            </w:r>
          </w:p>
        </w:tc>
        <w:tc>
          <w:tcPr>
            <w:tcW w:w="363" w:type="pct"/>
            <w:tcBorders>
              <w:top w:val="nil"/>
              <w:left w:val="nil"/>
              <w:bottom w:val="single" w:sz="4" w:space="0" w:color="auto"/>
              <w:right w:val="single" w:sz="4" w:space="0" w:color="auto"/>
            </w:tcBorders>
            <w:shd w:val="clear" w:color="auto" w:fill="auto"/>
            <w:noWrap/>
            <w:vAlign w:val="bottom"/>
            <w:hideMark/>
          </w:tcPr>
          <w:p w14:paraId="0C215405" w14:textId="615C567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162.4</w:t>
            </w:r>
          </w:p>
        </w:tc>
        <w:tc>
          <w:tcPr>
            <w:tcW w:w="363" w:type="pct"/>
            <w:tcBorders>
              <w:top w:val="nil"/>
              <w:left w:val="nil"/>
              <w:bottom w:val="single" w:sz="4" w:space="0" w:color="auto"/>
              <w:right w:val="single" w:sz="4" w:space="0" w:color="auto"/>
            </w:tcBorders>
            <w:shd w:val="clear" w:color="auto" w:fill="auto"/>
            <w:noWrap/>
            <w:vAlign w:val="bottom"/>
            <w:hideMark/>
          </w:tcPr>
          <w:p w14:paraId="75A0F125" w14:textId="35330ECB"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182.0</w:t>
            </w:r>
          </w:p>
        </w:tc>
        <w:tc>
          <w:tcPr>
            <w:tcW w:w="363" w:type="pct"/>
            <w:tcBorders>
              <w:top w:val="nil"/>
              <w:left w:val="nil"/>
              <w:bottom w:val="single" w:sz="4" w:space="0" w:color="auto"/>
              <w:right w:val="single" w:sz="4" w:space="0" w:color="auto"/>
            </w:tcBorders>
            <w:shd w:val="clear" w:color="auto" w:fill="auto"/>
            <w:noWrap/>
            <w:vAlign w:val="bottom"/>
            <w:hideMark/>
          </w:tcPr>
          <w:p w14:paraId="3A501486" w14:textId="4C85B22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201.6</w:t>
            </w:r>
          </w:p>
        </w:tc>
      </w:tr>
      <w:tr w:rsidR="000905CE" w:rsidRPr="000905CE" w14:paraId="2481C7C3"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2BE3F771"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646" w:type="pct"/>
            <w:tcBorders>
              <w:top w:val="nil"/>
              <w:left w:val="nil"/>
              <w:bottom w:val="single" w:sz="4" w:space="0" w:color="auto"/>
              <w:right w:val="single" w:sz="4" w:space="0" w:color="auto"/>
            </w:tcBorders>
            <w:shd w:val="clear" w:color="auto" w:fill="00B050"/>
            <w:noWrap/>
            <w:vAlign w:val="bottom"/>
            <w:hideMark/>
          </w:tcPr>
          <w:p w14:paraId="639863AB" w14:textId="2752691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18</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348B1C" w14:textId="7D458870"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14.2</w:t>
            </w:r>
          </w:p>
        </w:tc>
        <w:tc>
          <w:tcPr>
            <w:tcW w:w="377" w:type="pct"/>
            <w:tcBorders>
              <w:top w:val="nil"/>
              <w:left w:val="nil"/>
              <w:bottom w:val="single" w:sz="4" w:space="0" w:color="auto"/>
              <w:right w:val="single" w:sz="4" w:space="0" w:color="auto"/>
            </w:tcBorders>
            <w:shd w:val="clear" w:color="auto" w:fill="auto"/>
            <w:noWrap/>
            <w:vAlign w:val="bottom"/>
            <w:hideMark/>
          </w:tcPr>
          <w:p w14:paraId="42C991E8" w14:textId="082C5DF6"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34.6</w:t>
            </w:r>
          </w:p>
        </w:tc>
        <w:tc>
          <w:tcPr>
            <w:tcW w:w="377" w:type="pct"/>
            <w:tcBorders>
              <w:top w:val="nil"/>
              <w:left w:val="nil"/>
              <w:bottom w:val="single" w:sz="4" w:space="0" w:color="auto"/>
              <w:right w:val="single" w:sz="4" w:space="0" w:color="auto"/>
            </w:tcBorders>
            <w:shd w:val="clear" w:color="auto" w:fill="auto"/>
            <w:noWrap/>
            <w:vAlign w:val="bottom"/>
            <w:hideMark/>
          </w:tcPr>
          <w:p w14:paraId="49EF37DD" w14:textId="68E0E48C"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55.0</w:t>
            </w:r>
          </w:p>
        </w:tc>
        <w:tc>
          <w:tcPr>
            <w:tcW w:w="363" w:type="pct"/>
            <w:tcBorders>
              <w:top w:val="nil"/>
              <w:left w:val="nil"/>
              <w:bottom w:val="single" w:sz="4" w:space="0" w:color="auto"/>
              <w:right w:val="single" w:sz="4" w:space="0" w:color="auto"/>
            </w:tcBorders>
            <w:shd w:val="clear" w:color="auto" w:fill="auto"/>
            <w:noWrap/>
            <w:vAlign w:val="bottom"/>
            <w:hideMark/>
          </w:tcPr>
          <w:p w14:paraId="793EF72B" w14:textId="7E17AFEA"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75.5</w:t>
            </w:r>
          </w:p>
        </w:tc>
        <w:tc>
          <w:tcPr>
            <w:tcW w:w="363" w:type="pct"/>
            <w:tcBorders>
              <w:top w:val="nil"/>
              <w:left w:val="nil"/>
              <w:bottom w:val="single" w:sz="4" w:space="0" w:color="auto"/>
              <w:right w:val="single" w:sz="4" w:space="0" w:color="auto"/>
            </w:tcBorders>
            <w:shd w:val="clear" w:color="auto" w:fill="auto"/>
            <w:noWrap/>
            <w:vAlign w:val="bottom"/>
            <w:hideMark/>
          </w:tcPr>
          <w:p w14:paraId="7F9D1D4F" w14:textId="28FC9E7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95.9</w:t>
            </w:r>
          </w:p>
        </w:tc>
        <w:tc>
          <w:tcPr>
            <w:tcW w:w="363" w:type="pct"/>
            <w:tcBorders>
              <w:top w:val="nil"/>
              <w:left w:val="nil"/>
              <w:bottom w:val="single" w:sz="4" w:space="0" w:color="auto"/>
              <w:right w:val="single" w:sz="4" w:space="0" w:color="auto"/>
            </w:tcBorders>
            <w:shd w:val="clear" w:color="auto" w:fill="auto"/>
            <w:noWrap/>
            <w:vAlign w:val="bottom"/>
            <w:hideMark/>
          </w:tcPr>
          <w:p w14:paraId="497A6718" w14:textId="1DC9B68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116.3</w:t>
            </w:r>
          </w:p>
        </w:tc>
        <w:tc>
          <w:tcPr>
            <w:tcW w:w="363" w:type="pct"/>
            <w:tcBorders>
              <w:top w:val="nil"/>
              <w:left w:val="nil"/>
              <w:bottom w:val="single" w:sz="4" w:space="0" w:color="auto"/>
              <w:right w:val="single" w:sz="4" w:space="0" w:color="auto"/>
            </w:tcBorders>
            <w:shd w:val="clear" w:color="auto" w:fill="auto"/>
            <w:noWrap/>
            <w:vAlign w:val="bottom"/>
            <w:hideMark/>
          </w:tcPr>
          <w:p w14:paraId="77D1E63F" w14:textId="5B63A24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136.7</w:t>
            </w:r>
          </w:p>
        </w:tc>
        <w:tc>
          <w:tcPr>
            <w:tcW w:w="363" w:type="pct"/>
            <w:tcBorders>
              <w:top w:val="nil"/>
              <w:left w:val="nil"/>
              <w:bottom w:val="single" w:sz="4" w:space="0" w:color="auto"/>
              <w:right w:val="single" w:sz="4" w:space="0" w:color="auto"/>
            </w:tcBorders>
            <w:shd w:val="clear" w:color="auto" w:fill="auto"/>
            <w:noWrap/>
            <w:vAlign w:val="bottom"/>
            <w:hideMark/>
          </w:tcPr>
          <w:p w14:paraId="4A7AF99E" w14:textId="052506F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157.2</w:t>
            </w:r>
          </w:p>
        </w:tc>
        <w:tc>
          <w:tcPr>
            <w:tcW w:w="363" w:type="pct"/>
            <w:tcBorders>
              <w:top w:val="nil"/>
              <w:left w:val="nil"/>
              <w:bottom w:val="single" w:sz="4" w:space="0" w:color="auto"/>
              <w:right w:val="single" w:sz="4" w:space="0" w:color="auto"/>
            </w:tcBorders>
            <w:shd w:val="clear" w:color="auto" w:fill="auto"/>
            <w:noWrap/>
            <w:vAlign w:val="bottom"/>
            <w:hideMark/>
          </w:tcPr>
          <w:p w14:paraId="6AC7109E" w14:textId="5DE131DF"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177.6</w:t>
            </w:r>
          </w:p>
        </w:tc>
        <w:tc>
          <w:tcPr>
            <w:tcW w:w="363" w:type="pct"/>
            <w:tcBorders>
              <w:top w:val="nil"/>
              <w:left w:val="nil"/>
              <w:bottom w:val="single" w:sz="4" w:space="0" w:color="auto"/>
              <w:right w:val="single" w:sz="4" w:space="0" w:color="auto"/>
            </w:tcBorders>
            <w:shd w:val="clear" w:color="auto" w:fill="auto"/>
            <w:noWrap/>
            <w:vAlign w:val="bottom"/>
            <w:hideMark/>
          </w:tcPr>
          <w:p w14:paraId="71D55EA7" w14:textId="60021F01"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198.0</w:t>
            </w:r>
          </w:p>
        </w:tc>
        <w:tc>
          <w:tcPr>
            <w:tcW w:w="363" w:type="pct"/>
            <w:tcBorders>
              <w:top w:val="nil"/>
              <w:left w:val="nil"/>
              <w:bottom w:val="single" w:sz="4" w:space="0" w:color="auto"/>
              <w:right w:val="single" w:sz="4" w:space="0" w:color="auto"/>
            </w:tcBorders>
            <w:shd w:val="clear" w:color="auto" w:fill="auto"/>
            <w:noWrap/>
            <w:vAlign w:val="bottom"/>
            <w:hideMark/>
          </w:tcPr>
          <w:p w14:paraId="219D242E" w14:textId="702735E3"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218.5</w:t>
            </w:r>
          </w:p>
        </w:tc>
      </w:tr>
      <w:tr w:rsidR="000905CE" w:rsidRPr="000905CE" w14:paraId="5D98C812" w14:textId="77777777" w:rsidTr="000905CE">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21D94F85" w14:textId="77777777" w:rsidR="000905CE" w:rsidRPr="00053A02" w:rsidRDefault="000905CE" w:rsidP="000905CE">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646" w:type="pct"/>
            <w:tcBorders>
              <w:top w:val="nil"/>
              <w:left w:val="nil"/>
              <w:bottom w:val="single" w:sz="4" w:space="0" w:color="auto"/>
              <w:right w:val="single" w:sz="4" w:space="0" w:color="auto"/>
            </w:tcBorders>
            <w:shd w:val="clear" w:color="auto" w:fill="00B050"/>
            <w:noWrap/>
            <w:vAlign w:val="bottom"/>
            <w:hideMark/>
          </w:tcPr>
          <w:p w14:paraId="28CC6654" w14:textId="1D443DB2"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18.75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7E6328" w14:textId="0149880C"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22.5</w:t>
            </w:r>
          </w:p>
        </w:tc>
        <w:tc>
          <w:tcPr>
            <w:tcW w:w="377" w:type="pct"/>
            <w:tcBorders>
              <w:top w:val="nil"/>
              <w:left w:val="nil"/>
              <w:bottom w:val="single" w:sz="4" w:space="0" w:color="auto"/>
              <w:right w:val="single" w:sz="4" w:space="0" w:color="auto"/>
            </w:tcBorders>
            <w:shd w:val="clear" w:color="auto" w:fill="auto"/>
            <w:noWrap/>
            <w:vAlign w:val="bottom"/>
            <w:hideMark/>
          </w:tcPr>
          <w:p w14:paraId="3FAEC9AD" w14:textId="575E11B8"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43.8</w:t>
            </w:r>
          </w:p>
        </w:tc>
        <w:tc>
          <w:tcPr>
            <w:tcW w:w="377" w:type="pct"/>
            <w:tcBorders>
              <w:top w:val="nil"/>
              <w:left w:val="nil"/>
              <w:bottom w:val="single" w:sz="4" w:space="0" w:color="auto"/>
              <w:right w:val="single" w:sz="4" w:space="0" w:color="auto"/>
            </w:tcBorders>
            <w:shd w:val="clear" w:color="auto" w:fill="auto"/>
            <w:noWrap/>
            <w:vAlign w:val="bottom"/>
            <w:hideMark/>
          </w:tcPr>
          <w:p w14:paraId="2F7BCB03" w14:textId="36D2F761" w:rsidR="000905CE" w:rsidRPr="000905CE" w:rsidRDefault="000905CE" w:rsidP="000905CE">
            <w:pPr>
              <w:spacing w:after="0"/>
              <w:jc w:val="center"/>
              <w:rPr>
                <w:rFonts w:ascii="Arial" w:hAnsi="Arial" w:cs="Arial"/>
                <w:color w:val="9C0006"/>
                <w:sz w:val="18"/>
                <w:szCs w:val="18"/>
              </w:rPr>
            </w:pPr>
            <w:r w:rsidRPr="000905CE">
              <w:rPr>
                <w:rFonts w:ascii="Arial" w:hAnsi="Arial" w:cs="Arial"/>
                <w:sz w:val="18"/>
                <w:szCs w:val="20"/>
              </w:rPr>
              <w:t>65.1</w:t>
            </w:r>
          </w:p>
        </w:tc>
        <w:tc>
          <w:tcPr>
            <w:tcW w:w="363" w:type="pct"/>
            <w:tcBorders>
              <w:top w:val="nil"/>
              <w:left w:val="nil"/>
              <w:bottom w:val="single" w:sz="4" w:space="0" w:color="auto"/>
              <w:right w:val="single" w:sz="4" w:space="0" w:color="auto"/>
            </w:tcBorders>
            <w:shd w:val="clear" w:color="auto" w:fill="auto"/>
            <w:noWrap/>
            <w:vAlign w:val="bottom"/>
            <w:hideMark/>
          </w:tcPr>
          <w:p w14:paraId="3B2811C6" w14:textId="19F2F418"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86.4</w:t>
            </w:r>
          </w:p>
        </w:tc>
        <w:tc>
          <w:tcPr>
            <w:tcW w:w="363" w:type="pct"/>
            <w:tcBorders>
              <w:top w:val="nil"/>
              <w:left w:val="nil"/>
              <w:bottom w:val="single" w:sz="4" w:space="0" w:color="auto"/>
              <w:right w:val="single" w:sz="4" w:space="0" w:color="auto"/>
            </w:tcBorders>
            <w:shd w:val="clear" w:color="auto" w:fill="auto"/>
            <w:noWrap/>
            <w:vAlign w:val="bottom"/>
            <w:hideMark/>
          </w:tcPr>
          <w:p w14:paraId="0B3EB10D" w14:textId="28C55674"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107.7</w:t>
            </w:r>
          </w:p>
        </w:tc>
        <w:tc>
          <w:tcPr>
            <w:tcW w:w="363" w:type="pct"/>
            <w:tcBorders>
              <w:top w:val="nil"/>
              <w:left w:val="nil"/>
              <w:bottom w:val="single" w:sz="4" w:space="0" w:color="auto"/>
              <w:right w:val="single" w:sz="4" w:space="0" w:color="auto"/>
            </w:tcBorders>
            <w:shd w:val="clear" w:color="auto" w:fill="auto"/>
            <w:noWrap/>
            <w:vAlign w:val="bottom"/>
            <w:hideMark/>
          </w:tcPr>
          <w:p w14:paraId="7F1AE436" w14:textId="4D253D76"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128.9</w:t>
            </w:r>
          </w:p>
        </w:tc>
        <w:tc>
          <w:tcPr>
            <w:tcW w:w="363" w:type="pct"/>
            <w:tcBorders>
              <w:top w:val="nil"/>
              <w:left w:val="nil"/>
              <w:bottom w:val="single" w:sz="4" w:space="0" w:color="auto"/>
              <w:right w:val="single" w:sz="4" w:space="0" w:color="auto"/>
            </w:tcBorders>
            <w:shd w:val="clear" w:color="auto" w:fill="auto"/>
            <w:noWrap/>
            <w:vAlign w:val="bottom"/>
            <w:hideMark/>
          </w:tcPr>
          <w:p w14:paraId="45B1D710" w14:textId="1230AD5C"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150.2</w:t>
            </w:r>
          </w:p>
        </w:tc>
        <w:tc>
          <w:tcPr>
            <w:tcW w:w="363" w:type="pct"/>
            <w:tcBorders>
              <w:top w:val="nil"/>
              <w:left w:val="nil"/>
              <w:bottom w:val="single" w:sz="4" w:space="0" w:color="auto"/>
              <w:right w:val="single" w:sz="4" w:space="0" w:color="auto"/>
            </w:tcBorders>
            <w:shd w:val="clear" w:color="auto" w:fill="auto"/>
            <w:noWrap/>
            <w:vAlign w:val="bottom"/>
            <w:hideMark/>
          </w:tcPr>
          <w:p w14:paraId="52946CEF" w14:textId="2C0D76E7"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171.5</w:t>
            </w:r>
          </w:p>
        </w:tc>
        <w:tc>
          <w:tcPr>
            <w:tcW w:w="363" w:type="pct"/>
            <w:tcBorders>
              <w:top w:val="nil"/>
              <w:left w:val="nil"/>
              <w:bottom w:val="single" w:sz="4" w:space="0" w:color="auto"/>
              <w:right w:val="single" w:sz="4" w:space="0" w:color="auto"/>
            </w:tcBorders>
            <w:shd w:val="clear" w:color="auto" w:fill="auto"/>
            <w:noWrap/>
            <w:vAlign w:val="bottom"/>
            <w:hideMark/>
          </w:tcPr>
          <w:p w14:paraId="2323EAC9" w14:textId="14F8E539"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192.8</w:t>
            </w:r>
          </w:p>
        </w:tc>
        <w:tc>
          <w:tcPr>
            <w:tcW w:w="363" w:type="pct"/>
            <w:tcBorders>
              <w:top w:val="nil"/>
              <w:left w:val="nil"/>
              <w:bottom w:val="single" w:sz="4" w:space="0" w:color="auto"/>
              <w:right w:val="single" w:sz="4" w:space="0" w:color="auto"/>
            </w:tcBorders>
            <w:shd w:val="clear" w:color="auto" w:fill="auto"/>
            <w:noWrap/>
            <w:vAlign w:val="bottom"/>
            <w:hideMark/>
          </w:tcPr>
          <w:p w14:paraId="33F2F251" w14:textId="3019C61B"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214.1</w:t>
            </w:r>
          </w:p>
        </w:tc>
        <w:tc>
          <w:tcPr>
            <w:tcW w:w="363" w:type="pct"/>
            <w:tcBorders>
              <w:top w:val="nil"/>
              <w:left w:val="nil"/>
              <w:bottom w:val="single" w:sz="4" w:space="0" w:color="auto"/>
              <w:right w:val="single" w:sz="4" w:space="0" w:color="auto"/>
            </w:tcBorders>
            <w:shd w:val="clear" w:color="auto" w:fill="auto"/>
            <w:noWrap/>
            <w:vAlign w:val="bottom"/>
            <w:hideMark/>
          </w:tcPr>
          <w:p w14:paraId="0A46EA57" w14:textId="743C00CE" w:rsidR="000905CE" w:rsidRPr="000905CE" w:rsidRDefault="000905CE" w:rsidP="000905CE">
            <w:pPr>
              <w:spacing w:after="0"/>
              <w:jc w:val="center"/>
              <w:rPr>
                <w:rFonts w:ascii="Arial" w:hAnsi="Arial" w:cs="Arial"/>
                <w:sz w:val="18"/>
                <w:szCs w:val="18"/>
              </w:rPr>
            </w:pPr>
            <w:r w:rsidRPr="000905CE">
              <w:rPr>
                <w:rFonts w:ascii="Arial" w:hAnsi="Arial" w:cs="Arial"/>
                <w:sz w:val="18"/>
                <w:szCs w:val="20"/>
              </w:rPr>
              <w:t>235.4</w:t>
            </w:r>
          </w:p>
        </w:tc>
      </w:tr>
    </w:tbl>
    <w:p w14:paraId="49654C16" w14:textId="1CAEFEC7" w:rsidR="00A741BD" w:rsidRDefault="000D4E9D" w:rsidP="00A741BD">
      <w:r>
        <w:t>Fuente: Elaboración propia</w:t>
      </w:r>
    </w:p>
    <w:p w14:paraId="1948CBA3" w14:textId="77777777" w:rsidR="007B5A50" w:rsidRDefault="00A741BD" w:rsidP="00AA6B5A">
      <w:r>
        <w:t>Como se puede observar, el VAN del proyecto es rentable hasta reducciones del 15% en los márgenes de ganancia de los proyectos.  De otro lado, aún cuando el número de beneficiarios por planes de negocio se reduzca hasta 15 participantes, el proyecto sigue siendo rentable.</w:t>
      </w:r>
    </w:p>
    <w:p w14:paraId="63C174D3" w14:textId="02C51BFB" w:rsidR="00C962A8" w:rsidRDefault="00C962A8" w:rsidP="00C962A8">
      <w:pPr>
        <w:pStyle w:val="Ttulo2"/>
      </w:pPr>
      <w:bookmarkStart w:id="30" w:name="_Toc23092624"/>
      <w:r>
        <w:t>Sostenibilidad del Proyecto:</w:t>
      </w:r>
      <w:bookmarkEnd w:id="30"/>
    </w:p>
    <w:p w14:paraId="0FABB8F8" w14:textId="77777777" w:rsidR="003A6605" w:rsidRDefault="003A6605" w:rsidP="003A6605">
      <w:r>
        <w:lastRenderedPageBreak/>
        <w:t>La gestión de los recursos para operación y mantenimiento de los activos tangibles e intangibles que genera el presente proyecto están a cargo de los beneficiarios. Se debe indicar que los activos más importantes son los activos intangibles que se construyen a partir de las actividades de asistencia técnica y capacitación. En ese sentido, la sostenibilidad se da en el uso que hagan los pequeños productores agropecuarios en el desarrollo de sus actividades. Es decir, en el desarrollo de sus negocios rurales.</w:t>
      </w:r>
    </w:p>
    <w:p w14:paraId="49E3AE4D" w14:textId="5DB6EED9" w:rsidR="003A6605" w:rsidRDefault="003A6605" w:rsidP="003A6605">
      <w:r>
        <w:t xml:space="preserve">Para las fases de ejecución del Proyecto, se requiere que </w:t>
      </w:r>
      <w:r w:rsidR="004C20A9">
        <w:t>AGRO RURAL</w:t>
      </w:r>
      <w:r>
        <w:t xml:space="preserve"> gestione de manera oportuna los requerimientos presupuestales. La ejecución del proyecto se enmarca dentro de una operación de endeudamiento, por lo que se deberá organizar la institución para ejecutar el proyecto considerando los requerimientos particulares de este tipo de operaciones.</w:t>
      </w:r>
    </w:p>
    <w:p w14:paraId="3EA2A042" w14:textId="2870F92C" w:rsidR="003A6605" w:rsidRDefault="003A6605" w:rsidP="003A6605">
      <w:r>
        <w:t>P</w:t>
      </w:r>
      <w:r w:rsidR="000905CE">
        <w:t xml:space="preserve">or la naturaleza del proyecto, </w:t>
      </w:r>
      <w:r>
        <w:t xml:space="preserve">este está destinado a la formación de capital humano en los pequeños productores agropecarios. Estas capacidades serán ejercidas para el desarrollo se sus actividades productivas. </w:t>
      </w:r>
    </w:p>
    <w:p w14:paraId="7FEAC71C" w14:textId="77777777" w:rsidR="003A6605" w:rsidRDefault="003A6605" w:rsidP="003A6605">
      <w:r>
        <w:t>En ese sentido, se transfiere una capacidad de gestión mejorada, a fin de que puedan gestionar eficientemente sus activos. Esta capacidad de gestión se mostrará en el hecho que luego del proyecto los productores agropecuarios estarán en capacidad de producir en mayores volúmenes, gracias al incremento en su productividad. Asimismo, podrán diversificar sus productos, darle mayor valor agregado y acceder a nuevos mercados.</w:t>
      </w:r>
    </w:p>
    <w:p w14:paraId="6CE573C8" w14:textId="1C58E229" w:rsidR="003A6605" w:rsidRDefault="003A6605" w:rsidP="003A6605">
      <w:r>
        <w:t xml:space="preserve">El no uso de los servicios que implementará el proyecto han sido abordados como parte del mismo proyecto. En ese sentido, desde la selección de las alternativas de solución del proyecto se ha priorizado las actividades que reduzcan el riesgo de </w:t>
      </w:r>
      <w:r w:rsidR="00172079">
        <w:t xml:space="preserve">no </w:t>
      </w:r>
      <w:r>
        <w:t xml:space="preserve">uso de los servicios del proyecto. </w:t>
      </w:r>
      <w:r w:rsidR="00172079">
        <w:t>Aún cuando la estrategia del proyecto consiste en fondos concursables y que haría atractivo su participación por parte de la población, el proyecto contempla el acompañamiento y respectiva sensibilización de los beneficiarios, a fin de que puedan cumplir con los requisitos exigidos en las bases de los concursos y puedan participar sin inconvenientes</w:t>
      </w:r>
      <w:r>
        <w:t>.</w:t>
      </w:r>
    </w:p>
    <w:p w14:paraId="3997AE2D" w14:textId="77777777" w:rsidR="003A6605" w:rsidRDefault="003A6605" w:rsidP="003A6605">
      <w:r>
        <w:t>No se han identificado conflictos sociales derivados de la implementación del Proyecto. Sin embargo, se ha incorporado un componente de gestión del cambio, a fin de gestionar el cambio, a fin de minimizar posibles shocks tecnológicos, tanto en usuarios internos como externos.</w:t>
      </w:r>
    </w:p>
    <w:p w14:paraId="0B01CB31" w14:textId="4D94BE72" w:rsidR="003A6605" w:rsidRDefault="003A6605" w:rsidP="003A6605">
      <w:r>
        <w:t xml:space="preserve">El proyecto busca promover una cultura de demanda por servicios financieros y </w:t>
      </w:r>
      <w:r w:rsidR="000905CE">
        <w:t>no financieros</w:t>
      </w:r>
      <w:r>
        <w:t>. En ese sentido, se procura cambiar los patrones de conducta respecto a su disposición a pagar por los servicios financieros y no financieros. Por ende, luego del proyecto los productores serán más proclives al pago por servicios en un mercado de servicios, dando sostenibilidad a las intervenciones.</w:t>
      </w:r>
    </w:p>
    <w:p w14:paraId="5EDCDE48" w14:textId="77777777" w:rsidR="003A6605" w:rsidRDefault="003A6605" w:rsidP="003A6605">
      <w:r>
        <w:t>En cuanto a los riesgos en contexto de cambio climático, se tiene que el proyecto contribuirá a reducir la exposición a peligros. Asimismo, proporcionará una mayor y mejorada infraestructura natural para reducir los niveles de vulnerabilidad del territorio frente a los efectos del cambio climático.</w:t>
      </w:r>
    </w:p>
    <w:p w14:paraId="5A4854EF" w14:textId="77777777" w:rsidR="003A6605" w:rsidRDefault="003A6605" w:rsidP="003A6605">
      <w:r>
        <w:lastRenderedPageBreak/>
        <w:t>La infraestructura natural se verá intervenida, teniendo en cuenta los efectos del cambio climático, a fin de mitigar sus efectos.</w:t>
      </w:r>
    </w:p>
    <w:p w14:paraId="2BA14D21" w14:textId="77777777" w:rsidR="00C962A8" w:rsidRDefault="00C962A8" w:rsidP="00C962A8">
      <w:pPr>
        <w:pStyle w:val="Ttulo2"/>
      </w:pPr>
      <w:bookmarkStart w:id="31" w:name="_Toc23092625"/>
      <w:r>
        <w:t>Gestión del Proyecto:</w:t>
      </w:r>
      <w:bookmarkEnd w:id="31"/>
    </w:p>
    <w:p w14:paraId="6618A32F" w14:textId="77777777" w:rsidR="003A6605" w:rsidRDefault="003A6605" w:rsidP="00074860">
      <w:pPr>
        <w:pStyle w:val="Ttulo3"/>
        <w:numPr>
          <w:ilvl w:val="2"/>
          <w:numId w:val="14"/>
        </w:numPr>
        <w:spacing w:line="268" w:lineRule="auto"/>
      </w:pPr>
      <w:bookmarkStart w:id="32" w:name="_Toc23092626"/>
      <w:r>
        <w:t>Para la fase de ejecución:</w:t>
      </w:r>
      <w:bookmarkEnd w:id="32"/>
      <w:r>
        <w:t xml:space="preserve"> </w:t>
      </w:r>
    </w:p>
    <w:p w14:paraId="5A3924C1" w14:textId="77777777" w:rsidR="003A6605" w:rsidRPr="004940FF" w:rsidRDefault="003A6605" w:rsidP="003A6605">
      <w:pPr>
        <w:pStyle w:val="bullet"/>
        <w:rPr>
          <w:rFonts w:asciiTheme="majorHAnsi" w:hAnsiTheme="majorHAnsi"/>
          <w:b/>
        </w:rPr>
      </w:pPr>
      <w:r w:rsidRPr="004940FF">
        <w:rPr>
          <w:rFonts w:asciiTheme="majorHAnsi" w:hAnsiTheme="majorHAnsi"/>
          <w:b/>
        </w:rPr>
        <w:t>Organización que se adoptará para la ejecución</w:t>
      </w:r>
    </w:p>
    <w:p w14:paraId="5D43E26B" w14:textId="3BD831E6" w:rsidR="003A6605" w:rsidRPr="0027507C" w:rsidRDefault="003A6605" w:rsidP="003A6605">
      <w:r w:rsidRPr="0027507C">
        <w:t xml:space="preserve">El </w:t>
      </w:r>
      <w:r w:rsidRPr="0027507C">
        <w:rPr>
          <w:b/>
        </w:rPr>
        <w:t xml:space="preserve">Organismo Responsable </w:t>
      </w:r>
      <w:r w:rsidRPr="0027507C">
        <w:t xml:space="preserve">del Proyecto es el Ministerio de Agricultura y Riego (MINAGRI) a través del Programa de Desarrollo Productivo Agrario Rural – </w:t>
      </w:r>
      <w:r w:rsidR="004C20A9">
        <w:t>AGRO RURAL</w:t>
      </w:r>
      <w:r w:rsidRPr="0027507C">
        <w:t xml:space="preserve">, ente creado el </w:t>
      </w:r>
      <w:r w:rsidR="004B6FB2">
        <w:t>13 de marzo de 2008</w:t>
      </w:r>
      <w:r w:rsidRPr="0027507C">
        <w:t xml:space="preserve">, como la Unidad Ejecutora adscrita al Viceministerio de Desarrollo e Infraestructura Agraria y Riego, con la finalidad de promover el desarrollo agrario rural, a través del financiamiento de proyectos en zonas rurales de menor desarrollo económico. </w:t>
      </w:r>
    </w:p>
    <w:p w14:paraId="105208B4" w14:textId="77777777" w:rsidR="003A6605" w:rsidRDefault="003A6605" w:rsidP="003A6605">
      <w:r w:rsidRPr="00BC301E">
        <w:t xml:space="preserve">Para </w:t>
      </w:r>
      <w:r>
        <w:t>la</w:t>
      </w:r>
      <w:r w:rsidRPr="00BC301E">
        <w:t xml:space="preserve"> implementación</w:t>
      </w:r>
      <w:r>
        <w:t xml:space="preserve"> del Proyecto</w:t>
      </w:r>
      <w:r w:rsidRPr="00BC301E">
        <w:t>, se establecerá una Unidad de Coordinación del Proyecto (UCP)</w:t>
      </w:r>
      <w:r>
        <w:t>,</w:t>
      </w:r>
      <w:r w:rsidRPr="00BC301E">
        <w:t xml:space="preserve"> que operará bajo la modalidad de Núcleo Ejecutor Central (NEC), </w:t>
      </w:r>
      <w:r>
        <w:t>para una mayor</w:t>
      </w:r>
      <w:r w:rsidRPr="00BC301E">
        <w:t xml:space="preserve"> autonomía de ejecución</w:t>
      </w:r>
      <w:r>
        <w:t xml:space="preserve"> y</w:t>
      </w:r>
      <w:r w:rsidRPr="00BC301E">
        <w:t xml:space="preserve"> gestión</w:t>
      </w:r>
      <w:r>
        <w:t xml:space="preserve"> y dentro de las normas nacionales y del convenio de financiamiento. </w:t>
      </w:r>
      <w:r w:rsidRPr="001972B2">
        <w:t>El NEC dependerá técnicamente de la Dirección de Desarrollo Agrario Rural, como órgano de línea de AGRO RURAL.</w:t>
      </w:r>
    </w:p>
    <w:p w14:paraId="36248F19" w14:textId="4CFE4312" w:rsidR="003A6605" w:rsidRPr="00BF46DE" w:rsidRDefault="004C20A9" w:rsidP="003A6605">
      <w:r>
        <w:t>AGRO RURAL</w:t>
      </w:r>
      <w:r w:rsidR="003A6605">
        <w:t xml:space="preserve"> </w:t>
      </w:r>
      <w:r w:rsidR="003A6605" w:rsidRPr="00BC301E">
        <w:t>garantizará la buena gestión</w:t>
      </w:r>
      <w:r w:rsidR="003A6605">
        <w:t xml:space="preserve"> y administración</w:t>
      </w:r>
      <w:r w:rsidR="003A6605" w:rsidRPr="00BC301E">
        <w:t xml:space="preserve"> del Proyecto</w:t>
      </w:r>
      <w:r w:rsidR="003A6605">
        <w:t xml:space="preserve"> </w:t>
      </w:r>
      <w:r w:rsidR="003A6605" w:rsidRPr="00BC301E">
        <w:t>bajo el mandato de la Dirección Ejecutiva</w:t>
      </w:r>
      <w:r w:rsidR="003A6605">
        <w:t>.</w:t>
      </w:r>
      <w:r w:rsidR="003A6605" w:rsidRPr="00BC301E">
        <w:t xml:space="preserve"> </w:t>
      </w:r>
      <w:r w:rsidR="003A6605">
        <w:t>Sus funciones serán:</w:t>
      </w:r>
      <w:r w:rsidR="003A6605" w:rsidRPr="00D40C09">
        <w:t xml:space="preserve"> </w:t>
      </w:r>
      <w:r w:rsidR="003A6605">
        <w:t>(</w:t>
      </w:r>
      <w:r w:rsidR="003A6605" w:rsidRPr="00D40C09">
        <w:t xml:space="preserve">i) Cumplir con las condiciones para la pronta efectividad; </w:t>
      </w:r>
      <w:r w:rsidR="003A6605">
        <w:t>(</w:t>
      </w:r>
      <w:r w:rsidR="003A6605" w:rsidRPr="00D40C09">
        <w:t xml:space="preserve">ii) </w:t>
      </w:r>
      <w:r w:rsidR="003A6605">
        <w:t>S</w:t>
      </w:r>
      <w:r w:rsidR="003A6605" w:rsidRPr="00D40C09">
        <w:t>uscribir el acuerdo para la creación del NEC</w:t>
      </w:r>
      <w:r w:rsidR="003A6605" w:rsidRPr="00A46B20">
        <w:t xml:space="preserve">; </w:t>
      </w:r>
      <w:r w:rsidR="003A6605">
        <w:t>(iii) A</w:t>
      </w:r>
      <w:r w:rsidR="003A6605" w:rsidRPr="00A46B20">
        <w:t xml:space="preserve">probar el MOP y sus enmiendas; </w:t>
      </w:r>
      <w:r w:rsidR="003A6605">
        <w:t>(</w:t>
      </w:r>
      <w:r w:rsidR="003A6605" w:rsidRPr="00A46B20">
        <w:t xml:space="preserve">iv) </w:t>
      </w:r>
      <w:r w:rsidR="003A6605">
        <w:t>A</w:t>
      </w:r>
      <w:r w:rsidR="003A6605" w:rsidRPr="00A46B20">
        <w:t>probar el POA y</w:t>
      </w:r>
      <w:r w:rsidR="003A6605">
        <w:t xml:space="preserve"> sus modificaciones; (v) D</w:t>
      </w:r>
      <w:r w:rsidR="003A6605" w:rsidRPr="00D40C09">
        <w:t xml:space="preserve">ar seguimiento al cumplimiento de las actividades y el presupuesto; </w:t>
      </w:r>
      <w:r w:rsidR="003A6605">
        <w:t>(</w:t>
      </w:r>
      <w:r w:rsidR="003A6605" w:rsidRPr="00D40C09">
        <w:t>v</w:t>
      </w:r>
      <w:r w:rsidR="003A6605">
        <w:t>i</w:t>
      </w:r>
      <w:r w:rsidR="003A6605" w:rsidRPr="00D40C09">
        <w:t xml:space="preserve">) </w:t>
      </w:r>
      <w:r w:rsidR="003A6605">
        <w:t>F</w:t>
      </w:r>
      <w:r w:rsidR="003A6605" w:rsidRPr="00D40C09">
        <w:t xml:space="preserve">acilitar los procesos de control y auditoría internos y externos, verificando el cumplimiento de las recomendaciones; </w:t>
      </w:r>
      <w:r w:rsidR="003A6605">
        <w:t>(</w:t>
      </w:r>
      <w:r w:rsidR="003A6605" w:rsidRPr="00D40C09">
        <w:t>vi</w:t>
      </w:r>
      <w:r w:rsidR="003A6605">
        <w:t>i</w:t>
      </w:r>
      <w:r w:rsidR="003A6605" w:rsidRPr="00D40C09">
        <w:t>)</w:t>
      </w:r>
      <w:r w:rsidR="003A6605">
        <w:t xml:space="preserve"> r</w:t>
      </w:r>
      <w:r w:rsidR="003A6605" w:rsidRPr="00D40C09">
        <w:t xml:space="preserve">ealizar las evaluaciones del Proyecto y; </w:t>
      </w:r>
      <w:r w:rsidR="003A6605">
        <w:t>(</w:t>
      </w:r>
      <w:r w:rsidR="003A6605" w:rsidRPr="00D40C09">
        <w:t>vii</w:t>
      </w:r>
      <w:r w:rsidR="003A6605">
        <w:t>i) R</w:t>
      </w:r>
      <w:r w:rsidR="003A6605" w:rsidRPr="00D40C09">
        <w:t xml:space="preserve">ealizar supervisiones al </w:t>
      </w:r>
      <w:r w:rsidR="003A6605">
        <w:t>P</w:t>
      </w:r>
      <w:r w:rsidR="003A6605" w:rsidRPr="00D40C09">
        <w:t xml:space="preserve">royecto, conjuntamente con el FIDA. </w:t>
      </w:r>
      <w:r w:rsidR="003A6605">
        <w:t xml:space="preserve">Para promover un mayor apropiamiento institucional del proyecto se prevee que las </w:t>
      </w:r>
      <w:r w:rsidR="003A6605" w:rsidRPr="00BF46DE">
        <w:t>direcciones técnicas de nivel central (Infraestructura Agraria; Recursos Naturales y Cambio Climático), Órgano de Asesoramiento</w:t>
      </w:r>
      <w:r w:rsidR="003A6605">
        <w:t xml:space="preserve">, brinden </w:t>
      </w:r>
      <w:r w:rsidR="003A6605" w:rsidRPr="00BF46DE">
        <w:t>apoyo a la ejecución, seguimiento, evaluación, gestión del conocimiento y comunicación de resultados. Las unidades encargadas de las áreas financieras darán soporte a los procesos financieros, contables, de adquisiciones y contratación.</w:t>
      </w:r>
      <w:r w:rsidR="003A6605" w:rsidRPr="00BF46DE" w:rsidDel="00A46B20">
        <w:t xml:space="preserve"> </w:t>
      </w:r>
    </w:p>
    <w:p w14:paraId="33928448" w14:textId="580944BC" w:rsidR="003A6605" w:rsidRPr="00B44D82" w:rsidRDefault="003A6605" w:rsidP="003A6605">
      <w:r w:rsidRPr="00B44D82">
        <w:rPr>
          <w:b/>
        </w:rPr>
        <w:t>Orientación y dirección</w:t>
      </w:r>
      <w:r w:rsidRPr="00B44D82">
        <w:t xml:space="preserve">: Se establecerá el Comité de Coordinación del Proyecto (CCP) como máxima instancia pública-institucional para la toma de decisiones, responsable de proporcionar orientaciones que aseguren el logro de los objetivos y resultados, en correspondencia con un enfoque de gestión basado en resultados y de eficiencia en el gasto público. El CCP se reunirá como mínimo dos veces al año y extraordinariamente, a solicitud de alguno de sus integrantes y tendrá las siguientes funciones: (i) Conocer el Manual Operativo del Proyecto - MOP y el Plan Operativo Anual – POA y las enmiendas sustanciales; (ii) Conocer los informes trimestrales de avance físico y financiero;  (iii) recomendar acciones para el mejor desempeño del Proyecto, de ser el caso;( iv) Recibir los informes anuales de auditoría externa y el informe sobre el cumplimiento de las recomendaciones; (v) Conocer los resultados de las evaluaciones del Proyecto, promoviendo el uso de la información para el aprendizaje y el diseño de políticas y proyectos; (vi) Mantener un diálogo fluido y continuo con el FIDA, MINAGRI - </w:t>
      </w:r>
      <w:r w:rsidRPr="00B44D82">
        <w:lastRenderedPageBreak/>
        <w:t xml:space="preserve">AGRO RURAL, MEF, sobre asuntos importantes de la ejecución que pudieran requerir de una especial atención. El CCP </w:t>
      </w:r>
      <w:r>
        <w:t>estará conformado por: i) el Director (a) Ejecutivo</w:t>
      </w:r>
      <w:r w:rsidRPr="00B44D82">
        <w:t xml:space="preserve"> de </w:t>
      </w:r>
      <w:r w:rsidR="004C20A9">
        <w:t>AGRO RURAL</w:t>
      </w:r>
      <w:r w:rsidRPr="00B44D82">
        <w:t>, quien presidirá;</w:t>
      </w:r>
      <w:r>
        <w:t xml:space="preserve"> (ii) el Director</w:t>
      </w:r>
      <w:r w:rsidRPr="00B44D82">
        <w:t xml:space="preserve"> de Desarrollo Agrario de </w:t>
      </w:r>
      <w:r w:rsidR="004C20A9">
        <w:t>AGRO RURAL</w:t>
      </w:r>
      <w:r w:rsidRPr="00B44D82">
        <w:t xml:space="preserve">; </w:t>
      </w:r>
      <w:r>
        <w:t>(</w:t>
      </w:r>
      <w:r w:rsidRPr="00B44D82">
        <w:t>iii) un representante de la Dirección General de Endeudamiento Público</w:t>
      </w:r>
      <w:r w:rsidRPr="00B44D82" w:rsidDel="00A63F08">
        <w:t xml:space="preserve"> </w:t>
      </w:r>
      <w:r w:rsidRPr="00B44D82">
        <w:t>del MEF; iv) un representante de la OPMI del MINAGRI;</w:t>
      </w:r>
      <w:r>
        <w:t xml:space="preserve"> (</w:t>
      </w:r>
      <w:r w:rsidRPr="00B44D82">
        <w:t>v) el</w:t>
      </w:r>
      <w:r>
        <w:t xml:space="preserve"> Coordinador</w:t>
      </w:r>
      <w:r w:rsidRPr="00B44D82">
        <w:t xml:space="preserve"> de la UCP quien actuará como Secretario Técnico, con voz, pero sin voto. Podrá ser invitado el FIDA para participar como observador.</w:t>
      </w:r>
    </w:p>
    <w:p w14:paraId="16E97B9A" w14:textId="77777777" w:rsidR="003A6605" w:rsidRPr="00BC301E" w:rsidRDefault="003A6605" w:rsidP="003A6605">
      <w:pPr>
        <w:rPr>
          <w:b/>
        </w:rPr>
      </w:pPr>
      <w:r w:rsidRPr="001D2E93">
        <w:rPr>
          <w:b/>
        </w:rPr>
        <w:t>Estructura del Proyecto</w:t>
      </w:r>
      <w:r w:rsidRPr="001D2E93">
        <w:t xml:space="preserve">. La estructura responderá a un modelo funcional y contará con personal a nivel central y en los territorios (Direcciones y Agencias Zonales). A </w:t>
      </w:r>
      <w:r w:rsidRPr="001D2E93">
        <w:rPr>
          <w:b/>
        </w:rPr>
        <w:t>nivel central</w:t>
      </w:r>
      <w:r>
        <w:t xml:space="preserve"> se establecerá la UCP, </w:t>
      </w:r>
      <w:r w:rsidRPr="001D2E93">
        <w:t xml:space="preserve">bajo la dirección del Coordinador del Proyecto. Tendrá un </w:t>
      </w:r>
      <w:r w:rsidRPr="001D2E93">
        <w:rPr>
          <w:b/>
          <w:i/>
          <w:iCs/>
        </w:rPr>
        <w:t>área técnica</w:t>
      </w:r>
      <w:r w:rsidRPr="001D2E93">
        <w:t xml:space="preserve"> liderada por un Especialista en </w:t>
      </w:r>
      <w:r w:rsidRPr="0027507C">
        <w:t>Negocios rurales</w:t>
      </w:r>
      <w:r>
        <w:t xml:space="preserve"> encargado de coordinar a especialistas en</w:t>
      </w:r>
      <w:r w:rsidRPr="0027507C">
        <w:t xml:space="preserve">: Recursos naturales y ambiental y cambio climático; Desarrollo de mercados; Servicios financieros; Inclusión social; y, Gestión del conocimiento y comunicación. Dentro del Área técnica se establecerá el </w:t>
      </w:r>
      <w:r w:rsidRPr="0027507C">
        <w:rPr>
          <w:b/>
          <w:i/>
          <w:iCs/>
        </w:rPr>
        <w:t>área de seguimiento y evaluación</w:t>
      </w:r>
      <w:r w:rsidRPr="0027507C">
        <w:rPr>
          <w:i/>
          <w:iCs/>
        </w:rPr>
        <w:t>,</w:t>
      </w:r>
      <w:r w:rsidRPr="0027507C">
        <w:t xml:space="preserve"> que contará con un Especialista en Seguimiento y evaluación, quien tendrá a su cargo un E</w:t>
      </w:r>
      <w:r>
        <w:t>specialista en TIC y sistemas digitales</w:t>
      </w:r>
      <w:r w:rsidRPr="0027507C">
        <w:t xml:space="preserve"> y un Profesional Técnico en Seguimiento y Evaluación. Habrá un </w:t>
      </w:r>
      <w:r w:rsidRPr="0027507C">
        <w:rPr>
          <w:b/>
          <w:i/>
          <w:iCs/>
        </w:rPr>
        <w:t>área administrativa -financiera</w:t>
      </w:r>
      <w:r w:rsidRPr="0027507C">
        <w:t xml:space="preserve"> compuesta por un Administrador, quien tendrá a su cargo un</w:t>
      </w:r>
      <w:r w:rsidRPr="001D2E93">
        <w:t xml:space="preserve"> Contador, un Tesorero</w:t>
      </w:r>
      <w:r>
        <w:t>,</w:t>
      </w:r>
      <w:r w:rsidRPr="001D2E93">
        <w:t xml:space="preserve"> un Auxiliar contable</w:t>
      </w:r>
      <w:r>
        <w:t xml:space="preserve"> y un profesional en adquisiciones. </w:t>
      </w:r>
      <w:r w:rsidRPr="001D2E93">
        <w:t xml:space="preserve">El equipo central tendrá un </w:t>
      </w:r>
      <w:r w:rsidRPr="001D2E93">
        <w:rPr>
          <w:b/>
          <w:i/>
          <w:iCs/>
        </w:rPr>
        <w:t>área de servicios</w:t>
      </w:r>
      <w:r w:rsidRPr="001D2E93">
        <w:rPr>
          <w:i/>
          <w:iCs/>
        </w:rPr>
        <w:t xml:space="preserve"> </w:t>
      </w:r>
      <w:r w:rsidRPr="001D2E93">
        <w:t xml:space="preserve">compuesta por un asistente de coordinación, un chofer/apoyo de servicios logísticos. La selección del equipo del Proyecto será efectuada, según procesos competitivos y transparentes aceptables para el FIDA. </w:t>
      </w:r>
    </w:p>
    <w:p w14:paraId="16377453" w14:textId="091310CC" w:rsidR="003A6605" w:rsidRPr="00335D85" w:rsidRDefault="003A6605" w:rsidP="003A6605">
      <w:r w:rsidRPr="00A37404">
        <w:rPr>
          <w:b/>
        </w:rPr>
        <w:t>Implementación en Territorio</w:t>
      </w:r>
      <w:r w:rsidRPr="00F309C7">
        <w:t xml:space="preserve">. El Proyecto se implementará en los territorios definidos a través </w:t>
      </w:r>
      <w:r w:rsidRPr="00FA5F28">
        <w:t>de sus órganos descentralizados: Direcciones y Agencias Zonales. Las Direcciones Zon</w:t>
      </w:r>
      <w:r w:rsidRPr="00F309C7">
        <w:t>ales abarcan una o más regiones y/o provincias, son responsables de coordinar acciones con los Gobiernos Regionales y las instituciones públicas presentes. Estas Direcciones Zonales tienen bajo su jurisdicción una o más Agencias Zonales. Estas Agencias representarán al Proyecto en el territorio bajo su jurisdicción, según los alcances y estrategias del Proyecto. Serán responsables de:</w:t>
      </w:r>
      <w:r>
        <w:t xml:space="preserve"> (</w:t>
      </w:r>
      <w:r w:rsidRPr="00F309C7">
        <w:t>i) Realizar la promoción del Proyecto;</w:t>
      </w:r>
      <w:r>
        <w:t xml:space="preserve"> (</w:t>
      </w:r>
      <w:r w:rsidRPr="00F309C7">
        <w:t xml:space="preserve">ii) formular, ejecutar y dar seguimiento al POA correspondientes a su jurisdicción en directa coordinación con la UCP; </w:t>
      </w:r>
      <w:r>
        <w:t>(</w:t>
      </w:r>
      <w:r w:rsidRPr="00F309C7">
        <w:t xml:space="preserve">iii) identificar organizaciones de la población objetivo; </w:t>
      </w:r>
      <w:r>
        <w:t>(</w:t>
      </w:r>
      <w:r w:rsidRPr="00F309C7">
        <w:t xml:space="preserve">iv) acompañar el diseño, ejecución y seguimiento de los PN y </w:t>
      </w:r>
      <w:r w:rsidR="00AE6D4B">
        <w:t>PGRNA</w:t>
      </w:r>
      <w:r w:rsidRPr="00F309C7">
        <w:t xml:space="preserve">; </w:t>
      </w:r>
      <w:r>
        <w:t>(</w:t>
      </w:r>
      <w:r w:rsidRPr="00F309C7">
        <w:t>v) planificar, organizar y supervisar las actividades que se desarrollen en el marco de los CLAR</w:t>
      </w:r>
      <w:r>
        <w:t>;</w:t>
      </w:r>
      <w:r w:rsidRPr="00F309C7">
        <w:t xml:space="preserve"> y vi) demás actividades que requiera el Proyecto. </w:t>
      </w:r>
    </w:p>
    <w:p w14:paraId="68766286" w14:textId="428E3FEE" w:rsidR="003A6605" w:rsidRDefault="004C20A9" w:rsidP="003A6605">
      <w:r>
        <w:t>AGRO RURAL</w:t>
      </w:r>
      <w:r w:rsidR="003A6605" w:rsidRPr="00106DFE">
        <w:t xml:space="preserve"> cuenta con cuatro (4) Direcciones Zonales (DZ) (Amazonas, Ancash, Cajamarca y Lima) que estarán vinculadas al Proyecto y  diez (10) Agencias Zonales (AZ): A.Z. Luya-Chachapoyas (</w:t>
      </w:r>
      <w:r w:rsidR="003A6605" w:rsidRPr="00106DFE">
        <w:rPr>
          <w:i/>
          <w:iCs/>
        </w:rPr>
        <w:t>provincias Luya y Chachapoyas</w:t>
      </w:r>
      <w:r w:rsidR="003A6605" w:rsidRPr="00106DFE">
        <w:t>), AZ Moyobamba (</w:t>
      </w:r>
      <w:r w:rsidR="003A6605" w:rsidRPr="00106DFE">
        <w:rPr>
          <w:i/>
          <w:iCs/>
        </w:rPr>
        <w:t>provincias de Rioja, Lamas y Moyobamba</w:t>
      </w:r>
      <w:r w:rsidR="003A6605" w:rsidRPr="00106DFE">
        <w:t>) y AZ Rodríguez de Mendoza en Amazonas; AZ Huaylas-Yungay-Carhuaz (</w:t>
      </w:r>
      <w:r w:rsidR="003A6605" w:rsidRPr="00106DFE">
        <w:rPr>
          <w:i/>
          <w:iCs/>
        </w:rPr>
        <w:t>Provincia de Huaylas</w:t>
      </w:r>
      <w:r w:rsidR="003A6605" w:rsidRPr="00106DFE">
        <w:t>) en Ancash; AZ Celendín, A.Z. Chota-Hualgayoc (</w:t>
      </w:r>
      <w:r w:rsidR="003A6605" w:rsidRPr="00106DFE">
        <w:rPr>
          <w:i/>
          <w:iCs/>
        </w:rPr>
        <w:t>Provincia de Chota</w:t>
      </w:r>
      <w:r w:rsidR="003A6605" w:rsidRPr="00106DFE">
        <w:t>), AZ Cutervo, AZ San Miguel-San Pablo, AZ Santa Cruz en Cajamarca y AZ Huarochirí en Lima. El jefe zonal será el responsable del Proyecto según cada AZ</w:t>
      </w:r>
      <w:r w:rsidR="003A6605">
        <w:t xml:space="preserve"> y actuará en estrecha coordinación con el Coordinador del Proyecto</w:t>
      </w:r>
      <w:r w:rsidR="003A6605" w:rsidRPr="00106DFE">
        <w:t>. Estas AZ serán fortalecidas, con cargo a los recursos del Proyecto, con dos promotores, uno con perfil relacionado con producción, ambiente y cambio climático; y otro con perfil relacionado con empresarialidad y acceso a mercados</w:t>
      </w:r>
      <w:r w:rsidR="003A6605">
        <w:t xml:space="preserve"> y un </w:t>
      </w:r>
      <w:r w:rsidR="003A6605" w:rsidRPr="00106DFE">
        <w:t xml:space="preserve">apoyo </w:t>
      </w:r>
      <w:r w:rsidR="003A6605" w:rsidRPr="00106DFE">
        <w:lastRenderedPageBreak/>
        <w:t>administrativo.</w:t>
      </w:r>
      <w:r w:rsidR="003A6605">
        <w:t xml:space="preserve"> </w:t>
      </w:r>
      <w:r w:rsidR="003A6605" w:rsidRPr="00106DFE">
        <w:t>Se realizará una</w:t>
      </w:r>
      <w:r w:rsidR="003A6605">
        <w:t xml:space="preserve"> inducción al personal de las A</w:t>
      </w:r>
      <w:r w:rsidR="003A6605" w:rsidRPr="00106DFE">
        <w:t>Z para que conozcan los servicios del Proyecto y serán capacitados en áreas de aspectos de S&amp;E participativo, orientado a resultados</w:t>
      </w:r>
      <w:r w:rsidR="003A6605">
        <w:t xml:space="preserve"> y </w:t>
      </w:r>
      <w:r w:rsidR="003A6605" w:rsidRPr="00106DFE">
        <w:t>tecnologías de información</w:t>
      </w:r>
      <w:r w:rsidR="003A6605">
        <w:t>, género, juventud y las áreas temáticas.</w:t>
      </w:r>
    </w:p>
    <w:p w14:paraId="20AEAEBC" w14:textId="77777777" w:rsidR="003A6605" w:rsidRDefault="003A6605" w:rsidP="003A6605"/>
    <w:p w14:paraId="68722608" w14:textId="77777777" w:rsidR="00C962A8" w:rsidRDefault="00C962A8" w:rsidP="00C962A8">
      <w:pPr>
        <w:pStyle w:val="Ttulo2"/>
      </w:pPr>
      <w:bookmarkStart w:id="33" w:name="_Toc23092627"/>
      <w:r>
        <w:t>Marco Lógico:</w:t>
      </w:r>
      <w:bookmarkEnd w:id="33"/>
    </w:p>
    <w:p w14:paraId="7E29E289" w14:textId="77777777" w:rsidR="001C34B3" w:rsidRDefault="001C34B3" w:rsidP="001C34B3">
      <w:r>
        <w:t>La matriz de marco lógico del Proyecto, se presenta a continuación:</w:t>
      </w:r>
    </w:p>
    <w:p w14:paraId="27E4959C" w14:textId="39C99243" w:rsidR="001C34B3" w:rsidRDefault="001C34B3" w:rsidP="001C34B3">
      <w:pPr>
        <w:pStyle w:val="Descripcin"/>
        <w:keepNext/>
        <w:jc w:val="center"/>
      </w:pPr>
      <w:bookmarkStart w:id="34" w:name="_Toc23092692"/>
      <w:r>
        <w:t xml:space="preserve">Tabla </w:t>
      </w:r>
      <w:r w:rsidR="00F75675">
        <w:fldChar w:fldCharType="begin"/>
      </w:r>
      <w:r>
        <w:instrText xml:space="preserve"> SEQ Tabla \* ARABIC </w:instrText>
      </w:r>
      <w:r w:rsidR="00F75675">
        <w:fldChar w:fldCharType="separate"/>
      </w:r>
      <w:r w:rsidR="004D0F85">
        <w:rPr>
          <w:noProof/>
        </w:rPr>
        <w:t>13</w:t>
      </w:r>
      <w:r w:rsidR="00F75675">
        <w:fldChar w:fldCharType="end"/>
      </w:r>
      <w:r>
        <w:t>: Matriz de Marco Lógico del Proyecto</w:t>
      </w:r>
      <w:bookmarkEnd w:id="34"/>
    </w:p>
    <w:p w14:paraId="074C549F" w14:textId="77777777" w:rsidR="001C34B3" w:rsidRDefault="001C34B3" w:rsidP="001C34B3">
      <w:pPr>
        <w:jc w:val="center"/>
      </w:pPr>
      <w:r>
        <w:t>(Ver siguiente página)</w:t>
      </w:r>
    </w:p>
    <w:p w14:paraId="16570E2A" w14:textId="77777777" w:rsidR="001C34B3" w:rsidRDefault="001C34B3" w:rsidP="001C34B3"/>
    <w:p w14:paraId="24C70FCA" w14:textId="77777777" w:rsidR="001C34B3" w:rsidRDefault="001C34B3" w:rsidP="001C34B3">
      <w:pPr>
        <w:sectPr w:rsidR="001C34B3" w:rsidSect="003D19CE">
          <w:footerReference w:type="first" r:id="rId15"/>
          <w:pgSz w:w="12240" w:h="15840"/>
          <w:pgMar w:top="1417" w:right="1701" w:bottom="1417" w:left="1701" w:header="708" w:footer="708" w:gutter="0"/>
          <w:cols w:space="708"/>
          <w:docGrid w:linePitch="360"/>
        </w:sectPr>
      </w:pPr>
    </w:p>
    <w:tbl>
      <w:tblPr>
        <w:tblW w:w="524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3"/>
        <w:gridCol w:w="3127"/>
        <w:gridCol w:w="848"/>
        <w:gridCol w:w="706"/>
        <w:gridCol w:w="709"/>
        <w:gridCol w:w="859"/>
        <w:gridCol w:w="1129"/>
        <w:gridCol w:w="856"/>
        <w:gridCol w:w="864"/>
        <w:gridCol w:w="1832"/>
      </w:tblGrid>
      <w:tr w:rsidR="00572271" w:rsidRPr="00572271" w14:paraId="7732826F" w14:textId="77777777" w:rsidTr="00572271">
        <w:trPr>
          <w:trHeight w:val="279"/>
          <w:tblHeader/>
        </w:trPr>
        <w:tc>
          <w:tcPr>
            <w:tcW w:w="991" w:type="pct"/>
            <w:shd w:val="clear" w:color="auto" w:fill="D6E3BC" w:themeFill="accent3" w:themeFillTint="66"/>
          </w:tcPr>
          <w:p w14:paraId="0BEA0B01"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sz w:val="15"/>
                <w:szCs w:val="15"/>
              </w:rPr>
              <w:lastRenderedPageBreak/>
              <w:br w:type="page"/>
            </w:r>
            <w:r w:rsidRPr="00572271">
              <w:rPr>
                <w:rFonts w:ascii="Verdana" w:hAnsi="Verdana"/>
                <w:b/>
                <w:sz w:val="15"/>
                <w:szCs w:val="15"/>
              </w:rPr>
              <w:t>Jerarquía de objetivos</w:t>
            </w:r>
          </w:p>
        </w:tc>
        <w:tc>
          <w:tcPr>
            <w:tcW w:w="2292" w:type="pct"/>
            <w:gridSpan w:val="5"/>
            <w:shd w:val="clear" w:color="auto" w:fill="D6E3BC" w:themeFill="accent3" w:themeFillTint="66"/>
          </w:tcPr>
          <w:p w14:paraId="2CB4D9D1" w14:textId="77777777" w:rsidR="00572271" w:rsidRPr="00572271" w:rsidRDefault="00572271" w:rsidP="00543950">
            <w:pPr>
              <w:pStyle w:val="NormalWeb"/>
              <w:tabs>
                <w:tab w:val="left" w:pos="1903"/>
                <w:tab w:val="center" w:pos="2990"/>
              </w:tabs>
              <w:spacing w:before="0" w:beforeAutospacing="0" w:after="0" w:afterAutospacing="0"/>
              <w:rPr>
                <w:rFonts w:ascii="Verdana" w:hAnsi="Verdana"/>
                <w:b/>
                <w:sz w:val="15"/>
                <w:szCs w:val="15"/>
              </w:rPr>
            </w:pPr>
            <w:r w:rsidRPr="00572271">
              <w:rPr>
                <w:rFonts w:ascii="Verdana" w:hAnsi="Verdana"/>
                <w:b/>
                <w:sz w:val="15"/>
                <w:szCs w:val="15"/>
              </w:rPr>
              <w:tab/>
            </w:r>
            <w:r w:rsidRPr="00572271">
              <w:rPr>
                <w:rFonts w:ascii="Verdana" w:hAnsi="Verdana"/>
                <w:b/>
                <w:sz w:val="15"/>
                <w:szCs w:val="15"/>
              </w:rPr>
              <w:tab/>
              <w:t>Indicador</w:t>
            </w:r>
          </w:p>
        </w:tc>
        <w:tc>
          <w:tcPr>
            <w:tcW w:w="1045" w:type="pct"/>
            <w:gridSpan w:val="3"/>
            <w:shd w:val="clear" w:color="auto" w:fill="D6E3BC" w:themeFill="accent3" w:themeFillTint="66"/>
            <w:vAlign w:val="center"/>
          </w:tcPr>
          <w:p w14:paraId="3114E019" w14:textId="77777777" w:rsidR="00572271" w:rsidRPr="00572271" w:rsidRDefault="00572271" w:rsidP="00543950">
            <w:pPr>
              <w:pStyle w:val="NormalWeb"/>
              <w:spacing w:before="0" w:beforeAutospacing="0" w:after="0" w:afterAutospacing="0"/>
              <w:jc w:val="center"/>
              <w:rPr>
                <w:rFonts w:ascii="Verdana" w:hAnsi="Verdana"/>
                <w:b/>
                <w:sz w:val="15"/>
                <w:szCs w:val="15"/>
              </w:rPr>
            </w:pPr>
            <w:r w:rsidRPr="00572271">
              <w:rPr>
                <w:rFonts w:ascii="Verdana" w:hAnsi="Verdana"/>
                <w:b/>
                <w:sz w:val="15"/>
                <w:szCs w:val="15"/>
              </w:rPr>
              <w:t>Medio de verificación</w:t>
            </w:r>
          </w:p>
        </w:tc>
        <w:tc>
          <w:tcPr>
            <w:tcW w:w="672" w:type="pct"/>
            <w:vMerge w:val="restart"/>
            <w:shd w:val="clear" w:color="auto" w:fill="D6E3BC" w:themeFill="accent3" w:themeFillTint="66"/>
          </w:tcPr>
          <w:p w14:paraId="08E5E944"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Supuestos</w:t>
            </w:r>
          </w:p>
        </w:tc>
      </w:tr>
      <w:tr w:rsidR="00572271" w:rsidRPr="00572271" w14:paraId="617B1A71" w14:textId="77777777" w:rsidTr="00572271">
        <w:trPr>
          <w:trHeight w:val="279"/>
          <w:tblHeader/>
        </w:trPr>
        <w:tc>
          <w:tcPr>
            <w:tcW w:w="991" w:type="pct"/>
            <w:shd w:val="clear" w:color="auto" w:fill="D6E3BC" w:themeFill="accent3" w:themeFillTint="66"/>
          </w:tcPr>
          <w:p w14:paraId="67C2C705"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 xml:space="preserve">Objetivos </w:t>
            </w:r>
          </w:p>
        </w:tc>
        <w:tc>
          <w:tcPr>
            <w:tcW w:w="1147" w:type="pct"/>
            <w:tcBorders>
              <w:bottom w:val="single" w:sz="4" w:space="0" w:color="auto"/>
            </w:tcBorders>
            <w:shd w:val="clear" w:color="auto" w:fill="D6E3BC" w:themeFill="accent3" w:themeFillTint="66"/>
          </w:tcPr>
          <w:p w14:paraId="3659FDD5"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Nombre del indicador</w:t>
            </w:r>
          </w:p>
        </w:tc>
        <w:tc>
          <w:tcPr>
            <w:tcW w:w="311" w:type="pct"/>
            <w:tcBorders>
              <w:bottom w:val="single" w:sz="4" w:space="0" w:color="auto"/>
            </w:tcBorders>
            <w:shd w:val="clear" w:color="auto" w:fill="D6E3BC" w:themeFill="accent3" w:themeFillTint="66"/>
          </w:tcPr>
          <w:p w14:paraId="356BA740"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 xml:space="preserve">Unidad </w:t>
            </w:r>
          </w:p>
        </w:tc>
        <w:tc>
          <w:tcPr>
            <w:tcW w:w="259" w:type="pct"/>
            <w:tcBorders>
              <w:bottom w:val="single" w:sz="4" w:space="0" w:color="auto"/>
            </w:tcBorders>
            <w:shd w:val="clear" w:color="auto" w:fill="D6E3BC" w:themeFill="accent3" w:themeFillTint="66"/>
          </w:tcPr>
          <w:p w14:paraId="7DFC180A"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Línea base</w:t>
            </w:r>
          </w:p>
        </w:tc>
        <w:tc>
          <w:tcPr>
            <w:tcW w:w="260" w:type="pct"/>
            <w:tcBorders>
              <w:bottom w:val="single" w:sz="4" w:space="0" w:color="auto"/>
            </w:tcBorders>
            <w:shd w:val="clear" w:color="auto" w:fill="D6E3BC" w:themeFill="accent3" w:themeFillTint="66"/>
          </w:tcPr>
          <w:p w14:paraId="4B333703"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RMT</w:t>
            </w:r>
          </w:p>
        </w:tc>
        <w:tc>
          <w:tcPr>
            <w:tcW w:w="315" w:type="pct"/>
            <w:tcBorders>
              <w:bottom w:val="single" w:sz="4" w:space="0" w:color="auto"/>
            </w:tcBorders>
            <w:shd w:val="clear" w:color="auto" w:fill="D6E3BC" w:themeFill="accent3" w:themeFillTint="66"/>
          </w:tcPr>
          <w:p w14:paraId="06D23FD7"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Meta global</w:t>
            </w:r>
          </w:p>
        </w:tc>
        <w:tc>
          <w:tcPr>
            <w:tcW w:w="414" w:type="pct"/>
            <w:shd w:val="clear" w:color="auto" w:fill="D6E3BC" w:themeFill="accent3" w:themeFillTint="66"/>
          </w:tcPr>
          <w:p w14:paraId="4AE7D51A"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Fuente</w:t>
            </w:r>
          </w:p>
        </w:tc>
        <w:tc>
          <w:tcPr>
            <w:tcW w:w="314" w:type="pct"/>
            <w:shd w:val="clear" w:color="auto" w:fill="D6E3BC" w:themeFill="accent3" w:themeFillTint="66"/>
          </w:tcPr>
          <w:p w14:paraId="3AE7108D"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Fre-cuencia</w:t>
            </w:r>
          </w:p>
        </w:tc>
        <w:tc>
          <w:tcPr>
            <w:tcW w:w="317" w:type="pct"/>
            <w:shd w:val="clear" w:color="auto" w:fill="D6E3BC" w:themeFill="accent3" w:themeFillTint="66"/>
          </w:tcPr>
          <w:p w14:paraId="4D72BD59"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Respon-sable</w:t>
            </w:r>
          </w:p>
        </w:tc>
        <w:tc>
          <w:tcPr>
            <w:tcW w:w="672" w:type="pct"/>
            <w:vMerge/>
            <w:shd w:val="clear" w:color="auto" w:fill="D6E3BC" w:themeFill="accent3" w:themeFillTint="66"/>
          </w:tcPr>
          <w:p w14:paraId="45D6EE27" w14:textId="77777777" w:rsidR="00572271" w:rsidRPr="00572271" w:rsidRDefault="00572271" w:rsidP="00543950">
            <w:pPr>
              <w:pStyle w:val="NormalWeb"/>
              <w:spacing w:before="0" w:beforeAutospacing="0" w:after="0" w:afterAutospacing="0"/>
              <w:jc w:val="both"/>
              <w:rPr>
                <w:rFonts w:ascii="Verdana" w:hAnsi="Verdana"/>
                <w:b/>
                <w:sz w:val="15"/>
                <w:szCs w:val="15"/>
              </w:rPr>
            </w:pPr>
          </w:p>
        </w:tc>
      </w:tr>
      <w:tr w:rsidR="00572271" w:rsidRPr="00572271" w14:paraId="05F6A93C" w14:textId="77777777" w:rsidTr="00543950">
        <w:trPr>
          <w:trHeight w:val="545"/>
        </w:trPr>
        <w:tc>
          <w:tcPr>
            <w:tcW w:w="991" w:type="pct"/>
            <w:vMerge w:val="restart"/>
          </w:tcPr>
          <w:p w14:paraId="4AB25DCE" w14:textId="77777777" w:rsidR="00572271" w:rsidRPr="00572271" w:rsidRDefault="00572271" w:rsidP="00543950">
            <w:pPr>
              <w:rPr>
                <w:rFonts w:ascii="Verdana" w:eastAsia="Times New Roman" w:hAnsi="Verdana"/>
                <w:kern w:val="24"/>
                <w:sz w:val="15"/>
                <w:szCs w:val="15"/>
                <w:lang w:val="es-CO" w:eastAsia="es-CR"/>
              </w:rPr>
            </w:pPr>
            <w:r w:rsidRPr="00572271">
              <w:rPr>
                <w:rFonts w:ascii="Verdana" w:eastAsia="Times New Roman" w:hAnsi="Verdana"/>
                <w:b/>
                <w:kern w:val="24"/>
                <w:sz w:val="15"/>
                <w:szCs w:val="15"/>
                <w:lang w:val="es-CO" w:eastAsia="es-CR"/>
              </w:rPr>
              <w:t>Fin</w:t>
            </w:r>
          </w:p>
          <w:p w14:paraId="37C5923C" w14:textId="77777777" w:rsidR="00572271" w:rsidRPr="00572271" w:rsidRDefault="00572271" w:rsidP="00543950">
            <w:pPr>
              <w:rPr>
                <w:rFonts w:ascii="Verdana" w:eastAsia="Times New Roman" w:hAnsi="Verdana"/>
                <w:kern w:val="24"/>
                <w:sz w:val="15"/>
                <w:szCs w:val="15"/>
                <w:lang w:val="es-CO" w:eastAsia="es-CR"/>
              </w:rPr>
            </w:pPr>
            <w:r w:rsidRPr="00572271">
              <w:rPr>
                <w:rFonts w:ascii="Verdana" w:eastAsia="Times New Roman" w:hAnsi="Verdana"/>
                <w:kern w:val="24"/>
                <w:sz w:val="15"/>
                <w:szCs w:val="15"/>
                <w:lang w:val="es-CO" w:eastAsia="es-CR"/>
              </w:rPr>
              <w:t>Contribuir al desarrollo social y económico sostenible de los pequeños productores agrarios organizados en la Sierra y Selva de las Regiones de Amazonas, Ancash, Cajamarca, Lima, y San Martin</w:t>
            </w:r>
          </w:p>
        </w:tc>
        <w:tc>
          <w:tcPr>
            <w:tcW w:w="1147" w:type="pct"/>
            <w:tcBorders>
              <w:bottom w:val="nil"/>
            </w:tcBorders>
          </w:tcPr>
          <w:p w14:paraId="3187DEF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Pequeños productores agrarios organizados han incrementado los ingresos (40% o más), el valor de sus activos (físicos) en un 23% o más </w:t>
            </w:r>
            <w:r w:rsidRPr="00572271">
              <w:rPr>
                <w:rFonts w:ascii="Verdana" w:hAnsi="Verdana"/>
                <w:i/>
                <w:sz w:val="15"/>
                <w:szCs w:val="15"/>
              </w:rPr>
              <w:t>(CI) ODS 1) y la seguridad alimentaria en un 10% o más</w:t>
            </w:r>
          </w:p>
        </w:tc>
        <w:tc>
          <w:tcPr>
            <w:tcW w:w="311" w:type="pct"/>
            <w:tcBorders>
              <w:top w:val="nil"/>
              <w:bottom w:val="nil"/>
            </w:tcBorders>
          </w:tcPr>
          <w:p w14:paraId="4480808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0D028C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1CB9B47D" w14:textId="77777777" w:rsidR="00572271" w:rsidRPr="00572271" w:rsidRDefault="00572271" w:rsidP="00543950">
            <w:pPr>
              <w:pStyle w:val="NormalWeb"/>
              <w:spacing w:before="0" w:beforeAutospacing="0" w:after="0" w:afterAutospacing="0"/>
              <w:rPr>
                <w:rFonts w:ascii="Verdana" w:hAnsi="Verdana"/>
                <w:sz w:val="15"/>
                <w:szCs w:val="15"/>
              </w:rPr>
            </w:pPr>
          </w:p>
        </w:tc>
        <w:tc>
          <w:tcPr>
            <w:tcW w:w="315" w:type="pct"/>
            <w:tcBorders>
              <w:top w:val="nil"/>
              <w:bottom w:val="nil"/>
            </w:tcBorders>
          </w:tcPr>
          <w:p w14:paraId="1B4DD07E" w14:textId="04107EA8" w:rsidR="00572271" w:rsidRPr="00572271" w:rsidRDefault="00D8271B" w:rsidP="00543950">
            <w:pPr>
              <w:pStyle w:val="NormalWeb"/>
              <w:spacing w:before="0" w:beforeAutospacing="0" w:after="0" w:afterAutospacing="0"/>
              <w:jc w:val="center"/>
              <w:rPr>
                <w:rFonts w:ascii="Verdana" w:hAnsi="Verdana"/>
                <w:sz w:val="15"/>
                <w:szCs w:val="15"/>
              </w:rPr>
            </w:pPr>
            <w:r>
              <w:rPr>
                <w:rFonts w:ascii="Verdana" w:hAnsi="Verdana"/>
                <w:sz w:val="15"/>
                <w:szCs w:val="15"/>
              </w:rPr>
              <w:t>17,400</w:t>
            </w:r>
          </w:p>
        </w:tc>
        <w:tc>
          <w:tcPr>
            <w:tcW w:w="414" w:type="pct"/>
            <w:vMerge w:val="restart"/>
          </w:tcPr>
          <w:p w14:paraId="1344244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Estudios evaluativos</w:t>
            </w:r>
          </w:p>
          <w:p w14:paraId="38307B9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Pr>
          <w:p w14:paraId="3702AB8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 intermedio, final</w:t>
            </w:r>
          </w:p>
        </w:tc>
        <w:tc>
          <w:tcPr>
            <w:tcW w:w="317" w:type="pct"/>
            <w:vMerge w:val="restart"/>
          </w:tcPr>
          <w:p w14:paraId="7C7BE33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37C88827"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Los eventos/ cambios a nivel de gobierno no tienen efectos negativos en la implementación</w:t>
            </w:r>
          </w:p>
          <w:p w14:paraId="231C0B9F"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El contexto internacional es favorable (precios estables, crisis)</w:t>
            </w:r>
          </w:p>
        </w:tc>
      </w:tr>
      <w:tr w:rsidR="00572271" w:rsidRPr="00572271" w14:paraId="4F955889" w14:textId="77777777" w:rsidTr="00543950">
        <w:trPr>
          <w:trHeight w:val="200"/>
        </w:trPr>
        <w:tc>
          <w:tcPr>
            <w:tcW w:w="991" w:type="pct"/>
            <w:vMerge/>
          </w:tcPr>
          <w:p w14:paraId="62C7076F" w14:textId="77777777" w:rsidR="00572271" w:rsidRPr="00572271" w:rsidRDefault="00572271" w:rsidP="00543950">
            <w:pPr>
              <w:rPr>
                <w:rFonts w:ascii="Verdana" w:eastAsia="Times New Roman" w:hAnsi="Verdana"/>
                <w:b/>
                <w:kern w:val="24"/>
                <w:sz w:val="15"/>
                <w:szCs w:val="15"/>
                <w:lang w:val="es-CO" w:eastAsia="es-CR"/>
              </w:rPr>
            </w:pPr>
          </w:p>
        </w:tc>
        <w:tc>
          <w:tcPr>
            <w:tcW w:w="1147" w:type="pct"/>
            <w:tcBorders>
              <w:top w:val="nil"/>
              <w:bottom w:val="nil"/>
            </w:tcBorders>
          </w:tcPr>
          <w:p w14:paraId="087526B6"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115AD17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642352D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3A2D14C9"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nil"/>
            </w:tcBorders>
          </w:tcPr>
          <w:p w14:paraId="6E833C5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3BAE768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F04DC7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889FA5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1056089E"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39BDF24A" w14:textId="77777777" w:rsidTr="00543950">
        <w:trPr>
          <w:trHeight w:val="157"/>
        </w:trPr>
        <w:tc>
          <w:tcPr>
            <w:tcW w:w="991" w:type="pct"/>
            <w:vMerge/>
          </w:tcPr>
          <w:p w14:paraId="2F725005" w14:textId="77777777" w:rsidR="00572271" w:rsidRPr="00572271" w:rsidRDefault="00572271" w:rsidP="00543950">
            <w:pPr>
              <w:rPr>
                <w:rFonts w:ascii="Verdana" w:eastAsia="Times New Roman" w:hAnsi="Verdana"/>
                <w:b/>
                <w:kern w:val="24"/>
                <w:sz w:val="15"/>
                <w:szCs w:val="15"/>
                <w:lang w:eastAsia="es-CR"/>
              </w:rPr>
            </w:pPr>
          </w:p>
        </w:tc>
        <w:tc>
          <w:tcPr>
            <w:tcW w:w="1147" w:type="pct"/>
            <w:vMerge w:val="restart"/>
            <w:tcBorders>
              <w:top w:val="nil"/>
            </w:tcBorders>
          </w:tcPr>
          <w:p w14:paraId="4F7497E6"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p w14:paraId="46F4225A"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bottom w:val="nil"/>
            </w:tcBorders>
          </w:tcPr>
          <w:p w14:paraId="1ED6C1B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FD18BD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14EE0668"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nil"/>
            </w:tcBorders>
          </w:tcPr>
          <w:p w14:paraId="0A7874B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Borders>
              <w:bottom w:val="nil"/>
            </w:tcBorders>
          </w:tcPr>
          <w:p w14:paraId="4A22350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1D59D96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1AF678F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7C8C9F08"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5925C637" w14:textId="77777777" w:rsidTr="00543950">
        <w:trPr>
          <w:trHeight w:val="57"/>
        </w:trPr>
        <w:tc>
          <w:tcPr>
            <w:tcW w:w="991" w:type="pct"/>
            <w:vMerge/>
          </w:tcPr>
          <w:p w14:paraId="4704C870" w14:textId="77777777" w:rsidR="00572271" w:rsidRPr="00572271" w:rsidRDefault="00572271" w:rsidP="00543950">
            <w:pPr>
              <w:rPr>
                <w:rFonts w:ascii="Verdana" w:eastAsia="Times New Roman" w:hAnsi="Verdana"/>
                <w:b/>
                <w:kern w:val="24"/>
                <w:sz w:val="15"/>
                <w:szCs w:val="15"/>
                <w:lang w:eastAsia="es-CR"/>
              </w:rPr>
            </w:pPr>
          </w:p>
        </w:tc>
        <w:tc>
          <w:tcPr>
            <w:tcW w:w="1147" w:type="pct"/>
            <w:vMerge/>
          </w:tcPr>
          <w:p w14:paraId="1D8A5C70"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p>
        </w:tc>
        <w:tc>
          <w:tcPr>
            <w:tcW w:w="311" w:type="pct"/>
            <w:tcBorders>
              <w:top w:val="nil"/>
            </w:tcBorders>
          </w:tcPr>
          <w:p w14:paraId="6008EFCE"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Número</w:t>
            </w:r>
          </w:p>
        </w:tc>
        <w:tc>
          <w:tcPr>
            <w:tcW w:w="259" w:type="pct"/>
            <w:tcBorders>
              <w:top w:val="nil"/>
            </w:tcBorders>
          </w:tcPr>
          <w:p w14:paraId="51E497B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499E08B3"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tcBorders>
          </w:tcPr>
          <w:p w14:paraId="4EC0891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tcBorders>
              <w:top w:val="nil"/>
            </w:tcBorders>
          </w:tcPr>
          <w:p w14:paraId="4B588EA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1F64645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696A641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18F1502"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1BBF0B3F" w14:textId="77777777" w:rsidTr="00543950">
        <w:trPr>
          <w:trHeight w:val="245"/>
        </w:trPr>
        <w:tc>
          <w:tcPr>
            <w:tcW w:w="991" w:type="pct"/>
            <w:vMerge w:val="restart"/>
          </w:tcPr>
          <w:p w14:paraId="193219AE" w14:textId="77777777" w:rsidR="00572271" w:rsidRPr="00572271" w:rsidRDefault="00572271" w:rsidP="00543950">
            <w:pPr>
              <w:rPr>
                <w:rFonts w:ascii="Verdana" w:eastAsia="Times New Roman" w:hAnsi="Verdana"/>
                <w:kern w:val="24"/>
                <w:sz w:val="15"/>
                <w:szCs w:val="15"/>
                <w:lang w:val="es-CR" w:eastAsia="es-CR"/>
              </w:rPr>
            </w:pPr>
            <w:r w:rsidRPr="00572271">
              <w:rPr>
                <w:rFonts w:ascii="Verdana" w:eastAsia="Times New Roman" w:hAnsi="Verdana"/>
                <w:b/>
                <w:kern w:val="24"/>
                <w:sz w:val="15"/>
                <w:szCs w:val="15"/>
                <w:lang w:val="es-CR" w:eastAsia="es-CR"/>
              </w:rPr>
              <w:t>Objetivo de desarrollo</w:t>
            </w:r>
          </w:p>
          <w:p w14:paraId="320FD8B1" w14:textId="77777777" w:rsidR="00572271" w:rsidRPr="00572271" w:rsidRDefault="00572271" w:rsidP="00543950">
            <w:pPr>
              <w:pStyle w:val="Sombreadomedio1-nfasis11"/>
              <w:tabs>
                <w:tab w:val="left" w:pos="567"/>
              </w:tabs>
              <w:jc w:val="both"/>
              <w:rPr>
                <w:rFonts w:ascii="Verdana" w:hAnsi="Verdana"/>
                <w:sz w:val="15"/>
                <w:szCs w:val="15"/>
              </w:rPr>
            </w:pPr>
            <w:r w:rsidRPr="00572271">
              <w:rPr>
                <w:rFonts w:ascii="Verdana" w:eastAsia="Arial" w:hAnsi="Verdana" w:cs="Arial"/>
                <w:sz w:val="15"/>
                <w:szCs w:val="15"/>
              </w:rPr>
              <w:t>Incrementar la competitividad y resiliencia de l</w:t>
            </w:r>
            <w:r w:rsidRPr="00572271">
              <w:rPr>
                <w:rFonts w:ascii="Verdana" w:hAnsi="Verdana"/>
                <w:kern w:val="24"/>
                <w:sz w:val="15"/>
                <w:szCs w:val="15"/>
              </w:rPr>
              <w:t xml:space="preserve">os pequeños productores agrarios organizados del área de intervención </w:t>
            </w:r>
          </w:p>
        </w:tc>
        <w:tc>
          <w:tcPr>
            <w:tcW w:w="1147" w:type="pct"/>
            <w:tcBorders>
              <w:bottom w:val="nil"/>
            </w:tcBorders>
          </w:tcPr>
          <w:p w14:paraId="24F8C5C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Pequeños productores agrarios organizados que incrementan la productividad (43% o más) (IE) y producción (15% o más) </w:t>
            </w:r>
            <w:r w:rsidRPr="00572271">
              <w:rPr>
                <w:rFonts w:ascii="Verdana" w:hAnsi="Verdana"/>
                <w:i/>
                <w:sz w:val="15"/>
                <w:szCs w:val="15"/>
              </w:rPr>
              <w:t>(CI, ODS 2, ODS8)</w:t>
            </w:r>
            <w:r w:rsidRPr="00572271">
              <w:rPr>
                <w:rFonts w:ascii="Verdana" w:hAnsi="Verdana"/>
                <w:sz w:val="15"/>
                <w:szCs w:val="15"/>
              </w:rPr>
              <w:t xml:space="preserve"> </w:t>
            </w:r>
          </w:p>
        </w:tc>
        <w:tc>
          <w:tcPr>
            <w:tcW w:w="311" w:type="pct"/>
            <w:tcBorders>
              <w:bottom w:val="nil"/>
            </w:tcBorders>
          </w:tcPr>
          <w:p w14:paraId="76C86E6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02417DE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2588D2A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10057</w:t>
            </w:r>
          </w:p>
        </w:tc>
        <w:tc>
          <w:tcPr>
            <w:tcW w:w="315" w:type="pct"/>
            <w:tcBorders>
              <w:bottom w:val="nil"/>
            </w:tcBorders>
          </w:tcPr>
          <w:p w14:paraId="0D0522B1" w14:textId="53D1B086" w:rsidR="00572271" w:rsidRPr="00572271" w:rsidRDefault="00D8271B" w:rsidP="00D8271B">
            <w:pPr>
              <w:pStyle w:val="NormalWeb"/>
              <w:spacing w:before="0" w:beforeAutospacing="0" w:after="0" w:afterAutospacing="0"/>
              <w:jc w:val="center"/>
              <w:rPr>
                <w:rFonts w:ascii="Verdana" w:hAnsi="Verdana"/>
                <w:sz w:val="15"/>
                <w:szCs w:val="15"/>
              </w:rPr>
            </w:pPr>
            <w:r>
              <w:rPr>
                <w:rFonts w:ascii="Verdana" w:hAnsi="Verdana"/>
                <w:sz w:val="15"/>
                <w:szCs w:val="15"/>
              </w:rPr>
              <w:t>17,400</w:t>
            </w:r>
          </w:p>
        </w:tc>
        <w:tc>
          <w:tcPr>
            <w:tcW w:w="414" w:type="pct"/>
            <w:vMerge w:val="restart"/>
          </w:tcPr>
          <w:p w14:paraId="19108D4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vMerge w:val="restart"/>
          </w:tcPr>
          <w:p w14:paraId="2B07F63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6B7D82A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490954D9"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Las políticas macroeconómicas para la competitividad continúan vigentes</w:t>
            </w:r>
          </w:p>
          <w:p w14:paraId="0608D424"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Eventos climatológicos extremos (sequía, inundaciones), sin efectos negativos  en la producción</w:t>
            </w:r>
          </w:p>
        </w:tc>
      </w:tr>
      <w:tr w:rsidR="00572271" w:rsidRPr="00572271" w14:paraId="623D7D95" w14:textId="77777777" w:rsidTr="00543950">
        <w:trPr>
          <w:trHeight w:val="245"/>
        </w:trPr>
        <w:tc>
          <w:tcPr>
            <w:tcW w:w="991" w:type="pct"/>
            <w:vMerge/>
          </w:tcPr>
          <w:p w14:paraId="0B1F4323" w14:textId="77777777" w:rsidR="00572271" w:rsidRPr="00572271" w:rsidRDefault="00572271" w:rsidP="00543950">
            <w:pPr>
              <w:rPr>
                <w:rFonts w:ascii="Verdana" w:eastAsia="Times New Roman" w:hAnsi="Verdana"/>
                <w:b/>
                <w:kern w:val="24"/>
                <w:sz w:val="15"/>
                <w:szCs w:val="15"/>
                <w:lang w:val="es-CO" w:eastAsia="es-CR"/>
              </w:rPr>
            </w:pPr>
          </w:p>
        </w:tc>
        <w:tc>
          <w:tcPr>
            <w:tcW w:w="1147" w:type="pct"/>
            <w:tcBorders>
              <w:top w:val="nil"/>
              <w:bottom w:val="nil"/>
            </w:tcBorders>
          </w:tcPr>
          <w:p w14:paraId="495F419F"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66655B8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59756A6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087F4D1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4022</w:t>
            </w:r>
          </w:p>
        </w:tc>
        <w:tc>
          <w:tcPr>
            <w:tcW w:w="315" w:type="pct"/>
            <w:tcBorders>
              <w:top w:val="nil"/>
              <w:bottom w:val="nil"/>
            </w:tcBorders>
          </w:tcPr>
          <w:p w14:paraId="16BCCE7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64484DD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4DE2E6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AA8143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D1B7AA9"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7166FD32" w14:textId="77777777" w:rsidTr="00543950">
        <w:trPr>
          <w:trHeight w:val="120"/>
        </w:trPr>
        <w:tc>
          <w:tcPr>
            <w:tcW w:w="991" w:type="pct"/>
            <w:vMerge/>
          </w:tcPr>
          <w:p w14:paraId="6C07B550"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7EC3A563"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32ACB36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66AB08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6602595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2011</w:t>
            </w:r>
          </w:p>
        </w:tc>
        <w:tc>
          <w:tcPr>
            <w:tcW w:w="315" w:type="pct"/>
            <w:tcBorders>
              <w:top w:val="nil"/>
              <w:bottom w:val="nil"/>
            </w:tcBorders>
          </w:tcPr>
          <w:p w14:paraId="032B6BC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Pr>
          <w:p w14:paraId="33D36C9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50F9C3E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8DC9C9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26FADAF"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3F6AFCB1" w14:textId="77777777" w:rsidTr="00543950">
        <w:trPr>
          <w:trHeight w:val="120"/>
        </w:trPr>
        <w:tc>
          <w:tcPr>
            <w:tcW w:w="991" w:type="pct"/>
            <w:vMerge/>
          </w:tcPr>
          <w:p w14:paraId="170C5337"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tcBorders>
          </w:tcPr>
          <w:p w14:paraId="4EE115C2"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2C0C96D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7A033DA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6961D69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577</w:t>
            </w:r>
          </w:p>
        </w:tc>
        <w:tc>
          <w:tcPr>
            <w:tcW w:w="315" w:type="pct"/>
            <w:tcBorders>
              <w:top w:val="nil"/>
            </w:tcBorders>
          </w:tcPr>
          <w:p w14:paraId="69720FE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vMerge/>
          </w:tcPr>
          <w:p w14:paraId="57DA1CB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58B761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23EF8C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4DA8D49"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1FEFBE49" w14:textId="77777777" w:rsidTr="00543950">
        <w:trPr>
          <w:trHeight w:val="210"/>
        </w:trPr>
        <w:tc>
          <w:tcPr>
            <w:tcW w:w="991" w:type="pct"/>
            <w:vMerge/>
          </w:tcPr>
          <w:p w14:paraId="066CDD9C" w14:textId="77777777" w:rsidR="00572271" w:rsidRPr="00572271" w:rsidRDefault="00572271" w:rsidP="00543950">
            <w:pPr>
              <w:rPr>
                <w:rFonts w:ascii="Verdana" w:eastAsia="Times New Roman" w:hAnsi="Verdana"/>
                <w:b/>
                <w:kern w:val="24"/>
                <w:sz w:val="15"/>
                <w:szCs w:val="15"/>
                <w:lang w:eastAsia="es-CR"/>
              </w:rPr>
            </w:pPr>
          </w:p>
        </w:tc>
        <w:tc>
          <w:tcPr>
            <w:tcW w:w="1147" w:type="pct"/>
            <w:tcBorders>
              <w:bottom w:val="nil"/>
            </w:tcBorders>
          </w:tcPr>
          <w:p w14:paraId="197E4BD8"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 xml:space="preserve">Pequeños productores agrarios organizados que habrán visto fortalecida su resiliencia (en un 20% o más </w:t>
            </w:r>
            <w:r w:rsidRPr="00572271">
              <w:rPr>
                <w:rFonts w:ascii="Verdana" w:hAnsi="Verdana"/>
                <w:i/>
                <w:sz w:val="15"/>
                <w:szCs w:val="15"/>
              </w:rPr>
              <w:t>(CI)  (ODS 1, ODS 13)</w:t>
            </w:r>
          </w:p>
        </w:tc>
        <w:tc>
          <w:tcPr>
            <w:tcW w:w="311" w:type="pct"/>
            <w:tcBorders>
              <w:bottom w:val="nil"/>
            </w:tcBorders>
          </w:tcPr>
          <w:p w14:paraId="1D304A5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60A130F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22E05E8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6786</w:t>
            </w:r>
          </w:p>
        </w:tc>
        <w:tc>
          <w:tcPr>
            <w:tcW w:w="315" w:type="pct"/>
            <w:tcBorders>
              <w:bottom w:val="nil"/>
            </w:tcBorders>
          </w:tcPr>
          <w:p w14:paraId="14964E7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10440</w:t>
            </w:r>
          </w:p>
        </w:tc>
        <w:tc>
          <w:tcPr>
            <w:tcW w:w="414" w:type="pct"/>
            <w:vMerge w:val="restart"/>
          </w:tcPr>
          <w:p w14:paraId="654DB9C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Estudios evaluativo</w:t>
            </w:r>
          </w:p>
        </w:tc>
        <w:tc>
          <w:tcPr>
            <w:tcW w:w="314" w:type="pct"/>
            <w:vMerge w:val="restart"/>
          </w:tcPr>
          <w:p w14:paraId="71DD9D4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 intermedio, final</w:t>
            </w:r>
          </w:p>
        </w:tc>
        <w:tc>
          <w:tcPr>
            <w:tcW w:w="317" w:type="pct"/>
            <w:vMerge w:val="restart"/>
          </w:tcPr>
          <w:p w14:paraId="5DE7824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tcPr>
          <w:p w14:paraId="157E0E1A"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1B13D7F" w14:textId="77777777" w:rsidTr="00543950">
        <w:trPr>
          <w:trHeight w:val="208"/>
        </w:trPr>
        <w:tc>
          <w:tcPr>
            <w:tcW w:w="991" w:type="pct"/>
            <w:vMerge/>
          </w:tcPr>
          <w:p w14:paraId="4B63AAE5"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499FEBC2"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17243FC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64AF880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3D01C94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2714</w:t>
            </w:r>
          </w:p>
        </w:tc>
        <w:tc>
          <w:tcPr>
            <w:tcW w:w="315" w:type="pct"/>
            <w:tcBorders>
              <w:top w:val="nil"/>
              <w:bottom w:val="nil"/>
            </w:tcBorders>
          </w:tcPr>
          <w:p w14:paraId="0894BCF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4176</w:t>
            </w:r>
          </w:p>
        </w:tc>
        <w:tc>
          <w:tcPr>
            <w:tcW w:w="414" w:type="pct"/>
            <w:vMerge/>
          </w:tcPr>
          <w:p w14:paraId="4D21D40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5CEEB6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0E299B5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D3A53E4"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CA02337" w14:textId="77777777" w:rsidTr="00543950">
        <w:trPr>
          <w:trHeight w:val="105"/>
        </w:trPr>
        <w:tc>
          <w:tcPr>
            <w:tcW w:w="991" w:type="pct"/>
            <w:vMerge/>
          </w:tcPr>
          <w:p w14:paraId="37913217"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583B670F"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79ED87F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885B63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CAC51B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1357</w:t>
            </w:r>
          </w:p>
        </w:tc>
        <w:tc>
          <w:tcPr>
            <w:tcW w:w="315" w:type="pct"/>
            <w:tcBorders>
              <w:top w:val="nil"/>
              <w:bottom w:val="nil"/>
            </w:tcBorders>
          </w:tcPr>
          <w:p w14:paraId="69C6DAD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2088</w:t>
            </w:r>
          </w:p>
        </w:tc>
        <w:tc>
          <w:tcPr>
            <w:tcW w:w="414" w:type="pct"/>
            <w:vMerge/>
          </w:tcPr>
          <w:p w14:paraId="0CC6B81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3E90E42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578CB26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BA5399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27F25A8" w14:textId="77777777" w:rsidTr="00543950">
        <w:trPr>
          <w:trHeight w:val="105"/>
        </w:trPr>
        <w:tc>
          <w:tcPr>
            <w:tcW w:w="991" w:type="pct"/>
            <w:vMerge/>
          </w:tcPr>
          <w:p w14:paraId="4673AD07"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tcBorders>
          </w:tcPr>
          <w:p w14:paraId="5EC1BA49"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49146D1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2FA90A4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02FB3AB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406</w:t>
            </w:r>
          </w:p>
        </w:tc>
        <w:tc>
          <w:tcPr>
            <w:tcW w:w="315" w:type="pct"/>
            <w:tcBorders>
              <w:top w:val="nil"/>
            </w:tcBorders>
          </w:tcPr>
          <w:p w14:paraId="7B08C69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626</w:t>
            </w:r>
          </w:p>
        </w:tc>
        <w:tc>
          <w:tcPr>
            <w:tcW w:w="414" w:type="pct"/>
            <w:vMerge/>
          </w:tcPr>
          <w:p w14:paraId="1AB8551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CA5656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02F87D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1A7B2D22"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0422D56" w14:textId="77777777" w:rsidTr="00543950">
        <w:trPr>
          <w:trHeight w:val="208"/>
        </w:trPr>
        <w:tc>
          <w:tcPr>
            <w:tcW w:w="991" w:type="pct"/>
            <w:vMerge/>
          </w:tcPr>
          <w:p w14:paraId="62D44943"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single" w:sz="4" w:space="0" w:color="auto"/>
            </w:tcBorders>
          </w:tcPr>
          <w:p w14:paraId="050B882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Organizaciones de pequeños productores agrarios con capacidades mejoradas que  escalan y consolidan en su asociatividad y negocios rurales, según tipo de organización,  según tipo de organización (IE)</w:t>
            </w:r>
          </w:p>
        </w:tc>
        <w:tc>
          <w:tcPr>
            <w:tcW w:w="311" w:type="pct"/>
            <w:tcBorders>
              <w:top w:val="nil"/>
              <w:bottom w:val="single" w:sz="4" w:space="0" w:color="auto"/>
            </w:tcBorders>
          </w:tcPr>
          <w:p w14:paraId="26721CF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single" w:sz="4" w:space="0" w:color="auto"/>
            </w:tcBorders>
          </w:tcPr>
          <w:p w14:paraId="02CE652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single" w:sz="4" w:space="0" w:color="auto"/>
            </w:tcBorders>
          </w:tcPr>
          <w:p w14:paraId="430A99AD"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single" w:sz="4" w:space="0" w:color="auto"/>
            </w:tcBorders>
          </w:tcPr>
          <w:p w14:paraId="08B650E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986</w:t>
            </w:r>
          </w:p>
        </w:tc>
        <w:tc>
          <w:tcPr>
            <w:tcW w:w="414" w:type="pct"/>
            <w:tcBorders>
              <w:bottom w:val="single" w:sz="4" w:space="0" w:color="auto"/>
            </w:tcBorders>
          </w:tcPr>
          <w:p w14:paraId="554A6A3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 evaluativo, según IDO</w:t>
            </w:r>
          </w:p>
        </w:tc>
        <w:tc>
          <w:tcPr>
            <w:tcW w:w="314" w:type="pct"/>
            <w:tcBorders>
              <w:bottom w:val="single" w:sz="4" w:space="0" w:color="auto"/>
            </w:tcBorders>
          </w:tcPr>
          <w:p w14:paraId="22DA621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w:t>
            </w:r>
          </w:p>
          <w:p w14:paraId="2EF2654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intermedio</w:t>
            </w:r>
          </w:p>
          <w:p w14:paraId="2424028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Final</w:t>
            </w:r>
          </w:p>
        </w:tc>
        <w:tc>
          <w:tcPr>
            <w:tcW w:w="317" w:type="pct"/>
            <w:tcBorders>
              <w:bottom w:val="single" w:sz="4" w:space="0" w:color="auto"/>
            </w:tcBorders>
          </w:tcPr>
          <w:p w14:paraId="1480BAB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single" w:sz="4" w:space="0" w:color="auto"/>
            </w:tcBorders>
          </w:tcPr>
          <w:p w14:paraId="29872278"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32FCDC0" w14:textId="77777777" w:rsidTr="00543950">
        <w:trPr>
          <w:trHeight w:val="208"/>
        </w:trPr>
        <w:tc>
          <w:tcPr>
            <w:tcW w:w="991" w:type="pct"/>
            <w:vMerge/>
          </w:tcPr>
          <w:p w14:paraId="45D20A9E"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single" w:sz="4" w:space="0" w:color="auto"/>
              <w:bottom w:val="nil"/>
            </w:tcBorders>
          </w:tcPr>
          <w:p w14:paraId="25EE2917"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Organizaciones de jóvenes</w:t>
            </w:r>
          </w:p>
        </w:tc>
        <w:tc>
          <w:tcPr>
            <w:tcW w:w="311" w:type="pct"/>
            <w:tcBorders>
              <w:top w:val="single" w:sz="4" w:space="0" w:color="auto"/>
              <w:bottom w:val="nil"/>
            </w:tcBorders>
          </w:tcPr>
          <w:p w14:paraId="3CAB1B1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single" w:sz="4" w:space="0" w:color="auto"/>
              <w:bottom w:val="nil"/>
            </w:tcBorders>
          </w:tcPr>
          <w:p w14:paraId="0B3B22F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single" w:sz="4" w:space="0" w:color="auto"/>
              <w:bottom w:val="nil"/>
            </w:tcBorders>
          </w:tcPr>
          <w:p w14:paraId="76BA1162"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single" w:sz="4" w:space="0" w:color="auto"/>
              <w:bottom w:val="nil"/>
            </w:tcBorders>
          </w:tcPr>
          <w:p w14:paraId="5B39D5C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42</w:t>
            </w:r>
          </w:p>
        </w:tc>
        <w:tc>
          <w:tcPr>
            <w:tcW w:w="414" w:type="pct"/>
            <w:tcBorders>
              <w:top w:val="single" w:sz="4" w:space="0" w:color="auto"/>
              <w:bottom w:val="nil"/>
            </w:tcBorders>
          </w:tcPr>
          <w:p w14:paraId="54CA68B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single" w:sz="4" w:space="0" w:color="auto"/>
              <w:bottom w:val="nil"/>
            </w:tcBorders>
          </w:tcPr>
          <w:p w14:paraId="7420FEC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single" w:sz="4" w:space="0" w:color="auto"/>
              <w:bottom w:val="nil"/>
            </w:tcBorders>
          </w:tcPr>
          <w:p w14:paraId="30DA727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single" w:sz="4" w:space="0" w:color="auto"/>
              <w:bottom w:val="nil"/>
            </w:tcBorders>
          </w:tcPr>
          <w:p w14:paraId="4765B078"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4726DE5" w14:textId="77777777" w:rsidTr="00543950">
        <w:tc>
          <w:tcPr>
            <w:tcW w:w="5000" w:type="pct"/>
            <w:gridSpan w:val="10"/>
          </w:tcPr>
          <w:p w14:paraId="7BF516A3" w14:textId="77777777" w:rsidR="00572271" w:rsidRPr="00572271" w:rsidRDefault="00572271" w:rsidP="00543950">
            <w:pPr>
              <w:pStyle w:val="NormalWeb"/>
              <w:tabs>
                <w:tab w:val="left" w:pos="179"/>
              </w:tabs>
              <w:spacing w:before="0" w:beforeAutospacing="0" w:after="0" w:afterAutospacing="0"/>
              <w:jc w:val="both"/>
              <w:rPr>
                <w:rFonts w:ascii="Verdana" w:hAnsi="Verdana"/>
                <w:b/>
                <w:sz w:val="15"/>
                <w:szCs w:val="15"/>
              </w:rPr>
            </w:pPr>
            <w:r w:rsidRPr="00572271">
              <w:rPr>
                <w:rFonts w:ascii="Verdana" w:hAnsi="Verdana"/>
                <w:b/>
                <w:kern w:val="24"/>
                <w:sz w:val="15"/>
                <w:szCs w:val="15"/>
              </w:rPr>
              <w:t>Componente 1. Manejo sostenible de recursos naturales*</w:t>
            </w:r>
          </w:p>
        </w:tc>
      </w:tr>
      <w:tr w:rsidR="00572271" w:rsidRPr="00572271" w14:paraId="0E87470D" w14:textId="77777777" w:rsidTr="00543950">
        <w:trPr>
          <w:trHeight w:val="305"/>
        </w:trPr>
        <w:tc>
          <w:tcPr>
            <w:tcW w:w="991" w:type="pct"/>
            <w:vMerge w:val="restart"/>
          </w:tcPr>
          <w:p w14:paraId="34EE9547"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1. Organizaciones de pequeños productores agrarios cuentan con recursos </w:t>
            </w:r>
            <w:r w:rsidRPr="00572271">
              <w:rPr>
                <w:rFonts w:ascii="Verdana" w:hAnsi="Verdana"/>
                <w:sz w:val="15"/>
                <w:szCs w:val="15"/>
              </w:rPr>
              <w:t>naturales asociados a negocios rurales con gestión sostenible y de riesgos del clima</w:t>
            </w:r>
          </w:p>
        </w:tc>
        <w:tc>
          <w:tcPr>
            <w:tcW w:w="1147" w:type="pct"/>
            <w:tcBorders>
              <w:bottom w:val="nil"/>
            </w:tcBorders>
          </w:tcPr>
          <w:p w14:paraId="3FE1894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cuentan con recursos naturales asociados a sus negocios rurales gestionados de forma sostenible y con riesgo del clima </w:t>
            </w:r>
            <w:r w:rsidRPr="00572271">
              <w:rPr>
                <w:rFonts w:ascii="Verdana" w:hAnsi="Verdana"/>
                <w:i/>
                <w:sz w:val="15"/>
                <w:szCs w:val="15"/>
              </w:rPr>
              <w:t>(IE)</w:t>
            </w:r>
          </w:p>
        </w:tc>
        <w:tc>
          <w:tcPr>
            <w:tcW w:w="311" w:type="pct"/>
            <w:tcBorders>
              <w:bottom w:val="nil"/>
            </w:tcBorders>
          </w:tcPr>
          <w:p w14:paraId="4A5C436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5091D13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05149AF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270</w:t>
            </w:r>
          </w:p>
        </w:tc>
        <w:tc>
          <w:tcPr>
            <w:tcW w:w="315" w:type="pct"/>
            <w:tcBorders>
              <w:bottom w:val="nil"/>
            </w:tcBorders>
          </w:tcPr>
          <w:p w14:paraId="028A3AC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404</w:t>
            </w:r>
          </w:p>
          <w:p w14:paraId="0BFE4CA6"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35CF3A0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vMerge w:val="restart"/>
          </w:tcPr>
          <w:p w14:paraId="69F2C29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2120803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76E37187"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 xml:space="preserve">Los actores locales (gobiernos provinciales, distritales, juntas de regantes, comunidades) participan en la </w:t>
            </w:r>
            <w:r w:rsidRPr="00572271">
              <w:rPr>
                <w:rFonts w:ascii="Verdana" w:hAnsi="Verdana"/>
                <w:sz w:val="15"/>
                <w:szCs w:val="15"/>
              </w:rPr>
              <w:lastRenderedPageBreak/>
              <w:t xml:space="preserve">gestión de los recursos naturales </w:t>
            </w:r>
          </w:p>
        </w:tc>
      </w:tr>
      <w:tr w:rsidR="00572271" w:rsidRPr="00572271" w14:paraId="0EC310FC" w14:textId="77777777" w:rsidTr="00543950">
        <w:trPr>
          <w:trHeight w:val="156"/>
        </w:trPr>
        <w:tc>
          <w:tcPr>
            <w:tcW w:w="991" w:type="pct"/>
            <w:vMerge/>
          </w:tcPr>
          <w:p w14:paraId="76BD6CB3"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bottom w:val="nil"/>
            </w:tcBorders>
          </w:tcPr>
          <w:p w14:paraId="5C000AF5"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Total pequeños productores </w:t>
            </w:r>
          </w:p>
        </w:tc>
        <w:tc>
          <w:tcPr>
            <w:tcW w:w="311" w:type="pct"/>
            <w:tcBorders>
              <w:top w:val="nil"/>
              <w:bottom w:val="nil"/>
            </w:tcBorders>
          </w:tcPr>
          <w:p w14:paraId="08B143A1"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37C3D2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04397F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4050</w:t>
            </w:r>
          </w:p>
        </w:tc>
        <w:tc>
          <w:tcPr>
            <w:tcW w:w="315" w:type="pct"/>
            <w:tcBorders>
              <w:top w:val="nil"/>
              <w:bottom w:val="nil"/>
            </w:tcBorders>
          </w:tcPr>
          <w:p w14:paraId="5C2A273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6060</w:t>
            </w:r>
          </w:p>
        </w:tc>
        <w:tc>
          <w:tcPr>
            <w:tcW w:w="414" w:type="pct"/>
            <w:vMerge/>
          </w:tcPr>
          <w:p w14:paraId="58302BB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B09320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AD0A1F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70E14FE6"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766FA728" w14:textId="77777777" w:rsidTr="00543950">
        <w:trPr>
          <w:trHeight w:val="150"/>
        </w:trPr>
        <w:tc>
          <w:tcPr>
            <w:tcW w:w="991" w:type="pct"/>
            <w:vMerge/>
          </w:tcPr>
          <w:p w14:paraId="6C6F52B6"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bottom w:val="nil"/>
            </w:tcBorders>
          </w:tcPr>
          <w:p w14:paraId="05C4EEAE" w14:textId="77777777" w:rsidR="00572271" w:rsidRPr="00572271" w:rsidRDefault="00572271" w:rsidP="00543950">
            <w:pPr>
              <w:pStyle w:val="NormalWeb"/>
              <w:spacing w:before="0" w:beforeAutospacing="0" w:after="0" w:afterAutospacing="0"/>
              <w:ind w:left="360"/>
              <w:jc w:val="both"/>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6F0545A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84EEE1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4710C61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1620</w:t>
            </w:r>
          </w:p>
        </w:tc>
        <w:tc>
          <w:tcPr>
            <w:tcW w:w="315" w:type="pct"/>
            <w:tcBorders>
              <w:top w:val="nil"/>
              <w:bottom w:val="nil"/>
            </w:tcBorders>
          </w:tcPr>
          <w:p w14:paraId="698C431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2424</w:t>
            </w:r>
          </w:p>
        </w:tc>
        <w:tc>
          <w:tcPr>
            <w:tcW w:w="414" w:type="pct"/>
            <w:vMerge/>
          </w:tcPr>
          <w:p w14:paraId="44F7727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3EE611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4B10B6B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B3E0C6D"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3EF0F255" w14:textId="77777777" w:rsidTr="00543950">
        <w:trPr>
          <w:trHeight w:val="189"/>
        </w:trPr>
        <w:tc>
          <w:tcPr>
            <w:tcW w:w="991" w:type="pct"/>
            <w:vMerge/>
          </w:tcPr>
          <w:p w14:paraId="346CA983"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tcBorders>
          </w:tcPr>
          <w:p w14:paraId="47AFC35B"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tcBorders>
          </w:tcPr>
          <w:p w14:paraId="3CE65FD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top w:val="nil"/>
            </w:tcBorders>
          </w:tcPr>
          <w:p w14:paraId="6CF67BA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46F2FF1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810</w:t>
            </w:r>
          </w:p>
        </w:tc>
        <w:tc>
          <w:tcPr>
            <w:tcW w:w="315" w:type="pct"/>
            <w:tcBorders>
              <w:top w:val="nil"/>
            </w:tcBorders>
          </w:tcPr>
          <w:p w14:paraId="73305F5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1212</w:t>
            </w:r>
          </w:p>
        </w:tc>
        <w:tc>
          <w:tcPr>
            <w:tcW w:w="414" w:type="pct"/>
            <w:vMerge/>
          </w:tcPr>
          <w:p w14:paraId="21C61B2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80C173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2E3320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10243D4"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4FB2B03F" w14:textId="77777777" w:rsidTr="00543950">
        <w:tc>
          <w:tcPr>
            <w:tcW w:w="991" w:type="pct"/>
          </w:tcPr>
          <w:p w14:paraId="3C8D8A4F" w14:textId="77777777" w:rsidR="00572271" w:rsidRPr="00572271" w:rsidRDefault="00572271" w:rsidP="00543950">
            <w:pPr>
              <w:pStyle w:val="NormalWeb"/>
              <w:tabs>
                <w:tab w:val="left" w:pos="460"/>
              </w:tabs>
              <w:spacing w:before="0" w:beforeAutospacing="0" w:after="0" w:afterAutospacing="0"/>
              <w:jc w:val="both"/>
              <w:rPr>
                <w:rFonts w:ascii="Verdana" w:hAnsi="Verdana"/>
                <w:b/>
                <w:kern w:val="24"/>
                <w:sz w:val="15"/>
                <w:szCs w:val="15"/>
              </w:rPr>
            </w:pPr>
            <w:r w:rsidRPr="00572271">
              <w:rPr>
                <w:rFonts w:ascii="Verdana" w:hAnsi="Verdana"/>
                <w:b/>
                <w:kern w:val="24"/>
                <w:sz w:val="15"/>
                <w:szCs w:val="15"/>
              </w:rPr>
              <w:t>Productos</w:t>
            </w:r>
          </w:p>
        </w:tc>
        <w:tc>
          <w:tcPr>
            <w:tcW w:w="1147" w:type="pct"/>
          </w:tcPr>
          <w:p w14:paraId="1CFFD3F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1" w:type="pct"/>
          </w:tcPr>
          <w:p w14:paraId="1D73675A"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259" w:type="pct"/>
          </w:tcPr>
          <w:p w14:paraId="6F50992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Pr>
          <w:p w14:paraId="02101C2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5" w:type="pct"/>
          </w:tcPr>
          <w:p w14:paraId="3F14B373"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tcPr>
          <w:p w14:paraId="18350DD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Pr>
          <w:p w14:paraId="46617B8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Pr>
          <w:p w14:paraId="24CDA6C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Pr>
          <w:p w14:paraId="00837F2E" w14:textId="77777777" w:rsidR="00572271" w:rsidRPr="00572271" w:rsidRDefault="00572271" w:rsidP="00543950">
            <w:pPr>
              <w:pStyle w:val="NormalWeb"/>
              <w:tabs>
                <w:tab w:val="left" w:pos="179"/>
              </w:tabs>
              <w:spacing w:before="0" w:beforeAutospacing="0" w:after="0" w:afterAutospacing="0"/>
              <w:ind w:left="38"/>
              <w:jc w:val="both"/>
              <w:rPr>
                <w:rFonts w:ascii="Verdana" w:hAnsi="Verdana"/>
                <w:sz w:val="15"/>
                <w:szCs w:val="15"/>
              </w:rPr>
            </w:pPr>
          </w:p>
        </w:tc>
      </w:tr>
      <w:tr w:rsidR="00572271" w:rsidRPr="00572271" w14:paraId="586A3CD6" w14:textId="77777777" w:rsidTr="00543950">
        <w:trPr>
          <w:trHeight w:val="599"/>
        </w:trPr>
        <w:tc>
          <w:tcPr>
            <w:tcW w:w="991" w:type="pct"/>
          </w:tcPr>
          <w:p w14:paraId="152044FF" w14:textId="77777777" w:rsidR="00572271" w:rsidRPr="00572271" w:rsidRDefault="00572271" w:rsidP="00572271">
            <w:pPr>
              <w:pStyle w:val="NormalWeb"/>
              <w:numPr>
                <w:ilvl w:val="1"/>
                <w:numId w:val="77"/>
              </w:numPr>
              <w:tabs>
                <w:tab w:val="left" w:pos="431"/>
              </w:tabs>
              <w:spacing w:before="0" w:beforeAutospacing="0" w:after="0" w:afterAutospacing="0"/>
              <w:ind w:left="5" w:hanging="5"/>
              <w:jc w:val="both"/>
              <w:rPr>
                <w:rFonts w:ascii="Verdana" w:hAnsi="Verdana"/>
                <w:kern w:val="24"/>
                <w:sz w:val="15"/>
                <w:szCs w:val="15"/>
              </w:rPr>
            </w:pPr>
            <w:r w:rsidRPr="00572271">
              <w:rPr>
                <w:rFonts w:ascii="Verdana" w:hAnsi="Verdana"/>
                <w:kern w:val="24"/>
                <w:sz w:val="15"/>
                <w:szCs w:val="15"/>
              </w:rPr>
              <w:t>Inversión en gestión sostenible de recursos naturales, según provincias</w:t>
            </w:r>
          </w:p>
        </w:tc>
        <w:tc>
          <w:tcPr>
            <w:tcW w:w="1147" w:type="pct"/>
          </w:tcPr>
          <w:p w14:paraId="12039CFE" w14:textId="77777777" w:rsidR="00572271" w:rsidRPr="00572271" w:rsidRDefault="00572271" w:rsidP="00543950">
            <w:pPr>
              <w:pStyle w:val="Prrafodelista"/>
              <w:tabs>
                <w:tab w:val="left" w:pos="567"/>
              </w:tabs>
              <w:spacing w:line="216" w:lineRule="auto"/>
              <w:ind w:left="0"/>
              <w:rPr>
                <w:rFonts w:ascii="Verdana" w:hAnsi="Verdana"/>
                <w:b/>
                <w:iCs/>
                <w:sz w:val="15"/>
                <w:szCs w:val="15"/>
                <w:lang w:val="es-CO"/>
              </w:rPr>
            </w:pPr>
            <w:r w:rsidRPr="00572271">
              <w:rPr>
                <w:rFonts w:ascii="Verdana" w:hAnsi="Verdana"/>
                <w:sz w:val="15"/>
                <w:szCs w:val="15"/>
                <w:lang w:val="es-CO"/>
              </w:rPr>
              <w:t xml:space="preserve">Programas Provinciales de Gestión de Recursos Naturales implementados </w:t>
            </w:r>
            <w:r w:rsidRPr="00572271">
              <w:rPr>
                <w:rFonts w:ascii="Verdana" w:hAnsi="Verdana"/>
                <w:i/>
                <w:sz w:val="15"/>
                <w:szCs w:val="15"/>
                <w:lang w:val="es-CO"/>
              </w:rPr>
              <w:t>(IE)</w:t>
            </w:r>
          </w:p>
        </w:tc>
        <w:tc>
          <w:tcPr>
            <w:tcW w:w="311" w:type="pct"/>
          </w:tcPr>
          <w:p w14:paraId="2FAA722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Pr>
          <w:p w14:paraId="38E9E64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Pr>
          <w:p w14:paraId="0034472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Pr>
          <w:p w14:paraId="709970D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15</w:t>
            </w:r>
          </w:p>
        </w:tc>
        <w:tc>
          <w:tcPr>
            <w:tcW w:w="414" w:type="pct"/>
          </w:tcPr>
          <w:p w14:paraId="498AB64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tcPr>
          <w:p w14:paraId="697ED53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41C6BDF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00730A99" w14:textId="77777777" w:rsidR="00572271" w:rsidRPr="00572271" w:rsidRDefault="00572271" w:rsidP="00543950">
            <w:pPr>
              <w:pStyle w:val="NormalWeb"/>
              <w:tabs>
                <w:tab w:val="left" w:pos="179"/>
              </w:tabs>
              <w:spacing w:before="0" w:beforeAutospacing="0" w:after="0" w:afterAutospacing="0"/>
              <w:ind w:left="38"/>
              <w:jc w:val="both"/>
              <w:rPr>
                <w:rFonts w:ascii="Verdana" w:hAnsi="Verdana"/>
                <w:sz w:val="15"/>
                <w:szCs w:val="15"/>
              </w:rPr>
            </w:pPr>
          </w:p>
        </w:tc>
      </w:tr>
      <w:tr w:rsidR="00572271" w:rsidRPr="00572271" w14:paraId="4721FD31" w14:textId="77777777" w:rsidTr="00543950">
        <w:trPr>
          <w:trHeight w:val="323"/>
        </w:trPr>
        <w:tc>
          <w:tcPr>
            <w:tcW w:w="5000" w:type="pct"/>
            <w:gridSpan w:val="10"/>
          </w:tcPr>
          <w:p w14:paraId="7EACD2D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Componente 2. Desarrollo de negocios rurales sostenibles e inclusivos</w:t>
            </w:r>
          </w:p>
        </w:tc>
      </w:tr>
      <w:tr w:rsidR="00572271" w:rsidRPr="00572271" w14:paraId="33EC77E1" w14:textId="77777777" w:rsidTr="00543950">
        <w:trPr>
          <w:trHeight w:val="323"/>
        </w:trPr>
        <w:tc>
          <w:tcPr>
            <w:tcW w:w="991" w:type="pct"/>
            <w:vMerge w:val="restart"/>
          </w:tcPr>
          <w:p w14:paraId="7DFB0E59" w14:textId="32DC0832" w:rsidR="00572271" w:rsidRPr="00572271" w:rsidRDefault="00572271" w:rsidP="00572271">
            <w:pPr>
              <w:pStyle w:val="NormalWeb"/>
              <w:numPr>
                <w:ilvl w:val="0"/>
                <w:numId w:val="78"/>
              </w:numPr>
              <w:tabs>
                <w:tab w:val="left" w:pos="34"/>
                <w:tab w:val="left" w:pos="289"/>
              </w:tabs>
              <w:spacing w:before="0" w:beforeAutospacing="0" w:after="0" w:afterAutospacing="0"/>
              <w:ind w:left="0" w:firstLine="0"/>
              <w:jc w:val="both"/>
              <w:rPr>
                <w:rFonts w:ascii="Verdana" w:hAnsi="Verdana"/>
                <w:kern w:val="24"/>
                <w:sz w:val="15"/>
                <w:szCs w:val="15"/>
              </w:rPr>
            </w:pPr>
            <w:r w:rsidRPr="00572271">
              <w:rPr>
                <w:rFonts w:ascii="Verdana" w:hAnsi="Verdana"/>
                <w:kern w:val="24"/>
                <w:sz w:val="15"/>
                <w:szCs w:val="15"/>
              </w:rPr>
              <w:t>Organizaciones de pequeños productores agrarios con capacidades mejoradas (productivas, asociativas-empresariales, de mercados y financieras) para el desarrollo de negocios rurales</w:t>
            </w:r>
          </w:p>
          <w:p w14:paraId="23626C76" w14:textId="77777777" w:rsidR="00572271" w:rsidRPr="00572271" w:rsidRDefault="00572271" w:rsidP="00543950">
            <w:pPr>
              <w:pStyle w:val="NormalWeb"/>
              <w:tabs>
                <w:tab w:val="left" w:pos="34"/>
              </w:tabs>
              <w:spacing w:before="0" w:beforeAutospacing="0" w:after="0" w:afterAutospacing="0"/>
              <w:jc w:val="both"/>
              <w:rPr>
                <w:rFonts w:ascii="Verdana" w:hAnsi="Verdana"/>
                <w:kern w:val="24"/>
                <w:sz w:val="15"/>
                <w:szCs w:val="15"/>
              </w:rPr>
            </w:pPr>
          </w:p>
        </w:tc>
        <w:tc>
          <w:tcPr>
            <w:tcW w:w="1147" w:type="pct"/>
          </w:tcPr>
          <w:p w14:paraId="11E7B5B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lang w:val="es-ES"/>
              </w:rPr>
              <w:t xml:space="preserve">Organizaciones de pequeños productores agrarios mejoran su asociatividad y gestión empresarial </w:t>
            </w:r>
            <w:r w:rsidRPr="00572271">
              <w:rPr>
                <w:rFonts w:ascii="Verdana" w:hAnsi="Verdana"/>
                <w:i/>
                <w:sz w:val="15"/>
                <w:szCs w:val="15"/>
                <w:lang w:val="es-ES"/>
              </w:rPr>
              <w:t>(IE)</w:t>
            </w:r>
          </w:p>
        </w:tc>
        <w:tc>
          <w:tcPr>
            <w:tcW w:w="311" w:type="pct"/>
          </w:tcPr>
          <w:p w14:paraId="01333F4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Pr>
          <w:p w14:paraId="260FE5D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4AF1D29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749</w:t>
            </w:r>
          </w:p>
        </w:tc>
        <w:tc>
          <w:tcPr>
            <w:tcW w:w="315" w:type="pct"/>
          </w:tcPr>
          <w:p w14:paraId="3A28832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tcPr>
          <w:p w14:paraId="3F3CF37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Reportes de S&amp;E, </w:t>
            </w:r>
          </w:p>
          <w:p w14:paraId="20551D2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Pr>
          <w:p w14:paraId="7C4D5EB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3F36F5E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3A85A3D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91D8240" w14:textId="77777777" w:rsidTr="00543950">
        <w:trPr>
          <w:trHeight w:val="282"/>
        </w:trPr>
        <w:tc>
          <w:tcPr>
            <w:tcW w:w="991" w:type="pct"/>
            <w:vMerge/>
          </w:tcPr>
          <w:p w14:paraId="11BFD2B9"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bottom w:val="nil"/>
            </w:tcBorders>
          </w:tcPr>
          <w:p w14:paraId="0703D0D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kern w:val="24"/>
                <w:sz w:val="15"/>
                <w:szCs w:val="15"/>
              </w:rPr>
              <w:t>Organizaciones de pequeños productores agrarios</w:t>
            </w:r>
            <w:r w:rsidRPr="00572271">
              <w:rPr>
                <w:rFonts w:ascii="Verdana" w:hAnsi="Verdana"/>
                <w:sz w:val="15"/>
                <w:szCs w:val="15"/>
                <w:lang w:val="es-ES_tradnl"/>
              </w:rPr>
              <w:t xml:space="preserve"> que declaran utilizar servicios financieros </w:t>
            </w:r>
            <w:r w:rsidRPr="00572271">
              <w:rPr>
                <w:rFonts w:ascii="Verdana" w:hAnsi="Verdana"/>
                <w:i/>
                <w:strike/>
                <w:sz w:val="15"/>
                <w:szCs w:val="15"/>
                <w:lang w:val="es-ES_tradnl"/>
              </w:rPr>
              <w:t>(CI 1.2.5)</w:t>
            </w:r>
            <w:r w:rsidRPr="00572271">
              <w:rPr>
                <w:rFonts w:ascii="Verdana" w:hAnsi="Verdana"/>
                <w:i/>
                <w:sz w:val="15"/>
                <w:szCs w:val="15"/>
                <w:lang w:val="es-ES_tradnl"/>
              </w:rPr>
              <w:t>:</w:t>
            </w:r>
          </w:p>
        </w:tc>
        <w:tc>
          <w:tcPr>
            <w:tcW w:w="311" w:type="pct"/>
            <w:tcBorders>
              <w:bottom w:val="nil"/>
            </w:tcBorders>
          </w:tcPr>
          <w:p w14:paraId="386F5C1D"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232D8B1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253EDBC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195</w:t>
            </w:r>
          </w:p>
        </w:tc>
        <w:tc>
          <w:tcPr>
            <w:tcW w:w="315" w:type="pct"/>
            <w:tcBorders>
              <w:bottom w:val="nil"/>
            </w:tcBorders>
          </w:tcPr>
          <w:p w14:paraId="7782785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300</w:t>
            </w:r>
          </w:p>
        </w:tc>
        <w:tc>
          <w:tcPr>
            <w:tcW w:w="414" w:type="pct"/>
            <w:vMerge w:val="restart"/>
          </w:tcPr>
          <w:p w14:paraId="634FCF5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Reportes de S&amp;E, </w:t>
            </w:r>
          </w:p>
        </w:tc>
        <w:tc>
          <w:tcPr>
            <w:tcW w:w="314" w:type="pct"/>
            <w:vMerge w:val="restart"/>
          </w:tcPr>
          <w:p w14:paraId="07D3055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457FC8C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524701D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BE83B2C" w14:textId="77777777" w:rsidTr="00543950">
        <w:trPr>
          <w:trHeight w:val="281"/>
        </w:trPr>
        <w:tc>
          <w:tcPr>
            <w:tcW w:w="991" w:type="pct"/>
            <w:vMerge/>
          </w:tcPr>
          <w:p w14:paraId="4C1A8420"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304BA647"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Vinculadas a IFI</w:t>
            </w:r>
          </w:p>
        </w:tc>
        <w:tc>
          <w:tcPr>
            <w:tcW w:w="311" w:type="pct"/>
            <w:tcBorders>
              <w:top w:val="nil"/>
              <w:bottom w:val="nil"/>
            </w:tcBorders>
          </w:tcPr>
          <w:p w14:paraId="6136C5C9"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0D4EA19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1C9AC59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789B55F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7A3D1D2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5950F5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27ADEF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EC8797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51E75AB" w14:textId="77777777" w:rsidTr="00543950">
        <w:trPr>
          <w:trHeight w:val="281"/>
        </w:trPr>
        <w:tc>
          <w:tcPr>
            <w:tcW w:w="991" w:type="pct"/>
            <w:vMerge/>
          </w:tcPr>
          <w:p w14:paraId="5732CD4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52F99214"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Con fondo revolvente</w:t>
            </w:r>
          </w:p>
        </w:tc>
        <w:tc>
          <w:tcPr>
            <w:tcW w:w="311" w:type="pct"/>
            <w:tcBorders>
              <w:top w:val="nil"/>
              <w:bottom w:val="nil"/>
            </w:tcBorders>
          </w:tcPr>
          <w:p w14:paraId="4B65E414"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1EEBB2C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53372CA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06B8D5C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7BED848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2026EC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260E7F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2AAFCB7E"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EB9D1E6" w14:textId="77777777" w:rsidTr="00543950">
        <w:trPr>
          <w:trHeight w:val="281"/>
        </w:trPr>
        <w:tc>
          <w:tcPr>
            <w:tcW w:w="991" w:type="pct"/>
            <w:vMerge/>
          </w:tcPr>
          <w:p w14:paraId="6C94F33D"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29446E5C"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Con Unicas</w:t>
            </w:r>
          </w:p>
        </w:tc>
        <w:tc>
          <w:tcPr>
            <w:tcW w:w="311" w:type="pct"/>
            <w:tcBorders>
              <w:top w:val="nil"/>
              <w:bottom w:val="nil"/>
            </w:tcBorders>
          </w:tcPr>
          <w:p w14:paraId="414A9B5C"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6636ED6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643DEE6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36F0579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Borders>
              <w:bottom w:val="nil"/>
            </w:tcBorders>
          </w:tcPr>
          <w:p w14:paraId="3D5CF1B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31B25D6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22B6741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Borders>
              <w:bottom w:val="nil"/>
            </w:tcBorders>
          </w:tcPr>
          <w:p w14:paraId="4C9156C0"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6BA1AAB4" w14:textId="77777777" w:rsidTr="00543950">
        <w:trPr>
          <w:trHeight w:val="281"/>
        </w:trPr>
        <w:tc>
          <w:tcPr>
            <w:tcW w:w="991" w:type="pct"/>
            <w:vMerge/>
          </w:tcPr>
          <w:p w14:paraId="39B64FB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221C7CA4"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Con casas comerciales</w:t>
            </w:r>
          </w:p>
        </w:tc>
        <w:tc>
          <w:tcPr>
            <w:tcW w:w="311" w:type="pct"/>
            <w:tcBorders>
              <w:top w:val="nil"/>
              <w:bottom w:val="nil"/>
            </w:tcBorders>
          </w:tcPr>
          <w:p w14:paraId="39E667A9"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57238E3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0A12D8C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195</w:t>
            </w:r>
          </w:p>
        </w:tc>
        <w:tc>
          <w:tcPr>
            <w:tcW w:w="315" w:type="pct"/>
            <w:tcBorders>
              <w:top w:val="nil"/>
              <w:bottom w:val="nil"/>
            </w:tcBorders>
          </w:tcPr>
          <w:p w14:paraId="1013F2A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300</w:t>
            </w:r>
          </w:p>
        </w:tc>
        <w:tc>
          <w:tcPr>
            <w:tcW w:w="414" w:type="pct"/>
            <w:tcBorders>
              <w:top w:val="nil"/>
              <w:bottom w:val="nil"/>
            </w:tcBorders>
          </w:tcPr>
          <w:p w14:paraId="6850199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63F3003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7C5CEF1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144D116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5FCE98A" w14:textId="77777777" w:rsidTr="00543950">
        <w:trPr>
          <w:trHeight w:val="281"/>
        </w:trPr>
        <w:tc>
          <w:tcPr>
            <w:tcW w:w="991" w:type="pct"/>
            <w:vMerge/>
          </w:tcPr>
          <w:p w14:paraId="341EB91F"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tcBorders>
          </w:tcPr>
          <w:p w14:paraId="19B0AC50"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Incentivo de capitalización</w:t>
            </w:r>
          </w:p>
        </w:tc>
        <w:tc>
          <w:tcPr>
            <w:tcW w:w="311" w:type="pct"/>
            <w:tcBorders>
              <w:top w:val="nil"/>
            </w:tcBorders>
          </w:tcPr>
          <w:p w14:paraId="29CF2892"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tcBorders>
          </w:tcPr>
          <w:p w14:paraId="0B5422A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tcBorders>
          </w:tcPr>
          <w:p w14:paraId="35C27B0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315" w:type="pct"/>
            <w:tcBorders>
              <w:top w:val="nil"/>
            </w:tcBorders>
          </w:tcPr>
          <w:p w14:paraId="00F64F8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tcBorders>
              <w:top w:val="nil"/>
            </w:tcBorders>
          </w:tcPr>
          <w:p w14:paraId="04569AC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097DAEB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35A4C50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0D27ABF7"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0905AFF" w14:textId="77777777" w:rsidTr="00543950">
        <w:trPr>
          <w:trHeight w:val="180"/>
        </w:trPr>
        <w:tc>
          <w:tcPr>
            <w:tcW w:w="991" w:type="pct"/>
            <w:vMerge/>
          </w:tcPr>
          <w:p w14:paraId="12981F90"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bottom w:val="nil"/>
            </w:tcBorders>
          </w:tcPr>
          <w:p w14:paraId="70FF9547"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Pequeños productores  que declaran haber adoptado prácticas, tecnologías o insumos nuevos o </w:t>
            </w:r>
            <w:r w:rsidRPr="00572271">
              <w:rPr>
                <w:rFonts w:ascii="Verdana" w:hAnsi="Verdana"/>
                <w:i/>
                <w:kern w:val="24"/>
                <w:sz w:val="15"/>
                <w:szCs w:val="15"/>
              </w:rPr>
              <w:t xml:space="preserve">con enfoque CC </w:t>
            </w:r>
            <w:r w:rsidRPr="00572271">
              <w:rPr>
                <w:rFonts w:ascii="Verdana" w:hAnsi="Verdana"/>
                <w:kern w:val="24"/>
                <w:sz w:val="15"/>
                <w:szCs w:val="15"/>
              </w:rPr>
              <w:t xml:space="preserve">mejorados </w:t>
            </w:r>
            <w:r w:rsidRPr="00572271">
              <w:rPr>
                <w:rFonts w:ascii="Verdana" w:hAnsi="Verdana"/>
                <w:i/>
                <w:kern w:val="24"/>
                <w:sz w:val="15"/>
                <w:szCs w:val="15"/>
              </w:rPr>
              <w:t>(CI 1.2.2)</w:t>
            </w:r>
          </w:p>
        </w:tc>
        <w:tc>
          <w:tcPr>
            <w:tcW w:w="311" w:type="pct"/>
            <w:tcBorders>
              <w:bottom w:val="nil"/>
            </w:tcBorders>
          </w:tcPr>
          <w:p w14:paraId="180EA6F4"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0527905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59D85DA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10057</w:t>
            </w:r>
          </w:p>
        </w:tc>
        <w:tc>
          <w:tcPr>
            <w:tcW w:w="315" w:type="pct"/>
            <w:tcBorders>
              <w:bottom w:val="nil"/>
            </w:tcBorders>
          </w:tcPr>
          <w:p w14:paraId="5C8E7F0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14790</w:t>
            </w:r>
          </w:p>
        </w:tc>
        <w:tc>
          <w:tcPr>
            <w:tcW w:w="414" w:type="pct"/>
            <w:vMerge w:val="restart"/>
          </w:tcPr>
          <w:p w14:paraId="61AD015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de S&amp;E</w:t>
            </w:r>
          </w:p>
          <w:p w14:paraId="45187A5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 evaluativo</w:t>
            </w:r>
          </w:p>
        </w:tc>
        <w:tc>
          <w:tcPr>
            <w:tcW w:w="314" w:type="pct"/>
            <w:vMerge w:val="restart"/>
          </w:tcPr>
          <w:p w14:paraId="5719FD0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p w14:paraId="1B0CA979"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4FCE35B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Final</w:t>
            </w:r>
          </w:p>
        </w:tc>
        <w:tc>
          <w:tcPr>
            <w:tcW w:w="317" w:type="pct"/>
            <w:vMerge w:val="restart"/>
          </w:tcPr>
          <w:p w14:paraId="34EF6E2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606151EA"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C9AE80A" w14:textId="77777777" w:rsidTr="00543950">
        <w:trPr>
          <w:trHeight w:val="180"/>
        </w:trPr>
        <w:tc>
          <w:tcPr>
            <w:tcW w:w="991" w:type="pct"/>
            <w:vMerge/>
          </w:tcPr>
          <w:p w14:paraId="0CFFAC13"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47791AA9"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 xml:space="preserve">Mujeres </w:t>
            </w:r>
          </w:p>
        </w:tc>
        <w:tc>
          <w:tcPr>
            <w:tcW w:w="311" w:type="pct"/>
            <w:tcBorders>
              <w:top w:val="nil"/>
              <w:bottom w:val="nil"/>
            </w:tcBorders>
          </w:tcPr>
          <w:p w14:paraId="0C00A35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F87AB5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62C59EF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4022</w:t>
            </w:r>
          </w:p>
        </w:tc>
        <w:tc>
          <w:tcPr>
            <w:tcW w:w="315" w:type="pct"/>
            <w:tcBorders>
              <w:top w:val="nil"/>
              <w:bottom w:val="nil"/>
            </w:tcBorders>
          </w:tcPr>
          <w:p w14:paraId="527072E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3EF5B7F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739FCF6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54E49D9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17EE81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E0D2D89" w14:textId="77777777" w:rsidTr="00543950">
        <w:trPr>
          <w:trHeight w:val="180"/>
        </w:trPr>
        <w:tc>
          <w:tcPr>
            <w:tcW w:w="991" w:type="pct"/>
            <w:vMerge/>
          </w:tcPr>
          <w:p w14:paraId="3DC4A31F"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3BB2ADC9"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 xml:space="preserve">Personas jóvenes </w:t>
            </w:r>
          </w:p>
        </w:tc>
        <w:tc>
          <w:tcPr>
            <w:tcW w:w="311" w:type="pct"/>
            <w:tcBorders>
              <w:top w:val="nil"/>
              <w:bottom w:val="nil"/>
            </w:tcBorders>
          </w:tcPr>
          <w:p w14:paraId="50C1C37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474CF6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0046539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2011</w:t>
            </w:r>
          </w:p>
        </w:tc>
        <w:tc>
          <w:tcPr>
            <w:tcW w:w="315" w:type="pct"/>
            <w:tcBorders>
              <w:top w:val="nil"/>
              <w:bottom w:val="nil"/>
            </w:tcBorders>
          </w:tcPr>
          <w:p w14:paraId="25020DF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Borders>
              <w:bottom w:val="nil"/>
            </w:tcBorders>
          </w:tcPr>
          <w:p w14:paraId="5ADEA07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29BEAE0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1327103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Borders>
              <w:bottom w:val="nil"/>
            </w:tcBorders>
          </w:tcPr>
          <w:p w14:paraId="5CA7023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13328C8" w14:textId="77777777" w:rsidTr="00543950">
        <w:trPr>
          <w:trHeight w:val="180"/>
        </w:trPr>
        <w:tc>
          <w:tcPr>
            <w:tcW w:w="991" w:type="pct"/>
            <w:vMerge/>
          </w:tcPr>
          <w:p w14:paraId="2A9898AB"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tcBorders>
          </w:tcPr>
          <w:p w14:paraId="3B259EEE"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2D4EDCE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457CD4C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60FC51E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577</w:t>
            </w:r>
          </w:p>
        </w:tc>
        <w:tc>
          <w:tcPr>
            <w:tcW w:w="315" w:type="pct"/>
            <w:tcBorders>
              <w:top w:val="nil"/>
            </w:tcBorders>
          </w:tcPr>
          <w:p w14:paraId="4ADEE2C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tcBorders>
              <w:top w:val="nil"/>
            </w:tcBorders>
          </w:tcPr>
          <w:p w14:paraId="63AFFB8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7150A20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3D651E1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6B413FA2"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93B196D" w14:textId="77777777" w:rsidTr="00543950">
        <w:trPr>
          <w:trHeight w:val="322"/>
        </w:trPr>
        <w:tc>
          <w:tcPr>
            <w:tcW w:w="991" w:type="pct"/>
            <w:vMerge/>
          </w:tcPr>
          <w:p w14:paraId="62B04F1B"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Pr>
          <w:p w14:paraId="20D79F7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que declaran un aumento en las ventas en 18% respecto a la línea base </w:t>
            </w:r>
            <w:r w:rsidRPr="00572271">
              <w:rPr>
                <w:rFonts w:ascii="Verdana" w:hAnsi="Verdana"/>
                <w:i/>
                <w:sz w:val="15"/>
                <w:szCs w:val="15"/>
              </w:rPr>
              <w:t>(CI 2.2.5)</w:t>
            </w:r>
          </w:p>
        </w:tc>
        <w:tc>
          <w:tcPr>
            <w:tcW w:w="311" w:type="pct"/>
          </w:tcPr>
          <w:p w14:paraId="0B0D7E36"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Pr>
          <w:p w14:paraId="1FAF994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2E97694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641</w:t>
            </w:r>
          </w:p>
        </w:tc>
        <w:tc>
          <w:tcPr>
            <w:tcW w:w="315" w:type="pct"/>
          </w:tcPr>
          <w:p w14:paraId="01AF46C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986</w:t>
            </w:r>
          </w:p>
        </w:tc>
        <w:tc>
          <w:tcPr>
            <w:tcW w:w="414" w:type="pct"/>
          </w:tcPr>
          <w:p w14:paraId="3C3BF72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S&amp;E</w:t>
            </w:r>
          </w:p>
        </w:tc>
        <w:tc>
          <w:tcPr>
            <w:tcW w:w="314" w:type="pct"/>
          </w:tcPr>
          <w:p w14:paraId="63861E8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2B4D7C0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569BFCB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8DB2586" w14:textId="77777777" w:rsidTr="00543950">
        <w:trPr>
          <w:trHeight w:val="322"/>
        </w:trPr>
        <w:tc>
          <w:tcPr>
            <w:tcW w:w="991" w:type="pct"/>
            <w:vMerge/>
          </w:tcPr>
          <w:p w14:paraId="2B4B4ABB"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Pr>
          <w:p w14:paraId="027EC38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que han celebrado acuerdos/asociaciones formales o contratos con entidades públicas o privadas </w:t>
            </w:r>
            <w:r w:rsidRPr="00572271">
              <w:rPr>
                <w:rFonts w:ascii="Verdana" w:hAnsi="Verdana"/>
                <w:i/>
                <w:sz w:val="15"/>
                <w:szCs w:val="15"/>
              </w:rPr>
              <w:t>(CI 2.2.3)</w:t>
            </w:r>
          </w:p>
        </w:tc>
        <w:tc>
          <w:tcPr>
            <w:tcW w:w="311" w:type="pct"/>
          </w:tcPr>
          <w:p w14:paraId="541EB7A0"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Pr>
          <w:p w14:paraId="397762D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3417002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463</w:t>
            </w:r>
          </w:p>
        </w:tc>
        <w:tc>
          <w:tcPr>
            <w:tcW w:w="315" w:type="pct"/>
          </w:tcPr>
          <w:p w14:paraId="716CFD2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712</w:t>
            </w:r>
          </w:p>
          <w:p w14:paraId="7D37C09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 pivot)</w:t>
            </w:r>
          </w:p>
        </w:tc>
        <w:tc>
          <w:tcPr>
            <w:tcW w:w="414" w:type="pct"/>
          </w:tcPr>
          <w:p w14:paraId="5EE4466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Pr>
          <w:p w14:paraId="766CFC3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4E15737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27FABAC0"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5EB5F0A" w14:textId="77777777" w:rsidTr="00543950">
        <w:tc>
          <w:tcPr>
            <w:tcW w:w="5000" w:type="pct"/>
            <w:gridSpan w:val="10"/>
          </w:tcPr>
          <w:p w14:paraId="6A3B7459"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b/>
                <w:sz w:val="15"/>
                <w:szCs w:val="15"/>
              </w:rPr>
              <w:t>Productos</w:t>
            </w:r>
          </w:p>
        </w:tc>
      </w:tr>
      <w:tr w:rsidR="00572271" w:rsidRPr="00572271" w14:paraId="2FA1A513" w14:textId="77777777" w:rsidTr="00543950">
        <w:trPr>
          <w:trHeight w:val="319"/>
        </w:trPr>
        <w:tc>
          <w:tcPr>
            <w:tcW w:w="991" w:type="pct"/>
            <w:vMerge w:val="restart"/>
          </w:tcPr>
          <w:p w14:paraId="31A9BAE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2.1 </w:t>
            </w:r>
            <w:r w:rsidRPr="00572271">
              <w:rPr>
                <w:rFonts w:ascii="Verdana" w:hAnsi="Verdana"/>
                <w:sz w:val="15"/>
                <w:szCs w:val="15"/>
                <w:lang w:val="es-ES"/>
              </w:rPr>
              <w:t>Planes de negocios rurales (PN) y PFO implementados</w:t>
            </w:r>
          </w:p>
        </w:tc>
        <w:tc>
          <w:tcPr>
            <w:tcW w:w="1147" w:type="pct"/>
            <w:vMerge w:val="restart"/>
          </w:tcPr>
          <w:p w14:paraId="57741991"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
              </w:rPr>
              <w:t>Planes de Negocios (PN)y  Planes de Fortalecimiento Organizacional (PFO) implementados</w:t>
            </w:r>
          </w:p>
        </w:tc>
        <w:tc>
          <w:tcPr>
            <w:tcW w:w="311" w:type="pct"/>
            <w:tcBorders>
              <w:bottom w:val="nil"/>
            </w:tcBorders>
          </w:tcPr>
          <w:p w14:paraId="1C05ADDD"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_tradnl"/>
              </w:rPr>
              <w:t>NúmeroPN</w:t>
            </w:r>
          </w:p>
        </w:tc>
        <w:tc>
          <w:tcPr>
            <w:tcW w:w="259" w:type="pct"/>
            <w:tcBorders>
              <w:bottom w:val="nil"/>
            </w:tcBorders>
          </w:tcPr>
          <w:p w14:paraId="20EBB72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0DDD172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769</w:t>
            </w:r>
          </w:p>
        </w:tc>
        <w:tc>
          <w:tcPr>
            <w:tcW w:w="315" w:type="pct"/>
            <w:tcBorders>
              <w:bottom w:val="nil"/>
            </w:tcBorders>
          </w:tcPr>
          <w:p w14:paraId="75CED6F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 xml:space="preserve">1160 </w:t>
            </w:r>
          </w:p>
          <w:p w14:paraId="1B189AD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19F9FCD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vMerge w:val="restart"/>
          </w:tcPr>
          <w:p w14:paraId="26663EF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3B8A68A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47DE20EB"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E431CC2" w14:textId="77777777" w:rsidTr="00543950">
        <w:trPr>
          <w:trHeight w:val="307"/>
        </w:trPr>
        <w:tc>
          <w:tcPr>
            <w:tcW w:w="991" w:type="pct"/>
            <w:vMerge/>
          </w:tcPr>
          <w:p w14:paraId="67468B3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vMerge/>
          </w:tcPr>
          <w:p w14:paraId="18588BFD" w14:textId="77777777" w:rsidR="00572271" w:rsidRPr="00572271" w:rsidRDefault="00572271" w:rsidP="00543950">
            <w:pPr>
              <w:pStyle w:val="NormalWeb"/>
              <w:spacing w:before="0" w:beforeAutospacing="0" w:after="0" w:afterAutospacing="0"/>
              <w:jc w:val="both"/>
              <w:rPr>
                <w:rFonts w:ascii="Verdana" w:hAnsi="Verdana"/>
                <w:sz w:val="15"/>
                <w:szCs w:val="15"/>
                <w:lang w:val="es-ES"/>
              </w:rPr>
            </w:pPr>
          </w:p>
        </w:tc>
        <w:tc>
          <w:tcPr>
            <w:tcW w:w="311" w:type="pct"/>
            <w:tcBorders>
              <w:top w:val="nil"/>
            </w:tcBorders>
          </w:tcPr>
          <w:p w14:paraId="17FF20CF"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_tradnl"/>
              </w:rPr>
              <w:t>Número PFO</w:t>
            </w:r>
          </w:p>
        </w:tc>
        <w:tc>
          <w:tcPr>
            <w:tcW w:w="259" w:type="pct"/>
            <w:tcBorders>
              <w:top w:val="nil"/>
            </w:tcBorders>
          </w:tcPr>
          <w:p w14:paraId="319A6C0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tcBorders>
          </w:tcPr>
          <w:p w14:paraId="0C2E552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769</w:t>
            </w:r>
          </w:p>
        </w:tc>
        <w:tc>
          <w:tcPr>
            <w:tcW w:w="315" w:type="pct"/>
            <w:tcBorders>
              <w:top w:val="nil"/>
            </w:tcBorders>
          </w:tcPr>
          <w:p w14:paraId="68859D7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vMerge/>
          </w:tcPr>
          <w:p w14:paraId="68F7F34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0B3D5C2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4C04870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4BCE8F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F92F153" w14:textId="77777777" w:rsidTr="00543950">
        <w:tc>
          <w:tcPr>
            <w:tcW w:w="991" w:type="pct"/>
            <w:vMerge w:val="restart"/>
          </w:tcPr>
          <w:p w14:paraId="2FB31911"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22</w:t>
            </w:r>
            <w:r w:rsidRPr="00572271">
              <w:rPr>
                <w:rFonts w:ascii="Verdana" w:hAnsi="Verdana"/>
                <w:b/>
                <w:sz w:val="15"/>
                <w:szCs w:val="15"/>
              </w:rPr>
              <w:t xml:space="preserve"> </w:t>
            </w:r>
            <w:r w:rsidRPr="00572271">
              <w:rPr>
                <w:rFonts w:ascii="Verdana" w:hAnsi="Verdana"/>
                <w:sz w:val="15"/>
                <w:szCs w:val="15"/>
              </w:rPr>
              <w:t>Pequeños productores asociados con asistencia técnica</w:t>
            </w:r>
          </w:p>
        </w:tc>
        <w:tc>
          <w:tcPr>
            <w:tcW w:w="1147" w:type="pct"/>
            <w:tcBorders>
              <w:bottom w:val="nil"/>
            </w:tcBorders>
          </w:tcPr>
          <w:p w14:paraId="04D56BC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Pequeños productores organizados que reciben asistencia técnica (IE)</w:t>
            </w:r>
          </w:p>
        </w:tc>
        <w:tc>
          <w:tcPr>
            <w:tcW w:w="311" w:type="pct"/>
            <w:tcBorders>
              <w:bottom w:val="nil"/>
            </w:tcBorders>
          </w:tcPr>
          <w:p w14:paraId="0A95946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276A1F3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2D3C298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12006</w:t>
            </w:r>
          </w:p>
        </w:tc>
        <w:tc>
          <w:tcPr>
            <w:tcW w:w="315" w:type="pct"/>
            <w:tcBorders>
              <w:bottom w:val="nil"/>
            </w:tcBorders>
          </w:tcPr>
          <w:p w14:paraId="7811910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17400</w:t>
            </w:r>
          </w:p>
        </w:tc>
        <w:tc>
          <w:tcPr>
            <w:tcW w:w="414" w:type="pct"/>
            <w:tcBorders>
              <w:bottom w:val="nil"/>
            </w:tcBorders>
          </w:tcPr>
          <w:p w14:paraId="54F6B9B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183EEC5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40FE413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7518B2DE"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75A476D2" w14:textId="77777777" w:rsidTr="00543950">
        <w:tc>
          <w:tcPr>
            <w:tcW w:w="991" w:type="pct"/>
            <w:vMerge/>
          </w:tcPr>
          <w:p w14:paraId="5340CE99"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bottom w:val="nil"/>
            </w:tcBorders>
          </w:tcPr>
          <w:p w14:paraId="7842AE6D"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312A8C8D"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485EC7E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7728AC9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4733</w:t>
            </w:r>
          </w:p>
        </w:tc>
        <w:tc>
          <w:tcPr>
            <w:tcW w:w="315" w:type="pct"/>
            <w:tcBorders>
              <w:top w:val="nil"/>
              <w:bottom w:val="nil"/>
            </w:tcBorders>
          </w:tcPr>
          <w:p w14:paraId="6E72AA8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6960</w:t>
            </w:r>
          </w:p>
        </w:tc>
        <w:tc>
          <w:tcPr>
            <w:tcW w:w="414" w:type="pct"/>
            <w:tcBorders>
              <w:top w:val="nil"/>
              <w:bottom w:val="nil"/>
            </w:tcBorders>
          </w:tcPr>
          <w:p w14:paraId="4004A60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0D62422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0D914D7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1A5623B4"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3C99462E" w14:textId="77777777" w:rsidTr="00543950">
        <w:tc>
          <w:tcPr>
            <w:tcW w:w="991" w:type="pct"/>
            <w:vMerge/>
            <w:tcBorders>
              <w:bottom w:val="nil"/>
            </w:tcBorders>
          </w:tcPr>
          <w:p w14:paraId="416F4C9A"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bottom w:val="nil"/>
            </w:tcBorders>
          </w:tcPr>
          <w:p w14:paraId="65DA8297"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0AD0C21C"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05B36B3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4F23E10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2366</w:t>
            </w:r>
          </w:p>
        </w:tc>
        <w:tc>
          <w:tcPr>
            <w:tcW w:w="315" w:type="pct"/>
            <w:tcBorders>
              <w:top w:val="nil"/>
              <w:bottom w:val="nil"/>
            </w:tcBorders>
          </w:tcPr>
          <w:p w14:paraId="2E7DE76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3480</w:t>
            </w:r>
          </w:p>
        </w:tc>
        <w:tc>
          <w:tcPr>
            <w:tcW w:w="414" w:type="pct"/>
            <w:tcBorders>
              <w:top w:val="nil"/>
              <w:bottom w:val="nil"/>
            </w:tcBorders>
          </w:tcPr>
          <w:p w14:paraId="2F22091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47C2BE0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1501A94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7BC7D73D"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4D85D727" w14:textId="77777777" w:rsidTr="00543950">
        <w:tc>
          <w:tcPr>
            <w:tcW w:w="991" w:type="pct"/>
            <w:tcBorders>
              <w:top w:val="nil"/>
            </w:tcBorders>
          </w:tcPr>
          <w:p w14:paraId="5F2638D6"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tcBorders>
          </w:tcPr>
          <w:p w14:paraId="585F59AF"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5D0076A6"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tcBorders>
          </w:tcPr>
          <w:p w14:paraId="75D4A39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7995615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553</w:t>
            </w:r>
          </w:p>
        </w:tc>
        <w:tc>
          <w:tcPr>
            <w:tcW w:w="315" w:type="pct"/>
            <w:tcBorders>
              <w:top w:val="nil"/>
            </w:tcBorders>
          </w:tcPr>
          <w:p w14:paraId="72C39C4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1044</w:t>
            </w:r>
          </w:p>
        </w:tc>
        <w:tc>
          <w:tcPr>
            <w:tcW w:w="414" w:type="pct"/>
            <w:tcBorders>
              <w:top w:val="nil"/>
            </w:tcBorders>
          </w:tcPr>
          <w:p w14:paraId="554EEB4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4FA5693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17C191E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78075CF3"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50817B77" w14:textId="77777777" w:rsidTr="00543950">
        <w:tc>
          <w:tcPr>
            <w:tcW w:w="5000" w:type="pct"/>
            <w:gridSpan w:val="10"/>
          </w:tcPr>
          <w:p w14:paraId="229BDD32" w14:textId="77777777" w:rsidR="00572271" w:rsidRPr="00572271" w:rsidRDefault="00572271" w:rsidP="00543950">
            <w:pPr>
              <w:pStyle w:val="NormalWeb"/>
              <w:spacing w:before="0" w:beforeAutospacing="0" w:after="0" w:afterAutospacing="0"/>
              <w:rPr>
                <w:rFonts w:ascii="Verdana" w:hAnsi="Verdana"/>
                <w:b/>
                <w:sz w:val="15"/>
                <w:szCs w:val="15"/>
              </w:rPr>
            </w:pPr>
            <w:r w:rsidRPr="00572271">
              <w:rPr>
                <w:rFonts w:ascii="Verdana" w:hAnsi="Verdana"/>
                <w:b/>
                <w:sz w:val="15"/>
                <w:szCs w:val="15"/>
              </w:rPr>
              <w:t>Componente 3. Desarrollo de capacidades y gestión del conocimiento</w:t>
            </w:r>
          </w:p>
        </w:tc>
      </w:tr>
      <w:tr w:rsidR="00572271" w:rsidRPr="00572271" w14:paraId="3BA4880E" w14:textId="77777777" w:rsidTr="00543950">
        <w:trPr>
          <w:trHeight w:val="100"/>
        </w:trPr>
        <w:tc>
          <w:tcPr>
            <w:tcW w:w="991" w:type="pct"/>
            <w:vMerge w:val="restart"/>
          </w:tcPr>
          <w:p w14:paraId="126A55D5" w14:textId="77777777" w:rsidR="00572271" w:rsidRPr="00572271" w:rsidRDefault="00572271" w:rsidP="00543950">
            <w:pPr>
              <w:rPr>
                <w:rFonts w:ascii="Verdana" w:eastAsia="Times New Roman" w:hAnsi="Verdana"/>
                <w:kern w:val="24"/>
                <w:sz w:val="15"/>
                <w:szCs w:val="15"/>
                <w:lang w:val="es-ES"/>
              </w:rPr>
            </w:pPr>
            <w:r w:rsidRPr="00572271">
              <w:rPr>
                <w:rFonts w:ascii="Verdana" w:eastAsia="Times New Roman" w:hAnsi="Verdana"/>
                <w:kern w:val="24"/>
                <w:sz w:val="15"/>
                <w:szCs w:val="15"/>
                <w:lang w:val="es-CO"/>
              </w:rPr>
              <w:t xml:space="preserve">3.1 Proveedores de servicios financieros (IFI, empresas de insumos, UNICAS, Fintech) y servicios no financieros (talentos, organizaciones de jóvenes) fortalecen su oferta de servicios a pequeños productores </w:t>
            </w:r>
          </w:p>
        </w:tc>
        <w:tc>
          <w:tcPr>
            <w:tcW w:w="1147" w:type="pct"/>
            <w:tcBorders>
              <w:bottom w:val="nil"/>
            </w:tcBorders>
          </w:tcPr>
          <w:p w14:paraId="146B7871"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bottom w:val="nil"/>
            </w:tcBorders>
          </w:tcPr>
          <w:p w14:paraId="79F83308"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41CAABA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1727CEF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2366</w:t>
            </w:r>
          </w:p>
        </w:tc>
        <w:tc>
          <w:tcPr>
            <w:tcW w:w="315" w:type="pct"/>
            <w:tcBorders>
              <w:bottom w:val="nil"/>
            </w:tcBorders>
          </w:tcPr>
          <w:p w14:paraId="6D3B43B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3480</w:t>
            </w:r>
          </w:p>
        </w:tc>
        <w:tc>
          <w:tcPr>
            <w:tcW w:w="414" w:type="pct"/>
            <w:vMerge w:val="restart"/>
          </w:tcPr>
          <w:p w14:paraId="15A11AC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Pr>
          <w:p w14:paraId="608DC5D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val="restart"/>
          </w:tcPr>
          <w:p w14:paraId="39EAEE9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val="restart"/>
          </w:tcPr>
          <w:p w14:paraId="04D006E1"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 xml:space="preserve">Proveedores de servicios tienen interés en desarrollar productos financieros </w:t>
            </w:r>
          </w:p>
        </w:tc>
      </w:tr>
      <w:tr w:rsidR="00572271" w:rsidRPr="00572271" w14:paraId="23CCD678" w14:textId="77777777" w:rsidTr="00543950">
        <w:trPr>
          <w:trHeight w:val="95"/>
        </w:trPr>
        <w:tc>
          <w:tcPr>
            <w:tcW w:w="991" w:type="pct"/>
            <w:vMerge/>
          </w:tcPr>
          <w:p w14:paraId="32046245"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bottom w:val="nil"/>
            </w:tcBorders>
          </w:tcPr>
          <w:p w14:paraId="6D3ABB18"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IFIS</w:t>
            </w:r>
          </w:p>
        </w:tc>
        <w:tc>
          <w:tcPr>
            <w:tcW w:w="311" w:type="pct"/>
            <w:tcBorders>
              <w:top w:val="nil"/>
              <w:bottom w:val="nil"/>
            </w:tcBorders>
          </w:tcPr>
          <w:p w14:paraId="0128733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7D9DE2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4C2D373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7DAC40A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543894E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9B5BDD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C4072A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7F7AC462"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212378A9" w14:textId="77777777" w:rsidTr="00543950">
        <w:trPr>
          <w:trHeight w:val="95"/>
        </w:trPr>
        <w:tc>
          <w:tcPr>
            <w:tcW w:w="991" w:type="pct"/>
            <w:vMerge/>
          </w:tcPr>
          <w:p w14:paraId="044C7E9B"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05A1BEF4"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Casas</w:t>
            </w:r>
            <w:r w:rsidRPr="00572271">
              <w:rPr>
                <w:rFonts w:ascii="Verdana" w:hAnsi="Verdana"/>
                <w:kern w:val="24"/>
                <w:sz w:val="15"/>
                <w:szCs w:val="15"/>
              </w:rPr>
              <w:t xml:space="preserve"> comerciales</w:t>
            </w:r>
          </w:p>
        </w:tc>
        <w:tc>
          <w:tcPr>
            <w:tcW w:w="311" w:type="pct"/>
            <w:tcBorders>
              <w:top w:val="nil"/>
              <w:bottom w:val="nil"/>
            </w:tcBorders>
          </w:tcPr>
          <w:p w14:paraId="2927446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6278BC6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4CE074B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Borders>
              <w:top w:val="nil"/>
              <w:bottom w:val="nil"/>
            </w:tcBorders>
          </w:tcPr>
          <w:p w14:paraId="59EB4EC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414" w:type="pct"/>
            <w:vMerge/>
          </w:tcPr>
          <w:p w14:paraId="3339F32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5131BDE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C4E996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E612DB5"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6883847A" w14:textId="77777777" w:rsidTr="00543950">
        <w:trPr>
          <w:trHeight w:val="95"/>
        </w:trPr>
        <w:tc>
          <w:tcPr>
            <w:tcW w:w="991" w:type="pct"/>
            <w:vMerge/>
          </w:tcPr>
          <w:p w14:paraId="68D8A144"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59AF9E8B"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Cías Fintech</w:t>
            </w:r>
          </w:p>
        </w:tc>
        <w:tc>
          <w:tcPr>
            <w:tcW w:w="311" w:type="pct"/>
            <w:tcBorders>
              <w:top w:val="nil"/>
              <w:bottom w:val="nil"/>
            </w:tcBorders>
          </w:tcPr>
          <w:p w14:paraId="4162297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6DDD947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6894A79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29ED2A8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0A85A0D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3780E2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FC2E06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2227B626"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040E3132" w14:textId="77777777" w:rsidTr="00543950">
        <w:trPr>
          <w:trHeight w:val="90"/>
        </w:trPr>
        <w:tc>
          <w:tcPr>
            <w:tcW w:w="991" w:type="pct"/>
            <w:vMerge/>
          </w:tcPr>
          <w:p w14:paraId="187E30C3"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3C2166A8"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UNICAS </w:t>
            </w:r>
          </w:p>
        </w:tc>
        <w:tc>
          <w:tcPr>
            <w:tcW w:w="311" w:type="pct"/>
            <w:tcBorders>
              <w:top w:val="nil"/>
              <w:bottom w:val="nil"/>
            </w:tcBorders>
          </w:tcPr>
          <w:p w14:paraId="686C0F4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491EA6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vMerge w:val="restart"/>
            <w:tcBorders>
              <w:top w:val="nil"/>
              <w:bottom w:val="nil"/>
            </w:tcBorders>
          </w:tcPr>
          <w:p w14:paraId="3CD98D2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p w14:paraId="01095CC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bottom w:val="nil"/>
            </w:tcBorders>
          </w:tcPr>
          <w:p w14:paraId="5F37F91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015B717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C1D01E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FDED7A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3050E9B"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52655912" w14:textId="77777777" w:rsidTr="00543950">
        <w:trPr>
          <w:trHeight w:val="90"/>
        </w:trPr>
        <w:tc>
          <w:tcPr>
            <w:tcW w:w="991" w:type="pct"/>
            <w:vMerge/>
          </w:tcPr>
          <w:p w14:paraId="2F81F952"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2846946F"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Talentos locales</w:t>
            </w:r>
          </w:p>
        </w:tc>
        <w:tc>
          <w:tcPr>
            <w:tcW w:w="311" w:type="pct"/>
            <w:tcBorders>
              <w:top w:val="nil"/>
            </w:tcBorders>
          </w:tcPr>
          <w:p w14:paraId="36B9316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79A9166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vMerge/>
            <w:tcBorders>
              <w:top w:val="nil"/>
            </w:tcBorders>
          </w:tcPr>
          <w:p w14:paraId="66CD7363"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tcBorders>
          </w:tcPr>
          <w:p w14:paraId="72D0947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46DCDB4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1D5B77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EEC4DA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A6C28C7" w14:textId="77777777" w:rsidR="00572271" w:rsidRPr="00572271" w:rsidRDefault="00572271" w:rsidP="00572271">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2BBF81AB" w14:textId="77777777" w:rsidTr="00543950">
        <w:tc>
          <w:tcPr>
            <w:tcW w:w="5000" w:type="pct"/>
            <w:gridSpan w:val="10"/>
          </w:tcPr>
          <w:p w14:paraId="1516EE4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Productos</w:t>
            </w:r>
          </w:p>
        </w:tc>
      </w:tr>
      <w:tr w:rsidR="00572271" w:rsidRPr="00572271" w14:paraId="3A77EC61" w14:textId="77777777" w:rsidTr="00543950">
        <w:trPr>
          <w:trHeight w:val="219"/>
        </w:trPr>
        <w:tc>
          <w:tcPr>
            <w:tcW w:w="991" w:type="pct"/>
            <w:vMerge w:val="restart"/>
          </w:tcPr>
          <w:p w14:paraId="6CDE443A"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3.1.1  Proveedores de servicios financieros y no financieros apoyados con asistencia técnica</w:t>
            </w:r>
          </w:p>
        </w:tc>
        <w:tc>
          <w:tcPr>
            <w:tcW w:w="1147" w:type="pct"/>
            <w:tcBorders>
              <w:bottom w:val="nil"/>
            </w:tcBorders>
          </w:tcPr>
          <w:p w14:paraId="25EC4D5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kern w:val="24"/>
                <w:sz w:val="15"/>
                <w:szCs w:val="15"/>
              </w:rPr>
              <w:t xml:space="preserve">Proveedores de servicios financieros (IFI, empresas de insumos, UNICAS, Fintech) apoyados (AT, incentivos, información, capacitación) </w:t>
            </w:r>
            <w:r w:rsidRPr="00572271">
              <w:rPr>
                <w:rFonts w:ascii="Verdana" w:hAnsi="Verdana"/>
                <w:i/>
                <w:kern w:val="24"/>
                <w:sz w:val="15"/>
                <w:szCs w:val="15"/>
              </w:rPr>
              <w:t>(CI1.1.6)</w:t>
            </w:r>
            <w:r w:rsidRPr="00572271">
              <w:rPr>
                <w:rFonts w:ascii="Verdana" w:hAnsi="Verdana"/>
                <w:kern w:val="24"/>
                <w:sz w:val="15"/>
                <w:szCs w:val="15"/>
              </w:rPr>
              <w:t>:</w:t>
            </w:r>
          </w:p>
        </w:tc>
        <w:tc>
          <w:tcPr>
            <w:tcW w:w="311" w:type="pct"/>
            <w:tcBorders>
              <w:bottom w:val="nil"/>
            </w:tcBorders>
          </w:tcPr>
          <w:p w14:paraId="7561095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26B0CBB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6783F56F"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4C6B87E1"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5448936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vMerge w:val="restart"/>
          </w:tcPr>
          <w:p w14:paraId="7F4CFB3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474E4A6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2189B1D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853A346" w14:textId="77777777" w:rsidTr="00543950">
        <w:trPr>
          <w:trHeight w:val="219"/>
        </w:trPr>
        <w:tc>
          <w:tcPr>
            <w:tcW w:w="991" w:type="pct"/>
            <w:vMerge/>
          </w:tcPr>
          <w:p w14:paraId="25B42154"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0A6F5010"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IFIS</w:t>
            </w:r>
          </w:p>
        </w:tc>
        <w:tc>
          <w:tcPr>
            <w:tcW w:w="311" w:type="pct"/>
            <w:tcBorders>
              <w:top w:val="nil"/>
              <w:bottom w:val="nil"/>
            </w:tcBorders>
          </w:tcPr>
          <w:p w14:paraId="6B5F204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B66DD1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743BF73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3B89017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1209A9C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7C289E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D30A07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D887DEB"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81436F4" w14:textId="77777777" w:rsidTr="00543950">
        <w:trPr>
          <w:trHeight w:val="219"/>
        </w:trPr>
        <w:tc>
          <w:tcPr>
            <w:tcW w:w="991" w:type="pct"/>
            <w:vMerge/>
          </w:tcPr>
          <w:p w14:paraId="2BAB747F"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6BA0EB39"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Casas</w:t>
            </w:r>
            <w:r w:rsidRPr="00572271">
              <w:rPr>
                <w:rFonts w:ascii="Verdana" w:hAnsi="Verdana"/>
                <w:kern w:val="24"/>
                <w:sz w:val="15"/>
                <w:szCs w:val="15"/>
              </w:rPr>
              <w:t xml:space="preserve"> comerciales</w:t>
            </w:r>
          </w:p>
        </w:tc>
        <w:tc>
          <w:tcPr>
            <w:tcW w:w="311" w:type="pct"/>
            <w:tcBorders>
              <w:top w:val="nil"/>
              <w:bottom w:val="nil"/>
            </w:tcBorders>
          </w:tcPr>
          <w:p w14:paraId="176CE7A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4800254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48A2B0F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Borders>
              <w:top w:val="nil"/>
              <w:bottom w:val="nil"/>
            </w:tcBorders>
          </w:tcPr>
          <w:p w14:paraId="246BD8F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414" w:type="pct"/>
            <w:vMerge/>
          </w:tcPr>
          <w:p w14:paraId="586F180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38FA9DE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0187EE4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6CCC0FB"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66521EE" w14:textId="77777777" w:rsidTr="00543950">
        <w:trPr>
          <w:trHeight w:val="219"/>
        </w:trPr>
        <w:tc>
          <w:tcPr>
            <w:tcW w:w="991" w:type="pct"/>
            <w:vMerge/>
          </w:tcPr>
          <w:p w14:paraId="0A8CDE73"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593E90E8"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Cías Fintech</w:t>
            </w:r>
          </w:p>
          <w:p w14:paraId="5049F7C9"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UNICAS</w:t>
            </w:r>
          </w:p>
        </w:tc>
        <w:tc>
          <w:tcPr>
            <w:tcW w:w="311" w:type="pct"/>
            <w:tcBorders>
              <w:top w:val="nil"/>
              <w:bottom w:val="nil"/>
            </w:tcBorders>
          </w:tcPr>
          <w:p w14:paraId="40B3BC4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p w14:paraId="4A49C21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AA8845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p w14:paraId="7DEAB59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3045E2A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p w14:paraId="04144D4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bottom w:val="nil"/>
            </w:tcBorders>
          </w:tcPr>
          <w:p w14:paraId="19E549E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p w14:paraId="0C50E3B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163D5B5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AE613B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78F17A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78BB9D6"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8532909" w14:textId="77777777" w:rsidTr="00543950">
        <w:trPr>
          <w:trHeight w:val="219"/>
        </w:trPr>
        <w:tc>
          <w:tcPr>
            <w:tcW w:w="991" w:type="pct"/>
            <w:vMerge/>
          </w:tcPr>
          <w:p w14:paraId="00D3837A"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4D6794E5" w14:textId="77777777" w:rsidR="00572271" w:rsidRPr="00572271" w:rsidRDefault="00572271" w:rsidP="00572271">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Proveedores técnicos (talentos) (30% con incentivos)</w:t>
            </w:r>
          </w:p>
        </w:tc>
        <w:tc>
          <w:tcPr>
            <w:tcW w:w="311" w:type="pct"/>
            <w:tcBorders>
              <w:top w:val="nil"/>
            </w:tcBorders>
          </w:tcPr>
          <w:p w14:paraId="19C7EA2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256F0B7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30170B7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tcBorders>
          </w:tcPr>
          <w:p w14:paraId="7F2012D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0C7FEC4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297DA0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693F28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4CC9A9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1B08DF4" w14:textId="77777777" w:rsidTr="00543950">
        <w:tc>
          <w:tcPr>
            <w:tcW w:w="991" w:type="pct"/>
            <w:vMerge w:val="restart"/>
          </w:tcPr>
          <w:p w14:paraId="495A0F1E"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3.1.2 Mecanismos empresariales/comerciales y de conocimiento de apoyo a los negocios rurales desarrollados</w:t>
            </w:r>
          </w:p>
        </w:tc>
        <w:tc>
          <w:tcPr>
            <w:tcW w:w="1147" w:type="pct"/>
            <w:tcBorders>
              <w:bottom w:val="nil"/>
            </w:tcBorders>
          </w:tcPr>
          <w:p w14:paraId="1F02CB5D" w14:textId="23BD7CD8"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Mecanismos empresariales/ comerciales desarrollados:</w:t>
            </w:r>
          </w:p>
          <w:p w14:paraId="494083FA"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Alianzas</w:t>
            </w:r>
            <w:r w:rsidRPr="00572271">
              <w:rPr>
                <w:rFonts w:ascii="Verdana" w:hAnsi="Verdana"/>
                <w:sz w:val="15"/>
                <w:szCs w:val="15"/>
              </w:rPr>
              <w:t xml:space="preserve"> 4 P desarrolladas</w:t>
            </w:r>
          </w:p>
        </w:tc>
        <w:tc>
          <w:tcPr>
            <w:tcW w:w="311" w:type="pct"/>
            <w:tcBorders>
              <w:bottom w:val="nil"/>
            </w:tcBorders>
          </w:tcPr>
          <w:p w14:paraId="4B13FBD1"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58B04D47"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7E917A2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2E081072"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066BBD02"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6E3EB62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76DF4B30"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6F5459DC"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12083CA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w:t>
            </w:r>
          </w:p>
        </w:tc>
        <w:tc>
          <w:tcPr>
            <w:tcW w:w="315" w:type="pct"/>
            <w:tcBorders>
              <w:bottom w:val="nil"/>
            </w:tcBorders>
          </w:tcPr>
          <w:p w14:paraId="610B32D2"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05A99AED"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56A93A8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w:t>
            </w:r>
          </w:p>
        </w:tc>
        <w:tc>
          <w:tcPr>
            <w:tcW w:w="414" w:type="pct"/>
            <w:tcBorders>
              <w:bottom w:val="nil"/>
            </w:tcBorders>
          </w:tcPr>
          <w:p w14:paraId="353660D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022E339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417DB14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0E07861C"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323B5A9" w14:textId="77777777" w:rsidTr="00543950">
        <w:tc>
          <w:tcPr>
            <w:tcW w:w="991" w:type="pct"/>
            <w:vMerge/>
          </w:tcPr>
          <w:p w14:paraId="7D42A2CD"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006C9886"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Alianza</w:t>
            </w:r>
            <w:r w:rsidRPr="00572271">
              <w:rPr>
                <w:rFonts w:ascii="Verdana" w:hAnsi="Verdana"/>
                <w:sz w:val="15"/>
                <w:szCs w:val="15"/>
              </w:rPr>
              <w:t xml:space="preserve"> para certificación de productos</w:t>
            </w:r>
          </w:p>
        </w:tc>
        <w:tc>
          <w:tcPr>
            <w:tcW w:w="311" w:type="pct"/>
            <w:tcBorders>
              <w:top w:val="nil"/>
              <w:bottom w:val="nil"/>
            </w:tcBorders>
          </w:tcPr>
          <w:p w14:paraId="6123FE8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CE7930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1B01262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315" w:type="pct"/>
            <w:tcBorders>
              <w:top w:val="nil"/>
              <w:bottom w:val="nil"/>
            </w:tcBorders>
          </w:tcPr>
          <w:p w14:paraId="1621642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414" w:type="pct"/>
            <w:tcBorders>
              <w:top w:val="nil"/>
              <w:bottom w:val="nil"/>
            </w:tcBorders>
          </w:tcPr>
          <w:p w14:paraId="1A0B4E8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3ECFA91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3F97C03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3BB5A91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69B4004" w14:textId="77777777" w:rsidTr="00543950">
        <w:tc>
          <w:tcPr>
            <w:tcW w:w="991" w:type="pct"/>
            <w:vMerge/>
          </w:tcPr>
          <w:p w14:paraId="4BFCEEFC"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4169042D"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Mercados</w:t>
            </w:r>
            <w:r w:rsidRPr="00572271">
              <w:rPr>
                <w:rFonts w:ascii="Verdana" w:hAnsi="Verdana"/>
                <w:sz w:val="15"/>
                <w:szCs w:val="15"/>
              </w:rPr>
              <w:t xml:space="preserve"> municipales establecidos </w:t>
            </w:r>
          </w:p>
        </w:tc>
        <w:tc>
          <w:tcPr>
            <w:tcW w:w="311" w:type="pct"/>
            <w:tcBorders>
              <w:top w:val="nil"/>
            </w:tcBorders>
          </w:tcPr>
          <w:p w14:paraId="74D208E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38ABE4C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35755B8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w:t>
            </w:r>
          </w:p>
        </w:tc>
        <w:tc>
          <w:tcPr>
            <w:tcW w:w="315" w:type="pct"/>
            <w:tcBorders>
              <w:top w:val="nil"/>
            </w:tcBorders>
          </w:tcPr>
          <w:p w14:paraId="7244EF5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w:t>
            </w:r>
          </w:p>
        </w:tc>
        <w:tc>
          <w:tcPr>
            <w:tcW w:w="414" w:type="pct"/>
            <w:tcBorders>
              <w:top w:val="nil"/>
            </w:tcBorders>
          </w:tcPr>
          <w:p w14:paraId="599F616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52699E0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38E0C0B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214F346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A745629" w14:textId="77777777" w:rsidTr="00543950">
        <w:tc>
          <w:tcPr>
            <w:tcW w:w="991" w:type="pct"/>
            <w:vMerge w:val="restart"/>
          </w:tcPr>
          <w:p w14:paraId="3CF3D469" w14:textId="77777777" w:rsidR="00572271" w:rsidRPr="00572271" w:rsidRDefault="00572271" w:rsidP="00543950">
            <w:pPr>
              <w:rPr>
                <w:rFonts w:ascii="Verdana" w:eastAsia="Times New Roman" w:hAnsi="Verdana"/>
                <w:kern w:val="24"/>
                <w:sz w:val="15"/>
                <w:szCs w:val="15"/>
                <w:lang w:val="es-ES"/>
              </w:rPr>
            </w:pPr>
            <w:r w:rsidRPr="00572271">
              <w:rPr>
                <w:rFonts w:ascii="Verdana" w:eastAsia="Times New Roman" w:hAnsi="Verdana"/>
                <w:kern w:val="24"/>
                <w:sz w:val="15"/>
                <w:szCs w:val="15"/>
                <w:lang w:val="es-CO"/>
              </w:rPr>
              <w:t xml:space="preserve">3.2 Organizaciones de pequeños  productores ( mujeres y jóvenes) y proveedores de servicios, cuentan con capacitación y recursos de conocimiento y </w:t>
            </w:r>
            <w:r w:rsidRPr="00572271">
              <w:rPr>
                <w:rFonts w:ascii="Verdana" w:eastAsia="Times New Roman" w:hAnsi="Verdana"/>
                <w:kern w:val="24"/>
                <w:sz w:val="15"/>
                <w:szCs w:val="15"/>
                <w:lang w:val="es-CO"/>
              </w:rPr>
              <w:lastRenderedPageBreak/>
              <w:t>comunicación para el desarrollo de negocios rurales</w:t>
            </w:r>
          </w:p>
        </w:tc>
        <w:tc>
          <w:tcPr>
            <w:tcW w:w="1147" w:type="pct"/>
            <w:tcBorders>
              <w:bottom w:val="nil"/>
            </w:tcBorders>
          </w:tcPr>
          <w:p w14:paraId="71289CD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lastRenderedPageBreak/>
              <w:t>Organizaciones de pequeños productores (mujeres y jóvenes) que declaran  cuentan/usan los recursos de conocimiento y comunicación:</w:t>
            </w:r>
          </w:p>
        </w:tc>
        <w:tc>
          <w:tcPr>
            <w:tcW w:w="311" w:type="pct"/>
            <w:tcBorders>
              <w:bottom w:val="nil"/>
            </w:tcBorders>
          </w:tcPr>
          <w:p w14:paraId="3E15654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55DC379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7C4D0539"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31CE6175"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tcBorders>
              <w:bottom w:val="nil"/>
            </w:tcBorders>
          </w:tcPr>
          <w:p w14:paraId="557D81D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4AEA379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1663A80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0832A86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E04C86B" w14:textId="77777777" w:rsidTr="00543950">
        <w:tc>
          <w:tcPr>
            <w:tcW w:w="991" w:type="pct"/>
            <w:vMerge/>
          </w:tcPr>
          <w:p w14:paraId="7C1A2055"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11575AFD"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Organizaciones</w:t>
            </w:r>
            <w:r w:rsidRPr="00572271">
              <w:rPr>
                <w:rFonts w:ascii="Verdana" w:hAnsi="Verdana"/>
                <w:sz w:val="15"/>
                <w:szCs w:val="15"/>
              </w:rPr>
              <w:t xml:space="preserve"> de productores</w:t>
            </w:r>
          </w:p>
        </w:tc>
        <w:tc>
          <w:tcPr>
            <w:tcW w:w="311" w:type="pct"/>
            <w:tcBorders>
              <w:top w:val="nil"/>
              <w:bottom w:val="nil"/>
            </w:tcBorders>
          </w:tcPr>
          <w:p w14:paraId="5F4A43F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F1F6E4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33D7193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769</w:t>
            </w:r>
          </w:p>
        </w:tc>
        <w:tc>
          <w:tcPr>
            <w:tcW w:w="315" w:type="pct"/>
            <w:tcBorders>
              <w:top w:val="nil"/>
              <w:bottom w:val="nil"/>
            </w:tcBorders>
          </w:tcPr>
          <w:p w14:paraId="5DEF81B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tcBorders>
              <w:top w:val="nil"/>
              <w:bottom w:val="nil"/>
            </w:tcBorders>
          </w:tcPr>
          <w:p w14:paraId="4850136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43066DE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68B2216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14B99138"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408FAEF" w14:textId="77777777" w:rsidTr="00543950">
        <w:tc>
          <w:tcPr>
            <w:tcW w:w="991" w:type="pct"/>
            <w:vMerge/>
          </w:tcPr>
          <w:p w14:paraId="088977C2"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1CC3FA83"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Proveedores</w:t>
            </w:r>
            <w:r w:rsidRPr="00572271">
              <w:rPr>
                <w:rFonts w:ascii="Verdana" w:hAnsi="Verdana"/>
                <w:sz w:val="15"/>
                <w:szCs w:val="15"/>
              </w:rPr>
              <w:t xml:space="preserve"> de servicios</w:t>
            </w:r>
          </w:p>
        </w:tc>
        <w:tc>
          <w:tcPr>
            <w:tcW w:w="311" w:type="pct"/>
            <w:tcBorders>
              <w:top w:val="nil"/>
            </w:tcBorders>
          </w:tcPr>
          <w:p w14:paraId="256E2D7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0ED1DDD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2438EEE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tcBorders>
          </w:tcPr>
          <w:p w14:paraId="3732E82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tcBorders>
              <w:top w:val="nil"/>
            </w:tcBorders>
          </w:tcPr>
          <w:p w14:paraId="37018CF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5188D2C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090B760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17BC0B44"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30B0155" w14:textId="77777777" w:rsidTr="00543950">
        <w:tc>
          <w:tcPr>
            <w:tcW w:w="5000" w:type="pct"/>
            <w:gridSpan w:val="10"/>
          </w:tcPr>
          <w:p w14:paraId="078F646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Productos</w:t>
            </w:r>
          </w:p>
        </w:tc>
      </w:tr>
      <w:tr w:rsidR="00572271" w:rsidRPr="00572271" w14:paraId="64B7FDBB" w14:textId="77777777" w:rsidTr="00543950">
        <w:tc>
          <w:tcPr>
            <w:tcW w:w="991" w:type="pct"/>
            <w:vMerge w:val="restart"/>
          </w:tcPr>
          <w:p w14:paraId="783EEBC6"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 xml:space="preserve">3.2.1 Recursos de conocimiento y comunicación desarrollados para su adopción/escalamiento  </w:t>
            </w:r>
          </w:p>
        </w:tc>
        <w:tc>
          <w:tcPr>
            <w:tcW w:w="1147" w:type="pct"/>
            <w:tcBorders>
              <w:bottom w:val="nil"/>
            </w:tcBorders>
          </w:tcPr>
          <w:p w14:paraId="20E7F93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 de estudios/casos/productos de conocimientos desarrollados</w:t>
            </w:r>
          </w:p>
        </w:tc>
        <w:tc>
          <w:tcPr>
            <w:tcW w:w="311" w:type="pct"/>
            <w:tcBorders>
              <w:bottom w:val="nil"/>
            </w:tcBorders>
          </w:tcPr>
          <w:p w14:paraId="7E50E7E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00DE88B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742F22F3"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4F5CC202"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348BA42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6C25A62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7B63867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342AB03E"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D8C8175" w14:textId="77777777" w:rsidTr="00543950">
        <w:tc>
          <w:tcPr>
            <w:tcW w:w="991" w:type="pct"/>
            <w:vMerge/>
          </w:tcPr>
          <w:p w14:paraId="018DEC84"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bottom w:val="nil"/>
            </w:tcBorders>
          </w:tcPr>
          <w:p w14:paraId="3CB747EA"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Sistematizaciones</w:t>
            </w:r>
            <w:r w:rsidRPr="00572271">
              <w:rPr>
                <w:rFonts w:ascii="Verdana" w:hAnsi="Verdana"/>
                <w:sz w:val="15"/>
                <w:szCs w:val="15"/>
              </w:rPr>
              <w:t>/estudios/casos</w:t>
            </w:r>
          </w:p>
        </w:tc>
        <w:tc>
          <w:tcPr>
            <w:tcW w:w="311" w:type="pct"/>
            <w:tcBorders>
              <w:top w:val="nil"/>
              <w:bottom w:val="nil"/>
            </w:tcBorders>
          </w:tcPr>
          <w:p w14:paraId="5E4EAC2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B3053A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5805F99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w:t>
            </w:r>
          </w:p>
        </w:tc>
        <w:tc>
          <w:tcPr>
            <w:tcW w:w="315" w:type="pct"/>
            <w:tcBorders>
              <w:top w:val="nil"/>
              <w:bottom w:val="nil"/>
            </w:tcBorders>
          </w:tcPr>
          <w:p w14:paraId="78442FF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12</w:t>
            </w:r>
          </w:p>
        </w:tc>
        <w:tc>
          <w:tcPr>
            <w:tcW w:w="414" w:type="pct"/>
            <w:vMerge/>
          </w:tcPr>
          <w:p w14:paraId="6AF07C4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26DCAB8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7AAC232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38CD0D8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7C5DDB3" w14:textId="77777777" w:rsidTr="00543950">
        <w:tc>
          <w:tcPr>
            <w:tcW w:w="991" w:type="pct"/>
            <w:vMerge/>
          </w:tcPr>
          <w:p w14:paraId="024F2CB1"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tcBorders>
          </w:tcPr>
          <w:p w14:paraId="327224D8" w14:textId="77777777" w:rsidR="00572271" w:rsidRPr="00572271" w:rsidRDefault="00572271" w:rsidP="00572271">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Cajas</w:t>
            </w:r>
            <w:r w:rsidRPr="00572271">
              <w:rPr>
                <w:rFonts w:ascii="Verdana" w:hAnsi="Verdana"/>
                <w:sz w:val="15"/>
                <w:szCs w:val="15"/>
              </w:rPr>
              <w:t xml:space="preserve"> de herramientas generadas</w:t>
            </w:r>
          </w:p>
        </w:tc>
        <w:tc>
          <w:tcPr>
            <w:tcW w:w="311" w:type="pct"/>
            <w:tcBorders>
              <w:top w:val="nil"/>
            </w:tcBorders>
          </w:tcPr>
          <w:p w14:paraId="5FFC423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6B844CD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4D846AF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315" w:type="pct"/>
            <w:tcBorders>
              <w:top w:val="nil"/>
            </w:tcBorders>
          </w:tcPr>
          <w:p w14:paraId="6C08224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414" w:type="pct"/>
            <w:vMerge/>
          </w:tcPr>
          <w:p w14:paraId="0F17DF8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21E605F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107EE39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6EEDE70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3E8DF97" w14:textId="77777777" w:rsidTr="00543950">
        <w:tc>
          <w:tcPr>
            <w:tcW w:w="991" w:type="pct"/>
            <w:vMerge w:val="restart"/>
          </w:tcPr>
          <w:p w14:paraId="3CD6FF28"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3.2.2 Capacitación de jóvenes y mujeres</w:t>
            </w:r>
          </w:p>
        </w:tc>
        <w:tc>
          <w:tcPr>
            <w:tcW w:w="1147" w:type="pct"/>
            <w:tcBorders>
              <w:bottom w:val="nil"/>
            </w:tcBorders>
          </w:tcPr>
          <w:p w14:paraId="1F07874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Capacitaciones realizadas:</w:t>
            </w:r>
          </w:p>
          <w:p w14:paraId="7EDDC89E"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Organizaciones</w:t>
            </w:r>
            <w:r w:rsidRPr="00572271">
              <w:rPr>
                <w:rFonts w:ascii="Verdana" w:hAnsi="Verdana"/>
                <w:sz w:val="15"/>
                <w:szCs w:val="15"/>
              </w:rPr>
              <w:t xml:space="preserve"> de jóvenes capacitados en emprendedurismo</w:t>
            </w:r>
          </w:p>
        </w:tc>
        <w:tc>
          <w:tcPr>
            <w:tcW w:w="311" w:type="pct"/>
            <w:tcBorders>
              <w:bottom w:val="nil"/>
            </w:tcBorders>
          </w:tcPr>
          <w:p w14:paraId="1D66521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7967ACB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195903E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w:t>
            </w:r>
          </w:p>
        </w:tc>
        <w:tc>
          <w:tcPr>
            <w:tcW w:w="315" w:type="pct"/>
            <w:tcBorders>
              <w:bottom w:val="nil"/>
            </w:tcBorders>
          </w:tcPr>
          <w:p w14:paraId="06F87E3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70</w:t>
            </w:r>
          </w:p>
        </w:tc>
        <w:tc>
          <w:tcPr>
            <w:tcW w:w="414" w:type="pct"/>
            <w:tcBorders>
              <w:bottom w:val="nil"/>
            </w:tcBorders>
          </w:tcPr>
          <w:p w14:paraId="060F5CD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1668D7C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4F29DD6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1420A86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13EB9E8" w14:textId="77777777" w:rsidTr="00543950">
        <w:tc>
          <w:tcPr>
            <w:tcW w:w="991" w:type="pct"/>
            <w:vMerge/>
          </w:tcPr>
          <w:p w14:paraId="57D686D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bottom w:val="nil"/>
            </w:tcBorders>
          </w:tcPr>
          <w:p w14:paraId="5BFF978F"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Mujeres</w:t>
            </w:r>
            <w:r w:rsidRPr="00572271">
              <w:rPr>
                <w:rFonts w:ascii="Verdana" w:hAnsi="Verdana"/>
                <w:sz w:val="15"/>
                <w:szCs w:val="15"/>
              </w:rPr>
              <w:t xml:space="preserve"> capacitadas en liderazgo</w:t>
            </w:r>
          </w:p>
        </w:tc>
        <w:tc>
          <w:tcPr>
            <w:tcW w:w="311" w:type="pct"/>
            <w:tcBorders>
              <w:top w:val="nil"/>
              <w:bottom w:val="nil"/>
            </w:tcBorders>
          </w:tcPr>
          <w:p w14:paraId="77661E4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3A4F8D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0AEA2E3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230</w:t>
            </w:r>
          </w:p>
        </w:tc>
        <w:tc>
          <w:tcPr>
            <w:tcW w:w="315" w:type="pct"/>
            <w:tcBorders>
              <w:top w:val="nil"/>
              <w:bottom w:val="nil"/>
            </w:tcBorders>
          </w:tcPr>
          <w:p w14:paraId="54FAAD1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350</w:t>
            </w:r>
          </w:p>
        </w:tc>
        <w:tc>
          <w:tcPr>
            <w:tcW w:w="414" w:type="pct"/>
            <w:tcBorders>
              <w:top w:val="nil"/>
              <w:bottom w:val="nil"/>
            </w:tcBorders>
          </w:tcPr>
          <w:p w14:paraId="2FD0554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6663740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top w:val="nil"/>
              <w:bottom w:val="nil"/>
            </w:tcBorders>
          </w:tcPr>
          <w:p w14:paraId="1067337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top w:val="nil"/>
              <w:bottom w:val="nil"/>
            </w:tcBorders>
          </w:tcPr>
          <w:p w14:paraId="622D5C67"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9C46EE8" w14:textId="77777777" w:rsidTr="00543950">
        <w:trPr>
          <w:trHeight w:val="307"/>
        </w:trPr>
        <w:tc>
          <w:tcPr>
            <w:tcW w:w="991" w:type="pct"/>
            <w:vMerge/>
          </w:tcPr>
          <w:p w14:paraId="5E6EAEA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bottom w:val="nil"/>
            </w:tcBorders>
          </w:tcPr>
          <w:p w14:paraId="572E3CEA" w14:textId="77777777" w:rsidR="00572271" w:rsidRPr="00572271" w:rsidRDefault="00572271" w:rsidP="00572271">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Pequeños</w:t>
            </w:r>
            <w:r w:rsidRPr="00572271">
              <w:rPr>
                <w:rFonts w:ascii="Verdana" w:hAnsi="Verdana"/>
                <w:sz w:val="15"/>
                <w:szCs w:val="15"/>
              </w:rPr>
              <w:t xml:space="preserve"> productores agrarios líderes capacitados para efecto multiplicador</w:t>
            </w:r>
          </w:p>
        </w:tc>
        <w:tc>
          <w:tcPr>
            <w:tcW w:w="311" w:type="pct"/>
            <w:tcBorders>
              <w:top w:val="nil"/>
              <w:bottom w:val="nil"/>
            </w:tcBorders>
          </w:tcPr>
          <w:p w14:paraId="23E3CDE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755FCCA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773BB89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90</w:t>
            </w:r>
          </w:p>
        </w:tc>
        <w:tc>
          <w:tcPr>
            <w:tcW w:w="315" w:type="pct"/>
            <w:tcBorders>
              <w:top w:val="nil"/>
              <w:bottom w:val="nil"/>
            </w:tcBorders>
          </w:tcPr>
          <w:p w14:paraId="4924D45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135</w:t>
            </w:r>
          </w:p>
        </w:tc>
        <w:tc>
          <w:tcPr>
            <w:tcW w:w="414" w:type="pct"/>
            <w:vMerge w:val="restart"/>
            <w:tcBorders>
              <w:top w:val="nil"/>
            </w:tcBorders>
          </w:tcPr>
          <w:p w14:paraId="24F3E27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Borders>
              <w:top w:val="nil"/>
            </w:tcBorders>
          </w:tcPr>
          <w:p w14:paraId="3B4360D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Borders>
              <w:top w:val="nil"/>
            </w:tcBorders>
          </w:tcPr>
          <w:p w14:paraId="22E71D1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Borders>
              <w:top w:val="nil"/>
            </w:tcBorders>
          </w:tcPr>
          <w:p w14:paraId="1754581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85773D4" w14:textId="77777777" w:rsidTr="00543950">
        <w:trPr>
          <w:trHeight w:val="307"/>
        </w:trPr>
        <w:tc>
          <w:tcPr>
            <w:tcW w:w="991" w:type="pct"/>
            <w:vMerge/>
          </w:tcPr>
          <w:p w14:paraId="1FDF7A1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tcBorders>
          </w:tcPr>
          <w:p w14:paraId="5B5CC7CF" w14:textId="77777777" w:rsidR="00572271" w:rsidRPr="00572271" w:rsidRDefault="00572271" w:rsidP="00543950">
            <w:pPr>
              <w:pStyle w:val="NormalWeb"/>
              <w:spacing w:before="0" w:beforeAutospacing="0" w:after="0" w:afterAutospacing="0"/>
              <w:ind w:left="720"/>
              <w:jc w:val="both"/>
              <w:rPr>
                <w:rFonts w:ascii="Verdana" w:hAnsi="Verdana"/>
                <w:sz w:val="15"/>
                <w:szCs w:val="15"/>
              </w:rPr>
            </w:pPr>
            <w:r w:rsidRPr="00572271">
              <w:rPr>
                <w:rFonts w:ascii="Verdana" w:hAnsi="Verdana"/>
                <w:kern w:val="24"/>
                <w:sz w:val="15"/>
                <w:szCs w:val="15"/>
              </w:rPr>
              <w:t>Mujeres</w:t>
            </w:r>
          </w:p>
        </w:tc>
        <w:tc>
          <w:tcPr>
            <w:tcW w:w="311" w:type="pct"/>
            <w:tcBorders>
              <w:top w:val="nil"/>
            </w:tcBorders>
          </w:tcPr>
          <w:p w14:paraId="116A342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325FA1D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19D0C7F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22</w:t>
            </w:r>
          </w:p>
        </w:tc>
        <w:tc>
          <w:tcPr>
            <w:tcW w:w="315" w:type="pct"/>
            <w:tcBorders>
              <w:top w:val="nil"/>
            </w:tcBorders>
          </w:tcPr>
          <w:p w14:paraId="7994292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54</w:t>
            </w:r>
          </w:p>
        </w:tc>
        <w:tc>
          <w:tcPr>
            <w:tcW w:w="414" w:type="pct"/>
            <w:vMerge/>
          </w:tcPr>
          <w:p w14:paraId="43FC39A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3E3D80C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588257D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1B6FBAA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bl>
    <w:p w14:paraId="418DB489" w14:textId="64797D4C" w:rsidR="00E61E42" w:rsidRDefault="00572271" w:rsidP="001C34B3">
      <w:r>
        <w:t>Fuente: Elaboración propia.</w:t>
      </w:r>
    </w:p>
    <w:p w14:paraId="7453CD53" w14:textId="77777777" w:rsidR="001C34B3" w:rsidRDefault="001C34B3" w:rsidP="001C34B3"/>
    <w:p w14:paraId="4DF8D606" w14:textId="77777777" w:rsidR="001C34B3" w:rsidRDefault="001C34B3" w:rsidP="001C34B3"/>
    <w:p w14:paraId="5E377B2B" w14:textId="77777777" w:rsidR="001C34B3" w:rsidRDefault="001C34B3" w:rsidP="001C34B3">
      <w:pPr>
        <w:sectPr w:rsidR="001C34B3" w:rsidSect="007A2FF4">
          <w:pgSz w:w="15840" w:h="12240" w:orient="landscape"/>
          <w:pgMar w:top="1701" w:right="1417" w:bottom="1701" w:left="1417" w:header="708" w:footer="708" w:gutter="0"/>
          <w:cols w:space="708"/>
          <w:docGrid w:linePitch="360"/>
        </w:sectPr>
      </w:pPr>
    </w:p>
    <w:p w14:paraId="117D1C68" w14:textId="77777777" w:rsidR="000F1A95" w:rsidRDefault="000F1A95" w:rsidP="004C09A9">
      <w:pPr>
        <w:pStyle w:val="Ttulo1"/>
      </w:pPr>
      <w:bookmarkStart w:id="35" w:name="_Toc23092628"/>
      <w:r>
        <w:lastRenderedPageBreak/>
        <w:t>IDENTIFICACIÓN</w:t>
      </w:r>
      <w:bookmarkEnd w:id="35"/>
    </w:p>
    <w:p w14:paraId="07B777F5" w14:textId="77777777" w:rsidR="000F1A95" w:rsidRDefault="000F1A95" w:rsidP="000F1A95">
      <w:pPr>
        <w:pStyle w:val="Ttulo2"/>
      </w:pPr>
      <w:bookmarkStart w:id="36" w:name="_Toc23092629"/>
      <w:r>
        <w:t>Diagnóstico:</w:t>
      </w:r>
      <w:bookmarkEnd w:id="36"/>
    </w:p>
    <w:p w14:paraId="2481B1FF" w14:textId="77777777" w:rsidR="009256D1" w:rsidRDefault="000F1A95" w:rsidP="000F1A95">
      <w:pPr>
        <w:pStyle w:val="Ttulo3"/>
      </w:pPr>
      <w:bookmarkStart w:id="37" w:name="_Toc23092630"/>
      <w:r>
        <w:t>Área de estudio:</w:t>
      </w:r>
      <w:bookmarkEnd w:id="37"/>
      <w:r w:rsidR="005C4BF7">
        <w:t xml:space="preserve"> </w:t>
      </w:r>
    </w:p>
    <w:p w14:paraId="721B5589" w14:textId="0D996690" w:rsidR="00753D9E" w:rsidRDefault="00753D9E" w:rsidP="009256D1">
      <w:pPr>
        <w:pStyle w:val="Ttulo4"/>
      </w:pPr>
      <w:r>
        <w:t>Marco orientador del proyecto</w:t>
      </w:r>
    </w:p>
    <w:p w14:paraId="51004D05" w14:textId="08AD42E9" w:rsidR="00753D9E" w:rsidRDefault="00753D9E" w:rsidP="00753D9E">
      <w:r>
        <w:t>Como marco orientador del proyecto se tienen a las e</w:t>
      </w:r>
      <w:r w:rsidRPr="00753D9E">
        <w:t xml:space="preserve">strategias, políticas y/o programas nacionales relevantes para la pequeña agricultura, la reducción de la pobreza rural y la mejora de la seguridad alimentaria y nutricional. </w:t>
      </w:r>
      <w:r>
        <w:t>Al respecto, e</w:t>
      </w:r>
      <w:r w:rsidRPr="00753D9E">
        <w:t xml:space="preserve">l Acuerdo Nacional (2002) contiene las políticas de Estado que se resumen en el Plan Estratégico de Desarrollo Nacional (PEDN), o Plan Bicentenario 2021, cuya visión es “que el Perú sea una sociedad democrática en la que todos los habitantes tengan calidad de vida e igualdad de oportunidades, con un Estado moderno y una economía diversificada, descentralizada y de alta productividad, y donde los recursos naturales se aprovechan en forma sostenible”. Las políticas de Estado se retoman en la Propuesta de Imagen de Futuro del Perú al 2030, proceso de diálogo y búsqueda de consenso para lograr una visión concertada que oriente la actualización del PEDN. Otras políticas relevantes son la Política General de Gobierno (PGG, 2018) para el desarrollo integral del país al 2021 y la Política y Plan Nacionales de Competitividad y Productividad  (PNCP). En el sector agropecuario destacan la Política Nacional Agraria (PNA) y la Estrategia Nacional de Agricultura Familiar (ENAF) (se está finalizando el Plan Nacional de Agricultura Familiar, PLANAF 2019-2021) y el Plan de Gestión de Riesgos y Adaptación al Cambio Climático en el Sector Agrario 2012–2021 (PLANGRACCA) (Figura 1). La política de desarrollo económico y social que el país ha planteado hacia el 2021 delimita los actores y arreglos institucionales (comités y mesas sectoriales) relacionados con los temas de productividad, competitividad y sostenibilidad de la producción agraria. Las instituciones responsables del Proyecto (MINAGRI, </w:t>
      </w:r>
      <w:r w:rsidR="004C20A9">
        <w:t>AGRO RURAL</w:t>
      </w:r>
      <w:r w:rsidRPr="00753D9E">
        <w:t>) tendrán en cuenta estas prioridades para garantizar un adecuado alineamiento del Proyecto, así como promover alianzas estratégicas para el logro de los objetivos y resultados.</w:t>
      </w:r>
    </w:p>
    <w:p w14:paraId="492549A6" w14:textId="69E42D6C" w:rsidR="00753D9E" w:rsidRDefault="00753D9E" w:rsidP="00753D9E">
      <w:pPr>
        <w:pStyle w:val="Descripcin"/>
        <w:keepNext/>
        <w:jc w:val="center"/>
      </w:pPr>
      <w:bookmarkStart w:id="38" w:name="_Toc23092799"/>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5</w:t>
      </w:r>
      <w:r w:rsidR="0008175B">
        <w:rPr>
          <w:noProof/>
        </w:rPr>
        <w:fldChar w:fldCharType="end"/>
      </w:r>
      <w:r>
        <w:t xml:space="preserve">: </w:t>
      </w:r>
      <w:r w:rsidRPr="00753D9E">
        <w:t>Políticas nacionales y sectoriales relevantes</w:t>
      </w:r>
      <w:bookmarkEnd w:id="38"/>
    </w:p>
    <w:p w14:paraId="474BBED7" w14:textId="746E476F" w:rsidR="00753D9E" w:rsidRDefault="00753D9E" w:rsidP="00753D9E">
      <w:r w:rsidRPr="00076D0D">
        <w:rPr>
          <w:rFonts w:ascii="Verdana" w:hAnsi="Verdana" w:cstheme="minorHAnsi"/>
          <w:noProof/>
          <w:sz w:val="19"/>
          <w:szCs w:val="19"/>
          <w:lang w:eastAsia="es-PE"/>
        </w:rPr>
        <w:drawing>
          <wp:inline distT="0" distB="0" distL="0" distR="0" wp14:anchorId="45B76F2D" wp14:editId="71175172">
            <wp:extent cx="5679736" cy="3009900"/>
            <wp:effectExtent l="0" t="0" r="0" b="0"/>
            <wp:docPr id="7" name="Imagen 7" descr="C:\Users\Eugenia\Documents\2010\FIDA\DISEÑO PERU\4 Informe\pres marco poli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ugenia\Documents\2010\FIDA\DISEÑO PERU\4 Informe\pres marco politica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17632" cy="3082976"/>
                    </a:xfrm>
                    <a:prstGeom prst="rect">
                      <a:avLst/>
                    </a:prstGeom>
                    <a:noFill/>
                    <a:ln>
                      <a:noFill/>
                    </a:ln>
                  </pic:spPr>
                </pic:pic>
              </a:graphicData>
            </a:graphic>
          </wp:inline>
        </w:drawing>
      </w:r>
    </w:p>
    <w:p w14:paraId="61CF2B8F" w14:textId="03C4650B" w:rsidR="00753D9E" w:rsidRPr="00753D9E" w:rsidRDefault="000D4E9D" w:rsidP="00753D9E">
      <w:pPr>
        <w:rPr>
          <w:sz w:val="20"/>
        </w:rPr>
      </w:pPr>
      <w:r>
        <w:rPr>
          <w:sz w:val="20"/>
        </w:rPr>
        <w:t>Fuente: Elaboración propia</w:t>
      </w:r>
      <w:r w:rsidR="00753D9E" w:rsidRPr="00753D9E">
        <w:rPr>
          <w:sz w:val="20"/>
        </w:rPr>
        <w:t>.</w:t>
      </w:r>
    </w:p>
    <w:p w14:paraId="1E963BC3" w14:textId="77777777" w:rsidR="009256D1" w:rsidRDefault="009256D1" w:rsidP="009256D1">
      <w:pPr>
        <w:pStyle w:val="Ttulo4"/>
      </w:pPr>
      <w:r>
        <w:t>Descripción del área geográfica</w:t>
      </w:r>
    </w:p>
    <w:p w14:paraId="047F5D31" w14:textId="77777777" w:rsidR="00A47AC2" w:rsidRDefault="00A47AC2" w:rsidP="00A47AC2">
      <w:r>
        <w:t xml:space="preserve">El área de estudio del proyecto estará enmarcada en el área de intervención, la cual corresponde </w:t>
      </w:r>
      <w:r w:rsidRPr="00D409CF">
        <w:t xml:space="preserve">a </w:t>
      </w:r>
      <w:r w:rsidR="002F4150" w:rsidRPr="00D409CF">
        <w:t>los</w:t>
      </w:r>
      <w:r w:rsidR="002F4150" w:rsidRPr="002F4150">
        <w:rPr>
          <w:color w:val="FF0000"/>
        </w:rPr>
        <w:t xml:space="preserve"> </w:t>
      </w:r>
      <w:r>
        <w:t>siguientes departamentos:</w:t>
      </w:r>
    </w:p>
    <w:p w14:paraId="2526E0DE" w14:textId="77777777" w:rsidR="00A47AC2" w:rsidRDefault="00A47AC2" w:rsidP="00A47AC2">
      <w:pPr>
        <w:pStyle w:val="Prrafodelista"/>
        <w:numPr>
          <w:ilvl w:val="0"/>
          <w:numId w:val="2"/>
        </w:numPr>
      </w:pPr>
      <w:r>
        <w:t>Amazonas</w:t>
      </w:r>
    </w:p>
    <w:p w14:paraId="5F8D63BD" w14:textId="77777777" w:rsidR="00A47AC2" w:rsidRDefault="00A47AC2" w:rsidP="00A47AC2">
      <w:pPr>
        <w:pStyle w:val="Prrafodelista"/>
        <w:numPr>
          <w:ilvl w:val="0"/>
          <w:numId w:val="2"/>
        </w:numPr>
      </w:pPr>
      <w:r>
        <w:t>Ancash</w:t>
      </w:r>
    </w:p>
    <w:p w14:paraId="4E382140" w14:textId="77777777" w:rsidR="00A47AC2" w:rsidRDefault="00A47AC2" w:rsidP="00A47AC2">
      <w:pPr>
        <w:pStyle w:val="Prrafodelista"/>
        <w:numPr>
          <w:ilvl w:val="0"/>
          <w:numId w:val="2"/>
        </w:numPr>
      </w:pPr>
      <w:r>
        <w:t>Cajamarca</w:t>
      </w:r>
    </w:p>
    <w:p w14:paraId="5A607B0D" w14:textId="77777777" w:rsidR="00A47AC2" w:rsidRDefault="00A47AC2" w:rsidP="00A47AC2">
      <w:pPr>
        <w:pStyle w:val="Prrafodelista"/>
        <w:numPr>
          <w:ilvl w:val="0"/>
          <w:numId w:val="2"/>
        </w:numPr>
      </w:pPr>
      <w:r>
        <w:t>Lima</w:t>
      </w:r>
    </w:p>
    <w:p w14:paraId="425D83A7" w14:textId="77777777" w:rsidR="00A47AC2" w:rsidRDefault="00A47AC2" w:rsidP="00A47AC2">
      <w:pPr>
        <w:pStyle w:val="Prrafodelista"/>
        <w:numPr>
          <w:ilvl w:val="0"/>
          <w:numId w:val="2"/>
        </w:numPr>
      </w:pPr>
      <w:r>
        <w:t>San Martín</w:t>
      </w:r>
    </w:p>
    <w:p w14:paraId="18908705" w14:textId="05BCC19E" w:rsidR="00A47AC2" w:rsidRDefault="00A47AC2" w:rsidP="00A47AC2">
      <w:r>
        <w:t>Sin embargo, se tiene una priorización en las zonas de mayor pobreza,</w:t>
      </w:r>
      <w:r w:rsidRPr="00760AE6">
        <w:t xml:space="preserve"> </w:t>
      </w:r>
      <w:r w:rsidRPr="006E4B09">
        <w:t xml:space="preserve">la cual incluye las áreas priorizadas por </w:t>
      </w:r>
      <w:r w:rsidR="004C20A9">
        <w:t>AGRO RURAL</w:t>
      </w:r>
      <w:r w:rsidRPr="006E4B09">
        <w:t xml:space="preserve">/MINAGRI con el objetivo de escalar y consolidar los impactos en el </w:t>
      </w:r>
      <w:r w:rsidR="00F00039">
        <w:t>Proyecto Sierra y Selva Alta del Perú-</w:t>
      </w:r>
      <w:r w:rsidRPr="006E4B09">
        <w:t xml:space="preserve">PSSA, </w:t>
      </w:r>
      <w:r w:rsidRPr="006E4B09">
        <w:rPr>
          <w:lang w:bidi="es-ES"/>
        </w:rPr>
        <w:t>aumentando la productividad y competitividad de los pequeños productores agrarios, para lograr su bienestar económico sostenible. Bajo este criterio los distritos a intervenir son los siguientes:</w:t>
      </w:r>
    </w:p>
    <w:p w14:paraId="7B988D20" w14:textId="77777777" w:rsidR="002F4150" w:rsidRPr="00DC0C13" w:rsidRDefault="00A47AC2" w:rsidP="00A47AC2">
      <w:r>
        <w:t>Distritos intervenidos en el PSSA 1:</w:t>
      </w:r>
      <w:r w:rsidR="00453676">
        <w:t xml:space="preserve"> </w:t>
      </w:r>
      <w:r w:rsidR="002E04F1" w:rsidRPr="00DC0C13">
        <w:t>Los depart</w:t>
      </w:r>
      <w:r w:rsidR="00DC0C13">
        <w:t xml:space="preserve">amentos, provincias y distritos, </w:t>
      </w:r>
      <w:r w:rsidR="00453676">
        <w:t>se indican a continuación.</w:t>
      </w:r>
    </w:p>
    <w:p w14:paraId="266AFB50" w14:textId="77777777" w:rsidR="008A19D0" w:rsidRDefault="002F4150" w:rsidP="00A47AC2">
      <w:r w:rsidRPr="004B64D4">
        <w:rPr>
          <w:b/>
          <w:bCs/>
        </w:rPr>
        <w:t>Amazonas</w:t>
      </w:r>
    </w:p>
    <w:p w14:paraId="7137FB1C" w14:textId="7BF1D5AB" w:rsidR="002F4150" w:rsidRDefault="002F4150" w:rsidP="00074860">
      <w:pPr>
        <w:pStyle w:val="Prrafodelista"/>
        <w:numPr>
          <w:ilvl w:val="0"/>
          <w:numId w:val="33"/>
        </w:numPr>
      </w:pPr>
      <w:r w:rsidRPr="004B64D4">
        <w:t>Rodriguez de Mendoza</w:t>
      </w:r>
      <w:r w:rsidR="00E727EF">
        <w:t xml:space="preserve">: </w:t>
      </w:r>
      <w:r w:rsidR="002E04F1" w:rsidRPr="004B64D4">
        <w:t>Chirimoto,</w:t>
      </w:r>
      <w:r w:rsidR="00E727EF">
        <w:t xml:space="preserve"> Limabamba, Omia y Vista Alegre</w:t>
      </w:r>
    </w:p>
    <w:p w14:paraId="079EEAA0" w14:textId="77777777" w:rsidR="00AA6B5A" w:rsidRPr="004B64D4" w:rsidRDefault="00AA6B5A" w:rsidP="00AA6B5A"/>
    <w:p w14:paraId="0BA95337" w14:textId="77777777" w:rsidR="008A19D0" w:rsidRDefault="008A19D0" w:rsidP="00A47AC2">
      <w:r>
        <w:rPr>
          <w:b/>
          <w:bCs/>
        </w:rPr>
        <w:lastRenderedPageBreak/>
        <w:t>Cajamarca</w:t>
      </w:r>
      <w:r w:rsidR="002E04F1" w:rsidRPr="008A19D0">
        <w:t xml:space="preserve"> </w:t>
      </w:r>
    </w:p>
    <w:p w14:paraId="79EA2A23" w14:textId="77777777" w:rsidR="008A19D0" w:rsidRDefault="00E727EF" w:rsidP="00074860">
      <w:pPr>
        <w:pStyle w:val="Prrafodelista"/>
        <w:numPr>
          <w:ilvl w:val="0"/>
          <w:numId w:val="33"/>
        </w:numPr>
      </w:pPr>
      <w:r>
        <w:t xml:space="preserve">Chota: </w:t>
      </w:r>
      <w:r w:rsidR="002E04F1" w:rsidRPr="008A19D0">
        <w:t>Anguia, Chadin, Chalamarca, Chiguirip, Chimban, Choropampa, Chota, Cochabamba, Conchán, Huambos, Lajas, Llama, Miracosta, Paccha, Pión, Querecoto, San Juan de Licupis, Tacabanmba y Tocmoche</w:t>
      </w:r>
      <w:r>
        <w:t>.</w:t>
      </w:r>
    </w:p>
    <w:p w14:paraId="275F73A8" w14:textId="77777777" w:rsidR="008A19D0" w:rsidRDefault="00E727EF" w:rsidP="00074860">
      <w:pPr>
        <w:pStyle w:val="Prrafodelista"/>
        <w:numPr>
          <w:ilvl w:val="0"/>
          <w:numId w:val="33"/>
        </w:numPr>
      </w:pPr>
      <w:r>
        <w:t xml:space="preserve">Cutervo: </w:t>
      </w:r>
      <w:r w:rsidR="008A19D0">
        <w:t>Callayuc, Cujillo, Cutervo, La ramada, Querocotillo, San andrés de cutervo, San juan de cutervo, San luis de lucma, Santa cruz, Santo domingo de la capilla, Santo tomás, Socota, Toribio casanova</w:t>
      </w:r>
      <w:r>
        <w:t>.</w:t>
      </w:r>
    </w:p>
    <w:p w14:paraId="13E4C016" w14:textId="77777777" w:rsidR="002E04F1" w:rsidRDefault="00E727EF" w:rsidP="00074860">
      <w:pPr>
        <w:pStyle w:val="Prrafodelista"/>
        <w:numPr>
          <w:ilvl w:val="0"/>
          <w:numId w:val="33"/>
        </w:numPr>
      </w:pPr>
      <w:r>
        <w:t xml:space="preserve">San Miguel: </w:t>
      </w:r>
      <w:r w:rsidR="008A19D0">
        <w:t>Calquis, Catilluc, Niepos, Tongod, Unión agua blanca</w:t>
      </w:r>
      <w:r>
        <w:t>.</w:t>
      </w:r>
    </w:p>
    <w:p w14:paraId="49A9CD7B" w14:textId="77777777" w:rsidR="008A19D0" w:rsidRDefault="008A19D0" w:rsidP="00074860">
      <w:pPr>
        <w:pStyle w:val="Prrafodelista"/>
        <w:numPr>
          <w:ilvl w:val="0"/>
          <w:numId w:val="33"/>
        </w:numPr>
      </w:pPr>
      <w:r>
        <w:t>San Pablo</w:t>
      </w:r>
      <w:r w:rsidR="00E727EF">
        <w:t xml:space="preserve">: </w:t>
      </w:r>
      <w:r>
        <w:t>San Bernardino, San Luis, San Pablo, Tumbadén</w:t>
      </w:r>
      <w:r w:rsidR="00783403">
        <w:t>.</w:t>
      </w:r>
    </w:p>
    <w:p w14:paraId="123CB816" w14:textId="77777777" w:rsidR="008A19D0" w:rsidRPr="008A19D0" w:rsidRDefault="00760544" w:rsidP="00074860">
      <w:pPr>
        <w:pStyle w:val="Prrafodelista"/>
        <w:numPr>
          <w:ilvl w:val="0"/>
          <w:numId w:val="33"/>
        </w:numPr>
      </w:pPr>
      <w:r>
        <w:t>Santa Cruz</w:t>
      </w:r>
      <w:r w:rsidR="00783403">
        <w:t>: Chancaybaños, Yauyucán.</w:t>
      </w:r>
    </w:p>
    <w:p w14:paraId="3E6ED3A6" w14:textId="77777777" w:rsidR="002E04F1" w:rsidRDefault="002E04F1" w:rsidP="00A47AC2">
      <w:pPr>
        <w:rPr>
          <w:b/>
          <w:bCs/>
        </w:rPr>
      </w:pPr>
      <w:r w:rsidRPr="00E727EF">
        <w:rPr>
          <w:b/>
          <w:bCs/>
        </w:rPr>
        <w:t>Lima</w:t>
      </w:r>
    </w:p>
    <w:p w14:paraId="3CBA4EDD" w14:textId="77777777" w:rsidR="00E727EF" w:rsidRPr="00E727EF" w:rsidRDefault="00E727EF" w:rsidP="00074860">
      <w:pPr>
        <w:pStyle w:val="Prrafodelista"/>
        <w:numPr>
          <w:ilvl w:val="0"/>
          <w:numId w:val="34"/>
        </w:numPr>
      </w:pPr>
      <w:r w:rsidRPr="00E727EF">
        <w:t>Huarochir</w:t>
      </w:r>
      <w:r>
        <w:t xml:space="preserve">í: </w:t>
      </w:r>
      <w:r w:rsidRPr="00E727EF">
        <w:t>Antioquía</w:t>
      </w:r>
      <w:r>
        <w:t xml:space="preserve">, </w:t>
      </w:r>
      <w:r w:rsidRPr="00E727EF">
        <w:t>Cuenca</w:t>
      </w:r>
      <w:r>
        <w:t xml:space="preserve">, </w:t>
      </w:r>
      <w:r w:rsidRPr="00E727EF">
        <w:t>Huarochirí</w:t>
      </w:r>
      <w:r>
        <w:t xml:space="preserve">, </w:t>
      </w:r>
      <w:r w:rsidRPr="00E727EF">
        <w:t>Lahuaytambo</w:t>
      </w:r>
      <w:r>
        <w:t xml:space="preserve">, </w:t>
      </w:r>
      <w:r w:rsidRPr="00E727EF">
        <w:t>Langa</w:t>
      </w:r>
      <w:r>
        <w:t xml:space="preserve">, </w:t>
      </w:r>
      <w:r w:rsidRPr="00E727EF">
        <w:t>Mariatana</w:t>
      </w:r>
      <w:r>
        <w:t xml:space="preserve">, </w:t>
      </w:r>
      <w:r w:rsidR="00FA0758">
        <w:t>San Andrés d</w:t>
      </w:r>
      <w:r w:rsidRPr="00E727EF">
        <w:t>e Tupicocha</w:t>
      </w:r>
      <w:r>
        <w:t xml:space="preserve">, </w:t>
      </w:r>
      <w:r w:rsidRPr="00E727EF">
        <w:t>San Antonio</w:t>
      </w:r>
      <w:r>
        <w:t xml:space="preserve">, </w:t>
      </w:r>
      <w:r w:rsidRPr="00E727EF">
        <w:t>San Damián</w:t>
      </w:r>
      <w:r>
        <w:t xml:space="preserve">, </w:t>
      </w:r>
      <w:r w:rsidR="00FA0758">
        <w:t>San Lorenzo d</w:t>
      </w:r>
      <w:r w:rsidRPr="00E727EF">
        <w:t>e Quinti</w:t>
      </w:r>
      <w:r>
        <w:t xml:space="preserve">, </w:t>
      </w:r>
      <w:r w:rsidRPr="00E727EF">
        <w:t>Sangallaya</w:t>
      </w:r>
      <w:r>
        <w:t xml:space="preserve">, </w:t>
      </w:r>
      <w:r w:rsidR="00FA0758">
        <w:t>Santiago d</w:t>
      </w:r>
      <w:r w:rsidRPr="00E727EF">
        <w:t>e Anchucaya</w:t>
      </w:r>
      <w:r>
        <w:t xml:space="preserve">, </w:t>
      </w:r>
      <w:r w:rsidR="00FA0758">
        <w:t>Santiago d</w:t>
      </w:r>
      <w:r w:rsidRPr="00E727EF">
        <w:t>e Tuna</w:t>
      </w:r>
      <w:r>
        <w:t xml:space="preserve">, </w:t>
      </w:r>
      <w:r w:rsidR="00FA0758">
        <w:t>Santo Domingo d</w:t>
      </w:r>
      <w:r w:rsidRPr="00E727EF">
        <w:t>e Los Olleros</w:t>
      </w:r>
      <w:r>
        <w:t>.</w:t>
      </w:r>
    </w:p>
    <w:p w14:paraId="527039AB" w14:textId="77777777" w:rsidR="00E727EF" w:rsidRDefault="00E727EF" w:rsidP="00A47AC2">
      <w:pPr>
        <w:rPr>
          <w:b/>
          <w:bCs/>
        </w:rPr>
      </w:pPr>
      <w:r w:rsidRPr="00E727EF">
        <w:rPr>
          <w:b/>
          <w:bCs/>
        </w:rPr>
        <w:t>San Martin</w:t>
      </w:r>
    </w:p>
    <w:p w14:paraId="3661369B" w14:textId="77777777" w:rsidR="00783403" w:rsidRDefault="00FA0758" w:rsidP="00074860">
      <w:pPr>
        <w:pStyle w:val="Prrafodelista"/>
        <w:numPr>
          <w:ilvl w:val="0"/>
          <w:numId w:val="34"/>
        </w:numPr>
      </w:pPr>
      <w:r w:rsidRPr="00FA0758">
        <w:t xml:space="preserve">Lamas: </w:t>
      </w:r>
      <w:r>
        <w:t>Alonso d</w:t>
      </w:r>
      <w:r w:rsidRPr="00FA0758">
        <w:t>e Alvarado, Pinto Recodo, Shanao, Tabalosos.</w:t>
      </w:r>
    </w:p>
    <w:p w14:paraId="4A7897D9" w14:textId="77777777" w:rsidR="00F378C7" w:rsidRDefault="00F378C7" w:rsidP="00074860">
      <w:pPr>
        <w:pStyle w:val="Prrafodelista"/>
        <w:numPr>
          <w:ilvl w:val="0"/>
          <w:numId w:val="34"/>
        </w:numPr>
      </w:pPr>
      <w:r>
        <w:t>Moyobamba: Jepelacio</w:t>
      </w:r>
    </w:p>
    <w:p w14:paraId="0F663AE0" w14:textId="77777777" w:rsidR="00F378C7" w:rsidRPr="00FA0758" w:rsidRDefault="00F378C7" w:rsidP="00074860">
      <w:pPr>
        <w:pStyle w:val="Prrafodelista"/>
        <w:numPr>
          <w:ilvl w:val="0"/>
          <w:numId w:val="34"/>
        </w:numPr>
      </w:pPr>
      <w:r>
        <w:t>Rioja: Awajún, Nueva Cajamarca, Pardo Miguel, San Fernando, Yuracyacu.</w:t>
      </w:r>
    </w:p>
    <w:p w14:paraId="5FED4B16" w14:textId="5A868064" w:rsidR="00A47AC2" w:rsidRDefault="00E54363" w:rsidP="00A47AC2">
      <w:r>
        <w:t>Asimismo</w:t>
      </w:r>
      <w:r w:rsidR="00A47AC2">
        <w:t xml:space="preserve">, se han </w:t>
      </w:r>
      <w:r>
        <w:t>implementado nuevos</w:t>
      </w:r>
      <w:r w:rsidR="00A47AC2">
        <w:t xml:space="preserve"> distritos </w:t>
      </w:r>
      <w:r>
        <w:t>seg</w:t>
      </w:r>
      <w:r w:rsidR="00716548">
        <w:t>ún cr</w:t>
      </w:r>
      <w:r>
        <w:t>iterios de pobreza en los distintos departamentos que participaron en el PSSA1</w:t>
      </w:r>
      <w:r w:rsidR="00716548">
        <w:t>,</w:t>
      </w:r>
      <w:r>
        <w:t xml:space="preserve"> y con el mismo criterio se </w:t>
      </w:r>
      <w:r w:rsidR="00716548">
        <w:t>implementaran nuevos distritos</w:t>
      </w:r>
      <w:r w:rsidR="00A47AC2">
        <w:t xml:space="preserve"> </w:t>
      </w:r>
      <w:r w:rsidR="00716548">
        <w:t>para</w:t>
      </w:r>
      <w:r w:rsidR="00A47AC2">
        <w:t xml:space="preserve"> el departamento de Ancash, los </w:t>
      </w:r>
      <w:r w:rsidR="00716548">
        <w:t>cuales se l</w:t>
      </w:r>
      <w:r w:rsidR="009A3D9F">
        <w:t>istará</w:t>
      </w:r>
      <w:r w:rsidR="00716548">
        <w:t>n</w:t>
      </w:r>
      <w:r w:rsidR="00A47AC2">
        <w:t xml:space="preserve"> a continuación:</w:t>
      </w:r>
    </w:p>
    <w:p w14:paraId="2D666F2C" w14:textId="77777777" w:rsidR="00716548" w:rsidRDefault="00716548" w:rsidP="00A47AC2">
      <w:r w:rsidRPr="004B64D4">
        <w:rPr>
          <w:b/>
          <w:bCs/>
        </w:rPr>
        <w:t>Amazonas</w:t>
      </w:r>
    </w:p>
    <w:p w14:paraId="4DC3BF34" w14:textId="77777777" w:rsidR="00716548" w:rsidRDefault="00716548" w:rsidP="00074860">
      <w:pPr>
        <w:pStyle w:val="Prrafodelista"/>
        <w:numPr>
          <w:ilvl w:val="0"/>
          <w:numId w:val="34"/>
        </w:numPr>
      </w:pPr>
      <w:r>
        <w:t>Chachapoyas: Chiliquín, Chuquibamba.</w:t>
      </w:r>
    </w:p>
    <w:p w14:paraId="698B0E05" w14:textId="77777777" w:rsidR="00716548" w:rsidRDefault="00716548" w:rsidP="00074860">
      <w:pPr>
        <w:pStyle w:val="Prrafodelista"/>
        <w:numPr>
          <w:ilvl w:val="0"/>
          <w:numId w:val="34"/>
        </w:numPr>
      </w:pPr>
      <w:r>
        <w:t xml:space="preserve">Luya: </w:t>
      </w:r>
      <w:r w:rsidRPr="00716548">
        <w:t>Pisuquia, Santa Catalina.</w:t>
      </w:r>
    </w:p>
    <w:p w14:paraId="16A5D7BF" w14:textId="77777777" w:rsidR="00716548" w:rsidRDefault="00716548" w:rsidP="00074860">
      <w:pPr>
        <w:pStyle w:val="Prrafodelista"/>
        <w:numPr>
          <w:ilvl w:val="0"/>
          <w:numId w:val="34"/>
        </w:numPr>
      </w:pPr>
      <w:r>
        <w:t xml:space="preserve">Rodriguez de Mendoza: </w:t>
      </w:r>
      <w:r w:rsidRPr="00716548">
        <w:t>Santa Rosa</w:t>
      </w:r>
      <w:r>
        <w:t>.</w:t>
      </w:r>
    </w:p>
    <w:p w14:paraId="73526C83" w14:textId="77777777" w:rsidR="00716548" w:rsidRDefault="00716548" w:rsidP="00716548">
      <w:pPr>
        <w:rPr>
          <w:b/>
        </w:rPr>
      </w:pPr>
      <w:r w:rsidRPr="00716548">
        <w:rPr>
          <w:b/>
        </w:rPr>
        <w:t>Áncash</w:t>
      </w:r>
    </w:p>
    <w:p w14:paraId="3C19CB49" w14:textId="77777777" w:rsidR="00716548" w:rsidRDefault="00716548" w:rsidP="00074860">
      <w:pPr>
        <w:pStyle w:val="Prrafodelista"/>
        <w:numPr>
          <w:ilvl w:val="0"/>
          <w:numId w:val="35"/>
        </w:numPr>
      </w:pPr>
      <w:r>
        <w:t>Huaylas: Caraz, Huallanca, Huata, Huaylas, Mato, Pamparomás, Pueblo Libre, Santa Cruz, Santo Toribio, Yuracmarca.</w:t>
      </w:r>
    </w:p>
    <w:p w14:paraId="4498865D" w14:textId="77777777" w:rsidR="00DC6166" w:rsidRPr="00DC6166" w:rsidRDefault="00DC6166" w:rsidP="00DC6166">
      <w:pPr>
        <w:rPr>
          <w:b/>
        </w:rPr>
      </w:pPr>
      <w:r w:rsidRPr="00DC6166">
        <w:rPr>
          <w:b/>
        </w:rPr>
        <w:t>Cajamarca</w:t>
      </w:r>
    </w:p>
    <w:p w14:paraId="2A676545" w14:textId="77777777" w:rsidR="00DC6166" w:rsidRDefault="00DC6166" w:rsidP="00074860">
      <w:pPr>
        <w:pStyle w:val="Prrafodelista"/>
        <w:numPr>
          <w:ilvl w:val="0"/>
          <w:numId w:val="35"/>
        </w:numPr>
      </w:pPr>
      <w:r>
        <w:t xml:space="preserve">Celendín: </w:t>
      </w:r>
      <w:r w:rsidR="001F4ABE">
        <w:t>Chumuch, La Libertad d</w:t>
      </w:r>
      <w:r>
        <w:t>e Pallán, Miguel Iglesias, Oxamarca, Sorochuco.</w:t>
      </w:r>
    </w:p>
    <w:p w14:paraId="5BA4C67B" w14:textId="77777777" w:rsidR="00F378C7" w:rsidRDefault="00F378C7" w:rsidP="00074860">
      <w:pPr>
        <w:pStyle w:val="Prrafodelista"/>
        <w:numPr>
          <w:ilvl w:val="0"/>
          <w:numId w:val="35"/>
        </w:numPr>
      </w:pPr>
      <w:r>
        <w:t>San Miguel: Bolívar, El Prado, La Florida.</w:t>
      </w:r>
    </w:p>
    <w:p w14:paraId="5B5F4249" w14:textId="77777777" w:rsidR="00F378C7" w:rsidRDefault="00F378C7" w:rsidP="00074860">
      <w:pPr>
        <w:pStyle w:val="Prrafodelista"/>
        <w:numPr>
          <w:ilvl w:val="0"/>
          <w:numId w:val="35"/>
        </w:numPr>
      </w:pPr>
      <w:r>
        <w:t>Santa Cruz: La Esperanza, Pulán, Santa Cruz.</w:t>
      </w:r>
    </w:p>
    <w:p w14:paraId="707ED00B" w14:textId="524BD13C" w:rsidR="00F378C7" w:rsidRPr="00F378C7" w:rsidRDefault="00F378C7" w:rsidP="00F378C7">
      <w:pPr>
        <w:rPr>
          <w:b/>
        </w:rPr>
      </w:pPr>
      <w:r w:rsidRPr="00F378C7">
        <w:rPr>
          <w:b/>
        </w:rPr>
        <w:t>San Martín</w:t>
      </w:r>
    </w:p>
    <w:p w14:paraId="4C003AEB" w14:textId="77777777" w:rsidR="00F378C7" w:rsidRDefault="00F378C7" w:rsidP="00074860">
      <w:pPr>
        <w:pStyle w:val="Prrafodelista"/>
        <w:numPr>
          <w:ilvl w:val="0"/>
          <w:numId w:val="36"/>
        </w:numPr>
      </w:pPr>
      <w:r>
        <w:t>El Dorado: San José de Sisa, Santa Rosa.</w:t>
      </w:r>
    </w:p>
    <w:p w14:paraId="3FE12C34" w14:textId="77777777" w:rsidR="00F378C7" w:rsidRDefault="00F378C7" w:rsidP="00074860">
      <w:pPr>
        <w:pStyle w:val="Prrafodelista"/>
        <w:numPr>
          <w:ilvl w:val="0"/>
          <w:numId w:val="36"/>
        </w:numPr>
      </w:pPr>
      <w:r>
        <w:lastRenderedPageBreak/>
        <w:t>Lamas: Barranquita, Zapatero.</w:t>
      </w:r>
    </w:p>
    <w:p w14:paraId="38E3B327" w14:textId="77777777" w:rsidR="009C4BA3" w:rsidRPr="00FD1AE1" w:rsidRDefault="009C4BA3" w:rsidP="009C4BA3">
      <w:pPr>
        <w:rPr>
          <w:lang w:val="es-ES"/>
        </w:rPr>
      </w:pPr>
      <w:r>
        <w:t>Entonces, el</w:t>
      </w:r>
      <w:r w:rsidRPr="00FD1AE1">
        <w:t xml:space="preserve"> área de intervención corresponde con</w:t>
      </w:r>
      <w:r w:rsidRPr="00FD1AE1">
        <w:rPr>
          <w:b/>
          <w:lang w:val="es-ES" w:eastAsia="es-ES" w:bidi="es-ES"/>
        </w:rPr>
        <w:t xml:space="preserve"> </w:t>
      </w:r>
      <w:r w:rsidRPr="00FD1AE1">
        <w:rPr>
          <w:lang w:val="es-ES" w:eastAsia="es-ES" w:bidi="es-ES"/>
        </w:rPr>
        <w:t>las áreas priorizadas: 15 provincias y 101 distritos de las regiones de Amazonas, Ancash, Cajamarca, Lima y San Martin, según la siguiente distribución</w:t>
      </w:r>
      <w:r>
        <w:rPr>
          <w:lang w:val="es-ES" w:eastAsia="es-ES" w:bidi="es-ES"/>
        </w:rPr>
        <w:t>.</w:t>
      </w:r>
    </w:p>
    <w:p w14:paraId="0971BC11" w14:textId="77777777" w:rsidR="009C4BA3" w:rsidRPr="009C4BA3" w:rsidRDefault="009C4BA3" w:rsidP="00074860">
      <w:pPr>
        <w:pStyle w:val="Prrafodelista"/>
        <w:numPr>
          <w:ilvl w:val="0"/>
          <w:numId w:val="41"/>
        </w:numPr>
        <w:rPr>
          <w:lang w:val="es-ES"/>
        </w:rPr>
      </w:pPr>
      <w:r w:rsidRPr="009C4BA3">
        <w:rPr>
          <w:lang w:val="es-ES"/>
        </w:rPr>
        <w:t>71 distritos, 10 provincias de las</w:t>
      </w:r>
      <w:r w:rsidRPr="009C4BA3">
        <w:rPr>
          <w:b/>
          <w:lang w:val="es-ES"/>
        </w:rPr>
        <w:t xml:space="preserve"> </w:t>
      </w:r>
      <w:r w:rsidRPr="009C4BA3">
        <w:rPr>
          <w:rFonts w:eastAsia="Times New Roman" w:cs="Arial"/>
          <w:lang w:val="es-ES" w:eastAsia="es-ES" w:bidi="es-ES"/>
        </w:rPr>
        <w:t xml:space="preserve">regiones atendidas anteriormente, por el PSSA </w:t>
      </w:r>
      <w:r w:rsidRPr="009C4BA3">
        <w:rPr>
          <w:lang w:val="es-ES"/>
        </w:rPr>
        <w:t>(Amazonas, Cajamarca, Lima y San Martin), según la estrategia del gobierno de escalar y consolidar los resultados del PSSA. Excluye la Provincia de Yauyos (14 municipios), dado a la dinámica económica y social los productores, quienes viven principalmente en la ciudad de Lima, siendo difícil su ubicación.</w:t>
      </w:r>
    </w:p>
    <w:p w14:paraId="6B4892C4" w14:textId="77777777" w:rsidR="009C4BA3" w:rsidRPr="009C4BA3" w:rsidRDefault="009C4BA3" w:rsidP="00074860">
      <w:pPr>
        <w:pStyle w:val="Prrafodelista"/>
        <w:numPr>
          <w:ilvl w:val="0"/>
          <w:numId w:val="41"/>
        </w:numPr>
        <w:rPr>
          <w:lang w:val="es-ES"/>
        </w:rPr>
      </w:pPr>
      <w:r w:rsidRPr="009C4BA3">
        <w:rPr>
          <w:lang w:val="es-ES"/>
        </w:rPr>
        <w:t>10 distritos</w:t>
      </w:r>
      <w:r w:rsidRPr="00FD1AE1">
        <w:rPr>
          <w:rStyle w:val="Refdenotaalpie"/>
          <w:rFonts w:ascii="Verdana" w:hAnsi="Verdana"/>
          <w:sz w:val="20"/>
          <w:szCs w:val="20"/>
          <w:lang w:val="es-ES"/>
        </w:rPr>
        <w:footnoteReference w:id="8"/>
      </w:r>
      <w:r w:rsidRPr="009C4BA3">
        <w:rPr>
          <w:lang w:val="es-ES"/>
        </w:rPr>
        <w:t xml:space="preserve"> de la provincia de Huaylas en la región de Ancash. Esta región ha sido priorizada según la estrategia del gobierno, de ampliación de servicios públicos e innovaciones en nuevos territorios. Además, se tomó el potencial económico de Ancash.</w:t>
      </w:r>
    </w:p>
    <w:p w14:paraId="5A336B0D" w14:textId="77777777" w:rsidR="009C4BA3" w:rsidRPr="009C4BA3" w:rsidRDefault="009C4BA3" w:rsidP="00074860">
      <w:pPr>
        <w:pStyle w:val="Prrafodelista"/>
        <w:numPr>
          <w:ilvl w:val="0"/>
          <w:numId w:val="41"/>
        </w:numPr>
        <w:rPr>
          <w:lang w:val="es-ES"/>
        </w:rPr>
      </w:pPr>
      <w:r w:rsidRPr="009C4BA3">
        <w:rPr>
          <w:lang w:val="es-ES"/>
        </w:rPr>
        <w:t>20 distritos  y 4 provincias adicionadas en las regiones atendidas por PSSA y que se agregan bajo la estrategia de ampliación de servicios e innovaciones a otros territorios.</w:t>
      </w:r>
    </w:p>
    <w:p w14:paraId="019EC9B0" w14:textId="77777777" w:rsidR="009C4BA3" w:rsidRPr="00FD1AE1" w:rsidRDefault="009C4BA3" w:rsidP="009C4BA3">
      <w:pPr>
        <w:pStyle w:val="Prrafodelista"/>
        <w:tabs>
          <w:tab w:val="left" w:pos="567"/>
        </w:tabs>
        <w:spacing w:line="216" w:lineRule="auto"/>
        <w:ind w:left="927"/>
        <w:rPr>
          <w:rFonts w:ascii="Verdana" w:hAnsi="Verdana"/>
          <w:sz w:val="20"/>
          <w:szCs w:val="20"/>
          <w:lang w:val="es-ES"/>
        </w:rPr>
      </w:pPr>
    </w:p>
    <w:p w14:paraId="43AC10FF" w14:textId="77777777" w:rsidR="009C4BA3" w:rsidRPr="00F1199F" w:rsidRDefault="009C4BA3" w:rsidP="00F1199F">
      <w:pPr>
        <w:rPr>
          <w:lang w:val="es-ES"/>
        </w:rPr>
      </w:pPr>
      <w:r w:rsidRPr="00FD1AE1">
        <w:rPr>
          <w:lang w:val="es-ES"/>
        </w:rPr>
        <w:t>Los territorios se han focalizado según</w:t>
      </w:r>
      <w:r>
        <w:rPr>
          <w:lang w:val="es-ES"/>
        </w:rPr>
        <w:t xml:space="preserve"> </w:t>
      </w:r>
      <w:r w:rsidRPr="00CE386B">
        <w:rPr>
          <w:b/>
          <w:lang w:val="es-ES"/>
        </w:rPr>
        <w:t>incidencia</w:t>
      </w:r>
      <w:r w:rsidRPr="00FD1AE1">
        <w:rPr>
          <w:b/>
          <w:lang w:val="es-ES"/>
        </w:rPr>
        <w:t xml:space="preserve"> en la pobreza</w:t>
      </w:r>
      <w:r>
        <w:rPr>
          <w:lang w:val="es-ES"/>
        </w:rPr>
        <w:t>: e</w:t>
      </w:r>
      <w:r w:rsidRPr="00FD1AE1">
        <w:rPr>
          <w:lang w:val="es-ES"/>
        </w:rPr>
        <w:t>n 2013</w:t>
      </w:r>
      <w:r w:rsidRPr="00FD1AE1">
        <w:rPr>
          <w:rStyle w:val="Refdenotaalpie"/>
          <w:rFonts w:ascii="Verdana" w:hAnsi="Verdana"/>
          <w:sz w:val="20"/>
          <w:szCs w:val="20"/>
          <w:lang w:val="es-ES"/>
        </w:rPr>
        <w:footnoteReference w:id="9"/>
      </w:r>
      <w:r w:rsidRPr="00FD1AE1">
        <w:rPr>
          <w:lang w:val="es-ES"/>
        </w:rPr>
        <w:t xml:space="preserve">, el promedio de pobreza en los distritos focalizados en Cajamarca fue de 74,75%, seguido de Amazonas con un 63,53% y Ancash con 51,39%. Con menores valores, están los distritos de San Martín, con 44,88% y de Lima con un 34,86%. </w:t>
      </w:r>
    </w:p>
    <w:p w14:paraId="3B14D8FC" w14:textId="77777777" w:rsidR="009C4BA3" w:rsidRPr="00FD1AE1" w:rsidRDefault="009C4BA3" w:rsidP="00F1199F">
      <w:pPr>
        <w:rPr>
          <w:lang w:val="es-ES"/>
        </w:rPr>
      </w:pPr>
      <w:r w:rsidRPr="00FD1AE1">
        <w:rPr>
          <w:b/>
          <w:bCs/>
          <w:lang w:val="es-ES"/>
        </w:rPr>
        <w:t>Población rural</w:t>
      </w:r>
      <w:r w:rsidRPr="00FD1AE1">
        <w:rPr>
          <w:lang w:val="es-ES"/>
        </w:rPr>
        <w:t>. Los territorios del área del Proyecto tienen un alto porcentaje de población rural</w:t>
      </w:r>
      <w:r w:rsidRPr="00FD1AE1">
        <w:rPr>
          <w:rStyle w:val="Refdenotaalpie"/>
          <w:rFonts w:ascii="Verdana" w:hAnsi="Verdana"/>
          <w:sz w:val="20"/>
          <w:szCs w:val="20"/>
          <w:lang w:val="es-ES"/>
        </w:rPr>
        <w:footnoteReference w:id="10"/>
      </w:r>
      <w:r w:rsidRPr="00FD1AE1">
        <w:rPr>
          <w:lang w:val="es-ES"/>
        </w:rPr>
        <w:t>, con valores entre un 90 y 100% para Amazonas, Ancash, Cajamarca y Lima (Huarochir</w:t>
      </w:r>
      <w:r w:rsidR="00F1199F">
        <w:rPr>
          <w:lang w:val="es-ES"/>
        </w:rPr>
        <w:t>í) y de un 60,32% en San Martín.</w:t>
      </w:r>
    </w:p>
    <w:p w14:paraId="29D51264" w14:textId="0D780E6C" w:rsidR="00F1199F" w:rsidRDefault="00F1199F" w:rsidP="00F1199F">
      <w:pPr>
        <w:pStyle w:val="Descripcin"/>
        <w:keepNext/>
        <w:jc w:val="center"/>
      </w:pPr>
      <w:bookmarkStart w:id="39" w:name="_Toc23092693"/>
      <w:r>
        <w:t xml:space="preserve">Tabla </w:t>
      </w:r>
      <w:r w:rsidR="0008175B">
        <w:fldChar w:fldCharType="begin"/>
      </w:r>
      <w:r w:rsidR="0008175B">
        <w:instrText xml:space="preserve"> SEQ Tabla \* ARABIC </w:instrText>
      </w:r>
      <w:r w:rsidR="0008175B">
        <w:fldChar w:fldCharType="separate"/>
      </w:r>
      <w:r w:rsidR="004D0F85">
        <w:rPr>
          <w:noProof/>
        </w:rPr>
        <w:t>14</w:t>
      </w:r>
      <w:r w:rsidR="0008175B">
        <w:rPr>
          <w:noProof/>
        </w:rPr>
        <w:fldChar w:fldCharType="end"/>
      </w:r>
      <w:r>
        <w:t xml:space="preserve">: </w:t>
      </w:r>
      <w:r w:rsidRPr="004B6A45">
        <w:t>Área geográfica de intervención</w:t>
      </w:r>
      <w:bookmarkEnd w:id="39"/>
    </w:p>
    <w:tbl>
      <w:tblPr>
        <w:tblStyle w:val="Cuadrculadetablaclara1"/>
        <w:tblW w:w="4607" w:type="pct"/>
        <w:tblLook w:val="04A0" w:firstRow="1" w:lastRow="0" w:firstColumn="1" w:lastColumn="0" w:noHBand="0" w:noVBand="1"/>
      </w:tblPr>
      <w:tblGrid>
        <w:gridCol w:w="1205"/>
        <w:gridCol w:w="846"/>
        <w:gridCol w:w="699"/>
        <w:gridCol w:w="712"/>
        <w:gridCol w:w="882"/>
        <w:gridCol w:w="1063"/>
        <w:gridCol w:w="1064"/>
        <w:gridCol w:w="1179"/>
        <w:gridCol w:w="1178"/>
      </w:tblGrid>
      <w:tr w:rsidR="009C4BA3" w:rsidRPr="00C456DF" w14:paraId="6D661AAD" w14:textId="77777777" w:rsidTr="002475F5">
        <w:trPr>
          <w:trHeight w:val="293"/>
        </w:trPr>
        <w:tc>
          <w:tcPr>
            <w:tcW w:w="698" w:type="pct"/>
            <w:vMerge w:val="restart"/>
            <w:hideMark/>
          </w:tcPr>
          <w:p w14:paraId="6E2F4DCF" w14:textId="77777777" w:rsidR="009C4BA3" w:rsidRPr="00FD1AE1" w:rsidRDefault="009C4BA3" w:rsidP="002475F5">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Departa-mento</w:t>
            </w:r>
          </w:p>
        </w:tc>
        <w:tc>
          <w:tcPr>
            <w:tcW w:w="470" w:type="pct"/>
            <w:vMerge w:val="restart"/>
            <w:hideMark/>
          </w:tcPr>
          <w:p w14:paraId="27C8E2FB" w14:textId="77777777" w:rsidR="009C4BA3" w:rsidRPr="00FD1AE1" w:rsidRDefault="009C4BA3" w:rsidP="002475F5">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 xml:space="preserve">Pro-vincias </w:t>
            </w:r>
          </w:p>
        </w:tc>
        <w:tc>
          <w:tcPr>
            <w:tcW w:w="1255" w:type="pct"/>
            <w:gridSpan w:val="3"/>
          </w:tcPr>
          <w:p w14:paraId="60B8767F"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Distritos</w:t>
            </w:r>
          </w:p>
        </w:tc>
        <w:tc>
          <w:tcPr>
            <w:tcW w:w="608" w:type="pct"/>
            <w:vMerge w:val="restart"/>
            <w:hideMark/>
          </w:tcPr>
          <w:p w14:paraId="1FA6D2A3"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Población Total/1</w:t>
            </w:r>
          </w:p>
        </w:tc>
        <w:tc>
          <w:tcPr>
            <w:tcW w:w="608" w:type="pct"/>
            <w:vMerge w:val="restart"/>
            <w:hideMark/>
          </w:tcPr>
          <w:p w14:paraId="5DEB6B4A"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Población rural (%)/2</w:t>
            </w:r>
          </w:p>
        </w:tc>
        <w:tc>
          <w:tcPr>
            <w:tcW w:w="681" w:type="pct"/>
            <w:vMerge w:val="restart"/>
            <w:hideMark/>
          </w:tcPr>
          <w:p w14:paraId="2B7FD8F1"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 xml:space="preserve">Pobreza </w:t>
            </w:r>
            <w:r>
              <w:rPr>
                <w:rFonts w:ascii="Verdana" w:eastAsia="Times New Roman" w:hAnsi="Verdana" w:cs="Times New Roman"/>
                <w:b/>
                <w:bCs/>
                <w:color w:val="000000"/>
                <w:sz w:val="15"/>
                <w:szCs w:val="15"/>
                <w:lang w:eastAsia="en-GB"/>
              </w:rPr>
              <w:t xml:space="preserve">en </w:t>
            </w:r>
            <w:r w:rsidRPr="00FD1AE1">
              <w:rPr>
                <w:rFonts w:ascii="Verdana" w:eastAsia="Times New Roman" w:hAnsi="Verdana" w:cs="Times New Roman"/>
                <w:b/>
                <w:bCs/>
                <w:color w:val="000000"/>
                <w:sz w:val="15"/>
                <w:szCs w:val="15"/>
                <w:lang w:eastAsia="en-GB"/>
              </w:rPr>
              <w:t>distritos focalizados (%)/ 3</w:t>
            </w:r>
          </w:p>
        </w:tc>
        <w:tc>
          <w:tcPr>
            <w:tcW w:w="681" w:type="pct"/>
            <w:vMerge w:val="restart"/>
            <w:hideMark/>
          </w:tcPr>
          <w:p w14:paraId="62B24DF8"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val="es-CR" w:eastAsia="en-GB"/>
              </w:rPr>
            </w:pPr>
            <w:r w:rsidRPr="00FD1AE1">
              <w:rPr>
                <w:rFonts w:ascii="Verdana" w:eastAsia="Times New Roman" w:hAnsi="Verdana" w:cs="Times New Roman"/>
                <w:b/>
                <w:bCs/>
                <w:color w:val="000000"/>
                <w:sz w:val="15"/>
                <w:szCs w:val="15"/>
                <w:lang w:val="es-CR" w:eastAsia="en-GB"/>
              </w:rPr>
              <w:t>Pobreza extrema en distritos focalizados (%)</w:t>
            </w:r>
            <w:r>
              <w:rPr>
                <w:rFonts w:ascii="Verdana" w:eastAsia="Times New Roman" w:hAnsi="Verdana" w:cs="Times New Roman"/>
                <w:b/>
                <w:bCs/>
                <w:color w:val="000000"/>
                <w:sz w:val="15"/>
                <w:szCs w:val="15"/>
                <w:lang w:val="es-CR" w:eastAsia="en-GB"/>
              </w:rPr>
              <w:t xml:space="preserve"> /3</w:t>
            </w:r>
          </w:p>
        </w:tc>
      </w:tr>
      <w:tr w:rsidR="009C4BA3" w:rsidRPr="00FD1AE1" w14:paraId="4DEF4E46" w14:textId="77777777" w:rsidTr="002475F5">
        <w:trPr>
          <w:trHeight w:val="292"/>
        </w:trPr>
        <w:tc>
          <w:tcPr>
            <w:tcW w:w="698" w:type="pct"/>
            <w:vMerge/>
          </w:tcPr>
          <w:p w14:paraId="011A5B28" w14:textId="77777777" w:rsidR="009C4BA3" w:rsidRPr="00F51B7A" w:rsidRDefault="009C4BA3" w:rsidP="002475F5">
            <w:pPr>
              <w:spacing w:line="216" w:lineRule="auto"/>
              <w:jc w:val="center"/>
              <w:rPr>
                <w:rFonts w:ascii="Verdana" w:eastAsia="Times New Roman" w:hAnsi="Verdana" w:cs="Times New Roman"/>
                <w:b/>
                <w:bCs/>
                <w:sz w:val="15"/>
                <w:szCs w:val="15"/>
                <w:lang w:val="es-CR" w:eastAsia="en-GB"/>
              </w:rPr>
            </w:pPr>
          </w:p>
        </w:tc>
        <w:tc>
          <w:tcPr>
            <w:tcW w:w="470" w:type="pct"/>
            <w:vMerge/>
          </w:tcPr>
          <w:p w14:paraId="6B27CE31" w14:textId="77777777" w:rsidR="009C4BA3" w:rsidRPr="00F51B7A" w:rsidRDefault="009C4BA3" w:rsidP="002475F5">
            <w:pPr>
              <w:spacing w:line="216" w:lineRule="auto"/>
              <w:rPr>
                <w:rFonts w:ascii="Verdana" w:eastAsia="Times New Roman" w:hAnsi="Verdana" w:cs="Times New Roman"/>
                <w:b/>
                <w:bCs/>
                <w:sz w:val="15"/>
                <w:szCs w:val="15"/>
                <w:lang w:val="es-CR" w:eastAsia="en-GB"/>
              </w:rPr>
            </w:pPr>
          </w:p>
        </w:tc>
        <w:tc>
          <w:tcPr>
            <w:tcW w:w="377" w:type="pct"/>
          </w:tcPr>
          <w:p w14:paraId="711E24A3" w14:textId="77777777" w:rsidR="009C4BA3" w:rsidRPr="00FD1AE1" w:rsidRDefault="009C4BA3" w:rsidP="002475F5">
            <w:pPr>
              <w:spacing w:line="216" w:lineRule="auto"/>
              <w:jc w:val="center"/>
              <w:rPr>
                <w:rFonts w:ascii="Verdana" w:eastAsia="Times New Roman" w:hAnsi="Verdana" w:cs="Times New Roman"/>
                <w:b/>
                <w:bCs/>
                <w:sz w:val="15"/>
                <w:szCs w:val="15"/>
                <w:lang w:eastAsia="en-GB"/>
              </w:rPr>
            </w:pPr>
            <w:r w:rsidRPr="00FD1AE1">
              <w:rPr>
                <w:rFonts w:ascii="Verdana" w:eastAsia="Times New Roman" w:hAnsi="Verdana" w:cs="Times New Roman"/>
                <w:b/>
                <w:bCs/>
                <w:sz w:val="15"/>
                <w:szCs w:val="15"/>
                <w:lang w:eastAsia="en-GB"/>
              </w:rPr>
              <w:t>Total</w:t>
            </w:r>
          </w:p>
        </w:tc>
        <w:tc>
          <w:tcPr>
            <w:tcW w:w="385" w:type="pct"/>
          </w:tcPr>
          <w:p w14:paraId="2C7069BE"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PSSA</w:t>
            </w:r>
          </w:p>
        </w:tc>
        <w:tc>
          <w:tcPr>
            <w:tcW w:w="493" w:type="pct"/>
          </w:tcPr>
          <w:p w14:paraId="6F95607B"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r w:rsidRPr="00FD1AE1">
              <w:rPr>
                <w:rFonts w:ascii="Verdana" w:eastAsia="Times New Roman" w:hAnsi="Verdana" w:cs="Times New Roman"/>
                <w:b/>
                <w:bCs/>
                <w:color w:val="000000"/>
                <w:sz w:val="15"/>
                <w:szCs w:val="15"/>
                <w:lang w:eastAsia="en-GB"/>
              </w:rPr>
              <w:t>Nuevos</w:t>
            </w:r>
          </w:p>
        </w:tc>
        <w:tc>
          <w:tcPr>
            <w:tcW w:w="608" w:type="pct"/>
            <w:vMerge/>
          </w:tcPr>
          <w:p w14:paraId="50A3534E"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p>
        </w:tc>
        <w:tc>
          <w:tcPr>
            <w:tcW w:w="608" w:type="pct"/>
            <w:vMerge/>
          </w:tcPr>
          <w:p w14:paraId="24BFC4A9"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p>
        </w:tc>
        <w:tc>
          <w:tcPr>
            <w:tcW w:w="681" w:type="pct"/>
            <w:vMerge/>
          </w:tcPr>
          <w:p w14:paraId="6BE83B64"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p>
        </w:tc>
        <w:tc>
          <w:tcPr>
            <w:tcW w:w="681" w:type="pct"/>
            <w:vMerge/>
          </w:tcPr>
          <w:p w14:paraId="473B6DC7" w14:textId="77777777" w:rsidR="009C4BA3" w:rsidRPr="00FD1AE1" w:rsidRDefault="009C4BA3" w:rsidP="002475F5">
            <w:pPr>
              <w:spacing w:line="216" w:lineRule="auto"/>
              <w:jc w:val="center"/>
              <w:rPr>
                <w:rFonts w:ascii="Verdana" w:eastAsia="Times New Roman" w:hAnsi="Verdana" w:cs="Times New Roman"/>
                <w:b/>
                <w:bCs/>
                <w:color w:val="000000"/>
                <w:sz w:val="15"/>
                <w:szCs w:val="15"/>
                <w:lang w:eastAsia="en-GB"/>
              </w:rPr>
            </w:pPr>
          </w:p>
        </w:tc>
      </w:tr>
      <w:tr w:rsidR="009C4BA3" w:rsidRPr="00FD1AE1" w14:paraId="09990685" w14:textId="77777777" w:rsidTr="002475F5">
        <w:trPr>
          <w:trHeight w:val="220"/>
        </w:trPr>
        <w:tc>
          <w:tcPr>
            <w:tcW w:w="698" w:type="pct"/>
            <w:noWrap/>
            <w:hideMark/>
          </w:tcPr>
          <w:p w14:paraId="709AAB3E" w14:textId="77777777" w:rsidR="009C4BA3" w:rsidRPr="00FD1AE1" w:rsidRDefault="009C4BA3" w:rsidP="002475F5">
            <w:pPr>
              <w:spacing w:line="216" w:lineRule="auto"/>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AMAZONAS</w:t>
            </w:r>
          </w:p>
        </w:tc>
        <w:tc>
          <w:tcPr>
            <w:tcW w:w="470" w:type="pct"/>
            <w:noWrap/>
            <w:hideMark/>
          </w:tcPr>
          <w:p w14:paraId="78A8653A"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w:t>
            </w:r>
          </w:p>
        </w:tc>
        <w:tc>
          <w:tcPr>
            <w:tcW w:w="377" w:type="pct"/>
            <w:noWrap/>
            <w:hideMark/>
          </w:tcPr>
          <w:p w14:paraId="6F405E13"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w:t>
            </w:r>
          </w:p>
        </w:tc>
        <w:tc>
          <w:tcPr>
            <w:tcW w:w="385" w:type="pct"/>
          </w:tcPr>
          <w:p w14:paraId="1365F06C"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493" w:type="pct"/>
          </w:tcPr>
          <w:p w14:paraId="48C519E7"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w:t>
            </w:r>
          </w:p>
        </w:tc>
        <w:tc>
          <w:tcPr>
            <w:tcW w:w="608" w:type="pct"/>
            <w:hideMark/>
          </w:tcPr>
          <w:p w14:paraId="4C7F956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24 734</w:t>
            </w:r>
          </w:p>
        </w:tc>
        <w:tc>
          <w:tcPr>
            <w:tcW w:w="608" w:type="pct"/>
            <w:hideMark/>
          </w:tcPr>
          <w:p w14:paraId="55925146"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100,00</w:t>
            </w:r>
          </w:p>
        </w:tc>
        <w:tc>
          <w:tcPr>
            <w:tcW w:w="681" w:type="pct"/>
            <w:noWrap/>
            <w:hideMark/>
          </w:tcPr>
          <w:p w14:paraId="6944DC9E"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63,53</w:t>
            </w:r>
          </w:p>
        </w:tc>
        <w:tc>
          <w:tcPr>
            <w:tcW w:w="681" w:type="pct"/>
            <w:noWrap/>
            <w:hideMark/>
          </w:tcPr>
          <w:p w14:paraId="11D092B6"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28,89</w:t>
            </w:r>
          </w:p>
        </w:tc>
      </w:tr>
      <w:tr w:rsidR="009C4BA3" w:rsidRPr="00FD1AE1" w14:paraId="4DE75B3C" w14:textId="77777777" w:rsidTr="002475F5">
        <w:trPr>
          <w:trHeight w:val="220"/>
        </w:trPr>
        <w:tc>
          <w:tcPr>
            <w:tcW w:w="698" w:type="pct"/>
            <w:noWrap/>
            <w:hideMark/>
          </w:tcPr>
          <w:p w14:paraId="4E9BCAD9" w14:textId="77777777" w:rsidR="009C4BA3" w:rsidRPr="00FD1AE1" w:rsidRDefault="009C4BA3" w:rsidP="002475F5">
            <w:pPr>
              <w:spacing w:line="216" w:lineRule="auto"/>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ÁNCASH</w:t>
            </w:r>
          </w:p>
        </w:tc>
        <w:tc>
          <w:tcPr>
            <w:tcW w:w="470" w:type="pct"/>
            <w:noWrap/>
            <w:hideMark/>
          </w:tcPr>
          <w:p w14:paraId="49C1B8F4"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w:t>
            </w:r>
          </w:p>
        </w:tc>
        <w:tc>
          <w:tcPr>
            <w:tcW w:w="377" w:type="pct"/>
            <w:noWrap/>
            <w:hideMark/>
          </w:tcPr>
          <w:p w14:paraId="27E1457B"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385" w:type="pct"/>
          </w:tcPr>
          <w:p w14:paraId="0833353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0</w:t>
            </w:r>
          </w:p>
        </w:tc>
        <w:tc>
          <w:tcPr>
            <w:tcW w:w="493" w:type="pct"/>
          </w:tcPr>
          <w:p w14:paraId="2F8C1A13"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608" w:type="pct"/>
            <w:noWrap/>
            <w:hideMark/>
          </w:tcPr>
          <w:p w14:paraId="2CD1281D"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51 334</w:t>
            </w:r>
          </w:p>
        </w:tc>
        <w:tc>
          <w:tcPr>
            <w:tcW w:w="608" w:type="pct"/>
            <w:hideMark/>
          </w:tcPr>
          <w:p w14:paraId="6EFCB8E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93,70</w:t>
            </w:r>
          </w:p>
        </w:tc>
        <w:tc>
          <w:tcPr>
            <w:tcW w:w="681" w:type="pct"/>
            <w:noWrap/>
            <w:hideMark/>
          </w:tcPr>
          <w:p w14:paraId="704D4921"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51,39</w:t>
            </w:r>
          </w:p>
        </w:tc>
        <w:tc>
          <w:tcPr>
            <w:tcW w:w="681" w:type="pct"/>
            <w:noWrap/>
            <w:hideMark/>
          </w:tcPr>
          <w:p w14:paraId="5FFB7C95"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17,90</w:t>
            </w:r>
          </w:p>
        </w:tc>
      </w:tr>
      <w:tr w:rsidR="009C4BA3" w:rsidRPr="00FD1AE1" w14:paraId="7CD1B839" w14:textId="77777777" w:rsidTr="002475F5">
        <w:trPr>
          <w:trHeight w:val="220"/>
        </w:trPr>
        <w:tc>
          <w:tcPr>
            <w:tcW w:w="698" w:type="pct"/>
            <w:noWrap/>
          </w:tcPr>
          <w:p w14:paraId="3FA3F758" w14:textId="77777777" w:rsidR="009C4BA3" w:rsidRPr="00FD1AE1" w:rsidRDefault="009C4BA3" w:rsidP="002475F5">
            <w:pPr>
              <w:spacing w:line="216" w:lineRule="auto"/>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CAJAMARCA</w:t>
            </w:r>
          </w:p>
        </w:tc>
        <w:tc>
          <w:tcPr>
            <w:tcW w:w="470" w:type="pct"/>
            <w:noWrap/>
          </w:tcPr>
          <w:p w14:paraId="1054D00D"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w:t>
            </w:r>
          </w:p>
        </w:tc>
        <w:tc>
          <w:tcPr>
            <w:tcW w:w="377" w:type="pct"/>
            <w:noWrap/>
          </w:tcPr>
          <w:p w14:paraId="20BE3779"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54</w:t>
            </w:r>
          </w:p>
        </w:tc>
        <w:tc>
          <w:tcPr>
            <w:tcW w:w="385" w:type="pct"/>
          </w:tcPr>
          <w:p w14:paraId="3C62F20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43</w:t>
            </w:r>
          </w:p>
        </w:tc>
        <w:tc>
          <w:tcPr>
            <w:tcW w:w="493" w:type="pct"/>
          </w:tcPr>
          <w:p w14:paraId="3AEACA0F"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11</w:t>
            </w:r>
          </w:p>
        </w:tc>
        <w:tc>
          <w:tcPr>
            <w:tcW w:w="608" w:type="pct"/>
            <w:noWrap/>
          </w:tcPr>
          <w:p w14:paraId="5C56760B"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345 082</w:t>
            </w:r>
          </w:p>
        </w:tc>
        <w:tc>
          <w:tcPr>
            <w:tcW w:w="608" w:type="pct"/>
          </w:tcPr>
          <w:p w14:paraId="7BFB609B"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94,92</w:t>
            </w:r>
          </w:p>
        </w:tc>
        <w:tc>
          <w:tcPr>
            <w:tcW w:w="681" w:type="pct"/>
            <w:noWrap/>
          </w:tcPr>
          <w:p w14:paraId="75B607A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74,75</w:t>
            </w:r>
          </w:p>
        </w:tc>
        <w:tc>
          <w:tcPr>
            <w:tcW w:w="681" w:type="pct"/>
            <w:noWrap/>
          </w:tcPr>
          <w:p w14:paraId="634F85ED"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40,79</w:t>
            </w:r>
          </w:p>
        </w:tc>
      </w:tr>
      <w:tr w:rsidR="009C4BA3" w:rsidRPr="00FD1AE1" w14:paraId="33CAC3A2" w14:textId="77777777" w:rsidTr="002475F5">
        <w:trPr>
          <w:trHeight w:val="220"/>
        </w:trPr>
        <w:tc>
          <w:tcPr>
            <w:tcW w:w="698" w:type="pct"/>
            <w:noWrap/>
          </w:tcPr>
          <w:p w14:paraId="14956ED3" w14:textId="77777777" w:rsidR="009C4BA3" w:rsidRPr="00FD1AE1" w:rsidRDefault="009C4BA3" w:rsidP="002475F5">
            <w:pPr>
              <w:spacing w:line="216" w:lineRule="auto"/>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LIMA</w:t>
            </w:r>
          </w:p>
        </w:tc>
        <w:tc>
          <w:tcPr>
            <w:tcW w:w="470" w:type="pct"/>
            <w:noWrap/>
          </w:tcPr>
          <w:p w14:paraId="43C961E7"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w:t>
            </w:r>
          </w:p>
        </w:tc>
        <w:tc>
          <w:tcPr>
            <w:tcW w:w="377" w:type="pct"/>
            <w:noWrap/>
          </w:tcPr>
          <w:p w14:paraId="1FBDBF2D"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385" w:type="pct"/>
          </w:tcPr>
          <w:p w14:paraId="4D5BD62C"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493" w:type="pct"/>
          </w:tcPr>
          <w:p w14:paraId="573431FF"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0</w:t>
            </w:r>
          </w:p>
        </w:tc>
        <w:tc>
          <w:tcPr>
            <w:tcW w:w="608" w:type="pct"/>
          </w:tcPr>
          <w:p w14:paraId="086EDF94"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14 981</w:t>
            </w:r>
          </w:p>
        </w:tc>
        <w:tc>
          <w:tcPr>
            <w:tcW w:w="608" w:type="pct"/>
          </w:tcPr>
          <w:p w14:paraId="2083DF60"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100,00</w:t>
            </w:r>
          </w:p>
        </w:tc>
        <w:tc>
          <w:tcPr>
            <w:tcW w:w="681" w:type="pct"/>
            <w:noWrap/>
          </w:tcPr>
          <w:p w14:paraId="7E1D1899"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34,96</w:t>
            </w:r>
          </w:p>
        </w:tc>
        <w:tc>
          <w:tcPr>
            <w:tcW w:w="681" w:type="pct"/>
            <w:noWrap/>
          </w:tcPr>
          <w:p w14:paraId="3D45A4A9"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9,24</w:t>
            </w:r>
          </w:p>
        </w:tc>
      </w:tr>
      <w:tr w:rsidR="009C4BA3" w:rsidRPr="00FD1AE1" w14:paraId="1643A0A5" w14:textId="77777777" w:rsidTr="002475F5">
        <w:trPr>
          <w:trHeight w:val="220"/>
        </w:trPr>
        <w:tc>
          <w:tcPr>
            <w:tcW w:w="698" w:type="pct"/>
            <w:noWrap/>
            <w:hideMark/>
          </w:tcPr>
          <w:p w14:paraId="04BFE856" w14:textId="77777777" w:rsidR="009C4BA3" w:rsidRPr="00FD1AE1" w:rsidRDefault="009C4BA3" w:rsidP="002475F5">
            <w:pPr>
              <w:spacing w:line="216" w:lineRule="auto"/>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SAN MARTÍN</w:t>
            </w:r>
          </w:p>
        </w:tc>
        <w:tc>
          <w:tcPr>
            <w:tcW w:w="470" w:type="pct"/>
            <w:noWrap/>
            <w:hideMark/>
          </w:tcPr>
          <w:p w14:paraId="5140CD7C"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377" w:type="pct"/>
            <w:noWrap/>
            <w:hideMark/>
          </w:tcPr>
          <w:p w14:paraId="3E17E843"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14</w:t>
            </w:r>
          </w:p>
        </w:tc>
        <w:tc>
          <w:tcPr>
            <w:tcW w:w="385" w:type="pct"/>
          </w:tcPr>
          <w:p w14:paraId="3636207E"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10</w:t>
            </w:r>
          </w:p>
        </w:tc>
        <w:tc>
          <w:tcPr>
            <w:tcW w:w="493" w:type="pct"/>
          </w:tcPr>
          <w:p w14:paraId="5589468E"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w:t>
            </w:r>
          </w:p>
        </w:tc>
        <w:tc>
          <w:tcPr>
            <w:tcW w:w="608" w:type="pct"/>
            <w:hideMark/>
          </w:tcPr>
          <w:p w14:paraId="0E64AC0D"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160 421</w:t>
            </w:r>
          </w:p>
        </w:tc>
        <w:tc>
          <w:tcPr>
            <w:tcW w:w="608" w:type="pct"/>
            <w:hideMark/>
          </w:tcPr>
          <w:p w14:paraId="472928DE"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60,32</w:t>
            </w:r>
          </w:p>
        </w:tc>
        <w:tc>
          <w:tcPr>
            <w:tcW w:w="681" w:type="pct"/>
            <w:noWrap/>
            <w:hideMark/>
          </w:tcPr>
          <w:p w14:paraId="1111A4B1"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44,88</w:t>
            </w:r>
          </w:p>
        </w:tc>
        <w:tc>
          <w:tcPr>
            <w:tcW w:w="681" w:type="pct"/>
            <w:noWrap/>
            <w:hideMark/>
          </w:tcPr>
          <w:p w14:paraId="6CE7DE2F" w14:textId="77777777" w:rsidR="009C4BA3" w:rsidRPr="00FD1AE1" w:rsidRDefault="009C4BA3" w:rsidP="002475F5">
            <w:pPr>
              <w:spacing w:line="216" w:lineRule="auto"/>
              <w:jc w:val="center"/>
              <w:rPr>
                <w:rFonts w:ascii="Verdana" w:eastAsia="Times New Roman" w:hAnsi="Verdana" w:cs="Times New Roman"/>
                <w:color w:val="000000"/>
                <w:sz w:val="15"/>
                <w:szCs w:val="15"/>
                <w:lang w:eastAsia="en-GB"/>
              </w:rPr>
            </w:pPr>
            <w:r w:rsidRPr="00FD1AE1">
              <w:rPr>
                <w:rFonts w:ascii="Verdana" w:eastAsia="Times New Roman" w:hAnsi="Verdana" w:cs="Times New Roman"/>
                <w:color w:val="000000"/>
                <w:sz w:val="15"/>
                <w:szCs w:val="15"/>
                <w:lang w:eastAsia="en-GB"/>
              </w:rPr>
              <w:t>12,77</w:t>
            </w:r>
          </w:p>
        </w:tc>
      </w:tr>
      <w:tr w:rsidR="009C4BA3" w:rsidRPr="00543950" w14:paraId="682FC2E2" w14:textId="77777777" w:rsidTr="002475F5">
        <w:trPr>
          <w:trHeight w:val="220"/>
        </w:trPr>
        <w:tc>
          <w:tcPr>
            <w:tcW w:w="698" w:type="pct"/>
            <w:noWrap/>
            <w:hideMark/>
          </w:tcPr>
          <w:p w14:paraId="3B769F40" w14:textId="77777777" w:rsidR="009C4BA3" w:rsidRPr="00543950" w:rsidRDefault="009C4BA3" w:rsidP="002475F5">
            <w:pPr>
              <w:spacing w:line="216" w:lineRule="auto"/>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Total</w:t>
            </w:r>
          </w:p>
        </w:tc>
        <w:tc>
          <w:tcPr>
            <w:tcW w:w="470" w:type="pct"/>
            <w:noWrap/>
            <w:hideMark/>
          </w:tcPr>
          <w:p w14:paraId="50C834C3" w14:textId="77777777" w:rsidR="009C4BA3" w:rsidRPr="00543950" w:rsidRDefault="009C4BA3" w:rsidP="002475F5">
            <w:pPr>
              <w:spacing w:line="216" w:lineRule="auto"/>
              <w:jc w:val="center"/>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15</w:t>
            </w:r>
          </w:p>
        </w:tc>
        <w:tc>
          <w:tcPr>
            <w:tcW w:w="377" w:type="pct"/>
            <w:noWrap/>
            <w:hideMark/>
          </w:tcPr>
          <w:p w14:paraId="2B9D06DD" w14:textId="77777777" w:rsidR="009C4BA3" w:rsidRPr="00543950" w:rsidRDefault="009C4BA3" w:rsidP="002475F5">
            <w:pPr>
              <w:spacing w:line="216" w:lineRule="auto"/>
              <w:jc w:val="center"/>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101</w:t>
            </w:r>
          </w:p>
        </w:tc>
        <w:tc>
          <w:tcPr>
            <w:tcW w:w="385" w:type="pct"/>
          </w:tcPr>
          <w:p w14:paraId="421D26F3" w14:textId="77777777" w:rsidR="009C4BA3" w:rsidRPr="00543950" w:rsidRDefault="009C4BA3" w:rsidP="002475F5">
            <w:pPr>
              <w:spacing w:line="216" w:lineRule="auto"/>
              <w:jc w:val="center"/>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71</w:t>
            </w:r>
          </w:p>
        </w:tc>
        <w:tc>
          <w:tcPr>
            <w:tcW w:w="493" w:type="pct"/>
          </w:tcPr>
          <w:p w14:paraId="736C09DF" w14:textId="77777777" w:rsidR="009C4BA3" w:rsidRPr="00543950" w:rsidRDefault="009C4BA3" w:rsidP="002475F5">
            <w:pPr>
              <w:spacing w:line="216" w:lineRule="auto"/>
              <w:jc w:val="center"/>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30</w:t>
            </w:r>
          </w:p>
        </w:tc>
        <w:tc>
          <w:tcPr>
            <w:tcW w:w="608" w:type="pct"/>
            <w:noWrap/>
            <w:hideMark/>
          </w:tcPr>
          <w:p w14:paraId="12C3A8CD" w14:textId="77777777" w:rsidR="009C4BA3" w:rsidRPr="00543950" w:rsidRDefault="009C4BA3" w:rsidP="002475F5">
            <w:pPr>
              <w:spacing w:line="216" w:lineRule="auto"/>
              <w:jc w:val="center"/>
              <w:rPr>
                <w:rFonts w:ascii="Verdana" w:eastAsia="Times New Roman" w:hAnsi="Verdana" w:cs="Times New Roman"/>
                <w:b/>
                <w:color w:val="000000"/>
                <w:sz w:val="15"/>
                <w:szCs w:val="15"/>
                <w:lang w:eastAsia="en-GB"/>
              </w:rPr>
            </w:pPr>
            <w:r w:rsidRPr="00543950">
              <w:rPr>
                <w:rFonts w:ascii="Verdana" w:eastAsia="Times New Roman" w:hAnsi="Verdana" w:cs="Times New Roman"/>
                <w:b/>
                <w:color w:val="000000"/>
                <w:sz w:val="15"/>
                <w:szCs w:val="15"/>
                <w:lang w:eastAsia="en-GB"/>
              </w:rPr>
              <w:t>596 552</w:t>
            </w:r>
          </w:p>
        </w:tc>
        <w:tc>
          <w:tcPr>
            <w:tcW w:w="608" w:type="pct"/>
            <w:hideMark/>
          </w:tcPr>
          <w:p w14:paraId="772F6C74" w14:textId="77777777" w:rsidR="009C4BA3" w:rsidRPr="00543950" w:rsidRDefault="009C4BA3" w:rsidP="002475F5">
            <w:pPr>
              <w:spacing w:line="216" w:lineRule="auto"/>
              <w:jc w:val="center"/>
              <w:rPr>
                <w:rFonts w:ascii="Verdana" w:eastAsia="Times New Roman" w:hAnsi="Verdana" w:cs="Times New Roman"/>
                <w:b/>
                <w:color w:val="000000"/>
                <w:sz w:val="15"/>
                <w:szCs w:val="15"/>
                <w:lang w:val="es-ES" w:eastAsia="en-GB"/>
              </w:rPr>
            </w:pPr>
            <w:r w:rsidRPr="00543950">
              <w:rPr>
                <w:rFonts w:ascii="Verdana" w:eastAsia="Times New Roman" w:hAnsi="Verdana" w:cs="Times New Roman"/>
                <w:b/>
                <w:color w:val="000000"/>
                <w:sz w:val="15"/>
                <w:szCs w:val="15"/>
                <w:lang w:val="es-ES" w:eastAsia="en-GB"/>
              </w:rPr>
              <w:t>89,79</w:t>
            </w:r>
          </w:p>
        </w:tc>
        <w:tc>
          <w:tcPr>
            <w:tcW w:w="681" w:type="pct"/>
            <w:noWrap/>
            <w:hideMark/>
          </w:tcPr>
          <w:p w14:paraId="71608FE1" w14:textId="77777777" w:rsidR="009C4BA3" w:rsidRPr="00543950" w:rsidRDefault="009C4BA3" w:rsidP="002475F5">
            <w:pPr>
              <w:spacing w:line="216" w:lineRule="auto"/>
              <w:jc w:val="center"/>
              <w:rPr>
                <w:rFonts w:ascii="Verdana" w:eastAsia="Times New Roman" w:hAnsi="Verdana" w:cs="Times New Roman"/>
                <w:b/>
                <w:color w:val="000000"/>
                <w:sz w:val="15"/>
                <w:szCs w:val="15"/>
                <w:lang w:val="es-ES" w:eastAsia="en-GB"/>
              </w:rPr>
            </w:pPr>
          </w:p>
        </w:tc>
        <w:tc>
          <w:tcPr>
            <w:tcW w:w="681" w:type="pct"/>
            <w:noWrap/>
            <w:hideMark/>
          </w:tcPr>
          <w:p w14:paraId="207CA0C1" w14:textId="77777777" w:rsidR="009C4BA3" w:rsidRPr="00543950" w:rsidRDefault="009C4BA3" w:rsidP="002475F5">
            <w:pPr>
              <w:spacing w:line="216" w:lineRule="auto"/>
              <w:jc w:val="center"/>
              <w:rPr>
                <w:rFonts w:ascii="Verdana" w:eastAsia="Times New Roman" w:hAnsi="Verdana" w:cs="Times New Roman"/>
                <w:b/>
                <w:color w:val="000000"/>
                <w:sz w:val="15"/>
                <w:szCs w:val="15"/>
                <w:lang w:val="es-ES" w:eastAsia="en-GB"/>
              </w:rPr>
            </w:pPr>
          </w:p>
        </w:tc>
      </w:tr>
      <w:tr w:rsidR="009C4BA3" w:rsidRPr="00FD1AE1" w14:paraId="6F6A7E35" w14:textId="77777777" w:rsidTr="002475F5">
        <w:trPr>
          <w:trHeight w:val="220"/>
        </w:trPr>
        <w:tc>
          <w:tcPr>
            <w:tcW w:w="5000" w:type="pct"/>
            <w:gridSpan w:val="9"/>
            <w:noWrap/>
          </w:tcPr>
          <w:p w14:paraId="2B20D41C" w14:textId="25760F1D" w:rsidR="009A3D9F" w:rsidRDefault="009A3D9F" w:rsidP="002475F5">
            <w:pPr>
              <w:spacing w:line="216" w:lineRule="auto"/>
              <w:rPr>
                <w:rFonts w:ascii="Verdana" w:eastAsia="Times New Roman" w:hAnsi="Verdana" w:cs="Times New Roman"/>
                <w:color w:val="000000"/>
                <w:sz w:val="15"/>
                <w:szCs w:val="15"/>
                <w:lang w:val="es-ES" w:eastAsia="en-GB"/>
              </w:rPr>
            </w:pPr>
            <w:r>
              <w:rPr>
                <w:rFonts w:ascii="Verdana" w:eastAsia="Times New Roman" w:hAnsi="Verdana" w:cs="Times New Roman"/>
                <w:color w:val="000000"/>
                <w:sz w:val="15"/>
                <w:szCs w:val="15"/>
                <w:lang w:val="es-ES" w:eastAsia="en-GB"/>
              </w:rPr>
              <w:t>Fuente:</w:t>
            </w:r>
          </w:p>
          <w:p w14:paraId="0B544FD7" w14:textId="77777777" w:rsidR="009C4BA3" w:rsidRPr="00FD1AE1" w:rsidRDefault="009C4BA3"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/1INEI. Censo 2017. Los totales incluidos por provincia corresponden a la suma de  los distritos a intervenir.</w:t>
            </w:r>
          </w:p>
          <w:p w14:paraId="3C87A89F" w14:textId="77777777" w:rsidR="009C4BA3" w:rsidRDefault="009C4BA3"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/2 INEI. Censo 2017.  El valor corresponde a la población rural en los distritos a intervenir.</w:t>
            </w:r>
          </w:p>
          <w:p w14:paraId="3B5CBA79" w14:textId="77777777" w:rsidR="009C4BA3" w:rsidRPr="00FD1AE1" w:rsidRDefault="009C4BA3" w:rsidP="002475F5">
            <w:pPr>
              <w:spacing w:line="216" w:lineRule="auto"/>
              <w:rPr>
                <w:rFonts w:ascii="Verdana" w:eastAsia="Times New Roman" w:hAnsi="Verdana" w:cs="Times New Roman"/>
                <w:color w:val="000000"/>
                <w:sz w:val="15"/>
                <w:szCs w:val="15"/>
                <w:lang w:val="es-ES" w:eastAsia="en-GB"/>
              </w:rPr>
            </w:pPr>
            <w:r w:rsidRPr="00FD1AE1">
              <w:rPr>
                <w:rFonts w:ascii="Verdana" w:eastAsia="Times New Roman" w:hAnsi="Verdana" w:cs="Times New Roman"/>
                <w:color w:val="000000"/>
                <w:sz w:val="15"/>
                <w:szCs w:val="15"/>
                <w:lang w:val="es-ES" w:eastAsia="en-GB"/>
              </w:rPr>
              <w:t xml:space="preserve">/3 CEPLAN 2017, </w:t>
            </w:r>
            <w:r>
              <w:rPr>
                <w:rFonts w:ascii="Verdana" w:eastAsia="Times New Roman" w:hAnsi="Verdana" w:cs="Times New Roman"/>
                <w:color w:val="000000"/>
                <w:sz w:val="15"/>
                <w:szCs w:val="15"/>
                <w:lang w:val="es-ES" w:eastAsia="en-GB"/>
              </w:rPr>
              <w:t xml:space="preserve">proyección </w:t>
            </w:r>
            <w:r w:rsidRPr="00FD1AE1">
              <w:rPr>
                <w:rFonts w:ascii="Verdana" w:eastAsia="Times New Roman" w:hAnsi="Verdana" w:cs="Times New Roman"/>
                <w:color w:val="000000"/>
                <w:sz w:val="15"/>
                <w:szCs w:val="15"/>
                <w:lang w:val="es-ES" w:eastAsia="en-GB"/>
              </w:rPr>
              <w:t xml:space="preserve">con base en </w:t>
            </w:r>
            <w:r w:rsidRPr="00FD1AE1">
              <w:rPr>
                <w:rFonts w:ascii="Verdana" w:eastAsia="Times New Roman" w:hAnsi="Verdana" w:cs="Times New Roman"/>
                <w:sz w:val="15"/>
                <w:szCs w:val="15"/>
                <w:lang w:val="es-ES_tradnl" w:eastAsia="es-ES"/>
              </w:rPr>
              <w:t>INEI, Mapa de Pobreza Provincial y Distrital 2013. Nota: El número de personas en situación de pobreza monetaria. Promedio para los municipios focalizados.</w:t>
            </w:r>
          </w:p>
        </w:tc>
      </w:tr>
    </w:tbl>
    <w:p w14:paraId="6378B7AE" w14:textId="77777777" w:rsidR="009C4BA3" w:rsidRDefault="009C4BA3" w:rsidP="009C4BA3">
      <w:pPr>
        <w:pStyle w:val="Prrafodelista"/>
        <w:tabs>
          <w:tab w:val="left" w:pos="567"/>
        </w:tabs>
        <w:spacing w:line="216" w:lineRule="auto"/>
        <w:ind w:left="0"/>
        <w:rPr>
          <w:rFonts w:ascii="Verdana" w:hAnsi="Verdana"/>
          <w:sz w:val="20"/>
          <w:szCs w:val="20"/>
          <w:lang w:val="es-ES"/>
        </w:rPr>
      </w:pPr>
    </w:p>
    <w:p w14:paraId="292B74F0" w14:textId="77777777" w:rsidR="009C4BA3" w:rsidRDefault="009C4BA3" w:rsidP="00F1199F">
      <w:pPr>
        <w:rPr>
          <w:lang w:val="es-ES"/>
        </w:rPr>
      </w:pPr>
      <w:r w:rsidRPr="00F51B7A">
        <w:rPr>
          <w:lang w:val="es-ES"/>
        </w:rPr>
        <w:t xml:space="preserve">De acuerdo con el Censo agrario del 2012, se tienen zonas de alta asociatividad como Huaylas, con un promedio de 73% de productores asociados, lo que permitirá construir sobre esta base </w:t>
      </w:r>
      <w:r w:rsidRPr="00F51B7A">
        <w:rPr>
          <w:lang w:val="es-ES"/>
        </w:rPr>
        <w:lastRenderedPageBreak/>
        <w:t xml:space="preserve">ya existente, seguido de otras zonas como Huarochirí con un 63%. También existen zonas con menor porcentaje de asociatividad. </w:t>
      </w:r>
    </w:p>
    <w:p w14:paraId="0331F628" w14:textId="77777777" w:rsidR="003946FC" w:rsidRPr="00FD1AE1" w:rsidRDefault="003946FC" w:rsidP="003946FC">
      <w:pPr>
        <w:rPr>
          <w:lang w:val="es-ES"/>
        </w:rPr>
      </w:pPr>
      <w:r w:rsidRPr="00FD1AE1">
        <w:rPr>
          <w:b/>
          <w:bCs/>
          <w:lang w:val="es-ES"/>
        </w:rPr>
        <w:t>Diversidad de ecorregiones.</w:t>
      </w:r>
      <w:r w:rsidRPr="00FD1AE1">
        <w:rPr>
          <w:lang w:val="es-ES"/>
        </w:rPr>
        <w:t xml:space="preserve"> Los territorios focalizados están ubicados en las macro ecorregiones Sierra y Selva Alta. El área del proyecto equivale a 20,707 km</w:t>
      </w:r>
      <w:r w:rsidRPr="00FD1AE1">
        <w:rPr>
          <w:rStyle w:val="Refdenotaalpie"/>
          <w:rFonts w:ascii="Verdana" w:hAnsi="Verdana"/>
          <w:sz w:val="20"/>
          <w:szCs w:val="20"/>
          <w:lang w:val="es-ES"/>
        </w:rPr>
        <w:footnoteReference w:id="11"/>
      </w:r>
      <w:r w:rsidRPr="00FD1AE1">
        <w:rPr>
          <w:lang w:val="es-ES"/>
        </w:rPr>
        <w:t>; incluye regiones ecológicas muy diversas, desde los bosques andinos y los valles interandinos, los páramos y la Puna de la Sierra, entre los 2,000 y 3,800 msnm, a las eco regiones sub-tropicales y pluviales tropicales de la Selva Alta, con una orografía e hidrografía muy complejas.</w:t>
      </w:r>
    </w:p>
    <w:p w14:paraId="2EBCFD47" w14:textId="77777777" w:rsidR="003946FC" w:rsidRPr="00FD1AE1" w:rsidRDefault="003946FC" w:rsidP="003946FC">
      <w:pPr>
        <w:rPr>
          <w:lang w:val="es-ES"/>
        </w:rPr>
      </w:pPr>
      <w:r w:rsidRPr="00FD1AE1">
        <w:rPr>
          <w:b/>
          <w:bCs/>
          <w:lang w:val="es-ES"/>
        </w:rPr>
        <w:t>Zonas frágiles y de conservación</w:t>
      </w:r>
      <w:r w:rsidRPr="00FD1AE1">
        <w:rPr>
          <w:lang w:val="es-ES"/>
        </w:rPr>
        <w:t>. En los departamentos están establecidas las siguientes áreas protegidas</w:t>
      </w:r>
      <w:r w:rsidRPr="00FD1AE1">
        <w:rPr>
          <w:rStyle w:val="Refdenotaalpie"/>
          <w:rFonts w:ascii="Verdana" w:hAnsi="Verdana"/>
          <w:sz w:val="20"/>
          <w:szCs w:val="20"/>
          <w:lang w:val="es-ES"/>
        </w:rPr>
        <w:footnoteReference w:id="12"/>
      </w:r>
      <w:r w:rsidRPr="00FD1AE1">
        <w:rPr>
          <w:lang w:val="es-ES"/>
        </w:rPr>
        <w:t>: El Parque Nacional Cutervo, con los distritos de San Andrés de Cutervo, Santo Domingo de la Capilla, Callayuc, Santa Cruz y Santo Tomás; el bosque de protección Pagaibamba, en el distrito de Querecoto, el refugio de vida silvestre bosque Nublado de Udima en los distritos de Calquis y La Florida y la zona reservada Chancaybaños, en el distrito del mismo nombre en Cajamarca. En las regiones de San Martín y Amazonas se tiene respectivamente el Bosque de Protección Alto Mayo, que involucra el distrito de Pardo Miguel; y el Área de Conservación Regional Vista Alegre Omia, vinculada con el distrito de Omia. Para el caso de Ancash se tiene e</w:t>
      </w:r>
      <w:r w:rsidRPr="00FD1AE1">
        <w:t>l Parque Nacional Huascarán</w:t>
      </w:r>
      <w:r w:rsidRPr="00FD1AE1">
        <w:rPr>
          <w:rStyle w:val="Refdenotaalpie"/>
          <w:rFonts w:ascii="Verdana" w:hAnsi="Verdana"/>
          <w:sz w:val="20"/>
          <w:szCs w:val="20"/>
          <w:lang w:val="es-ES"/>
        </w:rPr>
        <w:footnoteReference w:id="13"/>
      </w:r>
      <w:r w:rsidRPr="00FD1AE1">
        <w:rPr>
          <w:lang w:val="es-ES"/>
        </w:rPr>
        <w:t xml:space="preserve"> , que abarca los distritos de Yuracmarca, Huaylas y Caraz.  </w:t>
      </w:r>
    </w:p>
    <w:p w14:paraId="234D4EBC" w14:textId="77777777" w:rsidR="003946FC" w:rsidRDefault="003946FC" w:rsidP="003946FC">
      <w:pPr>
        <w:rPr>
          <w:lang w:val="es-ES" w:eastAsia="es-ES" w:bidi="es-ES"/>
        </w:rPr>
      </w:pPr>
      <w:r w:rsidRPr="00FD1AE1">
        <w:rPr>
          <w:b/>
        </w:rPr>
        <w:t>Corredores</w:t>
      </w:r>
      <w:r w:rsidRPr="00FD1AE1">
        <w:rPr>
          <w:lang w:val="es-ES" w:eastAsia="es-ES" w:bidi="es-ES"/>
        </w:rPr>
        <w:t xml:space="preserve"> </w:t>
      </w:r>
      <w:r w:rsidRPr="00FD1AE1">
        <w:rPr>
          <w:b/>
          <w:lang w:val="es-ES" w:eastAsia="es-ES" w:bidi="es-ES"/>
        </w:rPr>
        <w:t>económicos</w:t>
      </w:r>
      <w:r w:rsidRPr="00FD1AE1">
        <w:rPr>
          <w:lang w:val="es-ES" w:eastAsia="es-ES" w:bidi="es-ES"/>
        </w:rPr>
        <w:t>. El Proyecto aplicará el enfoque de corredores económicos</w:t>
      </w:r>
      <w:r w:rsidRPr="00FD1AE1">
        <w:rPr>
          <w:rStyle w:val="Refdenotaalpie"/>
          <w:rFonts w:ascii="Verdana" w:eastAsia="Times New Roman" w:hAnsi="Verdana" w:cs="Arial"/>
          <w:sz w:val="20"/>
          <w:szCs w:val="20"/>
          <w:lang w:val="es-ES" w:eastAsia="es-ES" w:bidi="es-ES"/>
        </w:rPr>
        <w:footnoteReference w:id="14"/>
      </w:r>
      <w:r w:rsidRPr="00FD1AE1">
        <w:rPr>
          <w:lang w:val="es-ES" w:eastAsia="es-ES" w:bidi="es-ES"/>
        </w:rPr>
        <w:t xml:space="preserve"> o corredores viales, para acercar la oferta de los pequeños productores agrarios a mayores y mejores oportunidades comerciales, según los nodos de demanda (centros urbanos), contribuyendo al desarrollo de las provincias. El área del Proyecto  incluye 3 importantes corredores económicos: i) el </w:t>
      </w:r>
      <w:r w:rsidRPr="00FD1AE1">
        <w:rPr>
          <w:i/>
          <w:lang w:val="es-ES" w:eastAsia="es-ES" w:bidi="es-ES"/>
        </w:rPr>
        <w:t>corredor del Norte</w:t>
      </w:r>
      <w:r w:rsidRPr="00FD1AE1">
        <w:rPr>
          <w:lang w:val="es-ES" w:eastAsia="es-ES" w:bidi="es-ES"/>
        </w:rPr>
        <w:t xml:space="preserve">, que conecta las principales ciudades de Cajamarca, San Martín, Amazonas y Ancash y lleva a los importantes mercados de las ciudades costeras de Chiclayo y Trujillo, así como a la ciudad de Piura y el Puerto de Paita y Salaverry; ii) el </w:t>
      </w:r>
      <w:r w:rsidRPr="00FD1AE1">
        <w:rPr>
          <w:i/>
          <w:lang w:val="es-ES" w:eastAsia="es-ES" w:bidi="es-ES"/>
        </w:rPr>
        <w:t>corredor del Centro</w:t>
      </w:r>
      <w:r w:rsidRPr="00FD1AE1">
        <w:rPr>
          <w:lang w:val="es-ES" w:eastAsia="es-ES" w:bidi="es-ES"/>
        </w:rPr>
        <w:t xml:space="preserve">, que conecta la región de Lima con la capital y el Puerto del Callao, Huancayo y otras ciudades de la sierra central; y iii) el </w:t>
      </w:r>
      <w:r w:rsidRPr="00FD1AE1">
        <w:rPr>
          <w:i/>
          <w:lang w:val="es-ES" w:eastAsia="es-ES" w:bidi="es-ES"/>
        </w:rPr>
        <w:t>corredor del Oriente</w:t>
      </w:r>
      <w:r w:rsidRPr="00FD1AE1">
        <w:rPr>
          <w:lang w:val="es-ES" w:eastAsia="es-ES" w:bidi="es-ES"/>
        </w:rPr>
        <w:t>, que conecta las ciudades de la selva norte y selva central entre sí, como la ciudad de Tarapoto, Tocache, con Tingo María y Pucallpa, además de conectarse con los dos corredores anteriores. Estos corredores se habilitan a través de 3 vías transversales: La Carretera Panamericana en la costa, la Longitudinal de la Sierra en la zona de sierra, y la longitudinal de la selva (carretera marginal de la selva), así como las vías interoceánicas Norte y Centro (</w:t>
      </w:r>
      <w:r>
        <w:rPr>
          <w:lang w:val="es-ES" w:eastAsia="es-ES" w:bidi="es-ES"/>
        </w:rPr>
        <w:t>Anexo 2</w:t>
      </w:r>
      <w:r w:rsidRPr="00FD1AE1">
        <w:rPr>
          <w:lang w:val="es-ES" w:eastAsia="es-ES" w:bidi="es-ES"/>
        </w:rPr>
        <w:t>). El Proyecto realizará estudios sobre los corredores económicos y circuitos comerciales a fin de orientar la vinculación de los negocios rurales de las organizaciones de la población objetivo a los distintos mercados.</w:t>
      </w:r>
    </w:p>
    <w:p w14:paraId="67D246C7" w14:textId="38A97300" w:rsidR="00924583" w:rsidRDefault="00924583" w:rsidP="00924583">
      <w:pPr>
        <w:pStyle w:val="Descripcin"/>
        <w:keepNext/>
      </w:pPr>
      <w:bookmarkStart w:id="40" w:name="_Toc23092694"/>
      <w:r>
        <w:lastRenderedPageBreak/>
        <w:t xml:space="preserve">Tabla </w:t>
      </w:r>
      <w:r w:rsidR="0008175B">
        <w:fldChar w:fldCharType="begin"/>
      </w:r>
      <w:r w:rsidR="0008175B">
        <w:instrText xml:space="preserve"> SEQ Tabla \* ARABIC </w:instrText>
      </w:r>
      <w:r w:rsidR="0008175B">
        <w:fldChar w:fldCharType="separate"/>
      </w:r>
      <w:r w:rsidR="004D0F85">
        <w:rPr>
          <w:noProof/>
        </w:rPr>
        <w:t>15</w:t>
      </w:r>
      <w:r w:rsidR="0008175B">
        <w:rPr>
          <w:noProof/>
        </w:rPr>
        <w:fldChar w:fldCharType="end"/>
      </w:r>
      <w:r>
        <w:t xml:space="preserve">: </w:t>
      </w:r>
      <w:r w:rsidRPr="00924583">
        <w:t>Listado de distritos según provincia y departamento</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9"/>
        <w:gridCol w:w="1501"/>
        <w:gridCol w:w="4506"/>
        <w:gridCol w:w="1252"/>
      </w:tblGrid>
      <w:tr w:rsidR="00924583" w:rsidRPr="00C456DF" w14:paraId="5FB67912" w14:textId="77777777" w:rsidTr="002475F5">
        <w:trPr>
          <w:trHeight w:val="708"/>
          <w:tblHeader/>
        </w:trPr>
        <w:tc>
          <w:tcPr>
            <w:tcW w:w="889" w:type="pct"/>
            <w:shd w:val="clear" w:color="auto" w:fill="auto"/>
            <w:hideMark/>
          </w:tcPr>
          <w:p w14:paraId="08F24140" w14:textId="77777777" w:rsidR="00924583" w:rsidRPr="00436DE8" w:rsidRDefault="00924583" w:rsidP="00AA6B5A">
            <w:pPr>
              <w:spacing w:after="0" w:line="240" w:lineRule="auto"/>
              <w:jc w:val="center"/>
              <w:rPr>
                <w:rFonts w:ascii="Times New Roman" w:eastAsia="Times New Roman" w:hAnsi="Times New Roman" w:cs="Times New Roman"/>
                <w:b/>
                <w:bCs/>
                <w:sz w:val="18"/>
                <w:szCs w:val="18"/>
                <w:lang w:val="es-ES_tradnl" w:eastAsia="es-ES"/>
              </w:rPr>
            </w:pPr>
            <w:r w:rsidRPr="00436DE8">
              <w:rPr>
                <w:rFonts w:ascii="Times New Roman" w:eastAsia="Times New Roman" w:hAnsi="Times New Roman" w:cs="Times New Roman"/>
                <w:b/>
                <w:bCs/>
                <w:sz w:val="18"/>
                <w:szCs w:val="18"/>
                <w:lang w:val="es-ES_tradnl" w:eastAsia="es-ES"/>
              </w:rPr>
              <w:t>Departamento</w:t>
            </w:r>
          </w:p>
        </w:tc>
        <w:tc>
          <w:tcPr>
            <w:tcW w:w="850" w:type="pct"/>
            <w:shd w:val="clear" w:color="auto" w:fill="auto"/>
            <w:hideMark/>
          </w:tcPr>
          <w:p w14:paraId="50BDD884" w14:textId="77777777" w:rsidR="00924583" w:rsidRPr="00436DE8" w:rsidRDefault="00924583" w:rsidP="00AA6B5A">
            <w:pPr>
              <w:spacing w:after="0" w:line="240" w:lineRule="auto"/>
              <w:jc w:val="center"/>
              <w:rPr>
                <w:rFonts w:ascii="Times New Roman" w:eastAsia="Times New Roman" w:hAnsi="Times New Roman" w:cs="Times New Roman"/>
                <w:b/>
                <w:bCs/>
                <w:sz w:val="18"/>
                <w:szCs w:val="18"/>
                <w:lang w:val="es-ES_tradnl" w:eastAsia="es-ES"/>
              </w:rPr>
            </w:pPr>
            <w:r w:rsidRPr="00436DE8">
              <w:rPr>
                <w:rFonts w:ascii="Times New Roman" w:eastAsia="Times New Roman" w:hAnsi="Times New Roman" w:cs="Times New Roman"/>
                <w:b/>
                <w:bCs/>
                <w:sz w:val="18"/>
                <w:szCs w:val="18"/>
                <w:lang w:val="es-ES_tradnl" w:eastAsia="es-ES"/>
              </w:rPr>
              <w:t>Provincia</w:t>
            </w:r>
          </w:p>
        </w:tc>
        <w:tc>
          <w:tcPr>
            <w:tcW w:w="2552" w:type="pct"/>
            <w:shd w:val="clear" w:color="auto" w:fill="auto"/>
            <w:hideMark/>
          </w:tcPr>
          <w:p w14:paraId="1E28167F" w14:textId="77777777" w:rsidR="00924583" w:rsidRPr="00436DE8" w:rsidRDefault="00924583" w:rsidP="00AA6B5A">
            <w:pPr>
              <w:spacing w:after="0" w:line="240" w:lineRule="auto"/>
              <w:jc w:val="center"/>
              <w:rPr>
                <w:rFonts w:ascii="Times New Roman" w:eastAsia="Times New Roman" w:hAnsi="Times New Roman" w:cs="Times New Roman"/>
                <w:b/>
                <w:bCs/>
                <w:sz w:val="18"/>
                <w:szCs w:val="18"/>
                <w:lang w:val="es-ES_tradnl" w:eastAsia="es-ES"/>
              </w:rPr>
            </w:pPr>
            <w:r w:rsidRPr="00436DE8">
              <w:rPr>
                <w:rFonts w:ascii="Times New Roman" w:eastAsia="Times New Roman" w:hAnsi="Times New Roman" w:cs="Times New Roman"/>
                <w:b/>
                <w:bCs/>
                <w:sz w:val="18"/>
                <w:szCs w:val="18"/>
                <w:lang w:val="es-ES_tradnl" w:eastAsia="es-ES"/>
              </w:rPr>
              <w:t>Distrito</w:t>
            </w:r>
          </w:p>
        </w:tc>
        <w:tc>
          <w:tcPr>
            <w:tcW w:w="709" w:type="pct"/>
            <w:shd w:val="clear" w:color="auto" w:fill="auto"/>
            <w:hideMark/>
          </w:tcPr>
          <w:p w14:paraId="02F3D81D" w14:textId="77777777" w:rsidR="00924583" w:rsidRPr="00436DE8" w:rsidRDefault="00924583" w:rsidP="00AA6B5A">
            <w:pPr>
              <w:spacing w:after="0" w:line="240" w:lineRule="auto"/>
              <w:jc w:val="center"/>
              <w:rPr>
                <w:rFonts w:ascii="Times New Roman" w:eastAsia="Times New Roman" w:hAnsi="Times New Roman" w:cs="Times New Roman"/>
                <w:b/>
                <w:bCs/>
                <w:sz w:val="18"/>
                <w:szCs w:val="18"/>
                <w:lang w:val="es-ES_tradnl" w:eastAsia="es-ES"/>
              </w:rPr>
            </w:pPr>
            <w:r w:rsidRPr="00436DE8">
              <w:rPr>
                <w:rFonts w:ascii="Times New Roman" w:eastAsia="Times New Roman" w:hAnsi="Times New Roman" w:cs="Times New Roman"/>
                <w:b/>
                <w:bCs/>
                <w:sz w:val="18"/>
                <w:szCs w:val="18"/>
                <w:lang w:val="es-ES_tradnl" w:eastAsia="es-ES"/>
              </w:rPr>
              <w:t>Número de distritos por provincia</w:t>
            </w:r>
          </w:p>
        </w:tc>
      </w:tr>
      <w:tr w:rsidR="00924583" w:rsidRPr="00436DE8" w14:paraId="060F397A" w14:textId="77777777" w:rsidTr="002475F5">
        <w:trPr>
          <w:trHeight w:val="214"/>
        </w:trPr>
        <w:tc>
          <w:tcPr>
            <w:tcW w:w="889" w:type="pct"/>
            <w:shd w:val="clear" w:color="auto" w:fill="auto"/>
            <w:noWrap/>
            <w:hideMark/>
          </w:tcPr>
          <w:p w14:paraId="764F8BA5"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AMAZONAS</w:t>
            </w:r>
          </w:p>
        </w:tc>
        <w:tc>
          <w:tcPr>
            <w:tcW w:w="850" w:type="pct"/>
            <w:shd w:val="clear" w:color="auto" w:fill="auto"/>
            <w:noWrap/>
            <w:hideMark/>
          </w:tcPr>
          <w:p w14:paraId="64AD1D32"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LUYA</w:t>
            </w:r>
          </w:p>
        </w:tc>
        <w:tc>
          <w:tcPr>
            <w:tcW w:w="2552" w:type="pct"/>
            <w:shd w:val="clear" w:color="auto" w:fill="auto"/>
            <w:noWrap/>
            <w:hideMark/>
          </w:tcPr>
          <w:p w14:paraId="6045E280"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PISUQUIA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SANTA CATALINA</w:t>
            </w:r>
          </w:p>
        </w:tc>
        <w:tc>
          <w:tcPr>
            <w:tcW w:w="709" w:type="pct"/>
            <w:shd w:val="clear" w:color="auto" w:fill="auto"/>
            <w:noWrap/>
            <w:hideMark/>
          </w:tcPr>
          <w:p w14:paraId="740F3272"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2</w:t>
            </w:r>
          </w:p>
        </w:tc>
      </w:tr>
      <w:tr w:rsidR="00924583" w:rsidRPr="00436DE8" w14:paraId="588B285E" w14:textId="77777777" w:rsidTr="002475F5">
        <w:trPr>
          <w:trHeight w:val="398"/>
        </w:trPr>
        <w:tc>
          <w:tcPr>
            <w:tcW w:w="889" w:type="pct"/>
            <w:shd w:val="clear" w:color="auto" w:fill="auto"/>
            <w:noWrap/>
            <w:hideMark/>
          </w:tcPr>
          <w:p w14:paraId="111CACC1"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AMAZONAS</w:t>
            </w:r>
          </w:p>
          <w:p w14:paraId="141C1AC5"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153BA2F4"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RODRÍGUEZ DE MENDOZA</w:t>
            </w:r>
          </w:p>
          <w:p w14:paraId="2BE724A3"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5D754B51"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CHIRIMOTO</w:t>
            </w:r>
            <w:r>
              <w:rPr>
                <w:rFonts w:ascii="Times New Roman" w:eastAsia="Times New Roman" w:hAnsi="Times New Roman" w:cs="Times New Roman"/>
                <w:sz w:val="18"/>
                <w:szCs w:val="18"/>
                <w:lang w:val="es-ES_tradnl" w:eastAsia="es-ES"/>
              </w:rPr>
              <w:t>,</w:t>
            </w:r>
            <w:r w:rsidRPr="00436DE8">
              <w:rPr>
                <w:rFonts w:ascii="Times New Roman" w:eastAsia="Times New Roman" w:hAnsi="Times New Roman" w:cs="Times New Roman"/>
                <w:sz w:val="18"/>
                <w:szCs w:val="18"/>
                <w:lang w:val="es-ES_tradnl" w:eastAsia="es-ES"/>
              </w:rPr>
              <w:t>LIMABAMBA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OMIA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VISTA ALEGRE</w:t>
            </w:r>
          </w:p>
          <w:p w14:paraId="77D754EA"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SANTA ROSA</w:t>
            </w:r>
          </w:p>
        </w:tc>
        <w:tc>
          <w:tcPr>
            <w:tcW w:w="709" w:type="pct"/>
            <w:shd w:val="clear" w:color="auto" w:fill="auto"/>
            <w:noWrap/>
            <w:hideMark/>
          </w:tcPr>
          <w:p w14:paraId="1AE183D4"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5</w:t>
            </w:r>
          </w:p>
        </w:tc>
      </w:tr>
      <w:tr w:rsidR="00924583" w:rsidRPr="00436DE8" w14:paraId="53184E73" w14:textId="77777777" w:rsidTr="002475F5">
        <w:trPr>
          <w:trHeight w:val="650"/>
        </w:trPr>
        <w:tc>
          <w:tcPr>
            <w:tcW w:w="889" w:type="pct"/>
            <w:shd w:val="clear" w:color="auto" w:fill="auto"/>
            <w:noWrap/>
            <w:hideMark/>
          </w:tcPr>
          <w:p w14:paraId="6D987B82"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AMAZONAS</w:t>
            </w:r>
          </w:p>
          <w:p w14:paraId="0DC71082"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28D0FC75"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CHACHAPOYAS</w:t>
            </w:r>
          </w:p>
          <w:p w14:paraId="7471D4F0"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4E03037B"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CHUQUIBAMBA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CHILIQUÍN</w:t>
            </w:r>
          </w:p>
        </w:tc>
        <w:tc>
          <w:tcPr>
            <w:tcW w:w="709" w:type="pct"/>
            <w:shd w:val="clear" w:color="auto" w:fill="auto"/>
            <w:noWrap/>
            <w:hideMark/>
          </w:tcPr>
          <w:p w14:paraId="64A96F1B" w14:textId="77777777" w:rsidR="00924583" w:rsidRPr="00436DE8" w:rsidRDefault="00924583" w:rsidP="00AA6B5A">
            <w:pPr>
              <w:spacing w:after="0" w:line="240" w:lineRule="auto"/>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2</w:t>
            </w:r>
          </w:p>
        </w:tc>
      </w:tr>
      <w:tr w:rsidR="00924583" w:rsidRPr="00436DE8" w14:paraId="60399DA5" w14:textId="77777777" w:rsidTr="002475F5">
        <w:trPr>
          <w:trHeight w:val="519"/>
        </w:trPr>
        <w:tc>
          <w:tcPr>
            <w:tcW w:w="889" w:type="pct"/>
            <w:shd w:val="clear" w:color="auto" w:fill="auto"/>
            <w:noWrap/>
            <w:hideMark/>
          </w:tcPr>
          <w:p w14:paraId="66868457"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ÁNCASH</w:t>
            </w:r>
          </w:p>
          <w:p w14:paraId="518FF364"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1A7931DA"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HUAYLAS</w:t>
            </w:r>
          </w:p>
          <w:p w14:paraId="367A289A"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07745C76"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PAMPAROMÁS</w:t>
            </w:r>
            <w:r>
              <w:rPr>
                <w:rFonts w:ascii="Times New Roman" w:eastAsia="Times New Roman" w:hAnsi="Times New Roman" w:cs="Times New Roman"/>
                <w:sz w:val="18"/>
                <w:szCs w:val="18"/>
                <w:lang w:val="es-ES_tradnl" w:eastAsia="es-ES"/>
              </w:rPr>
              <w:t>,</w:t>
            </w:r>
            <w:r w:rsidRPr="00436DE8">
              <w:rPr>
                <w:rFonts w:ascii="Times New Roman" w:eastAsia="Times New Roman" w:hAnsi="Times New Roman" w:cs="Times New Roman"/>
                <w:sz w:val="18"/>
                <w:szCs w:val="18"/>
                <w:lang w:val="es-ES_tradnl" w:eastAsia="es-ES"/>
              </w:rPr>
              <w:t>PUEBLO LIBRE</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SANTA CRUZ</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HUATA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MATO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YURACMARCA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SANTO TORIBIO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HUAYLAS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CARAZ</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HUALLANCA</w:t>
            </w:r>
          </w:p>
        </w:tc>
        <w:tc>
          <w:tcPr>
            <w:tcW w:w="709" w:type="pct"/>
            <w:shd w:val="clear" w:color="auto" w:fill="auto"/>
            <w:noWrap/>
            <w:hideMark/>
          </w:tcPr>
          <w:p w14:paraId="160BDD68"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10</w:t>
            </w:r>
          </w:p>
        </w:tc>
      </w:tr>
      <w:tr w:rsidR="00924583" w:rsidRPr="00436DE8" w14:paraId="471A3722" w14:textId="77777777" w:rsidTr="002475F5">
        <w:trPr>
          <w:trHeight w:val="503"/>
        </w:trPr>
        <w:tc>
          <w:tcPr>
            <w:tcW w:w="889" w:type="pct"/>
            <w:shd w:val="clear" w:color="auto" w:fill="auto"/>
            <w:noWrap/>
            <w:hideMark/>
          </w:tcPr>
          <w:p w14:paraId="1D61ABFE"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470FFC13"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4B4645B6"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CELENDÍN</w:t>
            </w:r>
          </w:p>
          <w:p w14:paraId="61ED24AB"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61A48DE2"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LA LIBERTAD DE PALLÁN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CHUMUCH</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SOROCHUCO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MIGUEL IGLESIAS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OXAMARCA</w:t>
            </w:r>
          </w:p>
        </w:tc>
        <w:tc>
          <w:tcPr>
            <w:tcW w:w="709" w:type="pct"/>
            <w:shd w:val="clear" w:color="auto" w:fill="auto"/>
            <w:noWrap/>
            <w:hideMark/>
          </w:tcPr>
          <w:p w14:paraId="00E4082C"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5</w:t>
            </w:r>
          </w:p>
        </w:tc>
      </w:tr>
      <w:tr w:rsidR="00924583" w:rsidRPr="00436DE8" w14:paraId="427A01D3" w14:textId="77777777" w:rsidTr="002475F5">
        <w:trPr>
          <w:trHeight w:val="575"/>
        </w:trPr>
        <w:tc>
          <w:tcPr>
            <w:tcW w:w="889" w:type="pct"/>
            <w:shd w:val="clear" w:color="auto" w:fill="auto"/>
            <w:noWrap/>
            <w:hideMark/>
          </w:tcPr>
          <w:p w14:paraId="53C1E134"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4FE962A1"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4779930E"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CUTERVO</w:t>
            </w:r>
          </w:p>
          <w:p w14:paraId="1E0B4E63"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32CAFEB0"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CALLAYUC</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CUJILLO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CUTERVO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LA RAMADA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QUEROCOTILLO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ANDRÉS DE CUTERVO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JUAN DE CUTERVO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LUIS DE LUCMA</w:t>
            </w:r>
          </w:p>
          <w:p w14:paraId="30996DC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SANTA CRUZ</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SANTO DOMINGO DE LA CAPILLA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SANTO TOMÁS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SOCOTA</w:t>
            </w:r>
          </w:p>
          <w:p w14:paraId="0915E602"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TORIBIO CASANOVA</w:t>
            </w:r>
          </w:p>
        </w:tc>
        <w:tc>
          <w:tcPr>
            <w:tcW w:w="709" w:type="pct"/>
            <w:shd w:val="clear" w:color="auto" w:fill="auto"/>
            <w:noWrap/>
            <w:hideMark/>
          </w:tcPr>
          <w:p w14:paraId="2825855D" w14:textId="77777777" w:rsidR="00924583" w:rsidRPr="00436DE8" w:rsidRDefault="00924583" w:rsidP="00AA6B5A">
            <w:pPr>
              <w:spacing w:after="0" w:line="240" w:lineRule="auto"/>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1</w:t>
            </w:r>
            <w:r>
              <w:rPr>
                <w:rFonts w:ascii="Times New Roman" w:eastAsia="Times New Roman" w:hAnsi="Times New Roman" w:cs="Times New Roman"/>
                <w:sz w:val="18"/>
                <w:szCs w:val="18"/>
                <w:lang w:val="es-ES_tradnl" w:eastAsia="es-ES"/>
              </w:rPr>
              <w:t>3</w:t>
            </w:r>
          </w:p>
        </w:tc>
      </w:tr>
      <w:tr w:rsidR="00924583" w:rsidRPr="00436DE8" w14:paraId="5EE726FB" w14:textId="77777777" w:rsidTr="002475F5">
        <w:trPr>
          <w:trHeight w:val="505"/>
        </w:trPr>
        <w:tc>
          <w:tcPr>
            <w:tcW w:w="889" w:type="pct"/>
            <w:shd w:val="clear" w:color="auto" w:fill="auto"/>
            <w:noWrap/>
            <w:hideMark/>
          </w:tcPr>
          <w:p w14:paraId="5DA4C89A"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15B0AAB1"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35910D9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PABLO</w:t>
            </w:r>
          </w:p>
          <w:p w14:paraId="18C3F430"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307B9919"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BERNARDINO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LUIS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PABLO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TUMBADÉN</w:t>
            </w:r>
          </w:p>
        </w:tc>
        <w:tc>
          <w:tcPr>
            <w:tcW w:w="709" w:type="pct"/>
            <w:shd w:val="clear" w:color="auto" w:fill="auto"/>
            <w:noWrap/>
            <w:hideMark/>
          </w:tcPr>
          <w:p w14:paraId="10AD2EC0"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4</w:t>
            </w:r>
          </w:p>
        </w:tc>
      </w:tr>
      <w:tr w:rsidR="00924583" w:rsidRPr="00436DE8" w14:paraId="2147E6A8" w14:textId="77777777" w:rsidTr="002475F5">
        <w:trPr>
          <w:trHeight w:val="691"/>
        </w:trPr>
        <w:tc>
          <w:tcPr>
            <w:tcW w:w="889" w:type="pct"/>
            <w:shd w:val="clear" w:color="auto" w:fill="auto"/>
            <w:noWrap/>
            <w:hideMark/>
          </w:tcPr>
          <w:p w14:paraId="64CF63F7"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033AF372"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079A016F"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MIGUEL</w:t>
            </w:r>
          </w:p>
          <w:p w14:paraId="3A35A876"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378C9CF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CALQUIS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CATILLUC</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NIEPOS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TONGOD</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UNIÓN AGUA BLANCA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BOLÍVAR</w:t>
            </w:r>
          </w:p>
          <w:p w14:paraId="286F5035"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EL PRADO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LA FLORIDA</w:t>
            </w:r>
          </w:p>
        </w:tc>
        <w:tc>
          <w:tcPr>
            <w:tcW w:w="709" w:type="pct"/>
            <w:shd w:val="clear" w:color="auto" w:fill="auto"/>
            <w:noWrap/>
            <w:hideMark/>
          </w:tcPr>
          <w:p w14:paraId="5164C0DE"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8</w:t>
            </w:r>
          </w:p>
        </w:tc>
      </w:tr>
      <w:tr w:rsidR="00924583" w:rsidRPr="00436DE8" w14:paraId="7BAAA146" w14:textId="77777777" w:rsidTr="002475F5">
        <w:trPr>
          <w:trHeight w:val="479"/>
        </w:trPr>
        <w:tc>
          <w:tcPr>
            <w:tcW w:w="889" w:type="pct"/>
            <w:shd w:val="clear" w:color="auto" w:fill="auto"/>
            <w:noWrap/>
            <w:hideMark/>
          </w:tcPr>
          <w:p w14:paraId="5E6884F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6AC29C19"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46EB6225"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SANTA CRUZ</w:t>
            </w:r>
          </w:p>
          <w:p w14:paraId="4F20F0F8"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3DC93788"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PULÁN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CHANCAYBAÑOS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YAUYUCÁN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LA ESPERANZA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SANTA CRUZ</w:t>
            </w:r>
          </w:p>
        </w:tc>
        <w:tc>
          <w:tcPr>
            <w:tcW w:w="709" w:type="pct"/>
            <w:shd w:val="clear" w:color="auto" w:fill="auto"/>
            <w:noWrap/>
            <w:hideMark/>
          </w:tcPr>
          <w:p w14:paraId="6B642349" w14:textId="77777777" w:rsidR="00924583" w:rsidRPr="00436DE8" w:rsidRDefault="00924583" w:rsidP="00AA6B5A">
            <w:pPr>
              <w:spacing w:after="0" w:line="240" w:lineRule="auto"/>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5</w:t>
            </w:r>
          </w:p>
        </w:tc>
      </w:tr>
      <w:tr w:rsidR="00924583" w:rsidRPr="00436DE8" w14:paraId="7F22923C" w14:textId="77777777" w:rsidTr="002475F5">
        <w:trPr>
          <w:trHeight w:val="1260"/>
        </w:trPr>
        <w:tc>
          <w:tcPr>
            <w:tcW w:w="889" w:type="pct"/>
            <w:shd w:val="clear" w:color="auto" w:fill="auto"/>
            <w:noWrap/>
            <w:hideMark/>
          </w:tcPr>
          <w:p w14:paraId="5BFA0113"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CAJAMARCA</w:t>
            </w:r>
          </w:p>
          <w:p w14:paraId="21081F7B"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4FAC6289"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CHOTA</w:t>
            </w:r>
          </w:p>
          <w:p w14:paraId="234D0C18"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5DD5C4E4"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ANGUIA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CHADÍN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CHALAMARCA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CHIGUIRIP</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CHIMBÁN</w:t>
            </w:r>
            <w:r>
              <w:rPr>
                <w:rFonts w:ascii="Times New Roman" w:eastAsia="Times New Roman" w:hAnsi="Times New Roman" w:cs="Times New Roman"/>
                <w:sz w:val="18"/>
                <w:szCs w:val="18"/>
                <w:lang w:val="es-ES_tradnl" w:eastAsia="es-ES"/>
              </w:rPr>
              <w:t>,</w:t>
            </w:r>
            <w:r w:rsidRPr="00436DE8">
              <w:rPr>
                <w:rFonts w:ascii="Times New Roman" w:eastAsia="Times New Roman" w:hAnsi="Times New Roman" w:cs="Times New Roman"/>
                <w:sz w:val="18"/>
                <w:szCs w:val="18"/>
                <w:lang w:val="es-ES_tradnl" w:eastAsia="es-ES"/>
              </w:rPr>
              <w:t>CHOROPAMPA</w:t>
            </w:r>
          </w:p>
          <w:p w14:paraId="6CEF464D"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CHOTA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COCHABAMBA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CONCHÁN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HUAMBOS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LAJAS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LLAMA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MIRACOSTA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PACCHA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PIÓN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QUEROCOTO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JUAN DE LICUPIS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TACABAMBA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TOCMOCHE</w:t>
            </w:r>
          </w:p>
        </w:tc>
        <w:tc>
          <w:tcPr>
            <w:tcW w:w="709" w:type="pct"/>
            <w:shd w:val="clear" w:color="auto" w:fill="auto"/>
            <w:noWrap/>
            <w:hideMark/>
          </w:tcPr>
          <w:p w14:paraId="3268F242"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1</w:t>
            </w:r>
            <w:r w:rsidRPr="00436DE8">
              <w:rPr>
                <w:rFonts w:ascii="Times New Roman" w:eastAsia="Times New Roman" w:hAnsi="Times New Roman" w:cs="Times New Roman"/>
                <w:sz w:val="18"/>
                <w:szCs w:val="18"/>
                <w:lang w:val="es-ES_tradnl" w:eastAsia="es-ES"/>
              </w:rPr>
              <w:t>9</w:t>
            </w:r>
          </w:p>
        </w:tc>
      </w:tr>
      <w:tr w:rsidR="00924583" w:rsidRPr="00436DE8" w14:paraId="5110A79B" w14:textId="77777777" w:rsidTr="002475F5">
        <w:trPr>
          <w:trHeight w:val="327"/>
        </w:trPr>
        <w:tc>
          <w:tcPr>
            <w:tcW w:w="889" w:type="pct"/>
            <w:shd w:val="clear" w:color="auto" w:fill="auto"/>
            <w:noWrap/>
            <w:hideMark/>
          </w:tcPr>
          <w:p w14:paraId="6C50F3D7"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LIMA</w:t>
            </w:r>
          </w:p>
          <w:p w14:paraId="78A77C9B"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4C64501A"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HUAROCHIRÍ</w:t>
            </w:r>
          </w:p>
          <w:p w14:paraId="3F61D0C9"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2693729B"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ANTIOQUÍA</w:t>
            </w:r>
            <w:r>
              <w:rPr>
                <w:rFonts w:ascii="Times New Roman" w:eastAsia="Times New Roman" w:hAnsi="Times New Roman" w:cs="Times New Roman"/>
                <w:sz w:val="18"/>
                <w:szCs w:val="18"/>
                <w:lang w:val="es-ES_tradnl" w:eastAsia="es-ES"/>
              </w:rPr>
              <w:t>,</w:t>
            </w:r>
            <w:r w:rsidRPr="00436DE8">
              <w:rPr>
                <w:rFonts w:ascii="Times New Roman" w:eastAsia="Times New Roman" w:hAnsi="Times New Roman" w:cs="Times New Roman"/>
                <w:sz w:val="18"/>
                <w:szCs w:val="18"/>
                <w:lang w:val="es-ES_tradnl" w:eastAsia="es-ES"/>
              </w:rPr>
              <w:t>CUENCA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HUAROCHIRÍ</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LAHUAYTAMBO</w:t>
            </w:r>
          </w:p>
          <w:p w14:paraId="01A07802"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LANGA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MARIATAN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ANDRÉS DE TUPICOCHA</w:t>
            </w:r>
          </w:p>
          <w:p w14:paraId="04289416"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ANTONIO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DAMIÁN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LORENZO DE QUINTI</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SANGALLAYA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SANTIAGO DE ANCHUCAYA</w:t>
            </w:r>
          </w:p>
          <w:p w14:paraId="23C5BBAE"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SANTIAGO DE TUNA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SANTO DOMINGO DE LOS OLLEROS</w:t>
            </w:r>
          </w:p>
        </w:tc>
        <w:tc>
          <w:tcPr>
            <w:tcW w:w="709" w:type="pct"/>
            <w:shd w:val="clear" w:color="auto" w:fill="auto"/>
            <w:noWrap/>
            <w:hideMark/>
          </w:tcPr>
          <w:p w14:paraId="73BDBD36"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14</w:t>
            </w:r>
          </w:p>
        </w:tc>
      </w:tr>
      <w:tr w:rsidR="00924583" w:rsidRPr="00436DE8" w14:paraId="0555203E" w14:textId="77777777" w:rsidTr="002475F5">
        <w:trPr>
          <w:trHeight w:val="587"/>
        </w:trPr>
        <w:tc>
          <w:tcPr>
            <w:tcW w:w="889" w:type="pct"/>
            <w:shd w:val="clear" w:color="auto" w:fill="auto"/>
            <w:noWrap/>
            <w:hideMark/>
          </w:tcPr>
          <w:p w14:paraId="06FAC598"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MARTÍN</w:t>
            </w:r>
          </w:p>
          <w:p w14:paraId="5D7B1B5A"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56D5424E"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LAMAS</w:t>
            </w:r>
          </w:p>
          <w:p w14:paraId="4E5D98C8"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shd w:val="clear" w:color="auto" w:fill="auto"/>
            <w:noWrap/>
            <w:hideMark/>
          </w:tcPr>
          <w:p w14:paraId="77BB0074"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ALONSO DE ALVARADO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PINTO RECODO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SHANAO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TABALOSOS</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BARRANQUITA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ZAPATERO</w:t>
            </w:r>
          </w:p>
        </w:tc>
        <w:tc>
          <w:tcPr>
            <w:tcW w:w="709" w:type="pct"/>
            <w:shd w:val="clear" w:color="auto" w:fill="auto"/>
            <w:noWrap/>
            <w:hideMark/>
          </w:tcPr>
          <w:p w14:paraId="5C0D4D23"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6</w:t>
            </w:r>
          </w:p>
        </w:tc>
      </w:tr>
      <w:tr w:rsidR="00924583" w:rsidRPr="00436DE8" w14:paraId="30D0B721" w14:textId="77777777" w:rsidTr="002475F5">
        <w:trPr>
          <w:trHeight w:val="355"/>
        </w:trPr>
        <w:tc>
          <w:tcPr>
            <w:tcW w:w="889" w:type="pct"/>
            <w:shd w:val="clear" w:color="auto" w:fill="auto"/>
            <w:noWrap/>
            <w:hideMark/>
          </w:tcPr>
          <w:p w14:paraId="2DC2ACE9"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SAN MARTÍN</w:t>
            </w:r>
          </w:p>
        </w:tc>
        <w:tc>
          <w:tcPr>
            <w:tcW w:w="850" w:type="pct"/>
            <w:shd w:val="clear" w:color="auto" w:fill="auto"/>
            <w:noWrap/>
            <w:hideMark/>
          </w:tcPr>
          <w:p w14:paraId="20703DF0"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EL DORADO</w:t>
            </w:r>
          </w:p>
        </w:tc>
        <w:tc>
          <w:tcPr>
            <w:tcW w:w="2552" w:type="pct"/>
            <w:shd w:val="clear" w:color="auto" w:fill="auto"/>
            <w:noWrap/>
            <w:hideMark/>
          </w:tcPr>
          <w:p w14:paraId="0D04EB1F"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SANTA ROSA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JOSÉ DE SISA</w:t>
            </w:r>
          </w:p>
        </w:tc>
        <w:tc>
          <w:tcPr>
            <w:tcW w:w="709" w:type="pct"/>
            <w:shd w:val="clear" w:color="auto" w:fill="auto"/>
            <w:noWrap/>
            <w:hideMark/>
          </w:tcPr>
          <w:p w14:paraId="10BCA9F4"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2</w:t>
            </w:r>
          </w:p>
        </w:tc>
      </w:tr>
      <w:tr w:rsidR="00924583" w:rsidRPr="00436DE8" w14:paraId="3DD16D49" w14:textId="77777777" w:rsidTr="002475F5">
        <w:trPr>
          <w:trHeight w:val="320"/>
        </w:trPr>
        <w:tc>
          <w:tcPr>
            <w:tcW w:w="889" w:type="pct"/>
            <w:shd w:val="clear" w:color="auto" w:fill="auto"/>
            <w:noWrap/>
            <w:hideMark/>
          </w:tcPr>
          <w:p w14:paraId="520E3D63"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MARTÍN</w:t>
            </w:r>
          </w:p>
        </w:tc>
        <w:tc>
          <w:tcPr>
            <w:tcW w:w="850" w:type="pct"/>
            <w:shd w:val="clear" w:color="auto" w:fill="auto"/>
            <w:noWrap/>
            <w:hideMark/>
          </w:tcPr>
          <w:p w14:paraId="0755D4F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MOYOBAMBA</w:t>
            </w:r>
          </w:p>
        </w:tc>
        <w:tc>
          <w:tcPr>
            <w:tcW w:w="2552" w:type="pct"/>
            <w:vMerge w:val="restart"/>
            <w:shd w:val="clear" w:color="auto" w:fill="auto"/>
            <w:noWrap/>
            <w:hideMark/>
          </w:tcPr>
          <w:p w14:paraId="02D88F1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JEPELACIO</w:t>
            </w:r>
            <w:r>
              <w:rPr>
                <w:rFonts w:ascii="Times New Roman" w:eastAsia="Times New Roman" w:hAnsi="Times New Roman" w:cs="Times New Roman"/>
                <w:sz w:val="18"/>
                <w:szCs w:val="18"/>
                <w:lang w:val="es-ES_tradnl" w:eastAsia="es-ES"/>
              </w:rPr>
              <w:t>,</w:t>
            </w:r>
            <w:r w:rsidRPr="00436DE8">
              <w:rPr>
                <w:rFonts w:ascii="Times New Roman" w:eastAsia="Times New Roman" w:hAnsi="Times New Roman" w:cs="Times New Roman"/>
                <w:sz w:val="18"/>
                <w:szCs w:val="18"/>
                <w:lang w:val="es-ES_tradnl" w:eastAsia="es-ES"/>
              </w:rPr>
              <w:t>AWAJÚN</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NUEVA CAJAMARCA</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PARDO MIGUEL</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SAN FERNANDO</w:t>
            </w:r>
            <w:r>
              <w:rPr>
                <w:rFonts w:ascii="Times New Roman" w:eastAsia="Times New Roman" w:hAnsi="Times New Roman" w:cs="Times New Roman"/>
                <w:sz w:val="18"/>
                <w:szCs w:val="18"/>
                <w:lang w:val="es-ES_tradnl" w:eastAsia="es-ES"/>
              </w:rPr>
              <w:t xml:space="preserve">, </w:t>
            </w:r>
            <w:r w:rsidRPr="00436DE8">
              <w:rPr>
                <w:rFonts w:ascii="Times New Roman" w:eastAsia="Times New Roman" w:hAnsi="Times New Roman" w:cs="Times New Roman"/>
                <w:sz w:val="18"/>
                <w:szCs w:val="18"/>
                <w:lang w:val="es-ES_tradnl" w:eastAsia="es-ES"/>
              </w:rPr>
              <w:t>YURACYACU</w:t>
            </w:r>
          </w:p>
        </w:tc>
        <w:tc>
          <w:tcPr>
            <w:tcW w:w="709" w:type="pct"/>
            <w:shd w:val="clear" w:color="auto" w:fill="auto"/>
            <w:noWrap/>
            <w:hideMark/>
          </w:tcPr>
          <w:p w14:paraId="48F6C431" w14:textId="77777777" w:rsidR="00924583" w:rsidRPr="00436DE8" w:rsidRDefault="00924583" w:rsidP="00AA6B5A">
            <w:pPr>
              <w:spacing w:after="0" w:line="240" w:lineRule="auto"/>
              <w:jc w:val="center"/>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1</w:t>
            </w:r>
          </w:p>
        </w:tc>
      </w:tr>
      <w:tr w:rsidR="00924583" w:rsidRPr="00436DE8" w14:paraId="25E8C5A3" w14:textId="77777777" w:rsidTr="009A3D9F">
        <w:trPr>
          <w:trHeight w:val="208"/>
        </w:trPr>
        <w:tc>
          <w:tcPr>
            <w:tcW w:w="889" w:type="pct"/>
            <w:shd w:val="clear" w:color="auto" w:fill="auto"/>
            <w:noWrap/>
            <w:hideMark/>
          </w:tcPr>
          <w:p w14:paraId="265A6010"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SAN MARTÍN</w:t>
            </w:r>
          </w:p>
          <w:p w14:paraId="742417C8"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850" w:type="pct"/>
            <w:shd w:val="clear" w:color="auto" w:fill="auto"/>
            <w:noWrap/>
            <w:hideMark/>
          </w:tcPr>
          <w:p w14:paraId="27B148EC"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r w:rsidRPr="00436DE8">
              <w:rPr>
                <w:rFonts w:ascii="Times New Roman" w:eastAsia="Times New Roman" w:hAnsi="Times New Roman" w:cs="Times New Roman"/>
                <w:sz w:val="18"/>
                <w:szCs w:val="18"/>
                <w:lang w:val="es-ES_tradnl" w:eastAsia="es-ES"/>
              </w:rPr>
              <w:t>RIOJA</w:t>
            </w:r>
          </w:p>
          <w:p w14:paraId="5747438D" w14:textId="77777777" w:rsidR="00924583" w:rsidRPr="00436DE8" w:rsidRDefault="00924583" w:rsidP="00AA6B5A">
            <w:pPr>
              <w:spacing w:after="0"/>
              <w:rPr>
                <w:rFonts w:ascii="Times New Roman" w:eastAsia="Times New Roman" w:hAnsi="Times New Roman" w:cs="Times New Roman"/>
                <w:sz w:val="18"/>
                <w:szCs w:val="18"/>
                <w:lang w:val="es-ES_tradnl" w:eastAsia="es-ES"/>
              </w:rPr>
            </w:pPr>
          </w:p>
        </w:tc>
        <w:tc>
          <w:tcPr>
            <w:tcW w:w="2552" w:type="pct"/>
            <w:vMerge/>
            <w:tcBorders>
              <w:bottom w:val="single" w:sz="4" w:space="0" w:color="auto"/>
            </w:tcBorders>
            <w:shd w:val="clear" w:color="auto" w:fill="auto"/>
            <w:noWrap/>
            <w:hideMark/>
          </w:tcPr>
          <w:p w14:paraId="63F74C71" w14:textId="77777777" w:rsidR="00924583" w:rsidRPr="00436DE8" w:rsidRDefault="00924583" w:rsidP="00AA6B5A">
            <w:pPr>
              <w:spacing w:after="0" w:line="240" w:lineRule="auto"/>
              <w:rPr>
                <w:rFonts w:ascii="Times New Roman" w:eastAsia="Times New Roman" w:hAnsi="Times New Roman" w:cs="Times New Roman"/>
                <w:sz w:val="18"/>
                <w:szCs w:val="18"/>
                <w:lang w:val="es-ES_tradnl" w:eastAsia="es-ES"/>
              </w:rPr>
            </w:pPr>
          </w:p>
        </w:tc>
        <w:tc>
          <w:tcPr>
            <w:tcW w:w="709" w:type="pct"/>
            <w:shd w:val="clear" w:color="auto" w:fill="auto"/>
            <w:noWrap/>
            <w:hideMark/>
          </w:tcPr>
          <w:p w14:paraId="213C6B30" w14:textId="77777777" w:rsidR="00924583" w:rsidRPr="00436DE8" w:rsidRDefault="00924583" w:rsidP="00AA6B5A">
            <w:pPr>
              <w:spacing w:after="0"/>
              <w:jc w:val="center"/>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5</w:t>
            </w:r>
          </w:p>
        </w:tc>
      </w:tr>
      <w:tr w:rsidR="009A3D9F" w:rsidRPr="00436DE8" w14:paraId="24870397" w14:textId="77777777" w:rsidTr="009A3D9F">
        <w:trPr>
          <w:trHeight w:val="208"/>
        </w:trPr>
        <w:tc>
          <w:tcPr>
            <w:tcW w:w="4291" w:type="pct"/>
            <w:gridSpan w:val="3"/>
            <w:tcBorders>
              <w:bottom w:val="single" w:sz="4" w:space="0" w:color="auto"/>
            </w:tcBorders>
            <w:shd w:val="clear" w:color="auto" w:fill="auto"/>
            <w:noWrap/>
          </w:tcPr>
          <w:p w14:paraId="419AB99E" w14:textId="755A88A5" w:rsidR="009A3D9F" w:rsidRPr="00436DE8" w:rsidRDefault="009A3D9F" w:rsidP="00AA6B5A">
            <w:pPr>
              <w:spacing w:after="0" w:line="240" w:lineRule="auto"/>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Total</w:t>
            </w:r>
          </w:p>
        </w:tc>
        <w:tc>
          <w:tcPr>
            <w:tcW w:w="709" w:type="pct"/>
            <w:tcBorders>
              <w:bottom w:val="single" w:sz="4" w:space="0" w:color="auto"/>
            </w:tcBorders>
            <w:shd w:val="clear" w:color="auto" w:fill="auto"/>
            <w:noWrap/>
          </w:tcPr>
          <w:p w14:paraId="67CFA8AE" w14:textId="7C2CC85B" w:rsidR="009A3D9F" w:rsidRDefault="009A3D9F" w:rsidP="00AA6B5A">
            <w:pPr>
              <w:spacing w:after="0"/>
              <w:jc w:val="center"/>
              <w:rPr>
                <w:rFonts w:ascii="Times New Roman" w:eastAsia="Times New Roman" w:hAnsi="Times New Roman" w:cs="Times New Roman"/>
                <w:sz w:val="18"/>
                <w:szCs w:val="18"/>
                <w:lang w:val="es-ES_tradnl" w:eastAsia="es-ES"/>
              </w:rPr>
            </w:pPr>
            <w:r>
              <w:rPr>
                <w:rFonts w:ascii="Times New Roman" w:eastAsia="Times New Roman" w:hAnsi="Times New Roman" w:cs="Times New Roman"/>
                <w:sz w:val="18"/>
                <w:szCs w:val="18"/>
                <w:lang w:val="es-ES_tradnl" w:eastAsia="es-ES"/>
              </w:rPr>
              <w:t>101</w:t>
            </w:r>
          </w:p>
        </w:tc>
      </w:tr>
    </w:tbl>
    <w:p w14:paraId="6DF2D6B4" w14:textId="5D97D4E9" w:rsidR="00924583" w:rsidRDefault="000D4E9D" w:rsidP="003946FC">
      <w:pPr>
        <w:rPr>
          <w:lang w:val="es-ES" w:eastAsia="es-ES" w:bidi="es-ES"/>
        </w:rPr>
      </w:pPr>
      <w:r>
        <w:rPr>
          <w:lang w:val="es-ES" w:eastAsia="es-ES" w:bidi="es-ES"/>
        </w:rPr>
        <w:t>Fuente: Elaboración propia</w:t>
      </w:r>
    </w:p>
    <w:p w14:paraId="558FB9EA" w14:textId="77777777" w:rsidR="00AA6B5A" w:rsidRDefault="00AA6B5A" w:rsidP="003946FC">
      <w:pPr>
        <w:rPr>
          <w:lang w:val="es-ES" w:eastAsia="es-ES" w:bidi="es-ES"/>
        </w:rPr>
      </w:pPr>
    </w:p>
    <w:p w14:paraId="1823A517" w14:textId="3B7012D8" w:rsidR="00924583" w:rsidRDefault="00924583" w:rsidP="003946FC">
      <w:pPr>
        <w:rPr>
          <w:lang w:val="es-ES" w:eastAsia="es-ES" w:bidi="es-ES"/>
        </w:rPr>
      </w:pPr>
      <w:r>
        <w:rPr>
          <w:lang w:val="es-ES" w:eastAsia="es-ES" w:bidi="es-ES"/>
        </w:rPr>
        <w:t>A continuación</w:t>
      </w:r>
      <w:r w:rsidR="009A3D9F">
        <w:rPr>
          <w:lang w:val="es-ES" w:eastAsia="es-ES" w:bidi="es-ES"/>
        </w:rPr>
        <w:t>,</w:t>
      </w:r>
      <w:r>
        <w:rPr>
          <w:lang w:val="es-ES" w:eastAsia="es-ES" w:bidi="es-ES"/>
        </w:rPr>
        <w:t xml:space="preserve"> se muestra el mapa del área de intervención del proyecto.</w:t>
      </w:r>
    </w:p>
    <w:p w14:paraId="2A8113D6" w14:textId="05BED014" w:rsidR="00924583" w:rsidRDefault="00924583" w:rsidP="00924583">
      <w:pPr>
        <w:pStyle w:val="Descripcin"/>
        <w:keepNext/>
      </w:pPr>
      <w:bookmarkStart w:id="41" w:name="_Toc23092800"/>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6</w:t>
      </w:r>
      <w:r w:rsidR="0008175B">
        <w:rPr>
          <w:noProof/>
        </w:rPr>
        <w:fldChar w:fldCharType="end"/>
      </w:r>
      <w:r>
        <w:t xml:space="preserve">: </w:t>
      </w:r>
      <w:r w:rsidRPr="00924583">
        <w:t>Mapas del área del proyecto</w:t>
      </w:r>
      <w:bookmarkEnd w:id="41"/>
    </w:p>
    <w:p w14:paraId="34E2C03A" w14:textId="77777777" w:rsidR="00924583" w:rsidRDefault="00924583" w:rsidP="003946FC">
      <w:pPr>
        <w:rPr>
          <w:lang w:val="es-ES" w:eastAsia="es-ES" w:bidi="es-ES"/>
        </w:rPr>
      </w:pPr>
      <w:r w:rsidRPr="00CE206D">
        <w:rPr>
          <w:rFonts w:ascii="Verdana" w:eastAsia="Times New Roman" w:hAnsi="Verdana" w:cs="Arial"/>
          <w:b/>
          <w:noProof/>
          <w:sz w:val="20"/>
          <w:szCs w:val="20"/>
          <w:lang w:eastAsia="es-PE"/>
        </w:rPr>
        <w:drawing>
          <wp:inline distT="0" distB="0" distL="0" distR="0" wp14:anchorId="29881303" wp14:editId="7953CEF3">
            <wp:extent cx="5092286" cy="7194550"/>
            <wp:effectExtent l="0" t="0" r="0" b="6350"/>
            <wp:docPr id="20" name="Imagen 20" descr="C:\Users\Eugenia\AppData\Local\Microsoft\Windows\INetCache\Content.Outlook\Y7JM49HG\Pobreza 101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ugenia\AppData\Local\Microsoft\Windows\INetCache\Content.Outlook\Y7JM49HG\Pobreza 101 (6).pn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095532" cy="7199136"/>
                    </a:xfrm>
                    <a:prstGeom prst="rect">
                      <a:avLst/>
                    </a:prstGeom>
                    <a:noFill/>
                    <a:ln>
                      <a:noFill/>
                    </a:ln>
                    <a:extLst>
                      <a:ext uri="{53640926-AAD7-44D8-BBD7-CCE9431645EC}">
                        <a14:shadowObscured xmlns:a14="http://schemas.microsoft.com/office/drawing/2010/main"/>
                      </a:ext>
                    </a:extLst>
                  </pic:spPr>
                </pic:pic>
              </a:graphicData>
            </a:graphic>
          </wp:inline>
        </w:drawing>
      </w:r>
    </w:p>
    <w:p w14:paraId="79F52F7B" w14:textId="419EDA35" w:rsidR="00924583" w:rsidRDefault="00924583" w:rsidP="00924583">
      <w:pPr>
        <w:ind w:firstLine="708"/>
        <w:rPr>
          <w:lang w:val="es-ES" w:eastAsia="es-ES" w:bidi="es-ES"/>
        </w:rPr>
      </w:pPr>
      <w:r>
        <w:rPr>
          <w:lang w:val="es-ES" w:eastAsia="es-ES" w:bidi="es-ES"/>
        </w:rPr>
        <w:t>Fuente: FIDA</w:t>
      </w:r>
      <w:r w:rsidR="009A3D9F">
        <w:rPr>
          <w:lang w:val="es-ES" w:eastAsia="es-ES" w:bidi="es-ES"/>
        </w:rPr>
        <w:t>, 2019</w:t>
      </w:r>
    </w:p>
    <w:p w14:paraId="4E2B8DA6" w14:textId="77777777" w:rsidR="00A47AC2" w:rsidRDefault="00A47AC2" w:rsidP="00A47AC2">
      <w:pPr>
        <w:pStyle w:val="Ttulo4"/>
      </w:pPr>
      <w:r>
        <w:t>Características demográficas</w:t>
      </w:r>
    </w:p>
    <w:p w14:paraId="77E5FED4" w14:textId="77777777" w:rsidR="00BC1463" w:rsidRDefault="00A47AC2" w:rsidP="00A47AC2">
      <w:r>
        <w:lastRenderedPageBreak/>
        <w:t>Los distritos a ser intervenidos tienen las siguientes características de población:</w:t>
      </w:r>
    </w:p>
    <w:p w14:paraId="4D6E0FF0" w14:textId="77777777" w:rsidR="003C2B5D" w:rsidRDefault="005C263E" w:rsidP="00074860">
      <w:pPr>
        <w:pStyle w:val="Sinespaciado"/>
        <w:numPr>
          <w:ilvl w:val="0"/>
          <w:numId w:val="12"/>
        </w:numPr>
        <w:ind w:left="567"/>
      </w:pPr>
      <w:r>
        <w:t>Á</w:t>
      </w:r>
      <w:r w:rsidR="003C2B5D">
        <w:t>rea demográfica.</w:t>
      </w:r>
    </w:p>
    <w:p w14:paraId="12664D05" w14:textId="77777777" w:rsidR="003C2B5D" w:rsidRDefault="003C2B5D" w:rsidP="003C2B5D">
      <w:pPr>
        <w:pStyle w:val="Sinespaciado"/>
        <w:ind w:left="567"/>
      </w:pPr>
    </w:p>
    <w:p w14:paraId="79A582B1" w14:textId="0625F681" w:rsidR="003C2B5D" w:rsidRPr="000133DE" w:rsidRDefault="003C2B5D" w:rsidP="005C263E">
      <w:pPr>
        <w:pStyle w:val="Sinespaciado"/>
      </w:pPr>
      <w:r w:rsidRPr="000133DE">
        <w:t xml:space="preserve">Según el Censo Nacional de Población, Vivienda y Comunidades Indígenas del año 2017, la población en el área del Proyecto es de </w:t>
      </w:r>
      <w:r w:rsidR="000133DE">
        <w:t>598</w:t>
      </w:r>
      <w:r w:rsidR="009A3D9F">
        <w:t>,</w:t>
      </w:r>
      <w:r w:rsidR="000133DE">
        <w:t>133</w:t>
      </w:r>
      <w:r w:rsidRPr="000133DE">
        <w:t xml:space="preserve"> personas, de </w:t>
      </w:r>
      <w:r w:rsidR="000133DE">
        <w:t>las cuales el 63.40</w:t>
      </w:r>
      <w:r w:rsidRPr="000133DE">
        <w:t>%% (</w:t>
      </w:r>
      <w:r w:rsidR="000133DE">
        <w:t>379174</w:t>
      </w:r>
      <w:r w:rsidRPr="000133DE">
        <w:t xml:space="preserve">) se encuentran habitando en zona rural. </w:t>
      </w:r>
    </w:p>
    <w:p w14:paraId="5D93C43F" w14:textId="77777777" w:rsidR="003C2B5D" w:rsidRPr="000133DE" w:rsidRDefault="003C2B5D" w:rsidP="005C263E">
      <w:pPr>
        <w:pStyle w:val="Sinespaciado"/>
      </w:pPr>
    </w:p>
    <w:p w14:paraId="08DCA026" w14:textId="796E5EC5" w:rsidR="00BC1463" w:rsidRDefault="003C2B5D" w:rsidP="005C263E">
      <w:pPr>
        <w:pStyle w:val="Sinespaciado"/>
      </w:pPr>
      <w:r w:rsidRPr="000133DE">
        <w:t xml:space="preserve">Así también, en el área urbana tenemos un total de </w:t>
      </w:r>
      <w:r w:rsidR="00F35BAE">
        <w:t>218</w:t>
      </w:r>
      <w:r w:rsidR="009A3D9F">
        <w:t>,</w:t>
      </w:r>
      <w:r w:rsidR="00F35BAE">
        <w:t>959</w:t>
      </w:r>
      <w:r w:rsidRPr="000133DE">
        <w:t xml:space="preserve"> </w:t>
      </w:r>
      <w:r w:rsidR="00F35BAE">
        <w:t>habitantes, que representa el 36.60</w:t>
      </w:r>
      <w:r w:rsidRPr="000133DE">
        <w:t>% de la población del área del proyecto</w:t>
      </w:r>
      <w:r w:rsidR="00F35BAE">
        <w:t>. Asimismo, se muestra a continuación distintas características de la población dentro del ámbito del proyecto.</w:t>
      </w:r>
    </w:p>
    <w:p w14:paraId="12F87D91" w14:textId="77777777" w:rsidR="00BC1463" w:rsidRDefault="00BC1463" w:rsidP="005C263E">
      <w:pPr>
        <w:pStyle w:val="Sinespaciado"/>
      </w:pPr>
    </w:p>
    <w:p w14:paraId="5F5E69D4" w14:textId="4CE0B2AF" w:rsidR="00A47AC2" w:rsidRDefault="009A3D9F" w:rsidP="00A47AC2">
      <w:r>
        <w:t>P</w:t>
      </w:r>
      <w:r w:rsidR="003C2B5D">
        <w:t xml:space="preserve">or lo tanto, </w:t>
      </w:r>
      <w:r w:rsidR="00DB1494">
        <w:t>l</w:t>
      </w:r>
      <w:r w:rsidR="00DB1494" w:rsidRPr="00182B22">
        <w:t>as poblaciones en los distritos seleccionados en el ámbito del proyecto viven mayormente</w:t>
      </w:r>
      <w:r w:rsidR="003C2B5D" w:rsidRPr="00182B22">
        <w:t xml:space="preserve"> en las zonas rurales;</w:t>
      </w:r>
      <w:r w:rsidR="003C2B5D">
        <w:t xml:space="preserve"> </w:t>
      </w:r>
      <w:r w:rsidR="009D0A40">
        <w:t>siendo el distrito de C</w:t>
      </w:r>
      <w:r w:rsidR="00B321D9">
        <w:t>alquis</w:t>
      </w:r>
      <w:r w:rsidR="009D0A40">
        <w:t xml:space="preserve"> ubicado en el departamento de </w:t>
      </w:r>
      <w:r w:rsidR="00B321D9">
        <w:t>Cajamarca</w:t>
      </w:r>
      <w:r w:rsidR="009D0A40">
        <w:t xml:space="preserve"> el </w:t>
      </w:r>
      <w:r w:rsidR="006565EA">
        <w:t xml:space="preserve">que presenta mayor </w:t>
      </w:r>
      <w:r w:rsidR="00F03DA2">
        <w:t>porcentaje</w:t>
      </w:r>
      <w:r w:rsidR="00B321D9">
        <w:t xml:space="preserve"> con un 97.58</w:t>
      </w:r>
      <w:r w:rsidR="006565EA">
        <w:t xml:space="preserve">% del total de sus habitantes, seguido del distrito de </w:t>
      </w:r>
      <w:r w:rsidR="00B321D9">
        <w:t>Chirimoto</w:t>
      </w:r>
      <w:r w:rsidR="006565EA">
        <w:t xml:space="preserve"> en la provincia de </w:t>
      </w:r>
      <w:r w:rsidR="00B321D9">
        <w:t>Rodriguez de Mendoza – Amazonas</w:t>
      </w:r>
      <w:r w:rsidR="006565EA">
        <w:t xml:space="preserve"> con un 9</w:t>
      </w:r>
      <w:r w:rsidR="00B321D9">
        <w:t>7.53</w:t>
      </w:r>
      <w:r w:rsidR="006565EA">
        <w:t>%.</w:t>
      </w:r>
    </w:p>
    <w:p w14:paraId="440ED3AA" w14:textId="77777777" w:rsidR="001E5574" w:rsidRDefault="006565EA" w:rsidP="00A47AC2">
      <w:r>
        <w:t>As</w:t>
      </w:r>
      <w:r w:rsidR="001E5574">
        <w:t xml:space="preserve">í también, en el departamento de Áncash tenemos al distrito de Pamparomás en la provincia de </w:t>
      </w:r>
      <w:r w:rsidR="00B321D9">
        <w:t>Huaylas con un indicador de 94.27</w:t>
      </w:r>
      <w:r w:rsidR="001E5574">
        <w:t>% de la población total que se encuentra habitando en zona rural.</w:t>
      </w:r>
    </w:p>
    <w:p w14:paraId="07DAFEF2" w14:textId="77777777" w:rsidR="006565EA" w:rsidRDefault="001E5574" w:rsidP="00A47AC2">
      <w:r>
        <w:t>Por su parte, en el departamento de Lima en los distritos ubicados en el área del proyecto, Santo Domingo de Olleros distrito de la provincia de Hauarochirí presenta el indicador más elevado de dicho depart</w:t>
      </w:r>
      <w:r w:rsidR="00B321D9">
        <w:t>amento con un indicador de 85.57</w:t>
      </w:r>
      <w:r>
        <w:t>% de población habitando en zona rural.</w:t>
      </w:r>
      <w:r w:rsidR="00923E7D">
        <w:t xml:space="preserve"> De la misma manera con un porcentaje un tanto menor el distrito de Pinto Recodo ubicado en la provincia de Lamas – San Martín es el indicador mas elevad</w:t>
      </w:r>
      <w:r w:rsidR="00B321D9">
        <w:t>o de este departamento con un 73.56</w:t>
      </w:r>
      <w:r w:rsidR="00923E7D">
        <w:t>%.</w:t>
      </w:r>
    </w:p>
    <w:p w14:paraId="777349C0" w14:textId="77777777" w:rsidR="00310F02" w:rsidRDefault="00310F02" w:rsidP="00A47AC2">
      <w:r>
        <w:t>Como se detalló, la mayor parte de la población</w:t>
      </w:r>
      <w:r w:rsidR="000C1EDB">
        <w:t xml:space="preserve"> en el ámbito del proyecto</w:t>
      </w:r>
      <w:r>
        <w:t xml:space="preserve"> se encuentr</w:t>
      </w:r>
      <w:r w:rsidR="000C1EDB">
        <w:t>a habitando en zona rural; las mismas que presentan grandes fuentes de recursos físicos que requieren ser potenciandos, mediante transferencia de nuevos conocimientos, continuación e implementación de negocios rurales que les permitan lograr una articulación con los mercados locales y regionales, de una manera más competitiva logrando así consolidar a los distritos que ya participaron en el PSSA1 y de la misma manera incentivar al desarrollo de la productividad de los nuevos distritos a ser intervenidos.</w:t>
      </w:r>
    </w:p>
    <w:p w14:paraId="1CE141AA" w14:textId="77777777" w:rsidR="003C2B5D" w:rsidRDefault="005C263E" w:rsidP="00074860">
      <w:pPr>
        <w:pStyle w:val="Prrafodelista"/>
        <w:numPr>
          <w:ilvl w:val="0"/>
          <w:numId w:val="12"/>
        </w:numPr>
        <w:ind w:left="567"/>
      </w:pPr>
      <w:r>
        <w:t>Género</w:t>
      </w:r>
      <w:r w:rsidR="00923E7D">
        <w:t>.</w:t>
      </w:r>
    </w:p>
    <w:p w14:paraId="08A0D46D" w14:textId="34844C8F" w:rsidR="003C2B5D" w:rsidRDefault="003C2B5D" w:rsidP="00A47AC2">
      <w:r w:rsidRPr="007413A2">
        <w:t>Según el Censo Nacional de Población, Vivienda y Comunidades Indígenas del año 2017, la población en e</w:t>
      </w:r>
      <w:r w:rsidR="00FB5D0E">
        <w:t>l área del Proyecto es de 598</w:t>
      </w:r>
      <w:r w:rsidR="009A3D9F">
        <w:t>,</w:t>
      </w:r>
      <w:r w:rsidR="00FB5D0E">
        <w:t>113 habitantes; de los cuales 49.56</w:t>
      </w:r>
      <w:r>
        <w:t>% son ho</w:t>
      </w:r>
      <w:r w:rsidR="00FB5D0E">
        <w:t>mbres y el 50.44</w:t>
      </w:r>
      <w:r>
        <w:t>% son mujeres.</w:t>
      </w:r>
    </w:p>
    <w:p w14:paraId="1D021FE2" w14:textId="77777777" w:rsidR="00A47AC2" w:rsidRDefault="00A47AC2" w:rsidP="00A47AC2">
      <w:r>
        <w:t>Existe una ligera predominancia de</w:t>
      </w:r>
      <w:r w:rsidR="00E56925">
        <w:t xml:space="preserve"> </w:t>
      </w:r>
      <w:r w:rsidR="00961436" w:rsidRPr="00961436">
        <w:t xml:space="preserve">similar porcentaje de </w:t>
      </w:r>
      <w:r w:rsidR="00961436">
        <w:t>a</w:t>
      </w:r>
      <w:r w:rsidR="00FF5EAA">
        <w:t>mbos géneros;</w:t>
      </w:r>
      <w:r>
        <w:t xml:space="preserve"> así mismo</w:t>
      </w:r>
      <w:r w:rsidR="00FF5EAA">
        <w:t>,</w:t>
      </w:r>
      <w:r>
        <w:t xml:space="preserve"> encontramos el nivel más alto de población femenina en los depa</w:t>
      </w:r>
      <w:r w:rsidR="00F03DA2">
        <w:t>rtamentos de</w:t>
      </w:r>
      <w:r>
        <w:t xml:space="preserve"> Ancash</w:t>
      </w:r>
      <w:r w:rsidR="00F03DA2">
        <w:t>,</w:t>
      </w:r>
      <w:r>
        <w:t xml:space="preserve"> con porcentajes por encima del 50%; Cajamarca con porcentajes entre 50% y 54% en todas sus provincias a excepción de la Provincia de Cutervo donde se observa una ligera predominancia de la población masculina, a pesar de ello la mayoría de las mujeres rurales enfrentan barreras </w:t>
      </w:r>
      <w:r>
        <w:lastRenderedPageBreak/>
        <w:t xml:space="preserve">sobre sus oportunidades de ser incluidas en la sociedad y en la economía; así lo indica </w:t>
      </w:r>
      <w:r w:rsidRPr="00AE69D5">
        <w:rPr>
          <w:lang w:val="es-ES"/>
        </w:rPr>
        <w:t>el Índice de Empoderamiento de la Mujer en la Agricultura</w:t>
      </w:r>
      <w:r>
        <w:rPr>
          <w:lang w:val="es-ES"/>
        </w:rPr>
        <w:t xml:space="preserve">. </w:t>
      </w:r>
    </w:p>
    <w:p w14:paraId="758DE31C" w14:textId="77777777" w:rsidR="00A47AC2" w:rsidRDefault="00A47AC2" w:rsidP="00A47AC2">
      <w:r>
        <w:t>En el caso de Amazonas encontramos una predominancia total por parte de la población masculina en los distritos a intervenir, con porcentajes superiores al</w:t>
      </w:r>
      <w:r w:rsidR="00FF5EAA">
        <w:t xml:space="preserve"> 52%; de la misma manera en el d</w:t>
      </w:r>
      <w:r>
        <w:t xml:space="preserve">epartamento de Lima donde se encuentra el </w:t>
      </w:r>
      <w:r w:rsidR="003A523D">
        <w:t xml:space="preserve">distrito con </w:t>
      </w:r>
      <w:r>
        <w:t>mayor índice de población masculina</w:t>
      </w:r>
      <w:r w:rsidR="003A523D">
        <w:t xml:space="preserve"> en el ámbito del proyecto,</w:t>
      </w:r>
      <w:r>
        <w:t xml:space="preserve"> </w:t>
      </w:r>
      <w:r w:rsidR="003A523D">
        <w:t>con un 66.45% ubicado en la provincia de Huarochirí</w:t>
      </w:r>
      <w:r>
        <w:t>.</w:t>
      </w:r>
    </w:p>
    <w:p w14:paraId="5F4EAA59" w14:textId="77777777" w:rsidR="00A47AC2" w:rsidRDefault="003A523D" w:rsidP="00A47AC2">
      <w:r>
        <w:t xml:space="preserve">Por ultimo en el </w:t>
      </w:r>
      <w:r w:rsidR="00FF5EAA">
        <w:t>d</w:t>
      </w:r>
      <w:r w:rsidR="00A47AC2">
        <w:t xml:space="preserve">epartamento de San Martín encontramos una población más equilibrada con </w:t>
      </w:r>
      <w:r>
        <w:t>una ligera predominancia de la población masculina en un punto porcentual respecto a la población femenina</w:t>
      </w:r>
      <w:r w:rsidR="00A47AC2">
        <w:t>.</w:t>
      </w:r>
    </w:p>
    <w:p w14:paraId="67E9F7DD" w14:textId="77777777" w:rsidR="005C263E" w:rsidRDefault="00F03DA2" w:rsidP="00074860">
      <w:pPr>
        <w:pStyle w:val="Prrafodelista"/>
        <w:numPr>
          <w:ilvl w:val="0"/>
          <w:numId w:val="12"/>
        </w:numPr>
        <w:ind w:left="567"/>
      </w:pPr>
      <w:r>
        <w:t>Población joven</w:t>
      </w:r>
    </w:p>
    <w:p w14:paraId="15D6C9D5" w14:textId="77777777" w:rsidR="005C263E" w:rsidRDefault="005C263E" w:rsidP="005C263E">
      <w:r w:rsidRPr="00537377">
        <w:t>Según la definición de población joven mayores de edad por parte de la Organización Internacional del Trabajo para Países Andinos</w:t>
      </w:r>
      <w:r w:rsidR="00F03DA2">
        <w:t xml:space="preserve">, </w:t>
      </w:r>
      <w:r w:rsidRPr="00537377">
        <w:t xml:space="preserve"> </w:t>
      </w:r>
      <w:r w:rsidR="00F03DA2">
        <w:t>corresponde al</w:t>
      </w:r>
      <w:r w:rsidRPr="00537377">
        <w:t xml:space="preserve"> grupo de edad entre 18 y 29 años</w:t>
      </w:r>
      <w:r w:rsidR="00F03DA2">
        <w:t xml:space="preserve">, teniendo en cuenta que </w:t>
      </w:r>
      <w:r w:rsidRPr="00537377">
        <w:t>la probabilidad de que una persona pueda iniciar y sostener un pequeño negocio aumenta con la edad y requiere algún grado de experiencia labora</w:t>
      </w:r>
      <w:r w:rsidRPr="00537377">
        <w:rPr>
          <w:noProof/>
        </w:rPr>
        <w:t>l.</w:t>
      </w:r>
      <w:r w:rsidRPr="00537377">
        <w:t xml:space="preserve"> </w:t>
      </w:r>
    </w:p>
    <w:p w14:paraId="6C099D1C" w14:textId="77777777" w:rsidR="005C263E" w:rsidRDefault="005C263E" w:rsidP="005C263E">
      <w:pPr>
        <w:rPr>
          <w:noProof/>
        </w:rPr>
      </w:pPr>
      <w:r w:rsidRPr="00537377">
        <w:t>Esto se reafirma con que, “Si el g</w:t>
      </w:r>
      <w:r>
        <w:t>rupo objetivo de un</w:t>
      </w:r>
      <w:r w:rsidRPr="00537377">
        <w:t xml:space="preserve"> programa de promoción de emprendimientos es de 15 a 24 años, la parte de la población de 15 a 17 años no podrá ejercer ciertos derechos, como iniciar un negocio formal por su cuenta y, de otra parte, al limitarse hasta los 24 años, el programa no podrá alcanzar resultados significativos, por lo que convendría ampliar la población joven </w:t>
      </w:r>
      <w:r w:rsidR="006574D5">
        <w:t xml:space="preserve">de 25 </w:t>
      </w:r>
      <w:r w:rsidR="006574D5" w:rsidRPr="00537377">
        <w:t>hasta</w:t>
      </w:r>
      <w:r w:rsidRPr="00537377">
        <w:t xml:space="preserve"> 29 años” </w:t>
      </w:r>
      <w:r w:rsidRPr="00537377">
        <w:rPr>
          <w:noProof/>
        </w:rPr>
        <w:t>(Francisco Verdera)</w:t>
      </w:r>
      <w:r>
        <w:rPr>
          <w:noProof/>
        </w:rPr>
        <w:t xml:space="preserve">. </w:t>
      </w:r>
    </w:p>
    <w:p w14:paraId="47DD25DF" w14:textId="77777777" w:rsidR="007E6FC2" w:rsidRDefault="005C263E" w:rsidP="005C263E">
      <w:pPr>
        <w:rPr>
          <w:noProof/>
        </w:rPr>
      </w:pPr>
      <w:r>
        <w:t>Teniendo también en c</w:t>
      </w:r>
      <w:r>
        <w:rPr>
          <w:noProof/>
        </w:rPr>
        <w:t xml:space="preserve">onsideración que el 46% de los jovenes de zona rural a nivel nacional entre 20 y 29 años son pobres, conlleva a que el proyecto este dirigido a los jovenes mayores de edad entre 18 a 24 años y 25 a 29 años, los cuales representan un </w:t>
      </w:r>
      <w:r w:rsidR="00D3530F">
        <w:t>9.49</w:t>
      </w:r>
      <w:r w:rsidRPr="002835C5">
        <w:t>%</w:t>
      </w:r>
      <w:r>
        <w:t xml:space="preserve"> y </w:t>
      </w:r>
      <w:r w:rsidR="00D3530F">
        <w:t>6.69</w:t>
      </w:r>
      <w:r w:rsidRPr="002835C5">
        <w:t>%</w:t>
      </w:r>
      <w:r>
        <w:t xml:space="preserve"> de la población respectiva</w:t>
      </w:r>
      <w:r w:rsidR="00D3530F">
        <w:t>mente; sumando un total de 16.18</w:t>
      </w:r>
      <w:r>
        <w:t>% de la población total del ámbito del proyecto.</w:t>
      </w:r>
    </w:p>
    <w:p w14:paraId="0A02A8AB" w14:textId="77777777" w:rsidR="005A2FB7" w:rsidRDefault="005A2FB7" w:rsidP="00A47AC2">
      <w:r>
        <w:t xml:space="preserve">El distrito con mayor índice de población joven entre 18 y 24 años pertenece al distrito de </w:t>
      </w:r>
      <w:r w:rsidR="00D3530F" w:rsidRPr="007F1F0A">
        <w:t>Yauyucán</w:t>
      </w:r>
      <w:r w:rsidRPr="007F1F0A">
        <w:t>, prov</w:t>
      </w:r>
      <w:r w:rsidR="00D3530F" w:rsidRPr="007F1F0A">
        <w:t>incia de Santa Cruz – Cajamarca con un 12.48%, pero con tal solo 355</w:t>
      </w:r>
      <w:r w:rsidRPr="007F1F0A">
        <w:t xml:space="preserve"> habitantes jóvenes en este rango de edad.</w:t>
      </w:r>
      <w:r w:rsidR="005B6B6B" w:rsidRPr="007F1F0A">
        <w:t xml:space="preserve"> Así también, el distrito de Santo Domingo de los Olleros en la provincia de </w:t>
      </w:r>
      <w:r w:rsidR="00D3530F" w:rsidRPr="007F1F0A">
        <w:t>Huarochirí</w:t>
      </w:r>
      <w:r w:rsidR="005B6B6B" w:rsidRPr="007F1F0A">
        <w:t xml:space="preserve"> – Lima tiene el indicador mas elevado para la población joven entre 25 y 29 años con un 9.89% del total de su población.</w:t>
      </w:r>
    </w:p>
    <w:p w14:paraId="4D48685E" w14:textId="7DD23864" w:rsidR="0081486F" w:rsidRDefault="00A47AC2" w:rsidP="00A47AC2">
      <w:pPr>
        <w:rPr>
          <w:color w:val="FF0000"/>
        </w:rPr>
      </w:pPr>
      <w:r>
        <w:t>Por su parte</w:t>
      </w:r>
      <w:r w:rsidR="005B6B6B">
        <w:t>,</w:t>
      </w:r>
      <w:r>
        <w:t xml:space="preserve"> en el Departamento de Ca</w:t>
      </w:r>
      <w:r w:rsidR="0033355A">
        <w:t>jamarca en la Provincia de Cutervo</w:t>
      </w:r>
      <w:r>
        <w:t xml:space="preserve">, </w:t>
      </w:r>
      <w:r w:rsidR="005A2FB7">
        <w:t xml:space="preserve">a pesar de </w:t>
      </w:r>
      <w:r w:rsidR="0033355A">
        <w:t>no estar entre los indicadores más elevados respecto a la población joven</w:t>
      </w:r>
      <w:r w:rsidR="005B6B6B">
        <w:t xml:space="preserve">; </w:t>
      </w:r>
      <w:r>
        <w:t>encontramos al distrito con mayor</w:t>
      </w:r>
      <w:r w:rsidR="000F678E">
        <w:t xml:space="preserve"> número de</w:t>
      </w:r>
      <w:r>
        <w:t xml:space="preserve"> población joven</w:t>
      </w:r>
      <w:r w:rsidR="00D56FC0">
        <w:t xml:space="preserve"> en el ámbito del proyecto</w:t>
      </w:r>
      <w:r w:rsidR="000F678E">
        <w:t>; conformada por 5046</w:t>
      </w:r>
      <w:r>
        <w:t xml:space="preserve"> habitantes entre 18 a 24 años</w:t>
      </w:r>
      <w:r w:rsidR="000F678E">
        <w:t xml:space="preserve"> (9.91%)</w:t>
      </w:r>
      <w:r>
        <w:t xml:space="preserve"> y </w:t>
      </w:r>
      <w:r w:rsidR="000F678E">
        <w:t>3740</w:t>
      </w:r>
      <w:r>
        <w:t xml:space="preserve"> habitantes entre 25 y 29 años</w:t>
      </w:r>
      <w:r w:rsidR="000F678E">
        <w:t xml:space="preserve"> (7.35%), los cuales hacen un total 8786</w:t>
      </w:r>
      <w:r>
        <w:t xml:space="preserve"> habitantes jóvenes.</w:t>
      </w:r>
      <w:r w:rsidR="0033355A" w:rsidRPr="0033355A">
        <w:t xml:space="preserve"> </w:t>
      </w:r>
    </w:p>
    <w:p w14:paraId="6DD8AF4B" w14:textId="77777777" w:rsidR="0081486F" w:rsidRDefault="0081486F" w:rsidP="00A47AC2">
      <w:pPr>
        <w:rPr>
          <w:color w:val="FF0000"/>
        </w:rPr>
        <w:sectPr w:rsidR="0081486F" w:rsidSect="00BC1463">
          <w:footerReference w:type="default" r:id="rId18"/>
          <w:pgSz w:w="12240" w:h="15840"/>
          <w:pgMar w:top="1417" w:right="1701" w:bottom="1417" w:left="1701" w:header="708" w:footer="708" w:gutter="0"/>
          <w:cols w:space="720"/>
          <w:titlePg/>
          <w:docGrid w:linePitch="299"/>
        </w:sectPr>
      </w:pPr>
    </w:p>
    <w:p w14:paraId="2CC9C596" w14:textId="77777777" w:rsidR="0081486F" w:rsidRDefault="00A47AC2" w:rsidP="0081486F">
      <w:pPr>
        <w:pStyle w:val="Ttulo4"/>
      </w:pPr>
      <w:r>
        <w:lastRenderedPageBreak/>
        <w:t>Características físicas del territorio</w:t>
      </w:r>
    </w:p>
    <w:p w14:paraId="53ADD05A" w14:textId="77BC37A8" w:rsidR="003946FC" w:rsidRPr="003946FC" w:rsidRDefault="003946FC" w:rsidP="003946FC">
      <w:r>
        <w:t>Respecto a las características físicas del territorio, se tienen que las áreas de intervención se ubican por sobre los 1,000 msnm. Asimismo, se tienen otras características</w:t>
      </w:r>
      <w:r w:rsidR="00AE2C60">
        <w:t>, las que se detallan a continuación</w:t>
      </w:r>
      <w:r>
        <w:t>.</w:t>
      </w:r>
    </w:p>
    <w:p w14:paraId="5AA353D3" w14:textId="77777777" w:rsidR="00D56FC0" w:rsidRPr="00D56FC0" w:rsidRDefault="00D56FC0" w:rsidP="00074860">
      <w:pPr>
        <w:pStyle w:val="Sinespaciado"/>
        <w:numPr>
          <w:ilvl w:val="0"/>
          <w:numId w:val="37"/>
        </w:numPr>
      </w:pPr>
      <w:r>
        <w:t>Ámbito Geográfico.</w:t>
      </w:r>
    </w:p>
    <w:p w14:paraId="46D3BA77" w14:textId="77777777" w:rsidR="00D56FC0" w:rsidRDefault="00D56FC0" w:rsidP="00D56FC0">
      <w:pPr>
        <w:pStyle w:val="Sinespaciado"/>
      </w:pPr>
    </w:p>
    <w:p w14:paraId="43A547E3" w14:textId="08544BC0" w:rsidR="00E56925" w:rsidRPr="00D74F38" w:rsidRDefault="00D56FC0" w:rsidP="00D74F38">
      <w:pPr>
        <w:rPr>
          <w:rFonts w:cstheme="minorHAnsi"/>
        </w:rPr>
      </w:pPr>
      <w:r w:rsidRPr="00365862">
        <w:rPr>
          <w:rFonts w:cstheme="minorHAnsi"/>
        </w:rPr>
        <w:t>Los territorios de intervención del proyecto están ubicados en las macro ecorregiones de la Sierra y la Selva alta</w:t>
      </w:r>
      <w:r>
        <w:rPr>
          <w:rFonts w:cstheme="minorHAnsi"/>
        </w:rPr>
        <w:t>; alcanzan</w:t>
      </w:r>
      <w:r w:rsidR="00C32FFD">
        <w:rPr>
          <w:rFonts w:cstheme="minorHAnsi"/>
        </w:rPr>
        <w:t>do una superficie total de 23</w:t>
      </w:r>
      <w:r w:rsidR="00B623C2">
        <w:rPr>
          <w:rFonts w:cstheme="minorHAnsi"/>
        </w:rPr>
        <w:t>,</w:t>
      </w:r>
      <w:r w:rsidR="00C32FFD">
        <w:rPr>
          <w:rFonts w:cstheme="minorHAnsi"/>
        </w:rPr>
        <w:t>122</w:t>
      </w:r>
      <w:r>
        <w:rPr>
          <w:rFonts w:cstheme="minorHAnsi"/>
        </w:rPr>
        <w:t xml:space="preserve"> km2, siendo la Sierra la que tiene mayor presencia en el ámbito del proyecto con </w:t>
      </w:r>
      <w:r w:rsidR="00C32FFD">
        <w:rPr>
          <w:rFonts w:cstheme="minorHAnsi"/>
          <w:bCs/>
        </w:rPr>
        <w:t>15</w:t>
      </w:r>
      <w:r w:rsidR="00B623C2">
        <w:rPr>
          <w:rFonts w:cstheme="minorHAnsi"/>
          <w:bCs/>
        </w:rPr>
        <w:t>,</w:t>
      </w:r>
      <w:r w:rsidR="00C32FFD">
        <w:rPr>
          <w:rFonts w:cstheme="minorHAnsi"/>
          <w:bCs/>
        </w:rPr>
        <w:t>186</w:t>
      </w:r>
      <w:r>
        <w:rPr>
          <w:rFonts w:cstheme="minorHAnsi"/>
        </w:rPr>
        <w:t xml:space="preserve"> km2 de superficie; donde tenemos a los departamentos de Cajamarca, Áncash y Lima; estos dos últimos a pesar de ser departamentos costeros cuentan con una </w:t>
      </w:r>
      <w:r w:rsidR="00D74F38">
        <w:rPr>
          <w:rFonts w:cstheme="minorHAnsi"/>
        </w:rPr>
        <w:t>gran zona de influencia andina.</w:t>
      </w:r>
    </w:p>
    <w:p w14:paraId="36C3B571" w14:textId="24EAC664" w:rsidR="002D50D5" w:rsidRDefault="002D50D5" w:rsidP="00D74F38">
      <w:pPr>
        <w:rPr>
          <w:rFonts w:cstheme="minorHAnsi"/>
        </w:rPr>
      </w:pPr>
      <w:r>
        <w:rPr>
          <w:rFonts w:cstheme="minorHAnsi"/>
        </w:rPr>
        <w:t xml:space="preserve">El distrito que tiene mayor alcance en superficie territorial </w:t>
      </w:r>
      <w:r w:rsidR="00F026B5">
        <w:rPr>
          <w:rFonts w:cstheme="minorHAnsi"/>
        </w:rPr>
        <w:t xml:space="preserve">en el ámbito del proyecto, </w:t>
      </w:r>
      <w:r>
        <w:rPr>
          <w:rFonts w:cstheme="minorHAnsi"/>
        </w:rPr>
        <w:t xml:space="preserve">es el de </w:t>
      </w:r>
      <w:r w:rsidR="00F026B5" w:rsidRPr="00C32FFD">
        <w:rPr>
          <w:rFonts w:cstheme="minorHAnsi"/>
        </w:rPr>
        <w:t>Pardo Miguel</w:t>
      </w:r>
      <w:r w:rsidR="00C32FFD" w:rsidRPr="00C32FFD">
        <w:rPr>
          <w:rFonts w:cstheme="minorHAnsi"/>
        </w:rPr>
        <w:t xml:space="preserve"> con 1</w:t>
      </w:r>
      <w:r w:rsidR="00B623C2">
        <w:rPr>
          <w:rFonts w:cstheme="minorHAnsi"/>
        </w:rPr>
        <w:t>,</w:t>
      </w:r>
      <w:r w:rsidR="00C32FFD" w:rsidRPr="00C32FFD">
        <w:rPr>
          <w:rFonts w:cstheme="minorHAnsi"/>
        </w:rPr>
        <w:t>132</w:t>
      </w:r>
      <w:r w:rsidRPr="00C32FFD">
        <w:rPr>
          <w:rFonts w:cstheme="minorHAnsi"/>
        </w:rPr>
        <w:t xml:space="preserve"> km2</w:t>
      </w:r>
      <w:r w:rsidR="00F026B5">
        <w:rPr>
          <w:rFonts w:cstheme="minorHAnsi"/>
        </w:rPr>
        <w:t>;</w:t>
      </w:r>
      <w:r>
        <w:rPr>
          <w:rFonts w:cstheme="minorHAnsi"/>
        </w:rPr>
        <w:t xml:space="preserve"> ubicado en la provincia </w:t>
      </w:r>
      <w:r w:rsidR="00F026B5">
        <w:rPr>
          <w:rFonts w:cstheme="minorHAnsi"/>
        </w:rPr>
        <w:t>de San Martín</w:t>
      </w:r>
      <w:r>
        <w:rPr>
          <w:rFonts w:cstheme="minorHAnsi"/>
        </w:rPr>
        <w:t xml:space="preserve"> en la ecoregión de la Selva Alta, </w:t>
      </w:r>
      <w:r w:rsidR="00F026B5">
        <w:rPr>
          <w:rFonts w:cstheme="minorHAnsi"/>
        </w:rPr>
        <w:t xml:space="preserve">por el lado de la región de la sierra tenemos al distrito de </w:t>
      </w:r>
      <w:r w:rsidR="00C32FFD">
        <w:rPr>
          <w:rFonts w:cstheme="minorHAnsi"/>
        </w:rPr>
        <w:t>Querocotillo</w:t>
      </w:r>
      <w:r w:rsidR="00F026B5">
        <w:rPr>
          <w:rFonts w:cstheme="minorHAnsi"/>
        </w:rPr>
        <w:t xml:space="preserve"> en </w:t>
      </w:r>
      <w:r w:rsidR="00C32FFD">
        <w:rPr>
          <w:rFonts w:cstheme="minorHAnsi"/>
        </w:rPr>
        <w:t>Cutervo</w:t>
      </w:r>
      <w:r w:rsidR="00F026B5">
        <w:rPr>
          <w:rFonts w:cstheme="minorHAnsi"/>
        </w:rPr>
        <w:t xml:space="preserve"> </w:t>
      </w:r>
      <w:r w:rsidR="00C32FFD">
        <w:rPr>
          <w:rFonts w:cstheme="minorHAnsi"/>
        </w:rPr>
        <w:t>- Cajamarca</w:t>
      </w:r>
      <w:r w:rsidR="00F026B5">
        <w:rPr>
          <w:rFonts w:cstheme="minorHAnsi"/>
        </w:rPr>
        <w:t>, a la mayor superficie territorial de esta reg</w:t>
      </w:r>
      <w:r w:rsidR="00C32FFD">
        <w:rPr>
          <w:rFonts w:cstheme="minorHAnsi"/>
        </w:rPr>
        <w:t>ión con una superficie de 697</w:t>
      </w:r>
      <w:r w:rsidR="00F026B5">
        <w:rPr>
          <w:rFonts w:cstheme="minorHAnsi"/>
        </w:rPr>
        <w:t>km2.</w:t>
      </w:r>
    </w:p>
    <w:p w14:paraId="0D14920F" w14:textId="77777777" w:rsidR="00F73A7D" w:rsidRDefault="00D56FC0" w:rsidP="00D74F38">
      <w:pPr>
        <w:rPr>
          <w:rFonts w:cstheme="minorHAnsi"/>
        </w:rPr>
      </w:pPr>
      <w:r>
        <w:rPr>
          <w:rFonts w:cstheme="minorHAnsi"/>
        </w:rPr>
        <w:t>La sierra en el ámbito</w:t>
      </w:r>
      <w:r w:rsidR="00A47AC2">
        <w:rPr>
          <w:rFonts w:cstheme="minorHAnsi"/>
        </w:rPr>
        <w:t xml:space="preserve"> del proyecto es</w:t>
      </w:r>
      <w:r w:rsidR="00F73A7D">
        <w:rPr>
          <w:rFonts w:cstheme="minorHAnsi"/>
        </w:rPr>
        <w:t xml:space="preserve">tá conformada por cordilleras, </w:t>
      </w:r>
      <w:r w:rsidR="00A47AC2">
        <w:rPr>
          <w:rFonts w:cstheme="minorHAnsi"/>
        </w:rPr>
        <w:t>valles profundos</w:t>
      </w:r>
      <w:r w:rsidR="00F73A7D">
        <w:rPr>
          <w:rFonts w:cstheme="minorHAnsi"/>
        </w:rPr>
        <w:t>, pocas tierras planas, suelos pobres y con grandes diferencias térmicas entre el día y la noche; ocasionando una desfavorable condición agro-climática. No obstante, cuenta también con tierras abundantes dedicadas al pastoreo, y con amplias llanuras de altitud que presentan condiciones agro-climáticas favorables</w:t>
      </w:r>
      <w:r w:rsidR="00A47AC2">
        <w:rPr>
          <w:rFonts w:cstheme="minorHAnsi"/>
        </w:rPr>
        <w:t>,</w:t>
      </w:r>
      <w:r w:rsidR="00F73A7D">
        <w:rPr>
          <w:rFonts w:cstheme="minorHAnsi"/>
        </w:rPr>
        <w:t xml:space="preserve"> principalmente en el departamento de Cajamarca.</w:t>
      </w:r>
      <w:r w:rsidR="00A47AC2">
        <w:rPr>
          <w:rFonts w:cstheme="minorHAnsi"/>
        </w:rPr>
        <w:t xml:space="preserve"> </w:t>
      </w:r>
    </w:p>
    <w:p w14:paraId="69341367" w14:textId="77777777" w:rsidR="002D50D5" w:rsidRPr="00F73A7D" w:rsidRDefault="00F73A7D" w:rsidP="00D74F38">
      <w:pPr>
        <w:rPr>
          <w:rFonts w:cstheme="minorHAnsi"/>
        </w:rPr>
      </w:pPr>
      <w:r>
        <w:rPr>
          <w:rFonts w:cstheme="minorHAnsi"/>
        </w:rPr>
        <w:t xml:space="preserve">Por otro lado, esta ecoregión cuenta </w:t>
      </w:r>
      <w:r w:rsidR="00C41600">
        <w:rPr>
          <w:rFonts w:cstheme="minorHAnsi"/>
        </w:rPr>
        <w:t>con alturas entre 1500 msnm y 35</w:t>
      </w:r>
      <w:r w:rsidR="00A47AC2">
        <w:rPr>
          <w:rFonts w:cstheme="minorHAnsi"/>
        </w:rPr>
        <w:t>00 msnm</w:t>
      </w:r>
      <w:r w:rsidR="007070CA">
        <w:rPr>
          <w:rFonts w:cstheme="minorHAnsi"/>
        </w:rPr>
        <w:t>, lo cual génera problema</w:t>
      </w:r>
      <w:r>
        <w:rPr>
          <w:rFonts w:cstheme="minorHAnsi"/>
        </w:rPr>
        <w:t>s</w:t>
      </w:r>
      <w:r w:rsidR="007070CA">
        <w:rPr>
          <w:rFonts w:cstheme="minorHAnsi"/>
        </w:rPr>
        <w:t xml:space="preserve"> en la convectividad de muchos productores hacia los mercados</w:t>
      </w:r>
      <w:r w:rsidR="00A47AC2">
        <w:rPr>
          <w:rFonts w:cstheme="minorHAnsi"/>
        </w:rPr>
        <w:t xml:space="preserve">; </w:t>
      </w:r>
      <w:r w:rsidR="002D50D5">
        <w:rPr>
          <w:rFonts w:cstheme="minorHAnsi"/>
        </w:rPr>
        <w:t xml:space="preserve">siendo el </w:t>
      </w:r>
      <w:r w:rsidR="002D50D5">
        <w:rPr>
          <w:rFonts w:cstheme="minorHAnsi"/>
          <w:lang w:val="es-ES"/>
        </w:rPr>
        <w:t xml:space="preserve">distrito de </w:t>
      </w:r>
      <w:r w:rsidR="00064B5A">
        <w:rPr>
          <w:rFonts w:cstheme="minorHAnsi"/>
          <w:lang w:val="es-ES"/>
        </w:rPr>
        <w:t>Mariatana</w:t>
      </w:r>
      <w:r w:rsidR="002D50D5">
        <w:rPr>
          <w:rFonts w:cstheme="minorHAnsi"/>
          <w:lang w:val="es-ES"/>
        </w:rPr>
        <w:t xml:space="preserve"> ubicado en </w:t>
      </w:r>
      <w:r w:rsidR="00064B5A">
        <w:rPr>
          <w:rFonts w:cstheme="minorHAnsi"/>
          <w:lang w:val="es-ES"/>
        </w:rPr>
        <w:t>la provincia d</w:t>
      </w:r>
      <w:r w:rsidR="002D50D5">
        <w:rPr>
          <w:rFonts w:cstheme="minorHAnsi"/>
          <w:lang w:val="es-ES"/>
        </w:rPr>
        <w:t xml:space="preserve">e </w:t>
      </w:r>
      <w:r w:rsidR="00064B5A">
        <w:rPr>
          <w:rFonts w:cstheme="minorHAnsi"/>
          <w:lang w:val="es-ES"/>
        </w:rPr>
        <w:t>Huarochirí</w:t>
      </w:r>
      <w:r w:rsidR="002D50D5">
        <w:rPr>
          <w:rFonts w:cstheme="minorHAnsi"/>
          <w:lang w:val="es-ES"/>
        </w:rPr>
        <w:t xml:space="preserve"> – Lima, el que presenta la mayor altitud de esta región y también en el ámbito del proyecto con </w:t>
      </w:r>
      <w:r w:rsidR="00810B19">
        <w:rPr>
          <w:rFonts w:cstheme="minorHAnsi"/>
          <w:lang w:val="es-ES"/>
        </w:rPr>
        <w:t xml:space="preserve">una altitud de </w:t>
      </w:r>
      <w:r w:rsidR="002D50D5">
        <w:rPr>
          <w:rFonts w:cstheme="minorHAnsi"/>
          <w:lang w:val="es-ES"/>
        </w:rPr>
        <w:t>3</w:t>
      </w:r>
      <w:r w:rsidR="00064B5A">
        <w:rPr>
          <w:rFonts w:cstheme="minorHAnsi"/>
          <w:lang w:val="es-ES"/>
        </w:rPr>
        <w:t>533</w:t>
      </w:r>
      <w:r w:rsidR="002D50D5">
        <w:rPr>
          <w:rFonts w:cstheme="minorHAnsi"/>
          <w:lang w:val="es-ES"/>
        </w:rPr>
        <w:t xml:space="preserve"> msnm.   </w:t>
      </w:r>
    </w:p>
    <w:p w14:paraId="0DD93AFA" w14:textId="1B6431C0" w:rsidR="00D56FC0" w:rsidRDefault="002D50D5" w:rsidP="00D74F38">
      <w:pPr>
        <w:rPr>
          <w:rFonts w:cstheme="minorHAnsi"/>
          <w:lang w:val="es-ES"/>
        </w:rPr>
      </w:pPr>
      <w:r>
        <w:rPr>
          <w:rFonts w:cstheme="minorHAnsi"/>
          <w:lang w:val="es-ES"/>
        </w:rPr>
        <w:t>P</w:t>
      </w:r>
      <w:r w:rsidR="00A47AC2">
        <w:rPr>
          <w:rFonts w:cstheme="minorHAnsi"/>
        </w:rPr>
        <w:t>or su parte</w:t>
      </w:r>
      <w:r w:rsidR="00F026B5">
        <w:rPr>
          <w:rFonts w:cstheme="minorHAnsi"/>
        </w:rPr>
        <w:t>,</w:t>
      </w:r>
      <w:r w:rsidR="00A47AC2">
        <w:rPr>
          <w:rFonts w:cstheme="minorHAnsi"/>
        </w:rPr>
        <w:t xml:space="preserve"> la Selva Alta </w:t>
      </w:r>
      <w:r w:rsidR="007070CA">
        <w:rPr>
          <w:rFonts w:cstheme="minorHAnsi"/>
          <w:lang w:val="es-ES"/>
        </w:rPr>
        <w:t>presenta</w:t>
      </w:r>
      <w:r w:rsidR="00A47AC2" w:rsidRPr="00935DEA">
        <w:rPr>
          <w:rFonts w:cstheme="minorHAnsi"/>
          <w:lang w:val="es-ES"/>
        </w:rPr>
        <w:t xml:space="preserve"> una orografía e hidrografía muy complejas, pendientes extremas y valles estrechos</w:t>
      </w:r>
      <w:r w:rsidR="00A47AC2">
        <w:rPr>
          <w:rFonts w:cstheme="minorHAnsi"/>
          <w:lang w:val="es-ES"/>
        </w:rPr>
        <w:t xml:space="preserve">, </w:t>
      </w:r>
      <w:r w:rsidR="007A589D">
        <w:rPr>
          <w:rFonts w:cstheme="minorHAnsi"/>
          <w:lang w:val="es-ES"/>
        </w:rPr>
        <w:t>no obstante;</w:t>
      </w:r>
      <w:r w:rsidR="007070CA">
        <w:rPr>
          <w:rFonts w:cstheme="minorHAnsi"/>
          <w:lang w:val="es-ES"/>
        </w:rPr>
        <w:t xml:space="preserve"> presenta tierras abundantes y condiciones agro</w:t>
      </w:r>
      <w:r w:rsidR="00F73A7D">
        <w:rPr>
          <w:rFonts w:cstheme="minorHAnsi"/>
          <w:lang w:val="es-ES"/>
        </w:rPr>
        <w:t>-</w:t>
      </w:r>
      <w:r w:rsidR="007070CA">
        <w:rPr>
          <w:rFonts w:cstheme="minorHAnsi"/>
          <w:lang w:val="es-ES"/>
        </w:rPr>
        <w:t xml:space="preserve">climáticas favorables lo cual permite una mayor producción de cultivos. Asi también, esta ecoregión </w:t>
      </w:r>
      <w:r w:rsidR="00A47AC2">
        <w:rPr>
          <w:rFonts w:cstheme="minorHAnsi"/>
          <w:lang w:val="es-ES"/>
        </w:rPr>
        <w:t xml:space="preserve">presenta </w:t>
      </w:r>
      <w:r w:rsidR="007A589D">
        <w:rPr>
          <w:rFonts w:cstheme="minorHAnsi"/>
          <w:lang w:val="es-ES"/>
        </w:rPr>
        <w:t>una</w:t>
      </w:r>
      <w:r w:rsidR="00A47AC2">
        <w:rPr>
          <w:rFonts w:cstheme="minorHAnsi"/>
          <w:lang w:val="es-ES"/>
        </w:rPr>
        <w:t xml:space="preserve"> alt</w:t>
      </w:r>
      <w:r>
        <w:rPr>
          <w:rFonts w:cstheme="minorHAnsi"/>
          <w:lang w:val="es-ES"/>
        </w:rPr>
        <w:t>itud entre 800 ms</w:t>
      </w:r>
      <w:r w:rsidR="00C41600">
        <w:rPr>
          <w:rFonts w:cstheme="minorHAnsi"/>
          <w:lang w:val="es-ES"/>
        </w:rPr>
        <w:t>nm y 2</w:t>
      </w:r>
      <w:r w:rsidR="00B623C2">
        <w:rPr>
          <w:rFonts w:cstheme="minorHAnsi"/>
          <w:lang w:val="es-ES"/>
        </w:rPr>
        <w:t>,</w:t>
      </w:r>
      <w:r w:rsidR="00C41600">
        <w:rPr>
          <w:rFonts w:cstheme="minorHAnsi"/>
          <w:lang w:val="es-ES"/>
        </w:rPr>
        <w:t>800</w:t>
      </w:r>
      <w:r>
        <w:rPr>
          <w:rFonts w:cstheme="minorHAnsi"/>
          <w:lang w:val="es-ES"/>
        </w:rPr>
        <w:t xml:space="preserve"> msnm, siendo el distrito de </w:t>
      </w:r>
      <w:r w:rsidR="00C41600" w:rsidRPr="004C3337">
        <w:rPr>
          <w:rFonts w:eastAsia="Times New Roman" w:cs="Calibri"/>
          <w:color w:val="000000"/>
          <w:lang w:eastAsia="es-PE"/>
        </w:rPr>
        <w:t>Chuquibamba</w:t>
      </w:r>
      <w:r>
        <w:rPr>
          <w:rFonts w:cstheme="minorHAnsi"/>
          <w:lang w:val="es-ES"/>
        </w:rPr>
        <w:t xml:space="preserve"> ubicado en la provincia de </w:t>
      </w:r>
      <w:r w:rsidR="00C41600">
        <w:rPr>
          <w:rFonts w:cstheme="minorHAnsi"/>
          <w:lang w:val="es-ES"/>
        </w:rPr>
        <w:t>Chachapoyas</w:t>
      </w:r>
      <w:r>
        <w:rPr>
          <w:rFonts w:cstheme="minorHAnsi"/>
          <w:lang w:val="es-ES"/>
        </w:rPr>
        <w:t xml:space="preserve"> – Amazonas, el de mayor altitud en esta región con una altura de </w:t>
      </w:r>
      <w:r w:rsidR="00C41600">
        <w:rPr>
          <w:rFonts w:cstheme="minorHAnsi"/>
          <w:lang w:val="es-ES"/>
        </w:rPr>
        <w:t>2</w:t>
      </w:r>
      <w:r w:rsidR="00B623C2">
        <w:rPr>
          <w:rFonts w:cstheme="minorHAnsi"/>
          <w:lang w:val="es-ES"/>
        </w:rPr>
        <w:t>,</w:t>
      </w:r>
      <w:r w:rsidR="00C41600">
        <w:rPr>
          <w:rFonts w:cstheme="minorHAnsi"/>
          <w:lang w:val="es-ES"/>
        </w:rPr>
        <w:t xml:space="preserve">815 </w:t>
      </w:r>
      <w:r>
        <w:rPr>
          <w:rFonts w:cstheme="minorHAnsi"/>
          <w:lang w:val="es-ES"/>
        </w:rPr>
        <w:t>msnm.</w:t>
      </w:r>
    </w:p>
    <w:p w14:paraId="61B83327" w14:textId="77777777" w:rsidR="00A47AC2" w:rsidRDefault="00A47AC2" w:rsidP="00A47AC2">
      <w:pPr>
        <w:pStyle w:val="Ttulo4"/>
      </w:pPr>
      <w:r>
        <w:t>Características económicas</w:t>
      </w:r>
    </w:p>
    <w:p w14:paraId="728F510E" w14:textId="4EDE8004" w:rsidR="00BB429F" w:rsidRPr="00BB429F" w:rsidRDefault="00BB429F" w:rsidP="00BB429F">
      <w:r w:rsidRPr="00BB429F">
        <w:t>La agricultura es un sector productivo estratégico para el crecimiento sostenible económico y social del Perú. Se espera que para el 2022, los indicadores principales alcancen los siguientes valores: crecimiento de la economía del 4%, exportaciones agrícol</w:t>
      </w:r>
      <w:r w:rsidR="00B623C2">
        <w:t>as superiores a los USD 10,</w:t>
      </w:r>
      <w:r w:rsidRPr="00BB429F">
        <w:t xml:space="preserve">000 MM y una reducción del 50% de la pobreza rural. </w:t>
      </w:r>
    </w:p>
    <w:p w14:paraId="7F2589E2" w14:textId="77777777" w:rsidR="00287342" w:rsidRPr="00BB429F" w:rsidRDefault="00287342" w:rsidP="00A47AC2">
      <w:r>
        <w:t>De acuerdo al enfoque monetario, se considera como pobres a las personas que residen en hogares cuyo gasto per cápita es insuficiente para adquirir un</w:t>
      </w:r>
      <w:r w:rsidR="00BB429F">
        <w:t>a canasta básica de alimentos.</w:t>
      </w:r>
      <w:r w:rsidR="00AB507E">
        <w:t xml:space="preserve"> </w:t>
      </w:r>
      <w:r>
        <w:t xml:space="preserve">Son </w:t>
      </w:r>
      <w:r>
        <w:lastRenderedPageBreak/>
        <w:t>pobres extremos aquellas personas que integran hogares cuyos gastos per cápita están por debajo del costo de la canasta básica de alimentos.</w:t>
      </w:r>
      <w:r w:rsidR="00F03DA2">
        <w:t xml:space="preserve"> (INEI)</w:t>
      </w:r>
    </w:p>
    <w:p w14:paraId="5E27906C" w14:textId="77777777" w:rsidR="00A47AC2" w:rsidRDefault="00A47AC2" w:rsidP="00A47AC2">
      <w:pPr>
        <w:rPr>
          <w:lang w:val="es-CR"/>
        </w:rPr>
      </w:pPr>
      <w:r>
        <w:t xml:space="preserve">Según el contexto económico del país en el periodo 2000-2017 el PBI creció a un promedio de 3.1% y el </w:t>
      </w:r>
      <w:r w:rsidR="00F03DA2">
        <w:t>Ingreso Nacional Bruto-</w:t>
      </w:r>
      <w:r>
        <w:t xml:space="preserve">INB per cápita paso de $210 a $5960. Este crecimiento económico </w:t>
      </w:r>
      <w:r>
        <w:rPr>
          <w:lang w:val="es-CR"/>
        </w:rPr>
        <w:t>junto con</w:t>
      </w:r>
      <w:r w:rsidRPr="001C1BC0">
        <w:rPr>
          <w:lang w:val="es-CR"/>
        </w:rPr>
        <w:t xml:space="preserve"> las políticas y programas sociales</w:t>
      </w:r>
      <w:r>
        <w:rPr>
          <w:lang w:val="es-CR"/>
        </w:rPr>
        <w:t>,</w:t>
      </w:r>
      <w:r w:rsidRPr="001C1BC0">
        <w:rPr>
          <w:lang w:val="es-CR"/>
        </w:rPr>
        <w:t xml:space="preserve"> y </w:t>
      </w:r>
      <w:r>
        <w:rPr>
          <w:lang w:val="es-CR"/>
        </w:rPr>
        <w:t xml:space="preserve">con </w:t>
      </w:r>
      <w:r w:rsidRPr="001C1BC0">
        <w:rPr>
          <w:lang w:val="es-CR"/>
        </w:rPr>
        <w:t>una mayor inversión en la población pobre han incrementado la producción, el empleo y los ingresos, lo que ha generado una reducción significativa de la pobreza y la desigualdad.</w:t>
      </w:r>
      <w:r>
        <w:rPr>
          <w:lang w:val="es-CR"/>
        </w:rPr>
        <w:t xml:space="preserve"> </w:t>
      </w:r>
    </w:p>
    <w:p w14:paraId="2EDC59AD" w14:textId="065F91B3" w:rsidR="00A47AC2" w:rsidRDefault="00DB1494" w:rsidP="00A47AC2">
      <w:pPr>
        <w:rPr>
          <w:bCs/>
          <w:lang w:val="es-CR" w:bidi="es-ES"/>
        </w:rPr>
      </w:pPr>
      <w:r>
        <w:rPr>
          <w:lang w:val="es-CR"/>
        </w:rPr>
        <w:t>La índice pobreza</w:t>
      </w:r>
      <w:r w:rsidR="00A47AC2">
        <w:rPr>
          <w:lang w:val="es-CR"/>
        </w:rPr>
        <w:t xml:space="preserve"> a nivel nacional</w:t>
      </w:r>
      <w:r w:rsidR="00A47AC2" w:rsidRPr="001C1BC0">
        <w:rPr>
          <w:lang w:val="es-CR"/>
        </w:rPr>
        <w:t xml:space="preserve"> se redujo del </w:t>
      </w:r>
      <w:r w:rsidR="00A47AC2" w:rsidRPr="001C1BC0">
        <w:rPr>
          <w:bCs/>
          <w:lang w:val="es-CR" w:bidi="es-ES"/>
        </w:rPr>
        <w:t>54,8%</w:t>
      </w:r>
      <w:r w:rsidR="00A47AC2">
        <w:rPr>
          <w:bCs/>
          <w:lang w:val="es-CR" w:bidi="es-ES"/>
        </w:rPr>
        <w:t xml:space="preserve"> en el 2001</w:t>
      </w:r>
      <w:r w:rsidR="00A47AC2" w:rsidRPr="001C1BC0">
        <w:rPr>
          <w:bCs/>
          <w:lang w:val="es-CR" w:bidi="es-ES"/>
        </w:rPr>
        <w:t xml:space="preserve"> al</w:t>
      </w:r>
      <w:r w:rsidR="00A47AC2">
        <w:rPr>
          <w:bCs/>
          <w:lang w:val="es-CR" w:bidi="es-ES"/>
        </w:rPr>
        <w:t xml:space="preserve"> </w:t>
      </w:r>
      <w:r w:rsidR="00A47AC2" w:rsidRPr="00993FF8">
        <w:rPr>
          <w:bCs/>
          <w:lang w:val="es-CR" w:bidi="es-ES"/>
        </w:rPr>
        <w:t>20.5% para el 2018,</w:t>
      </w:r>
      <w:r w:rsidR="00A47AC2" w:rsidRPr="001C1BC0">
        <w:rPr>
          <w:bCs/>
          <w:lang w:val="es-CR" w:bidi="es-ES"/>
        </w:rPr>
        <w:t xml:space="preserve"> mientras la pobreza extrema se redujo de 2</w:t>
      </w:r>
      <w:r w:rsidR="00A47AC2">
        <w:rPr>
          <w:bCs/>
          <w:lang w:val="es-CR" w:bidi="es-ES"/>
        </w:rPr>
        <w:t>4,4% a 2</w:t>
      </w:r>
      <w:r w:rsidR="00A47AC2" w:rsidRPr="001C1BC0">
        <w:rPr>
          <w:bCs/>
          <w:lang w:val="es-CR" w:bidi="es-ES"/>
        </w:rPr>
        <w:t>,8% en el mismo periodo</w:t>
      </w:r>
      <w:r w:rsidR="00A47AC2">
        <w:rPr>
          <w:bCs/>
          <w:lang w:val="es-CR" w:bidi="es-ES"/>
        </w:rPr>
        <w:t xml:space="preserve">. </w:t>
      </w:r>
    </w:p>
    <w:p w14:paraId="5668FE8A" w14:textId="77777777" w:rsidR="00A47AC2" w:rsidRPr="004A4B5B" w:rsidRDefault="00A47AC2" w:rsidP="00A47AC2">
      <w:pPr>
        <w:rPr>
          <w:lang w:val="es-CR"/>
        </w:rPr>
      </w:pPr>
      <w:r w:rsidRPr="001C1BC0">
        <w:rPr>
          <w:bCs/>
          <w:lang w:val="es-ES" w:bidi="es-ES"/>
        </w:rPr>
        <w:t xml:space="preserve">Sin embargo, las tasas de pobreza y </w:t>
      </w:r>
      <w:r>
        <w:rPr>
          <w:bCs/>
          <w:lang w:val="es-ES" w:bidi="es-ES"/>
        </w:rPr>
        <w:t>pobreza extrema</w:t>
      </w:r>
      <w:r w:rsidRPr="001C1BC0">
        <w:rPr>
          <w:bCs/>
          <w:lang w:val="es-ES" w:bidi="es-ES"/>
        </w:rPr>
        <w:t xml:space="preserve"> en </w:t>
      </w:r>
      <w:r>
        <w:rPr>
          <w:bCs/>
          <w:lang w:val="es-ES" w:bidi="es-ES"/>
        </w:rPr>
        <w:t>algunos de</w:t>
      </w:r>
      <w:r w:rsidR="00BB429F">
        <w:rPr>
          <w:bCs/>
          <w:lang w:val="es-ES" w:bidi="es-ES"/>
        </w:rPr>
        <w:t>partamentos siguen siendo a</w:t>
      </w:r>
      <w:r w:rsidR="00BB429F" w:rsidRPr="00E61D9D">
        <w:rPr>
          <w:bCs/>
          <w:lang w:val="es-ES" w:bidi="es-ES"/>
        </w:rPr>
        <w:t>lt</w:t>
      </w:r>
      <w:r w:rsidR="00E61D9D" w:rsidRPr="00E61D9D">
        <w:rPr>
          <w:bCs/>
          <w:lang w:val="es-ES" w:bidi="es-ES"/>
        </w:rPr>
        <w:t>a</w:t>
      </w:r>
      <w:r w:rsidR="00BB429F" w:rsidRPr="00E61D9D">
        <w:rPr>
          <w:bCs/>
          <w:lang w:val="es-ES" w:bidi="es-ES"/>
        </w:rPr>
        <w:t>s</w:t>
      </w:r>
      <w:r w:rsidR="00BB429F">
        <w:rPr>
          <w:bCs/>
          <w:lang w:val="es-ES" w:bidi="es-ES"/>
        </w:rPr>
        <w:t xml:space="preserve"> </w:t>
      </w:r>
      <w:r>
        <w:rPr>
          <w:bCs/>
          <w:lang w:val="es-ES" w:bidi="es-ES"/>
        </w:rPr>
        <w:t xml:space="preserve">como observaremos a continuación en los distritos priorizados en el área de intervención del proyecto. </w:t>
      </w:r>
    </w:p>
    <w:p w14:paraId="14F9D2EC" w14:textId="5DF3AE74" w:rsidR="00A47AC2" w:rsidRDefault="0076341B" w:rsidP="00A47AC2">
      <w:r>
        <w:t>En los departamentos del ámbito de influencia del proyecto, e</w:t>
      </w:r>
      <w:r w:rsidRPr="0076341B">
        <w:t>l 50.4% de la población en la zona rural tiene como actividad principal a las actividades agropecuarias, según el Censo Nacional de Población y Vivienda 2017.</w:t>
      </w:r>
      <w:r>
        <w:t xml:space="preserve"> </w:t>
      </w:r>
      <w:r w:rsidR="00A47AC2">
        <w:t xml:space="preserve">En el ámbito de intervención del proyecto tenemos a </w:t>
      </w:r>
      <w:r w:rsidR="00473D42" w:rsidRPr="00473D42">
        <w:t>362897</w:t>
      </w:r>
      <w:r w:rsidR="00A47AC2">
        <w:t xml:space="preserve"> habitantes que actualmente encuentran en situación de pobr</w:t>
      </w:r>
      <w:r w:rsidR="00473D42">
        <w:t>eza, los cuales representan el 60.67</w:t>
      </w:r>
      <w:r w:rsidR="00A47AC2">
        <w:t>% de la población total a intervenir. Este ín</w:t>
      </w:r>
      <w:r w:rsidR="00473D42">
        <w:t>dice de pobreza sube hasta un 92</w:t>
      </w:r>
      <w:r w:rsidR="00A47AC2">
        <w:t>% en algunos distritos del departamento de Cajamarca, el cual según el último censo de Población, vivienda y comunidades indígenas del año 2017 realizado por el INEI presenta un índice de 47.5% de población pobre catalogándola como el departamento con mayor pobreza a nivel nacional.</w:t>
      </w:r>
    </w:p>
    <w:p w14:paraId="4F1D5298" w14:textId="77777777" w:rsidR="00A47AC2" w:rsidRDefault="00A47AC2" w:rsidP="00A47AC2">
      <w:r>
        <w:t>Por lo que el este indicador de pobreza es más elevado en la región d</w:t>
      </w:r>
      <w:r w:rsidR="00E21E9C">
        <w:t>e la Sierra el cual llega a 63.2</w:t>
      </w:r>
      <w:r>
        <w:t xml:space="preserve">8% de la población de los distritos a intervenir, el mismo que es superior al indicador de pobreza de Sierra rural a nivel nacional el cual es de 46.1%. Mientras que para los departamentos de la Selva Alta el indicador de pobreza es </w:t>
      </w:r>
      <w:r w:rsidR="00C2455D">
        <w:t>43.22</w:t>
      </w:r>
      <w:r>
        <w:t xml:space="preserve">% el cual se encuentra </w:t>
      </w:r>
      <w:r w:rsidR="00C2455D">
        <w:t>5 puntos porcentuales por encima d</w:t>
      </w:r>
      <w:r>
        <w:t>el indicador de pobreza en Selva rural al nivel nacional (38.3%).</w:t>
      </w:r>
    </w:p>
    <w:p w14:paraId="32F6672A" w14:textId="77777777" w:rsidR="00E61D9D" w:rsidRPr="00B52C0D" w:rsidRDefault="00A47AC2" w:rsidP="00A47AC2">
      <w:pPr>
        <w:rPr>
          <w:lang w:val="es-CR"/>
        </w:rPr>
      </w:pPr>
      <w:r>
        <w:t xml:space="preserve">Otro de los indicadores importantes para la consideración de los distritos en el ámbito del proyecto es el </w:t>
      </w:r>
      <w:r w:rsidRPr="00F95658">
        <w:t>nivel de pobreza extrema</w:t>
      </w:r>
      <w:r>
        <w:t xml:space="preserve">, el cual representa el </w:t>
      </w:r>
      <w:r w:rsidR="00F933BD">
        <w:t>27.23</w:t>
      </w:r>
      <w:r>
        <w:t>% de la población total equivalente a 1</w:t>
      </w:r>
      <w:r w:rsidR="00F933BD">
        <w:t>62840</w:t>
      </w:r>
      <w:r>
        <w:t xml:space="preserve"> habitantes.</w:t>
      </w:r>
      <w:r w:rsidR="00E61D9D">
        <w:t xml:space="preserve"> </w:t>
      </w:r>
      <w:r>
        <w:t xml:space="preserve">Este índice de pobreza extrema a nivel nacional </w:t>
      </w:r>
      <w:r>
        <w:rPr>
          <w:lang w:val="es-CR"/>
        </w:rPr>
        <w:t>presenta un 11</w:t>
      </w:r>
      <w:r w:rsidRPr="00FF487C">
        <w:rPr>
          <w:lang w:val="es-CR"/>
        </w:rPr>
        <w:t xml:space="preserve">,9% </w:t>
      </w:r>
      <w:r>
        <w:rPr>
          <w:lang w:val="es-CR"/>
        </w:rPr>
        <w:t xml:space="preserve"> para Sierra rural; el cual se encuentra muy debajo de nuestro indicador para el área de intervención del proyecto para la región de la Sierra el cual presen</w:t>
      </w:r>
      <w:r w:rsidR="00B52C0D">
        <w:rPr>
          <w:lang w:val="es-CR"/>
        </w:rPr>
        <w:t>ta una alarmante cifra del 31</w:t>
      </w:r>
      <w:r w:rsidR="00F933BD">
        <w:rPr>
          <w:lang w:val="es-CR"/>
        </w:rPr>
        <w:t>.09</w:t>
      </w:r>
      <w:r>
        <w:rPr>
          <w:lang w:val="es-CR"/>
        </w:rPr>
        <w:t>% de la población a intervenir en esta región. Así también como en el indicador de pobreza</w:t>
      </w:r>
      <w:r w:rsidR="00F933BD">
        <w:rPr>
          <w:lang w:val="es-CR"/>
        </w:rPr>
        <w:t>,</w:t>
      </w:r>
      <w:r>
        <w:rPr>
          <w:lang w:val="es-CR"/>
        </w:rPr>
        <w:t xml:space="preserve"> para este indicador encontramos en el </w:t>
      </w:r>
      <w:r w:rsidRPr="00F95658">
        <w:t>Departamento de Cajamarca</w:t>
      </w:r>
      <w:r>
        <w:t xml:space="preserve"> al distrito</w:t>
      </w:r>
      <w:r w:rsidR="00F933BD">
        <w:t xml:space="preserve"> de Miracosta; el cual presenta el</w:t>
      </w:r>
      <w:r>
        <w:t xml:space="preserve"> mayor número de pobladores en</w:t>
      </w:r>
      <w:r w:rsidRPr="00F95658">
        <w:t xml:space="preserve"> pobreza extrema</w:t>
      </w:r>
      <w:r>
        <w:t xml:space="preserve">, </w:t>
      </w:r>
      <w:r w:rsidR="00F933BD">
        <w:t xml:space="preserve">con </w:t>
      </w:r>
      <w:r w:rsidRPr="00F95658">
        <w:t xml:space="preserve">un índice de pobreza extrema de 69.67%. </w:t>
      </w:r>
    </w:p>
    <w:p w14:paraId="1AFD10C0" w14:textId="265E5153" w:rsidR="00AA6B5A" w:rsidRDefault="00A47AC2" w:rsidP="00A47AC2">
      <w:r>
        <w:rPr>
          <w:lang w:val="es-CR"/>
        </w:rPr>
        <w:t>Por último</w:t>
      </w:r>
      <w:r w:rsidR="006B39AD">
        <w:rPr>
          <w:lang w:val="es-CR"/>
        </w:rPr>
        <w:t>,</w:t>
      </w:r>
      <w:r>
        <w:rPr>
          <w:lang w:val="es-CR"/>
        </w:rPr>
        <w:t xml:space="preserve"> el indicador nacional de pobreza extrema de la selva rural se encuentra en 7.6% el cual se encuentra tres puntos porcentuales por debajo de</w:t>
      </w:r>
      <w:r w:rsidR="00B52C0D">
        <w:rPr>
          <w:lang w:val="es-CR"/>
        </w:rPr>
        <w:t>l indicador de la Selva Alta (13.32</w:t>
      </w:r>
      <w:r>
        <w:rPr>
          <w:lang w:val="es-CR"/>
        </w:rPr>
        <w:t xml:space="preserve">%) en el ámbito del proyecto. En </w:t>
      </w:r>
      <w:r>
        <w:t>el D</w:t>
      </w:r>
      <w:r w:rsidRPr="00F95658">
        <w:t xml:space="preserve">epartamento de </w:t>
      </w:r>
      <w:r w:rsidR="00B52C0D">
        <w:t>Amazonas</w:t>
      </w:r>
      <w:r>
        <w:t xml:space="preserve"> encontramos al distrito con mayor número de habitantes en condición de pobreza extrema en est</w:t>
      </w:r>
      <w:r w:rsidR="00B52C0D">
        <w:t>a región, con un índice de 54.72</w:t>
      </w:r>
      <w:r>
        <w:t>% el cual está ubicado</w:t>
      </w:r>
      <w:r w:rsidRPr="00F95658">
        <w:t xml:space="preserve"> en la Provincia de </w:t>
      </w:r>
      <w:r w:rsidR="00B52C0D">
        <w:t>Luya</w:t>
      </w:r>
      <w:r w:rsidRPr="00F95658">
        <w:t>.</w:t>
      </w:r>
    </w:p>
    <w:p w14:paraId="0B3C2C57" w14:textId="77777777" w:rsidR="00A47AC2" w:rsidRDefault="00A47AC2" w:rsidP="00A47AC2">
      <w:pPr>
        <w:pStyle w:val="Ttulo4"/>
      </w:pPr>
      <w:r>
        <w:lastRenderedPageBreak/>
        <w:t>Descripción de la accesibilidad</w:t>
      </w:r>
    </w:p>
    <w:p w14:paraId="1E7DC05A" w14:textId="77777777" w:rsidR="00A47AC2" w:rsidRDefault="00A47AC2" w:rsidP="00A47AC2">
      <w:r>
        <w:t xml:space="preserve">Los distritos a ser intervenidos, se encuentran conectados por diferentes vías nacionales, departamentales y vecinales. </w:t>
      </w:r>
    </w:p>
    <w:p w14:paraId="5948FFC1" w14:textId="77777777" w:rsidR="00924583" w:rsidRDefault="00924583" w:rsidP="00924583">
      <w:pPr>
        <w:rPr>
          <w:lang w:val="es-ES" w:eastAsia="es-ES" w:bidi="es-ES"/>
        </w:rPr>
      </w:pPr>
      <w:r>
        <w:rPr>
          <w:lang w:val="es-ES" w:eastAsia="es-ES" w:bidi="es-ES"/>
        </w:rPr>
        <w:t>Uno de los principales criterios para este análisis, fue el enfoque de corredores económicos en el área de intervención, el cual está vinculado directamente al acceso a vías. Esto se muestra en el siguiente mapa.</w:t>
      </w:r>
    </w:p>
    <w:p w14:paraId="60887EC1" w14:textId="5D501917" w:rsidR="00924583" w:rsidRDefault="00924583" w:rsidP="00924583">
      <w:pPr>
        <w:pStyle w:val="Descripcin"/>
        <w:keepNext/>
      </w:pPr>
      <w:bookmarkStart w:id="42" w:name="_Toc23092801"/>
      <w:r>
        <w:t xml:space="preserve">Ilustración </w:t>
      </w:r>
      <w:r w:rsidR="0008175B">
        <w:fldChar w:fldCharType="begin"/>
      </w:r>
      <w:r w:rsidR="0008175B">
        <w:instrText xml:space="preserve"> SEQ Ilustración \* ARABIC </w:instrText>
      </w:r>
      <w:r w:rsidR="0008175B">
        <w:fldChar w:fldCharType="separate"/>
      </w:r>
      <w:r w:rsidR="004D0F85">
        <w:rPr>
          <w:noProof/>
        </w:rPr>
        <w:t>7</w:t>
      </w:r>
      <w:r w:rsidR="0008175B">
        <w:rPr>
          <w:noProof/>
        </w:rPr>
        <w:fldChar w:fldCharType="end"/>
      </w:r>
      <w:r>
        <w:t>: Corredores Económicos en el área de intervención</w:t>
      </w:r>
      <w:bookmarkEnd w:id="42"/>
    </w:p>
    <w:p w14:paraId="6F73A4AD" w14:textId="77777777" w:rsidR="00924583" w:rsidRDefault="00924583" w:rsidP="00924583">
      <w:pPr>
        <w:rPr>
          <w:lang w:val="es-ES" w:eastAsia="es-ES" w:bidi="es-ES"/>
        </w:rPr>
      </w:pPr>
      <w:r w:rsidRPr="00CE206D">
        <w:rPr>
          <w:rFonts w:ascii="Verdana" w:eastAsia="Times New Roman" w:hAnsi="Verdana" w:cs="Arial"/>
          <w:b/>
          <w:noProof/>
          <w:sz w:val="20"/>
          <w:szCs w:val="20"/>
          <w:lang w:eastAsia="es-PE"/>
        </w:rPr>
        <w:drawing>
          <wp:inline distT="0" distB="0" distL="0" distR="0" wp14:anchorId="251A1AEE" wp14:editId="7587ECDB">
            <wp:extent cx="5612130" cy="5974042"/>
            <wp:effectExtent l="0" t="0" r="7620" b="8255"/>
            <wp:docPr id="22" name="Imagen 22" descr="C:\Users\Eugenia\AppData\Local\Microsoft\Windows\INetCache\Content.Outlook\Y7JM49HG\Corredores CEPLA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ugenia\AppData\Local\Microsoft\Windows\INetCache\Content.Outlook\Y7JM49HG\Corredores CEPLAN (5).pn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612130" cy="5974042"/>
                    </a:xfrm>
                    <a:prstGeom prst="rect">
                      <a:avLst/>
                    </a:prstGeom>
                    <a:noFill/>
                    <a:ln>
                      <a:noFill/>
                    </a:ln>
                  </pic:spPr>
                </pic:pic>
              </a:graphicData>
            </a:graphic>
          </wp:inline>
        </w:drawing>
      </w:r>
    </w:p>
    <w:p w14:paraId="428176A3" w14:textId="48E2031A" w:rsidR="00924583" w:rsidRPr="00FD1AE1" w:rsidRDefault="00924583" w:rsidP="00924583">
      <w:pPr>
        <w:rPr>
          <w:lang w:val="es-ES" w:eastAsia="es-ES" w:bidi="es-ES"/>
        </w:rPr>
      </w:pPr>
      <w:r>
        <w:rPr>
          <w:lang w:val="es-ES" w:eastAsia="es-ES" w:bidi="es-ES"/>
        </w:rPr>
        <w:t>Fuente: FIDA</w:t>
      </w:r>
      <w:r w:rsidR="00B623C2">
        <w:rPr>
          <w:lang w:val="es-ES" w:eastAsia="es-ES" w:bidi="es-ES"/>
        </w:rPr>
        <w:t>, 2019</w:t>
      </w:r>
    </w:p>
    <w:p w14:paraId="7ECE5CD1" w14:textId="77777777" w:rsidR="000F4D22" w:rsidRDefault="000A61CB" w:rsidP="00A47AC2">
      <w:r>
        <w:lastRenderedPageBreak/>
        <w:t>A continuación</w:t>
      </w:r>
      <w:r w:rsidR="006B39AD">
        <w:t>,</w:t>
      </w:r>
      <w:r>
        <w:t xml:space="preserve"> mostraremos el acceso a los departamentos y asi como los accesos hacia las provincias de los distritos a ser intervenidos:</w:t>
      </w:r>
    </w:p>
    <w:p w14:paraId="4DCBB4C3" w14:textId="77777777" w:rsidR="000A61CB" w:rsidRDefault="000A61CB" w:rsidP="00074860">
      <w:pPr>
        <w:pStyle w:val="Prrafodelista"/>
        <w:numPr>
          <w:ilvl w:val="0"/>
          <w:numId w:val="17"/>
        </w:numPr>
      </w:pPr>
      <w:r>
        <w:t>Amazonas:</w:t>
      </w:r>
    </w:p>
    <w:p w14:paraId="1AE279FA" w14:textId="77777777" w:rsidR="000A61CB" w:rsidRDefault="000A61CB" w:rsidP="004223B6">
      <w:r>
        <w:t>El acceso a la capital de este departamento</w:t>
      </w:r>
      <w:r w:rsidR="00A51ED8">
        <w:t xml:space="preserve"> desde Lima</w:t>
      </w:r>
      <w:r w:rsidR="004223B6">
        <w:t>,</w:t>
      </w:r>
      <w:r>
        <w:t xml:space="preserve"> se realiza </w:t>
      </w:r>
      <w:r w:rsidR="004223B6">
        <w:t xml:space="preserve">a través de carretera </w:t>
      </w:r>
      <w:r>
        <w:t>por la auxiliar Panamericana norte</w:t>
      </w:r>
      <w:r w:rsidR="006D05BE">
        <w:t>, cruzando la ruta moche hacia la ruta kuelap – alto utcubamba que conecta con la interoceánica Perú Brasil, en</w:t>
      </w:r>
      <w:r w:rsidR="00A51ED8">
        <w:t xml:space="preserve"> un tiempo </w:t>
      </w:r>
      <w:r w:rsidR="006D05BE">
        <w:t xml:space="preserve">estimado </w:t>
      </w:r>
      <w:r w:rsidR="00A51ED8">
        <w:t>de 20 horas y 29 minutos</w:t>
      </w:r>
      <w:r w:rsidR="006D05BE">
        <w:t xml:space="preserve"> desde la ciudad de Lima</w:t>
      </w:r>
      <w:r w:rsidR="00A51ED8">
        <w:t>.</w:t>
      </w:r>
      <w:r w:rsidR="005902B8">
        <w:t xml:space="preserve"> Asimismo, esta conexión permite que esta región del país pueda comercializar su producción pecuaria y agrícola con los mercados de la región de Lambayeque, </w:t>
      </w:r>
      <w:r w:rsidR="002606CE">
        <w:t>Cajamarca y San Martín.</w:t>
      </w:r>
    </w:p>
    <w:p w14:paraId="7D6E3D30" w14:textId="4B0C8ECA" w:rsidR="0056429B" w:rsidRDefault="0056429B" w:rsidP="0056429B">
      <w:pPr>
        <w:pStyle w:val="Descripcin"/>
        <w:keepNext/>
        <w:jc w:val="center"/>
      </w:pPr>
      <w:bookmarkStart w:id="43" w:name="_Toc23092802"/>
      <w:r>
        <w:t xml:space="preserve">Ilustración </w:t>
      </w:r>
      <w:r w:rsidR="0008175B">
        <w:fldChar w:fldCharType="begin"/>
      </w:r>
      <w:r w:rsidR="0008175B">
        <w:instrText xml:space="preserve"> SEQ Ilustración \* ARABIC </w:instrText>
      </w:r>
      <w:r w:rsidR="0008175B">
        <w:fldChar w:fldCharType="separate"/>
      </w:r>
      <w:r w:rsidR="004D0F85">
        <w:rPr>
          <w:noProof/>
        </w:rPr>
        <w:t>8</w:t>
      </w:r>
      <w:r w:rsidR="0008175B">
        <w:rPr>
          <w:noProof/>
        </w:rPr>
        <w:fldChar w:fldCharType="end"/>
      </w:r>
      <w:r>
        <w:t>: Ruta de acceso Lima - Chachapoyas</w:t>
      </w:r>
      <w:bookmarkEnd w:id="43"/>
    </w:p>
    <w:p w14:paraId="092E64AF" w14:textId="77777777" w:rsidR="00A51ED8" w:rsidRDefault="00A51ED8" w:rsidP="004223B6">
      <w:pPr>
        <w:pStyle w:val="Sinespaciado"/>
        <w:jc w:val="center"/>
      </w:pPr>
      <w:r>
        <w:rPr>
          <w:noProof/>
          <w:lang w:eastAsia="es-PE"/>
        </w:rPr>
        <w:drawing>
          <wp:inline distT="0" distB="0" distL="0" distR="0" wp14:anchorId="7A9689F0" wp14:editId="7C36AA1B">
            <wp:extent cx="4206523" cy="4371975"/>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4231568" cy="4398005"/>
                    </a:xfrm>
                    <a:prstGeom prst="rect">
                      <a:avLst/>
                    </a:prstGeom>
                    <a:ln>
                      <a:noFill/>
                    </a:ln>
                    <a:extLst>
                      <a:ext uri="{53640926-AAD7-44D8-BBD7-CCE9431645EC}">
                        <a14:shadowObscured xmlns:a14="http://schemas.microsoft.com/office/drawing/2010/main"/>
                      </a:ext>
                    </a:extLst>
                  </pic:spPr>
                </pic:pic>
              </a:graphicData>
            </a:graphic>
          </wp:inline>
        </w:drawing>
      </w:r>
    </w:p>
    <w:p w14:paraId="53D945FF" w14:textId="219DDAA2" w:rsidR="004223B6" w:rsidRDefault="004223B6" w:rsidP="004223B6">
      <w:pPr>
        <w:pStyle w:val="Sinespaciado"/>
        <w:ind w:left="1416"/>
        <w:rPr>
          <w:sz w:val="18"/>
        </w:rPr>
      </w:pPr>
      <w:r w:rsidRPr="004223B6">
        <w:rPr>
          <w:sz w:val="20"/>
        </w:rPr>
        <w:t xml:space="preserve">      </w:t>
      </w:r>
      <w:r w:rsidR="00A51ED8" w:rsidRPr="004223B6">
        <w:rPr>
          <w:sz w:val="18"/>
        </w:rPr>
        <w:t>Fuente: Google maps</w:t>
      </w:r>
      <w:r w:rsidR="00B623C2">
        <w:rPr>
          <w:sz w:val="18"/>
        </w:rPr>
        <w:t>, junio 2019</w:t>
      </w:r>
    </w:p>
    <w:p w14:paraId="515F18DC" w14:textId="77777777" w:rsidR="004223B6" w:rsidRDefault="004223B6" w:rsidP="004223B6">
      <w:pPr>
        <w:pStyle w:val="Sinespaciado"/>
        <w:ind w:left="1416"/>
        <w:rPr>
          <w:sz w:val="18"/>
        </w:rPr>
      </w:pPr>
    </w:p>
    <w:p w14:paraId="484985DD" w14:textId="77777777" w:rsidR="00E50B88" w:rsidRDefault="004223B6" w:rsidP="00E50B88">
      <w:pPr>
        <w:pStyle w:val="Sinespaciado"/>
      </w:pPr>
      <w:r>
        <w:t>A continuación</w:t>
      </w:r>
      <w:r w:rsidR="006B39AD">
        <w:t>,</w:t>
      </w:r>
      <w:r>
        <w:t xml:space="preserve"> veremos cual es </w:t>
      </w:r>
      <w:r w:rsidR="009F43C2">
        <w:t xml:space="preserve">la distancia y el tiempo, </w:t>
      </w:r>
      <w:r>
        <w:t xml:space="preserve">que se </w:t>
      </w:r>
      <w:r w:rsidR="009F43C2">
        <w:t>toma en llegar desde la ciudad de Chachapoyas hasta</w:t>
      </w:r>
      <w:r>
        <w:t xml:space="preserve"> </w:t>
      </w:r>
      <w:r w:rsidR="00E50B88">
        <w:t>la</w:t>
      </w:r>
      <w:r w:rsidR="006D05BE">
        <w:t xml:space="preserve"> capital de las</w:t>
      </w:r>
      <w:r w:rsidR="00E50B88">
        <w:t xml:space="preserve"> provincias</w:t>
      </w:r>
      <w:r w:rsidR="006D05BE">
        <w:t>,</w:t>
      </w:r>
      <w:r w:rsidR="00E50B88">
        <w:t xml:space="preserve"> de l</w:t>
      </w:r>
      <w:r w:rsidR="006D05BE">
        <w:t>os distritos a ser intervenidos;</w:t>
      </w:r>
      <w:r w:rsidR="00E50B88">
        <w:t xml:space="preserve"> de la misma manera las distancias existentes entre los distritos y la capital de la provincia.</w:t>
      </w:r>
    </w:p>
    <w:p w14:paraId="47A1563D" w14:textId="77777777" w:rsidR="004223B6" w:rsidRDefault="004223B6" w:rsidP="004223B6">
      <w:pPr>
        <w:pStyle w:val="Sinespaciado"/>
      </w:pPr>
    </w:p>
    <w:p w14:paraId="340DFA3E" w14:textId="77777777" w:rsidR="00B623C2" w:rsidRDefault="00B623C2" w:rsidP="004223B6">
      <w:pPr>
        <w:pStyle w:val="Sinespaciado"/>
      </w:pPr>
    </w:p>
    <w:p w14:paraId="1745E7D4" w14:textId="77777777" w:rsidR="00B623C2" w:rsidRDefault="00B623C2" w:rsidP="004223B6">
      <w:pPr>
        <w:pStyle w:val="Sinespaciado"/>
      </w:pPr>
    </w:p>
    <w:p w14:paraId="6FDB788B" w14:textId="77777777" w:rsidR="00B623C2" w:rsidRDefault="00B623C2" w:rsidP="004223B6">
      <w:pPr>
        <w:pStyle w:val="Sinespaciado"/>
      </w:pPr>
    </w:p>
    <w:p w14:paraId="13762BAB" w14:textId="77777777" w:rsidR="004C64B8" w:rsidRDefault="00E50B88" w:rsidP="00074860">
      <w:pPr>
        <w:pStyle w:val="Sinespaciado"/>
        <w:numPr>
          <w:ilvl w:val="0"/>
          <w:numId w:val="38"/>
        </w:numPr>
        <w:ind w:left="1418"/>
      </w:pPr>
      <w:r>
        <w:lastRenderedPageBreak/>
        <w:t>Chachapoyas</w:t>
      </w:r>
    </w:p>
    <w:p w14:paraId="3775F9DE" w14:textId="77777777" w:rsidR="00E50B88" w:rsidRDefault="00E50B88" w:rsidP="00E50B88">
      <w:pPr>
        <w:pStyle w:val="Sinespaciado"/>
        <w:ind w:left="1418"/>
      </w:pPr>
    </w:p>
    <w:p w14:paraId="43FF7CB6" w14:textId="77777777" w:rsidR="00E50B88" w:rsidRDefault="00E50B88" w:rsidP="00E50B88">
      <w:pPr>
        <w:pStyle w:val="Sinespaciado"/>
      </w:pPr>
      <w:r>
        <w:t xml:space="preserve">Esta provincia </w:t>
      </w:r>
      <w:r w:rsidRPr="00E50B88">
        <w:t>es la capital del departamento</w:t>
      </w:r>
      <w:r w:rsidR="006D05BE">
        <w:t xml:space="preserve"> de Amazonas</w:t>
      </w:r>
      <w:r w:rsidRPr="00E50B88">
        <w:t xml:space="preserve"> </w:t>
      </w:r>
      <w:r w:rsidR="006D05BE">
        <w:t>como se observa</w:t>
      </w:r>
      <w:r>
        <w:t xml:space="preserve"> en la ilustración N°2</w:t>
      </w:r>
      <w:r w:rsidRPr="00E50B88">
        <w:t xml:space="preserve">, por lo cual a continuación </w:t>
      </w:r>
      <w:r w:rsidR="006D05BE">
        <w:t>solo sé mostrará</w:t>
      </w:r>
      <w:r w:rsidRPr="00E50B88">
        <w:t xml:space="preserve"> cuales son las distancias hacia los distritos a ser intervenidos en esta provincia</w:t>
      </w:r>
      <w:r w:rsidR="00FA4789">
        <w:t>.</w:t>
      </w:r>
    </w:p>
    <w:p w14:paraId="3B601B66" w14:textId="77777777" w:rsidR="00FA4789" w:rsidRPr="00924583" w:rsidRDefault="00FA4789" w:rsidP="00E50B88">
      <w:pPr>
        <w:pStyle w:val="Sinespaciado"/>
        <w:rPr>
          <w:b/>
        </w:rPr>
      </w:pPr>
    </w:p>
    <w:p w14:paraId="17209ECA" w14:textId="6540EBED" w:rsidR="00B623C2" w:rsidRDefault="00B623C2" w:rsidP="00B623C2">
      <w:pPr>
        <w:pStyle w:val="Descripcin"/>
        <w:keepNext/>
        <w:jc w:val="center"/>
      </w:pPr>
      <w:bookmarkStart w:id="44" w:name="_Toc23092695"/>
      <w:r>
        <w:t xml:space="preserve">Tabla </w:t>
      </w:r>
      <w:r w:rsidR="0008175B">
        <w:fldChar w:fldCharType="begin"/>
      </w:r>
      <w:r w:rsidR="0008175B">
        <w:instrText xml:space="preserve"> SEQ Tabla \* </w:instrText>
      </w:r>
      <w:r w:rsidR="0008175B">
        <w:instrText xml:space="preserve">ARABIC </w:instrText>
      </w:r>
      <w:r w:rsidR="0008175B">
        <w:fldChar w:fldCharType="separate"/>
      </w:r>
      <w:r w:rsidR="004D0F85">
        <w:rPr>
          <w:noProof/>
        </w:rPr>
        <w:t>16</w:t>
      </w:r>
      <w:r w:rsidR="0008175B">
        <w:rPr>
          <w:noProof/>
        </w:rPr>
        <w:fldChar w:fldCharType="end"/>
      </w:r>
      <w:r>
        <w:t>: Distancias Distritales Chachapoyas</w:t>
      </w:r>
      <w:bookmarkEnd w:id="44"/>
    </w:p>
    <w:tbl>
      <w:tblPr>
        <w:tblW w:w="2851" w:type="dxa"/>
        <w:jc w:val="center"/>
        <w:tblCellMar>
          <w:left w:w="70" w:type="dxa"/>
          <w:right w:w="70" w:type="dxa"/>
        </w:tblCellMar>
        <w:tblLook w:val="04A0" w:firstRow="1" w:lastRow="0" w:firstColumn="1" w:lastColumn="0" w:noHBand="0" w:noVBand="1"/>
      </w:tblPr>
      <w:tblGrid>
        <w:gridCol w:w="1449"/>
        <w:gridCol w:w="1402"/>
      </w:tblGrid>
      <w:tr w:rsidR="00FA4789" w:rsidRPr="00924583" w14:paraId="7F734292" w14:textId="77777777" w:rsidTr="00FA4789">
        <w:trPr>
          <w:trHeight w:val="297"/>
          <w:jc w:val="center"/>
        </w:trPr>
        <w:tc>
          <w:tcPr>
            <w:tcW w:w="14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7E441" w14:textId="77777777" w:rsidR="00FA4789" w:rsidRPr="00924583" w:rsidRDefault="00FA4789" w:rsidP="00F04101">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402" w:type="dxa"/>
            <w:tcBorders>
              <w:top w:val="single" w:sz="4" w:space="0" w:color="auto"/>
              <w:left w:val="nil"/>
              <w:bottom w:val="single" w:sz="4" w:space="0" w:color="auto"/>
              <w:right w:val="single" w:sz="4" w:space="0" w:color="auto"/>
            </w:tcBorders>
            <w:shd w:val="clear" w:color="auto" w:fill="auto"/>
            <w:noWrap/>
            <w:vAlign w:val="bottom"/>
            <w:hideMark/>
          </w:tcPr>
          <w:p w14:paraId="56CC8766" w14:textId="77777777" w:rsidR="00FA4789" w:rsidRPr="00924583" w:rsidRDefault="00FA4789" w:rsidP="00F04101">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FA4789" w:rsidRPr="00B70C65" w14:paraId="6D5340C6" w14:textId="77777777" w:rsidTr="00FA4789">
        <w:trPr>
          <w:trHeight w:val="297"/>
          <w:jc w:val="center"/>
        </w:trPr>
        <w:tc>
          <w:tcPr>
            <w:tcW w:w="1449" w:type="dxa"/>
            <w:tcBorders>
              <w:top w:val="nil"/>
              <w:left w:val="single" w:sz="4" w:space="0" w:color="auto"/>
              <w:bottom w:val="single" w:sz="4" w:space="0" w:color="auto"/>
              <w:right w:val="single" w:sz="4" w:space="0" w:color="auto"/>
            </w:tcBorders>
            <w:shd w:val="clear" w:color="000000" w:fill="FFFFFF"/>
            <w:noWrap/>
            <w:vAlign w:val="center"/>
            <w:hideMark/>
          </w:tcPr>
          <w:p w14:paraId="03CDD82C" w14:textId="77777777" w:rsidR="00FA4789" w:rsidRPr="00B70C65" w:rsidRDefault="00FA4789" w:rsidP="00FA4789">
            <w:pPr>
              <w:spacing w:after="0" w:line="240" w:lineRule="auto"/>
              <w:jc w:val="center"/>
              <w:rPr>
                <w:rFonts w:eastAsia="Times New Roman" w:cs="Calibri"/>
                <w:color w:val="000000"/>
                <w:lang w:eastAsia="es-PE"/>
              </w:rPr>
            </w:pPr>
            <w:r w:rsidRPr="0050682B">
              <w:rPr>
                <w:rFonts w:eastAsia="Times New Roman" w:cs="Calibri"/>
                <w:color w:val="000000"/>
                <w:lang w:eastAsia="es-PE"/>
              </w:rPr>
              <w:t>Chi</w:t>
            </w:r>
            <w:r>
              <w:rPr>
                <w:rFonts w:eastAsia="Times New Roman" w:cs="Calibri"/>
                <w:color w:val="000000"/>
                <w:lang w:eastAsia="es-PE"/>
              </w:rPr>
              <w:t>liquin</w:t>
            </w:r>
          </w:p>
        </w:tc>
        <w:tc>
          <w:tcPr>
            <w:tcW w:w="1402" w:type="dxa"/>
            <w:tcBorders>
              <w:top w:val="nil"/>
              <w:left w:val="nil"/>
              <w:bottom w:val="single" w:sz="4" w:space="0" w:color="auto"/>
              <w:right w:val="single" w:sz="4" w:space="0" w:color="auto"/>
            </w:tcBorders>
            <w:shd w:val="clear" w:color="auto" w:fill="auto"/>
            <w:noWrap/>
            <w:vAlign w:val="bottom"/>
            <w:hideMark/>
          </w:tcPr>
          <w:p w14:paraId="0AEAD0A7" w14:textId="77777777" w:rsidR="00FA4789" w:rsidRPr="00B70C65" w:rsidRDefault="00FA4789" w:rsidP="00F04101">
            <w:pPr>
              <w:spacing w:after="0" w:line="240" w:lineRule="auto"/>
              <w:jc w:val="center"/>
              <w:rPr>
                <w:rFonts w:eastAsia="Times New Roman" w:cs="Calibri"/>
                <w:color w:val="000000"/>
                <w:lang w:eastAsia="es-PE"/>
              </w:rPr>
            </w:pPr>
            <w:r>
              <w:rPr>
                <w:rFonts w:eastAsia="Times New Roman" w:cs="Calibri"/>
                <w:color w:val="000000"/>
                <w:lang w:eastAsia="es-PE"/>
              </w:rPr>
              <w:t>74.9</w:t>
            </w:r>
            <w:r w:rsidRPr="00B70C65">
              <w:rPr>
                <w:rFonts w:eastAsia="Times New Roman" w:cs="Calibri"/>
                <w:color w:val="000000"/>
                <w:lang w:eastAsia="es-PE"/>
              </w:rPr>
              <w:t>km</w:t>
            </w:r>
          </w:p>
        </w:tc>
      </w:tr>
      <w:tr w:rsidR="00FA4789" w:rsidRPr="00B70C65" w14:paraId="46F94CD9" w14:textId="77777777" w:rsidTr="00FA4789">
        <w:trPr>
          <w:trHeight w:val="297"/>
          <w:jc w:val="center"/>
        </w:trPr>
        <w:tc>
          <w:tcPr>
            <w:tcW w:w="1449" w:type="dxa"/>
            <w:tcBorders>
              <w:top w:val="nil"/>
              <w:left w:val="single" w:sz="4" w:space="0" w:color="auto"/>
              <w:bottom w:val="single" w:sz="4" w:space="0" w:color="auto"/>
              <w:right w:val="single" w:sz="4" w:space="0" w:color="auto"/>
            </w:tcBorders>
            <w:shd w:val="clear" w:color="000000" w:fill="FFFFFF"/>
            <w:noWrap/>
            <w:vAlign w:val="center"/>
            <w:hideMark/>
          </w:tcPr>
          <w:p w14:paraId="2DE8EF48" w14:textId="77777777" w:rsidR="00FA4789" w:rsidRPr="00B70C65" w:rsidRDefault="00FA4789" w:rsidP="00F04101">
            <w:pPr>
              <w:spacing w:after="0" w:line="240" w:lineRule="auto"/>
              <w:jc w:val="center"/>
              <w:rPr>
                <w:rFonts w:eastAsia="Times New Roman" w:cs="Calibri"/>
                <w:color w:val="000000"/>
                <w:lang w:eastAsia="es-PE"/>
              </w:rPr>
            </w:pPr>
            <w:r>
              <w:rPr>
                <w:rFonts w:eastAsia="Times New Roman" w:cs="Calibri"/>
                <w:color w:val="000000"/>
                <w:lang w:eastAsia="es-PE"/>
              </w:rPr>
              <w:t>Chuquibamba</w:t>
            </w:r>
          </w:p>
        </w:tc>
        <w:tc>
          <w:tcPr>
            <w:tcW w:w="1402" w:type="dxa"/>
            <w:tcBorders>
              <w:top w:val="nil"/>
              <w:left w:val="nil"/>
              <w:bottom w:val="single" w:sz="4" w:space="0" w:color="auto"/>
              <w:right w:val="single" w:sz="4" w:space="0" w:color="auto"/>
            </w:tcBorders>
            <w:shd w:val="clear" w:color="auto" w:fill="auto"/>
            <w:noWrap/>
            <w:vAlign w:val="bottom"/>
            <w:hideMark/>
          </w:tcPr>
          <w:p w14:paraId="5C3060AA" w14:textId="77777777" w:rsidR="00FA4789" w:rsidRPr="00B70C65" w:rsidRDefault="00FA4789" w:rsidP="00F04101">
            <w:pPr>
              <w:spacing w:after="0" w:line="240" w:lineRule="auto"/>
              <w:jc w:val="center"/>
              <w:rPr>
                <w:rFonts w:eastAsia="Times New Roman" w:cs="Calibri"/>
                <w:color w:val="000000"/>
                <w:lang w:eastAsia="es-PE"/>
              </w:rPr>
            </w:pPr>
            <w:r>
              <w:rPr>
                <w:rFonts w:eastAsia="Times New Roman" w:cs="Calibri"/>
                <w:color w:val="000000"/>
                <w:lang w:eastAsia="es-PE"/>
              </w:rPr>
              <w:t>263</w:t>
            </w:r>
            <w:r w:rsidRPr="00B70C65">
              <w:rPr>
                <w:rFonts w:eastAsia="Times New Roman" w:cs="Calibri"/>
                <w:color w:val="000000"/>
                <w:lang w:eastAsia="es-PE"/>
              </w:rPr>
              <w:t>km</w:t>
            </w:r>
          </w:p>
        </w:tc>
      </w:tr>
    </w:tbl>
    <w:p w14:paraId="6505FAAB" w14:textId="6B0B0B24" w:rsidR="00FA4789" w:rsidRPr="00B711F6" w:rsidRDefault="00B623C2" w:rsidP="00B623C2">
      <w:pPr>
        <w:pStyle w:val="Sinespaciado"/>
        <w:ind w:left="2124" w:firstLine="708"/>
        <w:rPr>
          <w:sz w:val="18"/>
        </w:rPr>
      </w:pPr>
      <w:r w:rsidRPr="00B711F6">
        <w:rPr>
          <w:sz w:val="18"/>
        </w:rPr>
        <w:t xml:space="preserve">Fuente: </w:t>
      </w:r>
      <w:r w:rsidRPr="004223B6">
        <w:rPr>
          <w:sz w:val="18"/>
        </w:rPr>
        <w:t>Google maps</w:t>
      </w:r>
      <w:r>
        <w:rPr>
          <w:sz w:val="18"/>
        </w:rPr>
        <w:t>, junio 2019</w:t>
      </w:r>
    </w:p>
    <w:p w14:paraId="316E6A28" w14:textId="77777777" w:rsidR="00FA4789" w:rsidRDefault="00FA4789" w:rsidP="00074860">
      <w:pPr>
        <w:pStyle w:val="Sinespaciado"/>
        <w:numPr>
          <w:ilvl w:val="0"/>
          <w:numId w:val="38"/>
        </w:numPr>
        <w:ind w:left="1418"/>
      </w:pPr>
      <w:r>
        <w:t>Luya</w:t>
      </w:r>
    </w:p>
    <w:p w14:paraId="73EB59EB" w14:textId="77777777" w:rsidR="006D05BE" w:rsidRDefault="006D05BE" w:rsidP="006D05BE">
      <w:pPr>
        <w:pStyle w:val="Sinespaciado"/>
        <w:ind w:left="1418"/>
      </w:pPr>
    </w:p>
    <w:p w14:paraId="26E580F6" w14:textId="77777777" w:rsidR="006D05BE" w:rsidRDefault="006D05BE" w:rsidP="006D05BE">
      <w:pPr>
        <w:pStyle w:val="Sinespaciado"/>
      </w:pPr>
      <w:r>
        <w:t>El tiempo de llegada desde la ciudad de Chachapoyas es de 52 minutos con una distancia de 31.2 km, a través de la carretera Balsas-Leymebamba-Achamaqui</w:t>
      </w:r>
      <w:r w:rsidR="00BC61A9">
        <w:t xml:space="preserve"> (156km)</w:t>
      </w:r>
      <w:r>
        <w:t xml:space="preserve"> la misma que forma parte del circuito turístico Lambayeque-Cajamarca-Chachapoyas y que permite </w:t>
      </w:r>
      <w:r w:rsidR="00BC61A9">
        <w:t>articular a la provincia con los mercados de Chachapoyas y Cajamarca.</w:t>
      </w:r>
    </w:p>
    <w:p w14:paraId="4D91291F" w14:textId="77777777" w:rsidR="00FA4789" w:rsidRDefault="00FA4789" w:rsidP="00FA4789">
      <w:pPr>
        <w:pStyle w:val="Sinespaciado"/>
      </w:pPr>
    </w:p>
    <w:p w14:paraId="54E3563D" w14:textId="468D6473" w:rsidR="009E3678" w:rsidRDefault="009E3678" w:rsidP="009E3678">
      <w:pPr>
        <w:pStyle w:val="Descripcin"/>
        <w:keepNext/>
        <w:jc w:val="center"/>
      </w:pPr>
      <w:bookmarkStart w:id="45" w:name="_Toc23092803"/>
      <w:r>
        <w:t xml:space="preserve">Ilustración </w:t>
      </w:r>
      <w:r w:rsidR="0008175B">
        <w:fldChar w:fldCharType="begin"/>
      </w:r>
      <w:r w:rsidR="0008175B">
        <w:instrText xml:space="preserve"> SEQ Ilustración \* ARABIC </w:instrText>
      </w:r>
      <w:r w:rsidR="0008175B">
        <w:fldChar w:fldCharType="separate"/>
      </w:r>
      <w:r w:rsidR="004D0F85">
        <w:rPr>
          <w:noProof/>
        </w:rPr>
        <w:t>9</w:t>
      </w:r>
      <w:r w:rsidR="0008175B">
        <w:rPr>
          <w:noProof/>
        </w:rPr>
        <w:fldChar w:fldCharType="end"/>
      </w:r>
      <w:r>
        <w:t>: Ruta de acceso Chachapoyas - Luya</w:t>
      </w:r>
      <w:bookmarkEnd w:id="45"/>
    </w:p>
    <w:p w14:paraId="3070430B" w14:textId="77777777" w:rsidR="00FA4789" w:rsidRDefault="00B717C9" w:rsidP="00B717C9">
      <w:pPr>
        <w:pStyle w:val="Sinespaciado"/>
        <w:jc w:val="center"/>
      </w:pPr>
      <w:r>
        <w:rPr>
          <w:noProof/>
          <w:lang w:eastAsia="es-PE"/>
        </w:rPr>
        <w:drawing>
          <wp:inline distT="0" distB="0" distL="0" distR="0" wp14:anchorId="5828B9A1" wp14:editId="2D663E04">
            <wp:extent cx="4827181" cy="243485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4843325" cy="2442999"/>
                    </a:xfrm>
                    <a:prstGeom prst="rect">
                      <a:avLst/>
                    </a:prstGeom>
                    <a:ln>
                      <a:noFill/>
                    </a:ln>
                    <a:extLst>
                      <a:ext uri="{53640926-AAD7-44D8-BBD7-CCE9431645EC}">
                        <a14:shadowObscured xmlns:a14="http://schemas.microsoft.com/office/drawing/2010/main"/>
                      </a:ext>
                    </a:extLst>
                  </pic:spPr>
                </pic:pic>
              </a:graphicData>
            </a:graphic>
          </wp:inline>
        </w:drawing>
      </w:r>
    </w:p>
    <w:p w14:paraId="2E1D46D9"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7C1A8A98" w14:textId="77777777" w:rsidR="00B717C9" w:rsidRDefault="00B717C9" w:rsidP="00B717C9">
      <w:pPr>
        <w:pStyle w:val="Sinespaciado"/>
      </w:pPr>
    </w:p>
    <w:p w14:paraId="2143DAAA" w14:textId="77777777" w:rsidR="00B717C9" w:rsidRDefault="00B717C9" w:rsidP="00B717C9">
      <w:pPr>
        <w:pStyle w:val="Sinespaciado"/>
      </w:pPr>
      <w:r>
        <w:t>Ahora bien, para llegar desde la capital de la provincia hacia los distritos que serán intervenidos se tienen las siguientes distancias:</w:t>
      </w:r>
    </w:p>
    <w:p w14:paraId="43285F89" w14:textId="77777777" w:rsidR="00FA4789" w:rsidRDefault="00FA4789" w:rsidP="00FA4789">
      <w:pPr>
        <w:pStyle w:val="Sinespaciado"/>
      </w:pPr>
    </w:p>
    <w:p w14:paraId="49C165FE" w14:textId="5DDD8698" w:rsidR="00B711F6" w:rsidRDefault="00B711F6" w:rsidP="00B711F6">
      <w:pPr>
        <w:pStyle w:val="Descripcin"/>
        <w:keepNext/>
        <w:jc w:val="center"/>
      </w:pPr>
      <w:bookmarkStart w:id="46" w:name="_Toc23092696"/>
      <w:r>
        <w:t xml:space="preserve">Tabla </w:t>
      </w:r>
      <w:r w:rsidR="0008175B">
        <w:fldChar w:fldCharType="begin"/>
      </w:r>
      <w:r w:rsidR="0008175B">
        <w:instrText xml:space="preserve"> SEQ Tabla \* ARABIC </w:instrText>
      </w:r>
      <w:r w:rsidR="0008175B">
        <w:fldChar w:fldCharType="separate"/>
      </w:r>
      <w:r w:rsidR="004D0F85">
        <w:rPr>
          <w:noProof/>
        </w:rPr>
        <w:t>17</w:t>
      </w:r>
      <w:r w:rsidR="0008175B">
        <w:rPr>
          <w:noProof/>
        </w:rPr>
        <w:fldChar w:fldCharType="end"/>
      </w:r>
      <w:r>
        <w:t>: Distancias Distritales Luya</w:t>
      </w:r>
      <w:bookmarkEnd w:id="46"/>
    </w:p>
    <w:tbl>
      <w:tblPr>
        <w:tblW w:w="2996" w:type="dxa"/>
        <w:jc w:val="center"/>
        <w:tblCellMar>
          <w:left w:w="70" w:type="dxa"/>
          <w:right w:w="70" w:type="dxa"/>
        </w:tblCellMar>
        <w:tblLook w:val="04A0" w:firstRow="1" w:lastRow="0" w:firstColumn="1" w:lastColumn="0" w:noHBand="0" w:noVBand="1"/>
      </w:tblPr>
      <w:tblGrid>
        <w:gridCol w:w="1594"/>
        <w:gridCol w:w="1402"/>
      </w:tblGrid>
      <w:tr w:rsidR="00B717C9" w:rsidRPr="00924583" w14:paraId="0C0338A9" w14:textId="77777777" w:rsidTr="00B717C9">
        <w:trPr>
          <w:trHeight w:val="297"/>
          <w:jc w:val="center"/>
        </w:trPr>
        <w:tc>
          <w:tcPr>
            <w:tcW w:w="1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5D1F3" w14:textId="77777777" w:rsidR="00B717C9" w:rsidRPr="00924583" w:rsidRDefault="00B717C9" w:rsidP="00F04101">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402" w:type="dxa"/>
            <w:tcBorders>
              <w:top w:val="single" w:sz="4" w:space="0" w:color="auto"/>
              <w:left w:val="nil"/>
              <w:bottom w:val="single" w:sz="4" w:space="0" w:color="auto"/>
              <w:right w:val="single" w:sz="4" w:space="0" w:color="auto"/>
            </w:tcBorders>
            <w:shd w:val="clear" w:color="auto" w:fill="auto"/>
            <w:noWrap/>
            <w:vAlign w:val="bottom"/>
            <w:hideMark/>
          </w:tcPr>
          <w:p w14:paraId="51B4468C" w14:textId="77777777" w:rsidR="00B717C9" w:rsidRPr="00924583" w:rsidRDefault="00B717C9" w:rsidP="00F04101">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B717C9" w:rsidRPr="00B70C65" w14:paraId="41F06600" w14:textId="77777777" w:rsidTr="00B717C9">
        <w:trPr>
          <w:trHeight w:val="297"/>
          <w:jc w:val="center"/>
        </w:trPr>
        <w:tc>
          <w:tcPr>
            <w:tcW w:w="1594" w:type="dxa"/>
            <w:tcBorders>
              <w:top w:val="nil"/>
              <w:left w:val="single" w:sz="4" w:space="0" w:color="auto"/>
              <w:bottom w:val="single" w:sz="4" w:space="0" w:color="auto"/>
              <w:right w:val="single" w:sz="4" w:space="0" w:color="auto"/>
            </w:tcBorders>
            <w:shd w:val="clear" w:color="000000" w:fill="FFFFFF"/>
            <w:noWrap/>
            <w:vAlign w:val="center"/>
            <w:hideMark/>
          </w:tcPr>
          <w:p w14:paraId="72A17007" w14:textId="77777777" w:rsidR="00B717C9" w:rsidRPr="00B70C65" w:rsidRDefault="00B717C9" w:rsidP="00F04101">
            <w:pPr>
              <w:spacing w:after="0" w:line="240" w:lineRule="auto"/>
              <w:jc w:val="center"/>
              <w:rPr>
                <w:rFonts w:eastAsia="Times New Roman" w:cs="Calibri"/>
                <w:color w:val="000000"/>
                <w:lang w:eastAsia="es-PE"/>
              </w:rPr>
            </w:pPr>
            <w:r w:rsidRPr="00B717C9">
              <w:rPr>
                <w:rFonts w:eastAsia="Times New Roman" w:cs="Calibri"/>
                <w:color w:val="000000"/>
                <w:lang w:eastAsia="es-PE"/>
              </w:rPr>
              <w:t>Pisuquia</w:t>
            </w:r>
          </w:p>
        </w:tc>
        <w:tc>
          <w:tcPr>
            <w:tcW w:w="1402" w:type="dxa"/>
            <w:tcBorders>
              <w:top w:val="nil"/>
              <w:left w:val="nil"/>
              <w:bottom w:val="single" w:sz="4" w:space="0" w:color="auto"/>
              <w:right w:val="single" w:sz="4" w:space="0" w:color="auto"/>
            </w:tcBorders>
            <w:shd w:val="clear" w:color="auto" w:fill="auto"/>
            <w:noWrap/>
            <w:vAlign w:val="bottom"/>
            <w:hideMark/>
          </w:tcPr>
          <w:p w14:paraId="3653A512" w14:textId="77777777" w:rsidR="00B717C9" w:rsidRPr="00B70C65" w:rsidRDefault="00B717C9" w:rsidP="00F04101">
            <w:pPr>
              <w:spacing w:after="0" w:line="240" w:lineRule="auto"/>
              <w:jc w:val="center"/>
              <w:rPr>
                <w:rFonts w:eastAsia="Times New Roman" w:cs="Calibri"/>
                <w:color w:val="000000"/>
                <w:lang w:eastAsia="es-PE"/>
              </w:rPr>
            </w:pPr>
            <w:r>
              <w:rPr>
                <w:rFonts w:eastAsia="Times New Roman" w:cs="Calibri"/>
                <w:color w:val="000000"/>
                <w:lang w:eastAsia="es-PE"/>
              </w:rPr>
              <w:t>42.8</w:t>
            </w:r>
            <w:r w:rsidRPr="00B70C65">
              <w:rPr>
                <w:rFonts w:eastAsia="Times New Roman" w:cs="Calibri"/>
                <w:color w:val="000000"/>
                <w:lang w:eastAsia="es-PE"/>
              </w:rPr>
              <w:t>km</w:t>
            </w:r>
          </w:p>
        </w:tc>
      </w:tr>
      <w:tr w:rsidR="00B717C9" w:rsidRPr="00B70C65" w14:paraId="5FC4B73B" w14:textId="77777777" w:rsidTr="00B717C9">
        <w:trPr>
          <w:trHeight w:val="297"/>
          <w:jc w:val="center"/>
        </w:trPr>
        <w:tc>
          <w:tcPr>
            <w:tcW w:w="1594" w:type="dxa"/>
            <w:tcBorders>
              <w:top w:val="nil"/>
              <w:left w:val="single" w:sz="4" w:space="0" w:color="auto"/>
              <w:bottom w:val="single" w:sz="4" w:space="0" w:color="auto"/>
              <w:right w:val="single" w:sz="4" w:space="0" w:color="auto"/>
            </w:tcBorders>
            <w:shd w:val="clear" w:color="000000" w:fill="FFFFFF"/>
            <w:noWrap/>
            <w:vAlign w:val="center"/>
            <w:hideMark/>
          </w:tcPr>
          <w:p w14:paraId="3E85EC43" w14:textId="77777777" w:rsidR="00B717C9" w:rsidRPr="00B70C65" w:rsidRDefault="00B717C9" w:rsidP="00F04101">
            <w:pPr>
              <w:spacing w:after="0" w:line="240" w:lineRule="auto"/>
              <w:jc w:val="center"/>
              <w:rPr>
                <w:rFonts w:eastAsia="Times New Roman" w:cs="Calibri"/>
                <w:color w:val="000000"/>
                <w:lang w:eastAsia="es-PE"/>
              </w:rPr>
            </w:pPr>
            <w:r w:rsidRPr="00B717C9">
              <w:rPr>
                <w:rFonts w:eastAsia="Times New Roman" w:cs="Calibri"/>
                <w:color w:val="000000"/>
                <w:lang w:eastAsia="es-PE"/>
              </w:rPr>
              <w:t>Santa Catalina</w:t>
            </w:r>
          </w:p>
        </w:tc>
        <w:tc>
          <w:tcPr>
            <w:tcW w:w="1402" w:type="dxa"/>
            <w:tcBorders>
              <w:top w:val="nil"/>
              <w:left w:val="nil"/>
              <w:bottom w:val="single" w:sz="4" w:space="0" w:color="auto"/>
              <w:right w:val="single" w:sz="4" w:space="0" w:color="auto"/>
            </w:tcBorders>
            <w:shd w:val="clear" w:color="auto" w:fill="auto"/>
            <w:noWrap/>
            <w:vAlign w:val="bottom"/>
            <w:hideMark/>
          </w:tcPr>
          <w:p w14:paraId="32C58D26" w14:textId="77777777" w:rsidR="00B717C9" w:rsidRPr="00B70C65" w:rsidRDefault="00B717C9" w:rsidP="00F04101">
            <w:pPr>
              <w:spacing w:after="0" w:line="240" w:lineRule="auto"/>
              <w:jc w:val="center"/>
              <w:rPr>
                <w:rFonts w:eastAsia="Times New Roman" w:cs="Calibri"/>
                <w:color w:val="000000"/>
                <w:lang w:eastAsia="es-PE"/>
              </w:rPr>
            </w:pPr>
            <w:r>
              <w:rPr>
                <w:rFonts w:eastAsia="Times New Roman" w:cs="Calibri"/>
                <w:color w:val="000000"/>
                <w:lang w:eastAsia="es-PE"/>
              </w:rPr>
              <w:t>22</w:t>
            </w:r>
            <w:r w:rsidRPr="00B70C65">
              <w:rPr>
                <w:rFonts w:eastAsia="Times New Roman" w:cs="Calibri"/>
                <w:color w:val="000000"/>
                <w:lang w:eastAsia="es-PE"/>
              </w:rPr>
              <w:t>km</w:t>
            </w:r>
          </w:p>
        </w:tc>
      </w:tr>
    </w:tbl>
    <w:p w14:paraId="0F1377EC"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18B636C4" w14:textId="77777777" w:rsidR="00B717C9" w:rsidRDefault="00B717C9" w:rsidP="00FA4789">
      <w:pPr>
        <w:pStyle w:val="Sinespaciado"/>
      </w:pPr>
      <w:r>
        <w:t xml:space="preserve"> </w:t>
      </w:r>
    </w:p>
    <w:p w14:paraId="70B0F1DB" w14:textId="77777777" w:rsidR="0002368C" w:rsidRDefault="0002368C" w:rsidP="00FA4789">
      <w:pPr>
        <w:pStyle w:val="Sinespaciado"/>
      </w:pPr>
    </w:p>
    <w:p w14:paraId="4F3B6222" w14:textId="77777777" w:rsidR="0002368C" w:rsidRDefault="0002368C" w:rsidP="00FA4789">
      <w:pPr>
        <w:pStyle w:val="Sinespaciado"/>
      </w:pPr>
    </w:p>
    <w:p w14:paraId="215FB900" w14:textId="77777777" w:rsidR="00B717C9" w:rsidRDefault="00B717C9" w:rsidP="00074860">
      <w:pPr>
        <w:pStyle w:val="Sinespaciado"/>
        <w:numPr>
          <w:ilvl w:val="0"/>
          <w:numId w:val="38"/>
        </w:numPr>
        <w:ind w:left="1418"/>
      </w:pPr>
      <w:r>
        <w:lastRenderedPageBreak/>
        <w:t>Rodriguez de Mendoza</w:t>
      </w:r>
    </w:p>
    <w:p w14:paraId="7048E686" w14:textId="77777777" w:rsidR="00BC61A9" w:rsidRDefault="00BC61A9" w:rsidP="00BC61A9">
      <w:pPr>
        <w:pStyle w:val="Sinespaciado"/>
        <w:ind w:left="1418"/>
      </w:pPr>
    </w:p>
    <w:p w14:paraId="37C0A55B" w14:textId="77777777" w:rsidR="00BC61A9" w:rsidRDefault="00BC61A9" w:rsidP="00BC61A9">
      <w:pPr>
        <w:pStyle w:val="Sinespaciado"/>
      </w:pPr>
      <w:r>
        <w:t>El tiempo de llegada desde la ciudad de Chachapoyas es de 2 horas y 14 minutos con una distancia de 84.9 km, a través de la carretera 8B; la cuál esta conectada al corredor económico Balsas-Chachapoyas-Rodriguez de Mendonza-Soritor, la misma que permite conectar a la provincia con nuevos mercados específicamente con San Martín y Loreto, con gran parte de las vías afirmadas y donde los principales productos de exportación son aquellos derivados de vacunos y producción de tara.</w:t>
      </w:r>
    </w:p>
    <w:p w14:paraId="74946581" w14:textId="77777777" w:rsidR="00B717C9" w:rsidRDefault="00B717C9" w:rsidP="00B717C9">
      <w:pPr>
        <w:pStyle w:val="Sinespaciado"/>
      </w:pPr>
    </w:p>
    <w:p w14:paraId="7C06F0B5" w14:textId="68EE1449" w:rsidR="0056429B" w:rsidRDefault="0056429B" w:rsidP="0056429B">
      <w:pPr>
        <w:pStyle w:val="Descripcin"/>
        <w:keepNext/>
        <w:jc w:val="center"/>
      </w:pPr>
      <w:bookmarkStart w:id="47" w:name="_Toc23092804"/>
      <w:r>
        <w:t xml:space="preserve">Ilustración </w:t>
      </w:r>
      <w:r w:rsidR="0008175B">
        <w:fldChar w:fldCharType="begin"/>
      </w:r>
      <w:r w:rsidR="0008175B">
        <w:instrText xml:space="preserve"> SEQ Ilustración \* ARABIC </w:instrText>
      </w:r>
      <w:r w:rsidR="0008175B">
        <w:fldChar w:fldCharType="separate"/>
      </w:r>
      <w:r w:rsidR="004D0F85">
        <w:rPr>
          <w:noProof/>
        </w:rPr>
        <w:t>10</w:t>
      </w:r>
      <w:r w:rsidR="0008175B">
        <w:rPr>
          <w:noProof/>
        </w:rPr>
        <w:fldChar w:fldCharType="end"/>
      </w:r>
      <w:r>
        <w:t>: Ruta de acceso Chachapoyas – Rodriguez de Mendoza</w:t>
      </w:r>
      <w:bookmarkEnd w:id="47"/>
    </w:p>
    <w:p w14:paraId="314D50DB" w14:textId="77777777" w:rsidR="004223B6" w:rsidRDefault="004223B6" w:rsidP="0056429B">
      <w:pPr>
        <w:pStyle w:val="Sinespaciado"/>
        <w:ind w:left="705"/>
        <w:jc w:val="center"/>
      </w:pPr>
      <w:r>
        <w:rPr>
          <w:noProof/>
          <w:lang w:eastAsia="es-PE"/>
        </w:rPr>
        <w:drawing>
          <wp:inline distT="0" distB="0" distL="0" distR="0" wp14:anchorId="4665E1D7" wp14:editId="4D95CC65">
            <wp:extent cx="4763384" cy="239232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4768799" cy="2395045"/>
                    </a:xfrm>
                    <a:prstGeom prst="rect">
                      <a:avLst/>
                    </a:prstGeom>
                    <a:ln>
                      <a:noFill/>
                    </a:ln>
                    <a:extLst>
                      <a:ext uri="{53640926-AAD7-44D8-BBD7-CCE9431645EC}">
                        <a14:shadowObscured xmlns:a14="http://schemas.microsoft.com/office/drawing/2010/main"/>
                      </a:ext>
                    </a:extLst>
                  </pic:spPr>
                </pic:pic>
              </a:graphicData>
            </a:graphic>
          </wp:inline>
        </w:drawing>
      </w:r>
    </w:p>
    <w:p w14:paraId="3433CB2C"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3BAB0BCC" w14:textId="77777777" w:rsidR="004223B6" w:rsidRPr="004223B6" w:rsidRDefault="004223B6" w:rsidP="004223B6">
      <w:pPr>
        <w:pStyle w:val="Sinespaciado"/>
        <w:ind w:left="708" w:firstLine="708"/>
      </w:pPr>
    </w:p>
    <w:p w14:paraId="2BF05FDC" w14:textId="77777777" w:rsidR="009F43C2" w:rsidRDefault="009F43C2" w:rsidP="00A51ED8">
      <w:pPr>
        <w:pStyle w:val="Sinespaciado"/>
      </w:pPr>
    </w:p>
    <w:p w14:paraId="3F9A5117" w14:textId="77777777" w:rsidR="009F43C2" w:rsidRDefault="009F43C2" w:rsidP="00A51ED8">
      <w:pPr>
        <w:pStyle w:val="Sinespaciado"/>
      </w:pPr>
      <w:r>
        <w:t>Ahora bien, para llegar desde la capital de la provincia hacia los distritos que</w:t>
      </w:r>
      <w:r w:rsidR="006B39AD">
        <w:t xml:space="preserve"> serán intervenidos se tienen la</w:t>
      </w:r>
      <w:r>
        <w:t>s siguientes distancia</w:t>
      </w:r>
      <w:r w:rsidR="006B39AD">
        <w:t>s</w:t>
      </w:r>
      <w:r>
        <w:t>:</w:t>
      </w:r>
      <w:r w:rsidR="00B717C9">
        <w:t xml:space="preserve"> </w:t>
      </w:r>
    </w:p>
    <w:p w14:paraId="37BD056C" w14:textId="77777777" w:rsidR="008111AA" w:rsidRDefault="008111AA" w:rsidP="00A51ED8">
      <w:pPr>
        <w:pStyle w:val="Sinespaciado"/>
      </w:pPr>
    </w:p>
    <w:p w14:paraId="1E25B4DA" w14:textId="4AA8D652" w:rsidR="00B70C65" w:rsidRDefault="00B70C65" w:rsidP="008111AA">
      <w:pPr>
        <w:pStyle w:val="Descripcin"/>
        <w:keepNext/>
        <w:jc w:val="center"/>
      </w:pPr>
      <w:r>
        <w:t xml:space="preserve"> </w:t>
      </w:r>
      <w:bookmarkStart w:id="48" w:name="_Toc23092697"/>
      <w:r w:rsidR="008111AA">
        <w:t xml:space="preserve">Tabla </w:t>
      </w:r>
      <w:r w:rsidR="0008175B">
        <w:fldChar w:fldCharType="begin"/>
      </w:r>
      <w:r w:rsidR="0008175B">
        <w:instrText xml:space="preserve"> SEQ Tabla \* ARABIC </w:instrText>
      </w:r>
      <w:r w:rsidR="0008175B">
        <w:fldChar w:fldCharType="separate"/>
      </w:r>
      <w:r w:rsidR="004D0F85">
        <w:rPr>
          <w:noProof/>
        </w:rPr>
        <w:t>18</w:t>
      </w:r>
      <w:r w:rsidR="0008175B">
        <w:rPr>
          <w:noProof/>
        </w:rPr>
        <w:fldChar w:fldCharType="end"/>
      </w:r>
      <w:r w:rsidR="008111AA">
        <w:t>: Distancias Distritales Rodriguez de Mendoza</w:t>
      </w:r>
      <w:bookmarkEnd w:id="48"/>
    </w:p>
    <w:tbl>
      <w:tblPr>
        <w:tblW w:w="2819" w:type="dxa"/>
        <w:jc w:val="center"/>
        <w:tblCellMar>
          <w:left w:w="70" w:type="dxa"/>
          <w:right w:w="70" w:type="dxa"/>
        </w:tblCellMar>
        <w:tblLook w:val="04A0" w:firstRow="1" w:lastRow="0" w:firstColumn="1" w:lastColumn="0" w:noHBand="0" w:noVBand="1"/>
      </w:tblPr>
      <w:tblGrid>
        <w:gridCol w:w="1402"/>
        <w:gridCol w:w="1417"/>
      </w:tblGrid>
      <w:tr w:rsidR="00B70C65" w:rsidRPr="00924583" w14:paraId="2284BDD2" w14:textId="77777777" w:rsidTr="00B711F6">
        <w:trPr>
          <w:trHeight w:val="297"/>
          <w:jc w:val="center"/>
        </w:trPr>
        <w:tc>
          <w:tcPr>
            <w:tcW w:w="1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7CC57" w14:textId="77777777" w:rsidR="00B70C65" w:rsidRPr="00924583" w:rsidRDefault="00B70C65" w:rsidP="00B70C65">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0586E17A" w14:textId="77777777" w:rsidR="00B70C65" w:rsidRPr="00924583" w:rsidRDefault="00B70C65" w:rsidP="00B70C65">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B70C65" w:rsidRPr="00B70C65" w14:paraId="7041352B" w14:textId="77777777" w:rsidTr="00B711F6">
        <w:trPr>
          <w:trHeight w:val="297"/>
          <w:jc w:val="center"/>
        </w:trPr>
        <w:tc>
          <w:tcPr>
            <w:tcW w:w="1402" w:type="dxa"/>
            <w:tcBorders>
              <w:top w:val="nil"/>
              <w:left w:val="single" w:sz="4" w:space="0" w:color="auto"/>
              <w:bottom w:val="single" w:sz="4" w:space="0" w:color="auto"/>
              <w:right w:val="single" w:sz="4" w:space="0" w:color="auto"/>
            </w:tcBorders>
            <w:shd w:val="clear" w:color="000000" w:fill="FFFFFF"/>
            <w:noWrap/>
            <w:vAlign w:val="center"/>
            <w:hideMark/>
          </w:tcPr>
          <w:p w14:paraId="5972D31D" w14:textId="77777777" w:rsidR="00B70C65" w:rsidRPr="00B70C65" w:rsidRDefault="00B70C65" w:rsidP="00B70C65">
            <w:pPr>
              <w:spacing w:after="0" w:line="240" w:lineRule="auto"/>
              <w:jc w:val="center"/>
              <w:rPr>
                <w:rFonts w:eastAsia="Times New Roman" w:cs="Calibri"/>
                <w:color w:val="000000"/>
                <w:lang w:eastAsia="es-PE"/>
              </w:rPr>
            </w:pPr>
            <w:r w:rsidRPr="0050682B">
              <w:rPr>
                <w:rFonts w:eastAsia="Times New Roman" w:cs="Calibri"/>
                <w:color w:val="000000"/>
                <w:lang w:eastAsia="es-PE"/>
              </w:rPr>
              <w:t>Chirimoto</w:t>
            </w:r>
          </w:p>
        </w:tc>
        <w:tc>
          <w:tcPr>
            <w:tcW w:w="1417" w:type="dxa"/>
            <w:tcBorders>
              <w:top w:val="nil"/>
              <w:left w:val="nil"/>
              <w:bottom w:val="single" w:sz="4" w:space="0" w:color="auto"/>
              <w:right w:val="single" w:sz="4" w:space="0" w:color="auto"/>
            </w:tcBorders>
            <w:shd w:val="clear" w:color="auto" w:fill="auto"/>
            <w:noWrap/>
            <w:vAlign w:val="bottom"/>
            <w:hideMark/>
          </w:tcPr>
          <w:p w14:paraId="2519F7B9" w14:textId="77777777" w:rsidR="00B70C65" w:rsidRPr="00B70C65" w:rsidRDefault="00B70C65" w:rsidP="00B70C65">
            <w:pPr>
              <w:spacing w:after="0" w:line="240" w:lineRule="auto"/>
              <w:jc w:val="center"/>
              <w:rPr>
                <w:rFonts w:eastAsia="Times New Roman" w:cs="Calibri"/>
                <w:color w:val="000000"/>
                <w:lang w:eastAsia="es-PE"/>
              </w:rPr>
            </w:pPr>
            <w:r w:rsidRPr="00B70C65">
              <w:rPr>
                <w:rFonts w:eastAsia="Times New Roman" w:cs="Calibri"/>
                <w:color w:val="000000"/>
                <w:lang w:eastAsia="es-PE"/>
              </w:rPr>
              <w:t>25.5km</w:t>
            </w:r>
          </w:p>
        </w:tc>
      </w:tr>
      <w:tr w:rsidR="00B70C65" w:rsidRPr="00B70C65" w14:paraId="295EDE42" w14:textId="77777777" w:rsidTr="00B711F6">
        <w:trPr>
          <w:trHeight w:val="297"/>
          <w:jc w:val="center"/>
        </w:trPr>
        <w:tc>
          <w:tcPr>
            <w:tcW w:w="1402" w:type="dxa"/>
            <w:tcBorders>
              <w:top w:val="nil"/>
              <w:left w:val="single" w:sz="4" w:space="0" w:color="auto"/>
              <w:bottom w:val="single" w:sz="4" w:space="0" w:color="auto"/>
              <w:right w:val="single" w:sz="4" w:space="0" w:color="auto"/>
            </w:tcBorders>
            <w:shd w:val="clear" w:color="000000" w:fill="FFFFFF"/>
            <w:noWrap/>
            <w:vAlign w:val="center"/>
            <w:hideMark/>
          </w:tcPr>
          <w:p w14:paraId="10A19EF8" w14:textId="77777777" w:rsidR="00B70C65" w:rsidRPr="00B70C65" w:rsidRDefault="00B70C65" w:rsidP="00B70C65">
            <w:pPr>
              <w:spacing w:after="0" w:line="240" w:lineRule="auto"/>
              <w:jc w:val="center"/>
              <w:rPr>
                <w:rFonts w:eastAsia="Times New Roman" w:cs="Calibri"/>
                <w:color w:val="000000"/>
                <w:lang w:eastAsia="es-PE"/>
              </w:rPr>
            </w:pPr>
            <w:r w:rsidRPr="0050682B">
              <w:rPr>
                <w:rFonts w:eastAsia="Times New Roman" w:cs="Calibri"/>
                <w:color w:val="000000"/>
                <w:lang w:eastAsia="es-PE"/>
              </w:rPr>
              <w:t>Limabamba</w:t>
            </w:r>
          </w:p>
        </w:tc>
        <w:tc>
          <w:tcPr>
            <w:tcW w:w="1417" w:type="dxa"/>
            <w:tcBorders>
              <w:top w:val="nil"/>
              <w:left w:val="nil"/>
              <w:bottom w:val="single" w:sz="4" w:space="0" w:color="auto"/>
              <w:right w:val="single" w:sz="4" w:space="0" w:color="auto"/>
            </w:tcBorders>
            <w:shd w:val="clear" w:color="auto" w:fill="auto"/>
            <w:noWrap/>
            <w:vAlign w:val="bottom"/>
            <w:hideMark/>
          </w:tcPr>
          <w:p w14:paraId="235C5CBF" w14:textId="77777777" w:rsidR="00B70C65" w:rsidRPr="00B70C65" w:rsidRDefault="00B70C65" w:rsidP="00B70C65">
            <w:pPr>
              <w:spacing w:after="0" w:line="240" w:lineRule="auto"/>
              <w:jc w:val="center"/>
              <w:rPr>
                <w:rFonts w:eastAsia="Times New Roman" w:cs="Calibri"/>
                <w:color w:val="000000"/>
                <w:lang w:eastAsia="es-PE"/>
              </w:rPr>
            </w:pPr>
            <w:r w:rsidRPr="00B70C65">
              <w:rPr>
                <w:rFonts w:eastAsia="Times New Roman" w:cs="Calibri"/>
                <w:color w:val="000000"/>
                <w:lang w:eastAsia="es-PE"/>
              </w:rPr>
              <w:t>24.8km</w:t>
            </w:r>
          </w:p>
        </w:tc>
      </w:tr>
      <w:tr w:rsidR="00B70C65" w:rsidRPr="00B70C65" w14:paraId="3C31E2E0" w14:textId="77777777" w:rsidTr="00B711F6">
        <w:trPr>
          <w:trHeight w:val="284"/>
          <w:jc w:val="center"/>
        </w:trPr>
        <w:tc>
          <w:tcPr>
            <w:tcW w:w="1402" w:type="dxa"/>
            <w:tcBorders>
              <w:top w:val="nil"/>
              <w:left w:val="single" w:sz="4" w:space="0" w:color="auto"/>
              <w:bottom w:val="single" w:sz="4" w:space="0" w:color="auto"/>
              <w:right w:val="single" w:sz="4" w:space="0" w:color="auto"/>
            </w:tcBorders>
            <w:shd w:val="clear" w:color="000000" w:fill="FFFFFF"/>
            <w:noWrap/>
            <w:vAlign w:val="center"/>
            <w:hideMark/>
          </w:tcPr>
          <w:p w14:paraId="37815FC5" w14:textId="77777777" w:rsidR="00B70C65" w:rsidRPr="00B70C65" w:rsidRDefault="00B70C65" w:rsidP="00B70C65">
            <w:pPr>
              <w:spacing w:after="0" w:line="240" w:lineRule="auto"/>
              <w:jc w:val="center"/>
              <w:rPr>
                <w:rFonts w:eastAsia="Times New Roman" w:cs="Calibri"/>
                <w:color w:val="000000"/>
                <w:lang w:eastAsia="es-PE"/>
              </w:rPr>
            </w:pPr>
            <w:r w:rsidRPr="0050682B">
              <w:rPr>
                <w:rFonts w:eastAsia="Times New Roman" w:cs="Calibri"/>
                <w:color w:val="000000"/>
                <w:lang w:eastAsia="es-PE"/>
              </w:rPr>
              <w:t>Omia</w:t>
            </w:r>
          </w:p>
        </w:tc>
        <w:tc>
          <w:tcPr>
            <w:tcW w:w="1417" w:type="dxa"/>
            <w:tcBorders>
              <w:top w:val="nil"/>
              <w:left w:val="nil"/>
              <w:bottom w:val="single" w:sz="4" w:space="0" w:color="auto"/>
              <w:right w:val="single" w:sz="4" w:space="0" w:color="auto"/>
            </w:tcBorders>
            <w:shd w:val="clear" w:color="auto" w:fill="auto"/>
            <w:noWrap/>
            <w:vAlign w:val="bottom"/>
            <w:hideMark/>
          </w:tcPr>
          <w:p w14:paraId="7943E194" w14:textId="77777777" w:rsidR="00B717C9" w:rsidRPr="00B70C65" w:rsidRDefault="00B70C65" w:rsidP="00B70C65">
            <w:pPr>
              <w:spacing w:after="0" w:line="240" w:lineRule="auto"/>
              <w:jc w:val="center"/>
              <w:rPr>
                <w:rFonts w:eastAsia="Times New Roman" w:cs="Calibri"/>
                <w:color w:val="000000"/>
                <w:lang w:eastAsia="es-PE"/>
              </w:rPr>
            </w:pPr>
            <w:r w:rsidRPr="00B70C65">
              <w:rPr>
                <w:rFonts w:eastAsia="Times New Roman" w:cs="Calibri"/>
                <w:color w:val="000000"/>
                <w:lang w:eastAsia="es-PE"/>
              </w:rPr>
              <w:t>18.8km</w:t>
            </w:r>
          </w:p>
        </w:tc>
      </w:tr>
      <w:tr w:rsidR="00B717C9" w:rsidRPr="00B70C65" w14:paraId="5735266F" w14:textId="77777777" w:rsidTr="00B711F6">
        <w:trPr>
          <w:trHeight w:val="215"/>
          <w:jc w:val="center"/>
        </w:trPr>
        <w:tc>
          <w:tcPr>
            <w:tcW w:w="140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0D98BCE" w14:textId="77777777" w:rsidR="00B717C9" w:rsidRPr="0050682B" w:rsidRDefault="00B717C9" w:rsidP="00B70C65">
            <w:pPr>
              <w:spacing w:after="0" w:line="240" w:lineRule="auto"/>
              <w:jc w:val="center"/>
              <w:rPr>
                <w:rFonts w:eastAsia="Times New Roman" w:cs="Calibri"/>
                <w:color w:val="000000"/>
                <w:lang w:eastAsia="es-PE"/>
              </w:rPr>
            </w:pPr>
            <w:r>
              <w:rPr>
                <w:rFonts w:eastAsia="Times New Roman" w:cs="Calibri"/>
                <w:color w:val="000000"/>
                <w:lang w:eastAsia="es-PE"/>
              </w:rPr>
              <w:t>Santa Rosa</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14D55546" w14:textId="77777777" w:rsidR="00B717C9" w:rsidRPr="00B70C65" w:rsidRDefault="00B717C9" w:rsidP="00B70C65">
            <w:pPr>
              <w:spacing w:after="0" w:line="240" w:lineRule="auto"/>
              <w:jc w:val="center"/>
              <w:rPr>
                <w:rFonts w:eastAsia="Times New Roman" w:cs="Calibri"/>
                <w:color w:val="000000"/>
                <w:lang w:eastAsia="es-PE"/>
              </w:rPr>
            </w:pPr>
            <w:r>
              <w:t>15.9km</w:t>
            </w:r>
          </w:p>
        </w:tc>
      </w:tr>
      <w:tr w:rsidR="00B70C65" w:rsidRPr="00B70C65" w14:paraId="2A19ACB1" w14:textId="77777777" w:rsidTr="00B711F6">
        <w:trPr>
          <w:trHeight w:val="297"/>
          <w:jc w:val="center"/>
        </w:trPr>
        <w:tc>
          <w:tcPr>
            <w:tcW w:w="1402" w:type="dxa"/>
            <w:tcBorders>
              <w:top w:val="nil"/>
              <w:left w:val="single" w:sz="4" w:space="0" w:color="auto"/>
              <w:bottom w:val="single" w:sz="4" w:space="0" w:color="auto"/>
              <w:right w:val="single" w:sz="4" w:space="0" w:color="auto"/>
            </w:tcBorders>
            <w:shd w:val="clear" w:color="000000" w:fill="FFFFFF"/>
            <w:noWrap/>
            <w:vAlign w:val="center"/>
            <w:hideMark/>
          </w:tcPr>
          <w:p w14:paraId="2D105F85" w14:textId="77777777" w:rsidR="00B70C65" w:rsidRPr="00B70C65" w:rsidRDefault="00B70C65" w:rsidP="00B70C65">
            <w:pPr>
              <w:spacing w:after="0" w:line="240" w:lineRule="auto"/>
              <w:jc w:val="center"/>
              <w:rPr>
                <w:rFonts w:eastAsia="Times New Roman" w:cs="Calibri"/>
                <w:color w:val="000000"/>
                <w:lang w:eastAsia="es-PE"/>
              </w:rPr>
            </w:pPr>
            <w:r w:rsidRPr="0050682B">
              <w:rPr>
                <w:rFonts w:eastAsia="Times New Roman" w:cs="Calibri"/>
                <w:color w:val="000000"/>
                <w:lang w:eastAsia="es-PE"/>
              </w:rPr>
              <w:t>Vista Alegre</w:t>
            </w:r>
          </w:p>
        </w:tc>
        <w:tc>
          <w:tcPr>
            <w:tcW w:w="1417" w:type="dxa"/>
            <w:tcBorders>
              <w:top w:val="nil"/>
              <w:left w:val="nil"/>
              <w:bottom w:val="single" w:sz="4" w:space="0" w:color="auto"/>
              <w:right w:val="single" w:sz="4" w:space="0" w:color="auto"/>
            </w:tcBorders>
            <w:shd w:val="clear" w:color="auto" w:fill="auto"/>
            <w:noWrap/>
            <w:vAlign w:val="bottom"/>
            <w:hideMark/>
          </w:tcPr>
          <w:p w14:paraId="682D3A12" w14:textId="77777777" w:rsidR="00B70C65" w:rsidRPr="00B70C65" w:rsidRDefault="00B70C65" w:rsidP="00B70C65">
            <w:pPr>
              <w:spacing w:after="0" w:line="240" w:lineRule="auto"/>
              <w:jc w:val="center"/>
              <w:rPr>
                <w:rFonts w:eastAsia="Times New Roman" w:cs="Calibri"/>
                <w:color w:val="000000"/>
                <w:lang w:eastAsia="es-PE"/>
              </w:rPr>
            </w:pPr>
            <w:r w:rsidRPr="0050682B">
              <w:rPr>
                <w:rFonts w:eastAsia="Times New Roman" w:cs="Calibri"/>
                <w:color w:val="000000"/>
                <w:lang w:eastAsia="es-PE"/>
              </w:rPr>
              <w:t>33.7km</w:t>
            </w:r>
          </w:p>
        </w:tc>
      </w:tr>
    </w:tbl>
    <w:p w14:paraId="78EC3F9E"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3602C836" w14:textId="77777777" w:rsidR="0050682B" w:rsidRDefault="0050682B" w:rsidP="0050682B">
      <w:pPr>
        <w:pStyle w:val="Sinespaciado"/>
        <w:ind w:left="720"/>
      </w:pPr>
    </w:p>
    <w:p w14:paraId="23C78527" w14:textId="77777777" w:rsidR="0050682B" w:rsidRDefault="003A696D" w:rsidP="00074860">
      <w:pPr>
        <w:pStyle w:val="Sinespaciado"/>
        <w:numPr>
          <w:ilvl w:val="0"/>
          <w:numId w:val="17"/>
        </w:numPr>
      </w:pPr>
      <w:r>
        <w:t>Áncash</w:t>
      </w:r>
    </w:p>
    <w:p w14:paraId="384BF239" w14:textId="77777777" w:rsidR="003A696D" w:rsidRDefault="003A696D" w:rsidP="003A696D">
      <w:pPr>
        <w:pStyle w:val="Sinespaciado"/>
      </w:pPr>
    </w:p>
    <w:p w14:paraId="5498525E" w14:textId="77777777" w:rsidR="003C4CAF" w:rsidRDefault="003C4CAF" w:rsidP="006A2B1A">
      <w:pPr>
        <w:pStyle w:val="Sinespaciado"/>
      </w:pPr>
      <w:r>
        <w:t xml:space="preserve">Para llegar a este departamento el tramo vía terrestre se realiza por la auxiliar de la panarmericana norte, siguiendo por la carretera 16 en el distrito de Paramonga de la Provincia de Barranca, hasta la carretera 3N que se </w:t>
      </w:r>
      <w:r w:rsidR="00E03EB5">
        <w:t>dirige a</w:t>
      </w:r>
      <w:r>
        <w:t xml:space="preserve"> Belen en Huaraz</w:t>
      </w:r>
      <w:r w:rsidR="00E03EB5">
        <w:t>,</w:t>
      </w:r>
      <w:r w:rsidR="00237032" w:rsidRPr="00237032">
        <w:t xml:space="preserve"> </w:t>
      </w:r>
      <w:r w:rsidR="00237032">
        <w:t>la ruta perteneciente a uno de sus principales corredores económicos hacia las Costa del Perú;</w:t>
      </w:r>
      <w:r w:rsidR="00E03EB5">
        <w:t xml:space="preserve"> todo este tramo de 402 km se realizará en un</w:t>
      </w:r>
      <w:r w:rsidR="006A2B1A">
        <w:t xml:space="preserve"> tiempo de 6 horas y 47 minutos</w:t>
      </w:r>
      <w:r w:rsidR="00237032">
        <w:t>.</w:t>
      </w:r>
      <w:r w:rsidR="006A2B1A">
        <w:t xml:space="preserve"> Asimismo, esta región destaca por ser  uno de los grandes productores de arroz, caña de azúcar, algodón, maíz, papa y trigo.</w:t>
      </w:r>
    </w:p>
    <w:p w14:paraId="01E2AD39" w14:textId="0EA2A5DA" w:rsidR="0056429B" w:rsidRDefault="0056429B" w:rsidP="0056429B">
      <w:pPr>
        <w:pStyle w:val="Descripcin"/>
        <w:keepNext/>
        <w:jc w:val="center"/>
      </w:pPr>
      <w:bookmarkStart w:id="49" w:name="_Toc23092805"/>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11</w:t>
      </w:r>
      <w:r w:rsidR="0008175B">
        <w:rPr>
          <w:noProof/>
        </w:rPr>
        <w:fldChar w:fldCharType="end"/>
      </w:r>
      <w:r>
        <w:t>: Ruta de acceso Lima - Huaraz</w:t>
      </w:r>
      <w:bookmarkEnd w:id="49"/>
    </w:p>
    <w:p w14:paraId="701C1EAC" w14:textId="77777777" w:rsidR="003A696D" w:rsidRDefault="00E03EB5" w:rsidP="007B3DDB">
      <w:pPr>
        <w:pStyle w:val="Sinespaciado"/>
        <w:jc w:val="center"/>
      </w:pPr>
      <w:r>
        <w:rPr>
          <w:noProof/>
          <w:lang w:eastAsia="es-PE"/>
        </w:rPr>
        <w:drawing>
          <wp:inline distT="0" distB="0" distL="0" distR="0" wp14:anchorId="06CF2FFD" wp14:editId="5570A299">
            <wp:extent cx="4095750" cy="27527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4105613" cy="2759354"/>
                    </a:xfrm>
                    <a:prstGeom prst="rect">
                      <a:avLst/>
                    </a:prstGeom>
                    <a:ln>
                      <a:noFill/>
                    </a:ln>
                    <a:extLst>
                      <a:ext uri="{53640926-AAD7-44D8-BBD7-CCE9431645EC}">
                        <a14:shadowObscured xmlns:a14="http://schemas.microsoft.com/office/drawing/2010/main"/>
                      </a:ext>
                    </a:extLst>
                  </pic:spPr>
                </pic:pic>
              </a:graphicData>
            </a:graphic>
          </wp:inline>
        </w:drawing>
      </w:r>
    </w:p>
    <w:p w14:paraId="420636BE"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6392E7EB" w14:textId="77777777" w:rsidR="004223B6" w:rsidRDefault="004223B6" w:rsidP="00A51ED8">
      <w:pPr>
        <w:pStyle w:val="Sinespaciado"/>
      </w:pPr>
    </w:p>
    <w:p w14:paraId="15D813F8" w14:textId="5828F269" w:rsidR="007B3DDB" w:rsidRDefault="007B3DDB" w:rsidP="00A51ED8">
      <w:pPr>
        <w:pStyle w:val="Sinespaciado"/>
      </w:pPr>
      <w:r>
        <w:t>A continuación</w:t>
      </w:r>
      <w:r w:rsidR="00D11E02">
        <w:t>,</w:t>
      </w:r>
      <w:r>
        <w:t xml:space="preserve"> tenemos la ruta a seguir desde la capital del </w:t>
      </w:r>
      <w:r w:rsidR="007E4FDC">
        <w:t xml:space="preserve">departamento de Áncash hacia la provincia de Huaylas y posteriormente a </w:t>
      </w:r>
      <w:r>
        <w:t>los</w:t>
      </w:r>
      <w:r w:rsidR="007E4FDC">
        <w:t xml:space="preserve"> distritos a ser intervenidos.</w:t>
      </w:r>
    </w:p>
    <w:p w14:paraId="1D82C34C" w14:textId="77777777" w:rsidR="0050682B" w:rsidRDefault="0050682B" w:rsidP="0050682B">
      <w:pPr>
        <w:pStyle w:val="Sinespaciado"/>
      </w:pPr>
    </w:p>
    <w:p w14:paraId="3C8B08E9" w14:textId="7C377E94" w:rsidR="007719D6" w:rsidRDefault="007E4FDC" w:rsidP="0050682B">
      <w:pPr>
        <w:pStyle w:val="Sinespaciado"/>
      </w:pPr>
      <w:r>
        <w:t>El acceso a la</w:t>
      </w:r>
      <w:r w:rsidR="0050682B">
        <w:t xml:space="preserve"> provincia</w:t>
      </w:r>
      <w:r>
        <w:t xml:space="preserve"> de Huaylas</w:t>
      </w:r>
      <w:r w:rsidR="0050682B">
        <w:t xml:space="preserve"> desde la ciudad de Huaraz, se realiza via terrestre mediante la </w:t>
      </w:r>
      <w:r w:rsidR="00C11545">
        <w:t>carretera 3N hasta llegar a la capit</w:t>
      </w:r>
      <w:r w:rsidR="00237032">
        <w:t>al de dicha provincia en el dis</w:t>
      </w:r>
      <w:r w:rsidR="00C11545">
        <w:t>t</w:t>
      </w:r>
      <w:r w:rsidR="00237032">
        <w:t>r</w:t>
      </w:r>
      <w:r w:rsidR="00C11545">
        <w:t xml:space="preserve">ito de Caraz, </w:t>
      </w:r>
      <w:r w:rsidR="007719D6">
        <w:t>con una di</w:t>
      </w:r>
      <w:r w:rsidR="008111AA">
        <w:t>stancia de 69.2km lo cual tomará</w:t>
      </w:r>
      <w:r w:rsidR="007719D6">
        <w:t xml:space="preserve"> un tiempo de 1 hora y 37 minutos. Asimismo, esta vía </w:t>
      </w:r>
      <w:r w:rsidR="00237032">
        <w:t xml:space="preserve">pertenece al corredor économico </w:t>
      </w:r>
      <w:r w:rsidR="007719D6">
        <w:t xml:space="preserve">del </w:t>
      </w:r>
      <w:r w:rsidR="00237032">
        <w:t xml:space="preserve">callejón de Huyalas </w:t>
      </w:r>
      <w:r w:rsidR="007719D6">
        <w:t xml:space="preserve"> que conectan a la provincia con los distintos mercados de las provincias de Recuay, Aija, Huaraz, Carhuaz y Huyalas; en donde su principal producción es la agricultura de autoconsumo, basada en productos tradicionales; no obstante, existe un gran potencial en este corredor en el sector turismo, el mismo que esta influenciando favorablemente a la producción agrícola y al comercio.</w:t>
      </w:r>
    </w:p>
    <w:p w14:paraId="3791CF01" w14:textId="4745AA5C" w:rsidR="0056429B" w:rsidRDefault="0056429B" w:rsidP="0056429B">
      <w:pPr>
        <w:pStyle w:val="Descripcin"/>
        <w:keepNext/>
        <w:jc w:val="center"/>
      </w:pPr>
      <w:bookmarkStart w:id="50" w:name="_Toc23092806"/>
      <w:r>
        <w:t xml:space="preserve">Ilustración </w:t>
      </w:r>
      <w:r w:rsidR="0008175B">
        <w:fldChar w:fldCharType="begin"/>
      </w:r>
      <w:r w:rsidR="0008175B">
        <w:instrText xml:space="preserve"> SEQ Ilustración \* ARABIC </w:instrText>
      </w:r>
      <w:r w:rsidR="0008175B">
        <w:fldChar w:fldCharType="separate"/>
      </w:r>
      <w:r w:rsidR="004D0F85">
        <w:rPr>
          <w:noProof/>
        </w:rPr>
        <w:t>12</w:t>
      </w:r>
      <w:r w:rsidR="0008175B">
        <w:rPr>
          <w:noProof/>
        </w:rPr>
        <w:fldChar w:fldCharType="end"/>
      </w:r>
      <w:r w:rsidR="00B21904">
        <w:t>: Ruta de acceso Huaraz -Huaylas</w:t>
      </w:r>
      <w:bookmarkEnd w:id="50"/>
    </w:p>
    <w:p w14:paraId="6FBF3A9E" w14:textId="77777777" w:rsidR="0050682B" w:rsidRDefault="0050682B" w:rsidP="00C11545">
      <w:pPr>
        <w:pStyle w:val="Sinespaciado"/>
        <w:jc w:val="center"/>
      </w:pPr>
      <w:r>
        <w:rPr>
          <w:noProof/>
          <w:lang w:eastAsia="es-PE"/>
        </w:rPr>
        <w:drawing>
          <wp:inline distT="0" distB="0" distL="0" distR="0" wp14:anchorId="5D1AAF6E" wp14:editId="63C905B8">
            <wp:extent cx="4295775" cy="25622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4295775" cy="2562225"/>
                    </a:xfrm>
                    <a:prstGeom prst="rect">
                      <a:avLst/>
                    </a:prstGeom>
                    <a:ln>
                      <a:noFill/>
                    </a:ln>
                    <a:extLst>
                      <a:ext uri="{53640926-AAD7-44D8-BBD7-CCE9431645EC}">
                        <a14:shadowObscured xmlns:a14="http://schemas.microsoft.com/office/drawing/2010/main"/>
                      </a:ext>
                    </a:extLst>
                  </pic:spPr>
                </pic:pic>
              </a:graphicData>
            </a:graphic>
          </wp:inline>
        </w:drawing>
      </w:r>
    </w:p>
    <w:p w14:paraId="036EF61D"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18C817F5" w14:textId="77777777" w:rsidR="004C64B8" w:rsidRDefault="004C64B8" w:rsidP="00C11545">
      <w:pPr>
        <w:pStyle w:val="Sinespaciado"/>
        <w:ind w:left="708" w:firstLine="708"/>
        <w:rPr>
          <w:sz w:val="18"/>
        </w:rPr>
      </w:pPr>
    </w:p>
    <w:p w14:paraId="4F4BBF8F" w14:textId="77777777" w:rsidR="00C11545" w:rsidRDefault="00C11545" w:rsidP="0050682B">
      <w:pPr>
        <w:pStyle w:val="Sinespaciado"/>
      </w:pPr>
      <w:r>
        <w:t>A continuación, mostraremos las distancias existentes para poder acceder a los distritos que serán intervenidos en la provincia, desde la capital de la misma.</w:t>
      </w:r>
    </w:p>
    <w:p w14:paraId="2800BB93" w14:textId="77777777" w:rsidR="00C11545" w:rsidRDefault="00C11545" w:rsidP="0050682B">
      <w:pPr>
        <w:pStyle w:val="Sinespaciado"/>
      </w:pPr>
    </w:p>
    <w:p w14:paraId="38215FB4" w14:textId="4141CA92" w:rsidR="008111AA" w:rsidRDefault="008111AA" w:rsidP="008111AA">
      <w:pPr>
        <w:pStyle w:val="Descripcin"/>
        <w:keepNext/>
        <w:jc w:val="center"/>
      </w:pPr>
      <w:bookmarkStart w:id="51" w:name="_Toc23092698"/>
      <w:r>
        <w:t xml:space="preserve">Tabla </w:t>
      </w:r>
      <w:r w:rsidR="0008175B">
        <w:fldChar w:fldCharType="begin"/>
      </w:r>
      <w:r w:rsidR="0008175B">
        <w:instrText xml:space="preserve"> SEQ Tabla \* ARABIC </w:instrText>
      </w:r>
      <w:r w:rsidR="0008175B">
        <w:fldChar w:fldCharType="separate"/>
      </w:r>
      <w:r w:rsidR="004D0F85">
        <w:rPr>
          <w:noProof/>
        </w:rPr>
        <w:t>19</w:t>
      </w:r>
      <w:r w:rsidR="0008175B">
        <w:rPr>
          <w:noProof/>
        </w:rPr>
        <w:fldChar w:fldCharType="end"/>
      </w:r>
      <w:r>
        <w:t>: Distancias Distritales Huaraz</w:t>
      </w:r>
      <w:bookmarkEnd w:id="51"/>
    </w:p>
    <w:tbl>
      <w:tblPr>
        <w:tblW w:w="2877" w:type="dxa"/>
        <w:jc w:val="center"/>
        <w:tblCellMar>
          <w:left w:w="70" w:type="dxa"/>
          <w:right w:w="70" w:type="dxa"/>
        </w:tblCellMar>
        <w:tblLook w:val="04A0" w:firstRow="1" w:lastRow="0" w:firstColumn="1" w:lastColumn="0" w:noHBand="0" w:noVBand="1"/>
      </w:tblPr>
      <w:tblGrid>
        <w:gridCol w:w="1460"/>
        <w:gridCol w:w="1417"/>
      </w:tblGrid>
      <w:tr w:rsidR="00AE536D" w:rsidRPr="00924583" w14:paraId="42E28EF7" w14:textId="77777777" w:rsidTr="00B711F6">
        <w:trPr>
          <w:trHeight w:val="3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8BC16" w14:textId="77777777" w:rsidR="00AE536D" w:rsidRPr="00924583" w:rsidRDefault="00AE536D" w:rsidP="00AE536D">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8C46EFD" w14:textId="77777777" w:rsidR="00AE536D" w:rsidRPr="00924583" w:rsidRDefault="00AE536D" w:rsidP="00AE536D">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AE536D" w:rsidRPr="00AE536D" w14:paraId="03C1F893"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8937645"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Caraz</w:t>
            </w:r>
          </w:p>
        </w:tc>
        <w:tc>
          <w:tcPr>
            <w:tcW w:w="1417" w:type="dxa"/>
            <w:tcBorders>
              <w:top w:val="nil"/>
              <w:left w:val="nil"/>
              <w:bottom w:val="single" w:sz="4" w:space="0" w:color="auto"/>
              <w:right w:val="single" w:sz="4" w:space="0" w:color="auto"/>
            </w:tcBorders>
            <w:shd w:val="clear" w:color="auto" w:fill="auto"/>
            <w:noWrap/>
            <w:vAlign w:val="bottom"/>
            <w:hideMark/>
          </w:tcPr>
          <w:p w14:paraId="1C2CF50F"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Capital</w:t>
            </w:r>
          </w:p>
        </w:tc>
      </w:tr>
      <w:tr w:rsidR="00AE536D" w:rsidRPr="00AE536D" w14:paraId="645A93CC"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369D4C0"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Huallanca</w:t>
            </w:r>
          </w:p>
        </w:tc>
        <w:tc>
          <w:tcPr>
            <w:tcW w:w="1417" w:type="dxa"/>
            <w:tcBorders>
              <w:top w:val="nil"/>
              <w:left w:val="nil"/>
              <w:bottom w:val="single" w:sz="4" w:space="0" w:color="auto"/>
              <w:right w:val="single" w:sz="4" w:space="0" w:color="auto"/>
            </w:tcBorders>
            <w:shd w:val="clear" w:color="auto" w:fill="auto"/>
            <w:noWrap/>
            <w:vAlign w:val="bottom"/>
            <w:hideMark/>
          </w:tcPr>
          <w:p w14:paraId="4E13B02D"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38.5km</w:t>
            </w:r>
          </w:p>
        </w:tc>
      </w:tr>
      <w:tr w:rsidR="00AE536D" w:rsidRPr="00AE536D" w14:paraId="051BF3F9"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1E4F711"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Huata</w:t>
            </w:r>
          </w:p>
        </w:tc>
        <w:tc>
          <w:tcPr>
            <w:tcW w:w="1417" w:type="dxa"/>
            <w:tcBorders>
              <w:top w:val="nil"/>
              <w:left w:val="nil"/>
              <w:bottom w:val="single" w:sz="4" w:space="0" w:color="auto"/>
              <w:right w:val="single" w:sz="4" w:space="0" w:color="auto"/>
            </w:tcBorders>
            <w:shd w:val="clear" w:color="auto" w:fill="auto"/>
            <w:noWrap/>
            <w:vAlign w:val="bottom"/>
            <w:hideMark/>
          </w:tcPr>
          <w:p w14:paraId="47E7079D"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19.7km</w:t>
            </w:r>
          </w:p>
        </w:tc>
      </w:tr>
      <w:tr w:rsidR="00AE536D" w:rsidRPr="00AE536D" w14:paraId="4C42A94F"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C6B4B16"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Huaylas</w:t>
            </w:r>
          </w:p>
        </w:tc>
        <w:tc>
          <w:tcPr>
            <w:tcW w:w="1417" w:type="dxa"/>
            <w:tcBorders>
              <w:top w:val="nil"/>
              <w:left w:val="nil"/>
              <w:bottom w:val="single" w:sz="4" w:space="0" w:color="auto"/>
              <w:right w:val="single" w:sz="4" w:space="0" w:color="auto"/>
            </w:tcBorders>
            <w:shd w:val="clear" w:color="auto" w:fill="auto"/>
            <w:noWrap/>
            <w:vAlign w:val="bottom"/>
            <w:hideMark/>
          </w:tcPr>
          <w:p w14:paraId="5B2C443C"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33.6km</w:t>
            </w:r>
          </w:p>
        </w:tc>
      </w:tr>
      <w:tr w:rsidR="00AE536D" w:rsidRPr="00AE536D" w14:paraId="25F65E15"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4660AAD"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Mato</w:t>
            </w:r>
          </w:p>
        </w:tc>
        <w:tc>
          <w:tcPr>
            <w:tcW w:w="1417" w:type="dxa"/>
            <w:tcBorders>
              <w:top w:val="nil"/>
              <w:left w:val="nil"/>
              <w:bottom w:val="single" w:sz="4" w:space="0" w:color="auto"/>
              <w:right w:val="single" w:sz="4" w:space="0" w:color="auto"/>
            </w:tcBorders>
            <w:shd w:val="clear" w:color="auto" w:fill="auto"/>
            <w:noWrap/>
            <w:vAlign w:val="bottom"/>
            <w:hideMark/>
          </w:tcPr>
          <w:p w14:paraId="49B4538E"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25.3km</w:t>
            </w:r>
          </w:p>
        </w:tc>
      </w:tr>
      <w:tr w:rsidR="00AE536D" w:rsidRPr="00AE536D" w14:paraId="038F587B"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78409E4"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Pamparomás</w:t>
            </w:r>
          </w:p>
        </w:tc>
        <w:tc>
          <w:tcPr>
            <w:tcW w:w="1417" w:type="dxa"/>
            <w:tcBorders>
              <w:top w:val="nil"/>
              <w:left w:val="nil"/>
              <w:bottom w:val="single" w:sz="4" w:space="0" w:color="auto"/>
              <w:right w:val="single" w:sz="4" w:space="0" w:color="auto"/>
            </w:tcBorders>
            <w:shd w:val="clear" w:color="auto" w:fill="auto"/>
            <w:noWrap/>
            <w:vAlign w:val="bottom"/>
            <w:hideMark/>
          </w:tcPr>
          <w:p w14:paraId="1F7C6DDC"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67.3km</w:t>
            </w:r>
          </w:p>
        </w:tc>
      </w:tr>
      <w:tr w:rsidR="00AE536D" w:rsidRPr="00AE536D" w14:paraId="715F37EE"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D422C12"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Pueblo Libre</w:t>
            </w:r>
          </w:p>
        </w:tc>
        <w:tc>
          <w:tcPr>
            <w:tcW w:w="1417" w:type="dxa"/>
            <w:tcBorders>
              <w:top w:val="nil"/>
              <w:left w:val="nil"/>
              <w:bottom w:val="single" w:sz="4" w:space="0" w:color="auto"/>
              <w:right w:val="single" w:sz="4" w:space="0" w:color="auto"/>
            </w:tcBorders>
            <w:shd w:val="clear" w:color="auto" w:fill="auto"/>
            <w:noWrap/>
            <w:vAlign w:val="bottom"/>
            <w:hideMark/>
          </w:tcPr>
          <w:p w14:paraId="5EA169A8"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16.9km</w:t>
            </w:r>
          </w:p>
        </w:tc>
      </w:tr>
      <w:tr w:rsidR="00AE536D" w:rsidRPr="00AE536D" w14:paraId="171D9F8D"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CF1A6DC"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Santa Cruz</w:t>
            </w:r>
          </w:p>
        </w:tc>
        <w:tc>
          <w:tcPr>
            <w:tcW w:w="1417" w:type="dxa"/>
            <w:tcBorders>
              <w:top w:val="nil"/>
              <w:left w:val="nil"/>
              <w:bottom w:val="single" w:sz="4" w:space="0" w:color="auto"/>
              <w:right w:val="single" w:sz="4" w:space="0" w:color="auto"/>
            </w:tcBorders>
            <w:shd w:val="clear" w:color="auto" w:fill="auto"/>
            <w:noWrap/>
            <w:vAlign w:val="bottom"/>
            <w:hideMark/>
          </w:tcPr>
          <w:p w14:paraId="0D9B3A70"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35km</w:t>
            </w:r>
          </w:p>
        </w:tc>
      </w:tr>
      <w:tr w:rsidR="00AE536D" w:rsidRPr="00AE536D" w14:paraId="02988177"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67E94ED"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Santo Toribio</w:t>
            </w:r>
          </w:p>
        </w:tc>
        <w:tc>
          <w:tcPr>
            <w:tcW w:w="1417" w:type="dxa"/>
            <w:tcBorders>
              <w:top w:val="nil"/>
              <w:left w:val="nil"/>
              <w:bottom w:val="single" w:sz="4" w:space="0" w:color="auto"/>
              <w:right w:val="single" w:sz="4" w:space="0" w:color="auto"/>
            </w:tcBorders>
            <w:shd w:val="clear" w:color="auto" w:fill="auto"/>
            <w:noWrap/>
            <w:vAlign w:val="bottom"/>
            <w:hideMark/>
          </w:tcPr>
          <w:p w14:paraId="2124247D"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45.8km</w:t>
            </w:r>
          </w:p>
        </w:tc>
      </w:tr>
      <w:tr w:rsidR="00AE536D" w:rsidRPr="00AE536D" w14:paraId="4FD8452F" w14:textId="77777777" w:rsidTr="00B711F6">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FAB7298"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Yuracmarca</w:t>
            </w:r>
          </w:p>
        </w:tc>
        <w:tc>
          <w:tcPr>
            <w:tcW w:w="1417" w:type="dxa"/>
            <w:tcBorders>
              <w:top w:val="nil"/>
              <w:left w:val="nil"/>
              <w:bottom w:val="single" w:sz="4" w:space="0" w:color="auto"/>
              <w:right w:val="single" w:sz="4" w:space="0" w:color="auto"/>
            </w:tcBorders>
            <w:shd w:val="clear" w:color="auto" w:fill="auto"/>
            <w:noWrap/>
            <w:vAlign w:val="bottom"/>
            <w:hideMark/>
          </w:tcPr>
          <w:p w14:paraId="5F580C2F" w14:textId="77777777" w:rsidR="00AE536D" w:rsidRPr="00AE536D" w:rsidRDefault="00AE536D" w:rsidP="00AE536D">
            <w:pPr>
              <w:spacing w:after="0" w:line="240" w:lineRule="auto"/>
              <w:jc w:val="center"/>
              <w:rPr>
                <w:rFonts w:eastAsia="Times New Roman" w:cs="Calibri"/>
                <w:color w:val="000000"/>
                <w:lang w:eastAsia="es-PE"/>
              </w:rPr>
            </w:pPr>
            <w:r w:rsidRPr="00AE536D">
              <w:rPr>
                <w:rFonts w:eastAsia="Times New Roman" w:cs="Calibri"/>
                <w:color w:val="000000"/>
                <w:lang w:eastAsia="es-PE"/>
              </w:rPr>
              <w:t>52.2km</w:t>
            </w:r>
          </w:p>
        </w:tc>
      </w:tr>
    </w:tbl>
    <w:p w14:paraId="1A519B05"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36E2FB4F" w14:textId="77777777" w:rsidR="00FF7614" w:rsidRDefault="00FF7614" w:rsidP="005F7AAC">
      <w:pPr>
        <w:pStyle w:val="Sinespaciado"/>
      </w:pPr>
    </w:p>
    <w:p w14:paraId="3CCFDA5E" w14:textId="77777777" w:rsidR="00FF7614" w:rsidRDefault="00FF7614" w:rsidP="00074860">
      <w:pPr>
        <w:pStyle w:val="Sinespaciado"/>
        <w:numPr>
          <w:ilvl w:val="0"/>
          <w:numId w:val="17"/>
        </w:numPr>
      </w:pPr>
      <w:r>
        <w:t>Cajamarca</w:t>
      </w:r>
    </w:p>
    <w:p w14:paraId="0CF92BBB" w14:textId="77777777" w:rsidR="00FF7614" w:rsidRDefault="00FF7614" w:rsidP="00FF7614">
      <w:pPr>
        <w:pStyle w:val="Sinespaciado"/>
      </w:pPr>
    </w:p>
    <w:p w14:paraId="4E0F67C5" w14:textId="77777777" w:rsidR="00FF7614" w:rsidRDefault="00FF7614" w:rsidP="00FF7614">
      <w:pPr>
        <w:pStyle w:val="Sinespaciado"/>
      </w:pPr>
      <w:r>
        <w:t xml:space="preserve">El acceso a la capital de este departamento es por via área la cual toma 1hora y 20minutos, o vía terrestre </w:t>
      </w:r>
      <w:r w:rsidR="00D11E02">
        <w:t>rrecoriendo una distancia de 860km en un tiempo de 14horas y 15 minutos; por este medio se utilizará la a</w:t>
      </w:r>
      <w:r w:rsidR="001D2D4D">
        <w:t>u</w:t>
      </w:r>
      <w:r w:rsidR="00D11E02">
        <w:t>xiliar de la panamericana norte hasta el cru</w:t>
      </w:r>
      <w:r w:rsidR="004C64B8">
        <w:t>ce en Ciudad de Dios (Trujillo)</w:t>
      </w:r>
      <w:r w:rsidR="001D2D4D">
        <w:t xml:space="preserve"> perteneciente a la ruta moche</w:t>
      </w:r>
      <w:r w:rsidR="00D11E02">
        <w:t xml:space="preserve">, </w:t>
      </w:r>
      <w:r w:rsidR="001D2D4D">
        <w:t>luego</w:t>
      </w:r>
      <w:r w:rsidR="00D11E02">
        <w:t>se tomara la carretera 8 la cual conduce directo hasta la capital de Cajamarca.</w:t>
      </w:r>
      <w:r w:rsidR="001D2D4D">
        <w:t xml:space="preserve"> Es así, que a través de estas vías permiten que se vincule con los mercados más importantes del norte del país, los mismos que son el principal destino de la producción de esta región. </w:t>
      </w:r>
    </w:p>
    <w:p w14:paraId="400CCB4E" w14:textId="77777777" w:rsidR="001D2D4D" w:rsidRDefault="001D2D4D" w:rsidP="00FF7614">
      <w:pPr>
        <w:pStyle w:val="Sinespaciado"/>
      </w:pPr>
    </w:p>
    <w:p w14:paraId="45E047E7" w14:textId="11097989" w:rsidR="0056429B" w:rsidRDefault="0056429B" w:rsidP="0056429B">
      <w:pPr>
        <w:pStyle w:val="Descripcin"/>
        <w:keepNext/>
        <w:jc w:val="center"/>
      </w:pPr>
      <w:bookmarkStart w:id="52" w:name="_Toc23092807"/>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13</w:t>
      </w:r>
      <w:r w:rsidR="0008175B">
        <w:rPr>
          <w:noProof/>
        </w:rPr>
        <w:fldChar w:fldCharType="end"/>
      </w:r>
      <w:r w:rsidR="00B21904">
        <w:t>: Ruta de acceso Lima - Cajamarca</w:t>
      </w:r>
      <w:bookmarkEnd w:id="52"/>
    </w:p>
    <w:p w14:paraId="48333738" w14:textId="77777777" w:rsidR="00FF7614" w:rsidRDefault="00FF7614" w:rsidP="0056429B">
      <w:pPr>
        <w:pStyle w:val="Sinespaciado"/>
        <w:ind w:left="360"/>
        <w:jc w:val="center"/>
      </w:pPr>
      <w:r>
        <w:rPr>
          <w:noProof/>
          <w:lang w:eastAsia="es-PE"/>
        </w:rPr>
        <w:drawing>
          <wp:inline distT="0" distB="0" distL="0" distR="0" wp14:anchorId="31ED603A" wp14:editId="7A9158A0">
            <wp:extent cx="5113573" cy="31908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5129292" cy="3200684"/>
                    </a:xfrm>
                    <a:prstGeom prst="rect">
                      <a:avLst/>
                    </a:prstGeom>
                    <a:ln>
                      <a:noFill/>
                    </a:ln>
                    <a:extLst>
                      <a:ext uri="{53640926-AAD7-44D8-BBD7-CCE9431645EC}">
                        <a14:shadowObscured xmlns:a14="http://schemas.microsoft.com/office/drawing/2010/main"/>
                      </a:ext>
                    </a:extLst>
                  </pic:spPr>
                </pic:pic>
              </a:graphicData>
            </a:graphic>
          </wp:inline>
        </w:drawing>
      </w:r>
    </w:p>
    <w:p w14:paraId="52E456E7"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1CE6C7BE" w14:textId="77777777" w:rsidR="008111AA" w:rsidRDefault="008111AA" w:rsidP="005F7AAC">
      <w:pPr>
        <w:pStyle w:val="Sinespaciado"/>
      </w:pPr>
    </w:p>
    <w:p w14:paraId="20BF7E09" w14:textId="77777777" w:rsidR="00D11E02" w:rsidRDefault="00D11E02" w:rsidP="005F7AAC">
      <w:pPr>
        <w:pStyle w:val="Sinespaciado"/>
      </w:pPr>
      <w:r>
        <w:t>A continuación, vamos a ver las distancias existentes entre la capital del departamento hacia las provincias de los distritos a ser intervenidos dentro del departamento, así mismo las distancias respectivas entre las provincias y los distritos a intervenir.</w:t>
      </w:r>
    </w:p>
    <w:p w14:paraId="6D52DA3C" w14:textId="77777777" w:rsidR="00D11E02" w:rsidRDefault="00D11E02" w:rsidP="005F7AAC">
      <w:pPr>
        <w:pStyle w:val="Sinespaciado"/>
      </w:pPr>
    </w:p>
    <w:p w14:paraId="1E8B2E21" w14:textId="77777777" w:rsidR="00AE536D" w:rsidRDefault="00AE536D" w:rsidP="00074860">
      <w:pPr>
        <w:pStyle w:val="Sinespaciado"/>
        <w:numPr>
          <w:ilvl w:val="0"/>
          <w:numId w:val="18"/>
        </w:numPr>
        <w:ind w:left="1560"/>
      </w:pPr>
      <w:r>
        <w:t>Celendín</w:t>
      </w:r>
    </w:p>
    <w:p w14:paraId="5C75650E" w14:textId="77777777" w:rsidR="00AE536D" w:rsidRDefault="00AE536D" w:rsidP="00AE536D">
      <w:pPr>
        <w:pStyle w:val="Sinespaciado"/>
      </w:pPr>
    </w:p>
    <w:p w14:paraId="1EB2A55A" w14:textId="77777777" w:rsidR="00780A01" w:rsidRDefault="00AE536D" w:rsidP="009E3678">
      <w:pPr>
        <w:pStyle w:val="Sinespaciado"/>
      </w:pPr>
      <w:r>
        <w:t>El acceso a esta provincia se realiza por via terrestres desde la ciudad de Cajamarca, en un tramo de 102km el cual se realizará en 2 horas y 21 minu</w:t>
      </w:r>
      <w:r w:rsidR="009E3678">
        <w:t>tos, a través de la carreta 8B.</w:t>
      </w:r>
      <w:r w:rsidR="001D2D4D">
        <w:t xml:space="preserve"> Asimismo, esta provincia es uno de los principales mercados regionales de la zona sur del departamento</w:t>
      </w:r>
      <w:r w:rsidR="00FD1007">
        <w:t xml:space="preserve">, debido a que presenta una importante producción láctea la cuál es dirigida a los mercados de Bambamarca, Chota, Cajamarca y Lima; proveniente mayormente de los distritos de Sorochucho, Oxamarca y Celendín. Así también, cuentan con producción elevada en cacao proveniente de los distritos de Chumuch y Cortegana, que luego es procesado de manera artesanal para la venta de chocolate, el mismo que es comercializado en los mercados de Cajamarca, Lambayeque y Lima. </w:t>
      </w:r>
    </w:p>
    <w:p w14:paraId="467E2A50" w14:textId="77777777" w:rsidR="009E3678" w:rsidRDefault="00FD1007" w:rsidP="009E3678">
      <w:pPr>
        <w:pStyle w:val="Sinespaciado"/>
      </w:pPr>
      <w:r>
        <w:t xml:space="preserve">Por otro lado, la ciudad de Celendín cumple la función externa de ciudad intermedia en el corredor económico Trujillo/Chiclayo – Cajamarca – Celendín – Balsas – Chachapoyas, lo cual le permite tener también un intercambio comercial con el departamento de Amazonas, </w:t>
      </w:r>
      <w:r w:rsidR="008A23F1">
        <w:t>la cual es</w:t>
      </w:r>
      <w:r>
        <w:t xml:space="preserve"> referida exclusivamente a la venta de materia prima como el cacao para la elaboración del chocolate y paja toquilla para la confección de los sombreros el cual es traído desde Rioja, no dejando de lado la comercialización de algunos frutales.</w:t>
      </w:r>
      <w:r>
        <w:cr/>
      </w:r>
    </w:p>
    <w:p w14:paraId="712A16E0" w14:textId="1E9AA56B" w:rsidR="009E3678" w:rsidRDefault="009E3678" w:rsidP="009E3678">
      <w:pPr>
        <w:pStyle w:val="Descripcin"/>
        <w:keepNext/>
        <w:jc w:val="center"/>
      </w:pPr>
      <w:bookmarkStart w:id="53" w:name="_Toc23092808"/>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14</w:t>
      </w:r>
      <w:r w:rsidR="0008175B">
        <w:rPr>
          <w:noProof/>
        </w:rPr>
        <w:fldChar w:fldCharType="end"/>
      </w:r>
      <w:r>
        <w:t>: Ruta de acceso Cajamarca - Celendín</w:t>
      </w:r>
      <w:bookmarkEnd w:id="53"/>
    </w:p>
    <w:p w14:paraId="76BC8B14" w14:textId="77777777" w:rsidR="00AE536D" w:rsidRDefault="00AE536D" w:rsidP="008A23F1">
      <w:pPr>
        <w:pStyle w:val="Sinespaciado"/>
        <w:jc w:val="center"/>
        <w:rPr>
          <w:sz w:val="18"/>
        </w:rPr>
      </w:pPr>
      <w:r>
        <w:rPr>
          <w:noProof/>
          <w:lang w:eastAsia="es-PE"/>
        </w:rPr>
        <w:drawing>
          <wp:inline distT="0" distB="0" distL="0" distR="0" wp14:anchorId="3501DDDF" wp14:editId="23A995A5">
            <wp:extent cx="4582631" cy="247738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4582633" cy="2477387"/>
                    </a:xfrm>
                    <a:prstGeom prst="rect">
                      <a:avLst/>
                    </a:prstGeom>
                    <a:ln>
                      <a:noFill/>
                    </a:ln>
                    <a:extLst>
                      <a:ext uri="{53640926-AAD7-44D8-BBD7-CCE9431645EC}">
                        <a14:shadowObscured xmlns:a14="http://schemas.microsoft.com/office/drawing/2010/main"/>
                      </a:ext>
                    </a:extLst>
                  </pic:spPr>
                </pic:pic>
              </a:graphicData>
            </a:graphic>
          </wp:inline>
        </w:drawing>
      </w:r>
    </w:p>
    <w:p w14:paraId="5C89861C"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70CF9A95" w14:textId="77777777" w:rsidR="00FD1007" w:rsidRDefault="00FD1007" w:rsidP="00AE536D">
      <w:pPr>
        <w:pStyle w:val="Sinespaciado"/>
      </w:pPr>
    </w:p>
    <w:p w14:paraId="676A2716" w14:textId="77777777" w:rsidR="00AE536D" w:rsidRDefault="00AE536D" w:rsidP="00AE536D">
      <w:pPr>
        <w:pStyle w:val="Sinespaciado"/>
      </w:pPr>
      <w:r>
        <w:t>A continuación, mostraremos las distancias existentes para poder acceder a los distritos que serán intervenidos en la provincia, desde la capital de la misma.</w:t>
      </w:r>
    </w:p>
    <w:p w14:paraId="6E6A52A1" w14:textId="77777777" w:rsidR="00AE536D" w:rsidRDefault="00AE536D" w:rsidP="00AE536D">
      <w:pPr>
        <w:pStyle w:val="Sinespaciado"/>
        <w:rPr>
          <w:sz w:val="18"/>
        </w:rPr>
      </w:pPr>
    </w:p>
    <w:p w14:paraId="77AD1A16" w14:textId="5CBA55D9" w:rsidR="008111AA" w:rsidRDefault="008111AA" w:rsidP="008111AA">
      <w:pPr>
        <w:pStyle w:val="Descripcin"/>
        <w:keepNext/>
        <w:jc w:val="center"/>
      </w:pPr>
      <w:bookmarkStart w:id="54" w:name="_Toc23092699"/>
      <w:r>
        <w:t xml:space="preserve">Tabla </w:t>
      </w:r>
      <w:r w:rsidR="0008175B">
        <w:fldChar w:fldCharType="begin"/>
      </w:r>
      <w:r w:rsidR="0008175B">
        <w:instrText xml:space="preserve"> SEQ Tabla \* ARABIC </w:instrText>
      </w:r>
      <w:r w:rsidR="0008175B">
        <w:fldChar w:fldCharType="separate"/>
      </w:r>
      <w:r w:rsidR="004D0F85">
        <w:rPr>
          <w:noProof/>
        </w:rPr>
        <w:t>20</w:t>
      </w:r>
      <w:r w:rsidR="0008175B">
        <w:rPr>
          <w:noProof/>
        </w:rPr>
        <w:fldChar w:fldCharType="end"/>
      </w:r>
      <w:r>
        <w:t>: Distancias Distritales Celendín</w:t>
      </w:r>
      <w:bookmarkEnd w:id="54"/>
    </w:p>
    <w:tbl>
      <w:tblPr>
        <w:tblW w:w="3634" w:type="dxa"/>
        <w:jc w:val="center"/>
        <w:tblCellMar>
          <w:left w:w="70" w:type="dxa"/>
          <w:right w:w="70" w:type="dxa"/>
        </w:tblCellMar>
        <w:tblLook w:val="04A0" w:firstRow="1" w:lastRow="0" w:firstColumn="1" w:lastColumn="0" w:noHBand="0" w:noVBand="1"/>
      </w:tblPr>
      <w:tblGrid>
        <w:gridCol w:w="2260"/>
        <w:gridCol w:w="1374"/>
      </w:tblGrid>
      <w:tr w:rsidR="00780A01" w:rsidRPr="00924583" w14:paraId="78237C71"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0C9F2" w14:textId="77777777" w:rsidR="00780A01" w:rsidRPr="00924583" w:rsidRDefault="00780A01" w:rsidP="00780A01">
            <w:pPr>
              <w:spacing w:after="0" w:line="240" w:lineRule="auto"/>
              <w:jc w:val="center"/>
              <w:rPr>
                <w:rFonts w:asciiTheme="minorHAnsi" w:eastAsia="Times New Roman" w:hAnsiTheme="minorHAnsi" w:cstheme="minorHAnsi"/>
                <w:b/>
                <w:color w:val="000000"/>
                <w:lang w:eastAsia="es-PE"/>
              </w:rPr>
            </w:pPr>
            <w:r w:rsidRPr="00924583">
              <w:rPr>
                <w:rFonts w:asciiTheme="minorHAnsi" w:eastAsia="Times New Roman" w:hAnsiTheme="minorHAnsi" w:cstheme="minorHAnsi"/>
                <w:b/>
                <w:color w:val="000000"/>
                <w:lang w:eastAsia="es-PE"/>
              </w:rPr>
              <w:t>Distrito</w:t>
            </w:r>
          </w:p>
        </w:tc>
        <w:tc>
          <w:tcPr>
            <w:tcW w:w="1374" w:type="dxa"/>
            <w:tcBorders>
              <w:top w:val="single" w:sz="4" w:space="0" w:color="auto"/>
              <w:left w:val="nil"/>
              <w:bottom w:val="single" w:sz="4" w:space="0" w:color="auto"/>
              <w:right w:val="single" w:sz="4" w:space="0" w:color="auto"/>
            </w:tcBorders>
            <w:shd w:val="clear" w:color="auto" w:fill="auto"/>
            <w:noWrap/>
            <w:vAlign w:val="center"/>
            <w:hideMark/>
          </w:tcPr>
          <w:p w14:paraId="538032A3" w14:textId="77777777" w:rsidR="00780A01" w:rsidRPr="00924583" w:rsidRDefault="00780A01" w:rsidP="00780A01">
            <w:pPr>
              <w:spacing w:after="0" w:line="240" w:lineRule="auto"/>
              <w:jc w:val="center"/>
              <w:rPr>
                <w:rFonts w:asciiTheme="minorHAnsi" w:eastAsia="Times New Roman" w:hAnsiTheme="minorHAnsi" w:cstheme="minorHAnsi"/>
                <w:b/>
                <w:color w:val="000000"/>
                <w:lang w:eastAsia="es-PE"/>
              </w:rPr>
            </w:pPr>
            <w:r w:rsidRPr="00924583">
              <w:rPr>
                <w:rFonts w:asciiTheme="minorHAnsi" w:eastAsia="Times New Roman" w:hAnsiTheme="minorHAnsi" w:cstheme="minorHAnsi"/>
                <w:b/>
                <w:color w:val="000000"/>
                <w:lang w:eastAsia="es-PE"/>
              </w:rPr>
              <w:t>Distancia</w:t>
            </w:r>
          </w:p>
        </w:tc>
      </w:tr>
      <w:tr w:rsidR="00780A01" w:rsidRPr="00780A01" w14:paraId="2B10BF70"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469E41B"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Chumuch</w:t>
            </w:r>
          </w:p>
        </w:tc>
        <w:tc>
          <w:tcPr>
            <w:tcW w:w="1374" w:type="dxa"/>
            <w:tcBorders>
              <w:top w:val="nil"/>
              <w:left w:val="nil"/>
              <w:bottom w:val="single" w:sz="4" w:space="0" w:color="auto"/>
              <w:right w:val="single" w:sz="4" w:space="0" w:color="auto"/>
            </w:tcBorders>
            <w:shd w:val="clear" w:color="auto" w:fill="auto"/>
            <w:noWrap/>
            <w:vAlign w:val="bottom"/>
            <w:hideMark/>
          </w:tcPr>
          <w:p w14:paraId="6D608665"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31.4km</w:t>
            </w:r>
          </w:p>
        </w:tc>
      </w:tr>
      <w:tr w:rsidR="00780A01" w:rsidRPr="00780A01" w14:paraId="158B0C9D"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C8CF126"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La Libertad de Pallan</w:t>
            </w:r>
          </w:p>
        </w:tc>
        <w:tc>
          <w:tcPr>
            <w:tcW w:w="1374" w:type="dxa"/>
            <w:tcBorders>
              <w:top w:val="nil"/>
              <w:left w:val="nil"/>
              <w:bottom w:val="single" w:sz="4" w:space="0" w:color="auto"/>
              <w:right w:val="single" w:sz="4" w:space="0" w:color="auto"/>
            </w:tcBorders>
            <w:shd w:val="clear" w:color="auto" w:fill="auto"/>
            <w:noWrap/>
            <w:vAlign w:val="bottom"/>
            <w:hideMark/>
          </w:tcPr>
          <w:p w14:paraId="060C00E5"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53.9km</w:t>
            </w:r>
          </w:p>
        </w:tc>
      </w:tr>
      <w:tr w:rsidR="00780A01" w:rsidRPr="00780A01" w14:paraId="18142070"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26F9816"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Miguel Iglesias</w:t>
            </w:r>
          </w:p>
        </w:tc>
        <w:tc>
          <w:tcPr>
            <w:tcW w:w="1374" w:type="dxa"/>
            <w:tcBorders>
              <w:top w:val="nil"/>
              <w:left w:val="nil"/>
              <w:bottom w:val="single" w:sz="4" w:space="0" w:color="auto"/>
              <w:right w:val="single" w:sz="4" w:space="0" w:color="auto"/>
            </w:tcBorders>
            <w:shd w:val="clear" w:color="auto" w:fill="auto"/>
            <w:noWrap/>
            <w:vAlign w:val="bottom"/>
            <w:hideMark/>
          </w:tcPr>
          <w:p w14:paraId="5E2A4E8B"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70km</w:t>
            </w:r>
          </w:p>
        </w:tc>
      </w:tr>
      <w:tr w:rsidR="00780A01" w:rsidRPr="00780A01" w14:paraId="619FFD51"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72D186A"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Oxamarca</w:t>
            </w:r>
          </w:p>
        </w:tc>
        <w:tc>
          <w:tcPr>
            <w:tcW w:w="1374" w:type="dxa"/>
            <w:tcBorders>
              <w:top w:val="nil"/>
              <w:left w:val="nil"/>
              <w:bottom w:val="single" w:sz="4" w:space="0" w:color="auto"/>
              <w:right w:val="single" w:sz="4" w:space="0" w:color="auto"/>
            </w:tcBorders>
            <w:shd w:val="clear" w:color="auto" w:fill="auto"/>
            <w:noWrap/>
            <w:vAlign w:val="bottom"/>
            <w:hideMark/>
          </w:tcPr>
          <w:p w14:paraId="780E8F65"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51.2km</w:t>
            </w:r>
          </w:p>
        </w:tc>
      </w:tr>
      <w:tr w:rsidR="00780A01" w:rsidRPr="00780A01" w14:paraId="4BA73875"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1C5EE5B"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Sorochuco</w:t>
            </w:r>
          </w:p>
        </w:tc>
        <w:tc>
          <w:tcPr>
            <w:tcW w:w="1374" w:type="dxa"/>
            <w:tcBorders>
              <w:top w:val="nil"/>
              <w:left w:val="nil"/>
              <w:bottom w:val="single" w:sz="4" w:space="0" w:color="auto"/>
              <w:right w:val="single" w:sz="4" w:space="0" w:color="auto"/>
            </w:tcBorders>
            <w:shd w:val="clear" w:color="auto" w:fill="auto"/>
            <w:noWrap/>
            <w:vAlign w:val="bottom"/>
            <w:hideMark/>
          </w:tcPr>
          <w:p w14:paraId="31560269"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43.7km</w:t>
            </w:r>
          </w:p>
        </w:tc>
      </w:tr>
    </w:tbl>
    <w:p w14:paraId="47B4C3CA"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692DB0D3" w14:textId="77777777" w:rsidR="00780A01" w:rsidRPr="00AE536D" w:rsidRDefault="00780A01" w:rsidP="00AE536D">
      <w:pPr>
        <w:pStyle w:val="Sinespaciado"/>
        <w:rPr>
          <w:sz w:val="18"/>
        </w:rPr>
      </w:pPr>
    </w:p>
    <w:p w14:paraId="18E58411" w14:textId="77777777" w:rsidR="00D11E02" w:rsidRDefault="00D11E02" w:rsidP="00074860">
      <w:pPr>
        <w:pStyle w:val="Sinespaciado"/>
        <w:numPr>
          <w:ilvl w:val="0"/>
          <w:numId w:val="18"/>
        </w:numPr>
        <w:ind w:left="1560"/>
      </w:pPr>
      <w:r>
        <w:t>Chota</w:t>
      </w:r>
    </w:p>
    <w:p w14:paraId="38084BDB" w14:textId="77777777" w:rsidR="00D11E02" w:rsidRDefault="00D11E02" w:rsidP="00D11E02">
      <w:pPr>
        <w:pStyle w:val="Sinespaciado"/>
      </w:pPr>
    </w:p>
    <w:p w14:paraId="3152D592" w14:textId="77777777" w:rsidR="00D379E7" w:rsidRDefault="00D379E7" w:rsidP="00D11E02">
      <w:pPr>
        <w:pStyle w:val="Sinespaciado"/>
      </w:pPr>
      <w:r>
        <w:t>Esta provincia es uno de los principales polos de desarrollo de la región con flujos económicos intra e inter regionales, que afectan la dinámica en la economía comercial del departamento.</w:t>
      </w:r>
    </w:p>
    <w:p w14:paraId="51D800AE" w14:textId="77777777" w:rsidR="008A23F1" w:rsidRDefault="00E83E9A" w:rsidP="00D11E02">
      <w:pPr>
        <w:pStyle w:val="Sinespaciado"/>
      </w:pPr>
      <w:r>
        <w:t>El acceso a esta provincia se realiza por via terrestre</w:t>
      </w:r>
      <w:r w:rsidR="00D379E7">
        <w:t xml:space="preserve">s desde la ciudad de Cajamarca, a través del corredor Chiclayo-Cajamarca-Bambamarca-Chota </w:t>
      </w:r>
      <w:r>
        <w:t>en un tramo de 144km el cual se realizará en 3 horas y 30 minutos, a través de la carreta 3N</w:t>
      </w:r>
      <w:r w:rsidR="008A23F1">
        <w:t>.</w:t>
      </w:r>
      <w:r w:rsidR="00D379E7">
        <w:t xml:space="preserve"> Asimismo, la provincia tiene acceso al departamento de Lambayeque, el mismo que es uno de sus principales</w:t>
      </w:r>
      <w:r w:rsidR="0082047F">
        <w:t xml:space="preserve"> y pontenciales</w:t>
      </w:r>
      <w:r w:rsidR="00D379E7">
        <w:t xml:space="preserve"> mercados de acceso junto con el mercado del departamento de la Libertad; en donde se destaca un importante comercio </w:t>
      </w:r>
      <w:r w:rsidR="0082047F">
        <w:t xml:space="preserve">de productos agrícolas y </w:t>
      </w:r>
      <w:r w:rsidR="00D379E7">
        <w:t xml:space="preserve">de ganado vacuno y ovino con dichos mercados. Por otra parte, el comercio con la provincia de Cajamarca es un tanto restringido, limitándose a la comercialización de leche y pequeños volúmenes de papa. </w:t>
      </w:r>
    </w:p>
    <w:p w14:paraId="669EE75A" w14:textId="77777777" w:rsidR="00E83E9A" w:rsidRDefault="00E83E9A" w:rsidP="00D11E02">
      <w:pPr>
        <w:pStyle w:val="Sinespaciado"/>
      </w:pPr>
    </w:p>
    <w:p w14:paraId="791E6738" w14:textId="37C8BD0D" w:rsidR="0056429B" w:rsidRDefault="0056429B" w:rsidP="0056429B">
      <w:pPr>
        <w:pStyle w:val="Descripcin"/>
        <w:keepNext/>
        <w:jc w:val="center"/>
      </w:pPr>
      <w:bookmarkStart w:id="55" w:name="_Toc23092809"/>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15</w:t>
      </w:r>
      <w:r w:rsidR="0008175B">
        <w:rPr>
          <w:noProof/>
        </w:rPr>
        <w:fldChar w:fldCharType="end"/>
      </w:r>
      <w:r w:rsidR="00B21904">
        <w:t>: Ruta de acceso Cajamarca - Chota</w:t>
      </w:r>
      <w:bookmarkEnd w:id="55"/>
    </w:p>
    <w:p w14:paraId="1E6AD565" w14:textId="77777777" w:rsidR="00D11E02" w:rsidRDefault="00D11E02" w:rsidP="00E83E9A">
      <w:pPr>
        <w:pStyle w:val="Sinespaciado"/>
        <w:jc w:val="center"/>
      </w:pPr>
      <w:r>
        <w:rPr>
          <w:noProof/>
          <w:lang w:eastAsia="es-PE"/>
        </w:rPr>
        <w:drawing>
          <wp:inline distT="0" distB="0" distL="0" distR="0" wp14:anchorId="3BDEA86B" wp14:editId="67EFE3AA">
            <wp:extent cx="4655127" cy="264819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4655127" cy="2648197"/>
                    </a:xfrm>
                    <a:prstGeom prst="rect">
                      <a:avLst/>
                    </a:prstGeom>
                    <a:ln>
                      <a:noFill/>
                    </a:ln>
                    <a:extLst>
                      <a:ext uri="{53640926-AAD7-44D8-BBD7-CCE9431645EC}">
                        <a14:shadowObscured xmlns:a14="http://schemas.microsoft.com/office/drawing/2010/main"/>
                      </a:ext>
                    </a:extLst>
                  </pic:spPr>
                </pic:pic>
              </a:graphicData>
            </a:graphic>
          </wp:inline>
        </w:drawing>
      </w:r>
    </w:p>
    <w:p w14:paraId="22EAC1F5"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41D70123" w14:textId="77777777" w:rsidR="00B21904" w:rsidRDefault="00B21904" w:rsidP="00E83E9A">
      <w:pPr>
        <w:pStyle w:val="Sinespaciado"/>
        <w:ind w:left="708" w:firstLine="708"/>
      </w:pPr>
    </w:p>
    <w:p w14:paraId="7053830A" w14:textId="77777777" w:rsidR="00D11E02" w:rsidRDefault="00E83E9A" w:rsidP="005F7AAC">
      <w:pPr>
        <w:pStyle w:val="Sinespaciado"/>
      </w:pPr>
      <w:r>
        <w:t>En esta provincia se intervendrá el 100% de sus distritos, asi que a continuación tenemos las distancias respectivas desde la capital de la Provincia hacia todos estos.</w:t>
      </w:r>
    </w:p>
    <w:p w14:paraId="4ED702FB" w14:textId="77777777" w:rsidR="00E83E9A" w:rsidRDefault="00E83E9A" w:rsidP="005F7AAC">
      <w:pPr>
        <w:pStyle w:val="Sinespaciado"/>
      </w:pPr>
    </w:p>
    <w:p w14:paraId="3238D2BD" w14:textId="52B851DE" w:rsidR="008111AA" w:rsidRDefault="008111AA" w:rsidP="008111AA">
      <w:pPr>
        <w:pStyle w:val="Descripcin"/>
        <w:keepNext/>
        <w:jc w:val="center"/>
      </w:pPr>
      <w:bookmarkStart w:id="56" w:name="_Toc23092700"/>
      <w:r>
        <w:t xml:space="preserve">Tabla </w:t>
      </w:r>
      <w:r w:rsidR="0008175B">
        <w:fldChar w:fldCharType="begin"/>
      </w:r>
      <w:r w:rsidR="0008175B">
        <w:instrText xml:space="preserve"> SEQ Tabla \* ARABIC </w:instrText>
      </w:r>
      <w:r w:rsidR="0008175B">
        <w:fldChar w:fldCharType="separate"/>
      </w:r>
      <w:r w:rsidR="004D0F85">
        <w:rPr>
          <w:noProof/>
        </w:rPr>
        <w:t>21</w:t>
      </w:r>
      <w:r w:rsidR="0008175B">
        <w:rPr>
          <w:noProof/>
        </w:rPr>
        <w:fldChar w:fldCharType="end"/>
      </w:r>
      <w:r>
        <w:t>: Distancias Distritales Chota</w:t>
      </w:r>
      <w:bookmarkEnd w:id="56"/>
    </w:p>
    <w:tbl>
      <w:tblPr>
        <w:tblW w:w="5018" w:type="dxa"/>
        <w:jc w:val="center"/>
        <w:tblCellMar>
          <w:left w:w="70" w:type="dxa"/>
          <w:right w:w="70" w:type="dxa"/>
        </w:tblCellMar>
        <w:tblLook w:val="04A0" w:firstRow="1" w:lastRow="0" w:firstColumn="1" w:lastColumn="0" w:noHBand="0" w:noVBand="1"/>
      </w:tblPr>
      <w:tblGrid>
        <w:gridCol w:w="3278"/>
        <w:gridCol w:w="1740"/>
      </w:tblGrid>
      <w:tr w:rsidR="00860540" w:rsidRPr="00924583" w14:paraId="3727ABD4" w14:textId="77777777" w:rsidTr="00924583">
        <w:trPr>
          <w:trHeight w:val="267"/>
          <w:tblHeader/>
          <w:jc w:val="center"/>
        </w:trPr>
        <w:tc>
          <w:tcPr>
            <w:tcW w:w="32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A23D6" w14:textId="77777777" w:rsidR="00860540" w:rsidRPr="00924583" w:rsidRDefault="00860540" w:rsidP="00860540">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740" w:type="dxa"/>
            <w:tcBorders>
              <w:top w:val="single" w:sz="4" w:space="0" w:color="auto"/>
              <w:left w:val="nil"/>
              <w:bottom w:val="single" w:sz="4" w:space="0" w:color="auto"/>
              <w:right w:val="single" w:sz="4" w:space="0" w:color="auto"/>
            </w:tcBorders>
            <w:shd w:val="clear" w:color="auto" w:fill="auto"/>
            <w:noWrap/>
            <w:vAlign w:val="center"/>
            <w:hideMark/>
          </w:tcPr>
          <w:p w14:paraId="195D9B9E" w14:textId="77777777" w:rsidR="00860540" w:rsidRPr="00924583" w:rsidRDefault="00860540" w:rsidP="00860540">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860540" w:rsidRPr="00860540" w14:paraId="2EE1C007"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07F7BD09"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Anguia</w:t>
            </w:r>
          </w:p>
        </w:tc>
        <w:tc>
          <w:tcPr>
            <w:tcW w:w="1740" w:type="dxa"/>
            <w:tcBorders>
              <w:top w:val="nil"/>
              <w:left w:val="nil"/>
              <w:bottom w:val="single" w:sz="4" w:space="0" w:color="auto"/>
              <w:right w:val="single" w:sz="4" w:space="0" w:color="auto"/>
            </w:tcBorders>
            <w:shd w:val="clear" w:color="auto" w:fill="auto"/>
            <w:noWrap/>
            <w:vAlign w:val="center"/>
            <w:hideMark/>
          </w:tcPr>
          <w:p w14:paraId="461BADA7"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49.2km</w:t>
            </w:r>
          </w:p>
        </w:tc>
      </w:tr>
      <w:tr w:rsidR="00860540" w:rsidRPr="00860540" w14:paraId="3698ACC8"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259096A6"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Chadín</w:t>
            </w:r>
          </w:p>
        </w:tc>
        <w:tc>
          <w:tcPr>
            <w:tcW w:w="1740" w:type="dxa"/>
            <w:tcBorders>
              <w:top w:val="nil"/>
              <w:left w:val="nil"/>
              <w:bottom w:val="single" w:sz="4" w:space="0" w:color="auto"/>
              <w:right w:val="single" w:sz="4" w:space="0" w:color="auto"/>
            </w:tcBorders>
            <w:shd w:val="clear" w:color="auto" w:fill="auto"/>
            <w:noWrap/>
            <w:vAlign w:val="center"/>
            <w:hideMark/>
          </w:tcPr>
          <w:p w14:paraId="36F02A6F"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72.9km</w:t>
            </w:r>
          </w:p>
        </w:tc>
      </w:tr>
      <w:tr w:rsidR="00860540" w:rsidRPr="00860540" w14:paraId="732F1360"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1A2940F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Chalamarca</w:t>
            </w:r>
          </w:p>
        </w:tc>
        <w:tc>
          <w:tcPr>
            <w:tcW w:w="1740" w:type="dxa"/>
            <w:tcBorders>
              <w:top w:val="nil"/>
              <w:left w:val="nil"/>
              <w:bottom w:val="single" w:sz="4" w:space="0" w:color="auto"/>
              <w:right w:val="single" w:sz="4" w:space="0" w:color="auto"/>
            </w:tcBorders>
            <w:shd w:val="clear" w:color="auto" w:fill="auto"/>
            <w:noWrap/>
            <w:vAlign w:val="center"/>
            <w:hideMark/>
          </w:tcPr>
          <w:p w14:paraId="3BACE738"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31.9km</w:t>
            </w:r>
          </w:p>
        </w:tc>
      </w:tr>
      <w:tr w:rsidR="00860540" w:rsidRPr="00860540" w14:paraId="54467675"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7007476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Chiguirip</w:t>
            </w:r>
          </w:p>
        </w:tc>
        <w:tc>
          <w:tcPr>
            <w:tcW w:w="1740" w:type="dxa"/>
            <w:tcBorders>
              <w:top w:val="nil"/>
              <w:left w:val="nil"/>
              <w:bottom w:val="single" w:sz="4" w:space="0" w:color="auto"/>
              <w:right w:val="single" w:sz="4" w:space="0" w:color="auto"/>
            </w:tcBorders>
            <w:shd w:val="clear" w:color="auto" w:fill="auto"/>
            <w:noWrap/>
            <w:vAlign w:val="center"/>
            <w:hideMark/>
          </w:tcPr>
          <w:p w14:paraId="624A37AB"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28.8km</w:t>
            </w:r>
          </w:p>
        </w:tc>
      </w:tr>
      <w:tr w:rsidR="00860540" w:rsidRPr="00860540" w14:paraId="37A5F876"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2E3B5074"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Chimbán</w:t>
            </w:r>
          </w:p>
        </w:tc>
        <w:tc>
          <w:tcPr>
            <w:tcW w:w="1740" w:type="dxa"/>
            <w:tcBorders>
              <w:top w:val="nil"/>
              <w:left w:val="nil"/>
              <w:bottom w:val="single" w:sz="4" w:space="0" w:color="auto"/>
              <w:right w:val="single" w:sz="4" w:space="0" w:color="auto"/>
            </w:tcBorders>
            <w:shd w:val="clear" w:color="auto" w:fill="auto"/>
            <w:noWrap/>
            <w:vAlign w:val="bottom"/>
            <w:hideMark/>
          </w:tcPr>
          <w:p w14:paraId="348A45D6"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38.9km</w:t>
            </w:r>
          </w:p>
        </w:tc>
      </w:tr>
      <w:tr w:rsidR="00860540" w:rsidRPr="00860540" w14:paraId="0F295783"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753998E9"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Choropampa</w:t>
            </w:r>
          </w:p>
        </w:tc>
        <w:tc>
          <w:tcPr>
            <w:tcW w:w="1740" w:type="dxa"/>
            <w:tcBorders>
              <w:top w:val="nil"/>
              <w:left w:val="nil"/>
              <w:bottom w:val="single" w:sz="4" w:space="0" w:color="auto"/>
              <w:right w:val="single" w:sz="4" w:space="0" w:color="auto"/>
            </w:tcBorders>
            <w:shd w:val="clear" w:color="auto" w:fill="auto"/>
            <w:noWrap/>
            <w:vAlign w:val="bottom"/>
            <w:hideMark/>
          </w:tcPr>
          <w:p w14:paraId="3DAC1EE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N.D</w:t>
            </w:r>
          </w:p>
        </w:tc>
      </w:tr>
      <w:tr w:rsidR="00860540" w:rsidRPr="00860540" w14:paraId="02CE1AB6"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400EF1CA"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Chota</w:t>
            </w:r>
          </w:p>
        </w:tc>
        <w:tc>
          <w:tcPr>
            <w:tcW w:w="1740" w:type="dxa"/>
            <w:tcBorders>
              <w:top w:val="nil"/>
              <w:left w:val="nil"/>
              <w:bottom w:val="single" w:sz="4" w:space="0" w:color="auto"/>
              <w:right w:val="single" w:sz="4" w:space="0" w:color="auto"/>
            </w:tcBorders>
            <w:shd w:val="clear" w:color="auto" w:fill="auto"/>
            <w:noWrap/>
            <w:vAlign w:val="bottom"/>
            <w:hideMark/>
          </w:tcPr>
          <w:p w14:paraId="185EAAE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0 km</w:t>
            </w:r>
          </w:p>
        </w:tc>
      </w:tr>
      <w:tr w:rsidR="00860540" w:rsidRPr="00860540" w14:paraId="213ACA99"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37E36899"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Cochabamba</w:t>
            </w:r>
          </w:p>
        </w:tc>
        <w:tc>
          <w:tcPr>
            <w:tcW w:w="1740" w:type="dxa"/>
            <w:tcBorders>
              <w:top w:val="nil"/>
              <w:left w:val="nil"/>
              <w:bottom w:val="single" w:sz="4" w:space="0" w:color="auto"/>
              <w:right w:val="single" w:sz="4" w:space="0" w:color="auto"/>
            </w:tcBorders>
            <w:shd w:val="clear" w:color="auto" w:fill="auto"/>
            <w:noWrap/>
            <w:vAlign w:val="bottom"/>
            <w:hideMark/>
          </w:tcPr>
          <w:p w14:paraId="2A307D1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34.6km</w:t>
            </w:r>
          </w:p>
        </w:tc>
      </w:tr>
      <w:tr w:rsidR="00860540" w:rsidRPr="00860540" w14:paraId="7BC3EAB6"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677B05C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Conchán</w:t>
            </w:r>
          </w:p>
        </w:tc>
        <w:tc>
          <w:tcPr>
            <w:tcW w:w="1740" w:type="dxa"/>
            <w:tcBorders>
              <w:top w:val="nil"/>
              <w:left w:val="nil"/>
              <w:bottom w:val="single" w:sz="4" w:space="0" w:color="auto"/>
              <w:right w:val="single" w:sz="4" w:space="0" w:color="auto"/>
            </w:tcBorders>
            <w:shd w:val="clear" w:color="auto" w:fill="auto"/>
            <w:noWrap/>
            <w:vAlign w:val="bottom"/>
            <w:hideMark/>
          </w:tcPr>
          <w:p w14:paraId="7598A376"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26.4km</w:t>
            </w:r>
          </w:p>
        </w:tc>
      </w:tr>
      <w:tr w:rsidR="00860540" w:rsidRPr="00860540" w14:paraId="0059804A"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26104A4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Huambos</w:t>
            </w:r>
          </w:p>
        </w:tc>
        <w:tc>
          <w:tcPr>
            <w:tcW w:w="1740" w:type="dxa"/>
            <w:tcBorders>
              <w:top w:val="nil"/>
              <w:left w:val="nil"/>
              <w:bottom w:val="single" w:sz="4" w:space="0" w:color="auto"/>
              <w:right w:val="single" w:sz="4" w:space="0" w:color="auto"/>
            </w:tcBorders>
            <w:shd w:val="clear" w:color="auto" w:fill="auto"/>
            <w:noWrap/>
            <w:vAlign w:val="bottom"/>
            <w:hideMark/>
          </w:tcPr>
          <w:p w14:paraId="59FE002C"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54.2km</w:t>
            </w:r>
          </w:p>
        </w:tc>
      </w:tr>
      <w:tr w:rsidR="00860540" w:rsidRPr="00860540" w14:paraId="6A4AD23A"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049B445E"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Lajas</w:t>
            </w:r>
          </w:p>
        </w:tc>
        <w:tc>
          <w:tcPr>
            <w:tcW w:w="1740" w:type="dxa"/>
            <w:tcBorders>
              <w:top w:val="nil"/>
              <w:left w:val="nil"/>
              <w:bottom w:val="single" w:sz="4" w:space="0" w:color="auto"/>
              <w:right w:val="single" w:sz="4" w:space="0" w:color="auto"/>
            </w:tcBorders>
            <w:shd w:val="clear" w:color="auto" w:fill="auto"/>
            <w:noWrap/>
            <w:vAlign w:val="bottom"/>
            <w:hideMark/>
          </w:tcPr>
          <w:p w14:paraId="539A877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12.1km</w:t>
            </w:r>
          </w:p>
        </w:tc>
      </w:tr>
      <w:tr w:rsidR="00860540" w:rsidRPr="00860540" w14:paraId="632B19E1"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536FDC67"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Llama</w:t>
            </w:r>
          </w:p>
        </w:tc>
        <w:tc>
          <w:tcPr>
            <w:tcW w:w="1740" w:type="dxa"/>
            <w:tcBorders>
              <w:top w:val="nil"/>
              <w:left w:val="nil"/>
              <w:bottom w:val="single" w:sz="4" w:space="0" w:color="auto"/>
              <w:right w:val="single" w:sz="4" w:space="0" w:color="auto"/>
            </w:tcBorders>
            <w:shd w:val="clear" w:color="auto" w:fill="auto"/>
            <w:noWrap/>
            <w:vAlign w:val="bottom"/>
            <w:hideMark/>
          </w:tcPr>
          <w:p w14:paraId="05673363"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95.5km</w:t>
            </w:r>
          </w:p>
        </w:tc>
      </w:tr>
      <w:tr w:rsidR="00860540" w:rsidRPr="00860540" w14:paraId="638F4F5B"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078CC06E"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Miracosta</w:t>
            </w:r>
          </w:p>
        </w:tc>
        <w:tc>
          <w:tcPr>
            <w:tcW w:w="1740" w:type="dxa"/>
            <w:tcBorders>
              <w:top w:val="nil"/>
              <w:left w:val="nil"/>
              <w:bottom w:val="single" w:sz="4" w:space="0" w:color="auto"/>
              <w:right w:val="single" w:sz="4" w:space="0" w:color="auto"/>
            </w:tcBorders>
            <w:shd w:val="clear" w:color="auto" w:fill="auto"/>
            <w:noWrap/>
            <w:vAlign w:val="bottom"/>
            <w:hideMark/>
          </w:tcPr>
          <w:p w14:paraId="3DBF00D2"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208km</w:t>
            </w:r>
          </w:p>
        </w:tc>
      </w:tr>
      <w:tr w:rsidR="00860540" w:rsidRPr="00860540" w14:paraId="034F06BF"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0BE43273"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Paccha</w:t>
            </w:r>
          </w:p>
        </w:tc>
        <w:tc>
          <w:tcPr>
            <w:tcW w:w="1740" w:type="dxa"/>
            <w:tcBorders>
              <w:top w:val="nil"/>
              <w:left w:val="nil"/>
              <w:bottom w:val="single" w:sz="4" w:space="0" w:color="auto"/>
              <w:right w:val="single" w:sz="4" w:space="0" w:color="auto"/>
            </w:tcBorders>
            <w:shd w:val="clear" w:color="auto" w:fill="auto"/>
            <w:noWrap/>
            <w:vAlign w:val="bottom"/>
            <w:hideMark/>
          </w:tcPr>
          <w:p w14:paraId="4C7017D4"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67.7km</w:t>
            </w:r>
          </w:p>
        </w:tc>
      </w:tr>
      <w:tr w:rsidR="00860540" w:rsidRPr="00860540" w14:paraId="04B22EC0"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09C281FD"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Pión</w:t>
            </w:r>
          </w:p>
        </w:tc>
        <w:tc>
          <w:tcPr>
            <w:tcW w:w="1740" w:type="dxa"/>
            <w:tcBorders>
              <w:top w:val="nil"/>
              <w:left w:val="nil"/>
              <w:bottom w:val="single" w:sz="4" w:space="0" w:color="auto"/>
              <w:right w:val="single" w:sz="4" w:space="0" w:color="auto"/>
            </w:tcBorders>
            <w:shd w:val="clear" w:color="auto" w:fill="auto"/>
            <w:noWrap/>
            <w:vAlign w:val="bottom"/>
            <w:hideMark/>
          </w:tcPr>
          <w:p w14:paraId="06018E06"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N.D.</w:t>
            </w:r>
          </w:p>
        </w:tc>
      </w:tr>
      <w:tr w:rsidR="00860540" w:rsidRPr="00860540" w14:paraId="525E1D65"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42B8374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Querocoto</w:t>
            </w:r>
          </w:p>
        </w:tc>
        <w:tc>
          <w:tcPr>
            <w:tcW w:w="1740" w:type="dxa"/>
            <w:tcBorders>
              <w:top w:val="nil"/>
              <w:left w:val="nil"/>
              <w:bottom w:val="single" w:sz="4" w:space="0" w:color="auto"/>
              <w:right w:val="single" w:sz="4" w:space="0" w:color="auto"/>
            </w:tcBorders>
            <w:shd w:val="clear" w:color="auto" w:fill="auto"/>
            <w:noWrap/>
            <w:vAlign w:val="bottom"/>
            <w:hideMark/>
          </w:tcPr>
          <w:p w14:paraId="302D3BDB"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87.6km</w:t>
            </w:r>
          </w:p>
        </w:tc>
      </w:tr>
      <w:tr w:rsidR="00860540" w:rsidRPr="00860540" w14:paraId="04A1F7C8"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7F9A878D"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 Juan De Licupis</w:t>
            </w:r>
          </w:p>
        </w:tc>
        <w:tc>
          <w:tcPr>
            <w:tcW w:w="1740" w:type="dxa"/>
            <w:tcBorders>
              <w:top w:val="nil"/>
              <w:left w:val="nil"/>
              <w:bottom w:val="single" w:sz="4" w:space="0" w:color="auto"/>
              <w:right w:val="single" w:sz="4" w:space="0" w:color="auto"/>
            </w:tcBorders>
            <w:shd w:val="clear" w:color="auto" w:fill="auto"/>
            <w:noWrap/>
            <w:vAlign w:val="bottom"/>
            <w:hideMark/>
          </w:tcPr>
          <w:p w14:paraId="664F2096"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225km</w:t>
            </w:r>
          </w:p>
        </w:tc>
      </w:tr>
      <w:tr w:rsidR="00860540" w:rsidRPr="00860540" w14:paraId="69FED296"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54AB6C9A"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Tacabamba</w:t>
            </w:r>
          </w:p>
        </w:tc>
        <w:tc>
          <w:tcPr>
            <w:tcW w:w="1740" w:type="dxa"/>
            <w:tcBorders>
              <w:top w:val="nil"/>
              <w:left w:val="nil"/>
              <w:bottom w:val="single" w:sz="4" w:space="0" w:color="auto"/>
              <w:right w:val="single" w:sz="4" w:space="0" w:color="auto"/>
            </w:tcBorders>
            <w:shd w:val="clear" w:color="auto" w:fill="auto"/>
            <w:noWrap/>
            <w:vAlign w:val="bottom"/>
            <w:hideMark/>
          </w:tcPr>
          <w:p w14:paraId="4F722B9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35.8km</w:t>
            </w:r>
          </w:p>
        </w:tc>
      </w:tr>
      <w:tr w:rsidR="00860540" w:rsidRPr="00860540" w14:paraId="000C7BA8" w14:textId="77777777" w:rsidTr="00860540">
        <w:trPr>
          <w:trHeight w:val="267"/>
          <w:jc w:val="center"/>
        </w:trPr>
        <w:tc>
          <w:tcPr>
            <w:tcW w:w="3278" w:type="dxa"/>
            <w:tcBorders>
              <w:top w:val="nil"/>
              <w:left w:val="single" w:sz="4" w:space="0" w:color="auto"/>
              <w:bottom w:val="single" w:sz="4" w:space="0" w:color="auto"/>
              <w:right w:val="single" w:sz="4" w:space="0" w:color="auto"/>
            </w:tcBorders>
            <w:shd w:val="clear" w:color="000000" w:fill="FFFFFF"/>
            <w:noWrap/>
            <w:vAlign w:val="center"/>
            <w:hideMark/>
          </w:tcPr>
          <w:p w14:paraId="6FE1AE1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Tocmoche</w:t>
            </w:r>
          </w:p>
        </w:tc>
        <w:tc>
          <w:tcPr>
            <w:tcW w:w="1740" w:type="dxa"/>
            <w:tcBorders>
              <w:top w:val="nil"/>
              <w:left w:val="nil"/>
              <w:bottom w:val="single" w:sz="4" w:space="0" w:color="auto"/>
              <w:right w:val="single" w:sz="4" w:space="0" w:color="auto"/>
            </w:tcBorders>
            <w:shd w:val="clear" w:color="auto" w:fill="auto"/>
            <w:noWrap/>
            <w:vAlign w:val="bottom"/>
            <w:hideMark/>
          </w:tcPr>
          <w:p w14:paraId="3FDF996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195km</w:t>
            </w:r>
          </w:p>
        </w:tc>
      </w:tr>
    </w:tbl>
    <w:p w14:paraId="7CC80654"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79F085D7" w14:textId="455CAB24" w:rsidR="00E83E9A" w:rsidRDefault="00E83E9A" w:rsidP="00B711F6">
      <w:pPr>
        <w:pStyle w:val="Sinespaciado"/>
      </w:pPr>
    </w:p>
    <w:p w14:paraId="0F1E67A9" w14:textId="77777777" w:rsidR="008111AA" w:rsidRDefault="008111AA" w:rsidP="00B711F6">
      <w:pPr>
        <w:pStyle w:val="Sinespaciado"/>
      </w:pPr>
    </w:p>
    <w:p w14:paraId="1C7B813C" w14:textId="77777777" w:rsidR="008111AA" w:rsidRDefault="008111AA" w:rsidP="00B711F6">
      <w:pPr>
        <w:pStyle w:val="Sinespaciado"/>
      </w:pPr>
    </w:p>
    <w:p w14:paraId="1B4B7096" w14:textId="77777777" w:rsidR="00860540" w:rsidRDefault="00860540" w:rsidP="00074860">
      <w:pPr>
        <w:pStyle w:val="Sinespaciado"/>
        <w:numPr>
          <w:ilvl w:val="0"/>
          <w:numId w:val="18"/>
        </w:numPr>
        <w:ind w:left="1560"/>
      </w:pPr>
      <w:r>
        <w:lastRenderedPageBreak/>
        <w:t>Cutervo</w:t>
      </w:r>
    </w:p>
    <w:p w14:paraId="382AE5C3" w14:textId="77777777" w:rsidR="00860540" w:rsidRDefault="00860540" w:rsidP="00860540">
      <w:pPr>
        <w:pStyle w:val="Sinespaciado"/>
      </w:pPr>
    </w:p>
    <w:p w14:paraId="60BD3750" w14:textId="77777777" w:rsidR="00860540" w:rsidRDefault="00860540" w:rsidP="00860540">
      <w:pPr>
        <w:pStyle w:val="Sinespaciado"/>
      </w:pPr>
      <w:r>
        <w:t xml:space="preserve">El acceso a esta provincia se realiza a través de la carretera 3N desde la ciudad de Cajamarca en </w:t>
      </w:r>
      <w:r w:rsidR="00986720">
        <w:t xml:space="preserve">una ruta de acceso provincial, por </w:t>
      </w:r>
      <w:r>
        <w:t>un tramo de 208km,</w:t>
      </w:r>
      <w:r w:rsidR="00986720">
        <w:t xml:space="preserve"> el mismo que toma </w:t>
      </w:r>
      <w:r>
        <w:t>un tiempo de 5horas y 12 minutos.</w:t>
      </w:r>
      <w:r w:rsidR="00986720">
        <w:t xml:space="preserve"> Asimismo, la provincia tiene conexión con cuidades de la costa tales como Chiclayo y Trujillo, gracias a la vía carrozable que une a estos lugares; lo cual convierte a estas ciudades en uno de su principales mercados potenciales para la comercialización de sus productos</w:t>
      </w:r>
      <w:r w:rsidR="00593C8E">
        <w:t xml:space="preserve"> agropecuarios, industriales, etc</w:t>
      </w:r>
      <w:r w:rsidR="00986720">
        <w:t xml:space="preserve">. También existe un flujo comercial con las provincias de Chota, Cajamarca, Jaén y con los departamentos de Amazonas y San Martín. </w:t>
      </w:r>
    </w:p>
    <w:p w14:paraId="55FFF138" w14:textId="77777777" w:rsidR="00860540" w:rsidRDefault="00860540" w:rsidP="00860540">
      <w:pPr>
        <w:pStyle w:val="Sinespaciado"/>
      </w:pPr>
    </w:p>
    <w:p w14:paraId="56D5E688" w14:textId="49E69D07" w:rsidR="0056429B" w:rsidRDefault="0056429B" w:rsidP="0056429B">
      <w:pPr>
        <w:pStyle w:val="Descripcin"/>
        <w:keepNext/>
        <w:jc w:val="center"/>
      </w:pPr>
      <w:bookmarkStart w:id="57" w:name="_Toc23092810"/>
      <w:r>
        <w:t xml:space="preserve">Ilustración </w:t>
      </w:r>
      <w:r w:rsidR="0008175B">
        <w:fldChar w:fldCharType="begin"/>
      </w:r>
      <w:r w:rsidR="0008175B">
        <w:instrText xml:space="preserve"> SEQ Ilustración \* ARABIC </w:instrText>
      </w:r>
      <w:r w:rsidR="0008175B">
        <w:fldChar w:fldCharType="separate"/>
      </w:r>
      <w:r w:rsidR="004D0F85">
        <w:rPr>
          <w:noProof/>
        </w:rPr>
        <w:t>16</w:t>
      </w:r>
      <w:r w:rsidR="0008175B">
        <w:rPr>
          <w:noProof/>
        </w:rPr>
        <w:fldChar w:fldCharType="end"/>
      </w:r>
      <w:r w:rsidR="00B21904">
        <w:t>: Ruta de acceso Cajamarca - Cutervo</w:t>
      </w:r>
      <w:bookmarkEnd w:id="57"/>
    </w:p>
    <w:p w14:paraId="66F9CC8A" w14:textId="77777777" w:rsidR="00860540" w:rsidRDefault="00860540" w:rsidP="00860540">
      <w:pPr>
        <w:pStyle w:val="Sinespaciado"/>
        <w:jc w:val="center"/>
      </w:pPr>
      <w:r>
        <w:rPr>
          <w:noProof/>
          <w:lang w:eastAsia="es-PE"/>
        </w:rPr>
        <w:drawing>
          <wp:inline distT="0" distB="0" distL="0" distR="0" wp14:anchorId="78FDE5F1" wp14:editId="3F6B520D">
            <wp:extent cx="4821382" cy="3040083"/>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828760" cy="3044735"/>
                    </a:xfrm>
                    <a:prstGeom prst="rect">
                      <a:avLst/>
                    </a:prstGeom>
                    <a:ln>
                      <a:noFill/>
                    </a:ln>
                    <a:extLst>
                      <a:ext uri="{53640926-AAD7-44D8-BBD7-CCE9431645EC}">
                        <a14:shadowObscured xmlns:a14="http://schemas.microsoft.com/office/drawing/2010/main"/>
                      </a:ext>
                    </a:extLst>
                  </pic:spPr>
                </pic:pic>
              </a:graphicData>
            </a:graphic>
          </wp:inline>
        </w:drawing>
      </w:r>
    </w:p>
    <w:p w14:paraId="231F890E"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6EA24586" w14:textId="77777777" w:rsidR="00B21904" w:rsidRDefault="00B21904" w:rsidP="00860540">
      <w:pPr>
        <w:pStyle w:val="Sinespaciado"/>
        <w:ind w:left="708" w:firstLine="708"/>
      </w:pPr>
    </w:p>
    <w:p w14:paraId="62522AC0" w14:textId="77777777" w:rsidR="00D11E02" w:rsidRDefault="00860540" w:rsidP="005F7AAC">
      <w:pPr>
        <w:pStyle w:val="Sinespaciado"/>
      </w:pPr>
      <w:r>
        <w:t xml:space="preserve">En esta provincia se intervendrá a </w:t>
      </w:r>
      <w:r w:rsidR="00B21904">
        <w:t>más</w:t>
      </w:r>
      <w:r>
        <w:t xml:space="preserve"> del 90% de los distritos, los cuales se mencionan a continuación con sus respectivas distancias desde la capital del distrito.</w:t>
      </w:r>
    </w:p>
    <w:p w14:paraId="5BCB0836" w14:textId="77777777" w:rsidR="00924583" w:rsidRDefault="00924583" w:rsidP="005F7AAC">
      <w:pPr>
        <w:pStyle w:val="Sinespaciado"/>
      </w:pPr>
    </w:p>
    <w:p w14:paraId="49198F2C" w14:textId="28AC0CCC" w:rsidR="008111AA" w:rsidRDefault="008111AA" w:rsidP="008111AA">
      <w:pPr>
        <w:pStyle w:val="Descripcin"/>
        <w:keepNext/>
        <w:jc w:val="center"/>
      </w:pPr>
      <w:bookmarkStart w:id="58" w:name="_Toc23092701"/>
      <w:r>
        <w:t xml:space="preserve">Tabla </w:t>
      </w:r>
      <w:r w:rsidR="0008175B">
        <w:fldChar w:fldCharType="begin"/>
      </w:r>
      <w:r w:rsidR="0008175B">
        <w:instrText xml:space="preserve"> SEQ Tabla \* ARABIC </w:instrText>
      </w:r>
      <w:r w:rsidR="0008175B">
        <w:fldChar w:fldCharType="separate"/>
      </w:r>
      <w:r w:rsidR="004D0F85">
        <w:rPr>
          <w:noProof/>
        </w:rPr>
        <w:t>22</w:t>
      </w:r>
      <w:r w:rsidR="0008175B">
        <w:rPr>
          <w:noProof/>
        </w:rPr>
        <w:fldChar w:fldCharType="end"/>
      </w:r>
      <w:r>
        <w:t>: Distancias Distritales Cutervo</w:t>
      </w:r>
      <w:bookmarkEnd w:id="58"/>
    </w:p>
    <w:tbl>
      <w:tblPr>
        <w:tblW w:w="5171" w:type="dxa"/>
        <w:jc w:val="center"/>
        <w:tblCellMar>
          <w:left w:w="70" w:type="dxa"/>
          <w:right w:w="70" w:type="dxa"/>
        </w:tblCellMar>
        <w:tblLook w:val="04A0" w:firstRow="1" w:lastRow="0" w:firstColumn="1" w:lastColumn="0" w:noHBand="0" w:noVBand="1"/>
      </w:tblPr>
      <w:tblGrid>
        <w:gridCol w:w="3473"/>
        <w:gridCol w:w="1698"/>
      </w:tblGrid>
      <w:tr w:rsidR="00860540" w:rsidRPr="00924583" w14:paraId="0B4F256F" w14:textId="77777777" w:rsidTr="00924583">
        <w:trPr>
          <w:trHeight w:val="282"/>
          <w:tblHeader/>
          <w:jc w:val="center"/>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9D930" w14:textId="77777777" w:rsidR="00860540" w:rsidRPr="00924583" w:rsidRDefault="00860540" w:rsidP="00860540">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698" w:type="dxa"/>
            <w:tcBorders>
              <w:top w:val="single" w:sz="4" w:space="0" w:color="auto"/>
              <w:left w:val="nil"/>
              <w:bottom w:val="single" w:sz="4" w:space="0" w:color="auto"/>
              <w:right w:val="single" w:sz="4" w:space="0" w:color="auto"/>
            </w:tcBorders>
            <w:shd w:val="clear" w:color="auto" w:fill="auto"/>
            <w:noWrap/>
            <w:vAlign w:val="center"/>
            <w:hideMark/>
          </w:tcPr>
          <w:p w14:paraId="3ACDFC27" w14:textId="77777777" w:rsidR="00860540" w:rsidRPr="00924583" w:rsidRDefault="00860540" w:rsidP="00860540">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860540" w:rsidRPr="00860540" w14:paraId="710A3F34"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765BCED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Callayuc</w:t>
            </w:r>
          </w:p>
        </w:tc>
        <w:tc>
          <w:tcPr>
            <w:tcW w:w="1698" w:type="dxa"/>
            <w:tcBorders>
              <w:top w:val="nil"/>
              <w:left w:val="nil"/>
              <w:bottom w:val="single" w:sz="4" w:space="0" w:color="auto"/>
              <w:right w:val="single" w:sz="4" w:space="0" w:color="auto"/>
            </w:tcBorders>
            <w:shd w:val="clear" w:color="auto" w:fill="auto"/>
            <w:noWrap/>
            <w:vAlign w:val="bottom"/>
            <w:hideMark/>
          </w:tcPr>
          <w:p w14:paraId="3B1A0A4F"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67.3km</w:t>
            </w:r>
          </w:p>
        </w:tc>
      </w:tr>
      <w:tr w:rsidR="00860540" w:rsidRPr="00860540" w14:paraId="48B1D3FB"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3127AB2C"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Cujillo</w:t>
            </w:r>
          </w:p>
        </w:tc>
        <w:tc>
          <w:tcPr>
            <w:tcW w:w="1698" w:type="dxa"/>
            <w:tcBorders>
              <w:top w:val="nil"/>
              <w:left w:val="nil"/>
              <w:bottom w:val="single" w:sz="4" w:space="0" w:color="auto"/>
              <w:right w:val="single" w:sz="4" w:space="0" w:color="auto"/>
            </w:tcBorders>
            <w:shd w:val="clear" w:color="auto" w:fill="auto"/>
            <w:noWrap/>
            <w:vAlign w:val="bottom"/>
            <w:hideMark/>
          </w:tcPr>
          <w:p w14:paraId="59DE856F"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157km</w:t>
            </w:r>
          </w:p>
        </w:tc>
      </w:tr>
      <w:tr w:rsidR="00860540" w:rsidRPr="00860540" w14:paraId="67AD8FDF"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691E2A29"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Cutervo</w:t>
            </w:r>
          </w:p>
        </w:tc>
        <w:tc>
          <w:tcPr>
            <w:tcW w:w="1698" w:type="dxa"/>
            <w:tcBorders>
              <w:top w:val="nil"/>
              <w:left w:val="nil"/>
              <w:bottom w:val="single" w:sz="4" w:space="0" w:color="auto"/>
              <w:right w:val="single" w:sz="4" w:space="0" w:color="auto"/>
            </w:tcBorders>
            <w:shd w:val="clear" w:color="auto" w:fill="auto"/>
            <w:noWrap/>
            <w:vAlign w:val="bottom"/>
            <w:hideMark/>
          </w:tcPr>
          <w:p w14:paraId="454448E7"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0 km</w:t>
            </w:r>
          </w:p>
        </w:tc>
      </w:tr>
      <w:tr w:rsidR="00860540" w:rsidRPr="00860540" w14:paraId="0B147F68"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08754292"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La Ramada</w:t>
            </w:r>
          </w:p>
        </w:tc>
        <w:tc>
          <w:tcPr>
            <w:tcW w:w="1698" w:type="dxa"/>
            <w:tcBorders>
              <w:top w:val="nil"/>
              <w:left w:val="nil"/>
              <w:bottom w:val="single" w:sz="4" w:space="0" w:color="auto"/>
              <w:right w:val="single" w:sz="4" w:space="0" w:color="auto"/>
            </w:tcBorders>
            <w:shd w:val="clear" w:color="auto" w:fill="auto"/>
            <w:noWrap/>
            <w:vAlign w:val="bottom"/>
            <w:hideMark/>
          </w:tcPr>
          <w:p w14:paraId="1587856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55.3km</w:t>
            </w:r>
          </w:p>
        </w:tc>
      </w:tr>
      <w:tr w:rsidR="00860540" w:rsidRPr="00860540" w14:paraId="08302173"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2C686FDB"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Querocotillo</w:t>
            </w:r>
          </w:p>
        </w:tc>
        <w:tc>
          <w:tcPr>
            <w:tcW w:w="1698" w:type="dxa"/>
            <w:tcBorders>
              <w:top w:val="nil"/>
              <w:left w:val="nil"/>
              <w:bottom w:val="single" w:sz="4" w:space="0" w:color="auto"/>
              <w:right w:val="single" w:sz="4" w:space="0" w:color="auto"/>
            </w:tcBorders>
            <w:shd w:val="clear" w:color="auto" w:fill="auto"/>
            <w:noWrap/>
            <w:vAlign w:val="bottom"/>
            <w:hideMark/>
          </w:tcPr>
          <w:p w14:paraId="3D97EB7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35.5km</w:t>
            </w:r>
          </w:p>
        </w:tc>
      </w:tr>
      <w:tr w:rsidR="00860540" w:rsidRPr="00860540" w14:paraId="1391319E"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397FF29F"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 Andrés De Cutervo</w:t>
            </w:r>
          </w:p>
        </w:tc>
        <w:tc>
          <w:tcPr>
            <w:tcW w:w="1698" w:type="dxa"/>
            <w:tcBorders>
              <w:top w:val="nil"/>
              <w:left w:val="nil"/>
              <w:bottom w:val="single" w:sz="4" w:space="0" w:color="auto"/>
              <w:right w:val="single" w:sz="4" w:space="0" w:color="auto"/>
            </w:tcBorders>
            <w:shd w:val="clear" w:color="auto" w:fill="auto"/>
            <w:noWrap/>
            <w:vAlign w:val="bottom"/>
            <w:hideMark/>
          </w:tcPr>
          <w:p w14:paraId="7C8BA04A"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53.5km</w:t>
            </w:r>
          </w:p>
        </w:tc>
      </w:tr>
      <w:tr w:rsidR="00860540" w:rsidRPr="00860540" w14:paraId="05F87403"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4429424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 Juan De Cutervo</w:t>
            </w:r>
          </w:p>
        </w:tc>
        <w:tc>
          <w:tcPr>
            <w:tcW w:w="1698" w:type="dxa"/>
            <w:tcBorders>
              <w:top w:val="nil"/>
              <w:left w:val="nil"/>
              <w:bottom w:val="single" w:sz="4" w:space="0" w:color="auto"/>
              <w:right w:val="single" w:sz="4" w:space="0" w:color="auto"/>
            </w:tcBorders>
            <w:shd w:val="clear" w:color="auto" w:fill="auto"/>
            <w:noWrap/>
            <w:vAlign w:val="bottom"/>
            <w:hideMark/>
          </w:tcPr>
          <w:p w14:paraId="7DDF98DE"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33.7km</w:t>
            </w:r>
          </w:p>
        </w:tc>
      </w:tr>
      <w:tr w:rsidR="00860540" w:rsidRPr="00860540" w14:paraId="1E596DD3"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27875834"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 Luis De Lucma</w:t>
            </w:r>
          </w:p>
        </w:tc>
        <w:tc>
          <w:tcPr>
            <w:tcW w:w="1698" w:type="dxa"/>
            <w:tcBorders>
              <w:top w:val="nil"/>
              <w:left w:val="nil"/>
              <w:bottom w:val="single" w:sz="4" w:space="0" w:color="auto"/>
              <w:right w:val="single" w:sz="4" w:space="0" w:color="auto"/>
            </w:tcBorders>
            <w:shd w:val="clear" w:color="auto" w:fill="auto"/>
            <w:noWrap/>
            <w:vAlign w:val="bottom"/>
            <w:hideMark/>
          </w:tcPr>
          <w:p w14:paraId="0E4F96D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51.2km</w:t>
            </w:r>
          </w:p>
        </w:tc>
      </w:tr>
      <w:tr w:rsidR="00860540" w:rsidRPr="00860540" w14:paraId="48A00A37"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67D6FD5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Santa Cruz</w:t>
            </w:r>
          </w:p>
        </w:tc>
        <w:tc>
          <w:tcPr>
            <w:tcW w:w="1698" w:type="dxa"/>
            <w:tcBorders>
              <w:top w:val="nil"/>
              <w:left w:val="nil"/>
              <w:bottom w:val="single" w:sz="4" w:space="0" w:color="auto"/>
              <w:right w:val="single" w:sz="4" w:space="0" w:color="auto"/>
            </w:tcBorders>
            <w:shd w:val="clear" w:color="auto" w:fill="auto"/>
            <w:noWrap/>
            <w:vAlign w:val="bottom"/>
            <w:hideMark/>
          </w:tcPr>
          <w:p w14:paraId="3DC1A33C"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60.6km</w:t>
            </w:r>
          </w:p>
        </w:tc>
      </w:tr>
      <w:tr w:rsidR="00860540" w:rsidRPr="00860540" w14:paraId="3E7F60D2"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3EB4BC84"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Santo Domingo De La Capilla</w:t>
            </w:r>
          </w:p>
        </w:tc>
        <w:tc>
          <w:tcPr>
            <w:tcW w:w="1698" w:type="dxa"/>
            <w:tcBorders>
              <w:top w:val="nil"/>
              <w:left w:val="nil"/>
              <w:bottom w:val="single" w:sz="4" w:space="0" w:color="auto"/>
              <w:right w:val="single" w:sz="4" w:space="0" w:color="auto"/>
            </w:tcBorders>
            <w:shd w:val="clear" w:color="auto" w:fill="auto"/>
            <w:noWrap/>
            <w:vAlign w:val="bottom"/>
            <w:hideMark/>
          </w:tcPr>
          <w:p w14:paraId="36B0FA4E"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30.3km</w:t>
            </w:r>
          </w:p>
        </w:tc>
      </w:tr>
      <w:tr w:rsidR="00860540" w:rsidRPr="00860540" w14:paraId="703F9D0C"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37B23401"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lastRenderedPageBreak/>
              <w:t>Santo Tomás</w:t>
            </w:r>
          </w:p>
        </w:tc>
        <w:tc>
          <w:tcPr>
            <w:tcW w:w="1698" w:type="dxa"/>
            <w:tcBorders>
              <w:top w:val="nil"/>
              <w:left w:val="nil"/>
              <w:bottom w:val="single" w:sz="4" w:space="0" w:color="auto"/>
              <w:right w:val="single" w:sz="4" w:space="0" w:color="auto"/>
            </w:tcBorders>
            <w:shd w:val="clear" w:color="auto" w:fill="auto"/>
            <w:noWrap/>
            <w:vAlign w:val="bottom"/>
            <w:hideMark/>
          </w:tcPr>
          <w:p w14:paraId="4A81CA6D"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123km</w:t>
            </w:r>
          </w:p>
        </w:tc>
      </w:tr>
      <w:tr w:rsidR="00860540" w:rsidRPr="00860540" w14:paraId="4F920216"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5378D35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Socota</w:t>
            </w:r>
          </w:p>
        </w:tc>
        <w:tc>
          <w:tcPr>
            <w:tcW w:w="1698" w:type="dxa"/>
            <w:tcBorders>
              <w:top w:val="nil"/>
              <w:left w:val="nil"/>
              <w:bottom w:val="single" w:sz="4" w:space="0" w:color="auto"/>
              <w:right w:val="single" w:sz="4" w:space="0" w:color="auto"/>
            </w:tcBorders>
            <w:shd w:val="clear" w:color="auto" w:fill="auto"/>
            <w:noWrap/>
            <w:vAlign w:val="bottom"/>
            <w:hideMark/>
          </w:tcPr>
          <w:p w14:paraId="5D4F8AF0"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26.4km</w:t>
            </w:r>
          </w:p>
        </w:tc>
      </w:tr>
      <w:tr w:rsidR="00860540" w:rsidRPr="00860540" w14:paraId="23946B7F" w14:textId="77777777" w:rsidTr="00322EB2">
        <w:trPr>
          <w:trHeight w:val="282"/>
          <w:jc w:val="center"/>
        </w:trPr>
        <w:tc>
          <w:tcPr>
            <w:tcW w:w="3473" w:type="dxa"/>
            <w:tcBorders>
              <w:top w:val="nil"/>
              <w:left w:val="single" w:sz="4" w:space="0" w:color="auto"/>
              <w:bottom w:val="single" w:sz="4" w:space="0" w:color="auto"/>
              <w:right w:val="single" w:sz="4" w:space="0" w:color="auto"/>
            </w:tcBorders>
            <w:shd w:val="clear" w:color="000000" w:fill="FFFFFF"/>
            <w:noWrap/>
            <w:vAlign w:val="center"/>
            <w:hideMark/>
          </w:tcPr>
          <w:p w14:paraId="2F66EB39"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Toribio Casanova</w:t>
            </w:r>
          </w:p>
        </w:tc>
        <w:tc>
          <w:tcPr>
            <w:tcW w:w="1698" w:type="dxa"/>
            <w:tcBorders>
              <w:top w:val="nil"/>
              <w:left w:val="nil"/>
              <w:bottom w:val="single" w:sz="4" w:space="0" w:color="auto"/>
              <w:right w:val="single" w:sz="4" w:space="0" w:color="auto"/>
            </w:tcBorders>
            <w:shd w:val="clear" w:color="auto" w:fill="auto"/>
            <w:noWrap/>
            <w:vAlign w:val="bottom"/>
            <w:hideMark/>
          </w:tcPr>
          <w:p w14:paraId="1A5AAC65" w14:textId="77777777" w:rsidR="00860540" w:rsidRPr="00860540" w:rsidRDefault="00860540" w:rsidP="00860540">
            <w:pPr>
              <w:spacing w:after="0" w:line="240" w:lineRule="auto"/>
              <w:jc w:val="center"/>
              <w:rPr>
                <w:rFonts w:eastAsia="Times New Roman" w:cs="Calibri"/>
                <w:color w:val="000000"/>
                <w:lang w:eastAsia="es-PE"/>
              </w:rPr>
            </w:pPr>
            <w:r w:rsidRPr="00860540">
              <w:rPr>
                <w:rFonts w:eastAsia="Times New Roman" w:cs="Calibri"/>
                <w:color w:val="000000"/>
                <w:lang w:eastAsia="es-PE"/>
              </w:rPr>
              <w:t>121km</w:t>
            </w:r>
          </w:p>
        </w:tc>
      </w:tr>
    </w:tbl>
    <w:p w14:paraId="20A7BE93"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0FECA196" w14:textId="77777777" w:rsidR="00860540" w:rsidRDefault="00860540" w:rsidP="005F7AAC">
      <w:pPr>
        <w:pStyle w:val="Sinespaciado"/>
      </w:pPr>
    </w:p>
    <w:p w14:paraId="03FF9EAF" w14:textId="77777777" w:rsidR="00860540" w:rsidRDefault="00860540" w:rsidP="005F7AAC">
      <w:pPr>
        <w:pStyle w:val="Sinespaciado"/>
      </w:pPr>
    </w:p>
    <w:p w14:paraId="007752FB" w14:textId="77777777" w:rsidR="00860540" w:rsidRDefault="00937655" w:rsidP="00074860">
      <w:pPr>
        <w:pStyle w:val="Sinespaciado"/>
        <w:numPr>
          <w:ilvl w:val="0"/>
          <w:numId w:val="18"/>
        </w:numPr>
        <w:ind w:left="1560"/>
      </w:pPr>
      <w:r>
        <w:t>San Miguel</w:t>
      </w:r>
    </w:p>
    <w:p w14:paraId="7CB70B85" w14:textId="77777777" w:rsidR="00937655" w:rsidRDefault="00937655" w:rsidP="00937655">
      <w:pPr>
        <w:pStyle w:val="Sinespaciado"/>
      </w:pPr>
    </w:p>
    <w:p w14:paraId="1541F132" w14:textId="77777777" w:rsidR="00937655" w:rsidRDefault="00F229ED" w:rsidP="00FB269F">
      <w:pPr>
        <w:pStyle w:val="Sinespaciado"/>
      </w:pPr>
      <w:r>
        <w:t>Para lleg</w:t>
      </w:r>
      <w:r w:rsidR="00FB269F">
        <w:t>ar a la capital de la provincia</w:t>
      </w:r>
      <w:r>
        <w:t xml:space="preserve"> de San Miguel desde Cajamarca, se utiliza la carretera 8A hasta la provincia de San Pablo, luego desde ahí se sigue a través de la carretera 103 hasta la capital de San Miguel.</w:t>
      </w:r>
      <w:r w:rsidR="00FB269F">
        <w:t xml:space="preserve"> Esta provicia presenta un importante comercio de leche con la capital de Cajamarca; así como venta de carne de res, ovinos, entre otros; asimismo destacar la importante producción de lana de ovino y alpaca. Asimismo, cuenta con conexión a los mercados de Bambamarca y Chota donde existe un importante comercio de diversos productos agropecuarios. Por otro lado, en los distritos de Los distritos de San Gregorio, Nanchoc y Bolívar son productores importantes de maíz amarillo duro, fríjol, arveja verde, los cuales son comercializados en los mercados de Chepen, Oyotún Chiclayo, Trujillo. Otro de sus distritos con un significativo nivel comercial es el distrito de la Florida, el cual tiene un importante flujo comercial con la ciudad de Chiclayo</w:t>
      </w:r>
      <w:r w:rsidR="00C04C8D">
        <w:t>; a</w:t>
      </w:r>
      <w:r w:rsidR="00FB269F">
        <w:t>demás por la cercanía que hay con las ciudades de la costa, en este distrito se destaca la comercialización de productos como son el café orgánico que es exportado hasta los mercados de Europa</w:t>
      </w:r>
      <w:r w:rsidR="00C04C8D">
        <w:t>.</w:t>
      </w:r>
    </w:p>
    <w:p w14:paraId="1DCEBE31" w14:textId="77777777" w:rsidR="00937655" w:rsidRDefault="00937655" w:rsidP="00937655">
      <w:pPr>
        <w:pStyle w:val="Sinespaciado"/>
      </w:pPr>
    </w:p>
    <w:p w14:paraId="1F632C07" w14:textId="492146E3" w:rsidR="0056429B" w:rsidRDefault="0056429B" w:rsidP="0056429B">
      <w:pPr>
        <w:pStyle w:val="Descripcin"/>
        <w:keepNext/>
        <w:jc w:val="center"/>
      </w:pPr>
      <w:bookmarkStart w:id="59" w:name="_Toc23092811"/>
      <w:r>
        <w:t xml:space="preserve">Ilustración </w:t>
      </w:r>
      <w:r w:rsidR="0008175B">
        <w:fldChar w:fldCharType="begin"/>
      </w:r>
      <w:r w:rsidR="0008175B">
        <w:instrText xml:space="preserve"> SEQ Ilustración \* ARABIC </w:instrText>
      </w:r>
      <w:r w:rsidR="0008175B">
        <w:fldChar w:fldCharType="separate"/>
      </w:r>
      <w:r w:rsidR="004D0F85">
        <w:rPr>
          <w:noProof/>
        </w:rPr>
        <w:t>17</w:t>
      </w:r>
      <w:r w:rsidR="0008175B">
        <w:rPr>
          <w:noProof/>
        </w:rPr>
        <w:fldChar w:fldCharType="end"/>
      </w:r>
      <w:r w:rsidR="00B21904">
        <w:t>: Ruta de acceso Cajamarca – San Miguel</w:t>
      </w:r>
      <w:bookmarkEnd w:id="59"/>
    </w:p>
    <w:p w14:paraId="3A9CD44C" w14:textId="77777777" w:rsidR="00937655" w:rsidRDefault="00937655" w:rsidP="0056429B">
      <w:pPr>
        <w:pStyle w:val="Sinespaciado"/>
        <w:jc w:val="center"/>
      </w:pPr>
      <w:r>
        <w:rPr>
          <w:noProof/>
          <w:lang w:eastAsia="es-PE"/>
        </w:rPr>
        <w:drawing>
          <wp:inline distT="0" distB="0" distL="0" distR="0" wp14:anchorId="13378E2C" wp14:editId="5555F278">
            <wp:extent cx="5410200" cy="30289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414754" cy="3031500"/>
                    </a:xfrm>
                    <a:prstGeom prst="rect">
                      <a:avLst/>
                    </a:prstGeom>
                    <a:ln>
                      <a:noFill/>
                    </a:ln>
                    <a:extLst>
                      <a:ext uri="{53640926-AAD7-44D8-BBD7-CCE9431645EC}">
                        <a14:shadowObscured xmlns:a14="http://schemas.microsoft.com/office/drawing/2010/main"/>
                      </a:ext>
                    </a:extLst>
                  </pic:spPr>
                </pic:pic>
              </a:graphicData>
            </a:graphic>
          </wp:inline>
        </w:drawing>
      </w:r>
    </w:p>
    <w:p w14:paraId="0BD9A8A5"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38276B27" w14:textId="77777777" w:rsidR="008111AA" w:rsidRDefault="008111AA" w:rsidP="005F7AAC">
      <w:pPr>
        <w:pStyle w:val="Sinespaciado"/>
      </w:pPr>
    </w:p>
    <w:p w14:paraId="038CE261" w14:textId="77777777" w:rsidR="00860540" w:rsidRDefault="00F229ED" w:rsidP="005F7AAC">
      <w:pPr>
        <w:pStyle w:val="Sinespaciado"/>
      </w:pPr>
      <w:r>
        <w:t>A continuación, veremos la distancia entre los distritos a ser intervenidos dentro del departamento con la capital del mismo.</w:t>
      </w:r>
    </w:p>
    <w:p w14:paraId="4ED55165" w14:textId="77777777" w:rsidR="00F229ED" w:rsidRDefault="00F229ED" w:rsidP="005F7AAC">
      <w:pPr>
        <w:pStyle w:val="Sinespaciado"/>
      </w:pPr>
    </w:p>
    <w:p w14:paraId="5366EDCF" w14:textId="66514C10" w:rsidR="008111AA" w:rsidRDefault="008111AA" w:rsidP="008111AA">
      <w:pPr>
        <w:pStyle w:val="Descripcin"/>
        <w:keepNext/>
        <w:jc w:val="center"/>
      </w:pPr>
      <w:bookmarkStart w:id="60" w:name="_Toc23092702"/>
      <w:r>
        <w:lastRenderedPageBreak/>
        <w:t xml:space="preserve">Tabla </w:t>
      </w:r>
      <w:r w:rsidR="0008175B">
        <w:fldChar w:fldCharType="begin"/>
      </w:r>
      <w:r w:rsidR="0008175B">
        <w:instrText xml:space="preserve"> SEQ Tabla \* ARABIC </w:instrText>
      </w:r>
      <w:r w:rsidR="0008175B">
        <w:fldChar w:fldCharType="separate"/>
      </w:r>
      <w:r w:rsidR="004D0F85">
        <w:rPr>
          <w:noProof/>
        </w:rPr>
        <w:t>23</w:t>
      </w:r>
      <w:r w:rsidR="0008175B">
        <w:rPr>
          <w:noProof/>
        </w:rPr>
        <w:fldChar w:fldCharType="end"/>
      </w:r>
      <w:r>
        <w:t>: Distancias Distritales San Miguel</w:t>
      </w:r>
      <w:bookmarkEnd w:id="60"/>
    </w:p>
    <w:tbl>
      <w:tblPr>
        <w:tblW w:w="3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0"/>
        <w:gridCol w:w="1374"/>
      </w:tblGrid>
      <w:tr w:rsidR="00780A01" w:rsidRPr="00924583" w14:paraId="2EC1A6C8" w14:textId="77777777" w:rsidTr="00B711F6">
        <w:trPr>
          <w:trHeight w:val="300"/>
          <w:jc w:val="center"/>
        </w:trPr>
        <w:tc>
          <w:tcPr>
            <w:tcW w:w="2260" w:type="dxa"/>
            <w:shd w:val="clear" w:color="auto" w:fill="auto"/>
            <w:noWrap/>
            <w:vAlign w:val="center"/>
            <w:hideMark/>
          </w:tcPr>
          <w:p w14:paraId="68A06555" w14:textId="77777777" w:rsidR="00780A01" w:rsidRPr="00924583" w:rsidRDefault="00780A01" w:rsidP="00780A01">
            <w:pPr>
              <w:spacing w:after="0" w:line="240" w:lineRule="auto"/>
              <w:jc w:val="center"/>
              <w:rPr>
                <w:rFonts w:asciiTheme="minorHAnsi" w:eastAsia="Times New Roman" w:hAnsiTheme="minorHAnsi" w:cstheme="minorHAnsi"/>
                <w:b/>
                <w:color w:val="000000"/>
                <w:lang w:eastAsia="es-PE"/>
              </w:rPr>
            </w:pPr>
            <w:r w:rsidRPr="00924583">
              <w:rPr>
                <w:rFonts w:asciiTheme="minorHAnsi" w:eastAsia="Times New Roman" w:hAnsiTheme="minorHAnsi" w:cstheme="minorHAnsi"/>
                <w:b/>
                <w:color w:val="000000"/>
                <w:lang w:eastAsia="es-PE"/>
              </w:rPr>
              <w:t>Distrito</w:t>
            </w:r>
          </w:p>
        </w:tc>
        <w:tc>
          <w:tcPr>
            <w:tcW w:w="1374" w:type="dxa"/>
            <w:shd w:val="clear" w:color="auto" w:fill="auto"/>
            <w:noWrap/>
            <w:vAlign w:val="center"/>
            <w:hideMark/>
          </w:tcPr>
          <w:p w14:paraId="6C5C5F51" w14:textId="77777777" w:rsidR="00780A01" w:rsidRPr="00924583" w:rsidRDefault="00780A01" w:rsidP="00780A01">
            <w:pPr>
              <w:spacing w:after="0" w:line="240" w:lineRule="auto"/>
              <w:jc w:val="center"/>
              <w:rPr>
                <w:rFonts w:asciiTheme="minorHAnsi" w:eastAsia="Times New Roman" w:hAnsiTheme="minorHAnsi" w:cstheme="minorHAnsi"/>
                <w:b/>
                <w:color w:val="000000"/>
                <w:lang w:eastAsia="es-PE"/>
              </w:rPr>
            </w:pPr>
            <w:r w:rsidRPr="00924583">
              <w:rPr>
                <w:rFonts w:asciiTheme="minorHAnsi" w:eastAsia="Times New Roman" w:hAnsiTheme="minorHAnsi" w:cstheme="minorHAnsi"/>
                <w:b/>
                <w:color w:val="000000"/>
                <w:lang w:eastAsia="es-PE"/>
              </w:rPr>
              <w:t>Distancia</w:t>
            </w:r>
          </w:p>
        </w:tc>
      </w:tr>
      <w:tr w:rsidR="00780A01" w:rsidRPr="00780A01" w14:paraId="61B54F0A" w14:textId="77777777" w:rsidTr="00B711F6">
        <w:trPr>
          <w:trHeight w:val="315"/>
          <w:jc w:val="center"/>
        </w:trPr>
        <w:tc>
          <w:tcPr>
            <w:tcW w:w="2260" w:type="dxa"/>
            <w:shd w:val="clear" w:color="auto" w:fill="auto"/>
            <w:noWrap/>
            <w:vAlign w:val="bottom"/>
            <w:hideMark/>
          </w:tcPr>
          <w:p w14:paraId="5627FFFA"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Bolívar</w:t>
            </w:r>
          </w:p>
        </w:tc>
        <w:tc>
          <w:tcPr>
            <w:tcW w:w="1374" w:type="dxa"/>
            <w:shd w:val="clear" w:color="auto" w:fill="auto"/>
            <w:noWrap/>
            <w:vAlign w:val="bottom"/>
            <w:hideMark/>
          </w:tcPr>
          <w:p w14:paraId="5793F1EF"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252km</w:t>
            </w:r>
          </w:p>
        </w:tc>
      </w:tr>
      <w:tr w:rsidR="00780A01" w:rsidRPr="00780A01" w14:paraId="3053E12F" w14:textId="77777777" w:rsidTr="00B711F6">
        <w:trPr>
          <w:trHeight w:val="315"/>
          <w:jc w:val="center"/>
        </w:trPr>
        <w:tc>
          <w:tcPr>
            <w:tcW w:w="2260" w:type="dxa"/>
            <w:shd w:val="clear" w:color="auto" w:fill="auto"/>
            <w:noWrap/>
            <w:vAlign w:val="bottom"/>
            <w:hideMark/>
          </w:tcPr>
          <w:p w14:paraId="03A61E16"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Calquis</w:t>
            </w:r>
          </w:p>
        </w:tc>
        <w:tc>
          <w:tcPr>
            <w:tcW w:w="1374" w:type="dxa"/>
            <w:shd w:val="clear" w:color="auto" w:fill="auto"/>
            <w:noWrap/>
            <w:vAlign w:val="center"/>
            <w:hideMark/>
          </w:tcPr>
          <w:p w14:paraId="16DCD13D"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6.5km</w:t>
            </w:r>
          </w:p>
        </w:tc>
      </w:tr>
      <w:tr w:rsidR="00780A01" w:rsidRPr="00780A01" w14:paraId="585BC809" w14:textId="77777777" w:rsidTr="00B711F6">
        <w:trPr>
          <w:trHeight w:val="315"/>
          <w:jc w:val="center"/>
        </w:trPr>
        <w:tc>
          <w:tcPr>
            <w:tcW w:w="2260" w:type="dxa"/>
            <w:shd w:val="clear" w:color="auto" w:fill="auto"/>
            <w:noWrap/>
            <w:vAlign w:val="bottom"/>
            <w:hideMark/>
          </w:tcPr>
          <w:p w14:paraId="1CF2A19E"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Catilluc</w:t>
            </w:r>
          </w:p>
        </w:tc>
        <w:tc>
          <w:tcPr>
            <w:tcW w:w="1374" w:type="dxa"/>
            <w:shd w:val="clear" w:color="auto" w:fill="auto"/>
            <w:noWrap/>
            <w:vAlign w:val="center"/>
            <w:hideMark/>
          </w:tcPr>
          <w:p w14:paraId="232EE033"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51.6km</w:t>
            </w:r>
          </w:p>
        </w:tc>
      </w:tr>
      <w:tr w:rsidR="00780A01" w:rsidRPr="00780A01" w14:paraId="2E56A703" w14:textId="77777777" w:rsidTr="00B711F6">
        <w:trPr>
          <w:trHeight w:val="300"/>
          <w:jc w:val="center"/>
        </w:trPr>
        <w:tc>
          <w:tcPr>
            <w:tcW w:w="2260" w:type="dxa"/>
            <w:shd w:val="clear" w:color="auto" w:fill="auto"/>
            <w:noWrap/>
            <w:vAlign w:val="bottom"/>
            <w:hideMark/>
          </w:tcPr>
          <w:p w14:paraId="5415F45C"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El Prado</w:t>
            </w:r>
          </w:p>
        </w:tc>
        <w:tc>
          <w:tcPr>
            <w:tcW w:w="1374" w:type="dxa"/>
            <w:shd w:val="clear" w:color="auto" w:fill="auto"/>
            <w:noWrap/>
            <w:vAlign w:val="bottom"/>
            <w:hideMark/>
          </w:tcPr>
          <w:p w14:paraId="694C4742"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36.3km</w:t>
            </w:r>
          </w:p>
        </w:tc>
      </w:tr>
      <w:tr w:rsidR="00780A01" w:rsidRPr="00780A01" w14:paraId="1A267166" w14:textId="77777777" w:rsidTr="00B711F6">
        <w:trPr>
          <w:trHeight w:val="315"/>
          <w:jc w:val="center"/>
        </w:trPr>
        <w:tc>
          <w:tcPr>
            <w:tcW w:w="2260" w:type="dxa"/>
            <w:shd w:val="clear" w:color="auto" w:fill="auto"/>
            <w:noWrap/>
            <w:vAlign w:val="bottom"/>
            <w:hideMark/>
          </w:tcPr>
          <w:p w14:paraId="4D51F77B"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La Florida</w:t>
            </w:r>
          </w:p>
        </w:tc>
        <w:tc>
          <w:tcPr>
            <w:tcW w:w="1374" w:type="dxa"/>
            <w:shd w:val="clear" w:color="auto" w:fill="auto"/>
            <w:noWrap/>
            <w:vAlign w:val="bottom"/>
            <w:hideMark/>
          </w:tcPr>
          <w:p w14:paraId="5C8FF7E8"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259km</w:t>
            </w:r>
          </w:p>
        </w:tc>
      </w:tr>
      <w:tr w:rsidR="00780A01" w:rsidRPr="00780A01" w14:paraId="63AFB2E6" w14:textId="77777777" w:rsidTr="00B711F6">
        <w:trPr>
          <w:trHeight w:val="315"/>
          <w:jc w:val="center"/>
        </w:trPr>
        <w:tc>
          <w:tcPr>
            <w:tcW w:w="2260" w:type="dxa"/>
            <w:shd w:val="clear" w:color="auto" w:fill="auto"/>
            <w:noWrap/>
            <w:vAlign w:val="bottom"/>
            <w:hideMark/>
          </w:tcPr>
          <w:p w14:paraId="4FD92208"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Niepos</w:t>
            </w:r>
          </w:p>
        </w:tc>
        <w:tc>
          <w:tcPr>
            <w:tcW w:w="1374" w:type="dxa"/>
            <w:shd w:val="clear" w:color="auto" w:fill="auto"/>
            <w:noWrap/>
            <w:vAlign w:val="center"/>
            <w:hideMark/>
          </w:tcPr>
          <w:p w14:paraId="57FB6DCA"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294km</w:t>
            </w:r>
          </w:p>
        </w:tc>
      </w:tr>
      <w:tr w:rsidR="00780A01" w:rsidRPr="00780A01" w14:paraId="29591E52" w14:textId="77777777" w:rsidTr="00B711F6">
        <w:trPr>
          <w:trHeight w:val="315"/>
          <w:jc w:val="center"/>
        </w:trPr>
        <w:tc>
          <w:tcPr>
            <w:tcW w:w="2260" w:type="dxa"/>
            <w:shd w:val="clear" w:color="auto" w:fill="auto"/>
            <w:noWrap/>
            <w:vAlign w:val="bottom"/>
            <w:hideMark/>
          </w:tcPr>
          <w:p w14:paraId="666F1D8F"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Tongod</w:t>
            </w:r>
          </w:p>
        </w:tc>
        <w:tc>
          <w:tcPr>
            <w:tcW w:w="1374" w:type="dxa"/>
            <w:shd w:val="clear" w:color="auto" w:fill="auto"/>
            <w:noWrap/>
            <w:vAlign w:val="center"/>
            <w:hideMark/>
          </w:tcPr>
          <w:p w14:paraId="4FCDE864"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48.6km</w:t>
            </w:r>
          </w:p>
        </w:tc>
      </w:tr>
      <w:tr w:rsidR="00780A01" w:rsidRPr="00780A01" w14:paraId="2C860AD9" w14:textId="77777777" w:rsidTr="00B711F6">
        <w:trPr>
          <w:trHeight w:val="315"/>
          <w:jc w:val="center"/>
        </w:trPr>
        <w:tc>
          <w:tcPr>
            <w:tcW w:w="2260" w:type="dxa"/>
            <w:shd w:val="clear" w:color="auto" w:fill="auto"/>
            <w:noWrap/>
            <w:vAlign w:val="bottom"/>
            <w:hideMark/>
          </w:tcPr>
          <w:p w14:paraId="5AECE908"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Unión Agua Blanca</w:t>
            </w:r>
          </w:p>
        </w:tc>
        <w:tc>
          <w:tcPr>
            <w:tcW w:w="1374" w:type="dxa"/>
            <w:shd w:val="clear" w:color="auto" w:fill="auto"/>
            <w:noWrap/>
            <w:vAlign w:val="center"/>
            <w:hideMark/>
          </w:tcPr>
          <w:p w14:paraId="4DB4CF6B" w14:textId="77777777" w:rsidR="00780A01" w:rsidRPr="00780A01" w:rsidRDefault="00780A01" w:rsidP="00780A01">
            <w:pPr>
              <w:spacing w:after="0" w:line="240" w:lineRule="auto"/>
              <w:jc w:val="center"/>
              <w:rPr>
                <w:rFonts w:asciiTheme="minorHAnsi" w:eastAsia="Times New Roman" w:hAnsiTheme="minorHAnsi" w:cstheme="minorHAnsi"/>
                <w:color w:val="000000"/>
                <w:lang w:eastAsia="es-PE"/>
              </w:rPr>
            </w:pPr>
            <w:r w:rsidRPr="00780A01">
              <w:rPr>
                <w:rFonts w:asciiTheme="minorHAnsi" w:eastAsia="Times New Roman" w:hAnsiTheme="minorHAnsi" w:cstheme="minorHAnsi"/>
                <w:color w:val="000000"/>
                <w:lang w:eastAsia="es-PE"/>
              </w:rPr>
              <w:t>54.5km</w:t>
            </w:r>
          </w:p>
        </w:tc>
      </w:tr>
    </w:tbl>
    <w:p w14:paraId="5E46E332"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2D5AEB8B" w14:textId="77777777" w:rsidR="00F229ED" w:rsidRDefault="00F229ED" w:rsidP="005F7AAC">
      <w:pPr>
        <w:pStyle w:val="Sinespaciado"/>
      </w:pPr>
    </w:p>
    <w:p w14:paraId="140AFCA1" w14:textId="77777777" w:rsidR="00860540" w:rsidRDefault="00F229ED" w:rsidP="00074860">
      <w:pPr>
        <w:pStyle w:val="Sinespaciado"/>
        <w:numPr>
          <w:ilvl w:val="0"/>
          <w:numId w:val="18"/>
        </w:numPr>
        <w:ind w:left="1560"/>
      </w:pPr>
      <w:r>
        <w:t>San Pablo.</w:t>
      </w:r>
    </w:p>
    <w:p w14:paraId="048A6AC2" w14:textId="77777777" w:rsidR="00F229ED" w:rsidRDefault="00F229ED" w:rsidP="00F229ED">
      <w:pPr>
        <w:pStyle w:val="Sinespaciado"/>
      </w:pPr>
    </w:p>
    <w:p w14:paraId="4D2E45C7" w14:textId="77777777" w:rsidR="005B07AE" w:rsidRDefault="005B07AE" w:rsidP="00F229ED">
      <w:pPr>
        <w:pStyle w:val="Sinespaciado"/>
      </w:pPr>
      <w:r>
        <w:t>Esta provincia pertence al corredor económico del sur de Cajamarca, la cual sustenta su economía principalmente en la producción pecuaria, agrícola, agroindustria y artesanal.</w:t>
      </w:r>
    </w:p>
    <w:p w14:paraId="0337D111" w14:textId="43951E84" w:rsidR="00604680" w:rsidRDefault="00604680" w:rsidP="00F229ED">
      <w:pPr>
        <w:pStyle w:val="Sinespaciado"/>
      </w:pPr>
      <w:r>
        <w:t>Para acceder a la provincia de San Pablo desde la capital del departamento de Cajamarca, se hace a traves de la carretera 3N hasta llegar al cruce con la carretera 8A, la cual conduce directo hacia la capital de la provincia, todo este tramo de 73.9km se realizar</w:t>
      </w:r>
      <w:r w:rsidR="008111AA">
        <w:t>á</w:t>
      </w:r>
      <w:r>
        <w:t xml:space="preserve"> en un tiempo de 1hora y 49 min.</w:t>
      </w:r>
      <w:r w:rsidR="005B07AE">
        <w:t xml:space="preserve"> Asimismo, tiene conexión con la costa peruana a través de la carretera Cajamarca – Ciudad de Dios en la vía panamericana que la conecta con la ruta moche.</w:t>
      </w:r>
    </w:p>
    <w:p w14:paraId="0F5C30A0" w14:textId="77777777" w:rsidR="00604680" w:rsidRDefault="00604680" w:rsidP="00F229ED">
      <w:pPr>
        <w:pStyle w:val="Sinespaciado"/>
      </w:pPr>
    </w:p>
    <w:p w14:paraId="5EC22D7C" w14:textId="776E6A35" w:rsidR="0056429B" w:rsidRDefault="0056429B" w:rsidP="0056429B">
      <w:pPr>
        <w:pStyle w:val="Descripcin"/>
        <w:keepNext/>
        <w:jc w:val="center"/>
      </w:pPr>
      <w:bookmarkStart w:id="61" w:name="_Toc23092812"/>
      <w:r>
        <w:t xml:space="preserve">Ilustración </w:t>
      </w:r>
      <w:r w:rsidR="0008175B">
        <w:fldChar w:fldCharType="begin"/>
      </w:r>
      <w:r w:rsidR="0008175B">
        <w:instrText xml:space="preserve"> SEQ Ilustración \* ARABIC </w:instrText>
      </w:r>
      <w:r w:rsidR="0008175B">
        <w:fldChar w:fldCharType="separate"/>
      </w:r>
      <w:r w:rsidR="004D0F85">
        <w:rPr>
          <w:noProof/>
        </w:rPr>
        <w:t>18</w:t>
      </w:r>
      <w:r w:rsidR="0008175B">
        <w:rPr>
          <w:noProof/>
        </w:rPr>
        <w:fldChar w:fldCharType="end"/>
      </w:r>
      <w:r w:rsidR="00B21904">
        <w:t>: Ruta de acceso Cajamarca – San Pablo</w:t>
      </w:r>
      <w:bookmarkEnd w:id="61"/>
    </w:p>
    <w:p w14:paraId="5A57EA34" w14:textId="77777777" w:rsidR="00604680" w:rsidRDefault="00604680" w:rsidP="00604680">
      <w:pPr>
        <w:pStyle w:val="Sinespaciado"/>
        <w:jc w:val="center"/>
      </w:pPr>
      <w:r>
        <w:rPr>
          <w:noProof/>
          <w:lang w:eastAsia="es-PE"/>
        </w:rPr>
        <w:drawing>
          <wp:inline distT="0" distB="0" distL="0" distR="0" wp14:anchorId="5D43C02E" wp14:editId="0B3095B5">
            <wp:extent cx="5050304" cy="297711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050278" cy="2977101"/>
                    </a:xfrm>
                    <a:prstGeom prst="rect">
                      <a:avLst/>
                    </a:prstGeom>
                    <a:ln>
                      <a:noFill/>
                    </a:ln>
                    <a:extLst>
                      <a:ext uri="{53640926-AAD7-44D8-BBD7-CCE9431645EC}">
                        <a14:shadowObscured xmlns:a14="http://schemas.microsoft.com/office/drawing/2010/main"/>
                      </a:ext>
                    </a:extLst>
                  </pic:spPr>
                </pic:pic>
              </a:graphicData>
            </a:graphic>
          </wp:inline>
        </w:drawing>
      </w:r>
    </w:p>
    <w:p w14:paraId="5B468D42"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6EA98707" w14:textId="77777777" w:rsidR="00604680" w:rsidRDefault="00604680" w:rsidP="00F229ED">
      <w:pPr>
        <w:pStyle w:val="Sinespaciado"/>
      </w:pPr>
    </w:p>
    <w:p w14:paraId="78ADF7F9" w14:textId="77777777" w:rsidR="00604680" w:rsidRDefault="00604680" w:rsidP="00604680">
      <w:pPr>
        <w:pStyle w:val="Sinespaciado"/>
      </w:pPr>
      <w:r>
        <w:t>A continuación, veremos la distancia entre los distritos a ser intervenidos dentro del departamento con la capital del mismo.</w:t>
      </w:r>
    </w:p>
    <w:p w14:paraId="450F02F8" w14:textId="77777777" w:rsidR="00F229ED" w:rsidRDefault="00F229ED" w:rsidP="00F229ED">
      <w:pPr>
        <w:pStyle w:val="Sinespaciado"/>
      </w:pPr>
    </w:p>
    <w:p w14:paraId="6B71C963" w14:textId="79144DBE" w:rsidR="008111AA" w:rsidRDefault="008111AA" w:rsidP="008111AA">
      <w:pPr>
        <w:pStyle w:val="Descripcin"/>
        <w:keepNext/>
        <w:jc w:val="center"/>
      </w:pPr>
      <w:bookmarkStart w:id="62" w:name="_Toc23092703"/>
      <w:r>
        <w:lastRenderedPageBreak/>
        <w:t xml:space="preserve">Tabla </w:t>
      </w:r>
      <w:r w:rsidR="0008175B">
        <w:fldChar w:fldCharType="begin"/>
      </w:r>
      <w:r w:rsidR="0008175B">
        <w:instrText xml:space="preserve"> SEQ Tabl</w:instrText>
      </w:r>
      <w:r w:rsidR="0008175B">
        <w:instrText xml:space="preserve">a \* ARABIC </w:instrText>
      </w:r>
      <w:r w:rsidR="0008175B">
        <w:fldChar w:fldCharType="separate"/>
      </w:r>
      <w:r w:rsidR="004D0F85">
        <w:rPr>
          <w:noProof/>
        </w:rPr>
        <w:t>24</w:t>
      </w:r>
      <w:r w:rsidR="0008175B">
        <w:rPr>
          <w:noProof/>
        </w:rPr>
        <w:fldChar w:fldCharType="end"/>
      </w:r>
      <w:r>
        <w:t>: Distancias Distritales San Pablo</w:t>
      </w:r>
      <w:bookmarkEnd w:id="62"/>
    </w:p>
    <w:tbl>
      <w:tblPr>
        <w:tblW w:w="3677" w:type="dxa"/>
        <w:jc w:val="center"/>
        <w:tblCellMar>
          <w:left w:w="70" w:type="dxa"/>
          <w:right w:w="70" w:type="dxa"/>
        </w:tblCellMar>
        <w:tblLook w:val="04A0" w:firstRow="1" w:lastRow="0" w:firstColumn="1" w:lastColumn="0" w:noHBand="0" w:noVBand="1"/>
      </w:tblPr>
      <w:tblGrid>
        <w:gridCol w:w="2260"/>
        <w:gridCol w:w="1417"/>
      </w:tblGrid>
      <w:tr w:rsidR="00F229ED" w:rsidRPr="00924583" w14:paraId="6891906B"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1B324" w14:textId="77777777" w:rsidR="00F229ED" w:rsidRPr="00924583" w:rsidRDefault="00F229ED" w:rsidP="00F229ED">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2725E1F" w14:textId="77777777" w:rsidR="00F229ED" w:rsidRPr="00924583" w:rsidRDefault="00F229ED" w:rsidP="00F229ED">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F229ED" w:rsidRPr="00F229ED" w14:paraId="68294D24"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335E4BD0"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San Bernardino</w:t>
            </w:r>
          </w:p>
        </w:tc>
        <w:tc>
          <w:tcPr>
            <w:tcW w:w="1417" w:type="dxa"/>
            <w:tcBorders>
              <w:top w:val="nil"/>
              <w:left w:val="nil"/>
              <w:bottom w:val="single" w:sz="4" w:space="0" w:color="auto"/>
              <w:right w:val="single" w:sz="4" w:space="0" w:color="auto"/>
            </w:tcBorders>
            <w:shd w:val="clear" w:color="auto" w:fill="auto"/>
            <w:noWrap/>
            <w:vAlign w:val="bottom"/>
            <w:hideMark/>
          </w:tcPr>
          <w:p w14:paraId="438F3677"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39.1km</w:t>
            </w:r>
          </w:p>
        </w:tc>
      </w:tr>
      <w:tr w:rsidR="00F229ED" w:rsidRPr="00F229ED" w14:paraId="04541D29"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13815D16"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San Luis</w:t>
            </w:r>
          </w:p>
        </w:tc>
        <w:tc>
          <w:tcPr>
            <w:tcW w:w="1417" w:type="dxa"/>
            <w:tcBorders>
              <w:top w:val="nil"/>
              <w:left w:val="nil"/>
              <w:bottom w:val="single" w:sz="4" w:space="0" w:color="auto"/>
              <w:right w:val="single" w:sz="4" w:space="0" w:color="auto"/>
            </w:tcBorders>
            <w:shd w:val="clear" w:color="auto" w:fill="auto"/>
            <w:noWrap/>
            <w:vAlign w:val="bottom"/>
            <w:hideMark/>
          </w:tcPr>
          <w:p w14:paraId="64DCC3E5"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N.D.</w:t>
            </w:r>
          </w:p>
        </w:tc>
      </w:tr>
      <w:tr w:rsidR="00F229ED" w:rsidRPr="00F229ED" w14:paraId="43E8EF28"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29EF4FC4"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San Pablo</w:t>
            </w:r>
          </w:p>
        </w:tc>
        <w:tc>
          <w:tcPr>
            <w:tcW w:w="1417" w:type="dxa"/>
            <w:tcBorders>
              <w:top w:val="nil"/>
              <w:left w:val="nil"/>
              <w:bottom w:val="single" w:sz="4" w:space="0" w:color="auto"/>
              <w:right w:val="single" w:sz="4" w:space="0" w:color="auto"/>
            </w:tcBorders>
            <w:shd w:val="clear" w:color="auto" w:fill="auto"/>
            <w:noWrap/>
            <w:vAlign w:val="bottom"/>
            <w:hideMark/>
          </w:tcPr>
          <w:p w14:paraId="5CD3C993"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0 Km</w:t>
            </w:r>
          </w:p>
        </w:tc>
      </w:tr>
      <w:tr w:rsidR="00F229ED" w:rsidRPr="00F229ED" w14:paraId="532D72F0"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5A2BBACE"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Tumbadén</w:t>
            </w:r>
          </w:p>
        </w:tc>
        <w:tc>
          <w:tcPr>
            <w:tcW w:w="1417" w:type="dxa"/>
            <w:tcBorders>
              <w:top w:val="nil"/>
              <w:left w:val="nil"/>
              <w:bottom w:val="single" w:sz="4" w:space="0" w:color="auto"/>
              <w:right w:val="single" w:sz="4" w:space="0" w:color="auto"/>
            </w:tcBorders>
            <w:shd w:val="clear" w:color="auto" w:fill="auto"/>
            <w:noWrap/>
            <w:vAlign w:val="bottom"/>
            <w:hideMark/>
          </w:tcPr>
          <w:p w14:paraId="5AAA528B" w14:textId="77777777" w:rsidR="00F229ED" w:rsidRPr="00F229ED" w:rsidRDefault="00F229ED" w:rsidP="00F229ED">
            <w:pPr>
              <w:spacing w:after="0" w:line="240" w:lineRule="auto"/>
              <w:jc w:val="center"/>
              <w:rPr>
                <w:rFonts w:eastAsia="Times New Roman" w:cs="Calibri"/>
                <w:color w:val="000000"/>
                <w:lang w:eastAsia="es-PE"/>
              </w:rPr>
            </w:pPr>
            <w:r w:rsidRPr="00F229ED">
              <w:rPr>
                <w:rFonts w:eastAsia="Times New Roman" w:cs="Calibri"/>
                <w:color w:val="000000"/>
                <w:lang w:eastAsia="es-PE"/>
              </w:rPr>
              <w:t>51.4km</w:t>
            </w:r>
          </w:p>
        </w:tc>
      </w:tr>
    </w:tbl>
    <w:p w14:paraId="6086CE2D"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119F563B" w14:textId="77777777" w:rsidR="00F229ED" w:rsidRDefault="00F229ED" w:rsidP="00F229ED">
      <w:pPr>
        <w:pStyle w:val="Sinespaciado"/>
      </w:pPr>
    </w:p>
    <w:p w14:paraId="28BBBE45" w14:textId="77777777" w:rsidR="00604680" w:rsidRDefault="00604680" w:rsidP="00074860">
      <w:pPr>
        <w:pStyle w:val="Sinespaciado"/>
        <w:numPr>
          <w:ilvl w:val="0"/>
          <w:numId w:val="18"/>
        </w:numPr>
        <w:ind w:left="1560"/>
      </w:pPr>
      <w:r>
        <w:t>Santa Cruz.</w:t>
      </w:r>
    </w:p>
    <w:p w14:paraId="457F36AE" w14:textId="77777777" w:rsidR="00604680" w:rsidRDefault="00604680" w:rsidP="00604680">
      <w:pPr>
        <w:pStyle w:val="Sinespaciado"/>
      </w:pPr>
    </w:p>
    <w:p w14:paraId="3C619457" w14:textId="77777777" w:rsidR="005B07AE" w:rsidRDefault="005B07AE" w:rsidP="00604680">
      <w:pPr>
        <w:pStyle w:val="Sinespaciado"/>
      </w:pPr>
      <w:r>
        <w:t>Esta provincia pertenece al corredor económico del centro de Cajamarca donde tiene conexiones con los mercados de Chota, Hualgayoc y Cutervo comercializando principalmente cultivos andinos</w:t>
      </w:r>
      <w:r w:rsidR="00C606EA">
        <w:t xml:space="preserve"> y ganadería.</w:t>
      </w:r>
    </w:p>
    <w:p w14:paraId="0684B35D" w14:textId="77777777" w:rsidR="00604680" w:rsidRDefault="00604680" w:rsidP="00604680">
      <w:pPr>
        <w:pStyle w:val="Sinespaciado"/>
      </w:pPr>
      <w:r>
        <w:t>Para poder acceder a esta provincia se utilizará la carretera 3N y luegoa la carretera 6B, la cual conducirá hacia la capital de la provincia, este tramo de 203km se realizará en 5horas y 23 minutos.</w:t>
      </w:r>
      <w:r w:rsidR="00C606EA">
        <w:t xml:space="preserve"> Asimismo, presenta acceso con la ciudad de Chiclayo mediante de la vía que une Chota-Santa Cruz-Chiclayo, lo cual lo convierte en un gran mercado potencial en donde en el ultimo tiempo a abastecido en un 90% con su producción de zapallo. Así también, existe una gran producción de café grano fresco y grano seco, el cual es comercializado con distintas empresas del departamento de Lambayeque.</w:t>
      </w:r>
    </w:p>
    <w:p w14:paraId="2BE19D86" w14:textId="77777777" w:rsidR="00604680" w:rsidRDefault="00604680" w:rsidP="00604680">
      <w:pPr>
        <w:pStyle w:val="Sinespaciado"/>
      </w:pPr>
    </w:p>
    <w:p w14:paraId="0964F400" w14:textId="082AC791" w:rsidR="0056429B" w:rsidRDefault="0056429B" w:rsidP="0056429B">
      <w:pPr>
        <w:pStyle w:val="Descripcin"/>
        <w:keepNext/>
        <w:jc w:val="center"/>
      </w:pPr>
      <w:bookmarkStart w:id="63" w:name="_Toc23092813"/>
      <w:r>
        <w:t xml:space="preserve">Ilustración </w:t>
      </w:r>
      <w:r w:rsidR="0008175B">
        <w:fldChar w:fldCharType="begin"/>
      </w:r>
      <w:r w:rsidR="0008175B">
        <w:instrText xml:space="preserve"> SEQ Ilustración \</w:instrText>
      </w:r>
      <w:r w:rsidR="0008175B">
        <w:instrText xml:space="preserve">* ARABIC </w:instrText>
      </w:r>
      <w:r w:rsidR="0008175B">
        <w:fldChar w:fldCharType="separate"/>
      </w:r>
      <w:r w:rsidR="004D0F85">
        <w:rPr>
          <w:noProof/>
        </w:rPr>
        <w:t>19</w:t>
      </w:r>
      <w:r w:rsidR="0008175B">
        <w:rPr>
          <w:noProof/>
        </w:rPr>
        <w:fldChar w:fldCharType="end"/>
      </w:r>
      <w:r w:rsidR="00B21904">
        <w:t>: Ruta de acceso Cajamarca – Santa Cruz</w:t>
      </w:r>
      <w:bookmarkEnd w:id="63"/>
    </w:p>
    <w:p w14:paraId="00F16112" w14:textId="77777777" w:rsidR="00604680" w:rsidRDefault="00604680" w:rsidP="00604680">
      <w:pPr>
        <w:pStyle w:val="Sinespaciado"/>
        <w:jc w:val="center"/>
      </w:pPr>
      <w:r>
        <w:rPr>
          <w:noProof/>
          <w:lang w:eastAsia="es-PE"/>
        </w:rPr>
        <w:drawing>
          <wp:inline distT="0" distB="0" distL="0" distR="0" wp14:anchorId="61EBF0EE" wp14:editId="3386D2CC">
            <wp:extent cx="4944332" cy="354064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4977120" cy="3564121"/>
                    </a:xfrm>
                    <a:prstGeom prst="rect">
                      <a:avLst/>
                    </a:prstGeom>
                    <a:ln>
                      <a:noFill/>
                    </a:ln>
                    <a:extLst>
                      <a:ext uri="{53640926-AAD7-44D8-BBD7-CCE9431645EC}">
                        <a14:shadowObscured xmlns:a14="http://schemas.microsoft.com/office/drawing/2010/main"/>
                      </a:ext>
                    </a:extLst>
                  </pic:spPr>
                </pic:pic>
              </a:graphicData>
            </a:graphic>
          </wp:inline>
        </w:drawing>
      </w:r>
    </w:p>
    <w:p w14:paraId="3CA611DD"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0A223FAC" w14:textId="77777777" w:rsidR="00860540" w:rsidRDefault="00860540" w:rsidP="005F7AAC">
      <w:pPr>
        <w:pStyle w:val="Sinespaciado"/>
      </w:pPr>
    </w:p>
    <w:p w14:paraId="5EF16666" w14:textId="77777777" w:rsidR="00604680" w:rsidRDefault="00604680" w:rsidP="00604680">
      <w:pPr>
        <w:pStyle w:val="Sinespaciado"/>
      </w:pPr>
      <w:r>
        <w:t>A continuación, veremos la distancia entre los distritos a ser intervenidos dentro del departamento con la capital del mismo.</w:t>
      </w:r>
    </w:p>
    <w:p w14:paraId="68C18B92" w14:textId="5D3019D5" w:rsidR="008111AA" w:rsidRDefault="008111AA" w:rsidP="008111AA">
      <w:pPr>
        <w:pStyle w:val="Descripcin"/>
        <w:keepNext/>
        <w:jc w:val="center"/>
      </w:pPr>
      <w:bookmarkStart w:id="64" w:name="_Toc23092704"/>
      <w:r>
        <w:lastRenderedPageBreak/>
        <w:t xml:space="preserve">Tabla </w:t>
      </w:r>
      <w:r w:rsidR="0008175B">
        <w:fldChar w:fldCharType="begin"/>
      </w:r>
      <w:r w:rsidR="0008175B">
        <w:instrText xml:space="preserve"> SEQ Tabla \* ARABIC </w:instrText>
      </w:r>
      <w:r w:rsidR="0008175B">
        <w:fldChar w:fldCharType="separate"/>
      </w:r>
      <w:r w:rsidR="004D0F85">
        <w:rPr>
          <w:noProof/>
        </w:rPr>
        <w:t>25</w:t>
      </w:r>
      <w:r w:rsidR="0008175B">
        <w:rPr>
          <w:noProof/>
        </w:rPr>
        <w:fldChar w:fldCharType="end"/>
      </w:r>
      <w:r>
        <w:t>: Distancias Distritales Santa Cruz</w:t>
      </w:r>
      <w:bookmarkEnd w:id="64"/>
    </w:p>
    <w:tbl>
      <w:tblPr>
        <w:tblW w:w="3677" w:type="dxa"/>
        <w:jc w:val="center"/>
        <w:tblCellMar>
          <w:left w:w="70" w:type="dxa"/>
          <w:right w:w="70" w:type="dxa"/>
        </w:tblCellMar>
        <w:tblLook w:val="04A0" w:firstRow="1" w:lastRow="0" w:firstColumn="1" w:lastColumn="0" w:noHBand="0" w:noVBand="1"/>
      </w:tblPr>
      <w:tblGrid>
        <w:gridCol w:w="2260"/>
        <w:gridCol w:w="1417"/>
      </w:tblGrid>
      <w:tr w:rsidR="00780A01" w:rsidRPr="00924583" w14:paraId="2CB50DE7"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A4640" w14:textId="77777777" w:rsidR="00780A01" w:rsidRPr="00924583" w:rsidRDefault="00780A01" w:rsidP="00780A0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Distrito</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7D5B608" w14:textId="77777777" w:rsidR="00780A01" w:rsidRPr="00924583" w:rsidRDefault="00780A01" w:rsidP="00780A0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Distancia</w:t>
            </w:r>
          </w:p>
        </w:tc>
      </w:tr>
      <w:tr w:rsidR="00780A01" w:rsidRPr="00780A01" w14:paraId="296D3669"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8E31BD8"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Chancaybaños</w:t>
            </w:r>
          </w:p>
        </w:tc>
        <w:tc>
          <w:tcPr>
            <w:tcW w:w="1417" w:type="dxa"/>
            <w:tcBorders>
              <w:top w:val="nil"/>
              <w:left w:val="nil"/>
              <w:bottom w:val="single" w:sz="4" w:space="0" w:color="auto"/>
              <w:right w:val="single" w:sz="4" w:space="0" w:color="auto"/>
            </w:tcBorders>
            <w:shd w:val="clear" w:color="auto" w:fill="auto"/>
            <w:noWrap/>
            <w:vAlign w:val="bottom"/>
            <w:hideMark/>
          </w:tcPr>
          <w:p w14:paraId="7BAFFC41" w14:textId="77777777" w:rsidR="00780A01" w:rsidRPr="00780A01" w:rsidRDefault="00780A01" w:rsidP="00780A01">
            <w:pPr>
              <w:spacing w:after="0" w:line="240" w:lineRule="auto"/>
              <w:jc w:val="center"/>
              <w:rPr>
                <w:rFonts w:ascii="Cambria" w:eastAsia="Times New Roman" w:hAnsi="Cambria" w:cs="Calibri"/>
                <w:color w:val="000000"/>
                <w:lang w:eastAsia="es-PE"/>
              </w:rPr>
            </w:pPr>
            <w:r w:rsidRPr="00780A01">
              <w:rPr>
                <w:rFonts w:ascii="Cambria" w:eastAsia="Times New Roman" w:hAnsi="Cambria" w:cs="Calibri"/>
                <w:color w:val="000000"/>
                <w:lang w:eastAsia="es-PE"/>
              </w:rPr>
              <w:t>20.2km</w:t>
            </w:r>
          </w:p>
        </w:tc>
      </w:tr>
      <w:tr w:rsidR="00780A01" w:rsidRPr="00780A01" w14:paraId="5408D02A"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DCD2A17"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La Esperanza</w:t>
            </w:r>
          </w:p>
        </w:tc>
        <w:tc>
          <w:tcPr>
            <w:tcW w:w="1417" w:type="dxa"/>
            <w:tcBorders>
              <w:top w:val="nil"/>
              <w:left w:val="nil"/>
              <w:bottom w:val="single" w:sz="4" w:space="0" w:color="auto"/>
              <w:right w:val="single" w:sz="4" w:space="0" w:color="auto"/>
            </w:tcBorders>
            <w:shd w:val="clear" w:color="auto" w:fill="auto"/>
            <w:noWrap/>
            <w:vAlign w:val="bottom"/>
            <w:hideMark/>
          </w:tcPr>
          <w:p w14:paraId="22D4AD4B"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15.2km</w:t>
            </w:r>
          </w:p>
        </w:tc>
      </w:tr>
      <w:tr w:rsidR="00780A01" w:rsidRPr="00780A01" w14:paraId="630FA5B9"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126C4C1"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Pulán</w:t>
            </w:r>
          </w:p>
        </w:tc>
        <w:tc>
          <w:tcPr>
            <w:tcW w:w="1417" w:type="dxa"/>
            <w:tcBorders>
              <w:top w:val="nil"/>
              <w:left w:val="nil"/>
              <w:bottom w:val="single" w:sz="4" w:space="0" w:color="auto"/>
              <w:right w:val="single" w:sz="4" w:space="0" w:color="auto"/>
            </w:tcBorders>
            <w:shd w:val="clear" w:color="auto" w:fill="auto"/>
            <w:noWrap/>
            <w:vAlign w:val="bottom"/>
            <w:hideMark/>
          </w:tcPr>
          <w:p w14:paraId="775716B9"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30.1km</w:t>
            </w:r>
          </w:p>
        </w:tc>
      </w:tr>
      <w:tr w:rsidR="00780A01" w:rsidRPr="00780A01" w14:paraId="083D52B1"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A55A769"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Santa Cruz</w:t>
            </w:r>
          </w:p>
        </w:tc>
        <w:tc>
          <w:tcPr>
            <w:tcW w:w="1417" w:type="dxa"/>
            <w:tcBorders>
              <w:top w:val="nil"/>
              <w:left w:val="nil"/>
              <w:bottom w:val="single" w:sz="4" w:space="0" w:color="auto"/>
              <w:right w:val="single" w:sz="4" w:space="0" w:color="auto"/>
            </w:tcBorders>
            <w:shd w:val="clear" w:color="auto" w:fill="auto"/>
            <w:noWrap/>
            <w:vAlign w:val="bottom"/>
            <w:hideMark/>
          </w:tcPr>
          <w:p w14:paraId="730454FD"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Capital</w:t>
            </w:r>
          </w:p>
        </w:tc>
      </w:tr>
      <w:tr w:rsidR="00780A01" w:rsidRPr="00780A01" w14:paraId="5279C9D8"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339A0F9E" w14:textId="77777777" w:rsidR="00780A01" w:rsidRPr="00780A01" w:rsidRDefault="00780A01" w:rsidP="00780A01">
            <w:pPr>
              <w:spacing w:after="0" w:line="240" w:lineRule="auto"/>
              <w:jc w:val="center"/>
              <w:rPr>
                <w:rFonts w:ascii="Calibri" w:eastAsia="Times New Roman" w:hAnsi="Calibri" w:cs="Calibri"/>
                <w:color w:val="000000"/>
                <w:lang w:eastAsia="es-PE"/>
              </w:rPr>
            </w:pPr>
            <w:r w:rsidRPr="00780A01">
              <w:rPr>
                <w:rFonts w:ascii="Calibri" w:eastAsia="Times New Roman" w:hAnsi="Calibri" w:cs="Calibri"/>
                <w:color w:val="000000"/>
                <w:lang w:eastAsia="es-PE"/>
              </w:rPr>
              <w:t>Yauyucán</w:t>
            </w:r>
          </w:p>
        </w:tc>
        <w:tc>
          <w:tcPr>
            <w:tcW w:w="1417" w:type="dxa"/>
            <w:tcBorders>
              <w:top w:val="nil"/>
              <w:left w:val="nil"/>
              <w:bottom w:val="single" w:sz="4" w:space="0" w:color="auto"/>
              <w:right w:val="single" w:sz="4" w:space="0" w:color="auto"/>
            </w:tcBorders>
            <w:shd w:val="clear" w:color="auto" w:fill="auto"/>
            <w:noWrap/>
            <w:vAlign w:val="bottom"/>
            <w:hideMark/>
          </w:tcPr>
          <w:p w14:paraId="3855E688" w14:textId="77777777" w:rsidR="00780A01" w:rsidRPr="00780A01" w:rsidRDefault="00780A01" w:rsidP="00780A01">
            <w:pPr>
              <w:spacing w:after="0" w:line="240" w:lineRule="auto"/>
              <w:jc w:val="center"/>
              <w:rPr>
                <w:rFonts w:ascii="Cambria" w:eastAsia="Times New Roman" w:hAnsi="Cambria" w:cs="Calibri"/>
                <w:color w:val="000000"/>
                <w:lang w:eastAsia="es-PE"/>
              </w:rPr>
            </w:pPr>
            <w:r w:rsidRPr="00780A01">
              <w:rPr>
                <w:rFonts w:ascii="Cambria" w:eastAsia="Times New Roman" w:hAnsi="Cambria" w:cs="Calibri"/>
                <w:color w:val="000000"/>
                <w:lang w:eastAsia="es-PE"/>
              </w:rPr>
              <w:t>31.7km</w:t>
            </w:r>
          </w:p>
        </w:tc>
      </w:tr>
    </w:tbl>
    <w:p w14:paraId="2EA08C76"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25414687" w14:textId="77777777" w:rsidR="00604680" w:rsidRDefault="00604680" w:rsidP="005F7AAC">
      <w:pPr>
        <w:pStyle w:val="Sinespaciado"/>
      </w:pPr>
    </w:p>
    <w:p w14:paraId="543B6177" w14:textId="77777777" w:rsidR="00604680" w:rsidRDefault="00604680" w:rsidP="00074860">
      <w:pPr>
        <w:pStyle w:val="Sinespaciado"/>
        <w:numPr>
          <w:ilvl w:val="0"/>
          <w:numId w:val="17"/>
        </w:numPr>
      </w:pPr>
      <w:r>
        <w:t>Lima</w:t>
      </w:r>
    </w:p>
    <w:p w14:paraId="0516E375" w14:textId="77777777" w:rsidR="00D3783E" w:rsidRDefault="00D3783E" w:rsidP="00D3783E">
      <w:pPr>
        <w:pStyle w:val="Sinespaciado"/>
        <w:ind w:left="720"/>
      </w:pPr>
    </w:p>
    <w:p w14:paraId="5A20AF15" w14:textId="77777777" w:rsidR="00604680" w:rsidRDefault="00D3783E" w:rsidP="00604680">
      <w:pPr>
        <w:pStyle w:val="Sinespaciado"/>
      </w:pPr>
      <w:r>
        <w:t>Como bien se sabe este departamento</w:t>
      </w:r>
      <w:r w:rsidR="00604680">
        <w:t xml:space="preserve"> es la capital del Perú</w:t>
      </w:r>
      <w:r w:rsidR="00293980">
        <w:t>, la misma que es una conexión hacía distintos mercados internacionales,</w:t>
      </w:r>
      <w:r w:rsidR="00604680">
        <w:t xml:space="preserve"> y desde aquí se hara los traslados hacia los distintos </w:t>
      </w:r>
      <w:r>
        <w:t xml:space="preserve">distritos que serán intervenidos, pero asi también esta incluido dentro del área de influencia del proyecto; donde los distritos que serán intervenidos dentro del departamento se encuentran </w:t>
      </w:r>
      <w:r w:rsidR="00780A01">
        <w:t>en la provincia de Huarochirí</w:t>
      </w:r>
      <w:r>
        <w:t>.</w:t>
      </w:r>
    </w:p>
    <w:p w14:paraId="32E99F95" w14:textId="77777777" w:rsidR="00D3783E" w:rsidRDefault="00D3783E" w:rsidP="00604680">
      <w:pPr>
        <w:pStyle w:val="Sinespaciado"/>
      </w:pPr>
    </w:p>
    <w:p w14:paraId="479BE0A2" w14:textId="77777777" w:rsidR="00D3783E" w:rsidRDefault="00D3783E" w:rsidP="00074860">
      <w:pPr>
        <w:pStyle w:val="Sinespaciado"/>
        <w:numPr>
          <w:ilvl w:val="0"/>
          <w:numId w:val="18"/>
        </w:numPr>
        <w:ind w:left="1560"/>
      </w:pPr>
      <w:r>
        <w:t>Huarochirí</w:t>
      </w:r>
    </w:p>
    <w:p w14:paraId="420587F5" w14:textId="77777777" w:rsidR="00D3783E" w:rsidRDefault="00A7208C" w:rsidP="00D3783E">
      <w:pPr>
        <w:pStyle w:val="Sinespaciado"/>
      </w:pPr>
      <w:r>
        <w:t>Esta provincia pertence al corredor económico Lima centro</w:t>
      </w:r>
      <w:r w:rsidR="00293980">
        <w:t xml:space="preserve"> conectado a través de la carretera central</w:t>
      </w:r>
      <w:r w:rsidR="00250BFA">
        <w:t>, la misma que se tomará pa</w:t>
      </w:r>
      <w:r w:rsidR="00D3783E">
        <w:t xml:space="preserve">ra acceder a esta provincia, en un tramo de 84.5km por un </w:t>
      </w:r>
      <w:r w:rsidR="00D7279C">
        <w:t>tiempo de 2 horas y 57 minutos. Asimismo, esta provincia su economía se sustenta básicamente en la producción agrícola y ganadera, cuyo principal mercado es Lima; así también existe producción de artesanía y tejidos andinos.</w:t>
      </w:r>
    </w:p>
    <w:p w14:paraId="693DAB6D" w14:textId="77777777" w:rsidR="00D3783E" w:rsidRDefault="00D3783E" w:rsidP="00D3783E">
      <w:pPr>
        <w:pStyle w:val="Sinespaciado"/>
      </w:pPr>
    </w:p>
    <w:p w14:paraId="7DE6643D" w14:textId="0CE4E844" w:rsidR="0056429B" w:rsidRDefault="0056429B" w:rsidP="0056429B">
      <w:pPr>
        <w:pStyle w:val="Descripcin"/>
        <w:keepNext/>
        <w:jc w:val="center"/>
      </w:pPr>
      <w:bookmarkStart w:id="65" w:name="_Toc23092814"/>
      <w:r>
        <w:t xml:space="preserve">Ilustración </w:t>
      </w:r>
      <w:r w:rsidR="0008175B">
        <w:fldChar w:fldCharType="begin"/>
      </w:r>
      <w:r w:rsidR="0008175B">
        <w:instrText xml:space="preserve"> SEQ Ilustración \* ARABIC </w:instrText>
      </w:r>
      <w:r w:rsidR="0008175B">
        <w:fldChar w:fldCharType="separate"/>
      </w:r>
      <w:r w:rsidR="004D0F85">
        <w:rPr>
          <w:noProof/>
        </w:rPr>
        <w:t>20</w:t>
      </w:r>
      <w:r w:rsidR="0008175B">
        <w:rPr>
          <w:noProof/>
        </w:rPr>
        <w:fldChar w:fldCharType="end"/>
      </w:r>
      <w:r w:rsidR="00B21904">
        <w:t>: Ruta de acceso Lima - Huarochirí</w:t>
      </w:r>
      <w:bookmarkEnd w:id="65"/>
    </w:p>
    <w:p w14:paraId="0AA06ABB" w14:textId="77777777" w:rsidR="00D3783E" w:rsidRDefault="00D3783E" w:rsidP="00D3783E">
      <w:pPr>
        <w:pStyle w:val="Sinespaciado"/>
        <w:jc w:val="center"/>
      </w:pPr>
      <w:r>
        <w:rPr>
          <w:noProof/>
          <w:lang w:eastAsia="es-PE"/>
        </w:rPr>
        <w:drawing>
          <wp:inline distT="0" distB="0" distL="0" distR="0" wp14:anchorId="5651AB02" wp14:editId="161A4FD5">
            <wp:extent cx="4476306" cy="3466214"/>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4482722" cy="3471182"/>
                    </a:xfrm>
                    <a:prstGeom prst="rect">
                      <a:avLst/>
                    </a:prstGeom>
                    <a:ln>
                      <a:noFill/>
                    </a:ln>
                    <a:extLst>
                      <a:ext uri="{53640926-AAD7-44D8-BBD7-CCE9431645EC}">
                        <a14:shadowObscured xmlns:a14="http://schemas.microsoft.com/office/drawing/2010/main"/>
                      </a:ext>
                    </a:extLst>
                  </pic:spPr>
                </pic:pic>
              </a:graphicData>
            </a:graphic>
          </wp:inline>
        </w:drawing>
      </w:r>
    </w:p>
    <w:p w14:paraId="4A0832E9"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1004A268" w14:textId="77777777" w:rsidR="00D3783E" w:rsidRDefault="00D3783E" w:rsidP="00D3783E">
      <w:pPr>
        <w:pStyle w:val="Sinespaciado"/>
      </w:pPr>
      <w:r>
        <w:lastRenderedPageBreak/>
        <w:t>A continuación, veremos la distancia entre los distritos a ser intervenidos dentro del departamento con la capital del mismo.</w:t>
      </w:r>
    </w:p>
    <w:p w14:paraId="1CD730AC" w14:textId="77777777" w:rsidR="00D3783E" w:rsidRDefault="00D3783E" w:rsidP="00D3783E">
      <w:pPr>
        <w:pStyle w:val="Sinespaciado"/>
      </w:pPr>
    </w:p>
    <w:p w14:paraId="6BA0A284" w14:textId="503AE55B" w:rsidR="008111AA" w:rsidRDefault="008111AA" w:rsidP="008111AA">
      <w:pPr>
        <w:pStyle w:val="Descripcin"/>
        <w:keepNext/>
        <w:jc w:val="center"/>
      </w:pPr>
      <w:bookmarkStart w:id="66" w:name="_Toc23092705"/>
      <w:r>
        <w:t xml:space="preserve">Tabla </w:t>
      </w:r>
      <w:r w:rsidR="0008175B">
        <w:fldChar w:fldCharType="begin"/>
      </w:r>
      <w:r w:rsidR="0008175B">
        <w:instrText xml:space="preserve"> SEQ Tabla \* ARABIC </w:instrText>
      </w:r>
      <w:r w:rsidR="0008175B">
        <w:fldChar w:fldCharType="separate"/>
      </w:r>
      <w:r w:rsidR="004D0F85">
        <w:rPr>
          <w:noProof/>
        </w:rPr>
        <w:t>26</w:t>
      </w:r>
      <w:r w:rsidR="0008175B">
        <w:rPr>
          <w:noProof/>
        </w:rPr>
        <w:fldChar w:fldCharType="end"/>
      </w:r>
      <w:r>
        <w:t>: Distancias Distritales Huarochiri</w:t>
      </w:r>
      <w:bookmarkEnd w:id="66"/>
    </w:p>
    <w:tbl>
      <w:tblPr>
        <w:tblW w:w="5613" w:type="dxa"/>
        <w:jc w:val="center"/>
        <w:tblCellMar>
          <w:left w:w="70" w:type="dxa"/>
          <w:right w:w="70" w:type="dxa"/>
        </w:tblCellMar>
        <w:tblLook w:val="04A0" w:firstRow="1" w:lastRow="0" w:firstColumn="1" w:lastColumn="0" w:noHBand="0" w:noVBand="1"/>
      </w:tblPr>
      <w:tblGrid>
        <w:gridCol w:w="3501"/>
        <w:gridCol w:w="2112"/>
      </w:tblGrid>
      <w:tr w:rsidR="00D3783E" w:rsidRPr="00924583" w14:paraId="6FAE902F" w14:textId="77777777" w:rsidTr="00EC16A7">
        <w:trPr>
          <w:trHeight w:val="283"/>
          <w:jc w:val="center"/>
        </w:trPr>
        <w:tc>
          <w:tcPr>
            <w:tcW w:w="35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2F581" w14:textId="77777777" w:rsidR="00D3783E" w:rsidRPr="00924583" w:rsidRDefault="00D3783E" w:rsidP="00D3783E">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2112" w:type="dxa"/>
            <w:tcBorders>
              <w:top w:val="single" w:sz="4" w:space="0" w:color="auto"/>
              <w:left w:val="nil"/>
              <w:bottom w:val="single" w:sz="4" w:space="0" w:color="auto"/>
              <w:right w:val="single" w:sz="4" w:space="0" w:color="auto"/>
            </w:tcBorders>
            <w:shd w:val="clear" w:color="auto" w:fill="auto"/>
            <w:noWrap/>
            <w:vAlign w:val="center"/>
            <w:hideMark/>
          </w:tcPr>
          <w:p w14:paraId="03410020" w14:textId="77777777" w:rsidR="00D3783E" w:rsidRPr="00924583" w:rsidRDefault="00D3783E" w:rsidP="00D3783E">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D3783E" w:rsidRPr="00D3783E" w14:paraId="45BCCD82"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16DE3CA3"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Antioquía</w:t>
            </w:r>
          </w:p>
        </w:tc>
        <w:tc>
          <w:tcPr>
            <w:tcW w:w="2112" w:type="dxa"/>
            <w:tcBorders>
              <w:top w:val="nil"/>
              <w:left w:val="single" w:sz="4" w:space="0" w:color="auto"/>
              <w:bottom w:val="single" w:sz="4" w:space="0" w:color="auto"/>
              <w:right w:val="single" w:sz="4" w:space="0" w:color="auto"/>
            </w:tcBorders>
            <w:shd w:val="clear" w:color="auto" w:fill="auto"/>
            <w:noWrap/>
            <w:vAlign w:val="bottom"/>
            <w:hideMark/>
          </w:tcPr>
          <w:p w14:paraId="66C8F06F"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135km</w:t>
            </w:r>
          </w:p>
        </w:tc>
      </w:tr>
      <w:tr w:rsidR="00D3783E" w:rsidRPr="00D3783E" w14:paraId="33A2D2CD" w14:textId="77777777" w:rsidTr="00EC16A7">
        <w:trPr>
          <w:trHeight w:val="283"/>
          <w:jc w:val="center"/>
        </w:trPr>
        <w:tc>
          <w:tcPr>
            <w:tcW w:w="35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724BF60"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Cuenca</w:t>
            </w:r>
          </w:p>
        </w:tc>
        <w:tc>
          <w:tcPr>
            <w:tcW w:w="2112" w:type="dxa"/>
            <w:tcBorders>
              <w:top w:val="nil"/>
              <w:left w:val="nil"/>
              <w:bottom w:val="single" w:sz="4" w:space="0" w:color="auto"/>
              <w:right w:val="single" w:sz="4" w:space="0" w:color="auto"/>
            </w:tcBorders>
            <w:shd w:val="clear" w:color="auto" w:fill="auto"/>
            <w:noWrap/>
            <w:vAlign w:val="bottom"/>
            <w:hideMark/>
          </w:tcPr>
          <w:p w14:paraId="57CECD32"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141km</w:t>
            </w:r>
          </w:p>
        </w:tc>
      </w:tr>
      <w:tr w:rsidR="00D3783E" w:rsidRPr="00D3783E" w14:paraId="2A9E9D7D"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087DE1EF"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Huarochirí</w:t>
            </w:r>
          </w:p>
        </w:tc>
        <w:tc>
          <w:tcPr>
            <w:tcW w:w="2112" w:type="dxa"/>
            <w:tcBorders>
              <w:top w:val="nil"/>
              <w:left w:val="nil"/>
              <w:bottom w:val="single" w:sz="4" w:space="0" w:color="auto"/>
              <w:right w:val="single" w:sz="4" w:space="0" w:color="auto"/>
            </w:tcBorders>
            <w:shd w:val="clear" w:color="auto" w:fill="auto"/>
            <w:noWrap/>
            <w:vAlign w:val="bottom"/>
            <w:hideMark/>
          </w:tcPr>
          <w:p w14:paraId="60515109"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0km</w:t>
            </w:r>
          </w:p>
        </w:tc>
      </w:tr>
      <w:tr w:rsidR="00D3783E" w:rsidRPr="00D3783E" w14:paraId="6C01450C"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220C885F"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Lahuaytambo</w:t>
            </w:r>
          </w:p>
        </w:tc>
        <w:tc>
          <w:tcPr>
            <w:tcW w:w="2112" w:type="dxa"/>
            <w:tcBorders>
              <w:top w:val="nil"/>
              <w:left w:val="nil"/>
              <w:bottom w:val="single" w:sz="4" w:space="0" w:color="auto"/>
              <w:right w:val="single" w:sz="4" w:space="0" w:color="auto"/>
            </w:tcBorders>
            <w:shd w:val="clear" w:color="auto" w:fill="auto"/>
            <w:noWrap/>
            <w:vAlign w:val="bottom"/>
            <w:hideMark/>
          </w:tcPr>
          <w:p w14:paraId="55D874AF"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106km</w:t>
            </w:r>
          </w:p>
        </w:tc>
      </w:tr>
      <w:tr w:rsidR="00D3783E" w:rsidRPr="00D3783E" w14:paraId="621D2592"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07C2D7A5"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Langa</w:t>
            </w:r>
          </w:p>
        </w:tc>
        <w:tc>
          <w:tcPr>
            <w:tcW w:w="2112" w:type="dxa"/>
            <w:tcBorders>
              <w:top w:val="nil"/>
              <w:left w:val="nil"/>
              <w:bottom w:val="single" w:sz="4" w:space="0" w:color="auto"/>
              <w:right w:val="single" w:sz="4" w:space="0" w:color="auto"/>
            </w:tcBorders>
            <w:shd w:val="clear" w:color="auto" w:fill="auto"/>
            <w:noWrap/>
            <w:vAlign w:val="bottom"/>
            <w:hideMark/>
          </w:tcPr>
          <w:p w14:paraId="58D79933"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125km</w:t>
            </w:r>
          </w:p>
        </w:tc>
      </w:tr>
      <w:tr w:rsidR="00D3783E" w:rsidRPr="00D3783E" w14:paraId="77CA2DB5"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13374F66"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Mariatana</w:t>
            </w:r>
          </w:p>
        </w:tc>
        <w:tc>
          <w:tcPr>
            <w:tcW w:w="2112" w:type="dxa"/>
            <w:tcBorders>
              <w:top w:val="nil"/>
              <w:left w:val="nil"/>
              <w:bottom w:val="single" w:sz="4" w:space="0" w:color="auto"/>
              <w:right w:val="single" w:sz="4" w:space="0" w:color="auto"/>
            </w:tcBorders>
            <w:shd w:val="clear" w:color="auto" w:fill="auto"/>
            <w:noWrap/>
            <w:vAlign w:val="bottom"/>
            <w:hideMark/>
          </w:tcPr>
          <w:p w14:paraId="4BEDAB1C"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N.D.</w:t>
            </w:r>
          </w:p>
        </w:tc>
      </w:tr>
      <w:tr w:rsidR="00D3783E" w:rsidRPr="00D3783E" w14:paraId="2CF471B3"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22485F1C"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 Andrés De Tupicocha</w:t>
            </w:r>
          </w:p>
        </w:tc>
        <w:tc>
          <w:tcPr>
            <w:tcW w:w="2112" w:type="dxa"/>
            <w:tcBorders>
              <w:top w:val="nil"/>
              <w:left w:val="nil"/>
              <w:bottom w:val="single" w:sz="4" w:space="0" w:color="auto"/>
              <w:right w:val="single" w:sz="4" w:space="0" w:color="auto"/>
            </w:tcBorders>
            <w:shd w:val="clear" w:color="auto" w:fill="auto"/>
            <w:noWrap/>
            <w:vAlign w:val="bottom"/>
            <w:hideMark/>
          </w:tcPr>
          <w:p w14:paraId="4D756D71"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61.2km</w:t>
            </w:r>
          </w:p>
        </w:tc>
      </w:tr>
      <w:tr w:rsidR="00D3783E" w:rsidRPr="00D3783E" w14:paraId="3A3F5FD6"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38BABE37"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 Antonio</w:t>
            </w:r>
          </w:p>
        </w:tc>
        <w:tc>
          <w:tcPr>
            <w:tcW w:w="2112" w:type="dxa"/>
            <w:tcBorders>
              <w:top w:val="nil"/>
              <w:left w:val="nil"/>
              <w:bottom w:val="single" w:sz="4" w:space="0" w:color="auto"/>
              <w:right w:val="single" w:sz="4" w:space="0" w:color="auto"/>
            </w:tcBorders>
            <w:shd w:val="clear" w:color="auto" w:fill="auto"/>
            <w:noWrap/>
            <w:vAlign w:val="bottom"/>
            <w:hideMark/>
          </w:tcPr>
          <w:p w14:paraId="6F2003D1"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N.D.</w:t>
            </w:r>
          </w:p>
        </w:tc>
      </w:tr>
      <w:tr w:rsidR="00D3783E" w:rsidRPr="00D3783E" w14:paraId="0B0EA1FF"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2C4C78C6"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 Damián</w:t>
            </w:r>
          </w:p>
        </w:tc>
        <w:tc>
          <w:tcPr>
            <w:tcW w:w="2112" w:type="dxa"/>
            <w:tcBorders>
              <w:top w:val="nil"/>
              <w:left w:val="nil"/>
              <w:bottom w:val="single" w:sz="4" w:space="0" w:color="auto"/>
              <w:right w:val="single" w:sz="4" w:space="0" w:color="auto"/>
            </w:tcBorders>
            <w:shd w:val="clear" w:color="auto" w:fill="auto"/>
            <w:noWrap/>
            <w:vAlign w:val="bottom"/>
            <w:hideMark/>
          </w:tcPr>
          <w:p w14:paraId="0CC20A37"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85.9km</w:t>
            </w:r>
          </w:p>
        </w:tc>
      </w:tr>
      <w:tr w:rsidR="00D3783E" w:rsidRPr="00D3783E" w14:paraId="75ED4C38"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4B696816"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 Lorenzo De Quinti</w:t>
            </w:r>
          </w:p>
        </w:tc>
        <w:tc>
          <w:tcPr>
            <w:tcW w:w="2112" w:type="dxa"/>
            <w:tcBorders>
              <w:top w:val="nil"/>
              <w:left w:val="nil"/>
              <w:bottom w:val="single" w:sz="4" w:space="0" w:color="auto"/>
              <w:right w:val="single" w:sz="4" w:space="0" w:color="auto"/>
            </w:tcBorders>
            <w:shd w:val="clear" w:color="auto" w:fill="auto"/>
            <w:noWrap/>
            <w:vAlign w:val="bottom"/>
            <w:hideMark/>
          </w:tcPr>
          <w:p w14:paraId="25CAF387"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191km</w:t>
            </w:r>
          </w:p>
        </w:tc>
      </w:tr>
      <w:tr w:rsidR="00D3783E" w:rsidRPr="00D3783E" w14:paraId="3593FC82"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2B91F9CE"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Sangallaya</w:t>
            </w:r>
          </w:p>
        </w:tc>
        <w:tc>
          <w:tcPr>
            <w:tcW w:w="2112" w:type="dxa"/>
            <w:tcBorders>
              <w:top w:val="nil"/>
              <w:left w:val="nil"/>
              <w:bottom w:val="single" w:sz="4" w:space="0" w:color="auto"/>
              <w:right w:val="single" w:sz="4" w:space="0" w:color="auto"/>
            </w:tcBorders>
            <w:shd w:val="clear" w:color="auto" w:fill="auto"/>
            <w:noWrap/>
            <w:vAlign w:val="bottom"/>
            <w:hideMark/>
          </w:tcPr>
          <w:p w14:paraId="1A291840"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180km</w:t>
            </w:r>
          </w:p>
        </w:tc>
      </w:tr>
      <w:tr w:rsidR="00D3783E" w:rsidRPr="00D3783E" w14:paraId="69C29867"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094AD5FB"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Santiago De Anchucaya</w:t>
            </w:r>
          </w:p>
        </w:tc>
        <w:tc>
          <w:tcPr>
            <w:tcW w:w="2112" w:type="dxa"/>
            <w:tcBorders>
              <w:top w:val="nil"/>
              <w:left w:val="nil"/>
              <w:bottom w:val="single" w:sz="4" w:space="0" w:color="auto"/>
              <w:right w:val="single" w:sz="4" w:space="0" w:color="auto"/>
            </w:tcBorders>
            <w:shd w:val="clear" w:color="auto" w:fill="auto"/>
            <w:noWrap/>
            <w:vAlign w:val="bottom"/>
            <w:hideMark/>
          </w:tcPr>
          <w:p w14:paraId="16FFADFE"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180km</w:t>
            </w:r>
          </w:p>
        </w:tc>
      </w:tr>
      <w:tr w:rsidR="00D3783E" w:rsidRPr="00D3783E" w14:paraId="64661F96"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695D8AEC"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Santiago De Tuna</w:t>
            </w:r>
          </w:p>
        </w:tc>
        <w:tc>
          <w:tcPr>
            <w:tcW w:w="2112" w:type="dxa"/>
            <w:tcBorders>
              <w:top w:val="nil"/>
              <w:left w:val="nil"/>
              <w:bottom w:val="single" w:sz="4" w:space="0" w:color="auto"/>
              <w:right w:val="single" w:sz="4" w:space="0" w:color="auto"/>
            </w:tcBorders>
            <w:shd w:val="clear" w:color="auto" w:fill="auto"/>
            <w:noWrap/>
            <w:vAlign w:val="bottom"/>
            <w:hideMark/>
          </w:tcPr>
          <w:p w14:paraId="44A761F7"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47.8km</w:t>
            </w:r>
          </w:p>
        </w:tc>
      </w:tr>
      <w:tr w:rsidR="00D3783E" w:rsidRPr="00D3783E" w14:paraId="2C3CCE0A" w14:textId="77777777" w:rsidTr="00EC16A7">
        <w:trPr>
          <w:trHeight w:val="283"/>
          <w:jc w:val="center"/>
        </w:trPr>
        <w:tc>
          <w:tcPr>
            <w:tcW w:w="3501" w:type="dxa"/>
            <w:tcBorders>
              <w:top w:val="nil"/>
              <w:left w:val="single" w:sz="4" w:space="0" w:color="auto"/>
              <w:bottom w:val="single" w:sz="4" w:space="0" w:color="auto"/>
              <w:right w:val="single" w:sz="4" w:space="0" w:color="auto"/>
            </w:tcBorders>
            <w:shd w:val="clear" w:color="000000" w:fill="FFFFFF"/>
            <w:noWrap/>
            <w:vAlign w:val="center"/>
            <w:hideMark/>
          </w:tcPr>
          <w:p w14:paraId="3CD6BC0C" w14:textId="77777777" w:rsidR="00D3783E" w:rsidRPr="00D3783E" w:rsidRDefault="00EC16A7" w:rsidP="00D3783E">
            <w:pPr>
              <w:spacing w:after="0" w:line="240" w:lineRule="auto"/>
              <w:jc w:val="center"/>
              <w:rPr>
                <w:rFonts w:eastAsia="Times New Roman" w:cs="Calibri"/>
                <w:color w:val="000000"/>
                <w:lang w:eastAsia="es-PE"/>
              </w:rPr>
            </w:pPr>
            <w:r w:rsidRPr="00D3783E">
              <w:rPr>
                <w:rFonts w:eastAsia="Times New Roman" w:cs="Calibri"/>
                <w:color w:val="000000"/>
                <w:lang w:eastAsia="es-PE"/>
              </w:rPr>
              <w:t>Santo Domingo De Los Olleros</w:t>
            </w:r>
          </w:p>
        </w:tc>
        <w:tc>
          <w:tcPr>
            <w:tcW w:w="2112" w:type="dxa"/>
            <w:tcBorders>
              <w:top w:val="nil"/>
              <w:left w:val="nil"/>
              <w:bottom w:val="single" w:sz="4" w:space="0" w:color="auto"/>
              <w:right w:val="single" w:sz="4" w:space="0" w:color="auto"/>
            </w:tcBorders>
            <w:shd w:val="clear" w:color="auto" w:fill="auto"/>
            <w:noWrap/>
            <w:vAlign w:val="bottom"/>
            <w:hideMark/>
          </w:tcPr>
          <w:p w14:paraId="14F8EA2F" w14:textId="77777777" w:rsidR="00D3783E" w:rsidRPr="00D3783E" w:rsidRDefault="00D3783E" w:rsidP="00EC16A7">
            <w:pPr>
              <w:spacing w:after="0" w:line="240" w:lineRule="auto"/>
              <w:jc w:val="center"/>
              <w:rPr>
                <w:rFonts w:eastAsia="Times New Roman" w:cs="Calibri"/>
                <w:color w:val="000000"/>
                <w:lang w:eastAsia="es-PE"/>
              </w:rPr>
            </w:pPr>
            <w:r w:rsidRPr="00D3783E">
              <w:rPr>
                <w:rFonts w:eastAsia="Times New Roman" w:cs="Calibri"/>
                <w:color w:val="000000"/>
                <w:lang w:eastAsia="es-PE"/>
              </w:rPr>
              <w:t>158km</w:t>
            </w:r>
          </w:p>
        </w:tc>
      </w:tr>
    </w:tbl>
    <w:p w14:paraId="603944DC"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33B91B9E" w14:textId="77777777" w:rsidR="00D3783E" w:rsidRDefault="00D3783E" w:rsidP="00D3783E">
      <w:pPr>
        <w:pStyle w:val="Sinespaciado"/>
      </w:pPr>
    </w:p>
    <w:p w14:paraId="5F6548E6" w14:textId="77777777" w:rsidR="00924583" w:rsidRDefault="00924583" w:rsidP="00D3783E">
      <w:pPr>
        <w:pStyle w:val="Sinespaciado"/>
      </w:pPr>
    </w:p>
    <w:p w14:paraId="4BAA8ADA" w14:textId="77777777" w:rsidR="00395875" w:rsidRDefault="00D31C82" w:rsidP="00074860">
      <w:pPr>
        <w:pStyle w:val="Sinespaciado"/>
        <w:numPr>
          <w:ilvl w:val="0"/>
          <w:numId w:val="17"/>
        </w:numPr>
      </w:pPr>
      <w:r>
        <w:t>San Martín</w:t>
      </w:r>
    </w:p>
    <w:p w14:paraId="689DAB3A" w14:textId="77777777" w:rsidR="00D31C82" w:rsidRDefault="00D31C82" w:rsidP="00D31C82">
      <w:pPr>
        <w:pStyle w:val="Sinespaciado"/>
      </w:pPr>
    </w:p>
    <w:p w14:paraId="03BECEB4" w14:textId="77777777" w:rsidR="00D31C82" w:rsidRDefault="00D31C82" w:rsidP="00D31C82">
      <w:pPr>
        <w:pStyle w:val="Sinespaciado"/>
      </w:pPr>
      <w:r>
        <w:t>Para acceder a este depar</w:t>
      </w:r>
      <w:r w:rsidR="003A4803">
        <w:t>tamento desde la ciudad de Lima, se puede hacer por via terrestresen un tramo de 1070km en un tiempo de 22horas y 21 minutos, a través de la panamerica norte hasta la carretera 1NC , donde luego se llegara hasta la carretera 3N y posteriormente a la carretera 18A ubicada en Huánuco, siguiendo por la misma hasta la carretera 5N  con dirección hacia San Martín, donde se tomara en el distrito de bellavista la carretera 102, para luego continuar por la 5N.</w:t>
      </w:r>
    </w:p>
    <w:p w14:paraId="4A0C81D1" w14:textId="77777777" w:rsidR="003A4803" w:rsidRDefault="003A4803" w:rsidP="00D31C82">
      <w:pPr>
        <w:pStyle w:val="Sinespaciado"/>
      </w:pPr>
    </w:p>
    <w:p w14:paraId="5CDD1221" w14:textId="61267956" w:rsidR="0056429B" w:rsidRDefault="0056429B" w:rsidP="0056429B">
      <w:pPr>
        <w:pStyle w:val="Descripcin"/>
        <w:keepNext/>
        <w:jc w:val="center"/>
      </w:pPr>
      <w:bookmarkStart w:id="67" w:name="_Toc23092815"/>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21</w:t>
      </w:r>
      <w:r w:rsidR="0008175B">
        <w:rPr>
          <w:noProof/>
        </w:rPr>
        <w:fldChar w:fldCharType="end"/>
      </w:r>
      <w:r w:rsidR="00B21904">
        <w:t>: Ruta de acceso Lima - Moyobamba</w:t>
      </w:r>
      <w:bookmarkEnd w:id="67"/>
    </w:p>
    <w:p w14:paraId="280D68B6" w14:textId="77777777" w:rsidR="00D31C82" w:rsidRDefault="00D31C82" w:rsidP="003A4803">
      <w:pPr>
        <w:pStyle w:val="Sinespaciado"/>
        <w:jc w:val="center"/>
      </w:pPr>
      <w:r>
        <w:rPr>
          <w:noProof/>
          <w:lang w:eastAsia="es-PE"/>
        </w:rPr>
        <w:drawing>
          <wp:inline distT="0" distB="0" distL="0" distR="0" wp14:anchorId="0A756BA2" wp14:editId="55AEE3BE">
            <wp:extent cx="4950345" cy="32004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4958177" cy="3205463"/>
                    </a:xfrm>
                    <a:prstGeom prst="rect">
                      <a:avLst/>
                    </a:prstGeom>
                    <a:ln>
                      <a:noFill/>
                    </a:ln>
                    <a:extLst>
                      <a:ext uri="{53640926-AAD7-44D8-BBD7-CCE9431645EC}">
                        <a14:shadowObscured xmlns:a14="http://schemas.microsoft.com/office/drawing/2010/main"/>
                      </a:ext>
                    </a:extLst>
                  </pic:spPr>
                </pic:pic>
              </a:graphicData>
            </a:graphic>
          </wp:inline>
        </w:drawing>
      </w:r>
    </w:p>
    <w:p w14:paraId="3795F680"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5B26B0C6" w14:textId="77777777" w:rsidR="00395875" w:rsidRDefault="00395875" w:rsidP="00395875">
      <w:pPr>
        <w:pStyle w:val="Sinespaciado"/>
      </w:pPr>
    </w:p>
    <w:p w14:paraId="76587BD6" w14:textId="77777777" w:rsidR="00395875" w:rsidRDefault="00395875" w:rsidP="00395875">
      <w:pPr>
        <w:pStyle w:val="Sinespaciado"/>
      </w:pPr>
    </w:p>
    <w:p w14:paraId="3B93ADC3" w14:textId="77777777" w:rsidR="00555DAD" w:rsidRDefault="00555DAD" w:rsidP="00555DAD">
      <w:pPr>
        <w:pStyle w:val="Sinespaciado"/>
      </w:pPr>
      <w:r>
        <w:t xml:space="preserve">Asimismo, este departamento a través del eje transversal Lambayeque - Olmos - Bagua - Tarapoto - Yurimaguas y ramal Bagua - Saramiriza, mantiene una estrecha articulación con los departamentos de Cajamarca, Amazonas, San Martín </w:t>
      </w:r>
      <w:r w:rsidR="002A3314">
        <w:t>y Loreto.</w:t>
      </w:r>
    </w:p>
    <w:p w14:paraId="2B7DF6C5" w14:textId="77777777" w:rsidR="002A3314" w:rsidRDefault="002A3314" w:rsidP="00555DAD">
      <w:pPr>
        <w:pStyle w:val="Sinespaciado"/>
      </w:pPr>
    </w:p>
    <w:p w14:paraId="1A70B0BF" w14:textId="77777777" w:rsidR="00395875" w:rsidRDefault="003A4803" w:rsidP="00395875">
      <w:pPr>
        <w:pStyle w:val="Sinespaciado"/>
      </w:pPr>
      <w:r>
        <w:t xml:space="preserve">En este departamento se </w:t>
      </w:r>
      <w:r w:rsidR="007C5BAC">
        <w:t>intervendrá a los distritos de 4</w:t>
      </w:r>
      <w:r>
        <w:t xml:space="preserve"> provincias las cuales veremos a continuación, con su respectiva distancia y tiempo existente desde la capital del departamento en cuestión.</w:t>
      </w:r>
    </w:p>
    <w:p w14:paraId="7039464E" w14:textId="77777777" w:rsidR="003A4803" w:rsidRDefault="003A4803" w:rsidP="00395875">
      <w:pPr>
        <w:pStyle w:val="Sinespaciado"/>
      </w:pPr>
    </w:p>
    <w:p w14:paraId="604B2402" w14:textId="77777777" w:rsidR="007C5BAC" w:rsidRDefault="007C5BAC" w:rsidP="00074860">
      <w:pPr>
        <w:pStyle w:val="Sinespaciado"/>
        <w:numPr>
          <w:ilvl w:val="0"/>
          <w:numId w:val="18"/>
        </w:numPr>
        <w:ind w:left="1560"/>
      </w:pPr>
      <w:r>
        <w:t>El Dorado</w:t>
      </w:r>
    </w:p>
    <w:p w14:paraId="3DB13C5D" w14:textId="77777777" w:rsidR="007C5BAC" w:rsidRDefault="007C5BAC" w:rsidP="007C5BAC">
      <w:pPr>
        <w:pStyle w:val="Sinespaciado"/>
      </w:pPr>
    </w:p>
    <w:p w14:paraId="53659B3E" w14:textId="77777777" w:rsidR="007C5BAC" w:rsidRDefault="007C5BAC" w:rsidP="007C5BAC">
      <w:pPr>
        <w:pStyle w:val="Sinespaciado"/>
      </w:pPr>
      <w:r>
        <w:t>El acceso a esta provincia desde la capital del departamento, se realiza la carreterra 5N y SM-102, en un tramo de 145km por 2horas y 37 minutos.</w:t>
      </w:r>
      <w:r w:rsidR="005F1E57">
        <w:t xml:space="preserve"> Asimismo, l</w:t>
      </w:r>
      <w:r w:rsidR="002A3314">
        <w:t>os principales productos de exportanción</w:t>
      </w:r>
      <w:r w:rsidR="005F1E57">
        <w:t xml:space="preserve"> de esta provincia </w:t>
      </w:r>
      <w:r w:rsidR="002A3314">
        <w:t xml:space="preserve"> son el café y el sacha inchi</w:t>
      </w:r>
      <w:r w:rsidR="005F1E57">
        <w:t>.</w:t>
      </w:r>
    </w:p>
    <w:p w14:paraId="7C018318" w14:textId="77777777" w:rsidR="007C5BAC" w:rsidRDefault="007C5BAC" w:rsidP="007C5BAC">
      <w:pPr>
        <w:pStyle w:val="Sinespaciado"/>
      </w:pPr>
    </w:p>
    <w:p w14:paraId="610F2D4C" w14:textId="77777777" w:rsidR="007C5BAC" w:rsidRDefault="007C5BAC" w:rsidP="007C5BAC">
      <w:pPr>
        <w:pStyle w:val="Sinespaciado"/>
      </w:pPr>
    </w:p>
    <w:p w14:paraId="1E49A6EF" w14:textId="59D772CA" w:rsidR="009E3678" w:rsidRDefault="009E3678" w:rsidP="009E3678">
      <w:pPr>
        <w:pStyle w:val="Descripcin"/>
        <w:keepNext/>
        <w:jc w:val="center"/>
      </w:pPr>
      <w:bookmarkStart w:id="68" w:name="_Toc23092816"/>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22</w:t>
      </w:r>
      <w:r w:rsidR="0008175B">
        <w:rPr>
          <w:noProof/>
        </w:rPr>
        <w:fldChar w:fldCharType="end"/>
      </w:r>
      <w:r>
        <w:t>: Ruta de acceso Moyobamba – El Dorado</w:t>
      </w:r>
      <w:bookmarkEnd w:id="68"/>
    </w:p>
    <w:p w14:paraId="0A95EF00" w14:textId="77777777" w:rsidR="007C5BAC" w:rsidRDefault="007C5BAC" w:rsidP="007C5BAC">
      <w:pPr>
        <w:pStyle w:val="Sinespaciado"/>
        <w:jc w:val="center"/>
      </w:pPr>
      <w:r>
        <w:rPr>
          <w:noProof/>
          <w:lang w:eastAsia="es-PE"/>
        </w:rPr>
        <w:drawing>
          <wp:inline distT="0" distB="0" distL="0" distR="0" wp14:anchorId="3163CB36" wp14:editId="5C77B2A1">
            <wp:extent cx="4306185" cy="267940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4314556" cy="2684613"/>
                    </a:xfrm>
                    <a:prstGeom prst="rect">
                      <a:avLst/>
                    </a:prstGeom>
                    <a:ln>
                      <a:noFill/>
                    </a:ln>
                    <a:extLst>
                      <a:ext uri="{53640926-AAD7-44D8-BBD7-CCE9431645EC}">
                        <a14:shadowObscured xmlns:a14="http://schemas.microsoft.com/office/drawing/2010/main"/>
                      </a:ext>
                    </a:extLst>
                  </pic:spPr>
                </pic:pic>
              </a:graphicData>
            </a:graphic>
          </wp:inline>
        </w:drawing>
      </w:r>
    </w:p>
    <w:p w14:paraId="0F1E6EE2"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2584F075" w14:textId="77777777" w:rsidR="007C5BAC" w:rsidRDefault="007C5BAC" w:rsidP="007C5BAC">
      <w:pPr>
        <w:pStyle w:val="Sinespaciado"/>
      </w:pPr>
    </w:p>
    <w:p w14:paraId="78097CC3" w14:textId="77777777" w:rsidR="007C5BAC" w:rsidRDefault="007C5BAC" w:rsidP="007C5BAC">
      <w:pPr>
        <w:pStyle w:val="Sinespaciado"/>
      </w:pPr>
      <w:r>
        <w:t>Así mismo, veremos la distancia entre los distritos a ser intervenidos dentro del departamento con la capital del mismo.</w:t>
      </w:r>
    </w:p>
    <w:p w14:paraId="1F0430E4" w14:textId="77777777" w:rsidR="00A51311" w:rsidRDefault="00A51311" w:rsidP="007C5BAC">
      <w:pPr>
        <w:pStyle w:val="Sinespaciado"/>
      </w:pPr>
    </w:p>
    <w:p w14:paraId="6BB6BF3D" w14:textId="7C79EFE6" w:rsidR="008111AA" w:rsidRDefault="008111AA" w:rsidP="008111AA">
      <w:pPr>
        <w:pStyle w:val="Descripcin"/>
        <w:keepNext/>
        <w:jc w:val="center"/>
      </w:pPr>
      <w:bookmarkStart w:id="69" w:name="_Toc23092706"/>
      <w:r>
        <w:t xml:space="preserve">Tabla </w:t>
      </w:r>
      <w:r w:rsidR="0008175B">
        <w:fldChar w:fldCharType="begin"/>
      </w:r>
      <w:r w:rsidR="0008175B">
        <w:instrText xml:space="preserve"> S</w:instrText>
      </w:r>
      <w:r w:rsidR="0008175B">
        <w:instrText xml:space="preserve">EQ Tabla \* ARABIC </w:instrText>
      </w:r>
      <w:r w:rsidR="0008175B">
        <w:fldChar w:fldCharType="separate"/>
      </w:r>
      <w:r w:rsidR="004D0F85">
        <w:rPr>
          <w:noProof/>
        </w:rPr>
        <w:t>27</w:t>
      </w:r>
      <w:r w:rsidR="0008175B">
        <w:rPr>
          <w:noProof/>
        </w:rPr>
        <w:fldChar w:fldCharType="end"/>
      </w:r>
      <w:r>
        <w:t>: Distancias Distritales El Dorado</w:t>
      </w:r>
      <w:bookmarkEnd w:id="69"/>
    </w:p>
    <w:tbl>
      <w:tblPr>
        <w:tblW w:w="3722" w:type="dxa"/>
        <w:jc w:val="center"/>
        <w:tblCellMar>
          <w:left w:w="70" w:type="dxa"/>
          <w:right w:w="70" w:type="dxa"/>
        </w:tblCellMar>
        <w:tblLook w:val="04A0" w:firstRow="1" w:lastRow="0" w:firstColumn="1" w:lastColumn="0" w:noHBand="0" w:noVBand="1"/>
      </w:tblPr>
      <w:tblGrid>
        <w:gridCol w:w="2260"/>
        <w:gridCol w:w="1462"/>
      </w:tblGrid>
      <w:tr w:rsidR="00A51311" w:rsidRPr="00924583" w14:paraId="18A0BA34"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44B9A" w14:textId="77777777" w:rsidR="00A51311" w:rsidRPr="00924583" w:rsidRDefault="00A51311" w:rsidP="00A5131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Distrito</w:t>
            </w:r>
          </w:p>
        </w:tc>
        <w:tc>
          <w:tcPr>
            <w:tcW w:w="1462" w:type="dxa"/>
            <w:tcBorders>
              <w:top w:val="single" w:sz="4" w:space="0" w:color="auto"/>
              <w:left w:val="nil"/>
              <w:bottom w:val="single" w:sz="4" w:space="0" w:color="auto"/>
              <w:right w:val="single" w:sz="4" w:space="0" w:color="auto"/>
            </w:tcBorders>
            <w:shd w:val="clear" w:color="auto" w:fill="auto"/>
            <w:noWrap/>
            <w:vAlign w:val="center"/>
            <w:hideMark/>
          </w:tcPr>
          <w:p w14:paraId="31655CAA" w14:textId="77777777" w:rsidR="00A51311" w:rsidRPr="00924583" w:rsidRDefault="00A51311" w:rsidP="00A5131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Distancia</w:t>
            </w:r>
          </w:p>
        </w:tc>
      </w:tr>
      <w:tr w:rsidR="00A51311" w:rsidRPr="00A51311" w14:paraId="10A4F2FE"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9142B90"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San José De Sisa</w:t>
            </w:r>
          </w:p>
        </w:tc>
        <w:tc>
          <w:tcPr>
            <w:tcW w:w="1462" w:type="dxa"/>
            <w:tcBorders>
              <w:top w:val="nil"/>
              <w:left w:val="nil"/>
              <w:bottom w:val="single" w:sz="4" w:space="0" w:color="auto"/>
              <w:right w:val="single" w:sz="4" w:space="0" w:color="auto"/>
            </w:tcBorders>
            <w:shd w:val="clear" w:color="auto" w:fill="auto"/>
            <w:noWrap/>
            <w:vAlign w:val="bottom"/>
            <w:hideMark/>
          </w:tcPr>
          <w:p w14:paraId="45D828E0"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Capital</w:t>
            </w:r>
          </w:p>
        </w:tc>
      </w:tr>
      <w:tr w:rsidR="00A51311" w:rsidRPr="00A51311" w14:paraId="07D90312"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230AB70B"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Santa Rosa</w:t>
            </w:r>
          </w:p>
        </w:tc>
        <w:tc>
          <w:tcPr>
            <w:tcW w:w="1462" w:type="dxa"/>
            <w:tcBorders>
              <w:top w:val="nil"/>
              <w:left w:val="nil"/>
              <w:bottom w:val="single" w:sz="4" w:space="0" w:color="auto"/>
              <w:right w:val="single" w:sz="4" w:space="0" w:color="auto"/>
            </w:tcBorders>
            <w:shd w:val="clear" w:color="auto" w:fill="auto"/>
            <w:noWrap/>
            <w:vAlign w:val="bottom"/>
            <w:hideMark/>
          </w:tcPr>
          <w:p w14:paraId="6D1CE062" w14:textId="77777777" w:rsidR="00A51311" w:rsidRPr="00A51311" w:rsidRDefault="00A51311" w:rsidP="00A51311">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51.1</w:t>
            </w:r>
            <w:r w:rsidRPr="00A51311">
              <w:rPr>
                <w:rFonts w:ascii="Calibri" w:eastAsia="Times New Roman" w:hAnsi="Calibri" w:cs="Calibri"/>
                <w:color w:val="000000"/>
                <w:lang w:eastAsia="es-PE"/>
              </w:rPr>
              <w:t>km</w:t>
            </w:r>
          </w:p>
        </w:tc>
      </w:tr>
    </w:tbl>
    <w:p w14:paraId="10139C64"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2B577992" w14:textId="77777777" w:rsidR="007C5BAC" w:rsidRDefault="007C5BAC" w:rsidP="007C5BAC">
      <w:pPr>
        <w:pStyle w:val="Sinespaciado"/>
      </w:pPr>
    </w:p>
    <w:p w14:paraId="55DF9A13" w14:textId="77777777" w:rsidR="003A4803" w:rsidRDefault="003A4803" w:rsidP="00074860">
      <w:pPr>
        <w:pStyle w:val="Sinespaciado"/>
        <w:numPr>
          <w:ilvl w:val="0"/>
          <w:numId w:val="18"/>
        </w:numPr>
        <w:ind w:left="1560"/>
      </w:pPr>
      <w:r>
        <w:t>Lamas</w:t>
      </w:r>
    </w:p>
    <w:p w14:paraId="7E26A20A" w14:textId="77777777" w:rsidR="003A4803" w:rsidRDefault="003A4803" w:rsidP="003A4803">
      <w:pPr>
        <w:pStyle w:val="Sinespaciado"/>
      </w:pPr>
    </w:p>
    <w:p w14:paraId="2B23635A" w14:textId="77777777" w:rsidR="003A4803" w:rsidRDefault="00E41057" w:rsidP="003A4803">
      <w:pPr>
        <w:pStyle w:val="Sinespaciado"/>
      </w:pPr>
      <w:r>
        <w:t>El acceso a esta provincia desde la capital del departamento, se realiza la carreterra Fernando Belaunde Terry, en un tramo de 96.3km por 1hora y 53 minutos.</w:t>
      </w:r>
      <w:r w:rsidR="00954052">
        <w:t xml:space="preserve"> Asimismo, los principales productos de exportanción son el café, palmito y sacha inchi.</w:t>
      </w:r>
    </w:p>
    <w:p w14:paraId="07A74825" w14:textId="77777777" w:rsidR="00E41057" w:rsidRDefault="00E41057" w:rsidP="003A4803">
      <w:pPr>
        <w:pStyle w:val="Sinespaciado"/>
      </w:pPr>
    </w:p>
    <w:p w14:paraId="37875BC1" w14:textId="2F5FE7DF" w:rsidR="0056429B" w:rsidRDefault="0056429B" w:rsidP="0056429B">
      <w:pPr>
        <w:pStyle w:val="Descripcin"/>
        <w:keepNext/>
        <w:jc w:val="center"/>
      </w:pPr>
      <w:bookmarkStart w:id="70" w:name="_Toc23092817"/>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23</w:t>
      </w:r>
      <w:r w:rsidR="0008175B">
        <w:rPr>
          <w:noProof/>
        </w:rPr>
        <w:fldChar w:fldCharType="end"/>
      </w:r>
      <w:r w:rsidR="00B21904">
        <w:t>: Ruta de acceso Moyobamba - Lamas</w:t>
      </w:r>
      <w:bookmarkEnd w:id="70"/>
    </w:p>
    <w:p w14:paraId="5ED7CA50" w14:textId="77777777" w:rsidR="003A4803" w:rsidRDefault="003A4803" w:rsidP="003A4803">
      <w:pPr>
        <w:pStyle w:val="Sinespaciado"/>
        <w:jc w:val="center"/>
      </w:pPr>
      <w:r>
        <w:rPr>
          <w:noProof/>
          <w:lang w:eastAsia="es-PE"/>
        </w:rPr>
        <w:drawing>
          <wp:inline distT="0" distB="0" distL="0" distR="0" wp14:anchorId="770CA66C" wp14:editId="3B597891">
            <wp:extent cx="4688958" cy="251991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4696594" cy="2524020"/>
                    </a:xfrm>
                    <a:prstGeom prst="rect">
                      <a:avLst/>
                    </a:prstGeom>
                    <a:ln>
                      <a:noFill/>
                    </a:ln>
                    <a:extLst>
                      <a:ext uri="{53640926-AAD7-44D8-BBD7-CCE9431645EC}">
                        <a14:shadowObscured xmlns:a14="http://schemas.microsoft.com/office/drawing/2010/main"/>
                      </a:ext>
                    </a:extLst>
                  </pic:spPr>
                </pic:pic>
              </a:graphicData>
            </a:graphic>
          </wp:inline>
        </w:drawing>
      </w:r>
    </w:p>
    <w:p w14:paraId="1D909A89"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208027FB" w14:textId="77777777" w:rsidR="003A4803" w:rsidRDefault="003A4803" w:rsidP="003A4803">
      <w:pPr>
        <w:pStyle w:val="Sinespaciado"/>
      </w:pPr>
    </w:p>
    <w:p w14:paraId="6F8A8792" w14:textId="77777777" w:rsidR="00E41057" w:rsidRDefault="00E41057" w:rsidP="003A4803">
      <w:pPr>
        <w:pStyle w:val="Sinespaciado"/>
      </w:pPr>
      <w:r>
        <w:t>Así mismo, veremos la distancia entre los distritos a ser intervenidos dentro del departamento con la capital del mismo.</w:t>
      </w:r>
    </w:p>
    <w:p w14:paraId="307FDF81" w14:textId="77777777" w:rsidR="00E41057" w:rsidRDefault="00E41057" w:rsidP="003A4803">
      <w:pPr>
        <w:pStyle w:val="Sinespaciado"/>
      </w:pPr>
    </w:p>
    <w:p w14:paraId="44A5C57C" w14:textId="53BDE757" w:rsidR="008111AA" w:rsidRDefault="008111AA" w:rsidP="008111AA">
      <w:pPr>
        <w:pStyle w:val="Descripcin"/>
        <w:keepNext/>
        <w:jc w:val="center"/>
      </w:pPr>
      <w:bookmarkStart w:id="71" w:name="_Toc23092707"/>
      <w:r>
        <w:t xml:space="preserve">Tabla </w:t>
      </w:r>
      <w:r w:rsidR="0008175B">
        <w:fldChar w:fldCharType="begin"/>
      </w:r>
      <w:r w:rsidR="0008175B">
        <w:instrText xml:space="preserve"> SEQ Tabla \* ARABIC </w:instrText>
      </w:r>
      <w:r w:rsidR="0008175B">
        <w:fldChar w:fldCharType="separate"/>
      </w:r>
      <w:r w:rsidR="004D0F85">
        <w:rPr>
          <w:noProof/>
        </w:rPr>
        <w:t>28</w:t>
      </w:r>
      <w:r w:rsidR="0008175B">
        <w:rPr>
          <w:noProof/>
        </w:rPr>
        <w:fldChar w:fldCharType="end"/>
      </w:r>
      <w:r>
        <w:t>: Distancias Distritales Lamas</w:t>
      </w:r>
      <w:bookmarkEnd w:id="71"/>
    </w:p>
    <w:tbl>
      <w:tblPr>
        <w:tblW w:w="3460" w:type="dxa"/>
        <w:jc w:val="center"/>
        <w:tblCellMar>
          <w:left w:w="70" w:type="dxa"/>
          <w:right w:w="70" w:type="dxa"/>
        </w:tblCellMar>
        <w:tblLook w:val="04A0" w:firstRow="1" w:lastRow="0" w:firstColumn="1" w:lastColumn="0" w:noHBand="0" w:noVBand="1"/>
      </w:tblPr>
      <w:tblGrid>
        <w:gridCol w:w="2260"/>
        <w:gridCol w:w="1200"/>
      </w:tblGrid>
      <w:tr w:rsidR="00A51311" w:rsidRPr="00924583" w14:paraId="15F0703C" w14:textId="77777777" w:rsidTr="00A51311">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E2E42" w14:textId="77777777" w:rsidR="00A51311" w:rsidRPr="00924583" w:rsidRDefault="00A51311" w:rsidP="00A5131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Distrito</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19315E04" w14:textId="77777777" w:rsidR="00A51311" w:rsidRPr="00924583" w:rsidRDefault="00A51311" w:rsidP="00A51311">
            <w:pPr>
              <w:spacing w:after="0" w:line="240" w:lineRule="auto"/>
              <w:jc w:val="center"/>
              <w:rPr>
                <w:rFonts w:ascii="Cambria" w:eastAsia="Times New Roman" w:hAnsi="Cambria" w:cs="Calibri"/>
                <w:b/>
                <w:color w:val="000000"/>
                <w:lang w:eastAsia="es-PE"/>
              </w:rPr>
            </w:pPr>
            <w:r w:rsidRPr="00924583">
              <w:rPr>
                <w:rFonts w:ascii="Cambria" w:eastAsia="Times New Roman" w:hAnsi="Cambria" w:cs="Calibri"/>
                <w:b/>
                <w:color w:val="000000"/>
                <w:lang w:eastAsia="es-PE"/>
              </w:rPr>
              <w:t>Distancia</w:t>
            </w:r>
          </w:p>
        </w:tc>
      </w:tr>
      <w:tr w:rsidR="00A51311" w:rsidRPr="00A51311" w14:paraId="091822F4"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40E6ACA"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Alonso De Alvarado</w:t>
            </w:r>
          </w:p>
        </w:tc>
        <w:tc>
          <w:tcPr>
            <w:tcW w:w="1200" w:type="dxa"/>
            <w:tcBorders>
              <w:top w:val="nil"/>
              <w:left w:val="nil"/>
              <w:bottom w:val="single" w:sz="4" w:space="0" w:color="auto"/>
              <w:right w:val="single" w:sz="4" w:space="0" w:color="auto"/>
            </w:tcBorders>
            <w:shd w:val="clear" w:color="auto" w:fill="auto"/>
            <w:noWrap/>
            <w:vAlign w:val="bottom"/>
            <w:hideMark/>
          </w:tcPr>
          <w:p w14:paraId="78239BAD"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141km</w:t>
            </w:r>
          </w:p>
        </w:tc>
      </w:tr>
      <w:tr w:rsidR="00A51311" w:rsidRPr="00A51311" w14:paraId="3C6A9C14"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E019BB7"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Barranquita</w:t>
            </w:r>
          </w:p>
        </w:tc>
        <w:tc>
          <w:tcPr>
            <w:tcW w:w="1200" w:type="dxa"/>
            <w:tcBorders>
              <w:top w:val="nil"/>
              <w:left w:val="nil"/>
              <w:bottom w:val="single" w:sz="4" w:space="0" w:color="auto"/>
              <w:right w:val="single" w:sz="4" w:space="0" w:color="auto"/>
            </w:tcBorders>
            <w:shd w:val="clear" w:color="auto" w:fill="auto"/>
            <w:noWrap/>
            <w:vAlign w:val="bottom"/>
            <w:hideMark/>
          </w:tcPr>
          <w:p w14:paraId="1EBFBAB6"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120km</w:t>
            </w:r>
          </w:p>
        </w:tc>
      </w:tr>
      <w:tr w:rsidR="00A51311" w:rsidRPr="00A51311" w14:paraId="452DA22D"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0F27B70"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Pinto Recodo</w:t>
            </w:r>
          </w:p>
        </w:tc>
        <w:tc>
          <w:tcPr>
            <w:tcW w:w="1200" w:type="dxa"/>
            <w:tcBorders>
              <w:top w:val="nil"/>
              <w:left w:val="nil"/>
              <w:bottom w:val="single" w:sz="4" w:space="0" w:color="auto"/>
              <w:right w:val="single" w:sz="4" w:space="0" w:color="auto"/>
            </w:tcBorders>
            <w:shd w:val="clear" w:color="auto" w:fill="auto"/>
            <w:noWrap/>
            <w:vAlign w:val="bottom"/>
            <w:hideMark/>
          </w:tcPr>
          <w:p w14:paraId="51765F2A"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21km</w:t>
            </w:r>
          </w:p>
        </w:tc>
      </w:tr>
      <w:tr w:rsidR="00A51311" w:rsidRPr="00A51311" w14:paraId="0F734C13"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2B382FA"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Shanao</w:t>
            </w:r>
          </w:p>
        </w:tc>
        <w:tc>
          <w:tcPr>
            <w:tcW w:w="1200" w:type="dxa"/>
            <w:tcBorders>
              <w:top w:val="nil"/>
              <w:left w:val="nil"/>
              <w:bottom w:val="single" w:sz="4" w:space="0" w:color="auto"/>
              <w:right w:val="single" w:sz="4" w:space="0" w:color="auto"/>
            </w:tcBorders>
            <w:shd w:val="clear" w:color="auto" w:fill="auto"/>
            <w:noWrap/>
            <w:vAlign w:val="bottom"/>
            <w:hideMark/>
          </w:tcPr>
          <w:p w14:paraId="3BB45024"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16.1km</w:t>
            </w:r>
          </w:p>
        </w:tc>
      </w:tr>
      <w:tr w:rsidR="00A51311" w:rsidRPr="00A51311" w14:paraId="09E372EC"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53A3AF6"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Tabalosos</w:t>
            </w:r>
          </w:p>
        </w:tc>
        <w:tc>
          <w:tcPr>
            <w:tcW w:w="1200" w:type="dxa"/>
            <w:tcBorders>
              <w:top w:val="nil"/>
              <w:left w:val="nil"/>
              <w:bottom w:val="single" w:sz="4" w:space="0" w:color="auto"/>
              <w:right w:val="single" w:sz="4" w:space="0" w:color="auto"/>
            </w:tcBorders>
            <w:shd w:val="clear" w:color="auto" w:fill="auto"/>
            <w:noWrap/>
            <w:vAlign w:val="bottom"/>
            <w:hideMark/>
          </w:tcPr>
          <w:p w14:paraId="35F4C2D7"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22.2km</w:t>
            </w:r>
          </w:p>
        </w:tc>
      </w:tr>
      <w:tr w:rsidR="00A51311" w:rsidRPr="00A51311" w14:paraId="2FD963AE" w14:textId="77777777" w:rsidTr="00A51311">
        <w:trPr>
          <w:trHeight w:val="300"/>
          <w:jc w:val="center"/>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75BC7FC7" w14:textId="77777777" w:rsidR="00A51311" w:rsidRPr="00A51311" w:rsidRDefault="00A51311" w:rsidP="00A51311">
            <w:pPr>
              <w:spacing w:after="0" w:line="240" w:lineRule="auto"/>
              <w:jc w:val="center"/>
              <w:rPr>
                <w:rFonts w:ascii="Calibri" w:eastAsia="Times New Roman" w:hAnsi="Calibri" w:cs="Calibri"/>
                <w:color w:val="000000"/>
                <w:lang w:eastAsia="es-PE"/>
              </w:rPr>
            </w:pPr>
            <w:r w:rsidRPr="00A51311">
              <w:rPr>
                <w:rFonts w:ascii="Calibri" w:eastAsia="Times New Roman" w:hAnsi="Calibri" w:cs="Calibri"/>
                <w:color w:val="000000"/>
                <w:lang w:eastAsia="es-PE"/>
              </w:rPr>
              <w:t>Zapatero</w:t>
            </w:r>
          </w:p>
        </w:tc>
        <w:tc>
          <w:tcPr>
            <w:tcW w:w="1200" w:type="dxa"/>
            <w:tcBorders>
              <w:top w:val="nil"/>
              <w:left w:val="nil"/>
              <w:bottom w:val="single" w:sz="4" w:space="0" w:color="auto"/>
              <w:right w:val="single" w:sz="4" w:space="0" w:color="auto"/>
            </w:tcBorders>
            <w:shd w:val="clear" w:color="auto" w:fill="auto"/>
            <w:noWrap/>
            <w:vAlign w:val="bottom"/>
            <w:hideMark/>
          </w:tcPr>
          <w:p w14:paraId="5B7EF066" w14:textId="77777777" w:rsidR="00A51311" w:rsidRPr="00A51311" w:rsidRDefault="00A51311" w:rsidP="00A51311">
            <w:pPr>
              <w:spacing w:after="0" w:line="240" w:lineRule="auto"/>
              <w:jc w:val="center"/>
              <w:rPr>
                <w:rFonts w:ascii="Cambria" w:eastAsia="Times New Roman" w:hAnsi="Cambria" w:cs="Calibri"/>
                <w:color w:val="000000"/>
                <w:lang w:eastAsia="es-PE"/>
              </w:rPr>
            </w:pPr>
            <w:r w:rsidRPr="00A51311">
              <w:rPr>
                <w:rFonts w:ascii="Cambria" w:eastAsia="Times New Roman" w:hAnsi="Cambria" w:cs="Calibri"/>
                <w:color w:val="000000"/>
                <w:lang w:eastAsia="es-PE"/>
              </w:rPr>
              <w:t>21.9km</w:t>
            </w:r>
          </w:p>
        </w:tc>
      </w:tr>
    </w:tbl>
    <w:p w14:paraId="5B637474"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41D1CFE5" w14:textId="77777777" w:rsidR="00E41057" w:rsidRDefault="00E41057" w:rsidP="003A4803">
      <w:pPr>
        <w:pStyle w:val="Sinespaciado"/>
      </w:pPr>
    </w:p>
    <w:p w14:paraId="29215B2F" w14:textId="77777777" w:rsidR="003A4803" w:rsidRDefault="00E41057" w:rsidP="00074860">
      <w:pPr>
        <w:pStyle w:val="Sinespaciado"/>
        <w:numPr>
          <w:ilvl w:val="0"/>
          <w:numId w:val="18"/>
        </w:numPr>
        <w:ind w:left="1560"/>
      </w:pPr>
      <w:r>
        <w:t>Moyobamba</w:t>
      </w:r>
    </w:p>
    <w:p w14:paraId="7FB3EF7D" w14:textId="77777777" w:rsidR="00E41057" w:rsidRDefault="00E41057" w:rsidP="00E41057">
      <w:pPr>
        <w:pStyle w:val="Sinespaciado"/>
      </w:pPr>
    </w:p>
    <w:p w14:paraId="34F79150" w14:textId="77777777" w:rsidR="00E41057" w:rsidRDefault="00E41057" w:rsidP="00E41057">
      <w:pPr>
        <w:pStyle w:val="Sinespaciado"/>
      </w:pPr>
      <w:r>
        <w:t>Esta es la capital del departamento, donde se intervendrá el distrito de Jelepecio; el cual esta a una distancia de 110km tomando un tiempo de 2 horas y 10 minutos.</w:t>
      </w:r>
      <w:r w:rsidR="00954052">
        <w:t xml:space="preserve"> Asimismo, los principales productos de exportanción de esta provincia son el arroz y el café.</w:t>
      </w:r>
    </w:p>
    <w:p w14:paraId="188E6A21" w14:textId="77777777" w:rsidR="00E41057" w:rsidRDefault="00E41057" w:rsidP="00E41057">
      <w:pPr>
        <w:pStyle w:val="Sinespaciado"/>
      </w:pPr>
    </w:p>
    <w:p w14:paraId="2A8A3314" w14:textId="77777777" w:rsidR="00E41057" w:rsidRDefault="00E41057" w:rsidP="00074860">
      <w:pPr>
        <w:pStyle w:val="Sinespaciado"/>
        <w:numPr>
          <w:ilvl w:val="0"/>
          <w:numId w:val="18"/>
        </w:numPr>
        <w:ind w:left="1560"/>
      </w:pPr>
      <w:r>
        <w:t>Rioja</w:t>
      </w:r>
    </w:p>
    <w:p w14:paraId="12D65DDC" w14:textId="77777777" w:rsidR="00E41057" w:rsidRDefault="00E41057" w:rsidP="00E41057">
      <w:pPr>
        <w:pStyle w:val="Sinespaciado"/>
        <w:ind w:left="1560"/>
      </w:pPr>
    </w:p>
    <w:p w14:paraId="44DB815C" w14:textId="77777777" w:rsidR="00622EB5" w:rsidRDefault="00E41057" w:rsidP="00E41057">
      <w:pPr>
        <w:pStyle w:val="Sinespaciado"/>
      </w:pPr>
      <w:r>
        <w:t>El acceso a esta provincia desde la capital del departamento, se realiza a través de la carreterra Fernando Belaunde Terry (5N), en un tramo de 24.9km por un tiempo de 29</w:t>
      </w:r>
      <w:r w:rsidR="00622EB5">
        <w:t xml:space="preserve"> minutos</w:t>
      </w:r>
      <w:r>
        <w:t>.</w:t>
      </w:r>
      <w:r w:rsidR="00954052">
        <w:t xml:space="preserve"> Asimismo, los principales productos de exportanción de esta provincia son el arroz y el café.</w:t>
      </w:r>
    </w:p>
    <w:p w14:paraId="33FE885B" w14:textId="77777777" w:rsidR="00E41057" w:rsidRDefault="00E41057" w:rsidP="00E41057">
      <w:pPr>
        <w:pStyle w:val="Sinespaciado"/>
      </w:pPr>
    </w:p>
    <w:p w14:paraId="46C1CE0B" w14:textId="6F20E905" w:rsidR="0056429B" w:rsidRDefault="0056429B" w:rsidP="0056429B">
      <w:pPr>
        <w:pStyle w:val="Descripcin"/>
        <w:keepNext/>
        <w:jc w:val="center"/>
      </w:pPr>
      <w:bookmarkStart w:id="72" w:name="_Toc23092818"/>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24</w:t>
      </w:r>
      <w:r w:rsidR="0008175B">
        <w:rPr>
          <w:noProof/>
        </w:rPr>
        <w:fldChar w:fldCharType="end"/>
      </w:r>
      <w:r w:rsidR="00B21904">
        <w:t>: Ruta de acceso Moyobamba - Rioja</w:t>
      </w:r>
      <w:bookmarkEnd w:id="72"/>
    </w:p>
    <w:p w14:paraId="140A64AD" w14:textId="77777777" w:rsidR="00E41057" w:rsidRDefault="00E41057" w:rsidP="00622EB5">
      <w:pPr>
        <w:pStyle w:val="Sinespaciado"/>
        <w:jc w:val="center"/>
      </w:pPr>
      <w:r>
        <w:rPr>
          <w:noProof/>
          <w:lang w:eastAsia="es-PE"/>
        </w:rPr>
        <w:drawing>
          <wp:inline distT="0" distB="0" distL="0" distR="0" wp14:anchorId="72732BEA" wp14:editId="476896A9">
            <wp:extent cx="4191989" cy="3673647"/>
            <wp:effectExtent l="0" t="0" r="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4200826" cy="3681391"/>
                    </a:xfrm>
                    <a:prstGeom prst="rect">
                      <a:avLst/>
                    </a:prstGeom>
                    <a:ln>
                      <a:noFill/>
                    </a:ln>
                    <a:extLst>
                      <a:ext uri="{53640926-AAD7-44D8-BBD7-CCE9431645EC}">
                        <a14:shadowObscured xmlns:a14="http://schemas.microsoft.com/office/drawing/2010/main"/>
                      </a:ext>
                    </a:extLst>
                  </pic:spPr>
                </pic:pic>
              </a:graphicData>
            </a:graphic>
          </wp:inline>
        </w:drawing>
      </w:r>
    </w:p>
    <w:p w14:paraId="135462E3" w14:textId="77777777" w:rsidR="008111AA" w:rsidRDefault="008111AA" w:rsidP="008111AA">
      <w:pPr>
        <w:pStyle w:val="Sinespaciado"/>
        <w:ind w:left="1416"/>
        <w:rPr>
          <w:sz w:val="18"/>
        </w:rPr>
      </w:pPr>
      <w:r w:rsidRPr="004223B6">
        <w:rPr>
          <w:sz w:val="20"/>
        </w:rPr>
        <w:t xml:space="preserve">      </w:t>
      </w:r>
      <w:r w:rsidRPr="004223B6">
        <w:rPr>
          <w:sz w:val="18"/>
        </w:rPr>
        <w:t>Fuente: Google maps</w:t>
      </w:r>
      <w:r>
        <w:rPr>
          <w:sz w:val="18"/>
        </w:rPr>
        <w:t>, junio 2019</w:t>
      </w:r>
    </w:p>
    <w:p w14:paraId="3670D640" w14:textId="77777777" w:rsidR="00E41057" w:rsidRDefault="00E41057" w:rsidP="00E41057">
      <w:pPr>
        <w:pStyle w:val="Sinespaciado"/>
      </w:pPr>
    </w:p>
    <w:p w14:paraId="21D82101" w14:textId="77777777" w:rsidR="00622EB5" w:rsidRDefault="00622EB5" w:rsidP="00622EB5">
      <w:pPr>
        <w:pStyle w:val="Sinespaciado"/>
      </w:pPr>
      <w:r>
        <w:t>Así mismo, veremos la distancia entre los distritos a ser intervenidos dentro del departamento con la capital del mismo.</w:t>
      </w:r>
    </w:p>
    <w:p w14:paraId="7B76EF56" w14:textId="77777777" w:rsidR="00622EB5" w:rsidRDefault="00622EB5" w:rsidP="00E41057">
      <w:pPr>
        <w:pStyle w:val="Sinespaciado"/>
      </w:pPr>
    </w:p>
    <w:p w14:paraId="485443BA" w14:textId="2CBE58A9" w:rsidR="008111AA" w:rsidRDefault="008111AA" w:rsidP="008111AA">
      <w:pPr>
        <w:pStyle w:val="Descripcin"/>
        <w:keepNext/>
        <w:jc w:val="center"/>
      </w:pPr>
      <w:bookmarkStart w:id="73" w:name="_Toc23092708"/>
      <w:r>
        <w:t xml:space="preserve">Tabla </w:t>
      </w:r>
      <w:r w:rsidR="0008175B">
        <w:fldChar w:fldCharType="begin"/>
      </w:r>
      <w:r w:rsidR="0008175B">
        <w:instrText xml:space="preserve"> SEQ Tabla \* ARABIC </w:instrText>
      </w:r>
      <w:r w:rsidR="0008175B">
        <w:fldChar w:fldCharType="separate"/>
      </w:r>
      <w:r w:rsidR="004D0F85">
        <w:rPr>
          <w:noProof/>
        </w:rPr>
        <w:t>29</w:t>
      </w:r>
      <w:r w:rsidR="0008175B">
        <w:rPr>
          <w:noProof/>
        </w:rPr>
        <w:fldChar w:fldCharType="end"/>
      </w:r>
      <w:r>
        <w:t>: Distancias Distritales Rioja</w:t>
      </w:r>
      <w:bookmarkEnd w:id="73"/>
    </w:p>
    <w:tbl>
      <w:tblPr>
        <w:tblW w:w="3765" w:type="dxa"/>
        <w:jc w:val="center"/>
        <w:tblCellMar>
          <w:left w:w="70" w:type="dxa"/>
          <w:right w:w="70" w:type="dxa"/>
        </w:tblCellMar>
        <w:tblLook w:val="04A0" w:firstRow="1" w:lastRow="0" w:firstColumn="1" w:lastColumn="0" w:noHBand="0" w:noVBand="1"/>
      </w:tblPr>
      <w:tblGrid>
        <w:gridCol w:w="2260"/>
        <w:gridCol w:w="1505"/>
      </w:tblGrid>
      <w:tr w:rsidR="00622EB5" w:rsidRPr="00924583" w14:paraId="7509B7F9"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8BD7D" w14:textId="77777777" w:rsidR="00622EB5" w:rsidRPr="00924583" w:rsidRDefault="00622EB5" w:rsidP="00622EB5">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Distrito</w:t>
            </w:r>
          </w:p>
        </w:tc>
        <w:tc>
          <w:tcPr>
            <w:tcW w:w="1505" w:type="dxa"/>
            <w:tcBorders>
              <w:top w:val="single" w:sz="4" w:space="0" w:color="auto"/>
              <w:left w:val="nil"/>
              <w:bottom w:val="single" w:sz="4" w:space="0" w:color="auto"/>
              <w:right w:val="single" w:sz="4" w:space="0" w:color="auto"/>
            </w:tcBorders>
            <w:shd w:val="clear" w:color="auto" w:fill="auto"/>
            <w:noWrap/>
            <w:vAlign w:val="center"/>
            <w:hideMark/>
          </w:tcPr>
          <w:p w14:paraId="5C1A3901" w14:textId="77777777" w:rsidR="00622EB5" w:rsidRPr="00924583" w:rsidRDefault="00622EB5" w:rsidP="00622EB5">
            <w:pPr>
              <w:spacing w:after="0" w:line="240" w:lineRule="auto"/>
              <w:jc w:val="center"/>
              <w:rPr>
                <w:rFonts w:eastAsia="Times New Roman" w:cs="Calibri"/>
                <w:b/>
                <w:color w:val="000000"/>
                <w:lang w:eastAsia="es-PE"/>
              </w:rPr>
            </w:pPr>
            <w:r w:rsidRPr="00924583">
              <w:rPr>
                <w:rFonts w:eastAsia="Times New Roman" w:cs="Calibri"/>
                <w:b/>
                <w:color w:val="000000"/>
                <w:lang w:eastAsia="es-PE"/>
              </w:rPr>
              <w:t>Distancia</w:t>
            </w:r>
          </w:p>
        </w:tc>
      </w:tr>
      <w:tr w:rsidR="00622EB5" w:rsidRPr="00622EB5" w14:paraId="78D4DCFC" w14:textId="77777777" w:rsidTr="00B711F6">
        <w:trPr>
          <w:trHeight w:val="300"/>
          <w:jc w:val="center"/>
        </w:trPr>
        <w:tc>
          <w:tcPr>
            <w:tcW w:w="22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E3B8C8"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Awajún</w:t>
            </w:r>
          </w:p>
        </w:tc>
        <w:tc>
          <w:tcPr>
            <w:tcW w:w="1505" w:type="dxa"/>
            <w:tcBorders>
              <w:top w:val="single" w:sz="4" w:space="0" w:color="auto"/>
              <w:left w:val="nil"/>
              <w:bottom w:val="single" w:sz="4" w:space="0" w:color="auto"/>
              <w:right w:val="single" w:sz="4" w:space="0" w:color="auto"/>
            </w:tcBorders>
            <w:shd w:val="clear" w:color="auto" w:fill="auto"/>
            <w:noWrap/>
            <w:vAlign w:val="bottom"/>
            <w:hideMark/>
          </w:tcPr>
          <w:p w14:paraId="0B3484BC"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N.D.</w:t>
            </w:r>
          </w:p>
        </w:tc>
      </w:tr>
      <w:tr w:rsidR="00622EB5" w:rsidRPr="00622EB5" w14:paraId="61A77747"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192EB4B2"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Nueva Cajamarca</w:t>
            </w:r>
          </w:p>
        </w:tc>
        <w:tc>
          <w:tcPr>
            <w:tcW w:w="1505" w:type="dxa"/>
            <w:tcBorders>
              <w:top w:val="nil"/>
              <w:left w:val="nil"/>
              <w:bottom w:val="single" w:sz="4" w:space="0" w:color="auto"/>
              <w:right w:val="single" w:sz="4" w:space="0" w:color="auto"/>
            </w:tcBorders>
            <w:shd w:val="clear" w:color="auto" w:fill="auto"/>
            <w:noWrap/>
            <w:vAlign w:val="bottom"/>
            <w:hideMark/>
          </w:tcPr>
          <w:p w14:paraId="2FD6E1F6"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20.5km</w:t>
            </w:r>
          </w:p>
        </w:tc>
      </w:tr>
      <w:tr w:rsidR="00622EB5" w:rsidRPr="00622EB5" w14:paraId="5C23C119"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7097C19F"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Pardo Miguel</w:t>
            </w:r>
          </w:p>
        </w:tc>
        <w:tc>
          <w:tcPr>
            <w:tcW w:w="1505" w:type="dxa"/>
            <w:tcBorders>
              <w:top w:val="nil"/>
              <w:left w:val="nil"/>
              <w:bottom w:val="single" w:sz="4" w:space="0" w:color="auto"/>
              <w:right w:val="single" w:sz="4" w:space="0" w:color="auto"/>
            </w:tcBorders>
            <w:shd w:val="clear" w:color="auto" w:fill="auto"/>
            <w:noWrap/>
            <w:vAlign w:val="bottom"/>
            <w:hideMark/>
          </w:tcPr>
          <w:p w14:paraId="08EBE102"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N.D.</w:t>
            </w:r>
          </w:p>
        </w:tc>
      </w:tr>
      <w:tr w:rsidR="00622EB5" w:rsidRPr="00622EB5" w14:paraId="1C0CD82A"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62B3BED6"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San Fernando</w:t>
            </w:r>
          </w:p>
        </w:tc>
        <w:tc>
          <w:tcPr>
            <w:tcW w:w="1505" w:type="dxa"/>
            <w:tcBorders>
              <w:top w:val="nil"/>
              <w:left w:val="nil"/>
              <w:bottom w:val="single" w:sz="4" w:space="0" w:color="auto"/>
              <w:right w:val="single" w:sz="4" w:space="0" w:color="auto"/>
            </w:tcBorders>
            <w:shd w:val="clear" w:color="auto" w:fill="auto"/>
            <w:noWrap/>
            <w:vAlign w:val="bottom"/>
            <w:hideMark/>
          </w:tcPr>
          <w:p w14:paraId="24AD0105"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25km</w:t>
            </w:r>
          </w:p>
        </w:tc>
      </w:tr>
      <w:tr w:rsidR="00622EB5" w:rsidRPr="00622EB5" w14:paraId="7145CA5A" w14:textId="77777777" w:rsidTr="00B711F6">
        <w:trPr>
          <w:trHeight w:val="300"/>
          <w:jc w:val="center"/>
        </w:trPr>
        <w:tc>
          <w:tcPr>
            <w:tcW w:w="2260" w:type="dxa"/>
            <w:tcBorders>
              <w:top w:val="nil"/>
              <w:left w:val="single" w:sz="4" w:space="0" w:color="auto"/>
              <w:bottom w:val="single" w:sz="4" w:space="0" w:color="auto"/>
              <w:right w:val="single" w:sz="4" w:space="0" w:color="auto"/>
            </w:tcBorders>
            <w:shd w:val="clear" w:color="000000" w:fill="FFFFFF"/>
            <w:noWrap/>
            <w:vAlign w:val="center"/>
            <w:hideMark/>
          </w:tcPr>
          <w:p w14:paraId="33CD7157"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Yuracyacu</w:t>
            </w:r>
          </w:p>
        </w:tc>
        <w:tc>
          <w:tcPr>
            <w:tcW w:w="1505" w:type="dxa"/>
            <w:tcBorders>
              <w:top w:val="nil"/>
              <w:left w:val="nil"/>
              <w:bottom w:val="single" w:sz="4" w:space="0" w:color="auto"/>
              <w:right w:val="single" w:sz="4" w:space="0" w:color="auto"/>
            </w:tcBorders>
            <w:shd w:val="clear" w:color="auto" w:fill="auto"/>
            <w:noWrap/>
            <w:vAlign w:val="bottom"/>
            <w:hideMark/>
          </w:tcPr>
          <w:p w14:paraId="6B81E547" w14:textId="77777777" w:rsidR="00622EB5" w:rsidRPr="00622EB5" w:rsidRDefault="00622EB5" w:rsidP="00622EB5">
            <w:pPr>
              <w:spacing w:after="0" w:line="240" w:lineRule="auto"/>
              <w:jc w:val="center"/>
              <w:rPr>
                <w:rFonts w:eastAsia="Times New Roman" w:cs="Calibri"/>
                <w:color w:val="000000"/>
                <w:lang w:eastAsia="es-PE"/>
              </w:rPr>
            </w:pPr>
            <w:r w:rsidRPr="00622EB5">
              <w:rPr>
                <w:rFonts w:eastAsia="Times New Roman" w:cs="Calibri"/>
                <w:color w:val="000000"/>
                <w:lang w:eastAsia="es-PE"/>
              </w:rPr>
              <w:t>17.8km</w:t>
            </w:r>
          </w:p>
        </w:tc>
      </w:tr>
    </w:tbl>
    <w:p w14:paraId="117774F6" w14:textId="77777777" w:rsidR="00B711F6" w:rsidRPr="00B711F6" w:rsidRDefault="00B711F6" w:rsidP="00B711F6">
      <w:pPr>
        <w:pStyle w:val="Sinespaciado"/>
        <w:ind w:left="2124" w:firstLine="708"/>
        <w:rPr>
          <w:sz w:val="18"/>
        </w:rPr>
      </w:pPr>
      <w:r w:rsidRPr="00B711F6">
        <w:rPr>
          <w:sz w:val="18"/>
        </w:rPr>
        <w:t xml:space="preserve">Fuente: </w:t>
      </w:r>
      <w:r w:rsidRPr="004223B6">
        <w:rPr>
          <w:sz w:val="18"/>
        </w:rPr>
        <w:t>Google maps</w:t>
      </w:r>
      <w:r>
        <w:rPr>
          <w:sz w:val="18"/>
        </w:rPr>
        <w:t>, junio 2019</w:t>
      </w:r>
    </w:p>
    <w:p w14:paraId="1D70DEC0" w14:textId="77777777" w:rsidR="00622EB5" w:rsidRPr="007B3DDB" w:rsidRDefault="00622EB5" w:rsidP="00E41057">
      <w:pPr>
        <w:pStyle w:val="Sinespaciado"/>
      </w:pPr>
    </w:p>
    <w:p w14:paraId="0E1E2F90" w14:textId="77777777" w:rsidR="00A47AC2" w:rsidRDefault="00A47AC2" w:rsidP="00A47AC2">
      <w:pPr>
        <w:pStyle w:val="Ttulo4"/>
      </w:pPr>
      <w:r>
        <w:t>Descripción de la disponibilidad de servicios e insumos</w:t>
      </w:r>
    </w:p>
    <w:p w14:paraId="3713698D" w14:textId="77777777" w:rsidR="00A47AC2" w:rsidRDefault="00A47AC2" w:rsidP="00A47AC2">
      <w:r>
        <w:t>Esta parte del diagnóstico, se lo ha dividido en servicios para el desarrollo productivo y servicios sociales.</w:t>
      </w:r>
    </w:p>
    <w:p w14:paraId="7EC50F93" w14:textId="77777777" w:rsidR="009547B4" w:rsidRDefault="00A47AC2" w:rsidP="00A47AC2">
      <w:pPr>
        <w:rPr>
          <w:b/>
        </w:rPr>
      </w:pPr>
      <w:r w:rsidRPr="00EC7A59">
        <w:rPr>
          <w:b/>
        </w:rPr>
        <w:t>Servicios para el desarrollo productivo</w:t>
      </w:r>
    </w:p>
    <w:p w14:paraId="68F373EF" w14:textId="22C270E8" w:rsidR="00924583" w:rsidRPr="00A9749A" w:rsidRDefault="00A9749A" w:rsidP="00A47AC2">
      <w:r w:rsidRPr="00A9749A">
        <w:t>A c</w:t>
      </w:r>
      <w:r>
        <w:t>ontinuación</w:t>
      </w:r>
      <w:r w:rsidR="00AB3EA9">
        <w:t>,</w:t>
      </w:r>
      <w:r>
        <w:t xml:space="preserve"> se realiza el análisis de la disponibilidad de servicios en las áreas de intervención del proyecto. Al respecto, el 73% en el área de influencia tiene acceso a alumbrado </w:t>
      </w:r>
      <w:r>
        <w:lastRenderedPageBreak/>
        <w:t>público, el 80.08% acceso a telefonía y el 4.29</w:t>
      </w:r>
      <w:r w:rsidR="00AB3EA9">
        <w:t>%</w:t>
      </w:r>
      <w:r>
        <w:t xml:space="preserve"> tiene acceso a Internet.</w:t>
      </w:r>
      <w:r w:rsidR="0002368C">
        <w:t xml:space="preserve"> </w:t>
      </w:r>
      <w:r w:rsidR="00E1544E">
        <w:t xml:space="preserve"> A continuación se destacan los principales indicadores.</w:t>
      </w:r>
    </w:p>
    <w:p w14:paraId="4320DCA8" w14:textId="77777777" w:rsidR="00A47AC2" w:rsidRDefault="00A47AC2" w:rsidP="00A6549F">
      <w:pPr>
        <w:pStyle w:val="Prrafodelista"/>
        <w:numPr>
          <w:ilvl w:val="0"/>
          <w:numId w:val="3"/>
        </w:numPr>
      </w:pPr>
      <w:r>
        <w:t xml:space="preserve">Nivel de acceso a los servicios de electricidad. </w:t>
      </w:r>
    </w:p>
    <w:p w14:paraId="5EBDEC80" w14:textId="73BBB1F9" w:rsidR="00600A66" w:rsidRDefault="00E1544E" w:rsidP="00600A66">
      <w:r>
        <w:t>En cuanro a estos servicios,</w:t>
      </w:r>
      <w:r w:rsidR="00301626">
        <w:t xml:space="preserve"> el</w:t>
      </w:r>
      <w:r w:rsidR="00600A66">
        <w:t xml:space="preserve"> </w:t>
      </w:r>
      <w:r w:rsidR="0013386F">
        <w:t>73.00</w:t>
      </w:r>
      <w:r w:rsidR="00600A66">
        <w:t xml:space="preserve">% de la población en </w:t>
      </w:r>
      <w:r w:rsidR="00301626">
        <w:t>el área del ámbito del proyecto</w:t>
      </w:r>
      <w:r w:rsidR="00600A66">
        <w:t xml:space="preserve"> tienen acceso al alumbrado de red pública y </w:t>
      </w:r>
      <w:r w:rsidR="00301626">
        <w:t xml:space="preserve">el </w:t>
      </w:r>
      <w:r w:rsidR="0013386F">
        <w:t>27.00</w:t>
      </w:r>
      <w:r w:rsidR="00600A66">
        <w:t>% no tienen acceso a este servicio.</w:t>
      </w:r>
    </w:p>
    <w:p w14:paraId="3726D1AD" w14:textId="77777777" w:rsidR="00A47AC2" w:rsidRPr="00326777" w:rsidRDefault="00A47AC2" w:rsidP="00A47AC2">
      <w:r w:rsidRPr="00326777">
        <w:t xml:space="preserve">Comparando niveles entre los departamentos del área del proyecto, tenemos el índice más alto de población </w:t>
      </w:r>
      <w:r w:rsidR="00326777">
        <w:t>con</w:t>
      </w:r>
      <w:r w:rsidRPr="00326777">
        <w:t xml:space="preserve"> acceso a la red pública de alumbrado en el departamento de </w:t>
      </w:r>
      <w:r w:rsidR="00326777">
        <w:t>San Martín</w:t>
      </w:r>
      <w:r w:rsidRPr="00326777">
        <w:t xml:space="preserve">, exactamente en el distrito de </w:t>
      </w:r>
      <w:r w:rsidR="00326777">
        <w:t>Yaracyacu</w:t>
      </w:r>
      <w:r w:rsidRPr="00326777">
        <w:t xml:space="preserve"> con un </w:t>
      </w:r>
      <w:r w:rsidR="00326777">
        <w:t>89.51</w:t>
      </w:r>
      <w:r w:rsidRPr="00326777">
        <w:t xml:space="preserve">%, seguido de </w:t>
      </w:r>
      <w:r w:rsidR="000456ED">
        <w:t xml:space="preserve">Nueva Cajamarca </w:t>
      </w:r>
      <w:r w:rsidR="000456ED" w:rsidRPr="00326777">
        <w:t xml:space="preserve">con un índice de </w:t>
      </w:r>
      <w:r w:rsidR="000456ED">
        <w:t xml:space="preserve">86.18%; ambos </w:t>
      </w:r>
      <w:r w:rsidRPr="00326777">
        <w:t>distrito</w:t>
      </w:r>
      <w:r w:rsidR="000456ED">
        <w:t>s de la provincia de Rioja.</w:t>
      </w:r>
    </w:p>
    <w:p w14:paraId="6746B841" w14:textId="77777777" w:rsidR="00A47AC2" w:rsidRDefault="00A47AC2" w:rsidP="00A47AC2">
      <w:r w:rsidRPr="00326777">
        <w:t>Así también</w:t>
      </w:r>
      <w:r w:rsidR="000456ED">
        <w:t>,</w:t>
      </w:r>
      <w:r w:rsidRPr="00326777">
        <w:t xml:space="preserve"> </w:t>
      </w:r>
      <w:r w:rsidR="000456ED">
        <w:t xml:space="preserve">en </w:t>
      </w:r>
      <w:r w:rsidRPr="00326777">
        <w:t xml:space="preserve">el distrito de </w:t>
      </w:r>
      <w:r w:rsidR="000456ED">
        <w:t xml:space="preserve">Pueblo Libre </w:t>
      </w:r>
      <w:r w:rsidRPr="00326777">
        <w:t xml:space="preserve">en la Provincia </w:t>
      </w:r>
      <w:r w:rsidR="000456ED">
        <w:t>de Huaylas – Áncash,</w:t>
      </w:r>
      <w:r w:rsidRPr="00326777">
        <w:t xml:space="preserve"> presenta </w:t>
      </w:r>
      <w:r w:rsidR="000456ED">
        <w:t>el menor</w:t>
      </w:r>
      <w:r w:rsidRPr="00326777">
        <w:t xml:space="preserve"> índice de </w:t>
      </w:r>
      <w:r w:rsidR="000456ED">
        <w:t>acceso a este servicio con un 37.12</w:t>
      </w:r>
      <w:r w:rsidRPr="00326777">
        <w:t>% de población,</w:t>
      </w:r>
      <w:r w:rsidR="000456ED">
        <w:t xml:space="preserve"> distrito en</w:t>
      </w:r>
      <w:r w:rsidRPr="00326777">
        <w:t xml:space="preserve"> el cual representa un</w:t>
      </w:r>
      <w:r w:rsidR="000456ED">
        <w:t>o</w:t>
      </w:r>
      <w:r w:rsidRPr="00326777">
        <w:t xml:space="preserve"> de los números más altos de habitantes sin ser atendidos respecto a este servicio.</w:t>
      </w:r>
      <w:r w:rsidR="000456ED">
        <w:t xml:space="preserve"> </w:t>
      </w:r>
    </w:p>
    <w:p w14:paraId="1F1790B9" w14:textId="77777777" w:rsidR="00A47AC2" w:rsidRDefault="00A47AC2" w:rsidP="00A6549F">
      <w:pPr>
        <w:pStyle w:val="Prrafodelista"/>
        <w:numPr>
          <w:ilvl w:val="0"/>
          <w:numId w:val="3"/>
        </w:numPr>
      </w:pPr>
      <w:r>
        <w:t>Nivel de acceso a servicios de telefonía</w:t>
      </w:r>
      <w:r w:rsidR="00301626">
        <w:t>.</w:t>
      </w:r>
    </w:p>
    <w:p w14:paraId="6617CD64" w14:textId="77777777" w:rsidR="00301626" w:rsidRDefault="00301626" w:rsidP="00301626">
      <w:r>
        <w:t>La información al acceso a este tipo de servicio de tecnología y comunicación nos permite conocer cuál es la brecha digital existente en el ámbito del proyecto.</w:t>
      </w:r>
    </w:p>
    <w:p w14:paraId="3A2F5A68" w14:textId="767AB5AC" w:rsidR="00A47AC2" w:rsidRDefault="009E5FB0" w:rsidP="00A47AC2">
      <w:r>
        <w:t xml:space="preserve">En el 2017, </w:t>
      </w:r>
      <w:r w:rsidR="00A47AC2">
        <w:t>según resul</w:t>
      </w:r>
      <w:r w:rsidR="0013386F">
        <w:t xml:space="preserve">tados del </w:t>
      </w:r>
      <w:r w:rsidR="00A7745C">
        <w:t>Censo Nacional</w:t>
      </w:r>
      <w:r w:rsidR="0013386F">
        <w:t>, para</w:t>
      </w:r>
      <w:r w:rsidR="00A47AC2">
        <w:t xml:space="preserve"> </w:t>
      </w:r>
      <w:r w:rsidR="0013386F">
        <w:t xml:space="preserve">el </w:t>
      </w:r>
      <w:r w:rsidR="00A47AC2">
        <w:t>ámbito de influencia</w:t>
      </w:r>
      <w:r w:rsidR="0013386F">
        <w:t xml:space="preserve"> del proyecto tenemos que 478</w:t>
      </w:r>
      <w:r>
        <w:t>,</w:t>
      </w:r>
      <w:r w:rsidR="0013386F">
        <w:t>971</w:t>
      </w:r>
      <w:r w:rsidR="00A47AC2">
        <w:t xml:space="preserve"> habitantes acceden a este servicio, equivalente al </w:t>
      </w:r>
      <w:r w:rsidR="0013386F">
        <w:t>80.08</w:t>
      </w:r>
      <w:r w:rsidR="00A47AC2">
        <w:t>% del total de habitantes a ser intervenidos. Por su parte el porcentaje de habitantes que aún no acceden a este servic</w:t>
      </w:r>
      <w:r w:rsidR="0013386F">
        <w:t>io es de 19.92</w:t>
      </w:r>
      <w:r w:rsidR="00A47AC2">
        <w:t>%, el cual indica que aún existe un gran margen en la brecha digital en las zonas pobres a pesar de que cada año esta disminuye.</w:t>
      </w:r>
    </w:p>
    <w:p w14:paraId="45AC22E5" w14:textId="77777777" w:rsidR="00AB507E" w:rsidRDefault="00A47AC2" w:rsidP="00A47AC2">
      <w:r w:rsidRPr="00450E1E">
        <w:t>Así mismo</w:t>
      </w:r>
      <w:r w:rsidR="00650CA5">
        <w:t>,</w:t>
      </w:r>
      <w:r w:rsidRPr="00450E1E">
        <w:t xml:space="preserve"> el distrito de </w:t>
      </w:r>
      <w:r w:rsidR="00650CA5">
        <w:t>Antioquia</w:t>
      </w:r>
      <w:r w:rsidRPr="00450E1E">
        <w:t xml:space="preserve"> ubicado en la provincia de </w:t>
      </w:r>
      <w:r w:rsidR="00650CA5">
        <w:t>Huarochirí</w:t>
      </w:r>
      <w:r w:rsidRPr="00450E1E">
        <w:t xml:space="preserve"> – </w:t>
      </w:r>
      <w:r w:rsidR="00650CA5">
        <w:t>Lima</w:t>
      </w:r>
      <w:r w:rsidRPr="00450E1E">
        <w:t xml:space="preserve"> </w:t>
      </w:r>
      <w:r w:rsidR="00650CA5">
        <w:t xml:space="preserve">presenta un indicado </w:t>
      </w:r>
      <w:r w:rsidRPr="00450E1E">
        <w:t xml:space="preserve">de </w:t>
      </w:r>
      <w:r w:rsidR="00650CA5">
        <w:t>96.32</w:t>
      </w:r>
      <w:r w:rsidRPr="00450E1E">
        <w:t xml:space="preserve">% de habitantes que </w:t>
      </w:r>
      <w:r w:rsidR="00650CA5">
        <w:t>acceden a este servicio, el cual es el máximo indicador. Por su parte, el indicador más bajo de acceso al servicio de telefonía lo encontramos en el distrito de Vista Alegre en la provincia de Rodriguez de Mendoza con un 20.81% de población con acceso al servicio de telefonía.</w:t>
      </w:r>
    </w:p>
    <w:p w14:paraId="77C3803B" w14:textId="77777777" w:rsidR="009547B4" w:rsidRDefault="00A47AC2" w:rsidP="00301626">
      <w:pPr>
        <w:pStyle w:val="Prrafodelista"/>
        <w:numPr>
          <w:ilvl w:val="0"/>
          <w:numId w:val="3"/>
        </w:numPr>
      </w:pPr>
      <w:r>
        <w:t>Nivel de acceso a servicios de internet</w:t>
      </w:r>
    </w:p>
    <w:p w14:paraId="221B5DDB" w14:textId="5C987361" w:rsidR="00301626" w:rsidRDefault="00301626" w:rsidP="009547B4">
      <w:r>
        <w:t>Otro de los servicios tecnológicos importantes es el acceso al servicio de internet</w:t>
      </w:r>
      <w:r w:rsidR="00151D12">
        <w:t>,</w:t>
      </w:r>
      <w:r>
        <w:t xml:space="preserve"> el cual presenta un total </w:t>
      </w:r>
      <w:r w:rsidR="00326777">
        <w:t>de 25</w:t>
      </w:r>
      <w:r w:rsidR="009E5FB0">
        <w:t>,</w:t>
      </w:r>
      <w:r w:rsidR="00326777">
        <w:t>645</w:t>
      </w:r>
      <w:r>
        <w:t xml:space="preserve"> habitantes que acceden a este servicio en el ámbito del área del proyecto, repres</w:t>
      </w:r>
      <w:r w:rsidR="00326777">
        <w:t>entado tan solo el 4.29</w:t>
      </w:r>
      <w:r w:rsidR="00151D12">
        <w:t xml:space="preserve">% del total de habitantes y por su parte el </w:t>
      </w:r>
      <w:r w:rsidR="00326777">
        <w:t>95.71</w:t>
      </w:r>
      <w:r w:rsidR="00151D12">
        <w:t>% de la población total</w:t>
      </w:r>
      <w:r w:rsidR="00326777">
        <w:t xml:space="preserve"> aún</w:t>
      </w:r>
      <w:r w:rsidR="00151D12">
        <w:t xml:space="preserve"> se encuentra sin acceso al servicio de internet.</w:t>
      </w:r>
    </w:p>
    <w:p w14:paraId="0EEC6F4E" w14:textId="77777777" w:rsidR="00151D12" w:rsidRPr="00326777" w:rsidRDefault="006B39AD" w:rsidP="00A47AC2">
      <w:pPr>
        <w:rPr>
          <w:highlight w:val="yellow"/>
        </w:rPr>
      </w:pPr>
      <w:r>
        <w:t>Se debe enfatizar en</w:t>
      </w:r>
      <w:r w:rsidR="00A47AC2">
        <w:t xml:space="preserve"> </w:t>
      </w:r>
      <w:r w:rsidR="00151D12">
        <w:t>el poco porcentaje de población que tiene acceso a este servicio; ya que es uno de los indicadores importantes para la brecha digital, la cual</w:t>
      </w:r>
      <w:r w:rsidR="00A47AC2">
        <w:t xml:space="preserve"> tiene su </w:t>
      </w:r>
      <w:r w:rsidR="00A47AC2" w:rsidRPr="008C707E">
        <w:t xml:space="preserve">pico más alto en el distrito de </w:t>
      </w:r>
      <w:r w:rsidR="008C707E">
        <w:t>Caraz</w:t>
      </w:r>
      <w:r w:rsidR="00A47AC2" w:rsidRPr="008C707E">
        <w:t xml:space="preserve"> </w:t>
      </w:r>
      <w:r w:rsidR="008C707E">
        <w:t>en la provincia de Huaylas - Áncash</w:t>
      </w:r>
      <w:r w:rsidR="00D218AD" w:rsidRPr="008C707E">
        <w:t>,</w:t>
      </w:r>
      <w:r w:rsidR="008C707E" w:rsidRPr="008C707E">
        <w:t xml:space="preserve"> con tan solo el 15.78</w:t>
      </w:r>
      <w:r w:rsidR="00A47AC2" w:rsidRPr="008C707E">
        <w:t>% de la població</w:t>
      </w:r>
      <w:r w:rsidR="00151D12" w:rsidRPr="008C707E">
        <w:t>n del distrito con acceso a dicho servicio; a</w:t>
      </w:r>
      <w:r w:rsidR="00A47AC2" w:rsidRPr="008C707E">
        <w:t xml:space="preserve"> pesar </w:t>
      </w:r>
      <w:r w:rsidR="00151D12" w:rsidRPr="008C707E">
        <w:t xml:space="preserve">de </w:t>
      </w:r>
      <w:r w:rsidR="008C707E" w:rsidRPr="008C707E">
        <w:t>que mas del 6</w:t>
      </w:r>
      <w:r w:rsidR="00151D12" w:rsidRPr="008C707E">
        <w:t>0</w:t>
      </w:r>
      <w:r w:rsidR="00A47AC2" w:rsidRPr="008C707E">
        <w:t>%</w:t>
      </w:r>
      <w:r w:rsidR="00151D12" w:rsidRPr="008C707E">
        <w:t xml:space="preserve"> de </w:t>
      </w:r>
      <w:r w:rsidR="008C707E" w:rsidRPr="008C707E">
        <w:t xml:space="preserve">sus </w:t>
      </w:r>
      <w:r w:rsidR="00151D12" w:rsidRPr="008C707E">
        <w:t xml:space="preserve">habitantes </w:t>
      </w:r>
      <w:r w:rsidR="008C707E" w:rsidRPr="008C707E">
        <w:t xml:space="preserve">se encuentran </w:t>
      </w:r>
      <w:r w:rsidR="00151D12" w:rsidRPr="008C707E">
        <w:t>en zona urbana.</w:t>
      </w:r>
    </w:p>
    <w:p w14:paraId="1F76C786" w14:textId="77777777" w:rsidR="00151D12" w:rsidRDefault="00D218AD" w:rsidP="00A47AC2">
      <w:r w:rsidRPr="00F43022">
        <w:lastRenderedPageBreak/>
        <w:t>Así mismo, en todo el ámbito del proyecto t</w:t>
      </w:r>
      <w:r w:rsidR="00F43022" w:rsidRPr="00F43022">
        <w:t>enemos a 12</w:t>
      </w:r>
      <w:r w:rsidR="00D915CC" w:rsidRPr="00F43022">
        <w:t xml:space="preserve"> distritos de los 101</w:t>
      </w:r>
      <w:r w:rsidRPr="00F43022">
        <w:t xml:space="preserve"> a intervenir que el 100% de su población no acceden a este servicio, siendo el departamento de </w:t>
      </w:r>
      <w:r w:rsidR="00F43022" w:rsidRPr="00F43022">
        <w:t>Cajamarca</w:t>
      </w:r>
      <w:r w:rsidRPr="00F43022">
        <w:t xml:space="preserve"> el que presenta mayor número de distritos en esta situación.</w:t>
      </w:r>
    </w:p>
    <w:p w14:paraId="2AD11E65" w14:textId="77777777" w:rsidR="00A47AC2" w:rsidRDefault="00A47AC2" w:rsidP="00A6549F">
      <w:pPr>
        <w:pStyle w:val="Prrafodelista"/>
        <w:numPr>
          <w:ilvl w:val="0"/>
          <w:numId w:val="3"/>
        </w:numPr>
      </w:pPr>
      <w:r>
        <w:t>Proveedores</w:t>
      </w:r>
      <w:r w:rsidR="006B39AD">
        <w:t xml:space="preserve"> de</w:t>
      </w:r>
      <w:r>
        <w:t xml:space="preserve"> Insumos </w:t>
      </w:r>
    </w:p>
    <w:p w14:paraId="7F3B2AE0" w14:textId="5F95FF4C" w:rsidR="00253811" w:rsidRDefault="00253811" w:rsidP="00253811">
      <w:r>
        <w:t>Para lograr las metas propuestas al 2022, se requieren medidas efectivas para que los productores agrarios (pequeños y medianos) logren desarrollar una mayor producción sostenible y competitiva; tales como: capacitaciones, asistenc</w:t>
      </w:r>
      <w:r w:rsidR="009E5FB0">
        <w:t xml:space="preserve">ia técnica y acceso a créditos. </w:t>
      </w:r>
      <w:r>
        <w:t xml:space="preserve">Por ello, a continuación </w:t>
      </w:r>
      <w:r w:rsidR="009E5FB0">
        <w:t>se presenta</w:t>
      </w:r>
      <w:r>
        <w:t xml:space="preserve"> cual ha sido el comportamiento de estas variables a nivel provincial; esperando replicar dichos índicadores a nivel distrital en el área del proyecto.</w:t>
      </w:r>
    </w:p>
    <w:p w14:paraId="1BE8D9CD" w14:textId="77777777" w:rsidR="00253811" w:rsidRDefault="00A47AC2" w:rsidP="00253811">
      <w:pPr>
        <w:ind w:left="360" w:firstLine="348"/>
      </w:pPr>
      <w:r>
        <w:t>d.1. Capacitaciones y asistencia técnica recibida.</w:t>
      </w:r>
    </w:p>
    <w:p w14:paraId="4EF83BDA" w14:textId="77777777" w:rsidR="00A47AC2" w:rsidRPr="009B6BBD" w:rsidRDefault="003268C3" w:rsidP="00D936E8">
      <w:r w:rsidRPr="009B6BBD">
        <w:t xml:space="preserve">En el ámbito del proyecto, el </w:t>
      </w:r>
      <w:r w:rsidR="00EB1C77" w:rsidRPr="009B6BBD">
        <w:t>96.04</w:t>
      </w:r>
      <w:r w:rsidRPr="009B6BBD">
        <w:t xml:space="preserve">% del total de </w:t>
      </w:r>
      <w:r w:rsidR="00EB1C77" w:rsidRPr="009B6BBD">
        <w:t>unidades agropecuarias</w:t>
      </w:r>
      <w:r w:rsidRPr="009B6BBD">
        <w:t xml:space="preserve"> no han accedido a c</w:t>
      </w:r>
      <w:r w:rsidR="00EB1C77" w:rsidRPr="009B6BBD">
        <w:t>apacitaciones y tan solo el 3.96</w:t>
      </w:r>
      <w:r w:rsidRPr="009B6BBD">
        <w:t>% ha</w:t>
      </w:r>
      <w:r w:rsidR="00E01CF8" w:rsidRPr="009B6BBD">
        <w:t>n</w:t>
      </w:r>
      <w:r w:rsidRPr="009B6BBD">
        <w:t xml:space="preserve"> logrado acc</w:t>
      </w:r>
      <w:r w:rsidR="00EB1C77" w:rsidRPr="009B6BBD">
        <w:t>eder. Mientras que, solo 1.97</w:t>
      </w:r>
      <w:r w:rsidRPr="009B6BBD">
        <w:t>% han recibido asistencia técnica y el 97.89% de los productores no acceden a este tipo de asistencia.</w:t>
      </w:r>
    </w:p>
    <w:p w14:paraId="498DC16B" w14:textId="492165E1" w:rsidR="00E93FCB" w:rsidRPr="009B6BBD" w:rsidRDefault="008075A4" w:rsidP="00A47AC2">
      <w:r w:rsidRPr="009B6BBD">
        <w:t>E</w:t>
      </w:r>
      <w:r w:rsidR="00253811" w:rsidRPr="009B6BBD">
        <w:t xml:space="preserve">n el departamento de </w:t>
      </w:r>
      <w:r w:rsidR="001A36DE" w:rsidRPr="009B6BBD">
        <w:t>Lima</w:t>
      </w:r>
      <w:r w:rsidR="00253811" w:rsidRPr="009B6BBD">
        <w:t xml:space="preserve"> </w:t>
      </w:r>
      <w:r w:rsidR="009E5FB0" w:rsidRPr="009B6BBD">
        <w:t xml:space="preserve">se tiene </w:t>
      </w:r>
      <w:r w:rsidR="001A36DE" w:rsidRPr="009B6BBD">
        <w:t xml:space="preserve">al distrito </w:t>
      </w:r>
      <w:r w:rsidR="006E6325" w:rsidRPr="009B6BBD">
        <w:t>de San Anto</w:t>
      </w:r>
      <w:r w:rsidR="001A36DE" w:rsidRPr="009B6BBD">
        <w:t xml:space="preserve">nio, el cual presenta el  mayor acceso en el ámbito del proyecto ha </w:t>
      </w:r>
      <w:r w:rsidR="00253811" w:rsidRPr="009B6BBD">
        <w:t xml:space="preserve">capacitaciones y asistencia técnica con un </w:t>
      </w:r>
      <w:r w:rsidR="001A36DE" w:rsidRPr="009B6BBD">
        <w:t>36.06</w:t>
      </w:r>
      <w:r w:rsidR="00253811" w:rsidRPr="009B6BBD">
        <w:t xml:space="preserve">% y </w:t>
      </w:r>
      <w:r w:rsidR="001A36DE" w:rsidRPr="009B6BBD">
        <w:rPr>
          <w:rFonts w:eastAsia="Times New Roman" w:cs="Calibri"/>
          <w:color w:val="000000"/>
          <w:lang w:eastAsia="es-PE"/>
        </w:rPr>
        <w:t>23.27</w:t>
      </w:r>
      <w:r w:rsidR="00253811" w:rsidRPr="009B6BBD">
        <w:t>% respectivamente.</w:t>
      </w:r>
      <w:r w:rsidR="001B0C1A" w:rsidRPr="009B6BBD">
        <w:t xml:space="preserve"> </w:t>
      </w:r>
      <w:r w:rsidRPr="009B6BBD">
        <w:t>Por su parte, Cajamarca y Áncash son los departamentos que a nivel provincial han r</w:t>
      </w:r>
      <w:r w:rsidR="001A36DE" w:rsidRPr="009B6BBD">
        <w:t>ecibido menos capacitación (1.68% y 3.24%</w:t>
      </w:r>
      <w:r w:rsidRPr="009B6BBD">
        <w:t>) y asistencia técnica (</w:t>
      </w:r>
      <w:r w:rsidR="001A36DE" w:rsidRPr="009B6BBD">
        <w:t>0.60% a 1.49%</w:t>
      </w:r>
      <w:r w:rsidRPr="009B6BBD">
        <w:t xml:space="preserve">), siendo la provincia de </w:t>
      </w:r>
      <w:r w:rsidR="001A36DE" w:rsidRPr="009B6BBD">
        <w:t>Celendín</w:t>
      </w:r>
      <w:r w:rsidR="00E93FCB" w:rsidRPr="009B6BBD">
        <w:t xml:space="preserve"> la</w:t>
      </w:r>
      <w:r w:rsidRPr="009B6BBD">
        <w:t xml:space="preserve"> que recibió menos capacitación y asistencia</w:t>
      </w:r>
      <w:r w:rsidR="00E93FCB" w:rsidRPr="009B6BBD">
        <w:t xml:space="preserve"> técnica</w:t>
      </w:r>
      <w:r w:rsidRPr="009B6BBD">
        <w:t xml:space="preserve"> en todo</w:t>
      </w:r>
      <w:r w:rsidR="001A36DE" w:rsidRPr="009B6BBD">
        <w:t xml:space="preserve"> el ámbito del proyecto con 1.</w:t>
      </w:r>
      <w:r w:rsidR="006E6325" w:rsidRPr="009B6BBD">
        <w:t>72</w:t>
      </w:r>
      <w:r w:rsidR="001A36DE" w:rsidRPr="009B6BBD">
        <w:t>% y 0.60</w:t>
      </w:r>
      <w:r w:rsidRPr="009B6BBD">
        <w:t>% respectivamente</w:t>
      </w:r>
      <w:r w:rsidR="00E93FCB" w:rsidRPr="009B6BBD">
        <w:t>.</w:t>
      </w:r>
    </w:p>
    <w:p w14:paraId="5E420D6C" w14:textId="2341FB41" w:rsidR="006E6325" w:rsidRPr="009B6BBD" w:rsidRDefault="006E6325" w:rsidP="00A47AC2">
      <w:r w:rsidRPr="009B6BBD">
        <w:t>Asimismo, cinco de los 101 distritos a ser in</w:t>
      </w:r>
      <w:r w:rsidR="009B6BBD" w:rsidRPr="009B6BBD">
        <w:t xml:space="preserve">tervenidos nunca se les brindó </w:t>
      </w:r>
      <w:r w:rsidRPr="009B6BBD">
        <w:t>asistencia técnica, donde cuatro de estos se encuentran ubicados en el departamento de Cajamarca. En este departamento también se tienen a los 2 únicos distritos en el ámbito del proyecto que no recibieron capacitación.</w:t>
      </w:r>
    </w:p>
    <w:p w14:paraId="2709C320" w14:textId="77777777" w:rsidR="00A47AC2" w:rsidRPr="009B6BBD" w:rsidRDefault="00A47AC2" w:rsidP="00A47AC2">
      <w:pPr>
        <w:ind w:firstLine="708"/>
      </w:pPr>
      <w:r w:rsidRPr="009B6BBD">
        <w:t>d.2. Acceso a créditos</w:t>
      </w:r>
    </w:p>
    <w:p w14:paraId="3C8F62C4" w14:textId="77777777" w:rsidR="00E93FCB" w:rsidRPr="009B6BBD" w:rsidRDefault="00030782" w:rsidP="00E93FCB">
      <w:r w:rsidRPr="009B6BBD">
        <w:t xml:space="preserve">Otra de las importantes medidas a considerar, es que </w:t>
      </w:r>
      <w:r w:rsidR="006E6325" w:rsidRPr="009B6BBD">
        <w:t>las unidades agropecuarias</w:t>
      </w:r>
      <w:r w:rsidRPr="009B6BBD">
        <w:t xml:space="preserve"> puedan acceder a créditos</w:t>
      </w:r>
      <w:r w:rsidR="00AB5177" w:rsidRPr="009B6BBD">
        <w:t xml:space="preserve"> y asi puedan hacer crecer sus oportunidades para lograr un mejor nivel de producción, tanto en cantidad como en calidad.</w:t>
      </w:r>
      <w:r w:rsidRPr="009B6BBD">
        <w:t xml:space="preserve"> </w:t>
      </w:r>
    </w:p>
    <w:p w14:paraId="63CCBF42" w14:textId="77777777" w:rsidR="00BB3B8B" w:rsidRDefault="00AB5177" w:rsidP="00751D12">
      <w:r w:rsidRPr="009B6BBD">
        <w:t>Para</w:t>
      </w:r>
      <w:r w:rsidR="00030782" w:rsidRPr="009B6BBD">
        <w:t xml:space="preserve"> el ámbito </w:t>
      </w:r>
      <w:r w:rsidRPr="009B6BBD">
        <w:t>de proyecto, tan solo el 5</w:t>
      </w:r>
      <w:r w:rsidR="006E6325" w:rsidRPr="009B6BBD">
        <w:t>.40</w:t>
      </w:r>
      <w:r w:rsidRPr="009B6BBD">
        <w:t xml:space="preserve">% del total de </w:t>
      </w:r>
      <w:r w:rsidR="006E6325" w:rsidRPr="009B6BBD">
        <w:t xml:space="preserve">unidades agropecuarias </w:t>
      </w:r>
      <w:r w:rsidRPr="009B6BBD">
        <w:t>realizó las gestiones para poder acceder a un créd</w:t>
      </w:r>
      <w:r w:rsidR="006E6325" w:rsidRPr="009B6BBD">
        <w:t>ito, de los cuales solo el 86.01</w:t>
      </w:r>
      <w:r w:rsidRPr="009B6BBD">
        <w:t>% logró acceder a dic</w:t>
      </w:r>
      <w:r w:rsidR="006E6325" w:rsidRPr="009B6BBD">
        <w:t>ho crédito gestionado y el 13.91</w:t>
      </w:r>
      <w:r w:rsidRPr="009B6BBD">
        <w:t>% no lograron acceder al crédito solicitado por distintos motivos.</w:t>
      </w:r>
    </w:p>
    <w:p w14:paraId="22B5D2B9" w14:textId="77777777" w:rsidR="00B70ACC" w:rsidRDefault="00B70ACC" w:rsidP="00A47AC2">
      <w:r>
        <w:t>Para la gestión de créditos</w:t>
      </w:r>
      <w:r w:rsidR="00250D0E">
        <w:t>;</w:t>
      </w:r>
      <w:r>
        <w:t xml:space="preserve"> a pesar</w:t>
      </w:r>
      <w:r w:rsidR="00250D0E">
        <w:t xml:space="preserve"> que en el ámbito del proyecto se tienen</w:t>
      </w:r>
      <w:r>
        <w:t xml:space="preserve"> indicadores bajos, las provincias que más interés tuvieron en ac</w:t>
      </w:r>
      <w:r w:rsidR="005C4CB5">
        <w:t>ceder a un crédito fueron: El Dorado</w:t>
      </w:r>
      <w:r>
        <w:t xml:space="preserve"> (</w:t>
      </w:r>
      <w:r w:rsidR="005C4CB5">
        <w:t>24.61</w:t>
      </w:r>
      <w:r>
        <w:t xml:space="preserve">%), </w:t>
      </w:r>
      <w:r w:rsidR="005C4CB5">
        <w:t>Moyobamba (14.37</w:t>
      </w:r>
      <w:r w:rsidR="006E6325">
        <w:t>%) y Rioja (17.</w:t>
      </w:r>
      <w:r>
        <w:t>2</w:t>
      </w:r>
      <w:r w:rsidR="006E6325">
        <w:t>8</w:t>
      </w:r>
      <w:r>
        <w:t>%),</w:t>
      </w:r>
      <w:r w:rsidR="005C4CB5">
        <w:t xml:space="preserve"> siendo el distrito de San Fernando el que mayor interés tuvo por gestionar algún crédito (52.08%) </w:t>
      </w:r>
      <w:r>
        <w:t xml:space="preserve"> </w:t>
      </w:r>
      <w:r w:rsidR="005C4CB5">
        <w:t xml:space="preserve">en el ámbito del proyecto; </w:t>
      </w:r>
      <w:r>
        <w:t>todas estas ubicadas en el departamento de</w:t>
      </w:r>
      <w:r w:rsidR="005C4CB5">
        <w:t xml:space="preserve"> San Martín. Así mismo, el 95.80%, 92.11% y 87.62</w:t>
      </w:r>
      <w:r>
        <w:t xml:space="preserve">% </w:t>
      </w:r>
      <w:r w:rsidR="00250D0E">
        <w:t>de l</w:t>
      </w:r>
      <w:r w:rsidR="005C4CB5">
        <w:t xml:space="preserve">as unidades agropecuarias </w:t>
      </w:r>
      <w:r w:rsidR="0028175E">
        <w:t>que solicitaron el crédito,</w:t>
      </w:r>
      <w:r w:rsidR="00250D0E">
        <w:t xml:space="preserve"> de las respectivas</w:t>
      </w:r>
      <w:r>
        <w:t xml:space="preserve"> provincias </w:t>
      </w:r>
      <w:r w:rsidR="00250D0E">
        <w:t xml:space="preserve">mencionadas </w:t>
      </w:r>
      <w:r>
        <w:t>lograron acceder al crédito solicitado.</w:t>
      </w:r>
    </w:p>
    <w:p w14:paraId="3461C6CB" w14:textId="77777777" w:rsidR="005C4CB5" w:rsidRDefault="00B70ACC" w:rsidP="00A47AC2">
      <w:r>
        <w:lastRenderedPageBreak/>
        <w:t xml:space="preserve">Las provincias que mayor aprobación recibieron al crédito solicitado </w:t>
      </w:r>
      <w:r w:rsidR="00250D0E">
        <w:t xml:space="preserve">fueron: </w:t>
      </w:r>
      <w:r w:rsidR="005C4CB5">
        <w:t>El Dorado</w:t>
      </w:r>
      <w:r w:rsidR="00250D0E">
        <w:t xml:space="preserve"> – </w:t>
      </w:r>
      <w:r w:rsidR="005C4CB5">
        <w:t>San Martín</w:t>
      </w:r>
      <w:r w:rsidR="00250D0E">
        <w:t xml:space="preserve"> con </w:t>
      </w:r>
      <w:r w:rsidR="005C4CB5">
        <w:t>95.89</w:t>
      </w:r>
      <w:r w:rsidR="00250D0E">
        <w:t xml:space="preserve">% de créditos aprobados, seguido de </w:t>
      </w:r>
      <w:r w:rsidR="005C4CB5">
        <w:t>San Miguel - Cajamarca</w:t>
      </w:r>
      <w:r w:rsidR="00250D0E">
        <w:t xml:space="preserve"> con </w:t>
      </w:r>
      <w:r w:rsidR="005C4CB5">
        <w:t>93.03%.</w:t>
      </w:r>
    </w:p>
    <w:p w14:paraId="26142D71" w14:textId="77777777" w:rsidR="00604F70" w:rsidRDefault="0028175E" w:rsidP="00A47AC2">
      <w:r>
        <w:t>Por otro lado</w:t>
      </w:r>
      <w:r w:rsidR="00604F70">
        <w:t>,</w:t>
      </w:r>
      <w:r>
        <w:t xml:space="preserve"> </w:t>
      </w:r>
      <w:r w:rsidR="005C4CB5" w:rsidRPr="005C4CB5">
        <w:t>173432</w:t>
      </w:r>
      <w:r w:rsidR="00EC7BFF">
        <w:t xml:space="preserve"> </w:t>
      </w:r>
      <w:r w:rsidR="005C4CB5">
        <w:t>unidades agropecuarias</w:t>
      </w:r>
      <w:r>
        <w:t xml:space="preserve"> que no gestion</w:t>
      </w:r>
      <w:r w:rsidR="00C76F55">
        <w:t>aron</w:t>
      </w:r>
      <w:r>
        <w:t xml:space="preserve"> un cr</w:t>
      </w:r>
      <w:r w:rsidR="00EC7BFF">
        <w:t xml:space="preserve">édito representando </w:t>
      </w:r>
      <w:r w:rsidR="00C76F55">
        <w:t>el</w:t>
      </w:r>
      <w:r w:rsidR="005C4CB5">
        <w:t xml:space="preserve"> 94.60</w:t>
      </w:r>
      <w:r>
        <w:t>%</w:t>
      </w:r>
      <w:r w:rsidR="00C76F55">
        <w:t xml:space="preserve"> del total de </w:t>
      </w:r>
      <w:r w:rsidR="005C4CB5">
        <w:t>unidades</w:t>
      </w:r>
      <w:r w:rsidR="00C76F55">
        <w:t xml:space="preserve"> en el ámbito del proyecto</w:t>
      </w:r>
      <w:r w:rsidR="00604F70">
        <w:t xml:space="preserve">, los cuales indicaron distintos motivos de su falta de interés para realizar las gestiones necesarias para lograr el acceso a un crédito. </w:t>
      </w:r>
    </w:p>
    <w:p w14:paraId="6F201DC4" w14:textId="77777777" w:rsidR="00A83AEB" w:rsidRPr="00AF60FF" w:rsidRDefault="005C4CB5" w:rsidP="00AF60FF">
      <w:r>
        <w:t>El 43.20</w:t>
      </w:r>
      <w:r w:rsidR="00604F70">
        <w:t>% de estos indicó que no necesitaban el crédito en ese momento, por su parte otro grupo signifi</w:t>
      </w:r>
      <w:r>
        <w:t>cativo representado por el 25.66</w:t>
      </w:r>
      <w:r w:rsidR="00604F70">
        <w:t xml:space="preserve">% indicó que los intereses de los créditos eran muy </w:t>
      </w:r>
      <w:r>
        <w:t>elevados y asi también, el 15.65</w:t>
      </w:r>
      <w:r w:rsidR="001A7DCE">
        <w:t>% de estos no contaban con la garantía</w:t>
      </w:r>
      <w:r w:rsidR="000F2C43">
        <w:t xml:space="preserve"> </w:t>
      </w:r>
      <w:r w:rsidR="001A7DCE">
        <w:t>para poder acceder y realizar las gestiones para el crédito.</w:t>
      </w:r>
      <w:r w:rsidR="00604F70">
        <w:t xml:space="preserve"> </w:t>
      </w:r>
    </w:p>
    <w:p w14:paraId="3E22E09D" w14:textId="77777777" w:rsidR="00AF60FF" w:rsidRDefault="00AF60FF" w:rsidP="00AF60FF">
      <w:r>
        <w:t>Por su parte, en el departamento de Amazonas las unidades agropecuarias de la provincia de Rodriguez de Mendoza indicaron en su mayoría que no necesitaban el crédito (46.34%) siendo el indicador más alto del departamento respecto a este motivo, y que se presentaban intereses muy altos (19.26%). De la misma manera, en los departamentos Áncash, Lima y Cajamarca indicaron estos motivos en su mayoría, siendo en Cajamarca exactamente en la provincia de Celendín donde el 52.30% de sus unidades indicó que no necesitaba el crédito.</w:t>
      </w:r>
    </w:p>
    <w:p w14:paraId="5B0FBCFA" w14:textId="77777777" w:rsidR="00AF60FF" w:rsidRDefault="00AF60FF" w:rsidP="00AF60FF">
      <w:r>
        <w:t xml:space="preserve">Por el lado de San Martín, la mayor parte de sus unidades agropecuarias indicaron no necesitar hacer las gestiones para poder acceder a un crédito con un 58.33% y 53.35% en las provincias de El Dorado y Lamas respectivamente. </w:t>
      </w:r>
    </w:p>
    <w:p w14:paraId="5883F37B" w14:textId="77777777" w:rsidR="00922AB2" w:rsidRPr="00BB3D96" w:rsidRDefault="00BB3D96" w:rsidP="00922AB2">
      <w:r>
        <w:t>E</w:t>
      </w:r>
      <w:r w:rsidR="000F2C43">
        <w:t xml:space="preserve">l </w:t>
      </w:r>
      <w:r>
        <w:t>13.99</w:t>
      </w:r>
      <w:r w:rsidR="000F2C43">
        <w:t xml:space="preserve">% de </w:t>
      </w:r>
      <w:r>
        <w:t>las unidades</w:t>
      </w:r>
      <w:r w:rsidR="000F2C43">
        <w:t xml:space="preserve"> que solicitó el crédito, no logró acceder a dichos créditos; principalmente por falta de garantía representando un total del </w:t>
      </w:r>
      <w:r>
        <w:t>76.94</w:t>
      </w:r>
      <w:r w:rsidR="000F2C43">
        <w:t>% de estos. Asi también alg</w:t>
      </w:r>
      <w:r>
        <w:t>unas de estas unidades</w:t>
      </w:r>
      <w:r w:rsidR="00042A79">
        <w:t xml:space="preserve"> indicaron que e</w:t>
      </w:r>
      <w:r w:rsidR="000F2C43">
        <w:t>l</w:t>
      </w:r>
      <w:r w:rsidR="00042A79">
        <w:t xml:space="preserve"> no</w:t>
      </w:r>
      <w:r w:rsidR="000F2C43">
        <w:t xml:space="preserve"> tener </w:t>
      </w:r>
      <w:r w:rsidR="00042A79">
        <w:t>el tí</w:t>
      </w:r>
      <w:r w:rsidR="000F2C43">
        <w:t>tulo de propiedad de las tierras (</w:t>
      </w:r>
      <w:r>
        <w:t>15.14</w:t>
      </w:r>
      <w:r w:rsidR="000F2C43">
        <w:t xml:space="preserve">%) era otra de las razones por la que le negaban </w:t>
      </w:r>
      <w:r w:rsidR="00042A79">
        <w:t>los cré</w:t>
      </w:r>
      <w:r>
        <w:t>ditos mayormente; y solo el 4.78</w:t>
      </w:r>
      <w:r w:rsidR="00042A79">
        <w:t>% indicó tener aún deudas pendientes respecto a otros créditos.</w:t>
      </w:r>
    </w:p>
    <w:p w14:paraId="12641D39" w14:textId="77777777" w:rsidR="00042A79" w:rsidRDefault="00042A79" w:rsidP="00A47AC2">
      <w:r>
        <w:t xml:space="preserve">Siendo en el área de influencia, la provincia de </w:t>
      </w:r>
      <w:r w:rsidR="00F5544E">
        <w:t>Rodriguez de Mendoza - Amazonas con un 87.80</w:t>
      </w:r>
      <w:r>
        <w:t>%</w:t>
      </w:r>
      <w:r w:rsidR="005A2512">
        <w:t xml:space="preserve"> la que la</w:t>
      </w:r>
      <w:r>
        <w:t xml:space="preserve"> mayoría </w:t>
      </w:r>
      <w:r w:rsidR="005A2512">
        <w:t>sus productores indicó</w:t>
      </w:r>
      <w:r>
        <w:t xml:space="preserve"> no acceder al crédito por falta de garantías, replicable en la casi todos </w:t>
      </w:r>
      <w:r w:rsidR="00F5544E">
        <w:t>los distritos</w:t>
      </w:r>
      <w:r>
        <w:t xml:space="preserve"> del departamento con un alto nivel de porcentaje concretado e</w:t>
      </w:r>
      <w:r w:rsidR="00F5544E">
        <w:t xml:space="preserve">n esa respuesta, a excepción del distrito de Chuquibamba </w:t>
      </w:r>
      <w:r>
        <w:t xml:space="preserve">que también presenta un porcentaje </w:t>
      </w:r>
      <w:r w:rsidR="00F5544E">
        <w:t>igualado</w:t>
      </w:r>
      <w:r>
        <w:t xml:space="preserve"> con </w:t>
      </w:r>
      <w:r w:rsidR="00F5544E">
        <w:t xml:space="preserve">50% para las unidades </w:t>
      </w:r>
      <w:r>
        <w:t>que indicaron no acceder por no tener el título de propiedad de las tierras.</w:t>
      </w:r>
    </w:p>
    <w:p w14:paraId="25C1E169" w14:textId="77777777" w:rsidR="00042A79" w:rsidRDefault="00042A79" w:rsidP="00A47AC2">
      <w:r>
        <w:t>Por su par</w:t>
      </w:r>
      <w:r w:rsidR="005A2512">
        <w:t xml:space="preserve">te en las provincias de los demás departamentos la mayoría de </w:t>
      </w:r>
      <w:r w:rsidR="00F5544E">
        <w:t>estas unidades agropecuarias</w:t>
      </w:r>
      <w:r w:rsidR="005A2512">
        <w:t xml:space="preserve"> indicó que la falta de garantía y el no tener el título de propiedad de las tierras eran los principales motivos por lo que no lograron acceder a los créditos solicitados.</w:t>
      </w:r>
    </w:p>
    <w:p w14:paraId="19F13A7C" w14:textId="77777777" w:rsidR="000B619C" w:rsidRDefault="002603D8" w:rsidP="00A47AC2">
      <w:r>
        <w:t xml:space="preserve">De </w:t>
      </w:r>
      <w:r w:rsidR="00F5544E">
        <w:t>las unidades</w:t>
      </w:r>
      <w:r w:rsidR="000B619C">
        <w:t xml:space="preserve"> que solicitaron el crédito</w:t>
      </w:r>
      <w:r w:rsidR="00E30465">
        <w:t>,</w:t>
      </w:r>
      <w:r w:rsidR="000B619C">
        <w:t xml:space="preserve"> </w:t>
      </w:r>
      <w:r w:rsidR="00E579AE">
        <w:t>tenemos que el 86.01</w:t>
      </w:r>
      <w:r>
        <w:t xml:space="preserve">% de estos accedieron al crédito, </w:t>
      </w:r>
      <w:r w:rsidR="00E579AE">
        <w:t>los cuales son un total de 8516</w:t>
      </w:r>
      <w:r>
        <w:t xml:space="preserve"> </w:t>
      </w:r>
      <w:r w:rsidR="00F5544E">
        <w:t>undidades agropecuarias</w:t>
      </w:r>
      <w:r>
        <w:t>.</w:t>
      </w:r>
    </w:p>
    <w:p w14:paraId="565D6982" w14:textId="77777777" w:rsidR="002603D8" w:rsidRPr="00042A79" w:rsidRDefault="002603D8" w:rsidP="00A47AC2">
      <w:r>
        <w:t>Los cuales indicaron en su mayoría que el crédito solicitado los ultilizaron para la adquisición de i</w:t>
      </w:r>
      <w:r w:rsidR="00E579AE">
        <w:t>nsumos para la producción (55.46</w:t>
      </w:r>
      <w:r>
        <w:t xml:space="preserve">%); así mismo, algunos de estos productores usaron dicho </w:t>
      </w:r>
      <w:r>
        <w:lastRenderedPageBreak/>
        <w:t>crédito para la comercia</w:t>
      </w:r>
      <w:r w:rsidR="00E579AE">
        <w:t>lización de sus productos (14.00</w:t>
      </w:r>
      <w:r>
        <w:t xml:space="preserve">%), </w:t>
      </w:r>
      <w:r w:rsidR="00E30465">
        <w:t>la mejora</w:t>
      </w:r>
      <w:r w:rsidR="00E579AE">
        <w:t xml:space="preserve"> de infraestructura (8.76</w:t>
      </w:r>
      <w:r>
        <w:t>%)</w:t>
      </w:r>
      <w:r w:rsidR="00E579AE">
        <w:t>, compra de herramientas (7.07</w:t>
      </w:r>
      <w:r w:rsidR="00E30465">
        <w:t>%), entre otros fines.</w:t>
      </w:r>
    </w:p>
    <w:p w14:paraId="7205A432" w14:textId="77777777" w:rsidR="00A47AC2" w:rsidRDefault="00E30465" w:rsidP="00A47AC2">
      <w:r>
        <w:t xml:space="preserve">Siendo la provincia de </w:t>
      </w:r>
      <w:r w:rsidR="00E579AE">
        <w:t>Huaylas - Áncash (82.25</w:t>
      </w:r>
      <w:r>
        <w:t>%) la que designo mayormente el crédito solicitado a la adquisición de insumos</w:t>
      </w:r>
      <w:r w:rsidR="001A3411">
        <w:t>; así</w:t>
      </w:r>
      <w:r>
        <w:t xml:space="preserve"> mismo</w:t>
      </w:r>
      <w:r w:rsidR="001A3411">
        <w:t>,</w:t>
      </w:r>
      <w:r>
        <w:t xml:space="preserve"> en</w:t>
      </w:r>
      <w:r w:rsidR="001A3411">
        <w:t xml:space="preserve"> toda el área de influencia del proyecto</w:t>
      </w:r>
      <w:r>
        <w:t xml:space="preserve"> la</w:t>
      </w:r>
      <w:r w:rsidR="001A3411">
        <w:t xml:space="preserve"> en la</w:t>
      </w:r>
      <w:r>
        <w:t xml:space="preserve"> provincia de</w:t>
      </w:r>
      <w:r w:rsidR="00E579AE">
        <w:t xml:space="preserve"> Huarochirí - Lima</w:t>
      </w:r>
      <w:r>
        <w:t xml:space="preserve"> </w:t>
      </w:r>
      <w:r w:rsidR="001A3411">
        <w:t xml:space="preserve">encontramos a los indicadores de más altos </w:t>
      </w:r>
      <w:r>
        <w:t xml:space="preserve">de </w:t>
      </w:r>
      <w:r w:rsidR="00E579AE">
        <w:t>las unidades</w:t>
      </w:r>
      <w:r w:rsidR="001A3411">
        <w:t xml:space="preserve"> que</w:t>
      </w:r>
      <w:r>
        <w:t xml:space="preserve"> design</w:t>
      </w:r>
      <w:r w:rsidR="001A3411">
        <w:t>ar</w:t>
      </w:r>
      <w:r>
        <w:t>o</w:t>
      </w:r>
      <w:r w:rsidR="001A3411">
        <w:t>n el</w:t>
      </w:r>
      <w:r>
        <w:t xml:space="preserve"> crédito para la compra de maquinaria (</w:t>
      </w:r>
      <w:r w:rsidR="00E579AE">
        <w:t>4.50</w:t>
      </w:r>
      <w:r>
        <w:t xml:space="preserve">%) y </w:t>
      </w:r>
      <w:r w:rsidR="00E579AE">
        <w:t xml:space="preserve">Rodriguez de Mendonza en compra </w:t>
      </w:r>
      <w:r>
        <w:t xml:space="preserve">de </w:t>
      </w:r>
      <w:r w:rsidR="001A3411">
        <w:t>herramientas (</w:t>
      </w:r>
      <w:r w:rsidR="00050088">
        <w:t>14.89</w:t>
      </w:r>
      <w:r>
        <w:t>%)</w:t>
      </w:r>
      <w:r w:rsidR="00050088">
        <w:t>.</w:t>
      </w:r>
    </w:p>
    <w:p w14:paraId="5D78FF09" w14:textId="77777777" w:rsidR="001A3411" w:rsidRDefault="001A3411" w:rsidP="00A47AC2">
      <w:r>
        <w:t xml:space="preserve">En la provincia de </w:t>
      </w:r>
      <w:r w:rsidR="00050088">
        <w:t>Chachapoyas - Amazonas tenemos al 33.30</w:t>
      </w:r>
      <w:r>
        <w:t xml:space="preserve">% de </w:t>
      </w:r>
      <w:r w:rsidR="00050088">
        <w:t>las uinidades</w:t>
      </w:r>
      <w:r>
        <w:t xml:space="preserve"> que utilizaron el crédito para la comercialización de sus productos, </w:t>
      </w:r>
      <w:r w:rsidR="00692904">
        <w:t xml:space="preserve">por su parte para la mejora de infraestructura el indicador más alto con un </w:t>
      </w:r>
      <w:r w:rsidR="00050088">
        <w:t>21.56</w:t>
      </w:r>
      <w:r w:rsidR="00692904">
        <w:t xml:space="preserve">% lo encontramos en la provincia de </w:t>
      </w:r>
      <w:r w:rsidR="00050088">
        <w:t>Celendín - Cajamarca</w:t>
      </w:r>
      <w:r w:rsidR="00692904">
        <w:t>.</w:t>
      </w:r>
    </w:p>
    <w:p w14:paraId="05DCD344" w14:textId="77777777" w:rsidR="00882209" w:rsidRDefault="00882209" w:rsidP="00882209">
      <w:pPr>
        <w:ind w:left="1134"/>
      </w:pPr>
      <w:r>
        <w:t>d.3. Acceso a Insumos.</w:t>
      </w:r>
    </w:p>
    <w:p w14:paraId="03A186C3" w14:textId="77777777" w:rsidR="00845492" w:rsidRDefault="00845492" w:rsidP="00845492">
      <w:r>
        <w:t>El uso de fertilizantes para la agri</w:t>
      </w:r>
      <w:r w:rsidR="00931B22">
        <w:t xml:space="preserve">cultura, tiene por finalidad </w:t>
      </w:r>
      <w:r>
        <w:t>volver más fértil al suelo o plantas</w:t>
      </w:r>
      <w:r w:rsidR="00931B22">
        <w:t xml:space="preserve"> ya que </w:t>
      </w:r>
      <w:r>
        <w:t>estos aportan distintos nutrientes para una ópitma producción. Pero estos, utilizados de manera irresponsale traen consingo daños graves al medio ambiente; por la tan</w:t>
      </w:r>
      <w:r w:rsidR="00931B22">
        <w:t>to se espera que para la conservación adecuada de los recursos naturales, los fertilizantes tengan un uso responble y adecuado.</w:t>
      </w:r>
      <w:r w:rsidR="00CD0D8F">
        <w:t xml:space="preserve"> De la misma manera, se espera un uso adecuado de los insecticidas, fungicidas y herbicidas.</w:t>
      </w:r>
    </w:p>
    <w:p w14:paraId="66BB9D03" w14:textId="77777777" w:rsidR="00E71557" w:rsidRDefault="00931B22" w:rsidP="00922AB2">
      <w:r>
        <w:t>Dentro del ámbito del proyecto tenemos que los departamentos</w:t>
      </w:r>
      <w:r w:rsidR="00E71557">
        <w:t xml:space="preserve"> que más usan los fertilizantes son: Áncash y Cajamarca con un 66.47% y 42.99%</w:t>
      </w:r>
      <w:r>
        <w:t xml:space="preserve"> </w:t>
      </w:r>
      <w:r w:rsidR="00E71557">
        <w:t xml:space="preserve">respectivamente; mientras que los departamentos </w:t>
      </w:r>
      <w:r>
        <w:t xml:space="preserve">de Amazonas y San Martín son los que menos usan </w:t>
      </w:r>
      <w:r w:rsidR="00CD0D8F">
        <w:t>fertilizantes con indicadores de 94.41% y 77.69</w:t>
      </w:r>
      <w:r>
        <w:t>% respectivamente.</w:t>
      </w:r>
      <w:r w:rsidR="00CD0D8F">
        <w:t xml:space="preserve"> </w:t>
      </w:r>
    </w:p>
    <w:p w14:paraId="46836271" w14:textId="77777777" w:rsidR="00922AB2" w:rsidRPr="00CD0D8F" w:rsidRDefault="00E71557" w:rsidP="00922AB2">
      <w:r>
        <w:t>Asimiso, para el uso de insecticidas, fungicidas y herbicidas en el departamento Áncash es donde mayor uso de estos insumos se realiza con un  55.29%, 38.04% y 42.75% respectivamente según dichos insumos.</w:t>
      </w:r>
    </w:p>
    <w:p w14:paraId="161C7FB1" w14:textId="77777777" w:rsidR="00882209" w:rsidRDefault="00882209" w:rsidP="00A6549F">
      <w:pPr>
        <w:pStyle w:val="Prrafodelista"/>
        <w:numPr>
          <w:ilvl w:val="0"/>
          <w:numId w:val="3"/>
        </w:numPr>
      </w:pPr>
      <w:r>
        <w:t>Condiciones de Riego</w:t>
      </w:r>
    </w:p>
    <w:p w14:paraId="760261EC" w14:textId="7F938EF0" w:rsidR="00E37B93" w:rsidRDefault="00E37B93" w:rsidP="00572BE4">
      <w:r>
        <w:t>Entre los distintos distritos en el ámbito del proyecto, la tendecia del 80% de estos es que sus superficies agricolas se encuentran en condición de secano. Así mismo</w:t>
      </w:r>
      <w:r w:rsidR="002773C8">
        <w:t>,</w:t>
      </w:r>
      <w:r w:rsidR="00572BE4">
        <w:t xml:space="preserve"> </w:t>
      </w:r>
      <w:r w:rsidR="004C5099">
        <w:t>se tiene</w:t>
      </w:r>
      <w:r w:rsidR="002773C8">
        <w:t xml:space="preserve"> que en los departamentos de Amazonas y San Martín casi el 90% de la superficie agrícola se encuentra en secano, y apenas el 10% de estas tienen acceso a riego. </w:t>
      </w:r>
    </w:p>
    <w:p w14:paraId="54739132" w14:textId="77777777" w:rsidR="00E37B93" w:rsidRDefault="00AE3F05" w:rsidP="00E37B93">
      <w:r>
        <w:t>La misma condición</w:t>
      </w:r>
      <w:r w:rsidR="00E37B93">
        <w:t xml:space="preserve"> se</w:t>
      </w:r>
      <w:r>
        <w:t xml:space="preserve"> presenta el departamento</w:t>
      </w:r>
      <w:r w:rsidR="008F5C75">
        <w:t xml:space="preserve"> de Cajamarca, pero con el 84.69</w:t>
      </w:r>
      <w:r>
        <w:t>% de sus superficies agricolas en este estado;</w:t>
      </w:r>
      <w:r w:rsidR="00E37B93">
        <w:t xml:space="preserve"> a pesar de ello,</w:t>
      </w:r>
      <w:r>
        <w:t xml:space="preserve"> en casi el 80% de los distritos a intervenir en este departam</w:t>
      </w:r>
      <w:r w:rsidR="00E37B93">
        <w:t xml:space="preserve">ento </w:t>
      </w:r>
      <w:r>
        <w:t>sus indicadores para secano superan el 90% de la totalidad de su superficie agrícola.</w:t>
      </w:r>
      <w:r w:rsidR="00E37B93">
        <w:t xml:space="preserve"> </w:t>
      </w:r>
    </w:p>
    <w:p w14:paraId="70960BBE" w14:textId="77777777" w:rsidR="00AE3F05" w:rsidRDefault="00AE3F05" w:rsidP="00572BE4">
      <w:r>
        <w:t xml:space="preserve">Por su parte, en el departamento de Lima </w:t>
      </w:r>
      <w:r w:rsidR="008F5C75">
        <w:t>más</w:t>
      </w:r>
      <w:r>
        <w:t xml:space="preserve"> </w:t>
      </w:r>
      <w:r w:rsidR="008F5C75">
        <w:t>d</w:t>
      </w:r>
      <w:r>
        <w:t>el 80% de la superficie agrícola tiene acceso a riego por parte de sus productores; lo mismo ocurre a nivel distrital en este departamento alcanzo picos 99% de superficies bajo algún tipo de riego.</w:t>
      </w:r>
    </w:p>
    <w:p w14:paraId="3AEF1014" w14:textId="70F09924" w:rsidR="007E6D94" w:rsidRDefault="00A9008E" w:rsidP="005E5C28">
      <w:pPr>
        <w:pStyle w:val="Ttulo4"/>
      </w:pPr>
      <w:r>
        <w:lastRenderedPageBreak/>
        <w:t xml:space="preserve">Análisis de las intervenciones realizadas por el Programa Sierra y Selva Alta - </w:t>
      </w:r>
      <w:r w:rsidR="00336396">
        <w:t>PSSA</w:t>
      </w:r>
    </w:p>
    <w:p w14:paraId="1C62DECA" w14:textId="77777777" w:rsidR="00A9008E" w:rsidRPr="00BC386C" w:rsidRDefault="00A9008E" w:rsidP="00A9008E">
      <w:pPr>
        <w:pStyle w:val="Prrafodelista"/>
        <w:numPr>
          <w:ilvl w:val="0"/>
          <w:numId w:val="2"/>
        </w:numPr>
        <w:rPr>
          <w:b/>
        </w:rPr>
      </w:pPr>
      <w:r w:rsidRPr="00BC386C">
        <w:rPr>
          <w:b/>
        </w:rPr>
        <w:t xml:space="preserve">Análisis de los negocios. </w:t>
      </w:r>
    </w:p>
    <w:p w14:paraId="66AF01A0" w14:textId="72DB32AC" w:rsidR="00335C61" w:rsidRDefault="00335C61" w:rsidP="00335C61">
      <w:r>
        <w:t>El PSSA financió 1,1</w:t>
      </w:r>
      <w:r w:rsidR="00A9008E">
        <w:t xml:space="preserve">67 planes de negocios, los cuales se han distribuido en las regiones de intervención, siendo 78 en Amazonas, 560 en Cajamarca, 351 en Lima y 178 en San Martín. </w:t>
      </w:r>
      <w:r>
        <w:t>Los planes de negocio por producto, considerando todas las regiones intervenidas, se concentran en cuyes, cerdos, café pergamino y vacunos. Esto se muestra a continuación.</w:t>
      </w:r>
    </w:p>
    <w:p w14:paraId="62DE323C" w14:textId="6AD50F1A" w:rsidR="00335C61" w:rsidRDefault="00335C61" w:rsidP="00335C61">
      <w:pPr>
        <w:pStyle w:val="Descripcin"/>
        <w:keepNext/>
      </w:pPr>
      <w:bookmarkStart w:id="74" w:name="_Toc23092709"/>
      <w:r>
        <w:t xml:space="preserve">Tabla </w:t>
      </w:r>
      <w:r w:rsidR="0008175B">
        <w:fldChar w:fldCharType="begin"/>
      </w:r>
      <w:r w:rsidR="0008175B">
        <w:instrText xml:space="preserve"> SEQ Tabla \* ARABIC </w:instrText>
      </w:r>
      <w:r w:rsidR="0008175B">
        <w:fldChar w:fldCharType="separate"/>
      </w:r>
      <w:r w:rsidR="004D0F85">
        <w:rPr>
          <w:noProof/>
        </w:rPr>
        <w:t>30</w:t>
      </w:r>
      <w:r w:rsidR="0008175B">
        <w:rPr>
          <w:noProof/>
        </w:rPr>
        <w:fldChar w:fldCharType="end"/>
      </w:r>
      <w:r>
        <w:t>: Planes de Negocio Financiados por el PSSA por Productos por años</w:t>
      </w:r>
      <w:bookmarkEnd w:id="74"/>
    </w:p>
    <w:tbl>
      <w:tblPr>
        <w:tblW w:w="9735" w:type="dxa"/>
        <w:tblInd w:w="55" w:type="dxa"/>
        <w:tblLayout w:type="fixed"/>
        <w:tblCellMar>
          <w:left w:w="70" w:type="dxa"/>
          <w:right w:w="70" w:type="dxa"/>
        </w:tblCellMar>
        <w:tblLook w:val="04A0" w:firstRow="1" w:lastRow="0" w:firstColumn="1" w:lastColumn="0" w:noHBand="0" w:noVBand="1"/>
      </w:tblPr>
      <w:tblGrid>
        <w:gridCol w:w="3782"/>
        <w:gridCol w:w="772"/>
        <w:gridCol w:w="620"/>
        <w:gridCol w:w="620"/>
        <w:gridCol w:w="1400"/>
        <w:gridCol w:w="1400"/>
        <w:gridCol w:w="1141"/>
      </w:tblGrid>
      <w:tr w:rsidR="00335C61" w14:paraId="11278F00" w14:textId="77777777" w:rsidTr="00AE28B2">
        <w:trPr>
          <w:trHeight w:val="260"/>
          <w:tblHeader/>
        </w:trPr>
        <w:tc>
          <w:tcPr>
            <w:tcW w:w="3780" w:type="dxa"/>
            <w:tcBorders>
              <w:top w:val="single" w:sz="4" w:space="0" w:color="auto"/>
              <w:left w:val="nil"/>
              <w:bottom w:val="double" w:sz="6" w:space="0" w:color="auto"/>
              <w:right w:val="nil"/>
            </w:tcBorders>
            <w:shd w:val="clear" w:color="auto" w:fill="F2F2F2"/>
            <w:noWrap/>
            <w:vAlign w:val="bottom"/>
            <w:hideMark/>
          </w:tcPr>
          <w:p w14:paraId="013A2335" w14:textId="77777777" w:rsidR="00335C61" w:rsidRDefault="00335C61" w:rsidP="00AE28B2">
            <w:pPr>
              <w:spacing w:after="0" w:line="240" w:lineRule="auto"/>
              <w:jc w:val="center"/>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PDN por Producto</w:t>
            </w:r>
          </w:p>
        </w:tc>
        <w:tc>
          <w:tcPr>
            <w:tcW w:w="771" w:type="dxa"/>
            <w:tcBorders>
              <w:top w:val="single" w:sz="4" w:space="0" w:color="auto"/>
              <w:left w:val="nil"/>
              <w:bottom w:val="double" w:sz="6" w:space="0" w:color="auto"/>
              <w:right w:val="nil"/>
            </w:tcBorders>
            <w:shd w:val="clear" w:color="auto" w:fill="F2F2F2"/>
            <w:noWrap/>
            <w:vAlign w:val="bottom"/>
            <w:hideMark/>
          </w:tcPr>
          <w:p w14:paraId="2E6561F3" w14:textId="77777777" w:rsidR="00335C61" w:rsidRDefault="00335C61" w:rsidP="00AE28B2">
            <w:pPr>
              <w:spacing w:after="0" w:line="240" w:lineRule="auto"/>
              <w:jc w:val="center"/>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2015</w:t>
            </w:r>
          </w:p>
        </w:tc>
        <w:tc>
          <w:tcPr>
            <w:tcW w:w="620" w:type="dxa"/>
            <w:tcBorders>
              <w:top w:val="single" w:sz="4" w:space="0" w:color="auto"/>
              <w:left w:val="nil"/>
              <w:bottom w:val="double" w:sz="6" w:space="0" w:color="auto"/>
              <w:right w:val="nil"/>
            </w:tcBorders>
            <w:shd w:val="clear" w:color="auto" w:fill="F2F2F2"/>
            <w:noWrap/>
            <w:vAlign w:val="bottom"/>
            <w:hideMark/>
          </w:tcPr>
          <w:p w14:paraId="026B7BE0" w14:textId="77777777" w:rsidR="00335C61" w:rsidRDefault="00335C61" w:rsidP="00AE28B2">
            <w:pPr>
              <w:spacing w:after="0" w:line="240" w:lineRule="auto"/>
              <w:jc w:val="center"/>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2016</w:t>
            </w:r>
          </w:p>
        </w:tc>
        <w:tc>
          <w:tcPr>
            <w:tcW w:w="620" w:type="dxa"/>
            <w:tcBorders>
              <w:top w:val="single" w:sz="4" w:space="0" w:color="auto"/>
              <w:left w:val="nil"/>
              <w:bottom w:val="double" w:sz="6" w:space="0" w:color="auto"/>
              <w:right w:val="nil"/>
            </w:tcBorders>
            <w:shd w:val="clear" w:color="auto" w:fill="F2F2F2"/>
            <w:noWrap/>
            <w:vAlign w:val="bottom"/>
            <w:hideMark/>
          </w:tcPr>
          <w:p w14:paraId="707C021F" w14:textId="77777777" w:rsidR="00335C61" w:rsidRDefault="00335C61" w:rsidP="00AE28B2">
            <w:pPr>
              <w:spacing w:after="0" w:line="240" w:lineRule="auto"/>
              <w:jc w:val="center"/>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2017</w:t>
            </w:r>
          </w:p>
        </w:tc>
        <w:tc>
          <w:tcPr>
            <w:tcW w:w="1400" w:type="dxa"/>
            <w:tcBorders>
              <w:top w:val="single" w:sz="4" w:space="0" w:color="auto"/>
              <w:left w:val="nil"/>
              <w:bottom w:val="double" w:sz="6" w:space="0" w:color="auto"/>
              <w:right w:val="nil"/>
            </w:tcBorders>
            <w:shd w:val="clear" w:color="auto" w:fill="F2F2F2"/>
            <w:noWrap/>
            <w:vAlign w:val="bottom"/>
            <w:hideMark/>
          </w:tcPr>
          <w:p w14:paraId="606A5B3B" w14:textId="77777777" w:rsidR="00335C61" w:rsidRDefault="00335C61" w:rsidP="00AE28B2">
            <w:pPr>
              <w:spacing w:after="0" w:line="240" w:lineRule="auto"/>
              <w:jc w:val="center"/>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 xml:space="preserve">Total </w:t>
            </w:r>
          </w:p>
        </w:tc>
        <w:tc>
          <w:tcPr>
            <w:tcW w:w="1400" w:type="dxa"/>
            <w:tcBorders>
              <w:top w:val="single" w:sz="4" w:space="0" w:color="auto"/>
              <w:left w:val="nil"/>
              <w:bottom w:val="double" w:sz="6" w:space="0" w:color="auto"/>
              <w:right w:val="nil"/>
            </w:tcBorders>
            <w:shd w:val="clear" w:color="auto" w:fill="F2F2F2"/>
            <w:noWrap/>
            <w:vAlign w:val="bottom"/>
            <w:hideMark/>
          </w:tcPr>
          <w:p w14:paraId="6B3AD83F" w14:textId="77777777" w:rsidR="00335C61" w:rsidRDefault="00335C61" w:rsidP="00AE28B2">
            <w:pPr>
              <w:spacing w:after="0" w:line="240" w:lineRule="auto"/>
              <w:jc w:val="center"/>
              <w:rPr>
                <w:rFonts w:ascii="Cambria" w:eastAsia="Times New Roman" w:hAnsi="Cambria" w:cs="Arial"/>
                <w:sz w:val="20"/>
                <w:szCs w:val="20"/>
                <w:lang w:eastAsia="es-ES"/>
              </w:rPr>
            </w:pPr>
            <w:r>
              <w:rPr>
                <w:rFonts w:ascii="Cambria" w:eastAsia="Times New Roman" w:hAnsi="Cambria" w:cs="Arial"/>
                <w:sz w:val="20"/>
                <w:szCs w:val="20"/>
                <w:lang w:eastAsia="es-ES"/>
              </w:rPr>
              <w:t>%</w:t>
            </w:r>
          </w:p>
        </w:tc>
        <w:tc>
          <w:tcPr>
            <w:tcW w:w="1141" w:type="dxa"/>
            <w:tcBorders>
              <w:top w:val="single" w:sz="4" w:space="0" w:color="auto"/>
              <w:left w:val="nil"/>
              <w:bottom w:val="double" w:sz="6" w:space="0" w:color="auto"/>
              <w:right w:val="nil"/>
            </w:tcBorders>
            <w:shd w:val="clear" w:color="auto" w:fill="F2F2F2"/>
            <w:noWrap/>
            <w:vAlign w:val="bottom"/>
            <w:hideMark/>
          </w:tcPr>
          <w:p w14:paraId="4B86E5B8" w14:textId="77777777" w:rsidR="00335C61" w:rsidRDefault="00335C61" w:rsidP="00AE28B2">
            <w:pPr>
              <w:spacing w:after="0" w:line="240" w:lineRule="auto"/>
              <w:jc w:val="center"/>
              <w:rPr>
                <w:rFonts w:ascii="Cambria" w:eastAsia="Times New Roman" w:hAnsi="Cambria" w:cs="Arial"/>
                <w:sz w:val="20"/>
                <w:szCs w:val="20"/>
                <w:lang w:eastAsia="es-ES"/>
              </w:rPr>
            </w:pPr>
            <w:r>
              <w:rPr>
                <w:rFonts w:ascii="Cambria" w:eastAsia="Times New Roman" w:hAnsi="Cambria" w:cs="Arial"/>
                <w:sz w:val="20"/>
                <w:szCs w:val="20"/>
                <w:lang w:eastAsia="es-ES"/>
              </w:rPr>
              <w:t>% Acumulado</w:t>
            </w:r>
          </w:p>
        </w:tc>
      </w:tr>
      <w:tr w:rsidR="00335C61" w14:paraId="5D447AE3" w14:textId="77777777" w:rsidTr="00AE28B2">
        <w:trPr>
          <w:trHeight w:val="260"/>
        </w:trPr>
        <w:tc>
          <w:tcPr>
            <w:tcW w:w="3780" w:type="dxa"/>
            <w:noWrap/>
            <w:vAlign w:val="bottom"/>
            <w:hideMark/>
          </w:tcPr>
          <w:p w14:paraId="35A5AD98"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CUYES</w:t>
            </w:r>
          </w:p>
        </w:tc>
        <w:tc>
          <w:tcPr>
            <w:tcW w:w="771" w:type="dxa"/>
            <w:noWrap/>
            <w:vAlign w:val="bottom"/>
            <w:hideMark/>
          </w:tcPr>
          <w:p w14:paraId="30017BB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76</w:t>
            </w:r>
          </w:p>
        </w:tc>
        <w:tc>
          <w:tcPr>
            <w:tcW w:w="620" w:type="dxa"/>
            <w:noWrap/>
            <w:vAlign w:val="bottom"/>
            <w:hideMark/>
          </w:tcPr>
          <w:p w14:paraId="43F3A04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74</w:t>
            </w:r>
          </w:p>
        </w:tc>
        <w:tc>
          <w:tcPr>
            <w:tcW w:w="620" w:type="dxa"/>
            <w:noWrap/>
            <w:vAlign w:val="bottom"/>
            <w:hideMark/>
          </w:tcPr>
          <w:p w14:paraId="74588F3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80</w:t>
            </w:r>
          </w:p>
        </w:tc>
        <w:tc>
          <w:tcPr>
            <w:tcW w:w="1400" w:type="dxa"/>
            <w:noWrap/>
            <w:vAlign w:val="bottom"/>
            <w:hideMark/>
          </w:tcPr>
          <w:p w14:paraId="047C3A5C"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230</w:t>
            </w:r>
          </w:p>
        </w:tc>
        <w:tc>
          <w:tcPr>
            <w:tcW w:w="1400" w:type="dxa"/>
            <w:noWrap/>
            <w:vAlign w:val="bottom"/>
            <w:hideMark/>
          </w:tcPr>
          <w:p w14:paraId="2CD7803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19.7%</w:t>
            </w:r>
          </w:p>
        </w:tc>
        <w:tc>
          <w:tcPr>
            <w:tcW w:w="1141" w:type="dxa"/>
            <w:noWrap/>
            <w:vAlign w:val="bottom"/>
            <w:hideMark/>
          </w:tcPr>
          <w:p w14:paraId="625E789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19.7%</w:t>
            </w:r>
          </w:p>
        </w:tc>
      </w:tr>
      <w:tr w:rsidR="00335C61" w14:paraId="1CF113F9" w14:textId="77777777" w:rsidTr="00AE28B2">
        <w:trPr>
          <w:trHeight w:val="240"/>
        </w:trPr>
        <w:tc>
          <w:tcPr>
            <w:tcW w:w="3780" w:type="dxa"/>
            <w:noWrap/>
            <w:vAlign w:val="bottom"/>
            <w:hideMark/>
          </w:tcPr>
          <w:p w14:paraId="272B4E5A"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CERDOS</w:t>
            </w:r>
          </w:p>
        </w:tc>
        <w:tc>
          <w:tcPr>
            <w:tcW w:w="771" w:type="dxa"/>
            <w:noWrap/>
            <w:vAlign w:val="bottom"/>
            <w:hideMark/>
          </w:tcPr>
          <w:p w14:paraId="43699E2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620" w:type="dxa"/>
            <w:noWrap/>
            <w:vAlign w:val="bottom"/>
            <w:hideMark/>
          </w:tcPr>
          <w:p w14:paraId="45E4EE4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61</w:t>
            </w:r>
          </w:p>
        </w:tc>
        <w:tc>
          <w:tcPr>
            <w:tcW w:w="620" w:type="dxa"/>
            <w:noWrap/>
            <w:vAlign w:val="bottom"/>
            <w:hideMark/>
          </w:tcPr>
          <w:p w14:paraId="7A95BE6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46</w:t>
            </w:r>
          </w:p>
        </w:tc>
        <w:tc>
          <w:tcPr>
            <w:tcW w:w="1400" w:type="dxa"/>
            <w:noWrap/>
            <w:vAlign w:val="bottom"/>
            <w:hideMark/>
          </w:tcPr>
          <w:p w14:paraId="5DB77B58"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145</w:t>
            </w:r>
          </w:p>
        </w:tc>
        <w:tc>
          <w:tcPr>
            <w:tcW w:w="1400" w:type="dxa"/>
            <w:noWrap/>
            <w:vAlign w:val="bottom"/>
            <w:hideMark/>
          </w:tcPr>
          <w:p w14:paraId="6303C2B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12.4%</w:t>
            </w:r>
          </w:p>
        </w:tc>
        <w:tc>
          <w:tcPr>
            <w:tcW w:w="1141" w:type="dxa"/>
            <w:noWrap/>
            <w:vAlign w:val="bottom"/>
            <w:hideMark/>
          </w:tcPr>
          <w:p w14:paraId="22511DC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32.1%</w:t>
            </w:r>
          </w:p>
        </w:tc>
      </w:tr>
      <w:tr w:rsidR="00335C61" w14:paraId="6BF8798C" w14:textId="77777777" w:rsidTr="00AE28B2">
        <w:trPr>
          <w:trHeight w:val="240"/>
        </w:trPr>
        <w:tc>
          <w:tcPr>
            <w:tcW w:w="3780" w:type="dxa"/>
            <w:noWrap/>
            <w:vAlign w:val="bottom"/>
            <w:hideMark/>
          </w:tcPr>
          <w:p w14:paraId="6797EA68"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CAFE PERGAMINO</w:t>
            </w:r>
          </w:p>
        </w:tc>
        <w:tc>
          <w:tcPr>
            <w:tcW w:w="771" w:type="dxa"/>
            <w:noWrap/>
            <w:vAlign w:val="bottom"/>
            <w:hideMark/>
          </w:tcPr>
          <w:p w14:paraId="4A08856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620" w:type="dxa"/>
            <w:noWrap/>
            <w:vAlign w:val="bottom"/>
            <w:hideMark/>
          </w:tcPr>
          <w:p w14:paraId="43F2904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59</w:t>
            </w:r>
          </w:p>
        </w:tc>
        <w:tc>
          <w:tcPr>
            <w:tcW w:w="620" w:type="dxa"/>
            <w:noWrap/>
            <w:vAlign w:val="bottom"/>
            <w:hideMark/>
          </w:tcPr>
          <w:p w14:paraId="4B9658D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1400" w:type="dxa"/>
            <w:noWrap/>
            <w:vAlign w:val="bottom"/>
            <w:hideMark/>
          </w:tcPr>
          <w:p w14:paraId="61DB613C"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135</w:t>
            </w:r>
          </w:p>
        </w:tc>
        <w:tc>
          <w:tcPr>
            <w:tcW w:w="1400" w:type="dxa"/>
            <w:noWrap/>
            <w:vAlign w:val="bottom"/>
            <w:hideMark/>
          </w:tcPr>
          <w:p w14:paraId="382E23E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11.6%</w:t>
            </w:r>
          </w:p>
        </w:tc>
        <w:tc>
          <w:tcPr>
            <w:tcW w:w="1141" w:type="dxa"/>
            <w:noWrap/>
            <w:vAlign w:val="bottom"/>
            <w:hideMark/>
          </w:tcPr>
          <w:p w14:paraId="5D24E88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43.7%</w:t>
            </w:r>
          </w:p>
        </w:tc>
      </w:tr>
      <w:tr w:rsidR="00335C61" w14:paraId="3517F68E" w14:textId="77777777" w:rsidTr="00AE28B2">
        <w:trPr>
          <w:trHeight w:val="240"/>
        </w:trPr>
        <w:tc>
          <w:tcPr>
            <w:tcW w:w="3780" w:type="dxa"/>
            <w:noWrap/>
            <w:vAlign w:val="bottom"/>
            <w:hideMark/>
          </w:tcPr>
          <w:p w14:paraId="365BE426"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VACUNOS</w:t>
            </w:r>
          </w:p>
        </w:tc>
        <w:tc>
          <w:tcPr>
            <w:tcW w:w="771" w:type="dxa"/>
            <w:noWrap/>
            <w:vAlign w:val="bottom"/>
            <w:hideMark/>
          </w:tcPr>
          <w:p w14:paraId="7E4C5C0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29</w:t>
            </w:r>
          </w:p>
        </w:tc>
        <w:tc>
          <w:tcPr>
            <w:tcW w:w="620" w:type="dxa"/>
            <w:noWrap/>
            <w:vAlign w:val="bottom"/>
            <w:hideMark/>
          </w:tcPr>
          <w:p w14:paraId="527414D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620" w:type="dxa"/>
            <w:noWrap/>
            <w:vAlign w:val="bottom"/>
            <w:hideMark/>
          </w:tcPr>
          <w:p w14:paraId="4A4F9BD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22</w:t>
            </w:r>
          </w:p>
        </w:tc>
        <w:tc>
          <w:tcPr>
            <w:tcW w:w="1400" w:type="dxa"/>
            <w:noWrap/>
            <w:vAlign w:val="bottom"/>
            <w:hideMark/>
          </w:tcPr>
          <w:p w14:paraId="6B19B7D4"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89</w:t>
            </w:r>
          </w:p>
        </w:tc>
        <w:tc>
          <w:tcPr>
            <w:tcW w:w="1400" w:type="dxa"/>
            <w:noWrap/>
            <w:vAlign w:val="bottom"/>
            <w:hideMark/>
          </w:tcPr>
          <w:p w14:paraId="54AE397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7.6%</w:t>
            </w:r>
          </w:p>
        </w:tc>
        <w:tc>
          <w:tcPr>
            <w:tcW w:w="1141" w:type="dxa"/>
            <w:noWrap/>
            <w:vAlign w:val="bottom"/>
            <w:hideMark/>
          </w:tcPr>
          <w:p w14:paraId="3ADFC1B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51.3%</w:t>
            </w:r>
          </w:p>
        </w:tc>
      </w:tr>
      <w:tr w:rsidR="00335C61" w14:paraId="1B8CA8EA" w14:textId="77777777" w:rsidTr="00AE28B2">
        <w:trPr>
          <w:trHeight w:val="240"/>
        </w:trPr>
        <w:tc>
          <w:tcPr>
            <w:tcW w:w="3780" w:type="dxa"/>
            <w:noWrap/>
            <w:vAlign w:val="bottom"/>
            <w:hideMark/>
          </w:tcPr>
          <w:p w14:paraId="735A7455"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PALTAS</w:t>
            </w:r>
          </w:p>
        </w:tc>
        <w:tc>
          <w:tcPr>
            <w:tcW w:w="771" w:type="dxa"/>
            <w:noWrap/>
            <w:vAlign w:val="bottom"/>
            <w:hideMark/>
          </w:tcPr>
          <w:p w14:paraId="702DDD6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13</w:t>
            </w:r>
          </w:p>
        </w:tc>
        <w:tc>
          <w:tcPr>
            <w:tcW w:w="620" w:type="dxa"/>
            <w:noWrap/>
            <w:vAlign w:val="bottom"/>
            <w:hideMark/>
          </w:tcPr>
          <w:p w14:paraId="2A93DAC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19</w:t>
            </w:r>
          </w:p>
        </w:tc>
        <w:tc>
          <w:tcPr>
            <w:tcW w:w="620" w:type="dxa"/>
            <w:noWrap/>
            <w:vAlign w:val="bottom"/>
            <w:hideMark/>
          </w:tcPr>
          <w:p w14:paraId="053D428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9</w:t>
            </w:r>
          </w:p>
        </w:tc>
        <w:tc>
          <w:tcPr>
            <w:tcW w:w="1400" w:type="dxa"/>
            <w:noWrap/>
            <w:vAlign w:val="bottom"/>
            <w:hideMark/>
          </w:tcPr>
          <w:p w14:paraId="1A2E62BB"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41</w:t>
            </w:r>
          </w:p>
        </w:tc>
        <w:tc>
          <w:tcPr>
            <w:tcW w:w="1400" w:type="dxa"/>
            <w:noWrap/>
            <w:vAlign w:val="bottom"/>
            <w:hideMark/>
          </w:tcPr>
          <w:p w14:paraId="008E551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3.5%</w:t>
            </w:r>
          </w:p>
        </w:tc>
        <w:tc>
          <w:tcPr>
            <w:tcW w:w="1141" w:type="dxa"/>
            <w:noWrap/>
            <w:vAlign w:val="bottom"/>
            <w:hideMark/>
          </w:tcPr>
          <w:p w14:paraId="6F61F1F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54.8%</w:t>
            </w:r>
          </w:p>
        </w:tc>
      </w:tr>
      <w:tr w:rsidR="00335C61" w14:paraId="04B5EF04" w14:textId="77777777" w:rsidTr="00AE28B2">
        <w:trPr>
          <w:trHeight w:val="240"/>
        </w:trPr>
        <w:tc>
          <w:tcPr>
            <w:tcW w:w="3780" w:type="dxa"/>
            <w:noWrap/>
            <w:vAlign w:val="bottom"/>
            <w:hideMark/>
          </w:tcPr>
          <w:p w14:paraId="7E38D4B9"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TRUCHAS</w:t>
            </w:r>
          </w:p>
        </w:tc>
        <w:tc>
          <w:tcPr>
            <w:tcW w:w="771" w:type="dxa"/>
            <w:noWrap/>
            <w:vAlign w:val="bottom"/>
            <w:hideMark/>
          </w:tcPr>
          <w:p w14:paraId="6545B47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15</w:t>
            </w:r>
          </w:p>
        </w:tc>
        <w:tc>
          <w:tcPr>
            <w:tcW w:w="620" w:type="dxa"/>
            <w:noWrap/>
            <w:vAlign w:val="bottom"/>
            <w:hideMark/>
          </w:tcPr>
          <w:p w14:paraId="3E2A263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16</w:t>
            </w:r>
          </w:p>
        </w:tc>
        <w:tc>
          <w:tcPr>
            <w:tcW w:w="620" w:type="dxa"/>
            <w:noWrap/>
            <w:vAlign w:val="bottom"/>
            <w:hideMark/>
          </w:tcPr>
          <w:p w14:paraId="7208905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1400" w:type="dxa"/>
            <w:noWrap/>
            <w:vAlign w:val="bottom"/>
            <w:hideMark/>
          </w:tcPr>
          <w:p w14:paraId="4D95AE85"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41</w:t>
            </w:r>
          </w:p>
        </w:tc>
        <w:tc>
          <w:tcPr>
            <w:tcW w:w="1400" w:type="dxa"/>
            <w:noWrap/>
            <w:vAlign w:val="bottom"/>
            <w:hideMark/>
          </w:tcPr>
          <w:p w14:paraId="0255139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3.5%</w:t>
            </w:r>
          </w:p>
        </w:tc>
        <w:tc>
          <w:tcPr>
            <w:tcW w:w="1141" w:type="dxa"/>
            <w:noWrap/>
            <w:vAlign w:val="bottom"/>
            <w:hideMark/>
          </w:tcPr>
          <w:p w14:paraId="14DD313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58.4%</w:t>
            </w:r>
          </w:p>
        </w:tc>
      </w:tr>
      <w:tr w:rsidR="00335C61" w14:paraId="5441F0CC" w14:textId="77777777" w:rsidTr="00AE28B2">
        <w:trPr>
          <w:trHeight w:val="240"/>
        </w:trPr>
        <w:tc>
          <w:tcPr>
            <w:tcW w:w="3780" w:type="dxa"/>
            <w:noWrap/>
            <w:vAlign w:val="bottom"/>
            <w:hideMark/>
          </w:tcPr>
          <w:p w14:paraId="529F2360"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LECHE</w:t>
            </w:r>
          </w:p>
        </w:tc>
        <w:tc>
          <w:tcPr>
            <w:tcW w:w="771" w:type="dxa"/>
            <w:noWrap/>
            <w:vAlign w:val="bottom"/>
            <w:hideMark/>
          </w:tcPr>
          <w:p w14:paraId="3E1CF92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620" w:type="dxa"/>
            <w:noWrap/>
            <w:vAlign w:val="bottom"/>
            <w:hideMark/>
          </w:tcPr>
          <w:p w14:paraId="78905BB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18</w:t>
            </w:r>
          </w:p>
        </w:tc>
        <w:tc>
          <w:tcPr>
            <w:tcW w:w="620" w:type="dxa"/>
            <w:noWrap/>
            <w:vAlign w:val="bottom"/>
            <w:hideMark/>
          </w:tcPr>
          <w:p w14:paraId="551B349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1400" w:type="dxa"/>
            <w:noWrap/>
            <w:vAlign w:val="bottom"/>
            <w:hideMark/>
          </w:tcPr>
          <w:p w14:paraId="0FBCD521"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39</w:t>
            </w:r>
          </w:p>
        </w:tc>
        <w:tc>
          <w:tcPr>
            <w:tcW w:w="1400" w:type="dxa"/>
            <w:noWrap/>
            <w:vAlign w:val="bottom"/>
            <w:hideMark/>
          </w:tcPr>
          <w:p w14:paraId="5A4911C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3.3%</w:t>
            </w:r>
          </w:p>
        </w:tc>
        <w:tc>
          <w:tcPr>
            <w:tcW w:w="1141" w:type="dxa"/>
            <w:noWrap/>
            <w:vAlign w:val="bottom"/>
            <w:hideMark/>
          </w:tcPr>
          <w:p w14:paraId="403BE16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61.7%</w:t>
            </w:r>
          </w:p>
        </w:tc>
      </w:tr>
      <w:tr w:rsidR="00335C61" w14:paraId="32CC1E08" w14:textId="77777777" w:rsidTr="00AE28B2">
        <w:trPr>
          <w:trHeight w:val="240"/>
        </w:trPr>
        <w:tc>
          <w:tcPr>
            <w:tcW w:w="3780" w:type="dxa"/>
            <w:noWrap/>
            <w:vAlign w:val="bottom"/>
            <w:hideMark/>
          </w:tcPr>
          <w:p w14:paraId="00BFA28C"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MIEL DE AVEJA</w:t>
            </w:r>
          </w:p>
        </w:tc>
        <w:tc>
          <w:tcPr>
            <w:tcW w:w="771" w:type="dxa"/>
            <w:noWrap/>
            <w:vAlign w:val="bottom"/>
            <w:hideMark/>
          </w:tcPr>
          <w:p w14:paraId="52CB7F9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w:t>
            </w:r>
          </w:p>
        </w:tc>
        <w:tc>
          <w:tcPr>
            <w:tcW w:w="620" w:type="dxa"/>
            <w:noWrap/>
            <w:vAlign w:val="bottom"/>
            <w:hideMark/>
          </w:tcPr>
          <w:p w14:paraId="63E9CC0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14</w:t>
            </w:r>
          </w:p>
        </w:tc>
        <w:tc>
          <w:tcPr>
            <w:tcW w:w="620" w:type="dxa"/>
            <w:noWrap/>
            <w:vAlign w:val="bottom"/>
            <w:hideMark/>
          </w:tcPr>
          <w:p w14:paraId="1B45BCA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1400" w:type="dxa"/>
            <w:noWrap/>
            <w:vAlign w:val="bottom"/>
            <w:hideMark/>
          </w:tcPr>
          <w:p w14:paraId="5D6339C5"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36</w:t>
            </w:r>
          </w:p>
        </w:tc>
        <w:tc>
          <w:tcPr>
            <w:tcW w:w="1400" w:type="dxa"/>
            <w:noWrap/>
            <w:vAlign w:val="bottom"/>
            <w:hideMark/>
          </w:tcPr>
          <w:p w14:paraId="42AC120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3.1%</w:t>
            </w:r>
          </w:p>
        </w:tc>
        <w:tc>
          <w:tcPr>
            <w:tcW w:w="1141" w:type="dxa"/>
            <w:noWrap/>
            <w:vAlign w:val="bottom"/>
            <w:hideMark/>
          </w:tcPr>
          <w:p w14:paraId="5E3BAF9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64.8%</w:t>
            </w:r>
          </w:p>
        </w:tc>
      </w:tr>
      <w:tr w:rsidR="00335C61" w14:paraId="292CF009" w14:textId="77777777" w:rsidTr="00AE28B2">
        <w:trPr>
          <w:trHeight w:val="240"/>
        </w:trPr>
        <w:tc>
          <w:tcPr>
            <w:tcW w:w="3780" w:type="dxa"/>
            <w:noWrap/>
            <w:vAlign w:val="bottom"/>
            <w:hideMark/>
          </w:tcPr>
          <w:p w14:paraId="5BA8DB24"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QUESOS</w:t>
            </w:r>
          </w:p>
        </w:tc>
        <w:tc>
          <w:tcPr>
            <w:tcW w:w="771" w:type="dxa"/>
            <w:noWrap/>
            <w:vAlign w:val="bottom"/>
            <w:hideMark/>
          </w:tcPr>
          <w:p w14:paraId="77EBE3C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620" w:type="dxa"/>
            <w:noWrap/>
            <w:vAlign w:val="bottom"/>
            <w:hideMark/>
          </w:tcPr>
          <w:p w14:paraId="2F8EDC4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16A5819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w:t>
            </w:r>
          </w:p>
        </w:tc>
        <w:tc>
          <w:tcPr>
            <w:tcW w:w="1400" w:type="dxa"/>
            <w:noWrap/>
            <w:vAlign w:val="bottom"/>
            <w:hideMark/>
          </w:tcPr>
          <w:p w14:paraId="666A1423"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21</w:t>
            </w:r>
          </w:p>
        </w:tc>
        <w:tc>
          <w:tcPr>
            <w:tcW w:w="1400" w:type="dxa"/>
            <w:noWrap/>
            <w:vAlign w:val="bottom"/>
            <w:hideMark/>
          </w:tcPr>
          <w:p w14:paraId="0E93741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1.8%</w:t>
            </w:r>
          </w:p>
        </w:tc>
        <w:tc>
          <w:tcPr>
            <w:tcW w:w="1141" w:type="dxa"/>
            <w:noWrap/>
            <w:vAlign w:val="bottom"/>
            <w:hideMark/>
          </w:tcPr>
          <w:p w14:paraId="49D91CA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66.6%</w:t>
            </w:r>
          </w:p>
        </w:tc>
      </w:tr>
      <w:tr w:rsidR="00335C61" w14:paraId="433A3702" w14:textId="77777777" w:rsidTr="00AE28B2">
        <w:trPr>
          <w:trHeight w:val="240"/>
        </w:trPr>
        <w:tc>
          <w:tcPr>
            <w:tcW w:w="3780" w:type="dxa"/>
            <w:noWrap/>
            <w:vAlign w:val="bottom"/>
            <w:hideMark/>
          </w:tcPr>
          <w:p w14:paraId="3C015A0B"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MANZANA</w:t>
            </w:r>
          </w:p>
        </w:tc>
        <w:tc>
          <w:tcPr>
            <w:tcW w:w="771" w:type="dxa"/>
            <w:noWrap/>
            <w:vAlign w:val="bottom"/>
            <w:hideMark/>
          </w:tcPr>
          <w:p w14:paraId="1AE82A7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620" w:type="dxa"/>
            <w:noWrap/>
            <w:vAlign w:val="bottom"/>
            <w:hideMark/>
          </w:tcPr>
          <w:p w14:paraId="57B2FD1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w:t>
            </w:r>
          </w:p>
        </w:tc>
        <w:tc>
          <w:tcPr>
            <w:tcW w:w="620" w:type="dxa"/>
            <w:noWrap/>
            <w:vAlign w:val="bottom"/>
            <w:hideMark/>
          </w:tcPr>
          <w:p w14:paraId="08A4229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1BD0B0E9"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19</w:t>
            </w:r>
          </w:p>
        </w:tc>
        <w:tc>
          <w:tcPr>
            <w:tcW w:w="1400" w:type="dxa"/>
            <w:noWrap/>
            <w:vAlign w:val="bottom"/>
            <w:hideMark/>
          </w:tcPr>
          <w:p w14:paraId="301FA64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1.6%</w:t>
            </w:r>
          </w:p>
        </w:tc>
        <w:tc>
          <w:tcPr>
            <w:tcW w:w="1141" w:type="dxa"/>
            <w:noWrap/>
            <w:vAlign w:val="bottom"/>
            <w:hideMark/>
          </w:tcPr>
          <w:p w14:paraId="4939A34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68.2%</w:t>
            </w:r>
          </w:p>
        </w:tc>
      </w:tr>
      <w:tr w:rsidR="00335C61" w14:paraId="677CD666" w14:textId="77777777" w:rsidTr="00AE28B2">
        <w:trPr>
          <w:trHeight w:val="240"/>
        </w:trPr>
        <w:tc>
          <w:tcPr>
            <w:tcW w:w="3780" w:type="dxa"/>
            <w:noWrap/>
            <w:vAlign w:val="bottom"/>
            <w:hideMark/>
          </w:tcPr>
          <w:p w14:paraId="2B5D1B7F"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POLLOS</w:t>
            </w:r>
          </w:p>
        </w:tc>
        <w:tc>
          <w:tcPr>
            <w:tcW w:w="771" w:type="dxa"/>
            <w:noWrap/>
            <w:vAlign w:val="bottom"/>
            <w:hideMark/>
          </w:tcPr>
          <w:p w14:paraId="2DF4B3D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9</w:t>
            </w:r>
          </w:p>
        </w:tc>
        <w:tc>
          <w:tcPr>
            <w:tcW w:w="620" w:type="dxa"/>
            <w:noWrap/>
            <w:vAlign w:val="bottom"/>
            <w:hideMark/>
          </w:tcPr>
          <w:p w14:paraId="1FA3739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620" w:type="dxa"/>
            <w:noWrap/>
            <w:vAlign w:val="bottom"/>
            <w:hideMark/>
          </w:tcPr>
          <w:p w14:paraId="5C95CB0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1400" w:type="dxa"/>
            <w:noWrap/>
            <w:vAlign w:val="bottom"/>
            <w:hideMark/>
          </w:tcPr>
          <w:p w14:paraId="7999E82F"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19</w:t>
            </w:r>
          </w:p>
        </w:tc>
        <w:tc>
          <w:tcPr>
            <w:tcW w:w="1400" w:type="dxa"/>
            <w:noWrap/>
            <w:vAlign w:val="bottom"/>
            <w:hideMark/>
          </w:tcPr>
          <w:p w14:paraId="206D58D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1.6%</w:t>
            </w:r>
          </w:p>
        </w:tc>
        <w:tc>
          <w:tcPr>
            <w:tcW w:w="1141" w:type="dxa"/>
            <w:noWrap/>
            <w:vAlign w:val="bottom"/>
            <w:hideMark/>
          </w:tcPr>
          <w:p w14:paraId="1DF552F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69.8%</w:t>
            </w:r>
          </w:p>
        </w:tc>
      </w:tr>
      <w:tr w:rsidR="00335C61" w14:paraId="1B681EB5" w14:textId="77777777" w:rsidTr="00AE28B2">
        <w:trPr>
          <w:trHeight w:val="240"/>
        </w:trPr>
        <w:tc>
          <w:tcPr>
            <w:tcW w:w="3780" w:type="dxa"/>
            <w:noWrap/>
            <w:vAlign w:val="bottom"/>
            <w:hideMark/>
          </w:tcPr>
          <w:p w14:paraId="3B39ECE2"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CHOMPAS</w:t>
            </w:r>
          </w:p>
        </w:tc>
        <w:tc>
          <w:tcPr>
            <w:tcW w:w="771" w:type="dxa"/>
            <w:noWrap/>
            <w:vAlign w:val="bottom"/>
            <w:hideMark/>
          </w:tcPr>
          <w:p w14:paraId="38416E2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13</w:t>
            </w:r>
          </w:p>
        </w:tc>
        <w:tc>
          <w:tcPr>
            <w:tcW w:w="620" w:type="dxa"/>
            <w:noWrap/>
            <w:vAlign w:val="bottom"/>
            <w:hideMark/>
          </w:tcPr>
          <w:p w14:paraId="412C602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5E72A88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1400" w:type="dxa"/>
            <w:noWrap/>
            <w:vAlign w:val="bottom"/>
            <w:hideMark/>
          </w:tcPr>
          <w:p w14:paraId="6FB7A7B1"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18</w:t>
            </w:r>
          </w:p>
        </w:tc>
        <w:tc>
          <w:tcPr>
            <w:tcW w:w="1400" w:type="dxa"/>
            <w:noWrap/>
            <w:vAlign w:val="bottom"/>
            <w:hideMark/>
          </w:tcPr>
          <w:p w14:paraId="73A9260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1.5%</w:t>
            </w:r>
          </w:p>
        </w:tc>
        <w:tc>
          <w:tcPr>
            <w:tcW w:w="1141" w:type="dxa"/>
            <w:noWrap/>
            <w:vAlign w:val="bottom"/>
            <w:hideMark/>
          </w:tcPr>
          <w:p w14:paraId="3B25277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71.4%</w:t>
            </w:r>
          </w:p>
        </w:tc>
      </w:tr>
      <w:tr w:rsidR="00335C61" w14:paraId="518F2C56" w14:textId="77777777" w:rsidTr="00AE28B2">
        <w:trPr>
          <w:trHeight w:val="240"/>
        </w:trPr>
        <w:tc>
          <w:tcPr>
            <w:tcW w:w="3780" w:type="dxa"/>
            <w:noWrap/>
            <w:vAlign w:val="bottom"/>
            <w:hideMark/>
          </w:tcPr>
          <w:p w14:paraId="046EBFC1"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GALLINAS</w:t>
            </w:r>
          </w:p>
        </w:tc>
        <w:tc>
          <w:tcPr>
            <w:tcW w:w="771" w:type="dxa"/>
            <w:noWrap/>
            <w:vAlign w:val="bottom"/>
            <w:hideMark/>
          </w:tcPr>
          <w:p w14:paraId="27BEF2D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620" w:type="dxa"/>
            <w:noWrap/>
            <w:vAlign w:val="bottom"/>
            <w:hideMark/>
          </w:tcPr>
          <w:p w14:paraId="637787A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w:t>
            </w:r>
          </w:p>
        </w:tc>
        <w:tc>
          <w:tcPr>
            <w:tcW w:w="620" w:type="dxa"/>
            <w:noWrap/>
            <w:vAlign w:val="bottom"/>
            <w:hideMark/>
          </w:tcPr>
          <w:p w14:paraId="7B9D336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1400" w:type="dxa"/>
            <w:noWrap/>
            <w:vAlign w:val="bottom"/>
            <w:hideMark/>
          </w:tcPr>
          <w:p w14:paraId="58C975F8"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17</w:t>
            </w:r>
          </w:p>
        </w:tc>
        <w:tc>
          <w:tcPr>
            <w:tcW w:w="1400" w:type="dxa"/>
            <w:noWrap/>
            <w:vAlign w:val="bottom"/>
            <w:hideMark/>
          </w:tcPr>
          <w:p w14:paraId="43BF81A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1.5%</w:t>
            </w:r>
          </w:p>
        </w:tc>
        <w:tc>
          <w:tcPr>
            <w:tcW w:w="1141" w:type="dxa"/>
            <w:noWrap/>
            <w:vAlign w:val="bottom"/>
            <w:hideMark/>
          </w:tcPr>
          <w:p w14:paraId="24DD1C3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72.8%</w:t>
            </w:r>
          </w:p>
        </w:tc>
      </w:tr>
      <w:tr w:rsidR="00335C61" w14:paraId="43DAA480" w14:textId="77777777" w:rsidTr="00AE28B2">
        <w:trPr>
          <w:trHeight w:val="240"/>
        </w:trPr>
        <w:tc>
          <w:tcPr>
            <w:tcW w:w="3780" w:type="dxa"/>
            <w:noWrap/>
            <w:vAlign w:val="bottom"/>
            <w:hideMark/>
          </w:tcPr>
          <w:p w14:paraId="7CA4C358"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PAPA</w:t>
            </w:r>
          </w:p>
        </w:tc>
        <w:tc>
          <w:tcPr>
            <w:tcW w:w="771" w:type="dxa"/>
            <w:noWrap/>
            <w:vAlign w:val="bottom"/>
            <w:hideMark/>
          </w:tcPr>
          <w:p w14:paraId="57E6FA9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w:t>
            </w:r>
          </w:p>
        </w:tc>
        <w:tc>
          <w:tcPr>
            <w:tcW w:w="620" w:type="dxa"/>
            <w:noWrap/>
            <w:vAlign w:val="bottom"/>
            <w:hideMark/>
          </w:tcPr>
          <w:p w14:paraId="53280A7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42260CA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1400" w:type="dxa"/>
            <w:noWrap/>
            <w:vAlign w:val="bottom"/>
            <w:hideMark/>
          </w:tcPr>
          <w:p w14:paraId="48C08749"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16</w:t>
            </w:r>
          </w:p>
        </w:tc>
        <w:tc>
          <w:tcPr>
            <w:tcW w:w="1400" w:type="dxa"/>
            <w:noWrap/>
            <w:vAlign w:val="bottom"/>
            <w:hideMark/>
          </w:tcPr>
          <w:p w14:paraId="1D12D7D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1.4%</w:t>
            </w:r>
          </w:p>
        </w:tc>
        <w:tc>
          <w:tcPr>
            <w:tcW w:w="1141" w:type="dxa"/>
            <w:noWrap/>
            <w:vAlign w:val="bottom"/>
            <w:hideMark/>
          </w:tcPr>
          <w:p w14:paraId="76EED7D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74.2%</w:t>
            </w:r>
          </w:p>
        </w:tc>
      </w:tr>
      <w:tr w:rsidR="00335C61" w14:paraId="4040F49F" w14:textId="77777777" w:rsidTr="00AE28B2">
        <w:trPr>
          <w:trHeight w:val="240"/>
        </w:trPr>
        <w:tc>
          <w:tcPr>
            <w:tcW w:w="3780" w:type="dxa"/>
            <w:noWrap/>
            <w:vAlign w:val="bottom"/>
            <w:hideMark/>
          </w:tcPr>
          <w:p w14:paraId="35E59D3D"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TILAPIA</w:t>
            </w:r>
          </w:p>
        </w:tc>
        <w:tc>
          <w:tcPr>
            <w:tcW w:w="771" w:type="dxa"/>
            <w:noWrap/>
            <w:vAlign w:val="bottom"/>
            <w:hideMark/>
          </w:tcPr>
          <w:p w14:paraId="44CE05B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620" w:type="dxa"/>
            <w:noWrap/>
            <w:vAlign w:val="bottom"/>
            <w:hideMark/>
          </w:tcPr>
          <w:p w14:paraId="2EBE7ED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620" w:type="dxa"/>
            <w:noWrap/>
            <w:vAlign w:val="bottom"/>
            <w:hideMark/>
          </w:tcPr>
          <w:p w14:paraId="5D1603B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1400" w:type="dxa"/>
            <w:noWrap/>
            <w:vAlign w:val="bottom"/>
            <w:hideMark/>
          </w:tcPr>
          <w:p w14:paraId="309A0B28"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14</w:t>
            </w:r>
          </w:p>
        </w:tc>
        <w:tc>
          <w:tcPr>
            <w:tcW w:w="1400" w:type="dxa"/>
            <w:noWrap/>
            <w:vAlign w:val="bottom"/>
            <w:hideMark/>
          </w:tcPr>
          <w:p w14:paraId="20AAB86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w:t>
            </w:r>
          </w:p>
        </w:tc>
        <w:tc>
          <w:tcPr>
            <w:tcW w:w="1141" w:type="dxa"/>
            <w:noWrap/>
            <w:vAlign w:val="bottom"/>
            <w:hideMark/>
          </w:tcPr>
          <w:p w14:paraId="5071FE9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75.4%</w:t>
            </w:r>
          </w:p>
        </w:tc>
      </w:tr>
      <w:tr w:rsidR="00335C61" w14:paraId="78B63643" w14:textId="77777777" w:rsidTr="00AE28B2">
        <w:trPr>
          <w:trHeight w:val="240"/>
        </w:trPr>
        <w:tc>
          <w:tcPr>
            <w:tcW w:w="3780" w:type="dxa"/>
            <w:noWrap/>
            <w:vAlign w:val="bottom"/>
            <w:hideMark/>
          </w:tcPr>
          <w:p w14:paraId="16F544B7"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CHIRIMOYA</w:t>
            </w:r>
          </w:p>
        </w:tc>
        <w:tc>
          <w:tcPr>
            <w:tcW w:w="771" w:type="dxa"/>
            <w:noWrap/>
            <w:vAlign w:val="bottom"/>
            <w:hideMark/>
          </w:tcPr>
          <w:p w14:paraId="5A59E8D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w:t>
            </w:r>
          </w:p>
        </w:tc>
        <w:tc>
          <w:tcPr>
            <w:tcW w:w="620" w:type="dxa"/>
            <w:noWrap/>
            <w:vAlign w:val="bottom"/>
            <w:hideMark/>
          </w:tcPr>
          <w:p w14:paraId="46472B9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620" w:type="dxa"/>
            <w:noWrap/>
            <w:vAlign w:val="bottom"/>
            <w:hideMark/>
          </w:tcPr>
          <w:p w14:paraId="336040B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0EA02FF6"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13</w:t>
            </w:r>
          </w:p>
        </w:tc>
        <w:tc>
          <w:tcPr>
            <w:tcW w:w="1400" w:type="dxa"/>
            <w:noWrap/>
            <w:vAlign w:val="bottom"/>
            <w:hideMark/>
          </w:tcPr>
          <w:p w14:paraId="325CA4A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1141" w:type="dxa"/>
            <w:noWrap/>
            <w:vAlign w:val="bottom"/>
            <w:hideMark/>
          </w:tcPr>
          <w:p w14:paraId="272605B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76.5%</w:t>
            </w:r>
          </w:p>
        </w:tc>
      </w:tr>
      <w:tr w:rsidR="00335C61" w14:paraId="4B73A87A" w14:textId="77777777" w:rsidTr="00AE28B2">
        <w:trPr>
          <w:trHeight w:val="240"/>
        </w:trPr>
        <w:tc>
          <w:tcPr>
            <w:tcW w:w="3780" w:type="dxa"/>
            <w:noWrap/>
            <w:vAlign w:val="bottom"/>
            <w:hideMark/>
          </w:tcPr>
          <w:p w14:paraId="014CA10E"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OVINOS</w:t>
            </w:r>
          </w:p>
        </w:tc>
        <w:tc>
          <w:tcPr>
            <w:tcW w:w="771" w:type="dxa"/>
            <w:noWrap/>
            <w:vAlign w:val="bottom"/>
            <w:hideMark/>
          </w:tcPr>
          <w:p w14:paraId="73CB3B2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56AA03D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53613F7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w:t>
            </w:r>
          </w:p>
        </w:tc>
        <w:tc>
          <w:tcPr>
            <w:tcW w:w="1400" w:type="dxa"/>
            <w:noWrap/>
            <w:vAlign w:val="bottom"/>
            <w:hideMark/>
          </w:tcPr>
          <w:p w14:paraId="54CCB090"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12</w:t>
            </w:r>
          </w:p>
        </w:tc>
        <w:tc>
          <w:tcPr>
            <w:tcW w:w="1400" w:type="dxa"/>
            <w:noWrap/>
            <w:vAlign w:val="bottom"/>
            <w:hideMark/>
          </w:tcPr>
          <w:p w14:paraId="4B9E799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1141" w:type="dxa"/>
            <w:noWrap/>
            <w:vAlign w:val="bottom"/>
            <w:hideMark/>
          </w:tcPr>
          <w:p w14:paraId="19AAE08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77.5%</w:t>
            </w:r>
          </w:p>
        </w:tc>
      </w:tr>
      <w:tr w:rsidR="00335C61" w14:paraId="07882E16" w14:textId="77777777" w:rsidTr="00AE28B2">
        <w:trPr>
          <w:trHeight w:val="240"/>
        </w:trPr>
        <w:tc>
          <w:tcPr>
            <w:tcW w:w="3780" w:type="dxa"/>
            <w:noWrap/>
            <w:vAlign w:val="bottom"/>
            <w:hideMark/>
          </w:tcPr>
          <w:p w14:paraId="2F133493"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ALFALFA</w:t>
            </w:r>
          </w:p>
        </w:tc>
        <w:tc>
          <w:tcPr>
            <w:tcW w:w="771" w:type="dxa"/>
            <w:noWrap/>
            <w:vAlign w:val="bottom"/>
            <w:hideMark/>
          </w:tcPr>
          <w:p w14:paraId="0ED4C69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13D36AD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w:t>
            </w:r>
          </w:p>
        </w:tc>
        <w:tc>
          <w:tcPr>
            <w:tcW w:w="620" w:type="dxa"/>
            <w:noWrap/>
            <w:vAlign w:val="bottom"/>
            <w:hideMark/>
          </w:tcPr>
          <w:p w14:paraId="30B7A296" w14:textId="77777777" w:rsidR="00335C61" w:rsidRDefault="00335C61" w:rsidP="00AE28B2">
            <w:pPr>
              <w:spacing w:after="0"/>
              <w:jc w:val="left"/>
              <w:rPr>
                <w:rFonts w:cs="Times New Roman"/>
              </w:rPr>
            </w:pPr>
          </w:p>
        </w:tc>
        <w:tc>
          <w:tcPr>
            <w:tcW w:w="1400" w:type="dxa"/>
            <w:noWrap/>
            <w:vAlign w:val="bottom"/>
            <w:hideMark/>
          </w:tcPr>
          <w:p w14:paraId="0FE52977"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11</w:t>
            </w:r>
          </w:p>
        </w:tc>
        <w:tc>
          <w:tcPr>
            <w:tcW w:w="1400" w:type="dxa"/>
            <w:noWrap/>
            <w:vAlign w:val="bottom"/>
            <w:hideMark/>
          </w:tcPr>
          <w:p w14:paraId="65746CF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3E84CBB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78.5%</w:t>
            </w:r>
          </w:p>
        </w:tc>
      </w:tr>
      <w:tr w:rsidR="00335C61" w14:paraId="7F4A0637" w14:textId="77777777" w:rsidTr="00AE28B2">
        <w:trPr>
          <w:trHeight w:val="240"/>
        </w:trPr>
        <w:tc>
          <w:tcPr>
            <w:tcW w:w="3780" w:type="dxa"/>
            <w:noWrap/>
            <w:vAlign w:val="bottom"/>
            <w:hideMark/>
          </w:tcPr>
          <w:p w14:paraId="0E5CA61C"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ARROZ</w:t>
            </w:r>
          </w:p>
        </w:tc>
        <w:tc>
          <w:tcPr>
            <w:tcW w:w="771" w:type="dxa"/>
            <w:noWrap/>
            <w:vAlign w:val="bottom"/>
            <w:hideMark/>
          </w:tcPr>
          <w:p w14:paraId="135D48C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620" w:type="dxa"/>
            <w:noWrap/>
            <w:vAlign w:val="bottom"/>
            <w:hideMark/>
          </w:tcPr>
          <w:p w14:paraId="7CBDD48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620" w:type="dxa"/>
            <w:noWrap/>
            <w:vAlign w:val="bottom"/>
            <w:hideMark/>
          </w:tcPr>
          <w:p w14:paraId="198E4D61" w14:textId="77777777" w:rsidR="00335C61" w:rsidRDefault="00335C61" w:rsidP="00AE28B2">
            <w:pPr>
              <w:spacing w:after="0"/>
              <w:jc w:val="left"/>
              <w:rPr>
                <w:rFonts w:cs="Times New Roman"/>
              </w:rPr>
            </w:pPr>
          </w:p>
        </w:tc>
        <w:tc>
          <w:tcPr>
            <w:tcW w:w="1400" w:type="dxa"/>
            <w:noWrap/>
            <w:vAlign w:val="bottom"/>
            <w:hideMark/>
          </w:tcPr>
          <w:p w14:paraId="033B471A"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11</w:t>
            </w:r>
          </w:p>
        </w:tc>
        <w:tc>
          <w:tcPr>
            <w:tcW w:w="1400" w:type="dxa"/>
            <w:noWrap/>
            <w:vAlign w:val="bottom"/>
            <w:hideMark/>
          </w:tcPr>
          <w:p w14:paraId="1423612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2C52CB3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79.4%</w:t>
            </w:r>
          </w:p>
        </w:tc>
      </w:tr>
      <w:tr w:rsidR="00335C61" w14:paraId="424581A6" w14:textId="77777777" w:rsidTr="00AE28B2">
        <w:trPr>
          <w:trHeight w:val="240"/>
        </w:trPr>
        <w:tc>
          <w:tcPr>
            <w:tcW w:w="3780" w:type="dxa"/>
            <w:noWrap/>
            <w:vAlign w:val="bottom"/>
            <w:hideMark/>
          </w:tcPr>
          <w:p w14:paraId="55DD7001"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ARVEJA</w:t>
            </w:r>
          </w:p>
        </w:tc>
        <w:tc>
          <w:tcPr>
            <w:tcW w:w="771" w:type="dxa"/>
            <w:noWrap/>
            <w:vAlign w:val="bottom"/>
            <w:hideMark/>
          </w:tcPr>
          <w:p w14:paraId="2B1EB24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w:t>
            </w:r>
          </w:p>
        </w:tc>
        <w:tc>
          <w:tcPr>
            <w:tcW w:w="620" w:type="dxa"/>
            <w:noWrap/>
            <w:vAlign w:val="bottom"/>
            <w:hideMark/>
          </w:tcPr>
          <w:p w14:paraId="53AB08F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6382DEA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2EA4124B"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11</w:t>
            </w:r>
          </w:p>
        </w:tc>
        <w:tc>
          <w:tcPr>
            <w:tcW w:w="1400" w:type="dxa"/>
            <w:noWrap/>
            <w:vAlign w:val="bottom"/>
            <w:hideMark/>
          </w:tcPr>
          <w:p w14:paraId="675EA37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34B2968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80.4%</w:t>
            </w:r>
          </w:p>
        </w:tc>
      </w:tr>
      <w:tr w:rsidR="00335C61" w14:paraId="233CA1F8" w14:textId="77777777" w:rsidTr="00AE28B2">
        <w:trPr>
          <w:trHeight w:val="240"/>
        </w:trPr>
        <w:tc>
          <w:tcPr>
            <w:tcW w:w="3780" w:type="dxa"/>
            <w:noWrap/>
            <w:vAlign w:val="bottom"/>
            <w:hideMark/>
          </w:tcPr>
          <w:p w14:paraId="7F8B9784"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GRANADILLA</w:t>
            </w:r>
          </w:p>
        </w:tc>
        <w:tc>
          <w:tcPr>
            <w:tcW w:w="771" w:type="dxa"/>
            <w:noWrap/>
            <w:vAlign w:val="bottom"/>
            <w:hideMark/>
          </w:tcPr>
          <w:p w14:paraId="2940977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2DFF9B7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41FB883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1400" w:type="dxa"/>
            <w:noWrap/>
            <w:vAlign w:val="bottom"/>
            <w:hideMark/>
          </w:tcPr>
          <w:p w14:paraId="69A535A3"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11</w:t>
            </w:r>
          </w:p>
        </w:tc>
        <w:tc>
          <w:tcPr>
            <w:tcW w:w="1400" w:type="dxa"/>
            <w:noWrap/>
            <w:vAlign w:val="bottom"/>
            <w:hideMark/>
          </w:tcPr>
          <w:p w14:paraId="0207ACF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7B8472F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81.3%</w:t>
            </w:r>
          </w:p>
        </w:tc>
      </w:tr>
      <w:tr w:rsidR="00335C61" w14:paraId="758EAE4A" w14:textId="77777777" w:rsidTr="00AE28B2">
        <w:trPr>
          <w:trHeight w:val="240"/>
        </w:trPr>
        <w:tc>
          <w:tcPr>
            <w:tcW w:w="3780" w:type="dxa"/>
            <w:noWrap/>
            <w:vAlign w:val="bottom"/>
            <w:hideMark/>
          </w:tcPr>
          <w:p w14:paraId="681E5EEA"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CAPRINOS</w:t>
            </w:r>
          </w:p>
        </w:tc>
        <w:tc>
          <w:tcPr>
            <w:tcW w:w="771" w:type="dxa"/>
            <w:noWrap/>
            <w:vAlign w:val="bottom"/>
            <w:hideMark/>
          </w:tcPr>
          <w:p w14:paraId="702C1D3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6769712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620" w:type="dxa"/>
            <w:noWrap/>
            <w:vAlign w:val="bottom"/>
            <w:hideMark/>
          </w:tcPr>
          <w:p w14:paraId="53273C4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2340A92B"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10</w:t>
            </w:r>
          </w:p>
        </w:tc>
        <w:tc>
          <w:tcPr>
            <w:tcW w:w="1400" w:type="dxa"/>
            <w:noWrap/>
            <w:vAlign w:val="bottom"/>
            <w:hideMark/>
          </w:tcPr>
          <w:p w14:paraId="02A698A3"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4C3A59A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82.2%</w:t>
            </w:r>
          </w:p>
        </w:tc>
      </w:tr>
      <w:tr w:rsidR="00335C61" w14:paraId="6BFDA74E" w14:textId="77777777" w:rsidTr="00AE28B2">
        <w:trPr>
          <w:trHeight w:val="240"/>
        </w:trPr>
        <w:tc>
          <w:tcPr>
            <w:tcW w:w="3780" w:type="dxa"/>
            <w:noWrap/>
            <w:vAlign w:val="bottom"/>
            <w:hideMark/>
          </w:tcPr>
          <w:p w14:paraId="7DC1546D"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HUEVOS</w:t>
            </w:r>
          </w:p>
        </w:tc>
        <w:tc>
          <w:tcPr>
            <w:tcW w:w="771" w:type="dxa"/>
            <w:noWrap/>
            <w:vAlign w:val="bottom"/>
            <w:hideMark/>
          </w:tcPr>
          <w:p w14:paraId="7CD0CA1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70E4BA6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11CEEABE"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1400" w:type="dxa"/>
            <w:noWrap/>
            <w:vAlign w:val="bottom"/>
            <w:hideMark/>
          </w:tcPr>
          <w:p w14:paraId="4A1023DC"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10</w:t>
            </w:r>
          </w:p>
        </w:tc>
        <w:tc>
          <w:tcPr>
            <w:tcW w:w="1400" w:type="dxa"/>
            <w:noWrap/>
            <w:vAlign w:val="bottom"/>
            <w:hideMark/>
          </w:tcPr>
          <w:p w14:paraId="683C888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754ED2E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83.0%</w:t>
            </w:r>
          </w:p>
        </w:tc>
      </w:tr>
      <w:tr w:rsidR="00335C61" w14:paraId="7E573798" w14:textId="77777777" w:rsidTr="00AE28B2">
        <w:trPr>
          <w:trHeight w:val="240"/>
        </w:trPr>
        <w:tc>
          <w:tcPr>
            <w:tcW w:w="3780" w:type="dxa"/>
            <w:noWrap/>
            <w:vAlign w:val="bottom"/>
            <w:hideMark/>
          </w:tcPr>
          <w:p w14:paraId="7D084EF2"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TUNA</w:t>
            </w:r>
          </w:p>
        </w:tc>
        <w:tc>
          <w:tcPr>
            <w:tcW w:w="771" w:type="dxa"/>
            <w:noWrap/>
            <w:vAlign w:val="bottom"/>
            <w:hideMark/>
          </w:tcPr>
          <w:p w14:paraId="42C9A49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w:t>
            </w:r>
          </w:p>
        </w:tc>
        <w:tc>
          <w:tcPr>
            <w:tcW w:w="620" w:type="dxa"/>
            <w:noWrap/>
            <w:vAlign w:val="bottom"/>
            <w:hideMark/>
          </w:tcPr>
          <w:p w14:paraId="4CBCB08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7DCD7CFD" w14:textId="77777777" w:rsidR="00335C61" w:rsidRDefault="00335C61" w:rsidP="00AE28B2">
            <w:pPr>
              <w:spacing w:after="0"/>
              <w:jc w:val="left"/>
              <w:rPr>
                <w:rFonts w:cs="Times New Roman"/>
              </w:rPr>
            </w:pPr>
          </w:p>
        </w:tc>
        <w:tc>
          <w:tcPr>
            <w:tcW w:w="1400" w:type="dxa"/>
            <w:noWrap/>
            <w:vAlign w:val="bottom"/>
            <w:hideMark/>
          </w:tcPr>
          <w:p w14:paraId="4F40F477"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10</w:t>
            </w:r>
          </w:p>
        </w:tc>
        <w:tc>
          <w:tcPr>
            <w:tcW w:w="1400" w:type="dxa"/>
            <w:noWrap/>
            <w:vAlign w:val="bottom"/>
            <w:hideMark/>
          </w:tcPr>
          <w:p w14:paraId="09EF4B2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0.9%</w:t>
            </w:r>
          </w:p>
        </w:tc>
        <w:tc>
          <w:tcPr>
            <w:tcW w:w="1141" w:type="dxa"/>
            <w:noWrap/>
            <w:vAlign w:val="bottom"/>
            <w:hideMark/>
          </w:tcPr>
          <w:p w14:paraId="3C21F8E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83.9%</w:t>
            </w:r>
          </w:p>
        </w:tc>
      </w:tr>
      <w:tr w:rsidR="00335C61" w14:paraId="3DE9C5AD" w14:textId="77777777" w:rsidTr="00AE28B2">
        <w:trPr>
          <w:trHeight w:val="240"/>
        </w:trPr>
        <w:tc>
          <w:tcPr>
            <w:tcW w:w="3780" w:type="dxa"/>
            <w:noWrap/>
            <w:vAlign w:val="bottom"/>
            <w:hideMark/>
          </w:tcPr>
          <w:p w14:paraId="72FCB575"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PATOS</w:t>
            </w:r>
          </w:p>
        </w:tc>
        <w:tc>
          <w:tcPr>
            <w:tcW w:w="771" w:type="dxa"/>
            <w:noWrap/>
            <w:vAlign w:val="bottom"/>
            <w:hideMark/>
          </w:tcPr>
          <w:p w14:paraId="63CA316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620" w:type="dxa"/>
            <w:noWrap/>
            <w:vAlign w:val="bottom"/>
            <w:hideMark/>
          </w:tcPr>
          <w:p w14:paraId="5ED7206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620" w:type="dxa"/>
            <w:noWrap/>
            <w:vAlign w:val="bottom"/>
            <w:hideMark/>
          </w:tcPr>
          <w:p w14:paraId="7E02E84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1400" w:type="dxa"/>
            <w:noWrap/>
            <w:vAlign w:val="bottom"/>
            <w:hideMark/>
          </w:tcPr>
          <w:p w14:paraId="5095FC54"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9</w:t>
            </w:r>
          </w:p>
        </w:tc>
        <w:tc>
          <w:tcPr>
            <w:tcW w:w="1400" w:type="dxa"/>
            <w:noWrap/>
            <w:vAlign w:val="bottom"/>
            <w:hideMark/>
          </w:tcPr>
          <w:p w14:paraId="24FE0B3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0.8%</w:t>
            </w:r>
          </w:p>
        </w:tc>
        <w:tc>
          <w:tcPr>
            <w:tcW w:w="1141" w:type="dxa"/>
            <w:noWrap/>
            <w:vAlign w:val="bottom"/>
            <w:hideMark/>
          </w:tcPr>
          <w:p w14:paraId="4100272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84.7%</w:t>
            </w:r>
          </w:p>
        </w:tc>
      </w:tr>
      <w:tr w:rsidR="00335C61" w14:paraId="30A5D829" w14:textId="77777777" w:rsidTr="00AE28B2">
        <w:trPr>
          <w:trHeight w:val="240"/>
        </w:trPr>
        <w:tc>
          <w:tcPr>
            <w:tcW w:w="3780" w:type="dxa"/>
            <w:noWrap/>
            <w:vAlign w:val="bottom"/>
            <w:hideMark/>
          </w:tcPr>
          <w:p w14:paraId="4C514986"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DURAZNO</w:t>
            </w:r>
          </w:p>
        </w:tc>
        <w:tc>
          <w:tcPr>
            <w:tcW w:w="771" w:type="dxa"/>
            <w:noWrap/>
            <w:vAlign w:val="bottom"/>
            <w:hideMark/>
          </w:tcPr>
          <w:p w14:paraId="657E850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41C328B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76FE3BB6" w14:textId="77777777" w:rsidR="00335C61" w:rsidRDefault="00335C61" w:rsidP="00AE28B2">
            <w:pPr>
              <w:spacing w:after="0"/>
              <w:jc w:val="left"/>
              <w:rPr>
                <w:rFonts w:cs="Times New Roman"/>
              </w:rPr>
            </w:pPr>
          </w:p>
        </w:tc>
        <w:tc>
          <w:tcPr>
            <w:tcW w:w="1400" w:type="dxa"/>
            <w:noWrap/>
            <w:vAlign w:val="bottom"/>
            <w:hideMark/>
          </w:tcPr>
          <w:p w14:paraId="1245B4A6"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172FFDC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27277AF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85.3%</w:t>
            </w:r>
          </w:p>
        </w:tc>
      </w:tr>
      <w:tr w:rsidR="00335C61" w14:paraId="3E51744E" w14:textId="77777777" w:rsidTr="00AE28B2">
        <w:trPr>
          <w:trHeight w:val="240"/>
        </w:trPr>
        <w:tc>
          <w:tcPr>
            <w:tcW w:w="3780" w:type="dxa"/>
            <w:noWrap/>
            <w:vAlign w:val="bottom"/>
            <w:hideMark/>
          </w:tcPr>
          <w:p w14:paraId="656262BA"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FREJOL</w:t>
            </w:r>
          </w:p>
        </w:tc>
        <w:tc>
          <w:tcPr>
            <w:tcW w:w="771" w:type="dxa"/>
            <w:noWrap/>
            <w:vAlign w:val="bottom"/>
            <w:hideMark/>
          </w:tcPr>
          <w:p w14:paraId="0A725E8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60A021A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7A38C72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1400" w:type="dxa"/>
            <w:noWrap/>
            <w:vAlign w:val="bottom"/>
            <w:hideMark/>
          </w:tcPr>
          <w:p w14:paraId="6F3C42A8"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75D6290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33F0F771"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85.9%</w:t>
            </w:r>
          </w:p>
        </w:tc>
      </w:tr>
      <w:tr w:rsidR="00335C61" w14:paraId="14ACB113" w14:textId="77777777" w:rsidTr="00AE28B2">
        <w:trPr>
          <w:trHeight w:val="240"/>
        </w:trPr>
        <w:tc>
          <w:tcPr>
            <w:tcW w:w="3780" w:type="dxa"/>
            <w:noWrap/>
            <w:vAlign w:val="bottom"/>
            <w:hideMark/>
          </w:tcPr>
          <w:p w14:paraId="55E7AE66"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HOSPEDAJE</w:t>
            </w:r>
          </w:p>
        </w:tc>
        <w:tc>
          <w:tcPr>
            <w:tcW w:w="771" w:type="dxa"/>
            <w:noWrap/>
            <w:vAlign w:val="bottom"/>
            <w:hideMark/>
          </w:tcPr>
          <w:p w14:paraId="341A65A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73B9C4E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38C2BB1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2190229F"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318CE942"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05DD44F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86.5%</w:t>
            </w:r>
          </w:p>
        </w:tc>
      </w:tr>
      <w:tr w:rsidR="00335C61" w14:paraId="22E6C784" w14:textId="77777777" w:rsidTr="00AE28B2">
        <w:trPr>
          <w:trHeight w:val="240"/>
        </w:trPr>
        <w:tc>
          <w:tcPr>
            <w:tcW w:w="3780" w:type="dxa"/>
            <w:noWrap/>
            <w:vAlign w:val="bottom"/>
            <w:hideMark/>
          </w:tcPr>
          <w:p w14:paraId="4011CF7D"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MELOCOTON</w:t>
            </w:r>
          </w:p>
        </w:tc>
        <w:tc>
          <w:tcPr>
            <w:tcW w:w="771" w:type="dxa"/>
            <w:noWrap/>
            <w:vAlign w:val="bottom"/>
            <w:hideMark/>
          </w:tcPr>
          <w:p w14:paraId="0651C0F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09653D78"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0BF3E7B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270DC12F"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55B8F02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32E1FE5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87.1%</w:t>
            </w:r>
          </w:p>
        </w:tc>
      </w:tr>
      <w:tr w:rsidR="00335C61" w14:paraId="40C28B19" w14:textId="77777777" w:rsidTr="00AE28B2">
        <w:trPr>
          <w:trHeight w:val="240"/>
        </w:trPr>
        <w:tc>
          <w:tcPr>
            <w:tcW w:w="3780" w:type="dxa"/>
            <w:noWrap/>
            <w:vAlign w:val="bottom"/>
            <w:hideMark/>
          </w:tcPr>
          <w:p w14:paraId="0A80D51E"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MIEL DE ABEJA</w:t>
            </w:r>
          </w:p>
        </w:tc>
        <w:tc>
          <w:tcPr>
            <w:tcW w:w="771" w:type="dxa"/>
            <w:noWrap/>
            <w:vAlign w:val="bottom"/>
            <w:hideMark/>
          </w:tcPr>
          <w:p w14:paraId="0B7CA24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476AA1D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620" w:type="dxa"/>
            <w:noWrap/>
            <w:vAlign w:val="bottom"/>
            <w:hideMark/>
          </w:tcPr>
          <w:p w14:paraId="60CE737D"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1400" w:type="dxa"/>
            <w:noWrap/>
            <w:vAlign w:val="bottom"/>
            <w:hideMark/>
          </w:tcPr>
          <w:p w14:paraId="6B3174D3"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635BAA80"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4EA8E769"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87.7%</w:t>
            </w:r>
          </w:p>
        </w:tc>
      </w:tr>
      <w:tr w:rsidR="00335C61" w14:paraId="5E40BD7D" w14:textId="77777777" w:rsidTr="00AE28B2">
        <w:trPr>
          <w:trHeight w:val="240"/>
        </w:trPr>
        <w:tc>
          <w:tcPr>
            <w:tcW w:w="3780" w:type="dxa"/>
            <w:noWrap/>
            <w:vAlign w:val="bottom"/>
            <w:hideMark/>
          </w:tcPr>
          <w:p w14:paraId="025F23C4"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ORIENTADOR TURISTICO</w:t>
            </w:r>
          </w:p>
        </w:tc>
        <w:tc>
          <w:tcPr>
            <w:tcW w:w="771" w:type="dxa"/>
            <w:noWrap/>
            <w:vAlign w:val="bottom"/>
            <w:hideMark/>
          </w:tcPr>
          <w:p w14:paraId="16EBB5F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620" w:type="dxa"/>
            <w:noWrap/>
            <w:vAlign w:val="bottom"/>
            <w:hideMark/>
          </w:tcPr>
          <w:p w14:paraId="6BB0EBE5"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620" w:type="dxa"/>
            <w:noWrap/>
            <w:vAlign w:val="bottom"/>
            <w:hideMark/>
          </w:tcPr>
          <w:p w14:paraId="7D56AA3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w:t>
            </w:r>
          </w:p>
        </w:tc>
        <w:tc>
          <w:tcPr>
            <w:tcW w:w="1400" w:type="dxa"/>
            <w:noWrap/>
            <w:vAlign w:val="bottom"/>
            <w:hideMark/>
          </w:tcPr>
          <w:p w14:paraId="00CE2F0C"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7</w:t>
            </w:r>
          </w:p>
        </w:tc>
        <w:tc>
          <w:tcPr>
            <w:tcW w:w="1400" w:type="dxa"/>
            <w:noWrap/>
            <w:vAlign w:val="bottom"/>
            <w:hideMark/>
          </w:tcPr>
          <w:p w14:paraId="00EF9217"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0.6%</w:t>
            </w:r>
          </w:p>
        </w:tc>
        <w:tc>
          <w:tcPr>
            <w:tcW w:w="1141" w:type="dxa"/>
            <w:noWrap/>
            <w:vAlign w:val="bottom"/>
            <w:hideMark/>
          </w:tcPr>
          <w:p w14:paraId="01C42EB6"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88.3%</w:t>
            </w:r>
          </w:p>
        </w:tc>
      </w:tr>
      <w:tr w:rsidR="00335C61" w14:paraId="59440EFE" w14:textId="77777777" w:rsidTr="00AE28B2">
        <w:trPr>
          <w:trHeight w:val="240"/>
        </w:trPr>
        <w:tc>
          <w:tcPr>
            <w:tcW w:w="3780" w:type="dxa"/>
            <w:noWrap/>
            <w:vAlign w:val="bottom"/>
            <w:hideMark/>
          </w:tcPr>
          <w:p w14:paraId="74B24CE7"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Otros</w:t>
            </w:r>
          </w:p>
        </w:tc>
        <w:tc>
          <w:tcPr>
            <w:tcW w:w="771" w:type="dxa"/>
            <w:noWrap/>
            <w:vAlign w:val="bottom"/>
            <w:hideMark/>
          </w:tcPr>
          <w:p w14:paraId="773D419C"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67</w:t>
            </w:r>
          </w:p>
        </w:tc>
        <w:tc>
          <w:tcPr>
            <w:tcW w:w="620" w:type="dxa"/>
            <w:noWrap/>
            <w:vAlign w:val="bottom"/>
            <w:hideMark/>
          </w:tcPr>
          <w:p w14:paraId="040AFC14"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46</w:t>
            </w:r>
          </w:p>
        </w:tc>
        <w:tc>
          <w:tcPr>
            <w:tcW w:w="620" w:type="dxa"/>
            <w:noWrap/>
            <w:vAlign w:val="bottom"/>
            <w:hideMark/>
          </w:tcPr>
          <w:p w14:paraId="34754F3A"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24</w:t>
            </w:r>
          </w:p>
        </w:tc>
        <w:tc>
          <w:tcPr>
            <w:tcW w:w="1400" w:type="dxa"/>
            <w:noWrap/>
            <w:vAlign w:val="bottom"/>
            <w:hideMark/>
          </w:tcPr>
          <w:p w14:paraId="136D343F" w14:textId="77777777" w:rsidR="00335C61" w:rsidRDefault="00335C61" w:rsidP="00AE28B2">
            <w:pPr>
              <w:spacing w:after="0" w:line="240" w:lineRule="auto"/>
              <w:jc w:val="right"/>
              <w:rPr>
                <w:rFonts w:ascii="Cambria" w:eastAsia="Times New Roman" w:hAnsi="Cambria" w:cs="Arial"/>
                <w:b/>
                <w:sz w:val="20"/>
                <w:szCs w:val="20"/>
                <w:lang w:eastAsia="es-ES"/>
              </w:rPr>
            </w:pPr>
            <w:r>
              <w:rPr>
                <w:rFonts w:ascii="Cambria" w:eastAsia="Times New Roman" w:hAnsi="Cambria" w:cs="Arial"/>
                <w:b/>
                <w:sz w:val="20"/>
                <w:szCs w:val="20"/>
                <w:lang w:eastAsia="es-ES"/>
              </w:rPr>
              <w:t>137</w:t>
            </w:r>
          </w:p>
        </w:tc>
        <w:tc>
          <w:tcPr>
            <w:tcW w:w="1400" w:type="dxa"/>
            <w:noWrap/>
            <w:vAlign w:val="bottom"/>
            <w:hideMark/>
          </w:tcPr>
          <w:p w14:paraId="5F7A15FF"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11.7%</w:t>
            </w:r>
          </w:p>
        </w:tc>
        <w:tc>
          <w:tcPr>
            <w:tcW w:w="1141" w:type="dxa"/>
            <w:noWrap/>
            <w:vAlign w:val="bottom"/>
            <w:hideMark/>
          </w:tcPr>
          <w:p w14:paraId="69AAD1EB" w14:textId="77777777" w:rsidR="00335C61" w:rsidRDefault="00335C61"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100.0%</w:t>
            </w:r>
          </w:p>
        </w:tc>
      </w:tr>
      <w:tr w:rsidR="00335C61" w14:paraId="2C5A471A" w14:textId="77777777" w:rsidTr="00AE28B2">
        <w:trPr>
          <w:trHeight w:val="260"/>
        </w:trPr>
        <w:tc>
          <w:tcPr>
            <w:tcW w:w="3780" w:type="dxa"/>
            <w:tcBorders>
              <w:top w:val="single" w:sz="4" w:space="0" w:color="auto"/>
              <w:left w:val="nil"/>
              <w:bottom w:val="double" w:sz="6" w:space="0" w:color="auto"/>
              <w:right w:val="nil"/>
            </w:tcBorders>
            <w:shd w:val="clear" w:color="auto" w:fill="F2F2F2"/>
            <w:noWrap/>
            <w:vAlign w:val="bottom"/>
            <w:hideMark/>
          </w:tcPr>
          <w:p w14:paraId="23001252" w14:textId="77777777" w:rsidR="00335C61" w:rsidRDefault="00335C61" w:rsidP="00AE28B2">
            <w:pPr>
              <w:spacing w:after="0" w:line="240" w:lineRule="auto"/>
              <w:jc w:val="lef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Total</w:t>
            </w:r>
          </w:p>
        </w:tc>
        <w:tc>
          <w:tcPr>
            <w:tcW w:w="771" w:type="dxa"/>
            <w:tcBorders>
              <w:top w:val="single" w:sz="4" w:space="0" w:color="auto"/>
              <w:left w:val="nil"/>
              <w:bottom w:val="double" w:sz="6" w:space="0" w:color="auto"/>
              <w:right w:val="nil"/>
            </w:tcBorders>
            <w:shd w:val="clear" w:color="auto" w:fill="F2F2F2"/>
            <w:noWrap/>
            <w:vAlign w:val="bottom"/>
            <w:hideMark/>
          </w:tcPr>
          <w:p w14:paraId="54CBAAC8" w14:textId="77777777" w:rsidR="00335C61" w:rsidRDefault="00335C61"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423</w:t>
            </w:r>
          </w:p>
        </w:tc>
        <w:tc>
          <w:tcPr>
            <w:tcW w:w="620" w:type="dxa"/>
            <w:tcBorders>
              <w:top w:val="single" w:sz="4" w:space="0" w:color="auto"/>
              <w:left w:val="nil"/>
              <w:bottom w:val="double" w:sz="6" w:space="0" w:color="auto"/>
              <w:right w:val="nil"/>
            </w:tcBorders>
            <w:shd w:val="clear" w:color="auto" w:fill="F2F2F2"/>
            <w:noWrap/>
            <w:vAlign w:val="bottom"/>
            <w:hideMark/>
          </w:tcPr>
          <w:p w14:paraId="24639014" w14:textId="77777777" w:rsidR="00335C61" w:rsidRDefault="00335C61"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442</w:t>
            </w:r>
          </w:p>
        </w:tc>
        <w:tc>
          <w:tcPr>
            <w:tcW w:w="620" w:type="dxa"/>
            <w:tcBorders>
              <w:top w:val="single" w:sz="4" w:space="0" w:color="auto"/>
              <w:left w:val="nil"/>
              <w:bottom w:val="double" w:sz="6" w:space="0" w:color="auto"/>
              <w:right w:val="nil"/>
            </w:tcBorders>
            <w:shd w:val="clear" w:color="auto" w:fill="F2F2F2"/>
            <w:noWrap/>
            <w:vAlign w:val="bottom"/>
            <w:hideMark/>
          </w:tcPr>
          <w:p w14:paraId="1A9B0571" w14:textId="77777777" w:rsidR="00335C61" w:rsidRDefault="00335C61"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302</w:t>
            </w:r>
          </w:p>
        </w:tc>
        <w:tc>
          <w:tcPr>
            <w:tcW w:w="1400" w:type="dxa"/>
            <w:tcBorders>
              <w:top w:val="single" w:sz="4" w:space="0" w:color="auto"/>
              <w:left w:val="nil"/>
              <w:bottom w:val="double" w:sz="6" w:space="0" w:color="auto"/>
              <w:right w:val="nil"/>
            </w:tcBorders>
            <w:shd w:val="clear" w:color="auto" w:fill="F2F2F2"/>
            <w:noWrap/>
            <w:vAlign w:val="bottom"/>
            <w:hideMark/>
          </w:tcPr>
          <w:p w14:paraId="482C800A" w14:textId="77777777" w:rsidR="00335C61" w:rsidRDefault="00335C61"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1167</w:t>
            </w:r>
          </w:p>
        </w:tc>
        <w:tc>
          <w:tcPr>
            <w:tcW w:w="1400" w:type="dxa"/>
            <w:tcBorders>
              <w:top w:val="single" w:sz="4" w:space="0" w:color="auto"/>
              <w:left w:val="nil"/>
              <w:bottom w:val="double" w:sz="6" w:space="0" w:color="auto"/>
              <w:right w:val="nil"/>
            </w:tcBorders>
            <w:shd w:val="clear" w:color="auto" w:fill="F2F2F2"/>
            <w:noWrap/>
            <w:vAlign w:val="bottom"/>
            <w:hideMark/>
          </w:tcPr>
          <w:p w14:paraId="6E38DE1D"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 </w:t>
            </w:r>
          </w:p>
        </w:tc>
        <w:tc>
          <w:tcPr>
            <w:tcW w:w="1141" w:type="dxa"/>
            <w:tcBorders>
              <w:top w:val="single" w:sz="4" w:space="0" w:color="auto"/>
              <w:left w:val="nil"/>
              <w:bottom w:val="double" w:sz="6" w:space="0" w:color="auto"/>
              <w:right w:val="nil"/>
            </w:tcBorders>
            <w:shd w:val="clear" w:color="auto" w:fill="F2F2F2"/>
            <w:noWrap/>
            <w:vAlign w:val="bottom"/>
            <w:hideMark/>
          </w:tcPr>
          <w:p w14:paraId="16AE009D" w14:textId="77777777" w:rsidR="00335C61" w:rsidRDefault="00335C61" w:rsidP="00AE28B2">
            <w:pPr>
              <w:spacing w:after="0" w:line="240" w:lineRule="auto"/>
              <w:jc w:val="left"/>
              <w:rPr>
                <w:rFonts w:ascii="Cambria" w:eastAsia="Times New Roman" w:hAnsi="Cambria" w:cs="Arial"/>
                <w:sz w:val="20"/>
                <w:szCs w:val="20"/>
                <w:lang w:eastAsia="es-ES"/>
              </w:rPr>
            </w:pPr>
            <w:r>
              <w:rPr>
                <w:rFonts w:ascii="Cambria" w:eastAsia="Times New Roman" w:hAnsi="Cambria" w:cs="Arial"/>
                <w:sz w:val="20"/>
                <w:szCs w:val="20"/>
                <w:lang w:eastAsia="es-ES"/>
              </w:rPr>
              <w:t> </w:t>
            </w:r>
          </w:p>
        </w:tc>
      </w:tr>
    </w:tbl>
    <w:p w14:paraId="1E666F8A" w14:textId="77777777" w:rsidR="00335C61" w:rsidRDefault="00335C61" w:rsidP="00335C61">
      <w:r>
        <w:t>Fuente: PSSA, 2019</w:t>
      </w:r>
    </w:p>
    <w:p w14:paraId="4FD62DFC" w14:textId="77777777" w:rsidR="00335C61" w:rsidRDefault="00335C61" w:rsidP="00A9008E"/>
    <w:p w14:paraId="48955C40" w14:textId="77777777" w:rsidR="00A9008E" w:rsidRDefault="00A9008E" w:rsidP="00A9008E">
      <w:r>
        <w:lastRenderedPageBreak/>
        <w:t>De estas intervenciones, los productos en regiones con mayores planes de negocio son Café Pergamino y Vacunos en Amazonas, Cuyes y Cerdos en Cajamarca, Paltas y Cuyes en Lima, Café Pergamino y Cuyes en San Martín.  El detalle se muestra en las siguientes tablas:</w:t>
      </w:r>
    </w:p>
    <w:p w14:paraId="4B0B5888" w14:textId="23EB4A0D" w:rsidR="00A9008E" w:rsidRDefault="00A9008E" w:rsidP="00A9008E">
      <w:pPr>
        <w:pStyle w:val="Descripcin"/>
        <w:keepNext/>
      </w:pPr>
      <w:bookmarkStart w:id="75" w:name="_Toc23092710"/>
      <w:r>
        <w:t xml:space="preserve">Tabla </w:t>
      </w:r>
      <w:r w:rsidR="0008175B">
        <w:fldChar w:fldCharType="begin"/>
      </w:r>
      <w:r w:rsidR="0008175B">
        <w:instrText xml:space="preserve"> SEQ Tabla \* ARABIC </w:instrText>
      </w:r>
      <w:r w:rsidR="0008175B">
        <w:fldChar w:fldCharType="separate"/>
      </w:r>
      <w:r w:rsidR="004D0F85">
        <w:rPr>
          <w:noProof/>
        </w:rPr>
        <w:t>31</w:t>
      </w:r>
      <w:r w:rsidR="0008175B">
        <w:rPr>
          <w:noProof/>
        </w:rPr>
        <w:fldChar w:fldCharType="end"/>
      </w:r>
      <w:r>
        <w:t>: Planes de Negocios Financiados por PSSA por tipo de producto en Amazonas, Cajamarca, Lima y San Martín</w:t>
      </w:r>
      <w:bookmarkEnd w:id="75"/>
    </w:p>
    <w:tbl>
      <w:tblPr>
        <w:tblW w:w="5900" w:type="dxa"/>
        <w:tblInd w:w="55" w:type="dxa"/>
        <w:tblCellMar>
          <w:left w:w="70" w:type="dxa"/>
          <w:right w:w="70" w:type="dxa"/>
        </w:tblCellMar>
        <w:tblLook w:val="04A0" w:firstRow="1" w:lastRow="0" w:firstColumn="1" w:lastColumn="0" w:noHBand="0" w:noVBand="1"/>
      </w:tblPr>
      <w:tblGrid>
        <w:gridCol w:w="4360"/>
        <w:gridCol w:w="620"/>
        <w:gridCol w:w="920"/>
      </w:tblGrid>
      <w:tr w:rsidR="00A9008E" w14:paraId="31739ED6"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0D50490E" w14:textId="77777777" w:rsidR="00A9008E" w:rsidRDefault="00A9008E" w:rsidP="00AE28B2">
            <w:pPr>
              <w:spacing w:after="0" w:line="240" w:lineRule="auto"/>
              <w:jc w:val="lef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AMAZONAS</w:t>
            </w:r>
          </w:p>
        </w:tc>
        <w:tc>
          <w:tcPr>
            <w:tcW w:w="620" w:type="dxa"/>
            <w:tcBorders>
              <w:top w:val="single" w:sz="4" w:space="0" w:color="auto"/>
              <w:left w:val="nil"/>
              <w:bottom w:val="double" w:sz="6" w:space="0" w:color="auto"/>
              <w:right w:val="nil"/>
            </w:tcBorders>
            <w:shd w:val="clear" w:color="auto" w:fill="F2F2F2"/>
            <w:noWrap/>
            <w:vAlign w:val="bottom"/>
            <w:hideMark/>
          </w:tcPr>
          <w:p w14:paraId="5C0F43EC"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PDN</w:t>
            </w:r>
          </w:p>
        </w:tc>
        <w:tc>
          <w:tcPr>
            <w:tcW w:w="920" w:type="dxa"/>
            <w:tcBorders>
              <w:top w:val="single" w:sz="4" w:space="0" w:color="auto"/>
              <w:left w:val="nil"/>
              <w:bottom w:val="double" w:sz="6" w:space="0" w:color="auto"/>
              <w:right w:val="nil"/>
            </w:tcBorders>
            <w:shd w:val="clear" w:color="auto" w:fill="F2F2F2"/>
            <w:noWrap/>
            <w:vAlign w:val="bottom"/>
            <w:hideMark/>
          </w:tcPr>
          <w:p w14:paraId="50ADAA85"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w:t>
            </w:r>
          </w:p>
        </w:tc>
      </w:tr>
      <w:tr w:rsidR="00A9008E" w14:paraId="3AA66333" w14:textId="77777777" w:rsidTr="00AE28B2">
        <w:trPr>
          <w:trHeight w:val="260"/>
        </w:trPr>
        <w:tc>
          <w:tcPr>
            <w:tcW w:w="4360" w:type="dxa"/>
            <w:noWrap/>
            <w:vAlign w:val="bottom"/>
            <w:hideMark/>
          </w:tcPr>
          <w:p w14:paraId="3BA14E82"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CAFE PERGAMINO</w:t>
            </w:r>
          </w:p>
        </w:tc>
        <w:tc>
          <w:tcPr>
            <w:tcW w:w="620" w:type="dxa"/>
            <w:noWrap/>
            <w:vAlign w:val="bottom"/>
            <w:hideMark/>
          </w:tcPr>
          <w:p w14:paraId="364DB81B"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30</w:t>
            </w:r>
          </w:p>
        </w:tc>
        <w:tc>
          <w:tcPr>
            <w:tcW w:w="920" w:type="dxa"/>
            <w:noWrap/>
            <w:vAlign w:val="bottom"/>
            <w:hideMark/>
          </w:tcPr>
          <w:p w14:paraId="5E9CA65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38.5%</w:t>
            </w:r>
          </w:p>
        </w:tc>
      </w:tr>
      <w:tr w:rsidR="00A9008E" w14:paraId="285627C8" w14:textId="77777777" w:rsidTr="00AE28B2">
        <w:trPr>
          <w:trHeight w:val="240"/>
        </w:trPr>
        <w:tc>
          <w:tcPr>
            <w:tcW w:w="4360" w:type="dxa"/>
            <w:noWrap/>
            <w:vAlign w:val="bottom"/>
            <w:hideMark/>
          </w:tcPr>
          <w:p w14:paraId="1C385E37"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VACUNOS</w:t>
            </w:r>
          </w:p>
        </w:tc>
        <w:tc>
          <w:tcPr>
            <w:tcW w:w="620" w:type="dxa"/>
            <w:noWrap/>
            <w:vAlign w:val="bottom"/>
            <w:hideMark/>
          </w:tcPr>
          <w:p w14:paraId="398330C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18</w:t>
            </w:r>
          </w:p>
        </w:tc>
        <w:tc>
          <w:tcPr>
            <w:tcW w:w="920" w:type="dxa"/>
            <w:noWrap/>
            <w:vAlign w:val="bottom"/>
            <w:hideMark/>
          </w:tcPr>
          <w:p w14:paraId="78F3497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23.1%</w:t>
            </w:r>
          </w:p>
        </w:tc>
      </w:tr>
      <w:tr w:rsidR="00A9008E" w14:paraId="3D2A6715" w14:textId="77777777" w:rsidTr="00AE28B2">
        <w:trPr>
          <w:trHeight w:val="240"/>
        </w:trPr>
        <w:tc>
          <w:tcPr>
            <w:tcW w:w="4360" w:type="dxa"/>
            <w:noWrap/>
            <w:vAlign w:val="bottom"/>
            <w:hideMark/>
          </w:tcPr>
          <w:p w14:paraId="0C40FD80"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CERDOS</w:t>
            </w:r>
          </w:p>
        </w:tc>
        <w:tc>
          <w:tcPr>
            <w:tcW w:w="620" w:type="dxa"/>
            <w:noWrap/>
            <w:vAlign w:val="bottom"/>
            <w:hideMark/>
          </w:tcPr>
          <w:p w14:paraId="3449C2CF"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920" w:type="dxa"/>
            <w:noWrap/>
            <w:vAlign w:val="bottom"/>
            <w:hideMark/>
          </w:tcPr>
          <w:p w14:paraId="0CC3589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7.7%</w:t>
            </w:r>
          </w:p>
        </w:tc>
      </w:tr>
      <w:tr w:rsidR="00A9008E" w14:paraId="7FFF29E5" w14:textId="77777777" w:rsidTr="00AE28B2">
        <w:trPr>
          <w:trHeight w:val="240"/>
        </w:trPr>
        <w:tc>
          <w:tcPr>
            <w:tcW w:w="4360" w:type="dxa"/>
            <w:noWrap/>
            <w:vAlign w:val="bottom"/>
            <w:hideMark/>
          </w:tcPr>
          <w:p w14:paraId="1EC15C62" w14:textId="7C549BB1" w:rsidR="00A9008E" w:rsidRDefault="00335C61"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MIEL DE AB</w:t>
            </w:r>
            <w:r w:rsidR="00A9008E">
              <w:rPr>
                <w:rFonts w:ascii="Cambria" w:eastAsia="Times New Roman" w:hAnsi="Cambria" w:cs="Arial"/>
                <w:sz w:val="20"/>
                <w:szCs w:val="20"/>
                <w:lang w:eastAsia="es-ES"/>
              </w:rPr>
              <w:t>EJA</w:t>
            </w:r>
          </w:p>
        </w:tc>
        <w:tc>
          <w:tcPr>
            <w:tcW w:w="620" w:type="dxa"/>
            <w:noWrap/>
            <w:vAlign w:val="bottom"/>
            <w:hideMark/>
          </w:tcPr>
          <w:p w14:paraId="7B01E793"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920" w:type="dxa"/>
            <w:noWrap/>
            <w:vAlign w:val="bottom"/>
            <w:hideMark/>
          </w:tcPr>
          <w:p w14:paraId="131DF9A7"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5.1%</w:t>
            </w:r>
          </w:p>
        </w:tc>
      </w:tr>
      <w:tr w:rsidR="00A9008E" w14:paraId="6AC9AB05" w14:textId="77777777" w:rsidTr="00AE28B2">
        <w:trPr>
          <w:trHeight w:val="240"/>
        </w:trPr>
        <w:tc>
          <w:tcPr>
            <w:tcW w:w="4360" w:type="dxa"/>
            <w:noWrap/>
            <w:vAlign w:val="bottom"/>
            <w:hideMark/>
          </w:tcPr>
          <w:p w14:paraId="7AF7392A"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CUYES</w:t>
            </w:r>
          </w:p>
        </w:tc>
        <w:tc>
          <w:tcPr>
            <w:tcW w:w="620" w:type="dxa"/>
            <w:noWrap/>
            <w:vAlign w:val="bottom"/>
            <w:hideMark/>
          </w:tcPr>
          <w:p w14:paraId="7958ED93"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920" w:type="dxa"/>
            <w:noWrap/>
            <w:vAlign w:val="bottom"/>
            <w:hideMark/>
          </w:tcPr>
          <w:p w14:paraId="639F213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5.1%</w:t>
            </w:r>
          </w:p>
        </w:tc>
      </w:tr>
      <w:tr w:rsidR="00A9008E" w14:paraId="1E58BAE8" w14:textId="77777777" w:rsidTr="00AE28B2">
        <w:trPr>
          <w:trHeight w:val="240"/>
        </w:trPr>
        <w:tc>
          <w:tcPr>
            <w:tcW w:w="4360" w:type="dxa"/>
            <w:noWrap/>
            <w:vAlign w:val="bottom"/>
            <w:hideMark/>
          </w:tcPr>
          <w:p w14:paraId="55B2C491"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HUEVOS</w:t>
            </w:r>
          </w:p>
        </w:tc>
        <w:tc>
          <w:tcPr>
            <w:tcW w:w="620" w:type="dxa"/>
            <w:noWrap/>
            <w:vAlign w:val="bottom"/>
            <w:hideMark/>
          </w:tcPr>
          <w:p w14:paraId="462BE24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920" w:type="dxa"/>
            <w:noWrap/>
            <w:vAlign w:val="bottom"/>
            <w:hideMark/>
          </w:tcPr>
          <w:p w14:paraId="1C95152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r>
      <w:tr w:rsidR="00A9008E" w14:paraId="597B1245" w14:textId="77777777" w:rsidTr="00AE28B2">
        <w:trPr>
          <w:trHeight w:val="240"/>
        </w:trPr>
        <w:tc>
          <w:tcPr>
            <w:tcW w:w="4360" w:type="dxa"/>
            <w:noWrap/>
            <w:vAlign w:val="bottom"/>
            <w:hideMark/>
          </w:tcPr>
          <w:p w14:paraId="4D070BEE"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CAFÉ</w:t>
            </w:r>
          </w:p>
        </w:tc>
        <w:tc>
          <w:tcPr>
            <w:tcW w:w="620" w:type="dxa"/>
            <w:noWrap/>
            <w:vAlign w:val="bottom"/>
            <w:hideMark/>
          </w:tcPr>
          <w:p w14:paraId="2261856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w:t>
            </w:r>
          </w:p>
        </w:tc>
        <w:tc>
          <w:tcPr>
            <w:tcW w:w="920" w:type="dxa"/>
            <w:noWrap/>
            <w:vAlign w:val="bottom"/>
            <w:hideMark/>
          </w:tcPr>
          <w:p w14:paraId="12476F07"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r>
      <w:tr w:rsidR="00A9008E" w14:paraId="4B4D6F3D" w14:textId="77777777" w:rsidTr="00AE28B2">
        <w:trPr>
          <w:trHeight w:val="240"/>
        </w:trPr>
        <w:tc>
          <w:tcPr>
            <w:tcW w:w="4360" w:type="dxa"/>
            <w:noWrap/>
            <w:vAlign w:val="bottom"/>
            <w:hideMark/>
          </w:tcPr>
          <w:p w14:paraId="6178B9C8"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POLLOS</w:t>
            </w:r>
          </w:p>
        </w:tc>
        <w:tc>
          <w:tcPr>
            <w:tcW w:w="620" w:type="dxa"/>
            <w:noWrap/>
            <w:vAlign w:val="bottom"/>
            <w:hideMark/>
          </w:tcPr>
          <w:p w14:paraId="6F7C09E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920" w:type="dxa"/>
            <w:noWrap/>
            <w:vAlign w:val="bottom"/>
            <w:hideMark/>
          </w:tcPr>
          <w:p w14:paraId="049460AD"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2.6%</w:t>
            </w:r>
          </w:p>
        </w:tc>
      </w:tr>
      <w:tr w:rsidR="00A9008E" w14:paraId="5DDE8733" w14:textId="77777777" w:rsidTr="00AE28B2">
        <w:trPr>
          <w:trHeight w:val="240"/>
        </w:trPr>
        <w:tc>
          <w:tcPr>
            <w:tcW w:w="4360" w:type="dxa"/>
            <w:noWrap/>
            <w:vAlign w:val="bottom"/>
            <w:hideMark/>
          </w:tcPr>
          <w:p w14:paraId="74B15F4F"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MARACUYA</w:t>
            </w:r>
          </w:p>
        </w:tc>
        <w:tc>
          <w:tcPr>
            <w:tcW w:w="620" w:type="dxa"/>
            <w:noWrap/>
            <w:vAlign w:val="bottom"/>
            <w:hideMark/>
          </w:tcPr>
          <w:p w14:paraId="53A245F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w:t>
            </w:r>
          </w:p>
        </w:tc>
        <w:tc>
          <w:tcPr>
            <w:tcW w:w="920" w:type="dxa"/>
            <w:noWrap/>
            <w:vAlign w:val="bottom"/>
            <w:hideMark/>
          </w:tcPr>
          <w:p w14:paraId="13632712"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2.6%</w:t>
            </w:r>
          </w:p>
        </w:tc>
      </w:tr>
      <w:tr w:rsidR="00A9008E" w14:paraId="6D93199F" w14:textId="77777777" w:rsidTr="00AE28B2">
        <w:trPr>
          <w:trHeight w:val="240"/>
        </w:trPr>
        <w:tc>
          <w:tcPr>
            <w:tcW w:w="4360" w:type="dxa"/>
            <w:noWrap/>
            <w:vAlign w:val="bottom"/>
            <w:hideMark/>
          </w:tcPr>
          <w:p w14:paraId="3CF58911"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Otros</w:t>
            </w:r>
          </w:p>
        </w:tc>
        <w:tc>
          <w:tcPr>
            <w:tcW w:w="620" w:type="dxa"/>
            <w:noWrap/>
            <w:vAlign w:val="bottom"/>
            <w:hideMark/>
          </w:tcPr>
          <w:p w14:paraId="32982D57"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920" w:type="dxa"/>
            <w:noWrap/>
            <w:vAlign w:val="bottom"/>
            <w:hideMark/>
          </w:tcPr>
          <w:p w14:paraId="1310261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7.7%</w:t>
            </w:r>
          </w:p>
        </w:tc>
      </w:tr>
      <w:tr w:rsidR="00A9008E" w14:paraId="1E802A51"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3F4AE8F7" w14:textId="77777777" w:rsidR="00A9008E" w:rsidRDefault="00A9008E" w:rsidP="00AE28B2">
            <w:pPr>
              <w:spacing w:after="0" w:line="240" w:lineRule="auto"/>
              <w:ind w:firstLineChars="100" w:firstLine="201"/>
              <w:jc w:val="left"/>
              <w:rPr>
                <w:rFonts w:ascii="Cambria" w:eastAsia="Times New Roman" w:hAnsi="Cambria" w:cs="Arial"/>
                <w:b/>
                <w:bCs/>
                <w:sz w:val="20"/>
                <w:szCs w:val="20"/>
                <w:lang w:eastAsia="es-ES"/>
              </w:rPr>
            </w:pPr>
            <w:r>
              <w:rPr>
                <w:rFonts w:ascii="Cambria" w:eastAsia="Times New Roman" w:hAnsi="Cambria" w:cs="Arial"/>
                <w:b/>
                <w:bCs/>
                <w:sz w:val="20"/>
                <w:szCs w:val="20"/>
                <w:lang w:eastAsia="es-ES"/>
              </w:rPr>
              <w:t>Total</w:t>
            </w:r>
          </w:p>
        </w:tc>
        <w:tc>
          <w:tcPr>
            <w:tcW w:w="620" w:type="dxa"/>
            <w:tcBorders>
              <w:top w:val="single" w:sz="4" w:space="0" w:color="auto"/>
              <w:left w:val="nil"/>
              <w:bottom w:val="double" w:sz="6" w:space="0" w:color="auto"/>
              <w:right w:val="nil"/>
            </w:tcBorders>
            <w:shd w:val="clear" w:color="auto" w:fill="F2F2F2"/>
            <w:noWrap/>
            <w:vAlign w:val="bottom"/>
            <w:hideMark/>
          </w:tcPr>
          <w:p w14:paraId="37D81D7A" w14:textId="77777777" w:rsidR="00A9008E" w:rsidRDefault="00A9008E"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78</w:t>
            </w:r>
          </w:p>
        </w:tc>
        <w:tc>
          <w:tcPr>
            <w:tcW w:w="920" w:type="dxa"/>
            <w:tcBorders>
              <w:top w:val="single" w:sz="4" w:space="0" w:color="auto"/>
              <w:left w:val="nil"/>
              <w:bottom w:val="double" w:sz="6" w:space="0" w:color="auto"/>
              <w:right w:val="nil"/>
            </w:tcBorders>
            <w:shd w:val="clear" w:color="auto" w:fill="F2F2F2"/>
            <w:noWrap/>
            <w:vAlign w:val="bottom"/>
            <w:hideMark/>
          </w:tcPr>
          <w:p w14:paraId="78EFB1AD" w14:textId="77777777" w:rsidR="00A9008E" w:rsidRDefault="00A9008E" w:rsidP="00AE28B2">
            <w:pPr>
              <w:spacing w:after="0" w:line="240" w:lineRule="auto"/>
              <w:jc w:val="right"/>
              <w:rPr>
                <w:rFonts w:ascii="Cambria" w:eastAsia="Times New Roman" w:hAnsi="Cambria" w:cs="Arial"/>
                <w:b/>
                <w:bCs/>
                <w:sz w:val="20"/>
                <w:szCs w:val="20"/>
                <w:lang w:eastAsia="es-ES"/>
              </w:rPr>
            </w:pPr>
            <w:r>
              <w:rPr>
                <w:rFonts w:ascii="Cambria" w:eastAsia="Times New Roman" w:hAnsi="Cambria" w:cs="Arial"/>
                <w:b/>
                <w:bCs/>
                <w:sz w:val="20"/>
                <w:szCs w:val="20"/>
                <w:lang w:eastAsia="es-ES"/>
              </w:rPr>
              <w:t>100.0%</w:t>
            </w:r>
          </w:p>
        </w:tc>
      </w:tr>
    </w:tbl>
    <w:p w14:paraId="35E431A1" w14:textId="77777777" w:rsidR="00A9008E" w:rsidRDefault="00A9008E" w:rsidP="00A9008E">
      <w:pPr>
        <w:rPr>
          <w:rFonts w:ascii="Cambria" w:hAnsi="Cambria"/>
          <w:sz w:val="20"/>
          <w:szCs w:val="20"/>
        </w:rPr>
      </w:pPr>
      <w:r>
        <w:rPr>
          <w:rFonts w:ascii="Cambria" w:hAnsi="Cambria"/>
          <w:sz w:val="20"/>
          <w:szCs w:val="20"/>
        </w:rPr>
        <w:t>Fuente: PSSA, 2019</w:t>
      </w:r>
    </w:p>
    <w:tbl>
      <w:tblPr>
        <w:tblW w:w="5900" w:type="dxa"/>
        <w:tblInd w:w="55" w:type="dxa"/>
        <w:tblCellMar>
          <w:left w:w="70" w:type="dxa"/>
          <w:right w:w="70" w:type="dxa"/>
        </w:tblCellMar>
        <w:tblLook w:val="04A0" w:firstRow="1" w:lastRow="0" w:firstColumn="1" w:lastColumn="0" w:noHBand="0" w:noVBand="1"/>
      </w:tblPr>
      <w:tblGrid>
        <w:gridCol w:w="4360"/>
        <w:gridCol w:w="620"/>
        <w:gridCol w:w="920"/>
      </w:tblGrid>
      <w:tr w:rsidR="00A9008E" w14:paraId="2947340F"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0E50BCEA" w14:textId="77777777" w:rsidR="00A9008E" w:rsidRDefault="00A9008E" w:rsidP="00AE28B2">
            <w:pPr>
              <w:spacing w:after="0" w:line="240" w:lineRule="auto"/>
              <w:jc w:val="lef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CAJAMARCA</w:t>
            </w:r>
          </w:p>
        </w:tc>
        <w:tc>
          <w:tcPr>
            <w:tcW w:w="620" w:type="dxa"/>
            <w:tcBorders>
              <w:top w:val="single" w:sz="4" w:space="0" w:color="auto"/>
              <w:left w:val="nil"/>
              <w:bottom w:val="double" w:sz="6" w:space="0" w:color="auto"/>
              <w:right w:val="nil"/>
            </w:tcBorders>
            <w:shd w:val="clear" w:color="auto" w:fill="F2F2F2"/>
            <w:noWrap/>
            <w:vAlign w:val="bottom"/>
            <w:hideMark/>
          </w:tcPr>
          <w:p w14:paraId="4A6C252A"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PDN</w:t>
            </w:r>
          </w:p>
        </w:tc>
        <w:tc>
          <w:tcPr>
            <w:tcW w:w="920" w:type="dxa"/>
            <w:tcBorders>
              <w:top w:val="single" w:sz="4" w:space="0" w:color="auto"/>
              <w:left w:val="nil"/>
              <w:bottom w:val="double" w:sz="6" w:space="0" w:color="auto"/>
              <w:right w:val="nil"/>
            </w:tcBorders>
            <w:shd w:val="clear" w:color="auto" w:fill="F2F2F2"/>
            <w:noWrap/>
            <w:vAlign w:val="bottom"/>
            <w:hideMark/>
          </w:tcPr>
          <w:p w14:paraId="31DA9307"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w:t>
            </w:r>
          </w:p>
        </w:tc>
      </w:tr>
      <w:tr w:rsidR="00A9008E" w14:paraId="50908F22" w14:textId="77777777" w:rsidTr="00AE28B2">
        <w:trPr>
          <w:trHeight w:val="260"/>
        </w:trPr>
        <w:tc>
          <w:tcPr>
            <w:tcW w:w="4360" w:type="dxa"/>
            <w:noWrap/>
            <w:vAlign w:val="bottom"/>
            <w:hideMark/>
          </w:tcPr>
          <w:p w14:paraId="2BA4E5FD"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CUYES</w:t>
            </w:r>
          </w:p>
        </w:tc>
        <w:tc>
          <w:tcPr>
            <w:tcW w:w="620" w:type="dxa"/>
            <w:noWrap/>
            <w:vAlign w:val="bottom"/>
            <w:hideMark/>
          </w:tcPr>
          <w:p w14:paraId="7017D9C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165</w:t>
            </w:r>
          </w:p>
        </w:tc>
        <w:tc>
          <w:tcPr>
            <w:tcW w:w="920" w:type="dxa"/>
            <w:noWrap/>
            <w:vAlign w:val="bottom"/>
            <w:hideMark/>
          </w:tcPr>
          <w:p w14:paraId="5E0A69F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29.5%</w:t>
            </w:r>
          </w:p>
        </w:tc>
      </w:tr>
      <w:tr w:rsidR="00A9008E" w14:paraId="34D96621" w14:textId="77777777" w:rsidTr="00AE28B2">
        <w:trPr>
          <w:trHeight w:val="240"/>
        </w:trPr>
        <w:tc>
          <w:tcPr>
            <w:tcW w:w="4360" w:type="dxa"/>
            <w:noWrap/>
            <w:vAlign w:val="bottom"/>
            <w:hideMark/>
          </w:tcPr>
          <w:p w14:paraId="54CFFA18"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CERDOS</w:t>
            </w:r>
          </w:p>
        </w:tc>
        <w:tc>
          <w:tcPr>
            <w:tcW w:w="620" w:type="dxa"/>
            <w:noWrap/>
            <w:vAlign w:val="bottom"/>
            <w:hideMark/>
          </w:tcPr>
          <w:p w14:paraId="49BA566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115</w:t>
            </w:r>
          </w:p>
        </w:tc>
        <w:tc>
          <w:tcPr>
            <w:tcW w:w="920" w:type="dxa"/>
            <w:noWrap/>
            <w:vAlign w:val="bottom"/>
            <w:hideMark/>
          </w:tcPr>
          <w:p w14:paraId="0C9114D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20.5%</w:t>
            </w:r>
          </w:p>
        </w:tc>
      </w:tr>
      <w:tr w:rsidR="00A9008E" w14:paraId="364D8EF9" w14:textId="77777777" w:rsidTr="00AE28B2">
        <w:trPr>
          <w:trHeight w:val="240"/>
        </w:trPr>
        <w:tc>
          <w:tcPr>
            <w:tcW w:w="4360" w:type="dxa"/>
            <w:noWrap/>
            <w:vAlign w:val="bottom"/>
            <w:hideMark/>
          </w:tcPr>
          <w:p w14:paraId="132FDAA8"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VACUNOS</w:t>
            </w:r>
          </w:p>
        </w:tc>
        <w:tc>
          <w:tcPr>
            <w:tcW w:w="620" w:type="dxa"/>
            <w:noWrap/>
            <w:vAlign w:val="bottom"/>
            <w:hideMark/>
          </w:tcPr>
          <w:p w14:paraId="2DE40A4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50</w:t>
            </w:r>
          </w:p>
        </w:tc>
        <w:tc>
          <w:tcPr>
            <w:tcW w:w="920" w:type="dxa"/>
            <w:noWrap/>
            <w:vAlign w:val="bottom"/>
            <w:hideMark/>
          </w:tcPr>
          <w:p w14:paraId="206AA520"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8.9%</w:t>
            </w:r>
          </w:p>
        </w:tc>
      </w:tr>
      <w:tr w:rsidR="00A9008E" w14:paraId="48C1E5F3" w14:textId="77777777" w:rsidTr="00AE28B2">
        <w:trPr>
          <w:trHeight w:val="240"/>
        </w:trPr>
        <w:tc>
          <w:tcPr>
            <w:tcW w:w="4360" w:type="dxa"/>
            <w:noWrap/>
            <w:vAlign w:val="bottom"/>
            <w:hideMark/>
          </w:tcPr>
          <w:p w14:paraId="5872B1D5"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LECHE</w:t>
            </w:r>
          </w:p>
        </w:tc>
        <w:tc>
          <w:tcPr>
            <w:tcW w:w="620" w:type="dxa"/>
            <w:noWrap/>
            <w:vAlign w:val="bottom"/>
            <w:hideMark/>
          </w:tcPr>
          <w:p w14:paraId="431D2E3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28</w:t>
            </w:r>
          </w:p>
        </w:tc>
        <w:tc>
          <w:tcPr>
            <w:tcW w:w="920" w:type="dxa"/>
            <w:noWrap/>
            <w:vAlign w:val="bottom"/>
            <w:hideMark/>
          </w:tcPr>
          <w:p w14:paraId="5183CFA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5.0%</w:t>
            </w:r>
          </w:p>
        </w:tc>
      </w:tr>
      <w:tr w:rsidR="00A9008E" w14:paraId="3FE0097B" w14:textId="77777777" w:rsidTr="00AE28B2">
        <w:trPr>
          <w:trHeight w:val="240"/>
        </w:trPr>
        <w:tc>
          <w:tcPr>
            <w:tcW w:w="4360" w:type="dxa"/>
            <w:noWrap/>
            <w:vAlign w:val="bottom"/>
            <w:hideMark/>
          </w:tcPr>
          <w:p w14:paraId="519F8287"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CAFE PERGAMINO</w:t>
            </w:r>
          </w:p>
        </w:tc>
        <w:tc>
          <w:tcPr>
            <w:tcW w:w="620" w:type="dxa"/>
            <w:noWrap/>
            <w:vAlign w:val="bottom"/>
            <w:hideMark/>
          </w:tcPr>
          <w:p w14:paraId="6F5F5A6B"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20</w:t>
            </w:r>
          </w:p>
        </w:tc>
        <w:tc>
          <w:tcPr>
            <w:tcW w:w="920" w:type="dxa"/>
            <w:noWrap/>
            <w:vAlign w:val="bottom"/>
            <w:hideMark/>
          </w:tcPr>
          <w:p w14:paraId="381CB1DC"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3.6%</w:t>
            </w:r>
          </w:p>
        </w:tc>
      </w:tr>
      <w:tr w:rsidR="00A9008E" w14:paraId="1A1EF41B" w14:textId="77777777" w:rsidTr="00AE28B2">
        <w:trPr>
          <w:trHeight w:val="240"/>
        </w:trPr>
        <w:tc>
          <w:tcPr>
            <w:tcW w:w="4360" w:type="dxa"/>
            <w:noWrap/>
            <w:vAlign w:val="bottom"/>
            <w:hideMark/>
          </w:tcPr>
          <w:p w14:paraId="10D8953E" w14:textId="2ECB6051" w:rsidR="00A9008E" w:rsidRDefault="00335C61"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MIEL DE AB</w:t>
            </w:r>
            <w:r w:rsidR="00A9008E">
              <w:rPr>
                <w:rFonts w:ascii="Cambria" w:eastAsia="Times New Roman" w:hAnsi="Cambria" w:cs="Arial"/>
                <w:sz w:val="20"/>
                <w:szCs w:val="20"/>
                <w:lang w:eastAsia="es-ES"/>
              </w:rPr>
              <w:t>EJA</w:t>
            </w:r>
          </w:p>
        </w:tc>
        <w:tc>
          <w:tcPr>
            <w:tcW w:w="620" w:type="dxa"/>
            <w:noWrap/>
            <w:vAlign w:val="bottom"/>
            <w:hideMark/>
          </w:tcPr>
          <w:p w14:paraId="5FE2320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19</w:t>
            </w:r>
          </w:p>
        </w:tc>
        <w:tc>
          <w:tcPr>
            <w:tcW w:w="920" w:type="dxa"/>
            <w:noWrap/>
            <w:vAlign w:val="bottom"/>
            <w:hideMark/>
          </w:tcPr>
          <w:p w14:paraId="03A633D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3.4%</w:t>
            </w:r>
          </w:p>
        </w:tc>
      </w:tr>
      <w:tr w:rsidR="00A9008E" w14:paraId="7BAEB679" w14:textId="77777777" w:rsidTr="00AE28B2">
        <w:trPr>
          <w:trHeight w:val="240"/>
        </w:trPr>
        <w:tc>
          <w:tcPr>
            <w:tcW w:w="4360" w:type="dxa"/>
            <w:noWrap/>
            <w:vAlign w:val="bottom"/>
            <w:hideMark/>
          </w:tcPr>
          <w:p w14:paraId="30876A1B"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TRUCHAS</w:t>
            </w:r>
          </w:p>
        </w:tc>
        <w:tc>
          <w:tcPr>
            <w:tcW w:w="620" w:type="dxa"/>
            <w:noWrap/>
            <w:vAlign w:val="bottom"/>
            <w:hideMark/>
          </w:tcPr>
          <w:p w14:paraId="55FE4D6C"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14</w:t>
            </w:r>
          </w:p>
        </w:tc>
        <w:tc>
          <w:tcPr>
            <w:tcW w:w="920" w:type="dxa"/>
            <w:noWrap/>
            <w:vAlign w:val="bottom"/>
            <w:hideMark/>
          </w:tcPr>
          <w:p w14:paraId="17ED0A3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2.5%</w:t>
            </w:r>
          </w:p>
        </w:tc>
      </w:tr>
      <w:tr w:rsidR="00A9008E" w14:paraId="7D51051F" w14:textId="77777777" w:rsidTr="00AE28B2">
        <w:trPr>
          <w:trHeight w:val="240"/>
        </w:trPr>
        <w:tc>
          <w:tcPr>
            <w:tcW w:w="4360" w:type="dxa"/>
            <w:noWrap/>
            <w:vAlign w:val="bottom"/>
            <w:hideMark/>
          </w:tcPr>
          <w:p w14:paraId="789B4ADF"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CHOMPAS</w:t>
            </w:r>
          </w:p>
        </w:tc>
        <w:tc>
          <w:tcPr>
            <w:tcW w:w="620" w:type="dxa"/>
            <w:noWrap/>
            <w:vAlign w:val="bottom"/>
            <w:hideMark/>
          </w:tcPr>
          <w:p w14:paraId="7894443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w:t>
            </w:r>
          </w:p>
        </w:tc>
        <w:tc>
          <w:tcPr>
            <w:tcW w:w="920" w:type="dxa"/>
            <w:noWrap/>
            <w:vAlign w:val="bottom"/>
            <w:hideMark/>
          </w:tcPr>
          <w:p w14:paraId="6B0A183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2.1%</w:t>
            </w:r>
          </w:p>
        </w:tc>
      </w:tr>
      <w:tr w:rsidR="00A9008E" w14:paraId="717E0499" w14:textId="77777777" w:rsidTr="00AE28B2">
        <w:trPr>
          <w:trHeight w:val="240"/>
        </w:trPr>
        <w:tc>
          <w:tcPr>
            <w:tcW w:w="4360" w:type="dxa"/>
            <w:noWrap/>
            <w:vAlign w:val="bottom"/>
            <w:hideMark/>
          </w:tcPr>
          <w:p w14:paraId="283E672E"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GRANADILLA</w:t>
            </w:r>
          </w:p>
        </w:tc>
        <w:tc>
          <w:tcPr>
            <w:tcW w:w="620" w:type="dxa"/>
            <w:noWrap/>
            <w:vAlign w:val="bottom"/>
            <w:hideMark/>
          </w:tcPr>
          <w:p w14:paraId="7D091F5B"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920" w:type="dxa"/>
            <w:noWrap/>
            <w:vAlign w:val="bottom"/>
            <w:hideMark/>
          </w:tcPr>
          <w:p w14:paraId="6204E97B"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2.0%</w:t>
            </w:r>
          </w:p>
        </w:tc>
      </w:tr>
      <w:tr w:rsidR="00A9008E" w14:paraId="4C8414AD" w14:textId="77777777" w:rsidTr="00AE28B2">
        <w:trPr>
          <w:trHeight w:val="240"/>
        </w:trPr>
        <w:tc>
          <w:tcPr>
            <w:tcW w:w="4360" w:type="dxa"/>
            <w:noWrap/>
            <w:vAlign w:val="bottom"/>
            <w:hideMark/>
          </w:tcPr>
          <w:p w14:paraId="0A835786"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Otros</w:t>
            </w:r>
          </w:p>
        </w:tc>
        <w:tc>
          <w:tcPr>
            <w:tcW w:w="620" w:type="dxa"/>
            <w:noWrap/>
            <w:vAlign w:val="bottom"/>
            <w:hideMark/>
          </w:tcPr>
          <w:p w14:paraId="6BC15F8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126</w:t>
            </w:r>
          </w:p>
        </w:tc>
        <w:tc>
          <w:tcPr>
            <w:tcW w:w="920" w:type="dxa"/>
            <w:noWrap/>
            <w:vAlign w:val="bottom"/>
            <w:hideMark/>
          </w:tcPr>
          <w:p w14:paraId="747BCD6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22.5%</w:t>
            </w:r>
          </w:p>
        </w:tc>
      </w:tr>
      <w:tr w:rsidR="00A9008E" w14:paraId="32B845AF"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021A2178" w14:textId="77777777" w:rsidR="00A9008E" w:rsidRDefault="00A9008E" w:rsidP="00AE28B2">
            <w:pPr>
              <w:spacing w:after="0" w:line="240" w:lineRule="auto"/>
              <w:ind w:firstLineChars="100" w:firstLine="201"/>
              <w:jc w:val="left"/>
              <w:rPr>
                <w:rFonts w:ascii="Cambria" w:eastAsia="Times New Roman" w:hAnsi="Cambria" w:cs="Arial"/>
                <w:b/>
                <w:bCs/>
                <w:sz w:val="20"/>
                <w:szCs w:val="20"/>
                <w:lang w:eastAsia="es-ES"/>
              </w:rPr>
            </w:pPr>
            <w:r>
              <w:rPr>
                <w:rFonts w:ascii="Cambria" w:eastAsia="Times New Roman" w:hAnsi="Cambria" w:cs="Arial"/>
                <w:b/>
                <w:bCs/>
                <w:sz w:val="20"/>
                <w:szCs w:val="20"/>
                <w:lang w:eastAsia="es-ES"/>
              </w:rPr>
              <w:t>Total</w:t>
            </w:r>
          </w:p>
        </w:tc>
        <w:tc>
          <w:tcPr>
            <w:tcW w:w="620" w:type="dxa"/>
            <w:tcBorders>
              <w:top w:val="single" w:sz="4" w:space="0" w:color="auto"/>
              <w:left w:val="nil"/>
              <w:bottom w:val="double" w:sz="6" w:space="0" w:color="auto"/>
              <w:right w:val="nil"/>
            </w:tcBorders>
            <w:shd w:val="clear" w:color="auto" w:fill="F2F2F2"/>
            <w:noWrap/>
            <w:vAlign w:val="bottom"/>
            <w:hideMark/>
          </w:tcPr>
          <w:p w14:paraId="3F82AC4B" w14:textId="77777777" w:rsidR="00A9008E" w:rsidRDefault="00A9008E"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560</w:t>
            </w:r>
          </w:p>
        </w:tc>
        <w:tc>
          <w:tcPr>
            <w:tcW w:w="920" w:type="dxa"/>
            <w:tcBorders>
              <w:top w:val="single" w:sz="4" w:space="0" w:color="auto"/>
              <w:left w:val="nil"/>
              <w:bottom w:val="double" w:sz="6" w:space="0" w:color="auto"/>
              <w:right w:val="nil"/>
            </w:tcBorders>
            <w:shd w:val="clear" w:color="auto" w:fill="F2F2F2"/>
            <w:noWrap/>
            <w:vAlign w:val="bottom"/>
            <w:hideMark/>
          </w:tcPr>
          <w:p w14:paraId="13189FD4" w14:textId="77777777" w:rsidR="00A9008E" w:rsidRDefault="00A9008E" w:rsidP="00AE28B2">
            <w:pPr>
              <w:spacing w:after="0" w:line="240" w:lineRule="auto"/>
              <w:jc w:val="right"/>
              <w:rPr>
                <w:rFonts w:ascii="Cambria" w:eastAsia="Times New Roman" w:hAnsi="Cambria" w:cs="Arial"/>
                <w:b/>
                <w:bCs/>
                <w:sz w:val="20"/>
                <w:szCs w:val="20"/>
                <w:lang w:eastAsia="es-ES"/>
              </w:rPr>
            </w:pPr>
            <w:r>
              <w:rPr>
                <w:rFonts w:ascii="Cambria" w:eastAsia="Times New Roman" w:hAnsi="Cambria" w:cs="Arial"/>
                <w:b/>
                <w:bCs/>
                <w:sz w:val="20"/>
                <w:szCs w:val="20"/>
                <w:lang w:eastAsia="es-ES"/>
              </w:rPr>
              <w:t>100.0%</w:t>
            </w:r>
          </w:p>
        </w:tc>
      </w:tr>
    </w:tbl>
    <w:p w14:paraId="625610DB" w14:textId="77777777" w:rsidR="00A9008E" w:rsidRDefault="00A9008E" w:rsidP="00A9008E">
      <w:pPr>
        <w:rPr>
          <w:rFonts w:ascii="Cambria" w:hAnsi="Cambria"/>
          <w:sz w:val="20"/>
          <w:szCs w:val="20"/>
        </w:rPr>
      </w:pPr>
      <w:r>
        <w:rPr>
          <w:rFonts w:ascii="Cambria" w:hAnsi="Cambria"/>
          <w:sz w:val="20"/>
          <w:szCs w:val="20"/>
        </w:rPr>
        <w:t>Fuente: PSSA, 2019</w:t>
      </w:r>
    </w:p>
    <w:tbl>
      <w:tblPr>
        <w:tblW w:w="5900" w:type="dxa"/>
        <w:tblInd w:w="55" w:type="dxa"/>
        <w:tblCellMar>
          <w:left w:w="70" w:type="dxa"/>
          <w:right w:w="70" w:type="dxa"/>
        </w:tblCellMar>
        <w:tblLook w:val="04A0" w:firstRow="1" w:lastRow="0" w:firstColumn="1" w:lastColumn="0" w:noHBand="0" w:noVBand="1"/>
      </w:tblPr>
      <w:tblGrid>
        <w:gridCol w:w="4360"/>
        <w:gridCol w:w="620"/>
        <w:gridCol w:w="920"/>
      </w:tblGrid>
      <w:tr w:rsidR="00A9008E" w14:paraId="01931C02"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1AD189F0" w14:textId="77777777" w:rsidR="00A9008E" w:rsidRDefault="00A9008E" w:rsidP="00AE28B2">
            <w:pPr>
              <w:spacing w:after="0" w:line="240" w:lineRule="auto"/>
              <w:jc w:val="lef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LIMA</w:t>
            </w:r>
          </w:p>
        </w:tc>
        <w:tc>
          <w:tcPr>
            <w:tcW w:w="620" w:type="dxa"/>
            <w:tcBorders>
              <w:top w:val="single" w:sz="4" w:space="0" w:color="auto"/>
              <w:left w:val="nil"/>
              <w:bottom w:val="double" w:sz="6" w:space="0" w:color="auto"/>
              <w:right w:val="nil"/>
            </w:tcBorders>
            <w:shd w:val="clear" w:color="auto" w:fill="F2F2F2"/>
            <w:noWrap/>
            <w:vAlign w:val="bottom"/>
            <w:hideMark/>
          </w:tcPr>
          <w:p w14:paraId="73A570A2"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PDN</w:t>
            </w:r>
          </w:p>
        </w:tc>
        <w:tc>
          <w:tcPr>
            <w:tcW w:w="920" w:type="dxa"/>
            <w:tcBorders>
              <w:top w:val="single" w:sz="4" w:space="0" w:color="auto"/>
              <w:left w:val="nil"/>
              <w:bottom w:val="double" w:sz="6" w:space="0" w:color="auto"/>
              <w:right w:val="nil"/>
            </w:tcBorders>
            <w:shd w:val="clear" w:color="auto" w:fill="F2F2F2"/>
            <w:noWrap/>
            <w:vAlign w:val="bottom"/>
            <w:hideMark/>
          </w:tcPr>
          <w:p w14:paraId="2CDEFCC0"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w:t>
            </w:r>
          </w:p>
        </w:tc>
      </w:tr>
      <w:tr w:rsidR="00A9008E" w14:paraId="256EB763" w14:textId="77777777" w:rsidTr="00AE28B2">
        <w:trPr>
          <w:trHeight w:val="260"/>
        </w:trPr>
        <w:tc>
          <w:tcPr>
            <w:tcW w:w="4360" w:type="dxa"/>
            <w:noWrap/>
            <w:vAlign w:val="bottom"/>
            <w:hideMark/>
          </w:tcPr>
          <w:p w14:paraId="03A62C6E"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PALTAS</w:t>
            </w:r>
          </w:p>
        </w:tc>
        <w:tc>
          <w:tcPr>
            <w:tcW w:w="620" w:type="dxa"/>
            <w:noWrap/>
            <w:vAlign w:val="bottom"/>
            <w:hideMark/>
          </w:tcPr>
          <w:p w14:paraId="1903382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920" w:type="dxa"/>
            <w:noWrap/>
            <w:vAlign w:val="bottom"/>
            <w:hideMark/>
          </w:tcPr>
          <w:p w14:paraId="2B8EEEDF"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10.8%</w:t>
            </w:r>
          </w:p>
        </w:tc>
      </w:tr>
      <w:tr w:rsidR="00A9008E" w14:paraId="236CBBE9" w14:textId="77777777" w:rsidTr="00AE28B2">
        <w:trPr>
          <w:trHeight w:val="240"/>
        </w:trPr>
        <w:tc>
          <w:tcPr>
            <w:tcW w:w="4360" w:type="dxa"/>
            <w:noWrap/>
            <w:vAlign w:val="bottom"/>
            <w:hideMark/>
          </w:tcPr>
          <w:p w14:paraId="237E1CDF"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CUYES</w:t>
            </w:r>
          </w:p>
        </w:tc>
        <w:tc>
          <w:tcPr>
            <w:tcW w:w="620" w:type="dxa"/>
            <w:noWrap/>
            <w:vAlign w:val="bottom"/>
            <w:hideMark/>
          </w:tcPr>
          <w:p w14:paraId="38264A90"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38</w:t>
            </w:r>
          </w:p>
        </w:tc>
        <w:tc>
          <w:tcPr>
            <w:tcW w:w="920" w:type="dxa"/>
            <w:noWrap/>
            <w:vAlign w:val="bottom"/>
            <w:hideMark/>
          </w:tcPr>
          <w:p w14:paraId="30074EF4"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10.8%</w:t>
            </w:r>
          </w:p>
        </w:tc>
      </w:tr>
      <w:tr w:rsidR="00A9008E" w14:paraId="0E1B9E9C" w14:textId="77777777" w:rsidTr="00AE28B2">
        <w:trPr>
          <w:trHeight w:val="240"/>
        </w:trPr>
        <w:tc>
          <w:tcPr>
            <w:tcW w:w="4360" w:type="dxa"/>
            <w:noWrap/>
            <w:vAlign w:val="bottom"/>
            <w:hideMark/>
          </w:tcPr>
          <w:p w14:paraId="1D71A83F"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TRUCHAS</w:t>
            </w:r>
          </w:p>
        </w:tc>
        <w:tc>
          <w:tcPr>
            <w:tcW w:w="620" w:type="dxa"/>
            <w:noWrap/>
            <w:vAlign w:val="bottom"/>
            <w:hideMark/>
          </w:tcPr>
          <w:p w14:paraId="2C50411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26</w:t>
            </w:r>
          </w:p>
        </w:tc>
        <w:tc>
          <w:tcPr>
            <w:tcW w:w="920" w:type="dxa"/>
            <w:noWrap/>
            <w:vAlign w:val="bottom"/>
            <w:hideMark/>
          </w:tcPr>
          <w:p w14:paraId="1DDEF9A3"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7.4%</w:t>
            </w:r>
          </w:p>
        </w:tc>
      </w:tr>
      <w:tr w:rsidR="00A9008E" w14:paraId="7977D81C" w14:textId="77777777" w:rsidTr="00AE28B2">
        <w:trPr>
          <w:trHeight w:val="240"/>
        </w:trPr>
        <w:tc>
          <w:tcPr>
            <w:tcW w:w="4360" w:type="dxa"/>
            <w:noWrap/>
            <w:vAlign w:val="bottom"/>
            <w:hideMark/>
          </w:tcPr>
          <w:p w14:paraId="54A08995"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VACUNOS</w:t>
            </w:r>
          </w:p>
        </w:tc>
        <w:tc>
          <w:tcPr>
            <w:tcW w:w="620" w:type="dxa"/>
            <w:noWrap/>
            <w:vAlign w:val="bottom"/>
            <w:hideMark/>
          </w:tcPr>
          <w:p w14:paraId="2DCAFAD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20</w:t>
            </w:r>
          </w:p>
        </w:tc>
        <w:tc>
          <w:tcPr>
            <w:tcW w:w="920" w:type="dxa"/>
            <w:noWrap/>
            <w:vAlign w:val="bottom"/>
            <w:hideMark/>
          </w:tcPr>
          <w:p w14:paraId="5F05B82F"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5.7%</w:t>
            </w:r>
          </w:p>
        </w:tc>
      </w:tr>
      <w:tr w:rsidR="00A9008E" w14:paraId="4EAF7C93" w14:textId="77777777" w:rsidTr="00AE28B2">
        <w:trPr>
          <w:trHeight w:val="240"/>
        </w:trPr>
        <w:tc>
          <w:tcPr>
            <w:tcW w:w="4360" w:type="dxa"/>
            <w:noWrap/>
            <w:vAlign w:val="bottom"/>
            <w:hideMark/>
          </w:tcPr>
          <w:p w14:paraId="05AA9FBD"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MANZANA</w:t>
            </w:r>
          </w:p>
        </w:tc>
        <w:tc>
          <w:tcPr>
            <w:tcW w:w="620" w:type="dxa"/>
            <w:noWrap/>
            <w:vAlign w:val="bottom"/>
            <w:hideMark/>
          </w:tcPr>
          <w:p w14:paraId="7DBEC8FC"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19</w:t>
            </w:r>
          </w:p>
        </w:tc>
        <w:tc>
          <w:tcPr>
            <w:tcW w:w="920" w:type="dxa"/>
            <w:noWrap/>
            <w:vAlign w:val="bottom"/>
            <w:hideMark/>
          </w:tcPr>
          <w:p w14:paraId="1B3155A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5.4%</w:t>
            </w:r>
          </w:p>
        </w:tc>
      </w:tr>
      <w:tr w:rsidR="00A9008E" w14:paraId="63E69C5A" w14:textId="77777777" w:rsidTr="00AE28B2">
        <w:trPr>
          <w:trHeight w:val="240"/>
        </w:trPr>
        <w:tc>
          <w:tcPr>
            <w:tcW w:w="4360" w:type="dxa"/>
            <w:noWrap/>
            <w:vAlign w:val="bottom"/>
            <w:hideMark/>
          </w:tcPr>
          <w:p w14:paraId="3D4AE0E1"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CERDOS</w:t>
            </w:r>
          </w:p>
        </w:tc>
        <w:tc>
          <w:tcPr>
            <w:tcW w:w="620" w:type="dxa"/>
            <w:noWrap/>
            <w:vAlign w:val="bottom"/>
            <w:hideMark/>
          </w:tcPr>
          <w:p w14:paraId="7CA1EA8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w:t>
            </w:r>
          </w:p>
        </w:tc>
        <w:tc>
          <w:tcPr>
            <w:tcW w:w="920" w:type="dxa"/>
            <w:noWrap/>
            <w:vAlign w:val="bottom"/>
            <w:hideMark/>
          </w:tcPr>
          <w:p w14:paraId="6AAF589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3.4%</w:t>
            </w:r>
          </w:p>
        </w:tc>
      </w:tr>
      <w:tr w:rsidR="00A9008E" w14:paraId="2C31512E" w14:textId="77777777" w:rsidTr="00AE28B2">
        <w:trPr>
          <w:trHeight w:val="240"/>
        </w:trPr>
        <w:tc>
          <w:tcPr>
            <w:tcW w:w="4360" w:type="dxa"/>
            <w:noWrap/>
            <w:vAlign w:val="bottom"/>
            <w:hideMark/>
          </w:tcPr>
          <w:p w14:paraId="2109206F" w14:textId="30F97459" w:rsidR="00A9008E" w:rsidRDefault="00335C61"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MIEL DE AB</w:t>
            </w:r>
            <w:r w:rsidR="00A9008E">
              <w:rPr>
                <w:rFonts w:ascii="Cambria" w:eastAsia="Times New Roman" w:hAnsi="Cambria" w:cs="Arial"/>
                <w:sz w:val="20"/>
                <w:szCs w:val="20"/>
                <w:lang w:eastAsia="es-ES"/>
              </w:rPr>
              <w:t>EJA</w:t>
            </w:r>
          </w:p>
        </w:tc>
        <w:tc>
          <w:tcPr>
            <w:tcW w:w="620" w:type="dxa"/>
            <w:noWrap/>
            <w:vAlign w:val="bottom"/>
            <w:hideMark/>
          </w:tcPr>
          <w:p w14:paraId="762DFFD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920" w:type="dxa"/>
            <w:noWrap/>
            <w:vAlign w:val="bottom"/>
            <w:hideMark/>
          </w:tcPr>
          <w:p w14:paraId="5DBCB9D0"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3.1%</w:t>
            </w:r>
          </w:p>
        </w:tc>
      </w:tr>
      <w:tr w:rsidR="00A9008E" w14:paraId="0A670DD6" w14:textId="77777777" w:rsidTr="00AE28B2">
        <w:trPr>
          <w:trHeight w:val="240"/>
        </w:trPr>
        <w:tc>
          <w:tcPr>
            <w:tcW w:w="4360" w:type="dxa"/>
            <w:noWrap/>
            <w:vAlign w:val="bottom"/>
            <w:hideMark/>
          </w:tcPr>
          <w:p w14:paraId="7B042BC5"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CHIRIMOYA</w:t>
            </w:r>
          </w:p>
        </w:tc>
        <w:tc>
          <w:tcPr>
            <w:tcW w:w="620" w:type="dxa"/>
            <w:noWrap/>
            <w:vAlign w:val="bottom"/>
            <w:hideMark/>
          </w:tcPr>
          <w:p w14:paraId="6A103181"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920" w:type="dxa"/>
            <w:noWrap/>
            <w:vAlign w:val="bottom"/>
            <w:hideMark/>
          </w:tcPr>
          <w:p w14:paraId="0A481555"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3.1%</w:t>
            </w:r>
          </w:p>
        </w:tc>
      </w:tr>
      <w:tr w:rsidR="00A9008E" w14:paraId="3FCD8CA6" w14:textId="77777777" w:rsidTr="00AE28B2">
        <w:trPr>
          <w:trHeight w:val="240"/>
        </w:trPr>
        <w:tc>
          <w:tcPr>
            <w:tcW w:w="4360" w:type="dxa"/>
            <w:noWrap/>
            <w:vAlign w:val="bottom"/>
            <w:hideMark/>
          </w:tcPr>
          <w:p w14:paraId="2E8A87CF"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TUNA</w:t>
            </w:r>
          </w:p>
        </w:tc>
        <w:tc>
          <w:tcPr>
            <w:tcW w:w="620" w:type="dxa"/>
            <w:noWrap/>
            <w:vAlign w:val="bottom"/>
            <w:hideMark/>
          </w:tcPr>
          <w:p w14:paraId="1388EB77"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10</w:t>
            </w:r>
          </w:p>
        </w:tc>
        <w:tc>
          <w:tcPr>
            <w:tcW w:w="920" w:type="dxa"/>
            <w:noWrap/>
            <w:vAlign w:val="bottom"/>
            <w:hideMark/>
          </w:tcPr>
          <w:p w14:paraId="06BDF0D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2.8%</w:t>
            </w:r>
          </w:p>
        </w:tc>
      </w:tr>
      <w:tr w:rsidR="00A9008E" w14:paraId="04164629" w14:textId="77777777" w:rsidTr="00AE28B2">
        <w:trPr>
          <w:trHeight w:val="240"/>
        </w:trPr>
        <w:tc>
          <w:tcPr>
            <w:tcW w:w="4360" w:type="dxa"/>
            <w:noWrap/>
            <w:vAlign w:val="bottom"/>
            <w:hideMark/>
          </w:tcPr>
          <w:p w14:paraId="4B9991A6"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Otros</w:t>
            </w:r>
          </w:p>
        </w:tc>
        <w:tc>
          <w:tcPr>
            <w:tcW w:w="620" w:type="dxa"/>
            <w:noWrap/>
            <w:vAlign w:val="bottom"/>
            <w:hideMark/>
          </w:tcPr>
          <w:p w14:paraId="5D7562DF"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166</w:t>
            </w:r>
          </w:p>
        </w:tc>
        <w:tc>
          <w:tcPr>
            <w:tcW w:w="920" w:type="dxa"/>
            <w:noWrap/>
            <w:vAlign w:val="bottom"/>
            <w:hideMark/>
          </w:tcPr>
          <w:p w14:paraId="7B5EEF7B"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47.3%</w:t>
            </w:r>
          </w:p>
        </w:tc>
      </w:tr>
      <w:tr w:rsidR="00A9008E" w14:paraId="5AB2620E"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658E4BC3" w14:textId="77777777" w:rsidR="00A9008E" w:rsidRDefault="00A9008E" w:rsidP="00AE28B2">
            <w:pPr>
              <w:spacing w:after="0" w:line="240" w:lineRule="auto"/>
              <w:ind w:firstLineChars="100" w:firstLine="201"/>
              <w:jc w:val="left"/>
              <w:rPr>
                <w:rFonts w:ascii="Cambria" w:eastAsia="Times New Roman" w:hAnsi="Cambria" w:cs="Arial"/>
                <w:b/>
                <w:bCs/>
                <w:sz w:val="20"/>
                <w:szCs w:val="20"/>
                <w:lang w:eastAsia="es-ES"/>
              </w:rPr>
            </w:pPr>
            <w:r>
              <w:rPr>
                <w:rFonts w:ascii="Cambria" w:eastAsia="Times New Roman" w:hAnsi="Cambria" w:cs="Arial"/>
                <w:b/>
                <w:bCs/>
                <w:sz w:val="20"/>
                <w:szCs w:val="20"/>
                <w:lang w:eastAsia="es-ES"/>
              </w:rPr>
              <w:t>Total</w:t>
            </w:r>
          </w:p>
        </w:tc>
        <w:tc>
          <w:tcPr>
            <w:tcW w:w="620" w:type="dxa"/>
            <w:tcBorders>
              <w:top w:val="single" w:sz="4" w:space="0" w:color="auto"/>
              <w:left w:val="nil"/>
              <w:bottom w:val="double" w:sz="6" w:space="0" w:color="auto"/>
              <w:right w:val="nil"/>
            </w:tcBorders>
            <w:shd w:val="clear" w:color="auto" w:fill="F2F2F2"/>
            <w:noWrap/>
            <w:vAlign w:val="bottom"/>
            <w:hideMark/>
          </w:tcPr>
          <w:p w14:paraId="1EFD72E0" w14:textId="77777777" w:rsidR="00A9008E" w:rsidRDefault="00A9008E"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351</w:t>
            </w:r>
          </w:p>
        </w:tc>
        <w:tc>
          <w:tcPr>
            <w:tcW w:w="920" w:type="dxa"/>
            <w:tcBorders>
              <w:top w:val="single" w:sz="4" w:space="0" w:color="auto"/>
              <w:left w:val="nil"/>
              <w:bottom w:val="double" w:sz="6" w:space="0" w:color="auto"/>
              <w:right w:val="nil"/>
            </w:tcBorders>
            <w:shd w:val="clear" w:color="auto" w:fill="F2F2F2"/>
            <w:noWrap/>
            <w:vAlign w:val="bottom"/>
            <w:hideMark/>
          </w:tcPr>
          <w:p w14:paraId="7C2CB897" w14:textId="77777777" w:rsidR="00A9008E" w:rsidRDefault="00A9008E" w:rsidP="00AE28B2">
            <w:pPr>
              <w:spacing w:after="0" w:line="240" w:lineRule="auto"/>
              <w:jc w:val="right"/>
              <w:rPr>
                <w:rFonts w:ascii="Cambria" w:eastAsia="Times New Roman" w:hAnsi="Cambria" w:cs="Arial"/>
                <w:b/>
                <w:bCs/>
                <w:sz w:val="20"/>
                <w:szCs w:val="20"/>
                <w:lang w:eastAsia="es-ES"/>
              </w:rPr>
            </w:pPr>
            <w:r>
              <w:rPr>
                <w:rFonts w:ascii="Cambria" w:eastAsia="Times New Roman" w:hAnsi="Cambria" w:cs="Arial"/>
                <w:b/>
                <w:bCs/>
                <w:sz w:val="20"/>
                <w:szCs w:val="20"/>
                <w:lang w:eastAsia="es-ES"/>
              </w:rPr>
              <w:t>100.0%</w:t>
            </w:r>
          </w:p>
        </w:tc>
      </w:tr>
    </w:tbl>
    <w:p w14:paraId="08688DD4" w14:textId="34B9B1E0" w:rsidR="00A9008E" w:rsidRDefault="00A9008E" w:rsidP="00A9008E">
      <w:pPr>
        <w:rPr>
          <w:rFonts w:ascii="Cambria" w:hAnsi="Cambria"/>
          <w:sz w:val="20"/>
          <w:szCs w:val="20"/>
        </w:rPr>
      </w:pPr>
      <w:r>
        <w:rPr>
          <w:rFonts w:ascii="Cambria" w:hAnsi="Cambria"/>
          <w:sz w:val="20"/>
          <w:szCs w:val="20"/>
        </w:rPr>
        <w:t>Fuente: PSSA, 2019</w:t>
      </w:r>
    </w:p>
    <w:p w14:paraId="52E9B1EC" w14:textId="77777777" w:rsidR="00543950" w:rsidRDefault="00543950" w:rsidP="00A9008E">
      <w:pPr>
        <w:rPr>
          <w:rFonts w:ascii="Cambria" w:hAnsi="Cambria"/>
          <w:sz w:val="20"/>
          <w:szCs w:val="20"/>
        </w:rPr>
      </w:pPr>
    </w:p>
    <w:tbl>
      <w:tblPr>
        <w:tblW w:w="5900" w:type="dxa"/>
        <w:tblInd w:w="55" w:type="dxa"/>
        <w:tblCellMar>
          <w:left w:w="70" w:type="dxa"/>
          <w:right w:w="70" w:type="dxa"/>
        </w:tblCellMar>
        <w:tblLook w:val="04A0" w:firstRow="1" w:lastRow="0" w:firstColumn="1" w:lastColumn="0" w:noHBand="0" w:noVBand="1"/>
      </w:tblPr>
      <w:tblGrid>
        <w:gridCol w:w="4360"/>
        <w:gridCol w:w="620"/>
        <w:gridCol w:w="920"/>
      </w:tblGrid>
      <w:tr w:rsidR="00A9008E" w14:paraId="2A0CCF9E"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2E15B038" w14:textId="77777777" w:rsidR="00A9008E" w:rsidRDefault="00A9008E" w:rsidP="00AE28B2">
            <w:pPr>
              <w:spacing w:after="0" w:line="240" w:lineRule="auto"/>
              <w:jc w:val="lef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lastRenderedPageBreak/>
              <w:t>SAN MARTIN</w:t>
            </w:r>
          </w:p>
        </w:tc>
        <w:tc>
          <w:tcPr>
            <w:tcW w:w="620" w:type="dxa"/>
            <w:tcBorders>
              <w:top w:val="single" w:sz="4" w:space="0" w:color="auto"/>
              <w:left w:val="nil"/>
              <w:bottom w:val="double" w:sz="6" w:space="0" w:color="auto"/>
              <w:right w:val="nil"/>
            </w:tcBorders>
            <w:shd w:val="clear" w:color="auto" w:fill="F2F2F2"/>
            <w:noWrap/>
            <w:vAlign w:val="bottom"/>
            <w:hideMark/>
          </w:tcPr>
          <w:p w14:paraId="111622A6"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PDN</w:t>
            </w:r>
          </w:p>
        </w:tc>
        <w:tc>
          <w:tcPr>
            <w:tcW w:w="920" w:type="dxa"/>
            <w:tcBorders>
              <w:top w:val="single" w:sz="4" w:space="0" w:color="auto"/>
              <w:left w:val="nil"/>
              <w:bottom w:val="double" w:sz="6" w:space="0" w:color="auto"/>
              <w:right w:val="nil"/>
            </w:tcBorders>
            <w:shd w:val="clear" w:color="auto" w:fill="F2F2F2"/>
            <w:noWrap/>
            <w:vAlign w:val="bottom"/>
            <w:hideMark/>
          </w:tcPr>
          <w:p w14:paraId="193BE6AA" w14:textId="77777777" w:rsidR="00A9008E" w:rsidRDefault="00A9008E" w:rsidP="00AE28B2">
            <w:pPr>
              <w:spacing w:after="0" w:line="240" w:lineRule="auto"/>
              <w:jc w:val="center"/>
              <w:rPr>
                <w:rFonts w:ascii="Cambria" w:eastAsia="Times New Roman" w:hAnsi="Cambria" w:cs="Arial"/>
                <w:b/>
                <w:bCs/>
                <w:sz w:val="20"/>
                <w:szCs w:val="20"/>
                <w:lang w:eastAsia="es-ES"/>
              </w:rPr>
            </w:pPr>
            <w:r>
              <w:rPr>
                <w:rFonts w:ascii="Cambria" w:eastAsia="Times New Roman" w:hAnsi="Cambria" w:cs="Arial"/>
                <w:b/>
                <w:bCs/>
                <w:sz w:val="20"/>
                <w:szCs w:val="20"/>
                <w:lang w:eastAsia="es-ES"/>
              </w:rPr>
              <w:t>%</w:t>
            </w:r>
          </w:p>
        </w:tc>
      </w:tr>
      <w:tr w:rsidR="00A9008E" w14:paraId="4473230D" w14:textId="77777777" w:rsidTr="00AE28B2">
        <w:trPr>
          <w:trHeight w:val="260"/>
        </w:trPr>
        <w:tc>
          <w:tcPr>
            <w:tcW w:w="4360" w:type="dxa"/>
            <w:noWrap/>
            <w:vAlign w:val="bottom"/>
            <w:hideMark/>
          </w:tcPr>
          <w:p w14:paraId="48859B4B"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CAFE PERGAMINO</w:t>
            </w:r>
          </w:p>
        </w:tc>
        <w:tc>
          <w:tcPr>
            <w:tcW w:w="620" w:type="dxa"/>
            <w:noWrap/>
            <w:vAlign w:val="bottom"/>
            <w:hideMark/>
          </w:tcPr>
          <w:p w14:paraId="48A35D3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85</w:t>
            </w:r>
          </w:p>
        </w:tc>
        <w:tc>
          <w:tcPr>
            <w:tcW w:w="920" w:type="dxa"/>
            <w:noWrap/>
            <w:vAlign w:val="bottom"/>
            <w:hideMark/>
          </w:tcPr>
          <w:p w14:paraId="3E3CFAED"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47.8%</w:t>
            </w:r>
          </w:p>
        </w:tc>
      </w:tr>
      <w:tr w:rsidR="00A9008E" w14:paraId="5C974E2B" w14:textId="77777777" w:rsidTr="00AE28B2">
        <w:trPr>
          <w:trHeight w:val="240"/>
        </w:trPr>
        <w:tc>
          <w:tcPr>
            <w:tcW w:w="4360" w:type="dxa"/>
            <w:noWrap/>
            <w:vAlign w:val="bottom"/>
            <w:hideMark/>
          </w:tcPr>
          <w:p w14:paraId="1014721B"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CUYES</w:t>
            </w:r>
          </w:p>
        </w:tc>
        <w:tc>
          <w:tcPr>
            <w:tcW w:w="620" w:type="dxa"/>
            <w:noWrap/>
            <w:vAlign w:val="bottom"/>
            <w:hideMark/>
          </w:tcPr>
          <w:p w14:paraId="7B6A3B1D"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23</w:t>
            </w:r>
          </w:p>
        </w:tc>
        <w:tc>
          <w:tcPr>
            <w:tcW w:w="920" w:type="dxa"/>
            <w:noWrap/>
            <w:vAlign w:val="bottom"/>
            <w:hideMark/>
          </w:tcPr>
          <w:p w14:paraId="356AC86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12.9%</w:t>
            </w:r>
          </w:p>
        </w:tc>
      </w:tr>
      <w:tr w:rsidR="00A9008E" w14:paraId="06F40524" w14:textId="77777777" w:rsidTr="00AE28B2">
        <w:trPr>
          <w:trHeight w:val="240"/>
        </w:trPr>
        <w:tc>
          <w:tcPr>
            <w:tcW w:w="4360" w:type="dxa"/>
            <w:noWrap/>
            <w:vAlign w:val="bottom"/>
            <w:hideMark/>
          </w:tcPr>
          <w:p w14:paraId="339EA249"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CERDOS</w:t>
            </w:r>
          </w:p>
        </w:tc>
        <w:tc>
          <w:tcPr>
            <w:tcW w:w="620" w:type="dxa"/>
            <w:noWrap/>
            <w:vAlign w:val="bottom"/>
            <w:hideMark/>
          </w:tcPr>
          <w:p w14:paraId="67C49C1D"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w:t>
            </w:r>
          </w:p>
        </w:tc>
        <w:tc>
          <w:tcPr>
            <w:tcW w:w="920" w:type="dxa"/>
            <w:noWrap/>
            <w:vAlign w:val="bottom"/>
            <w:hideMark/>
          </w:tcPr>
          <w:p w14:paraId="7CA5FD51"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6.7%</w:t>
            </w:r>
          </w:p>
        </w:tc>
      </w:tr>
      <w:tr w:rsidR="00A9008E" w14:paraId="67BF9484" w14:textId="77777777" w:rsidTr="00AE28B2">
        <w:trPr>
          <w:trHeight w:val="240"/>
        </w:trPr>
        <w:tc>
          <w:tcPr>
            <w:tcW w:w="4360" w:type="dxa"/>
            <w:noWrap/>
            <w:vAlign w:val="bottom"/>
            <w:hideMark/>
          </w:tcPr>
          <w:p w14:paraId="5A75DB2B"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ARROZ</w:t>
            </w:r>
          </w:p>
        </w:tc>
        <w:tc>
          <w:tcPr>
            <w:tcW w:w="620" w:type="dxa"/>
            <w:noWrap/>
            <w:vAlign w:val="bottom"/>
            <w:hideMark/>
          </w:tcPr>
          <w:p w14:paraId="7665D71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11</w:t>
            </w:r>
          </w:p>
        </w:tc>
        <w:tc>
          <w:tcPr>
            <w:tcW w:w="920" w:type="dxa"/>
            <w:noWrap/>
            <w:vAlign w:val="bottom"/>
            <w:hideMark/>
          </w:tcPr>
          <w:p w14:paraId="3BF9585C"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6.2%</w:t>
            </w:r>
          </w:p>
        </w:tc>
      </w:tr>
      <w:tr w:rsidR="00A9008E" w14:paraId="688E4E2F" w14:textId="77777777" w:rsidTr="00AE28B2">
        <w:trPr>
          <w:trHeight w:val="240"/>
        </w:trPr>
        <w:tc>
          <w:tcPr>
            <w:tcW w:w="4360" w:type="dxa"/>
            <w:noWrap/>
            <w:vAlign w:val="bottom"/>
            <w:hideMark/>
          </w:tcPr>
          <w:p w14:paraId="3BB176A7"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LECHE</w:t>
            </w:r>
          </w:p>
        </w:tc>
        <w:tc>
          <w:tcPr>
            <w:tcW w:w="620" w:type="dxa"/>
            <w:noWrap/>
            <w:vAlign w:val="bottom"/>
            <w:hideMark/>
          </w:tcPr>
          <w:p w14:paraId="2221B152"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920" w:type="dxa"/>
            <w:noWrap/>
            <w:vAlign w:val="bottom"/>
            <w:hideMark/>
          </w:tcPr>
          <w:p w14:paraId="019C69A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3.4%</w:t>
            </w:r>
          </w:p>
        </w:tc>
      </w:tr>
      <w:tr w:rsidR="00A9008E" w14:paraId="47437107" w14:textId="77777777" w:rsidTr="00AE28B2">
        <w:trPr>
          <w:trHeight w:val="240"/>
        </w:trPr>
        <w:tc>
          <w:tcPr>
            <w:tcW w:w="4360" w:type="dxa"/>
            <w:noWrap/>
            <w:vAlign w:val="bottom"/>
            <w:hideMark/>
          </w:tcPr>
          <w:p w14:paraId="365A6074"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CACAO</w:t>
            </w:r>
          </w:p>
        </w:tc>
        <w:tc>
          <w:tcPr>
            <w:tcW w:w="620" w:type="dxa"/>
            <w:noWrap/>
            <w:vAlign w:val="bottom"/>
            <w:hideMark/>
          </w:tcPr>
          <w:p w14:paraId="44331F5A"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6</w:t>
            </w:r>
          </w:p>
        </w:tc>
        <w:tc>
          <w:tcPr>
            <w:tcW w:w="920" w:type="dxa"/>
            <w:noWrap/>
            <w:vAlign w:val="bottom"/>
            <w:hideMark/>
          </w:tcPr>
          <w:p w14:paraId="7846980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3.4%</w:t>
            </w:r>
          </w:p>
        </w:tc>
      </w:tr>
      <w:tr w:rsidR="00A9008E" w14:paraId="1232269E" w14:textId="77777777" w:rsidTr="00AE28B2">
        <w:trPr>
          <w:trHeight w:val="240"/>
        </w:trPr>
        <w:tc>
          <w:tcPr>
            <w:tcW w:w="4360" w:type="dxa"/>
            <w:noWrap/>
            <w:vAlign w:val="bottom"/>
            <w:hideMark/>
          </w:tcPr>
          <w:p w14:paraId="0153F8C8"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GALLINAS</w:t>
            </w:r>
          </w:p>
        </w:tc>
        <w:tc>
          <w:tcPr>
            <w:tcW w:w="620" w:type="dxa"/>
            <w:noWrap/>
            <w:vAlign w:val="bottom"/>
            <w:hideMark/>
          </w:tcPr>
          <w:p w14:paraId="0D7BBEF7"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5</w:t>
            </w:r>
          </w:p>
        </w:tc>
        <w:tc>
          <w:tcPr>
            <w:tcW w:w="920" w:type="dxa"/>
            <w:noWrap/>
            <w:vAlign w:val="bottom"/>
            <w:hideMark/>
          </w:tcPr>
          <w:p w14:paraId="5F59C6F2"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2.8%</w:t>
            </w:r>
          </w:p>
        </w:tc>
      </w:tr>
      <w:tr w:rsidR="00A9008E" w14:paraId="1521FFF3" w14:textId="77777777" w:rsidTr="00AE28B2">
        <w:trPr>
          <w:trHeight w:val="240"/>
        </w:trPr>
        <w:tc>
          <w:tcPr>
            <w:tcW w:w="4360" w:type="dxa"/>
            <w:noWrap/>
            <w:vAlign w:val="bottom"/>
            <w:hideMark/>
          </w:tcPr>
          <w:p w14:paraId="29003E63"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TILAPIA</w:t>
            </w:r>
          </w:p>
        </w:tc>
        <w:tc>
          <w:tcPr>
            <w:tcW w:w="620" w:type="dxa"/>
            <w:noWrap/>
            <w:vAlign w:val="bottom"/>
            <w:hideMark/>
          </w:tcPr>
          <w:p w14:paraId="09661E4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920" w:type="dxa"/>
            <w:noWrap/>
            <w:vAlign w:val="bottom"/>
            <w:hideMark/>
          </w:tcPr>
          <w:p w14:paraId="2DA45A1E"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2.2%</w:t>
            </w:r>
          </w:p>
        </w:tc>
      </w:tr>
      <w:tr w:rsidR="00A9008E" w14:paraId="4717F8DD" w14:textId="77777777" w:rsidTr="00AE28B2">
        <w:trPr>
          <w:trHeight w:val="240"/>
        </w:trPr>
        <w:tc>
          <w:tcPr>
            <w:tcW w:w="4360" w:type="dxa"/>
            <w:noWrap/>
            <w:vAlign w:val="bottom"/>
            <w:hideMark/>
          </w:tcPr>
          <w:p w14:paraId="5464D8F4"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ORIENTADOR TURISTICO</w:t>
            </w:r>
          </w:p>
        </w:tc>
        <w:tc>
          <w:tcPr>
            <w:tcW w:w="620" w:type="dxa"/>
            <w:noWrap/>
            <w:vAlign w:val="bottom"/>
            <w:hideMark/>
          </w:tcPr>
          <w:p w14:paraId="3BE3F403"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4</w:t>
            </w:r>
          </w:p>
        </w:tc>
        <w:tc>
          <w:tcPr>
            <w:tcW w:w="920" w:type="dxa"/>
            <w:noWrap/>
            <w:vAlign w:val="bottom"/>
            <w:hideMark/>
          </w:tcPr>
          <w:p w14:paraId="3314FC18"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2.2%</w:t>
            </w:r>
          </w:p>
        </w:tc>
      </w:tr>
      <w:tr w:rsidR="00A9008E" w14:paraId="5BF99A45" w14:textId="77777777" w:rsidTr="00AE28B2">
        <w:trPr>
          <w:trHeight w:val="240"/>
        </w:trPr>
        <w:tc>
          <w:tcPr>
            <w:tcW w:w="4360" w:type="dxa"/>
            <w:noWrap/>
            <w:vAlign w:val="bottom"/>
            <w:hideMark/>
          </w:tcPr>
          <w:p w14:paraId="7DB30F72" w14:textId="77777777" w:rsidR="00A9008E" w:rsidRDefault="00A9008E" w:rsidP="00AE28B2">
            <w:pPr>
              <w:spacing w:after="0" w:line="240" w:lineRule="auto"/>
              <w:ind w:firstLineChars="100" w:firstLine="200"/>
              <w:jc w:val="left"/>
              <w:rPr>
                <w:rFonts w:ascii="Cambria" w:eastAsia="Times New Roman" w:hAnsi="Cambria" w:cs="Arial"/>
                <w:sz w:val="20"/>
                <w:szCs w:val="20"/>
                <w:lang w:eastAsia="es-ES"/>
              </w:rPr>
            </w:pPr>
            <w:r>
              <w:rPr>
                <w:rFonts w:ascii="Cambria" w:eastAsia="Times New Roman" w:hAnsi="Cambria" w:cs="Arial"/>
                <w:sz w:val="20"/>
                <w:szCs w:val="20"/>
                <w:lang w:eastAsia="es-ES"/>
              </w:rPr>
              <w:t>Otros</w:t>
            </w:r>
          </w:p>
        </w:tc>
        <w:tc>
          <w:tcPr>
            <w:tcW w:w="620" w:type="dxa"/>
            <w:noWrap/>
            <w:vAlign w:val="bottom"/>
            <w:hideMark/>
          </w:tcPr>
          <w:p w14:paraId="59648E76"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22</w:t>
            </w:r>
          </w:p>
        </w:tc>
        <w:tc>
          <w:tcPr>
            <w:tcW w:w="920" w:type="dxa"/>
            <w:noWrap/>
            <w:vAlign w:val="bottom"/>
            <w:hideMark/>
          </w:tcPr>
          <w:p w14:paraId="01BA1D10" w14:textId="77777777" w:rsidR="00A9008E" w:rsidRDefault="00A9008E" w:rsidP="00AE28B2">
            <w:pPr>
              <w:spacing w:after="0" w:line="240" w:lineRule="auto"/>
              <w:jc w:val="right"/>
              <w:rPr>
                <w:rFonts w:ascii="Cambria" w:eastAsia="Times New Roman" w:hAnsi="Cambria" w:cs="Arial"/>
                <w:sz w:val="20"/>
                <w:szCs w:val="20"/>
                <w:lang w:eastAsia="es-ES"/>
              </w:rPr>
            </w:pPr>
            <w:r>
              <w:rPr>
                <w:rFonts w:ascii="Cambria" w:eastAsia="Times New Roman" w:hAnsi="Cambria" w:cs="Arial"/>
                <w:sz w:val="20"/>
                <w:szCs w:val="20"/>
                <w:lang w:eastAsia="es-ES"/>
              </w:rPr>
              <w:t>12.4%</w:t>
            </w:r>
          </w:p>
        </w:tc>
      </w:tr>
      <w:tr w:rsidR="00A9008E" w14:paraId="7EE48B0F" w14:textId="77777777" w:rsidTr="00AE28B2">
        <w:trPr>
          <w:trHeight w:val="260"/>
        </w:trPr>
        <w:tc>
          <w:tcPr>
            <w:tcW w:w="4360" w:type="dxa"/>
            <w:tcBorders>
              <w:top w:val="single" w:sz="4" w:space="0" w:color="auto"/>
              <w:left w:val="nil"/>
              <w:bottom w:val="double" w:sz="6" w:space="0" w:color="auto"/>
              <w:right w:val="nil"/>
            </w:tcBorders>
            <w:shd w:val="clear" w:color="auto" w:fill="F2F2F2"/>
            <w:noWrap/>
            <w:vAlign w:val="bottom"/>
            <w:hideMark/>
          </w:tcPr>
          <w:p w14:paraId="11A03066" w14:textId="77777777" w:rsidR="00A9008E" w:rsidRDefault="00A9008E" w:rsidP="00AE28B2">
            <w:pPr>
              <w:spacing w:after="0" w:line="240" w:lineRule="auto"/>
              <w:ind w:firstLineChars="100" w:firstLine="201"/>
              <w:jc w:val="left"/>
              <w:rPr>
                <w:rFonts w:ascii="Cambria" w:eastAsia="Times New Roman" w:hAnsi="Cambria" w:cs="Arial"/>
                <w:b/>
                <w:bCs/>
                <w:sz w:val="20"/>
                <w:szCs w:val="20"/>
                <w:lang w:eastAsia="es-ES"/>
              </w:rPr>
            </w:pPr>
            <w:r>
              <w:rPr>
                <w:rFonts w:ascii="Cambria" w:eastAsia="Times New Roman" w:hAnsi="Cambria" w:cs="Arial"/>
                <w:b/>
                <w:bCs/>
                <w:sz w:val="20"/>
                <w:szCs w:val="20"/>
                <w:lang w:eastAsia="es-ES"/>
              </w:rPr>
              <w:t>Total</w:t>
            </w:r>
          </w:p>
        </w:tc>
        <w:tc>
          <w:tcPr>
            <w:tcW w:w="620" w:type="dxa"/>
            <w:tcBorders>
              <w:top w:val="single" w:sz="4" w:space="0" w:color="auto"/>
              <w:left w:val="nil"/>
              <w:bottom w:val="double" w:sz="6" w:space="0" w:color="auto"/>
              <w:right w:val="nil"/>
            </w:tcBorders>
            <w:shd w:val="clear" w:color="auto" w:fill="F2F2F2"/>
            <w:noWrap/>
            <w:vAlign w:val="bottom"/>
            <w:hideMark/>
          </w:tcPr>
          <w:p w14:paraId="496D6FAD" w14:textId="77777777" w:rsidR="00A9008E" w:rsidRDefault="00A9008E" w:rsidP="00AE28B2">
            <w:pPr>
              <w:spacing w:after="0" w:line="240" w:lineRule="auto"/>
              <w:jc w:val="right"/>
              <w:rPr>
                <w:rFonts w:ascii="Cambria" w:eastAsia="Times New Roman" w:hAnsi="Cambria" w:cs="Arial"/>
                <w:b/>
                <w:bCs/>
                <w:color w:val="000000"/>
                <w:sz w:val="20"/>
                <w:szCs w:val="20"/>
                <w:lang w:eastAsia="es-ES"/>
              </w:rPr>
            </w:pPr>
            <w:r>
              <w:rPr>
                <w:rFonts w:ascii="Cambria" w:eastAsia="Times New Roman" w:hAnsi="Cambria" w:cs="Arial"/>
                <w:b/>
                <w:bCs/>
                <w:color w:val="000000"/>
                <w:sz w:val="20"/>
                <w:szCs w:val="20"/>
                <w:lang w:eastAsia="es-ES"/>
              </w:rPr>
              <w:t>178</w:t>
            </w:r>
          </w:p>
        </w:tc>
        <w:tc>
          <w:tcPr>
            <w:tcW w:w="920" w:type="dxa"/>
            <w:tcBorders>
              <w:top w:val="single" w:sz="4" w:space="0" w:color="auto"/>
              <w:left w:val="nil"/>
              <w:bottom w:val="double" w:sz="6" w:space="0" w:color="auto"/>
              <w:right w:val="nil"/>
            </w:tcBorders>
            <w:shd w:val="clear" w:color="auto" w:fill="F2F2F2"/>
            <w:noWrap/>
            <w:vAlign w:val="bottom"/>
            <w:hideMark/>
          </w:tcPr>
          <w:p w14:paraId="066229A6" w14:textId="77777777" w:rsidR="00A9008E" w:rsidRDefault="00A9008E" w:rsidP="00AE28B2">
            <w:pPr>
              <w:spacing w:after="0" w:line="240" w:lineRule="auto"/>
              <w:jc w:val="right"/>
              <w:rPr>
                <w:rFonts w:ascii="Cambria" w:eastAsia="Times New Roman" w:hAnsi="Cambria" w:cs="Arial"/>
                <w:b/>
                <w:bCs/>
                <w:sz w:val="20"/>
                <w:szCs w:val="20"/>
                <w:lang w:eastAsia="es-ES"/>
              </w:rPr>
            </w:pPr>
            <w:r>
              <w:rPr>
                <w:rFonts w:ascii="Cambria" w:eastAsia="Times New Roman" w:hAnsi="Cambria" w:cs="Arial"/>
                <w:b/>
                <w:bCs/>
                <w:sz w:val="20"/>
                <w:szCs w:val="20"/>
                <w:lang w:eastAsia="es-ES"/>
              </w:rPr>
              <w:t>100.0%</w:t>
            </w:r>
          </w:p>
        </w:tc>
      </w:tr>
    </w:tbl>
    <w:p w14:paraId="20B7C2C6" w14:textId="77777777" w:rsidR="00A9008E" w:rsidRDefault="00A9008E" w:rsidP="00A9008E">
      <w:r>
        <w:t>Fuente: PSSA, 2019</w:t>
      </w:r>
    </w:p>
    <w:p w14:paraId="5E33F75B" w14:textId="7BE65E7C" w:rsidR="00335C61" w:rsidRDefault="00335C61" w:rsidP="00335C61">
      <w:r>
        <w:t>A continuación, se decriben en cada departamento las tres cadenas productivas que han recibido el mayor financiamiento de planes de negocios.</w:t>
      </w:r>
    </w:p>
    <w:p w14:paraId="39DFC7EB" w14:textId="3CB4EE5F" w:rsidR="004C77C9" w:rsidRDefault="004C77C9" w:rsidP="006F2275">
      <w:pPr>
        <w:pStyle w:val="Ttulo5"/>
      </w:pPr>
      <w:r>
        <w:t>Análisis de cadenas productivas en Amazonas</w:t>
      </w:r>
    </w:p>
    <w:p w14:paraId="42252629" w14:textId="2E4A6443" w:rsidR="00335C61" w:rsidRPr="00335C61" w:rsidRDefault="00335C61" w:rsidP="006F2275">
      <w:pPr>
        <w:pStyle w:val="Ttulo6"/>
      </w:pPr>
      <w:bookmarkStart w:id="76" w:name="_Toc19015510"/>
      <w:bookmarkStart w:id="77" w:name="_Toc20028974"/>
      <w:r w:rsidRPr="00335C61">
        <w:t>Cadena Productiva de la Café</w:t>
      </w:r>
      <w:bookmarkEnd w:id="76"/>
      <w:bookmarkEnd w:id="77"/>
      <w:r>
        <w:t xml:space="preserve"> en Amazonas</w:t>
      </w:r>
    </w:p>
    <w:p w14:paraId="76C2F392" w14:textId="77777777" w:rsidR="00335C61" w:rsidRDefault="00335C61" w:rsidP="00335C61">
      <w:r>
        <w:t>El cultivo de café se desarrolla adecuadamente entre altitudes de 900 y 2000 m.s.n.m., en zonas con temperaturas media entre 17 y 23 ºC, radiación solar de 300 a 450 cal.cm2 día -1, con precipitación anual entre 1800 a 4000 mm/año, humedad relativa del 70 al 85 %, evapotranspiración diaria de 3 a 4 mm y vientos menores a 5 km/hora.</w:t>
      </w:r>
    </w:p>
    <w:p w14:paraId="1F1B1334" w14:textId="77777777" w:rsidR="00335C61" w:rsidRDefault="00335C61" w:rsidP="00335C61">
      <w:r>
        <w:t>Los suelos para cafetales a libre exposición solar, en general, deben de tener buenas características físicas como una profundidad efectiva de 80 cm, buena permeabilidad y adecuado drenaje natural y que evite un encharcamiento, suficiente aireación y alta resistencia a la erosión, entre otras.</w:t>
      </w:r>
    </w:p>
    <w:p w14:paraId="127B3978" w14:textId="77777777" w:rsidR="00335C61" w:rsidRDefault="00335C61" w:rsidP="00335C61">
      <w:r>
        <w:t>El Café tiene cuatro Etapas Fisiológicas bien marcadas: Floración: dura 3 meses; Desarrollo de grano o Llenado de grano, dura 4 meses; Maduración de Frutos, dura 3 meses; y Etapa de Descanso, dura dos meses. Esto es un ciclo normal.</w:t>
      </w:r>
    </w:p>
    <w:p w14:paraId="090BF54C" w14:textId="77777777" w:rsidR="00335C61" w:rsidRDefault="00335C61" w:rsidP="00335C61">
      <w:r>
        <w:t>El proceso después de la cosecha es el despulpado, es un proceso mecánico por la cual se separa del cerezo del café, la pulpa y la cáscara exterior. Este proceso debe de ser rápido, es obligatorio que sea el mismo día de la cosecha, ya que define la calidad del café.</w:t>
      </w:r>
    </w:p>
    <w:p w14:paraId="3F67D6B3" w14:textId="77777777" w:rsidR="00335C61" w:rsidRDefault="00335C61" w:rsidP="00335C61">
      <w:r>
        <w:t>El fermentado, es el proceso por el cual se deja fermentar el grano de café durante varias horas para asegurar que el mucílago que rodea el grano se desprenda. Esto se logra gracias a la acción de las bacterias y levaduras de fermentación.</w:t>
      </w:r>
    </w:p>
    <w:p w14:paraId="099A5233" w14:textId="77777777" w:rsidR="00335C61" w:rsidRDefault="00335C61" w:rsidP="00335C61">
      <w:r>
        <w:t>S</w:t>
      </w:r>
      <w:r w:rsidRPr="00F4442E">
        <w:t xml:space="preserve">obre la base de la información proporcionada por el boletín estadístico de producción agrícola, pecuaria y avícola del Sistema Integrado de Información y estadística Agraria – SIEA y sumado a la información brindada por el Anuario Agrícola Ganadero del MINAGRI, para el año 2016, la superficie de hectáreas cosechadas en la región Amazonas llegaban a 53 258 hectáreas, </w:t>
      </w:r>
      <w:r>
        <w:t>llegando a una producción de 34,</w:t>
      </w:r>
      <w:r w:rsidRPr="00F4442E">
        <w:t>966 toneladas, básicamente de café pergamino.</w:t>
      </w:r>
    </w:p>
    <w:p w14:paraId="1D0FF3B8" w14:textId="77777777" w:rsidR="00335C61" w:rsidRDefault="00335C61" w:rsidP="00335C61">
      <w:r w:rsidRPr="00F4442E">
        <w:lastRenderedPageBreak/>
        <w:t>Asimismo, sobre la base de la información proporcionada la OEEE – AMAZONAS de la Dirección Regional Agraria Amazonas para el periodo Agosto 2015 a Diciembre 2016, la superficie de has cosechadas en la región Amazonas llegó a 53,270, llegando a una producción de 34,965 toneladas, con un rendimiento de 656 Kg/has y para el Agosto 2016 a Diciembre 2017, la superficie de has cosechadas llegó a 55,174, llegando a una producción de 41,437 toneladas, con un rendimiento de 751 Kg/has, mejorando en todo aspecto lo alcanzado el año anterior.</w:t>
      </w:r>
    </w:p>
    <w:p w14:paraId="5A41A95E" w14:textId="77777777" w:rsidR="00335C61" w:rsidRDefault="00335C61" w:rsidP="00335C61">
      <w:r>
        <w:t>Durante el 2015 al 2017 se desarrollaron iniciativas en la cadena productiva del café que involucraron la formación y desarrollo de asociaciones, dichas asociaciones fueron conformadas por hombres y mujeres. La cantidad que estos conformaron fueron variado de año en año, en líneas generales, la tendencia en ambos casos es la misma, mayor presencia de hombres frente a mujeres.</w:t>
      </w:r>
    </w:p>
    <w:p w14:paraId="65D03127" w14:textId="77777777" w:rsidR="00335C61" w:rsidRDefault="00335C61" w:rsidP="00335C61">
      <w:r>
        <w:t>Para el caso de las mujeres esta tuvo una presencia en promedio del 6% y los hombres de 94%. Cabe mencionar que el 2017 presento una disminución considerable de la presencia de estos, ya que se redujo a 179 hombres y 12 mujeres.</w:t>
      </w:r>
    </w:p>
    <w:p w14:paraId="6D570555" w14:textId="7A0C2898" w:rsidR="00335C61" w:rsidRPr="004025BB" w:rsidRDefault="00335C61" w:rsidP="00335C61">
      <w:pPr>
        <w:pStyle w:val="Descripcin"/>
        <w:spacing w:after="120"/>
      </w:pPr>
      <w:bookmarkStart w:id="78" w:name="_Toc20029061"/>
      <w:r w:rsidRPr="004025BB">
        <w:t xml:space="preserve">Tabla N° </w:t>
      </w:r>
      <w:r w:rsidR="0008175B">
        <w:fldChar w:fldCharType="begin"/>
      </w:r>
      <w:r w:rsidR="0008175B">
        <w:instrText xml:space="preserve"> SEQ Tabla_N° \* ARABIC </w:instrText>
      </w:r>
      <w:r w:rsidR="0008175B">
        <w:fldChar w:fldCharType="separate"/>
      </w:r>
      <w:r w:rsidR="004D0F85">
        <w:rPr>
          <w:noProof/>
        </w:rPr>
        <w:t>1</w:t>
      </w:r>
      <w:r w:rsidR="0008175B">
        <w:rPr>
          <w:noProof/>
        </w:rPr>
        <w:fldChar w:fldCharType="end"/>
      </w:r>
      <w:r w:rsidRPr="004025BB">
        <w:t>: HOMBRES Vs MUJERES EN INICIATIVAS DE LA CADENA PRODUCTIVA DE CAFÉ 2015 - 2017</w:t>
      </w:r>
      <w:bookmarkEnd w:id="78"/>
    </w:p>
    <w:tbl>
      <w:tblPr>
        <w:tblW w:w="7271" w:type="dxa"/>
        <w:jc w:val="center"/>
        <w:tblCellMar>
          <w:left w:w="70" w:type="dxa"/>
          <w:right w:w="70" w:type="dxa"/>
        </w:tblCellMar>
        <w:tblLook w:val="04A0" w:firstRow="1" w:lastRow="0" w:firstColumn="1" w:lastColumn="0" w:noHBand="0" w:noVBand="1"/>
      </w:tblPr>
      <w:tblGrid>
        <w:gridCol w:w="1271"/>
        <w:gridCol w:w="1200"/>
        <w:gridCol w:w="1200"/>
        <w:gridCol w:w="1200"/>
        <w:gridCol w:w="1200"/>
        <w:gridCol w:w="1200"/>
      </w:tblGrid>
      <w:tr w:rsidR="00335C61" w:rsidRPr="00B738A9" w14:paraId="74AA21DE" w14:textId="77777777" w:rsidTr="00AE28B2">
        <w:trPr>
          <w:trHeight w:val="260"/>
          <w:jc w:val="center"/>
        </w:trPr>
        <w:tc>
          <w:tcPr>
            <w:tcW w:w="1271"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E7481CB"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16A4229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1CFA62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Hombres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062672A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0C091889"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53FEE528"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335C61" w:rsidRPr="00B738A9" w14:paraId="74B927B3"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DE248E5"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tcBorders>
              <w:top w:val="nil"/>
              <w:left w:val="nil"/>
              <w:bottom w:val="single" w:sz="4" w:space="0" w:color="auto"/>
              <w:right w:val="single" w:sz="4" w:space="0" w:color="auto"/>
            </w:tcBorders>
            <w:shd w:val="clear" w:color="auto" w:fill="auto"/>
            <w:noWrap/>
            <w:vAlign w:val="bottom"/>
            <w:hideMark/>
          </w:tcPr>
          <w:p w14:paraId="2D134DC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14:paraId="589BF4A1"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99</w:t>
            </w:r>
          </w:p>
        </w:tc>
        <w:tc>
          <w:tcPr>
            <w:tcW w:w="1200" w:type="dxa"/>
            <w:tcBorders>
              <w:top w:val="nil"/>
              <w:left w:val="nil"/>
              <w:bottom w:val="single" w:sz="4" w:space="0" w:color="auto"/>
              <w:right w:val="single" w:sz="4" w:space="0" w:color="auto"/>
            </w:tcBorders>
            <w:shd w:val="clear" w:color="auto" w:fill="auto"/>
            <w:noWrap/>
            <w:vAlign w:val="bottom"/>
            <w:hideMark/>
          </w:tcPr>
          <w:p w14:paraId="7204B1CE"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104</w:t>
            </w:r>
          </w:p>
        </w:tc>
        <w:tc>
          <w:tcPr>
            <w:tcW w:w="1200" w:type="dxa"/>
            <w:tcBorders>
              <w:top w:val="nil"/>
              <w:left w:val="nil"/>
              <w:bottom w:val="single" w:sz="4" w:space="0" w:color="auto"/>
              <w:right w:val="single" w:sz="4" w:space="0" w:color="auto"/>
            </w:tcBorders>
            <w:shd w:val="clear" w:color="auto" w:fill="auto"/>
            <w:noWrap/>
            <w:vAlign w:val="bottom"/>
            <w:hideMark/>
          </w:tcPr>
          <w:p w14:paraId="39262C9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14:paraId="08886C8E"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95%</w:t>
            </w:r>
          </w:p>
        </w:tc>
      </w:tr>
      <w:tr w:rsidR="00335C61" w:rsidRPr="00B738A9" w14:paraId="609C22A0"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E34ECFE"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4F74CCED"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19</w:t>
            </w:r>
          </w:p>
        </w:tc>
        <w:tc>
          <w:tcPr>
            <w:tcW w:w="1200" w:type="dxa"/>
            <w:tcBorders>
              <w:top w:val="nil"/>
              <w:left w:val="nil"/>
              <w:bottom w:val="single" w:sz="4" w:space="0" w:color="auto"/>
              <w:right w:val="single" w:sz="4" w:space="0" w:color="auto"/>
            </w:tcBorders>
            <w:shd w:val="clear" w:color="auto" w:fill="auto"/>
            <w:noWrap/>
            <w:vAlign w:val="bottom"/>
            <w:hideMark/>
          </w:tcPr>
          <w:p w14:paraId="4EE6754A"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289</w:t>
            </w:r>
          </w:p>
        </w:tc>
        <w:tc>
          <w:tcPr>
            <w:tcW w:w="1200" w:type="dxa"/>
            <w:tcBorders>
              <w:top w:val="nil"/>
              <w:left w:val="nil"/>
              <w:bottom w:val="single" w:sz="4" w:space="0" w:color="auto"/>
              <w:right w:val="single" w:sz="4" w:space="0" w:color="auto"/>
            </w:tcBorders>
            <w:shd w:val="clear" w:color="auto" w:fill="auto"/>
            <w:noWrap/>
            <w:vAlign w:val="bottom"/>
            <w:hideMark/>
          </w:tcPr>
          <w:p w14:paraId="7A2E85E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308</w:t>
            </w:r>
          </w:p>
        </w:tc>
        <w:tc>
          <w:tcPr>
            <w:tcW w:w="1200" w:type="dxa"/>
            <w:tcBorders>
              <w:top w:val="nil"/>
              <w:left w:val="nil"/>
              <w:bottom w:val="single" w:sz="4" w:space="0" w:color="auto"/>
              <w:right w:val="single" w:sz="4" w:space="0" w:color="auto"/>
            </w:tcBorders>
            <w:shd w:val="clear" w:color="auto" w:fill="auto"/>
            <w:noWrap/>
            <w:vAlign w:val="bottom"/>
            <w:hideMark/>
          </w:tcPr>
          <w:p w14:paraId="65D2D517"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w:t>
            </w:r>
          </w:p>
        </w:tc>
        <w:tc>
          <w:tcPr>
            <w:tcW w:w="1200" w:type="dxa"/>
            <w:tcBorders>
              <w:top w:val="nil"/>
              <w:left w:val="nil"/>
              <w:bottom w:val="single" w:sz="4" w:space="0" w:color="auto"/>
              <w:right w:val="single" w:sz="4" w:space="0" w:color="auto"/>
            </w:tcBorders>
            <w:shd w:val="clear" w:color="auto" w:fill="auto"/>
            <w:noWrap/>
            <w:vAlign w:val="bottom"/>
            <w:hideMark/>
          </w:tcPr>
          <w:p w14:paraId="6445B0CA"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94%</w:t>
            </w:r>
          </w:p>
        </w:tc>
      </w:tr>
      <w:tr w:rsidR="00335C61" w:rsidRPr="00B738A9" w14:paraId="21184772"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0E94DE2"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200" w:type="dxa"/>
            <w:tcBorders>
              <w:top w:val="nil"/>
              <w:left w:val="nil"/>
              <w:bottom w:val="single" w:sz="4" w:space="0" w:color="auto"/>
              <w:right w:val="single" w:sz="4" w:space="0" w:color="auto"/>
            </w:tcBorders>
            <w:shd w:val="clear" w:color="auto" w:fill="auto"/>
            <w:noWrap/>
            <w:vAlign w:val="bottom"/>
            <w:hideMark/>
          </w:tcPr>
          <w:p w14:paraId="715DB74F"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w:t>
            </w:r>
          </w:p>
        </w:tc>
        <w:tc>
          <w:tcPr>
            <w:tcW w:w="1200" w:type="dxa"/>
            <w:tcBorders>
              <w:top w:val="nil"/>
              <w:left w:val="nil"/>
              <w:bottom w:val="single" w:sz="4" w:space="0" w:color="auto"/>
              <w:right w:val="single" w:sz="4" w:space="0" w:color="auto"/>
            </w:tcBorders>
            <w:shd w:val="clear" w:color="auto" w:fill="auto"/>
            <w:noWrap/>
            <w:vAlign w:val="bottom"/>
            <w:hideMark/>
          </w:tcPr>
          <w:p w14:paraId="334E343B"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179</w:t>
            </w:r>
          </w:p>
        </w:tc>
        <w:tc>
          <w:tcPr>
            <w:tcW w:w="1200" w:type="dxa"/>
            <w:tcBorders>
              <w:top w:val="nil"/>
              <w:left w:val="nil"/>
              <w:bottom w:val="single" w:sz="4" w:space="0" w:color="auto"/>
              <w:right w:val="single" w:sz="4" w:space="0" w:color="auto"/>
            </w:tcBorders>
            <w:shd w:val="clear" w:color="auto" w:fill="auto"/>
            <w:noWrap/>
            <w:vAlign w:val="bottom"/>
            <w:hideMark/>
          </w:tcPr>
          <w:p w14:paraId="5A368FE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191</w:t>
            </w:r>
          </w:p>
        </w:tc>
        <w:tc>
          <w:tcPr>
            <w:tcW w:w="1200" w:type="dxa"/>
            <w:tcBorders>
              <w:top w:val="nil"/>
              <w:left w:val="nil"/>
              <w:bottom w:val="single" w:sz="4" w:space="0" w:color="auto"/>
              <w:right w:val="single" w:sz="4" w:space="0" w:color="auto"/>
            </w:tcBorders>
            <w:shd w:val="clear" w:color="auto" w:fill="auto"/>
            <w:noWrap/>
            <w:vAlign w:val="bottom"/>
            <w:hideMark/>
          </w:tcPr>
          <w:p w14:paraId="7A3A796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w:t>
            </w:r>
          </w:p>
        </w:tc>
        <w:tc>
          <w:tcPr>
            <w:tcW w:w="1200" w:type="dxa"/>
            <w:tcBorders>
              <w:top w:val="nil"/>
              <w:left w:val="nil"/>
              <w:bottom w:val="single" w:sz="4" w:space="0" w:color="auto"/>
              <w:right w:val="single" w:sz="4" w:space="0" w:color="auto"/>
            </w:tcBorders>
            <w:shd w:val="clear" w:color="auto" w:fill="auto"/>
            <w:noWrap/>
            <w:vAlign w:val="bottom"/>
            <w:hideMark/>
          </w:tcPr>
          <w:p w14:paraId="3050A6B5"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94%</w:t>
            </w:r>
          </w:p>
        </w:tc>
      </w:tr>
      <w:tr w:rsidR="00335C61" w:rsidRPr="00B738A9" w14:paraId="1CE69B08" w14:textId="77777777" w:rsidTr="00AE28B2">
        <w:trPr>
          <w:trHeight w:val="260"/>
          <w:jc w:val="center"/>
        </w:trPr>
        <w:tc>
          <w:tcPr>
            <w:tcW w:w="1271" w:type="dxa"/>
            <w:tcBorders>
              <w:top w:val="nil"/>
              <w:left w:val="single" w:sz="4" w:space="0" w:color="auto"/>
              <w:bottom w:val="single" w:sz="4" w:space="0" w:color="auto"/>
              <w:right w:val="single" w:sz="4" w:space="0" w:color="auto"/>
            </w:tcBorders>
            <w:shd w:val="clear" w:color="000000" w:fill="C6E0B4"/>
            <w:noWrap/>
            <w:vAlign w:val="bottom"/>
            <w:hideMark/>
          </w:tcPr>
          <w:p w14:paraId="3B79A426"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nil"/>
              <w:left w:val="nil"/>
              <w:bottom w:val="single" w:sz="4" w:space="0" w:color="auto"/>
              <w:right w:val="single" w:sz="4" w:space="0" w:color="auto"/>
            </w:tcBorders>
            <w:shd w:val="clear" w:color="000000" w:fill="C6E0B4"/>
            <w:noWrap/>
            <w:vAlign w:val="bottom"/>
            <w:hideMark/>
          </w:tcPr>
          <w:p w14:paraId="449B2770"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36</w:t>
            </w:r>
          </w:p>
        </w:tc>
        <w:tc>
          <w:tcPr>
            <w:tcW w:w="1200" w:type="dxa"/>
            <w:tcBorders>
              <w:top w:val="nil"/>
              <w:left w:val="nil"/>
              <w:bottom w:val="single" w:sz="4" w:space="0" w:color="auto"/>
              <w:right w:val="single" w:sz="4" w:space="0" w:color="auto"/>
            </w:tcBorders>
            <w:shd w:val="clear" w:color="000000" w:fill="C6E0B4"/>
            <w:noWrap/>
            <w:vAlign w:val="bottom"/>
            <w:hideMark/>
          </w:tcPr>
          <w:p w14:paraId="0F44C12B"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567</w:t>
            </w:r>
          </w:p>
        </w:tc>
        <w:tc>
          <w:tcPr>
            <w:tcW w:w="1200" w:type="dxa"/>
            <w:tcBorders>
              <w:top w:val="nil"/>
              <w:left w:val="nil"/>
              <w:bottom w:val="single" w:sz="4" w:space="0" w:color="auto"/>
              <w:right w:val="single" w:sz="4" w:space="0" w:color="auto"/>
            </w:tcBorders>
            <w:shd w:val="clear" w:color="000000" w:fill="C6E0B4"/>
            <w:noWrap/>
            <w:vAlign w:val="bottom"/>
            <w:hideMark/>
          </w:tcPr>
          <w:p w14:paraId="5BB33B0D"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603</w:t>
            </w:r>
          </w:p>
        </w:tc>
        <w:tc>
          <w:tcPr>
            <w:tcW w:w="1200" w:type="dxa"/>
            <w:tcBorders>
              <w:top w:val="nil"/>
              <w:left w:val="nil"/>
              <w:bottom w:val="single" w:sz="4" w:space="0" w:color="auto"/>
              <w:right w:val="single" w:sz="4" w:space="0" w:color="auto"/>
            </w:tcBorders>
            <w:shd w:val="clear" w:color="000000" w:fill="C6E0B4"/>
            <w:noWrap/>
            <w:vAlign w:val="bottom"/>
            <w:hideMark/>
          </w:tcPr>
          <w:p w14:paraId="05ED56E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w:t>
            </w:r>
          </w:p>
        </w:tc>
        <w:tc>
          <w:tcPr>
            <w:tcW w:w="1200" w:type="dxa"/>
            <w:tcBorders>
              <w:top w:val="nil"/>
              <w:left w:val="nil"/>
              <w:bottom w:val="single" w:sz="4" w:space="0" w:color="auto"/>
              <w:right w:val="single" w:sz="4" w:space="0" w:color="auto"/>
            </w:tcBorders>
            <w:shd w:val="clear" w:color="000000" w:fill="C6E0B4"/>
            <w:noWrap/>
            <w:vAlign w:val="bottom"/>
            <w:hideMark/>
          </w:tcPr>
          <w:p w14:paraId="7D2C05C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94%</w:t>
            </w:r>
          </w:p>
        </w:tc>
      </w:tr>
    </w:tbl>
    <w:p w14:paraId="55D63F92" w14:textId="77777777" w:rsidR="00335C61" w:rsidRPr="007D2166" w:rsidRDefault="00335C61" w:rsidP="00335C61">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6E42D9C" w14:textId="77777777" w:rsidR="00335C61" w:rsidRDefault="00335C61" w:rsidP="00335C61">
      <w:r>
        <w:t>De las inic</w:t>
      </w:r>
      <w:r w:rsidRPr="00A44526">
        <w:t>i</w:t>
      </w:r>
      <w:r>
        <w:t>ativas presentadas el 2015 al 2017 en café, podemos concluir que esta inicio con 05 iniciativas, el 2016 se incrementa a 16, disminuyendo el 2017 a 12 iniciativas. Haciendo un total de 33 iniciativas.</w:t>
      </w:r>
    </w:p>
    <w:p w14:paraId="42F94E51" w14:textId="135A3258" w:rsidR="00335C61" w:rsidRPr="004025BB" w:rsidRDefault="00335C61" w:rsidP="00335C61">
      <w:pPr>
        <w:pStyle w:val="Descripcin"/>
        <w:spacing w:after="120"/>
      </w:pPr>
      <w:bookmarkStart w:id="79" w:name="_Toc20029062"/>
      <w:r w:rsidRPr="004025BB">
        <w:t xml:space="preserve">Tabla N° </w:t>
      </w:r>
      <w:r w:rsidR="0008175B">
        <w:fldChar w:fldCharType="begin"/>
      </w:r>
      <w:r w:rsidR="0008175B">
        <w:instrText xml:space="preserve"> SEQ Tabla_N° \* ARABIC </w:instrText>
      </w:r>
      <w:r w:rsidR="0008175B">
        <w:fldChar w:fldCharType="separate"/>
      </w:r>
      <w:r w:rsidR="004D0F85">
        <w:rPr>
          <w:noProof/>
        </w:rPr>
        <w:t>2</w:t>
      </w:r>
      <w:r w:rsidR="0008175B">
        <w:rPr>
          <w:noProof/>
        </w:rPr>
        <w:fldChar w:fldCharType="end"/>
      </w:r>
      <w:r w:rsidRPr="004025BB">
        <w:t>: INICIATIVAS EN LA CADENA PRODUCTIVA DE CAFÉ 2015 - 2017</w:t>
      </w:r>
      <w:bookmarkEnd w:id="79"/>
    </w:p>
    <w:tbl>
      <w:tblPr>
        <w:tblW w:w="2742" w:type="dxa"/>
        <w:jc w:val="center"/>
        <w:tblCellMar>
          <w:left w:w="70" w:type="dxa"/>
          <w:right w:w="70" w:type="dxa"/>
        </w:tblCellMar>
        <w:tblLook w:val="04A0" w:firstRow="1" w:lastRow="0" w:firstColumn="1" w:lastColumn="0" w:noHBand="0" w:noVBand="1"/>
      </w:tblPr>
      <w:tblGrid>
        <w:gridCol w:w="1413"/>
        <w:gridCol w:w="1329"/>
      </w:tblGrid>
      <w:tr w:rsidR="00335C61" w:rsidRPr="00B738A9" w14:paraId="17D0319B" w14:textId="77777777" w:rsidTr="00AE28B2">
        <w:trPr>
          <w:trHeight w:val="260"/>
          <w:jc w:val="center"/>
        </w:trPr>
        <w:tc>
          <w:tcPr>
            <w:tcW w:w="141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13E4553"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7CF6816D"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INICIATIVAS</w:t>
            </w:r>
          </w:p>
        </w:tc>
      </w:tr>
      <w:tr w:rsidR="00335C61" w:rsidRPr="00B738A9" w14:paraId="2966C841" w14:textId="77777777" w:rsidTr="00AE28B2">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90BB64A"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415D0A73"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w:t>
            </w:r>
          </w:p>
        </w:tc>
      </w:tr>
      <w:tr w:rsidR="00335C61" w:rsidRPr="00B738A9" w14:paraId="0009CEB4" w14:textId="77777777" w:rsidTr="00AE28B2">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71D1D5C"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62FC31A7"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16</w:t>
            </w:r>
          </w:p>
        </w:tc>
      </w:tr>
      <w:tr w:rsidR="00335C61" w:rsidRPr="00B738A9" w14:paraId="3520069F" w14:textId="77777777" w:rsidTr="00AE28B2">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34B8C9C"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329" w:type="dxa"/>
            <w:tcBorders>
              <w:top w:val="nil"/>
              <w:left w:val="nil"/>
              <w:bottom w:val="single" w:sz="4" w:space="0" w:color="auto"/>
              <w:right w:val="single" w:sz="4" w:space="0" w:color="auto"/>
            </w:tcBorders>
            <w:shd w:val="clear" w:color="auto" w:fill="auto"/>
            <w:noWrap/>
            <w:vAlign w:val="bottom"/>
            <w:hideMark/>
          </w:tcPr>
          <w:p w14:paraId="545DFF82"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w:t>
            </w:r>
          </w:p>
        </w:tc>
      </w:tr>
      <w:tr w:rsidR="00335C61" w:rsidRPr="00B738A9" w14:paraId="20B39CD9" w14:textId="77777777" w:rsidTr="00AE28B2">
        <w:trPr>
          <w:trHeight w:val="260"/>
          <w:jc w:val="center"/>
        </w:trPr>
        <w:tc>
          <w:tcPr>
            <w:tcW w:w="1413" w:type="dxa"/>
            <w:tcBorders>
              <w:top w:val="nil"/>
              <w:left w:val="single" w:sz="4" w:space="0" w:color="auto"/>
              <w:bottom w:val="single" w:sz="4" w:space="0" w:color="auto"/>
              <w:right w:val="single" w:sz="4" w:space="0" w:color="auto"/>
            </w:tcBorders>
            <w:shd w:val="clear" w:color="000000" w:fill="C6E0B4"/>
            <w:noWrap/>
            <w:vAlign w:val="bottom"/>
            <w:hideMark/>
          </w:tcPr>
          <w:p w14:paraId="28AAD4B6"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3CAF0084"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33</w:t>
            </w:r>
          </w:p>
        </w:tc>
      </w:tr>
    </w:tbl>
    <w:p w14:paraId="259502F5" w14:textId="77777777" w:rsidR="00335C61" w:rsidRPr="007D2166" w:rsidRDefault="00335C61" w:rsidP="00335C61">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60D3ED2" w14:textId="77777777" w:rsidR="00335C61" w:rsidRDefault="00335C61" w:rsidP="00335C61">
      <w:r w:rsidRPr="00BB2CD5">
        <w:t>Las familias poseen parcelas de café entre 0.5 y 2 hectáreas, por lo que su rubro corresponde a la pequeña agricultura o agricultura familiar. Las variedades cultivadas eran sobre todo ca</w:t>
      </w:r>
      <w:r>
        <w:t>timor, caturra, pache y típica.</w:t>
      </w:r>
    </w:p>
    <w:p w14:paraId="0538D60C" w14:textId="77777777" w:rsidR="00335C61" w:rsidRDefault="00335C61" w:rsidP="00335C61">
      <w:r w:rsidRPr="00BB2CD5">
        <w:t>Estas previamente no tenía ningún manejo técnico, por lo qu</w:t>
      </w:r>
      <w:r>
        <w:t>e,</w:t>
      </w:r>
      <w:r w:rsidRPr="00BB2CD5">
        <w:t xml:space="preserve"> no era rentable producir</w:t>
      </w:r>
      <w:r>
        <w:t>.</w:t>
      </w:r>
      <w:r w:rsidRPr="00BB2CD5">
        <w:t xml:space="preserve"> Asimismo, otras actividades económicas que complementan la producción de café</w:t>
      </w:r>
      <w:r>
        <w:t xml:space="preserve">, </w:t>
      </w:r>
      <w:r w:rsidRPr="00BB2CD5">
        <w:t xml:space="preserve">es la crianza de animales menores, como cuyes y gallinas, y el cultivo de hortalizas. </w:t>
      </w:r>
    </w:p>
    <w:p w14:paraId="70783A16" w14:textId="77777777" w:rsidR="00335C61" w:rsidRDefault="00335C61" w:rsidP="00335C61">
      <w:r w:rsidRPr="00BB2CD5">
        <w:lastRenderedPageBreak/>
        <w:t>La</w:t>
      </w:r>
      <w:r>
        <w:t xml:space="preserve">s asociaciones formadas </w:t>
      </w:r>
      <w:r w:rsidRPr="00BB2CD5">
        <w:t>nos</w:t>
      </w:r>
      <w:r>
        <w:t xml:space="preserve"> cuentan que gracias al proyecto, </w:t>
      </w:r>
      <w:r w:rsidRPr="00BB2CD5">
        <w:t>tuvieron varios aprendizajes mediante la asistencia técnica, que antes no implementaban y que han mejorado mucho la calidad, volumen, precio, de la producción, tanto del café, las hortalizas y los cuyes</w:t>
      </w:r>
      <w:r>
        <w:t>.</w:t>
      </w:r>
    </w:p>
    <w:p w14:paraId="30CD695E" w14:textId="77777777" w:rsidR="00335C61" w:rsidRDefault="00335C61" w:rsidP="00335C61">
      <w:r w:rsidRPr="00354833">
        <w:t>En general, los procesos de producción de café, alimentos y</w:t>
      </w:r>
      <w:r>
        <w:t xml:space="preserve"> animales menores rinden mejor gracias a la complementariedad que existe entre ellos.</w:t>
      </w:r>
    </w:p>
    <w:p w14:paraId="3DB5D3F6" w14:textId="77777777" w:rsidR="00335C61" w:rsidRDefault="00335C61" w:rsidP="00335C61">
      <w:r w:rsidRPr="00354833">
        <w:t>Respecto a</w:t>
      </w:r>
      <w:r>
        <w:t xml:space="preserve"> </w:t>
      </w:r>
      <w:r w:rsidRPr="00354833">
        <w:t>l</w:t>
      </w:r>
      <w:r>
        <w:t>a producción de</w:t>
      </w:r>
      <w:r w:rsidRPr="00354833">
        <w:t xml:space="preserve"> café, </w:t>
      </w:r>
      <w:r>
        <w:t>podemos identificar lo siguiente:</w:t>
      </w:r>
    </w:p>
    <w:p w14:paraId="03914ACE" w14:textId="77777777" w:rsidR="00335C61" w:rsidRDefault="00335C61" w:rsidP="006F2275">
      <w:pPr>
        <w:pStyle w:val="Prrafodelista"/>
        <w:numPr>
          <w:ilvl w:val="0"/>
          <w:numId w:val="2"/>
        </w:numPr>
      </w:pPr>
      <w:r>
        <w:t>P</w:t>
      </w:r>
      <w:r w:rsidRPr="00354833">
        <w:t>rimer momento, aprendieron a hacer análisis de suelos</w:t>
      </w:r>
      <w:r>
        <w:t xml:space="preserve"> ya que los plantones de Café requieren en promedio 80 cm de profundidad para que puedan desarrollar bien las raíces. </w:t>
      </w:r>
      <w:r w:rsidRPr="00354833">
        <w:t>Con esto, se logró diagnosticar de qué nutrientes carecía la tierra de cultivo. Como medida, se aplicó la roca fosfórica y la cal agrícola para poder corregir el Ph del</w:t>
      </w:r>
      <w:r>
        <w:t xml:space="preserve"> suelo</w:t>
      </w:r>
      <w:r w:rsidRPr="00354833">
        <w:t xml:space="preserve">, que tenía mucha acidez concentrada. Asimismo, se abonó la parcela con guano de isla. </w:t>
      </w:r>
    </w:p>
    <w:p w14:paraId="77EF6A6B" w14:textId="77777777" w:rsidR="00335C61" w:rsidRDefault="00335C61" w:rsidP="006F2275">
      <w:pPr>
        <w:pStyle w:val="Prrafodelista"/>
        <w:numPr>
          <w:ilvl w:val="0"/>
          <w:numId w:val="2"/>
        </w:numPr>
      </w:pPr>
      <w:r>
        <w:t>S</w:t>
      </w:r>
      <w:r w:rsidRPr="00354833">
        <w:t>egundo momento, se realizaron tareas de manejo de sombra, por lo que se tomó en cuenta la dirección de las copas de los árboles que darían sombra a las plantaciones de café, para mantener las condiciones adecuadas de los cultivos, así como la construcción de un vivero en donde los cafetos pudieran</w:t>
      </w:r>
      <w:r>
        <w:t xml:space="preserve"> permanecer durante los primeros años para luego ser trasladados al bosque. </w:t>
      </w:r>
    </w:p>
    <w:p w14:paraId="36D283CE" w14:textId="77777777" w:rsidR="00335C61" w:rsidRDefault="00335C61" w:rsidP="006F2275">
      <w:pPr>
        <w:pStyle w:val="Prrafodelista"/>
        <w:numPr>
          <w:ilvl w:val="0"/>
          <w:numId w:val="2"/>
        </w:numPr>
      </w:pPr>
      <w:r>
        <w:t>Finalmente, se aprendió a podar adecuadamente los plantones de café. Asimismo, gracias al proyecto se aprendió a producir abono compost. Para ello se tiene una compostera en la que se aísla esta tierra mejorada, la cual es terminada de procesar por un gran número de lombrices</w:t>
      </w:r>
    </w:p>
    <w:p w14:paraId="2B556624" w14:textId="77777777" w:rsidR="00335C61" w:rsidRDefault="00335C61" w:rsidP="00335C61">
      <w:r w:rsidRPr="008E5E09">
        <w:t>Se realizó la mejora de 23 ha. de plantaciones de café. Anteriormente, 1 ha. de café producía 10 quintales, pero actualmente, esta produce entre 15 a 20 quintales. Debido a las mejoras en la calidad, ahora se puede vender a un mejor precio, por lo que este, de ser vendido a S/. 1.80 soles, ahora puede ser vendido a S/.7 soles.</w:t>
      </w:r>
    </w:p>
    <w:p w14:paraId="61E0CB2C" w14:textId="6DE2D5A1" w:rsidR="00335C61" w:rsidRPr="00335C61" w:rsidRDefault="00335C61" w:rsidP="006F2275">
      <w:pPr>
        <w:pStyle w:val="Ttulo6"/>
      </w:pPr>
      <w:r w:rsidRPr="00335C61">
        <w:t xml:space="preserve">Cadena Productiva de </w:t>
      </w:r>
      <w:r>
        <w:t>Vacunos en Amazonas</w:t>
      </w:r>
    </w:p>
    <w:p w14:paraId="6A30C3EE" w14:textId="77777777" w:rsidR="00335C61" w:rsidRDefault="00335C61" w:rsidP="00335C61">
      <w:r>
        <w:t>La crianza de ganado vacuno se realiza bajo el sistema extensivo en algunos casos semi-extensivo o controlado, predominando las razas de aptitud lechera como: Brown Swiss, Semental, Gyr lechero y en gran proporción cruzado hibrido (criollo).</w:t>
      </w:r>
    </w:p>
    <w:p w14:paraId="0F538AD5" w14:textId="77777777" w:rsidR="00335C61" w:rsidRDefault="00335C61" w:rsidP="00335C61">
      <w:r w:rsidRPr="008A5090">
        <w:t>La crianza de ganado vacuno en la sierra</w:t>
      </w:r>
      <w:r>
        <w:t xml:space="preserve"> y parte de la selva</w:t>
      </w:r>
      <w:r w:rsidRPr="008A5090">
        <w:t xml:space="preserve"> está orientada principalmente para la producción de carne, leche y trabajo (yunta). La producción está dirigida principalmente al mercado local, autoconsumo y al abastecimiento de ganado en pie para centros de engorde. Constituye una importante actividad para la gran mayoría de productores de la sierra, y una fuente de ahorro seguro. La mayoría de ganado responde al tipo criollo, con mayor o menor grado de mejora por cruzamiento con otras razas que se difundieron regionalmente.</w:t>
      </w:r>
    </w:p>
    <w:p w14:paraId="488C3DFC" w14:textId="77777777" w:rsidR="00335C61" w:rsidRDefault="00335C61" w:rsidP="00335C61">
      <w:r w:rsidRPr="00106134">
        <w:t xml:space="preserve">Su alimentación se basa principalmente en los pastos naturales existentes, y también en pastos cultivados de corte y pastoreo, y el aprovechamiento de residuos de cosecha y subproductos agrícolas. El desarrollo de la actividad es poco tecnificada, con problemas de acceso para una adecuada asistencia técnica, y existencia de problemas sanitarios (muchos de ellos persistentes </w:t>
      </w:r>
      <w:r w:rsidRPr="00106134">
        <w:lastRenderedPageBreak/>
        <w:t>y crónicos) que merman el aumento de la población y la producción. En esta región, la crianza de ganado vacuno constituye una actividad económica muy importante no solo para sustento económico de muchas familias y pequeños productores, sino para el país por cuanto los pastos naturales allí existent</w:t>
      </w:r>
      <w:r>
        <w:t xml:space="preserve">es, </w:t>
      </w:r>
      <w:r w:rsidRPr="00106134">
        <w:t>permiten llevar a cabo una crianza económica que abastece de animales para la producción de carne a los principales centros de consumo del país, especialmente a las ciudades ubicadas en la costa, de mayor población.</w:t>
      </w:r>
    </w:p>
    <w:p w14:paraId="023C5247" w14:textId="77777777" w:rsidR="00335C61" w:rsidRDefault="00335C61" w:rsidP="00335C61">
      <w:r w:rsidRPr="00106134">
        <w:t>En la Amazonía peruana los sistemas de producción en general se caracterizan por el empleo de ganado cruzado con diferente grado de mestizaje entre el criollo, cebú y europeo. La alimentación está basada principalmente en el uso de forraje al pastoreo (pasto natural o “toro urco”) denominado sistema extensivo, para lo cual se talan y queman extensiones de bosque que luego se siembran. Es pocos casos se tienen explotaciones con empleo de pastos cultivados tropicales. El desarrollo de la actividad es complementada con la explotación agrícola u otra actividad económica.</w:t>
      </w:r>
    </w:p>
    <w:p w14:paraId="692D9685" w14:textId="77777777" w:rsidR="00335C61" w:rsidRDefault="00335C61" w:rsidP="00335C61">
      <w:r>
        <w:t>La labor del ganadero de la región Amazonas, se ha caracterizado por la aplicación de sistemas no sostenibles de uso, manejo de suelos y sus recursos, lo que ha generado continuos procesos de deterioro de los ecosistemas existentes. Así mismo, la presencia y actividades de las poblaciones migrantes hacia esta región han agudizado los problemas de tipo social, económico, legal y ambiental que han conducido a una permanente deforestación, pérdida gradual de la biodiversidad y contaminación ambiental.</w:t>
      </w:r>
      <w:r>
        <w:rPr>
          <w:rStyle w:val="Refdenotaalpie"/>
        </w:rPr>
        <w:footnoteReference w:id="15"/>
      </w:r>
    </w:p>
    <w:p w14:paraId="7CEEBEC6" w14:textId="77777777" w:rsidR="00335C61" w:rsidRDefault="00335C61" w:rsidP="00335C61">
      <w:r>
        <w:t>Según INEI (2012), los datos sobre el mencionado distrito nos indican que el 82% de su territorio se dedica a la actividad ganadera, constituyéndose en el principal factor generador de empleo y recursos económicos para el desarrollo de los productores de ganado de este distrito.</w:t>
      </w:r>
    </w:p>
    <w:p w14:paraId="67A81C18" w14:textId="6350F502" w:rsidR="00335C61" w:rsidRDefault="00335C61" w:rsidP="00335C61">
      <w:r>
        <w:t>Durante el 2015 al 2017 se desarrollaron iniciativas en la cadena productiva del ganado vacuno que involucraron la formación y desarrollo de asociaciones, dichas asociaciones fueron conformadas por hombres y mujeres. La cantidad que estos conformaron fueron variado de año en año, en líneas generales, la tendencia en ambos casos es la misma, mayor presencia de hombres frente a mujeres.</w:t>
      </w:r>
      <w:r w:rsidR="00AA6B5A">
        <w:t xml:space="preserve"> </w:t>
      </w:r>
      <w:r>
        <w:t>Para el caso de las mujeres esta tuvo una presencia en promedio del 21% y los hombres de 79%. Cabe mencionar que el 2017 presento una disminución considerable de la presencia de estos, ya que se redujo a 26 hombres y 14 mujeres.</w:t>
      </w:r>
    </w:p>
    <w:p w14:paraId="466F3193" w14:textId="4977A792" w:rsidR="00335C61" w:rsidRPr="004025BB" w:rsidRDefault="00335C61" w:rsidP="00335C61">
      <w:pPr>
        <w:pStyle w:val="Descripcin"/>
        <w:spacing w:after="120"/>
      </w:pPr>
      <w:bookmarkStart w:id="80" w:name="_Toc20029063"/>
      <w:r w:rsidRPr="004025BB">
        <w:t xml:space="preserve">Tabla N° </w:t>
      </w:r>
      <w:r w:rsidR="0008175B">
        <w:fldChar w:fldCharType="begin"/>
      </w:r>
      <w:r w:rsidR="0008175B">
        <w:instrText xml:space="preserve"> SEQ Tabla_N° \* ARABIC </w:instrText>
      </w:r>
      <w:r w:rsidR="0008175B">
        <w:fldChar w:fldCharType="separate"/>
      </w:r>
      <w:r w:rsidR="004D0F85">
        <w:rPr>
          <w:noProof/>
        </w:rPr>
        <w:t>3</w:t>
      </w:r>
      <w:r w:rsidR="0008175B">
        <w:rPr>
          <w:noProof/>
        </w:rPr>
        <w:fldChar w:fldCharType="end"/>
      </w:r>
      <w:r w:rsidRPr="004025BB">
        <w:t>: HOMBRES Vs MUJERES EN INICIATIVAS DE LA CADENA PRODUCTIVA DE VACUNOS 2015 - 2017</w:t>
      </w:r>
      <w:bookmarkEnd w:id="80"/>
    </w:p>
    <w:tbl>
      <w:tblPr>
        <w:tblW w:w="7275" w:type="dxa"/>
        <w:jc w:val="center"/>
        <w:tblCellMar>
          <w:left w:w="70" w:type="dxa"/>
          <w:right w:w="70" w:type="dxa"/>
        </w:tblCellMar>
        <w:tblLook w:val="04A0" w:firstRow="1" w:lastRow="0" w:firstColumn="1" w:lastColumn="0" w:noHBand="0" w:noVBand="1"/>
      </w:tblPr>
      <w:tblGrid>
        <w:gridCol w:w="1275"/>
        <w:gridCol w:w="1200"/>
        <w:gridCol w:w="1200"/>
        <w:gridCol w:w="1200"/>
        <w:gridCol w:w="1200"/>
        <w:gridCol w:w="1200"/>
      </w:tblGrid>
      <w:tr w:rsidR="00335C61" w:rsidRPr="00B738A9" w14:paraId="5AB74705" w14:textId="77777777" w:rsidTr="00543950">
        <w:trPr>
          <w:trHeight w:val="260"/>
          <w:tblHeader/>
          <w:jc w:val="center"/>
        </w:trPr>
        <w:tc>
          <w:tcPr>
            <w:tcW w:w="1275"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2CDBB35"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19939BD3"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ECDB0A3"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Hombres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3FE45E4"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0CCC0C28"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0AFB0339"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335C61" w:rsidRPr="00B738A9" w14:paraId="157D5100" w14:textId="77777777" w:rsidTr="00AE28B2">
        <w:trPr>
          <w:trHeight w:val="250"/>
          <w:jc w:val="center"/>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42C7630"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tcBorders>
              <w:top w:val="nil"/>
              <w:left w:val="nil"/>
              <w:bottom w:val="single" w:sz="4" w:space="0" w:color="auto"/>
              <w:right w:val="single" w:sz="4" w:space="0" w:color="auto"/>
            </w:tcBorders>
            <w:shd w:val="clear" w:color="auto" w:fill="auto"/>
            <w:noWrap/>
            <w:vAlign w:val="bottom"/>
            <w:hideMark/>
          </w:tcPr>
          <w:p w14:paraId="78BEF47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21</w:t>
            </w:r>
          </w:p>
        </w:tc>
        <w:tc>
          <w:tcPr>
            <w:tcW w:w="1200" w:type="dxa"/>
            <w:tcBorders>
              <w:top w:val="nil"/>
              <w:left w:val="nil"/>
              <w:bottom w:val="single" w:sz="4" w:space="0" w:color="auto"/>
              <w:right w:val="single" w:sz="4" w:space="0" w:color="auto"/>
            </w:tcBorders>
            <w:shd w:val="clear" w:color="auto" w:fill="auto"/>
            <w:noWrap/>
            <w:vAlign w:val="bottom"/>
            <w:hideMark/>
          </w:tcPr>
          <w:p w14:paraId="50B46732"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121</w:t>
            </w:r>
          </w:p>
        </w:tc>
        <w:tc>
          <w:tcPr>
            <w:tcW w:w="1200" w:type="dxa"/>
            <w:tcBorders>
              <w:top w:val="nil"/>
              <w:left w:val="nil"/>
              <w:bottom w:val="single" w:sz="4" w:space="0" w:color="auto"/>
              <w:right w:val="single" w:sz="4" w:space="0" w:color="auto"/>
            </w:tcBorders>
            <w:shd w:val="clear" w:color="auto" w:fill="auto"/>
            <w:noWrap/>
            <w:vAlign w:val="bottom"/>
            <w:hideMark/>
          </w:tcPr>
          <w:p w14:paraId="33E7C268"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142</w:t>
            </w:r>
          </w:p>
        </w:tc>
        <w:tc>
          <w:tcPr>
            <w:tcW w:w="1200" w:type="dxa"/>
            <w:tcBorders>
              <w:top w:val="nil"/>
              <w:left w:val="nil"/>
              <w:bottom w:val="single" w:sz="4" w:space="0" w:color="auto"/>
              <w:right w:val="single" w:sz="4" w:space="0" w:color="auto"/>
            </w:tcBorders>
            <w:shd w:val="clear" w:color="auto" w:fill="auto"/>
            <w:noWrap/>
            <w:vAlign w:val="bottom"/>
            <w:hideMark/>
          </w:tcPr>
          <w:p w14:paraId="5D19D011"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15%</w:t>
            </w:r>
          </w:p>
        </w:tc>
        <w:tc>
          <w:tcPr>
            <w:tcW w:w="1200" w:type="dxa"/>
            <w:tcBorders>
              <w:top w:val="nil"/>
              <w:left w:val="nil"/>
              <w:bottom w:val="single" w:sz="4" w:space="0" w:color="auto"/>
              <w:right w:val="single" w:sz="4" w:space="0" w:color="auto"/>
            </w:tcBorders>
            <w:shd w:val="clear" w:color="auto" w:fill="auto"/>
            <w:noWrap/>
            <w:vAlign w:val="bottom"/>
            <w:hideMark/>
          </w:tcPr>
          <w:p w14:paraId="4250168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85%</w:t>
            </w:r>
          </w:p>
        </w:tc>
      </w:tr>
      <w:tr w:rsidR="00335C61" w:rsidRPr="00B738A9" w14:paraId="6ACC5111" w14:textId="77777777" w:rsidTr="00AE28B2">
        <w:trPr>
          <w:trHeight w:val="250"/>
          <w:jc w:val="center"/>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03992E91"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269C21AE"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26</w:t>
            </w:r>
          </w:p>
        </w:tc>
        <w:tc>
          <w:tcPr>
            <w:tcW w:w="1200" w:type="dxa"/>
            <w:tcBorders>
              <w:top w:val="nil"/>
              <w:left w:val="nil"/>
              <w:bottom w:val="single" w:sz="4" w:space="0" w:color="auto"/>
              <w:right w:val="single" w:sz="4" w:space="0" w:color="auto"/>
            </w:tcBorders>
            <w:shd w:val="clear" w:color="auto" w:fill="auto"/>
            <w:noWrap/>
            <w:vAlign w:val="bottom"/>
            <w:hideMark/>
          </w:tcPr>
          <w:p w14:paraId="4EC4E21B"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151</w:t>
            </w:r>
          </w:p>
        </w:tc>
        <w:tc>
          <w:tcPr>
            <w:tcW w:w="1200" w:type="dxa"/>
            <w:tcBorders>
              <w:top w:val="nil"/>
              <w:left w:val="nil"/>
              <w:bottom w:val="single" w:sz="4" w:space="0" w:color="auto"/>
              <w:right w:val="single" w:sz="4" w:space="0" w:color="auto"/>
            </w:tcBorders>
            <w:shd w:val="clear" w:color="auto" w:fill="auto"/>
            <w:noWrap/>
            <w:vAlign w:val="bottom"/>
            <w:hideMark/>
          </w:tcPr>
          <w:p w14:paraId="7223141A"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177</w:t>
            </w:r>
          </w:p>
        </w:tc>
        <w:tc>
          <w:tcPr>
            <w:tcW w:w="1200" w:type="dxa"/>
            <w:tcBorders>
              <w:top w:val="nil"/>
              <w:left w:val="nil"/>
              <w:bottom w:val="single" w:sz="4" w:space="0" w:color="auto"/>
              <w:right w:val="single" w:sz="4" w:space="0" w:color="auto"/>
            </w:tcBorders>
            <w:shd w:val="clear" w:color="auto" w:fill="auto"/>
            <w:noWrap/>
            <w:vAlign w:val="bottom"/>
            <w:hideMark/>
          </w:tcPr>
          <w:p w14:paraId="46C711AC"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15%</w:t>
            </w:r>
          </w:p>
        </w:tc>
        <w:tc>
          <w:tcPr>
            <w:tcW w:w="1200" w:type="dxa"/>
            <w:tcBorders>
              <w:top w:val="nil"/>
              <w:left w:val="nil"/>
              <w:bottom w:val="single" w:sz="4" w:space="0" w:color="auto"/>
              <w:right w:val="single" w:sz="4" w:space="0" w:color="auto"/>
            </w:tcBorders>
            <w:shd w:val="clear" w:color="auto" w:fill="auto"/>
            <w:noWrap/>
            <w:vAlign w:val="bottom"/>
            <w:hideMark/>
          </w:tcPr>
          <w:p w14:paraId="5DFDC06F"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85%</w:t>
            </w:r>
          </w:p>
        </w:tc>
      </w:tr>
      <w:tr w:rsidR="00335C61" w:rsidRPr="00B738A9" w14:paraId="08BDCB4F" w14:textId="77777777" w:rsidTr="00AE28B2">
        <w:trPr>
          <w:trHeight w:val="250"/>
          <w:jc w:val="center"/>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B4EE4D9"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200" w:type="dxa"/>
            <w:tcBorders>
              <w:top w:val="nil"/>
              <w:left w:val="nil"/>
              <w:bottom w:val="single" w:sz="4" w:space="0" w:color="auto"/>
              <w:right w:val="single" w:sz="4" w:space="0" w:color="auto"/>
            </w:tcBorders>
            <w:shd w:val="clear" w:color="auto" w:fill="auto"/>
            <w:noWrap/>
            <w:vAlign w:val="bottom"/>
            <w:hideMark/>
          </w:tcPr>
          <w:p w14:paraId="5CAE336B"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14</w:t>
            </w:r>
          </w:p>
        </w:tc>
        <w:tc>
          <w:tcPr>
            <w:tcW w:w="1200" w:type="dxa"/>
            <w:tcBorders>
              <w:top w:val="nil"/>
              <w:left w:val="nil"/>
              <w:bottom w:val="single" w:sz="4" w:space="0" w:color="auto"/>
              <w:right w:val="single" w:sz="4" w:space="0" w:color="auto"/>
            </w:tcBorders>
            <w:shd w:val="clear" w:color="auto" w:fill="auto"/>
            <w:noWrap/>
            <w:vAlign w:val="bottom"/>
            <w:hideMark/>
          </w:tcPr>
          <w:p w14:paraId="21F780DD"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26</w:t>
            </w:r>
          </w:p>
        </w:tc>
        <w:tc>
          <w:tcPr>
            <w:tcW w:w="1200" w:type="dxa"/>
            <w:tcBorders>
              <w:top w:val="nil"/>
              <w:left w:val="nil"/>
              <w:bottom w:val="single" w:sz="4" w:space="0" w:color="auto"/>
              <w:right w:val="single" w:sz="4" w:space="0" w:color="auto"/>
            </w:tcBorders>
            <w:shd w:val="clear" w:color="auto" w:fill="auto"/>
            <w:noWrap/>
            <w:vAlign w:val="bottom"/>
            <w:hideMark/>
          </w:tcPr>
          <w:p w14:paraId="2F1774D4"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40</w:t>
            </w:r>
          </w:p>
        </w:tc>
        <w:tc>
          <w:tcPr>
            <w:tcW w:w="1200" w:type="dxa"/>
            <w:tcBorders>
              <w:top w:val="nil"/>
              <w:left w:val="nil"/>
              <w:bottom w:val="single" w:sz="4" w:space="0" w:color="auto"/>
              <w:right w:val="single" w:sz="4" w:space="0" w:color="auto"/>
            </w:tcBorders>
            <w:shd w:val="clear" w:color="auto" w:fill="auto"/>
            <w:noWrap/>
            <w:vAlign w:val="bottom"/>
            <w:hideMark/>
          </w:tcPr>
          <w:p w14:paraId="31E9BAFD"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35%</w:t>
            </w:r>
          </w:p>
        </w:tc>
        <w:tc>
          <w:tcPr>
            <w:tcW w:w="1200" w:type="dxa"/>
            <w:tcBorders>
              <w:top w:val="nil"/>
              <w:left w:val="nil"/>
              <w:bottom w:val="single" w:sz="4" w:space="0" w:color="auto"/>
              <w:right w:val="single" w:sz="4" w:space="0" w:color="auto"/>
            </w:tcBorders>
            <w:shd w:val="clear" w:color="auto" w:fill="auto"/>
            <w:noWrap/>
            <w:vAlign w:val="bottom"/>
            <w:hideMark/>
          </w:tcPr>
          <w:p w14:paraId="6EB74ACF"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65%</w:t>
            </w:r>
          </w:p>
        </w:tc>
      </w:tr>
      <w:tr w:rsidR="00335C61" w:rsidRPr="00B738A9" w14:paraId="77B8526D" w14:textId="77777777" w:rsidTr="00AE28B2">
        <w:trPr>
          <w:trHeight w:val="260"/>
          <w:jc w:val="center"/>
        </w:trPr>
        <w:tc>
          <w:tcPr>
            <w:tcW w:w="1275" w:type="dxa"/>
            <w:tcBorders>
              <w:top w:val="nil"/>
              <w:left w:val="single" w:sz="4" w:space="0" w:color="auto"/>
              <w:bottom w:val="single" w:sz="4" w:space="0" w:color="auto"/>
              <w:right w:val="single" w:sz="4" w:space="0" w:color="auto"/>
            </w:tcBorders>
            <w:shd w:val="clear" w:color="000000" w:fill="C6E0B4"/>
            <w:noWrap/>
            <w:vAlign w:val="bottom"/>
            <w:hideMark/>
          </w:tcPr>
          <w:p w14:paraId="742D3C96"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nil"/>
              <w:left w:val="nil"/>
              <w:bottom w:val="single" w:sz="4" w:space="0" w:color="auto"/>
              <w:right w:val="single" w:sz="4" w:space="0" w:color="auto"/>
            </w:tcBorders>
            <w:shd w:val="clear" w:color="000000" w:fill="C6E0B4"/>
            <w:noWrap/>
            <w:vAlign w:val="bottom"/>
            <w:hideMark/>
          </w:tcPr>
          <w:p w14:paraId="067A2AC0"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61</w:t>
            </w:r>
          </w:p>
        </w:tc>
        <w:tc>
          <w:tcPr>
            <w:tcW w:w="1200" w:type="dxa"/>
            <w:tcBorders>
              <w:top w:val="nil"/>
              <w:left w:val="nil"/>
              <w:bottom w:val="single" w:sz="4" w:space="0" w:color="auto"/>
              <w:right w:val="single" w:sz="4" w:space="0" w:color="auto"/>
            </w:tcBorders>
            <w:shd w:val="clear" w:color="000000" w:fill="C6E0B4"/>
            <w:noWrap/>
            <w:vAlign w:val="bottom"/>
            <w:hideMark/>
          </w:tcPr>
          <w:p w14:paraId="17C6BCB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298</w:t>
            </w:r>
          </w:p>
        </w:tc>
        <w:tc>
          <w:tcPr>
            <w:tcW w:w="1200" w:type="dxa"/>
            <w:tcBorders>
              <w:top w:val="nil"/>
              <w:left w:val="nil"/>
              <w:bottom w:val="single" w:sz="4" w:space="0" w:color="auto"/>
              <w:right w:val="single" w:sz="4" w:space="0" w:color="auto"/>
            </w:tcBorders>
            <w:shd w:val="clear" w:color="000000" w:fill="C6E0B4"/>
            <w:noWrap/>
            <w:vAlign w:val="bottom"/>
            <w:hideMark/>
          </w:tcPr>
          <w:p w14:paraId="3E42EF28"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359</w:t>
            </w:r>
          </w:p>
        </w:tc>
        <w:tc>
          <w:tcPr>
            <w:tcW w:w="1200" w:type="dxa"/>
            <w:tcBorders>
              <w:top w:val="nil"/>
              <w:left w:val="nil"/>
              <w:bottom w:val="single" w:sz="4" w:space="0" w:color="auto"/>
              <w:right w:val="single" w:sz="4" w:space="0" w:color="auto"/>
            </w:tcBorders>
            <w:shd w:val="clear" w:color="000000" w:fill="C6E0B4"/>
            <w:noWrap/>
            <w:vAlign w:val="bottom"/>
            <w:hideMark/>
          </w:tcPr>
          <w:p w14:paraId="28DDA53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21%</w:t>
            </w:r>
          </w:p>
        </w:tc>
        <w:tc>
          <w:tcPr>
            <w:tcW w:w="1200" w:type="dxa"/>
            <w:tcBorders>
              <w:top w:val="nil"/>
              <w:left w:val="nil"/>
              <w:bottom w:val="single" w:sz="4" w:space="0" w:color="auto"/>
              <w:right w:val="single" w:sz="4" w:space="0" w:color="auto"/>
            </w:tcBorders>
            <w:shd w:val="clear" w:color="000000" w:fill="C6E0B4"/>
            <w:noWrap/>
            <w:vAlign w:val="bottom"/>
            <w:hideMark/>
          </w:tcPr>
          <w:p w14:paraId="5A1877C9"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79%</w:t>
            </w:r>
          </w:p>
        </w:tc>
      </w:tr>
    </w:tbl>
    <w:p w14:paraId="753F1BD3" w14:textId="77777777" w:rsidR="00335C61" w:rsidRPr="007D2166" w:rsidRDefault="00335C61" w:rsidP="00335C61">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273B42F8" w14:textId="77777777" w:rsidR="00543950" w:rsidRDefault="00543950" w:rsidP="00335C61"/>
    <w:p w14:paraId="1B5A150E" w14:textId="525BCFAF" w:rsidR="00335C61" w:rsidRDefault="00335C61" w:rsidP="00335C61">
      <w:r>
        <w:t>De las iniciativas presentadas el 2015 al 2017 en la cadena productiva de vacuno, podemos concluir que esta inicio con 07 iniciativas, el 2016 se incrementa a 09, disminuyendo el 2017 a 02 iniciativas. Haciendo un total de 18 iniciativas.</w:t>
      </w:r>
    </w:p>
    <w:p w14:paraId="47EF0005" w14:textId="4E268C22" w:rsidR="00335C61" w:rsidRPr="004025BB" w:rsidRDefault="00335C61" w:rsidP="00335C61">
      <w:pPr>
        <w:pStyle w:val="Descripcin"/>
        <w:spacing w:after="120"/>
      </w:pPr>
      <w:bookmarkStart w:id="81" w:name="_Toc20029064"/>
      <w:r w:rsidRPr="004025BB">
        <w:t xml:space="preserve">Tabla N° </w:t>
      </w:r>
      <w:r w:rsidR="0008175B">
        <w:fldChar w:fldCharType="begin"/>
      </w:r>
      <w:r w:rsidR="0008175B">
        <w:instrText xml:space="preserve"> SEQ T</w:instrText>
      </w:r>
      <w:r w:rsidR="0008175B">
        <w:instrText xml:space="preserve">abla_N° \* ARABIC </w:instrText>
      </w:r>
      <w:r w:rsidR="0008175B">
        <w:fldChar w:fldCharType="separate"/>
      </w:r>
      <w:r w:rsidR="004D0F85">
        <w:rPr>
          <w:noProof/>
        </w:rPr>
        <w:t>4</w:t>
      </w:r>
      <w:r w:rsidR="0008175B">
        <w:rPr>
          <w:noProof/>
        </w:rPr>
        <w:fldChar w:fldCharType="end"/>
      </w:r>
      <w:r w:rsidRPr="004025BB">
        <w:t>: INICIATIVAS EN LA CADENA PRODUCTIVA DE VACUNO 2015 - 2017</w:t>
      </w:r>
      <w:bookmarkEnd w:id="81"/>
    </w:p>
    <w:tbl>
      <w:tblPr>
        <w:tblW w:w="2600" w:type="dxa"/>
        <w:jc w:val="center"/>
        <w:tblCellMar>
          <w:left w:w="70" w:type="dxa"/>
          <w:right w:w="70" w:type="dxa"/>
        </w:tblCellMar>
        <w:tblLook w:val="04A0" w:firstRow="1" w:lastRow="0" w:firstColumn="1" w:lastColumn="0" w:noHBand="0" w:noVBand="1"/>
      </w:tblPr>
      <w:tblGrid>
        <w:gridCol w:w="1271"/>
        <w:gridCol w:w="1329"/>
      </w:tblGrid>
      <w:tr w:rsidR="00335C61" w:rsidRPr="00B738A9" w14:paraId="1081F650" w14:textId="77777777" w:rsidTr="00AE28B2">
        <w:trPr>
          <w:trHeight w:val="260"/>
          <w:jc w:val="center"/>
        </w:trPr>
        <w:tc>
          <w:tcPr>
            <w:tcW w:w="1271"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6E093D0"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60935DC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INICIATIVAS</w:t>
            </w:r>
          </w:p>
        </w:tc>
      </w:tr>
      <w:tr w:rsidR="00335C61" w:rsidRPr="00B738A9" w14:paraId="252932D6"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4D30C10"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0F82BA13"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7</w:t>
            </w:r>
          </w:p>
        </w:tc>
      </w:tr>
      <w:tr w:rsidR="00335C61" w:rsidRPr="00B738A9" w14:paraId="4A0B22DA"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88FFD9B"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0700F03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w:t>
            </w:r>
          </w:p>
        </w:tc>
      </w:tr>
      <w:tr w:rsidR="00335C61" w:rsidRPr="00B738A9" w14:paraId="0B0BB9E3" w14:textId="77777777" w:rsidTr="00AE28B2">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844CEA0"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329" w:type="dxa"/>
            <w:tcBorders>
              <w:top w:val="nil"/>
              <w:left w:val="nil"/>
              <w:bottom w:val="single" w:sz="4" w:space="0" w:color="auto"/>
              <w:right w:val="single" w:sz="4" w:space="0" w:color="auto"/>
            </w:tcBorders>
            <w:shd w:val="clear" w:color="auto" w:fill="auto"/>
            <w:noWrap/>
            <w:vAlign w:val="bottom"/>
            <w:hideMark/>
          </w:tcPr>
          <w:p w14:paraId="72B7AA43"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w:t>
            </w:r>
          </w:p>
        </w:tc>
      </w:tr>
      <w:tr w:rsidR="00335C61" w:rsidRPr="00B738A9" w14:paraId="0718A39C" w14:textId="77777777" w:rsidTr="00AE28B2">
        <w:trPr>
          <w:trHeight w:val="260"/>
          <w:jc w:val="center"/>
        </w:trPr>
        <w:tc>
          <w:tcPr>
            <w:tcW w:w="1271" w:type="dxa"/>
            <w:tcBorders>
              <w:top w:val="nil"/>
              <w:left w:val="single" w:sz="4" w:space="0" w:color="auto"/>
              <w:bottom w:val="single" w:sz="4" w:space="0" w:color="auto"/>
              <w:right w:val="single" w:sz="4" w:space="0" w:color="auto"/>
            </w:tcBorders>
            <w:shd w:val="clear" w:color="000000" w:fill="C6E0B4"/>
            <w:noWrap/>
            <w:vAlign w:val="bottom"/>
            <w:hideMark/>
          </w:tcPr>
          <w:p w14:paraId="5BE70285"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485885FA"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18</w:t>
            </w:r>
          </w:p>
        </w:tc>
      </w:tr>
    </w:tbl>
    <w:p w14:paraId="57495EB4" w14:textId="77777777" w:rsidR="00335C61" w:rsidRPr="007D2166" w:rsidRDefault="00335C61" w:rsidP="00335C61">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22675EEF" w14:textId="77777777" w:rsidR="00543950" w:rsidRDefault="00543950" w:rsidP="00335C61"/>
    <w:p w14:paraId="7C2D0D6B" w14:textId="47DA727F" w:rsidR="00335C61" w:rsidRDefault="00335C61" w:rsidP="00335C61">
      <w:r w:rsidRPr="00433455">
        <w:t>La población de ganado vacuno a enero del año 2018 en el departamento de Amazonas llegó a 354,945 unidades acorde a la información proporcionada por la OEEE de la Dirección Agraria de Amazonas del Gobierno Regional de Amazonas, de los cuales el 24.31% (186,431 unidades) están en la provincia de Chachapoyas, 22.38% (79,437 unidades) están en la provincia de Utcubamba y el 18.10% (64,260 unidades) en la provincia de Rodríguez de Mendoza, siendo estas tres provincias las que concentran el 64% de la población porcina de la región.</w:t>
      </w:r>
    </w:p>
    <w:p w14:paraId="37D35145" w14:textId="77777777" w:rsidR="00335C61" w:rsidRDefault="00335C61" w:rsidP="00335C61">
      <w:r>
        <w:t>De otro lado, el rendimiento promedio de Kg/animal en promedio en el departamento de Amazonas fue para el año 2016 de 288 Kg/animal y para el año 2017 290.9 Kg/animal. Tomando el año 2017 la provincia que alcanza el mayor rendimiento Kg/animal es Luya con 333.3 Kg/animal y la de menor rendimiento Rodríguez de Mendoza con 208.6 Kg/animal, acorde a la información del Boletín Estadístico de la Producción Agrícola y Ganadera 2017 II trimestre del Ministerio de Agricultura.</w:t>
      </w:r>
    </w:p>
    <w:p w14:paraId="29234E16" w14:textId="77777777" w:rsidR="00335C61" w:rsidRDefault="00335C61" w:rsidP="00335C61">
      <w:r>
        <w:t>El Volumen de leche que se comercializa dentro del ámbito de intervención haciende a más de 4,765 litros/día; la alimentación del ganado vacuno está basada en forraje verde y en mínimas proporciones se suministra alimento balanceado, cabe mencionar que la provincia de Bongará es una región donde se ha identificado ganado vacuno con un buen patrón genético en las diferentes razas y una ineficiente alimentación.</w:t>
      </w:r>
    </w:p>
    <w:p w14:paraId="6249E968" w14:textId="27EAA8FC" w:rsidR="00335C61" w:rsidRDefault="00335C61" w:rsidP="00335C61">
      <w:r>
        <w:t>La comercialización de la producción láctea en las zonas de intervención no se realiza mediante Cooperativas ni Empresas, porque no existen, solo se trabaja a través de asociaciones de ganaderos.</w:t>
      </w:r>
    </w:p>
    <w:p w14:paraId="6664F43E" w14:textId="717F764F" w:rsidR="00335C61" w:rsidRPr="00335C61" w:rsidRDefault="00335C61" w:rsidP="006F2275">
      <w:pPr>
        <w:pStyle w:val="Ttulo6"/>
      </w:pPr>
      <w:r w:rsidRPr="00335C61">
        <w:t>Cadena Productiva de</w:t>
      </w:r>
      <w:r>
        <w:t xml:space="preserve"> Cerdos en Amazonas</w:t>
      </w:r>
    </w:p>
    <w:p w14:paraId="1A02B170" w14:textId="77777777" w:rsidR="00335C61" w:rsidRDefault="00335C61" w:rsidP="00335C61">
      <w:r>
        <w:t>L</w:t>
      </w:r>
      <w:r w:rsidRPr="0095762D">
        <w:t>a crianza de cerdos se dirige a la producción de carne, la cual cuenta con propiedades nutritivas importantes, siendo fuente de proteína (en 100 gr., de carne se puede encontrar hasta un 52% de proteínas), vitaminas del complejo B y minerales (Hierro, fósforo y Zinc). La carne es consumida fresca o procesada (embutidos).</w:t>
      </w:r>
    </w:p>
    <w:p w14:paraId="4D909B34" w14:textId="77777777" w:rsidR="00335C61" w:rsidRDefault="00335C61" w:rsidP="00335C61">
      <w:r w:rsidRPr="0095762D">
        <w:lastRenderedPageBreak/>
        <w:t>La temperatura ambiental óptima para el desarrollo de un cerdo se prevé entre los 15 a 25 grados centígrados, dándose casos donde los cerdos han sido criados en zonas de nevada y bajas temperaturas.</w:t>
      </w:r>
    </w:p>
    <w:p w14:paraId="524F03B4" w14:textId="77777777" w:rsidR="00335C61" w:rsidRDefault="00335C61" w:rsidP="00335C61">
      <w:r w:rsidRPr="0095762D">
        <w:t>Los cerdos suelen engordar menos en climas fríos, por lo tanto, se necesita una dieta elevada en calorías para mantener el peso adecuado del producto. Asimismo, los cerdos suelen sufrir choques térmicos al ser expuestos a mucho calor, por lo que se recomienda a los porcicultores la utilización de granjas o cocheras con aislamiento térmico en caso de climas fríos y buena ventilación en climas húmedos y cálidos.</w:t>
      </w:r>
    </w:p>
    <w:p w14:paraId="17D4406E" w14:textId="77777777" w:rsidR="00335C61" w:rsidRDefault="00335C61" w:rsidP="00335C61">
      <w:r w:rsidRPr="0095762D">
        <w:t>No se han registrado problemas con la reproducción de los ejemplares en zonas de gran altitud, sin embargo, sus características físicas pueden presentar variaciones a nivel de órganos internos, como el ensanchamiento de pulmones y musculación.</w:t>
      </w:r>
    </w:p>
    <w:p w14:paraId="75B149AA" w14:textId="77777777" w:rsidR="00335C61" w:rsidRDefault="00335C61" w:rsidP="00335C61">
      <w:r w:rsidRPr="0095762D">
        <w:t>Cada ejemplar de cerdo provee entre 40 kg a 60 kg de carne, dependiendo de la raza y de los procesos de engorde o tiempos en zona de cebo.</w:t>
      </w:r>
      <w:r>
        <w:t xml:space="preserve"> U</w:t>
      </w:r>
      <w:r w:rsidRPr="00A13FFA">
        <w:t>na vez beneficiado, existen varias estancias en la red de mercado y existen varias presentaciones en el mercado</w:t>
      </w:r>
      <w:r>
        <w:t>.</w:t>
      </w:r>
    </w:p>
    <w:p w14:paraId="1897EBC3" w14:textId="77777777" w:rsidR="00335C61" w:rsidRDefault="00335C61" w:rsidP="00335C61">
      <w:r>
        <w:t>La economía familiar, gira fundamentalmente en torno a la agricultura de subsistencia (yuca, plátano, maní, arroz, maíz y cacao), en lo pecuario principalmente vacunos, aves y porcinos.</w:t>
      </w:r>
    </w:p>
    <w:p w14:paraId="02FC27BE" w14:textId="77777777" w:rsidR="00335C61" w:rsidRDefault="00335C61" w:rsidP="00335C61">
      <w:r>
        <w:t>En la zona del proyecto los niveles de producción y calidad de los productos, sean éstos para subsistencia o para comercializar, resultan deficientes y contribuye a aumentar la presión humana sobre el medio ambiente y los recursos naturales.</w:t>
      </w:r>
    </w:p>
    <w:p w14:paraId="036A9D1B" w14:textId="77777777" w:rsidR="00335C61" w:rsidRDefault="00335C61" w:rsidP="00335C61">
      <w:r>
        <w:t>La población de la zona del proyecto se encuentran organizadas a nivel local en caseríos, algunas de ellas alcanzando la categoría de centros poblados en donde tienen incluso un alcalde delegado, elegidos democráticamente y participan activamente en las propuestas y toma de decisiones para ejecutar proyectos mediante los presupuestos participativos, estableciendo así acuerdos con las organizaciones de las cuencas para implementar el proyecto y con la participación de las autoridades y la población en general.</w:t>
      </w:r>
    </w:p>
    <w:p w14:paraId="66FC0965" w14:textId="2C19CB5C" w:rsidR="00335C61" w:rsidRDefault="00335C61" w:rsidP="00335C61">
      <w:r>
        <w:t>Durante el 2015 y 2016 se desarrollaron iniciativas en la cadena productiva de cerdo, que involucraron la formación y desarrollo de asociaciones, dichas asociaciones fueron conformadas por hombres y mujeres. La cantidad que estos conformaron fueron variado de año en año, en líneas generales, la tendencia en ambos casos es la misma, mayor presencia de hombres frente a mujeres.</w:t>
      </w:r>
    </w:p>
    <w:p w14:paraId="423BA491" w14:textId="13DADB58" w:rsidR="00335C61" w:rsidRDefault="00335C61" w:rsidP="00335C61">
      <w:r>
        <w:t>Para el caso de las mujeres esta tuvo una presencia en promedio del 33% y los hombres de 67%. Cabe mencionar que el 2017 no se financio ninguna iniciativa en este tipo de productos en Amazonas.</w:t>
      </w:r>
    </w:p>
    <w:p w14:paraId="4E1D7D15" w14:textId="4B84806C" w:rsidR="00AA6B5A" w:rsidRDefault="00AA6B5A" w:rsidP="00335C61"/>
    <w:p w14:paraId="353F985C" w14:textId="77777777" w:rsidR="00AA6B5A" w:rsidRDefault="00AA6B5A" w:rsidP="00335C61"/>
    <w:p w14:paraId="0008852D" w14:textId="20EC2A5B" w:rsidR="00335C61" w:rsidRPr="004025BB" w:rsidRDefault="00335C61" w:rsidP="00335C61">
      <w:pPr>
        <w:pStyle w:val="Descripcin"/>
        <w:spacing w:after="120"/>
      </w:pPr>
      <w:bookmarkStart w:id="82" w:name="_Toc20029065"/>
      <w:r w:rsidRPr="004025BB">
        <w:lastRenderedPageBreak/>
        <w:t xml:space="preserve">Tabla N° </w:t>
      </w:r>
      <w:r w:rsidR="0008175B">
        <w:fldChar w:fldCharType="begin"/>
      </w:r>
      <w:r w:rsidR="0008175B">
        <w:instrText xml:space="preserve"> SEQ Tabla_N° \* ARABIC </w:instrText>
      </w:r>
      <w:r w:rsidR="0008175B">
        <w:fldChar w:fldCharType="separate"/>
      </w:r>
      <w:r w:rsidR="004D0F85">
        <w:rPr>
          <w:noProof/>
        </w:rPr>
        <w:t>5</w:t>
      </w:r>
      <w:r w:rsidR="0008175B">
        <w:rPr>
          <w:noProof/>
        </w:rPr>
        <w:fldChar w:fldCharType="end"/>
      </w:r>
      <w:r w:rsidRPr="004025BB">
        <w:t>: HOMBRES Vs MUJERES EN INICIATIVAS DE LA CADENA PRODUCTIVA DE CERDOS 2015 - 2016</w:t>
      </w:r>
      <w:bookmarkEnd w:id="82"/>
    </w:p>
    <w:tbl>
      <w:tblPr>
        <w:tblW w:w="7129" w:type="dxa"/>
        <w:jc w:val="center"/>
        <w:tblCellMar>
          <w:left w:w="70" w:type="dxa"/>
          <w:right w:w="70" w:type="dxa"/>
        </w:tblCellMar>
        <w:tblLook w:val="04A0" w:firstRow="1" w:lastRow="0" w:firstColumn="1" w:lastColumn="0" w:noHBand="0" w:noVBand="1"/>
      </w:tblPr>
      <w:tblGrid>
        <w:gridCol w:w="1129"/>
        <w:gridCol w:w="1200"/>
        <w:gridCol w:w="1200"/>
        <w:gridCol w:w="1200"/>
        <w:gridCol w:w="1200"/>
        <w:gridCol w:w="1200"/>
      </w:tblGrid>
      <w:tr w:rsidR="00335C61" w:rsidRPr="00B738A9" w14:paraId="3CAB381F" w14:textId="77777777" w:rsidTr="00AE28B2">
        <w:trPr>
          <w:trHeight w:val="260"/>
          <w:jc w:val="center"/>
        </w:trPr>
        <w:tc>
          <w:tcPr>
            <w:tcW w:w="112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61E9D075"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61EF12C9"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2BB0A148"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Hombres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2280F1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5D7A738"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7D36DC3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335C61" w:rsidRPr="00B738A9" w14:paraId="48F7881D" w14:textId="77777777" w:rsidTr="00AE28B2">
        <w:trPr>
          <w:trHeight w:val="25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0F94C6C5"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tcBorders>
              <w:top w:val="nil"/>
              <w:left w:val="nil"/>
              <w:bottom w:val="single" w:sz="4" w:space="0" w:color="auto"/>
              <w:right w:val="single" w:sz="4" w:space="0" w:color="auto"/>
            </w:tcBorders>
            <w:shd w:val="clear" w:color="auto" w:fill="auto"/>
            <w:noWrap/>
            <w:vAlign w:val="bottom"/>
            <w:hideMark/>
          </w:tcPr>
          <w:p w14:paraId="599A2E4F"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17</w:t>
            </w:r>
          </w:p>
        </w:tc>
        <w:tc>
          <w:tcPr>
            <w:tcW w:w="1200" w:type="dxa"/>
            <w:tcBorders>
              <w:top w:val="nil"/>
              <w:left w:val="nil"/>
              <w:bottom w:val="single" w:sz="4" w:space="0" w:color="auto"/>
              <w:right w:val="single" w:sz="4" w:space="0" w:color="auto"/>
            </w:tcBorders>
            <w:shd w:val="clear" w:color="auto" w:fill="auto"/>
            <w:noWrap/>
            <w:vAlign w:val="bottom"/>
            <w:hideMark/>
          </w:tcPr>
          <w:p w14:paraId="0AEF7620"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40</w:t>
            </w:r>
          </w:p>
        </w:tc>
        <w:tc>
          <w:tcPr>
            <w:tcW w:w="1200" w:type="dxa"/>
            <w:tcBorders>
              <w:top w:val="nil"/>
              <w:left w:val="nil"/>
              <w:bottom w:val="single" w:sz="4" w:space="0" w:color="auto"/>
              <w:right w:val="single" w:sz="4" w:space="0" w:color="auto"/>
            </w:tcBorders>
            <w:shd w:val="clear" w:color="auto" w:fill="auto"/>
            <w:noWrap/>
            <w:vAlign w:val="bottom"/>
            <w:hideMark/>
          </w:tcPr>
          <w:p w14:paraId="1F9372E8"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57</w:t>
            </w:r>
          </w:p>
        </w:tc>
        <w:tc>
          <w:tcPr>
            <w:tcW w:w="1200" w:type="dxa"/>
            <w:tcBorders>
              <w:top w:val="nil"/>
              <w:left w:val="nil"/>
              <w:bottom w:val="single" w:sz="4" w:space="0" w:color="auto"/>
              <w:right w:val="single" w:sz="4" w:space="0" w:color="auto"/>
            </w:tcBorders>
            <w:shd w:val="clear" w:color="auto" w:fill="auto"/>
            <w:noWrap/>
            <w:vAlign w:val="bottom"/>
            <w:hideMark/>
          </w:tcPr>
          <w:p w14:paraId="76ABFA7B"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30%</w:t>
            </w:r>
          </w:p>
        </w:tc>
        <w:tc>
          <w:tcPr>
            <w:tcW w:w="1200" w:type="dxa"/>
            <w:tcBorders>
              <w:top w:val="nil"/>
              <w:left w:val="nil"/>
              <w:bottom w:val="single" w:sz="4" w:space="0" w:color="auto"/>
              <w:right w:val="single" w:sz="4" w:space="0" w:color="auto"/>
            </w:tcBorders>
            <w:shd w:val="clear" w:color="auto" w:fill="auto"/>
            <w:noWrap/>
            <w:vAlign w:val="bottom"/>
            <w:hideMark/>
          </w:tcPr>
          <w:p w14:paraId="3EB5367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70%</w:t>
            </w:r>
          </w:p>
        </w:tc>
      </w:tr>
      <w:tr w:rsidR="00335C61" w:rsidRPr="00B738A9" w14:paraId="0C8B9F0D" w14:textId="77777777" w:rsidTr="00AE28B2">
        <w:trPr>
          <w:trHeight w:val="250"/>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5B2D974D"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7F124BD8"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22</w:t>
            </w:r>
          </w:p>
        </w:tc>
        <w:tc>
          <w:tcPr>
            <w:tcW w:w="1200" w:type="dxa"/>
            <w:tcBorders>
              <w:top w:val="nil"/>
              <w:left w:val="nil"/>
              <w:bottom w:val="single" w:sz="4" w:space="0" w:color="auto"/>
              <w:right w:val="single" w:sz="4" w:space="0" w:color="auto"/>
            </w:tcBorders>
            <w:shd w:val="clear" w:color="auto" w:fill="auto"/>
            <w:noWrap/>
            <w:vAlign w:val="bottom"/>
            <w:hideMark/>
          </w:tcPr>
          <w:p w14:paraId="7BF4ACBA"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38</w:t>
            </w:r>
          </w:p>
        </w:tc>
        <w:tc>
          <w:tcPr>
            <w:tcW w:w="1200" w:type="dxa"/>
            <w:tcBorders>
              <w:top w:val="nil"/>
              <w:left w:val="nil"/>
              <w:bottom w:val="single" w:sz="4" w:space="0" w:color="auto"/>
              <w:right w:val="single" w:sz="4" w:space="0" w:color="auto"/>
            </w:tcBorders>
            <w:shd w:val="clear" w:color="auto" w:fill="auto"/>
            <w:noWrap/>
            <w:vAlign w:val="bottom"/>
            <w:hideMark/>
          </w:tcPr>
          <w:p w14:paraId="7493672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60</w:t>
            </w:r>
          </w:p>
        </w:tc>
        <w:tc>
          <w:tcPr>
            <w:tcW w:w="1200" w:type="dxa"/>
            <w:tcBorders>
              <w:top w:val="nil"/>
              <w:left w:val="nil"/>
              <w:bottom w:val="single" w:sz="4" w:space="0" w:color="auto"/>
              <w:right w:val="single" w:sz="4" w:space="0" w:color="auto"/>
            </w:tcBorders>
            <w:shd w:val="clear" w:color="auto" w:fill="auto"/>
            <w:noWrap/>
            <w:vAlign w:val="bottom"/>
            <w:hideMark/>
          </w:tcPr>
          <w:p w14:paraId="55E97905"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37%</w:t>
            </w:r>
          </w:p>
        </w:tc>
        <w:tc>
          <w:tcPr>
            <w:tcW w:w="1200" w:type="dxa"/>
            <w:tcBorders>
              <w:top w:val="nil"/>
              <w:left w:val="nil"/>
              <w:bottom w:val="single" w:sz="4" w:space="0" w:color="auto"/>
              <w:right w:val="single" w:sz="4" w:space="0" w:color="auto"/>
            </w:tcBorders>
            <w:shd w:val="clear" w:color="auto" w:fill="auto"/>
            <w:noWrap/>
            <w:vAlign w:val="bottom"/>
            <w:hideMark/>
          </w:tcPr>
          <w:p w14:paraId="78D488A8"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63%</w:t>
            </w:r>
          </w:p>
        </w:tc>
      </w:tr>
      <w:tr w:rsidR="00335C61" w:rsidRPr="00B738A9" w14:paraId="0D9FEC91" w14:textId="77777777" w:rsidTr="00AE28B2">
        <w:trPr>
          <w:trHeight w:val="260"/>
          <w:jc w:val="center"/>
        </w:trPr>
        <w:tc>
          <w:tcPr>
            <w:tcW w:w="1129" w:type="dxa"/>
            <w:tcBorders>
              <w:top w:val="nil"/>
              <w:left w:val="single" w:sz="4" w:space="0" w:color="auto"/>
              <w:bottom w:val="single" w:sz="4" w:space="0" w:color="auto"/>
              <w:right w:val="single" w:sz="4" w:space="0" w:color="auto"/>
            </w:tcBorders>
            <w:shd w:val="clear" w:color="000000" w:fill="C6E0B4"/>
            <w:noWrap/>
            <w:vAlign w:val="bottom"/>
            <w:hideMark/>
          </w:tcPr>
          <w:p w14:paraId="63617FAD"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nil"/>
              <w:left w:val="nil"/>
              <w:bottom w:val="single" w:sz="4" w:space="0" w:color="auto"/>
              <w:right w:val="single" w:sz="4" w:space="0" w:color="auto"/>
            </w:tcBorders>
            <w:shd w:val="clear" w:color="000000" w:fill="C6E0B4"/>
            <w:noWrap/>
            <w:vAlign w:val="bottom"/>
            <w:hideMark/>
          </w:tcPr>
          <w:p w14:paraId="2E6BF46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39</w:t>
            </w:r>
          </w:p>
        </w:tc>
        <w:tc>
          <w:tcPr>
            <w:tcW w:w="1200" w:type="dxa"/>
            <w:tcBorders>
              <w:top w:val="nil"/>
              <w:left w:val="nil"/>
              <w:bottom w:val="single" w:sz="4" w:space="0" w:color="auto"/>
              <w:right w:val="single" w:sz="4" w:space="0" w:color="auto"/>
            </w:tcBorders>
            <w:shd w:val="clear" w:color="000000" w:fill="C6E0B4"/>
            <w:noWrap/>
            <w:vAlign w:val="bottom"/>
            <w:hideMark/>
          </w:tcPr>
          <w:p w14:paraId="7E8BE41D"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78</w:t>
            </w:r>
          </w:p>
        </w:tc>
        <w:tc>
          <w:tcPr>
            <w:tcW w:w="1200" w:type="dxa"/>
            <w:tcBorders>
              <w:top w:val="nil"/>
              <w:left w:val="nil"/>
              <w:bottom w:val="single" w:sz="4" w:space="0" w:color="auto"/>
              <w:right w:val="single" w:sz="4" w:space="0" w:color="auto"/>
            </w:tcBorders>
            <w:shd w:val="clear" w:color="000000" w:fill="C6E0B4"/>
            <w:noWrap/>
            <w:vAlign w:val="bottom"/>
            <w:hideMark/>
          </w:tcPr>
          <w:p w14:paraId="57BB1E6D"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117</w:t>
            </w:r>
          </w:p>
        </w:tc>
        <w:tc>
          <w:tcPr>
            <w:tcW w:w="1200" w:type="dxa"/>
            <w:tcBorders>
              <w:top w:val="nil"/>
              <w:left w:val="nil"/>
              <w:bottom w:val="single" w:sz="4" w:space="0" w:color="auto"/>
              <w:right w:val="single" w:sz="4" w:space="0" w:color="auto"/>
            </w:tcBorders>
            <w:shd w:val="clear" w:color="000000" w:fill="C6E0B4"/>
            <w:noWrap/>
            <w:vAlign w:val="bottom"/>
            <w:hideMark/>
          </w:tcPr>
          <w:p w14:paraId="408B1909"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33%</w:t>
            </w:r>
          </w:p>
        </w:tc>
        <w:tc>
          <w:tcPr>
            <w:tcW w:w="1200" w:type="dxa"/>
            <w:tcBorders>
              <w:top w:val="nil"/>
              <w:left w:val="nil"/>
              <w:bottom w:val="single" w:sz="4" w:space="0" w:color="auto"/>
              <w:right w:val="single" w:sz="4" w:space="0" w:color="auto"/>
            </w:tcBorders>
            <w:shd w:val="clear" w:color="000000" w:fill="C6E0B4"/>
            <w:noWrap/>
            <w:vAlign w:val="bottom"/>
            <w:hideMark/>
          </w:tcPr>
          <w:p w14:paraId="334C352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67%</w:t>
            </w:r>
          </w:p>
        </w:tc>
      </w:tr>
    </w:tbl>
    <w:p w14:paraId="4B433085" w14:textId="77777777" w:rsidR="00335C61" w:rsidRPr="007D2166" w:rsidRDefault="00335C61" w:rsidP="00335C61">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1E727BE" w14:textId="77777777" w:rsidR="00335C61" w:rsidRDefault="00335C61" w:rsidP="00335C61">
      <w:pPr>
        <w:spacing w:after="0" w:line="240" w:lineRule="auto"/>
        <w:ind w:left="567"/>
      </w:pPr>
    </w:p>
    <w:p w14:paraId="7D9970E7" w14:textId="77777777" w:rsidR="00335C61" w:rsidRDefault="00335C61" w:rsidP="00335C61">
      <w:r>
        <w:t>De las iniciativas presentadas el 2015 al 2016 en cerdos, podemos concluir que este inicio con 03 y el 2016 se mantiene en 03, el 2017 a no se tuvo iniciativas al respecto. Haciendo un total de 06 iniciativas.</w:t>
      </w:r>
    </w:p>
    <w:p w14:paraId="7F460C3F" w14:textId="3E867B1C" w:rsidR="00335C61" w:rsidRPr="004025BB" w:rsidRDefault="00335C61" w:rsidP="00335C61">
      <w:pPr>
        <w:pStyle w:val="Descripcin"/>
        <w:spacing w:after="120"/>
      </w:pPr>
      <w:bookmarkStart w:id="83" w:name="_Toc20029066"/>
      <w:r w:rsidRPr="004025BB">
        <w:t xml:space="preserve">Tabla N° </w:t>
      </w:r>
      <w:r w:rsidR="0008175B">
        <w:fldChar w:fldCharType="begin"/>
      </w:r>
      <w:r w:rsidR="0008175B">
        <w:instrText xml:space="preserve"> SEQ Tabla_N° \* ARABIC </w:instrText>
      </w:r>
      <w:r w:rsidR="0008175B">
        <w:fldChar w:fldCharType="separate"/>
      </w:r>
      <w:r w:rsidR="004D0F85">
        <w:rPr>
          <w:noProof/>
        </w:rPr>
        <w:t>6</w:t>
      </w:r>
      <w:r w:rsidR="0008175B">
        <w:rPr>
          <w:noProof/>
        </w:rPr>
        <w:fldChar w:fldCharType="end"/>
      </w:r>
      <w:r w:rsidRPr="004025BB">
        <w:t>: INICIATIVAS EN CADENA PRODUCTIVA DE CERDOS 2015 - 2017</w:t>
      </w:r>
      <w:bookmarkEnd w:id="83"/>
    </w:p>
    <w:tbl>
      <w:tblPr>
        <w:tblW w:w="2742" w:type="dxa"/>
        <w:jc w:val="center"/>
        <w:tblCellMar>
          <w:left w:w="70" w:type="dxa"/>
          <w:right w:w="70" w:type="dxa"/>
        </w:tblCellMar>
        <w:tblLook w:val="04A0" w:firstRow="1" w:lastRow="0" w:firstColumn="1" w:lastColumn="0" w:noHBand="0" w:noVBand="1"/>
      </w:tblPr>
      <w:tblGrid>
        <w:gridCol w:w="1413"/>
        <w:gridCol w:w="1329"/>
      </w:tblGrid>
      <w:tr w:rsidR="00335C61" w:rsidRPr="00B738A9" w14:paraId="1822C7A8" w14:textId="77777777" w:rsidTr="00AE28B2">
        <w:trPr>
          <w:trHeight w:val="260"/>
          <w:jc w:val="center"/>
        </w:trPr>
        <w:tc>
          <w:tcPr>
            <w:tcW w:w="141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D50D64F"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613A6432"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INICIATIVAS</w:t>
            </w:r>
          </w:p>
        </w:tc>
      </w:tr>
      <w:tr w:rsidR="00335C61" w:rsidRPr="00B738A9" w14:paraId="770DFA70" w14:textId="77777777" w:rsidTr="00AE28B2">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09522451"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2F47F851"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w:t>
            </w:r>
          </w:p>
        </w:tc>
      </w:tr>
      <w:tr w:rsidR="00335C61" w:rsidRPr="00B738A9" w14:paraId="44649D6A" w14:textId="77777777" w:rsidTr="00AE28B2">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E4D91AC" w14:textId="77777777" w:rsidR="00335C61" w:rsidRPr="00B738A9" w:rsidRDefault="00335C61" w:rsidP="00AE28B2">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30DA5E69" w14:textId="77777777" w:rsidR="00335C61" w:rsidRPr="00B738A9" w:rsidRDefault="00335C61" w:rsidP="00AE28B2">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w:t>
            </w:r>
          </w:p>
        </w:tc>
      </w:tr>
      <w:tr w:rsidR="00335C61" w:rsidRPr="00B738A9" w14:paraId="5E15F4CB" w14:textId="77777777" w:rsidTr="00AE28B2">
        <w:trPr>
          <w:trHeight w:val="260"/>
          <w:jc w:val="center"/>
        </w:trPr>
        <w:tc>
          <w:tcPr>
            <w:tcW w:w="1413" w:type="dxa"/>
            <w:tcBorders>
              <w:top w:val="nil"/>
              <w:left w:val="single" w:sz="4" w:space="0" w:color="auto"/>
              <w:bottom w:val="single" w:sz="4" w:space="0" w:color="auto"/>
              <w:right w:val="single" w:sz="4" w:space="0" w:color="auto"/>
            </w:tcBorders>
            <w:shd w:val="clear" w:color="000000" w:fill="C6E0B4"/>
            <w:noWrap/>
            <w:vAlign w:val="bottom"/>
            <w:hideMark/>
          </w:tcPr>
          <w:p w14:paraId="62F7B8FB"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54806E57" w14:textId="77777777" w:rsidR="00335C61" w:rsidRPr="00B738A9" w:rsidRDefault="00335C61" w:rsidP="00AE28B2">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w:t>
            </w:r>
          </w:p>
        </w:tc>
      </w:tr>
    </w:tbl>
    <w:p w14:paraId="0B5CECE3" w14:textId="77777777" w:rsidR="00335C61" w:rsidRDefault="00335C61" w:rsidP="00335C61">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094F66B" w14:textId="77777777" w:rsidR="006F2275" w:rsidRPr="007D2166" w:rsidRDefault="006F2275" w:rsidP="00335C61">
      <w:pPr>
        <w:pStyle w:val="Textoindependiente"/>
        <w:spacing w:after="0"/>
        <w:ind w:left="284" w:firstLine="181"/>
        <w:jc w:val="center"/>
        <w:rPr>
          <w:rFonts w:ascii="Calibri" w:hAnsi="Calibri"/>
          <w:sz w:val="18"/>
          <w:szCs w:val="18"/>
        </w:rPr>
      </w:pPr>
    </w:p>
    <w:p w14:paraId="70BBE2CA" w14:textId="477BDB91" w:rsidR="004C77C9" w:rsidRDefault="004C77C9" w:rsidP="006F2275">
      <w:pPr>
        <w:pStyle w:val="Ttulo5"/>
      </w:pPr>
      <w:r>
        <w:t>Análisis de cadenas productivas en Cajamarca</w:t>
      </w:r>
    </w:p>
    <w:p w14:paraId="611A5A55" w14:textId="053B39DA" w:rsidR="00AE28B2" w:rsidRPr="00335C61" w:rsidRDefault="00AE28B2" w:rsidP="006F2275">
      <w:pPr>
        <w:pStyle w:val="Ttulo6"/>
      </w:pPr>
      <w:r w:rsidRPr="00335C61">
        <w:t xml:space="preserve">Cadena Productiva de </w:t>
      </w:r>
      <w:r>
        <w:t>Cerdos en Cajamarca</w:t>
      </w:r>
    </w:p>
    <w:p w14:paraId="7E144C04" w14:textId="77777777" w:rsidR="00AE28B2" w:rsidRDefault="00AE28B2" w:rsidP="00AE28B2">
      <w:r>
        <w:t>En cuanto al manejo de la crianza de cerdos</w:t>
      </w:r>
      <w:r>
        <w:rPr>
          <w:rStyle w:val="Refdenotaalpie"/>
        </w:rPr>
        <w:footnoteReference w:id="16"/>
      </w:r>
      <w:r>
        <w:t>, para el distrito de Bambamarca, en 24 centros poblados, se tiene la siguiente caracterización:</w:t>
      </w:r>
    </w:p>
    <w:p w14:paraId="6BB52A44" w14:textId="77777777" w:rsidR="00AE28B2" w:rsidRDefault="00AE28B2" w:rsidP="00875CD4">
      <w:pPr>
        <w:pStyle w:val="Prrafodelista"/>
        <w:numPr>
          <w:ilvl w:val="0"/>
          <w:numId w:val="94"/>
        </w:numPr>
      </w:pPr>
      <w:r>
        <w:t>Las instalaciones de los corrales de pocos productos son rudimentarios, es decir, tienen comederos y bebederos de material noble, cuyos techos son de calamina y teja, aunque no cuentan con pisos, lo cual hace que los cerdos estén en contacto con la tierra, pudiendo ocasionar enfermedades.</w:t>
      </w:r>
    </w:p>
    <w:p w14:paraId="20235370" w14:textId="77777777" w:rsidR="00AE28B2" w:rsidRDefault="00AE28B2" w:rsidP="00875CD4">
      <w:pPr>
        <w:pStyle w:val="Prrafodelista"/>
        <w:numPr>
          <w:ilvl w:val="0"/>
          <w:numId w:val="94"/>
        </w:numPr>
      </w:pPr>
      <w:r>
        <w:t>El tipo de cerdo de más crianza es el criollo; sólo el 10.50% crían cerdos de raza.</w:t>
      </w:r>
    </w:p>
    <w:p w14:paraId="0644B659" w14:textId="77777777" w:rsidR="00AE28B2" w:rsidRDefault="00AE28B2" w:rsidP="00875CD4">
      <w:pPr>
        <w:pStyle w:val="Prrafodelista"/>
        <w:numPr>
          <w:ilvl w:val="0"/>
          <w:numId w:val="94"/>
        </w:numPr>
      </w:pPr>
      <w:r>
        <w:t>La crianza es principalmente familiar.</w:t>
      </w:r>
    </w:p>
    <w:p w14:paraId="151432D3" w14:textId="77777777" w:rsidR="00AE28B2" w:rsidRDefault="00AE28B2" w:rsidP="00875CD4">
      <w:pPr>
        <w:pStyle w:val="Prrafodelista"/>
        <w:numPr>
          <w:ilvl w:val="0"/>
          <w:numId w:val="94"/>
        </w:numPr>
      </w:pPr>
      <w:r>
        <w:t>En cuanto a la alimentación, esta se realiza de la recolección de residuos de cocina sin selección y tratamiento previo. Adicionalmente, utilizan el polvillo de arroz y suero de leche, los cuales son acompañados con maíz amarillo, amiláceo, pastos, residuos de maíz, choclo, cebada, afrecho de trigo, arrocillo, etc.</w:t>
      </w:r>
    </w:p>
    <w:p w14:paraId="42EE8EDC" w14:textId="77777777" w:rsidR="00AE28B2" w:rsidRDefault="00AE28B2" w:rsidP="00875CD4">
      <w:pPr>
        <w:pStyle w:val="Prrafodelista"/>
        <w:numPr>
          <w:ilvl w:val="0"/>
          <w:numId w:val="94"/>
        </w:numPr>
      </w:pPr>
      <w:r>
        <w:t>Debido a la escasa asistencia técnica, los mismos productores tratan a sus cerdos, vacunando, desparasitando o tratamiento directo cuando los animales se enferman.</w:t>
      </w:r>
    </w:p>
    <w:p w14:paraId="54EB6F54" w14:textId="77777777" w:rsidR="00AE28B2" w:rsidRDefault="00AE28B2" w:rsidP="00875CD4">
      <w:pPr>
        <w:pStyle w:val="Prrafodelista"/>
        <w:numPr>
          <w:ilvl w:val="0"/>
          <w:numId w:val="94"/>
        </w:numPr>
      </w:pPr>
      <w:r>
        <w:t xml:space="preserve">En cuanto a la comercialización de la carne de cerdo, esta se realiza en los mercados de abastos y en diferentes jirones de la ciudad de Bambamarca; la cual es destinada para </w:t>
      </w:r>
      <w:r>
        <w:lastRenderedPageBreak/>
        <w:t>consumo familiar, del mercado local, regional, chicharronerias, restaurantes y cocinerías de mercados de abastos</w:t>
      </w:r>
      <w:r>
        <w:rPr>
          <w:rStyle w:val="Refdenotaalpie"/>
        </w:rPr>
        <w:footnoteReference w:id="17"/>
      </w:r>
      <w:r>
        <w:t>.</w:t>
      </w:r>
    </w:p>
    <w:p w14:paraId="671AC873" w14:textId="77777777" w:rsidR="00AE28B2" w:rsidRDefault="00AE28B2" w:rsidP="00875CD4">
      <w:pPr>
        <w:pStyle w:val="Prrafodelista"/>
        <w:numPr>
          <w:ilvl w:val="0"/>
          <w:numId w:val="94"/>
        </w:numPr>
      </w:pPr>
      <w:r>
        <w:t>Respecto al consumo de carne de cerdo, según MINAGRI, el consumo nacional es de 6.5 Kg./persona/año; sin embargo, suele variar según departamento (Lambayeque de 1.44 Kg/persona/año, Cusco y Cajamarca de 6 Kg./persona/año).</w:t>
      </w:r>
    </w:p>
    <w:p w14:paraId="0988C2F1" w14:textId="77777777" w:rsidR="00AE28B2" w:rsidRDefault="00AE28B2" w:rsidP="00875CD4">
      <w:pPr>
        <w:pStyle w:val="Prrafodelista"/>
        <w:numPr>
          <w:ilvl w:val="0"/>
          <w:numId w:val="94"/>
        </w:numPr>
      </w:pPr>
      <w:r>
        <w:t>En cuanto a los precios de venta, varían según los beneficios que obtiene el consumidor: un cerdo vivo con un peso promedio de 67 Kg. tiene un precio promedio de S/ 490.00; en cambio, el precio promedio de carne de cerdo es de S/ 11.00/Kg. (variando entre S/ 9.00 a S/ 12.00).</w:t>
      </w:r>
    </w:p>
    <w:p w14:paraId="5EAB3EE3" w14:textId="77777777" w:rsidR="00AE28B2" w:rsidRDefault="00AE28B2" w:rsidP="00875CD4">
      <w:pPr>
        <w:pStyle w:val="Prrafodelista"/>
        <w:numPr>
          <w:ilvl w:val="0"/>
          <w:numId w:val="94"/>
        </w:numPr>
      </w:pPr>
      <w:r>
        <w:t>El proceso de comercialización se inicia por el productor, quien vende al cerdo en pie al agente comercial; es decir, se identifican cuatro agentes: productor, comerciante, mayorista/minorista y consumidor final.</w:t>
      </w:r>
    </w:p>
    <w:p w14:paraId="2FF416C9" w14:textId="77777777" w:rsidR="00AE28B2" w:rsidRDefault="00AE28B2" w:rsidP="00AE28B2">
      <w:r>
        <w:t>Para el diagnóstico de las Asociaciones Productivas de la cadena productiva del cerdo en el departamento de Cajamarca, se identifica aquellas que han recibido intervención con el PSSA. Así tenemos lo siguiente:</w:t>
      </w:r>
    </w:p>
    <w:p w14:paraId="1F9146B1" w14:textId="77777777" w:rsidR="00AE28B2" w:rsidRDefault="00AE28B2" w:rsidP="00875CD4">
      <w:pPr>
        <w:pStyle w:val="Prrafodelista"/>
        <w:numPr>
          <w:ilvl w:val="0"/>
          <w:numId w:val="95"/>
        </w:numPr>
      </w:pPr>
      <w:r>
        <w:t>El proyecto PSSA ha intervenido inicialmente en tres provincias: Chota, 19 distritos; Cutervo, 13 distritos y Santa Cruz, 2 distritos. Adicionalmente, se incluyeron 3 distritos en Santa Cruz.</w:t>
      </w:r>
    </w:p>
    <w:p w14:paraId="2351B0D8" w14:textId="77777777" w:rsidR="00AE28B2" w:rsidRDefault="00AE28B2" w:rsidP="00875CD4">
      <w:pPr>
        <w:pStyle w:val="Prrafodelista"/>
        <w:numPr>
          <w:ilvl w:val="0"/>
          <w:numId w:val="95"/>
        </w:numPr>
      </w:pPr>
      <w:r>
        <w:t>Solo para el caso de la Asociación de Productores Agropecuarios “El Señor de las ánimas” ha recibido intervención del PSSA en los años 2015 y 2016; las demás asociaciones sólo han recibido una intervención en alguno de los tres años del PSSA.</w:t>
      </w:r>
    </w:p>
    <w:p w14:paraId="09903FE5" w14:textId="77777777" w:rsidR="00AE28B2" w:rsidRDefault="00AE28B2" w:rsidP="00875CD4">
      <w:pPr>
        <w:pStyle w:val="Prrafodelista"/>
        <w:numPr>
          <w:ilvl w:val="0"/>
          <w:numId w:val="95"/>
        </w:numPr>
      </w:pPr>
      <w:r w:rsidRPr="0040679A">
        <w:t>En cuanto a la participación</w:t>
      </w:r>
      <w:r>
        <w:t xml:space="preserve"> en las asociaciones, se observa que en el primer año, en promedio habían 5.33 mujeres, y 11.25 varones; sin embargo, al tercer año, la composición varía, incrementándose el número promedio de mujeres en las asociaciones (7.16 mujeres respecto a 8.09 varones).</w:t>
      </w:r>
    </w:p>
    <w:p w14:paraId="7DEFE305" w14:textId="77777777" w:rsidR="00AE28B2" w:rsidRDefault="00AE28B2" w:rsidP="00AE28B2">
      <w:pPr>
        <w:pStyle w:val="Prrafodelista"/>
        <w:spacing w:after="0" w:line="240" w:lineRule="auto"/>
        <w:ind w:left="1134"/>
      </w:pPr>
    </w:p>
    <w:p w14:paraId="76E524CF" w14:textId="74D53793" w:rsidR="00AE28B2" w:rsidRPr="004025BB" w:rsidRDefault="00AE28B2" w:rsidP="00AE28B2">
      <w:pPr>
        <w:pStyle w:val="Descripcin"/>
        <w:spacing w:after="120"/>
      </w:pPr>
      <w:bookmarkStart w:id="84" w:name="_Toc20029079"/>
      <w:r w:rsidRPr="004025BB">
        <w:t xml:space="preserve">Tabla N° </w:t>
      </w:r>
      <w:r w:rsidR="0008175B">
        <w:fldChar w:fldCharType="begin"/>
      </w:r>
      <w:r w:rsidR="0008175B">
        <w:instrText xml:space="preserve"> SEQ Tabla_N° \* ARABIC </w:instrText>
      </w:r>
      <w:r w:rsidR="0008175B">
        <w:fldChar w:fldCharType="separate"/>
      </w:r>
      <w:r w:rsidR="004D0F85">
        <w:rPr>
          <w:noProof/>
        </w:rPr>
        <w:t>7</w:t>
      </w:r>
      <w:r w:rsidR="0008175B">
        <w:rPr>
          <w:noProof/>
        </w:rPr>
        <w:fldChar w:fldCharType="end"/>
      </w:r>
      <w:r w:rsidRPr="004025BB">
        <w:t>: PARTICIPACIÓN EN LA FORMACIÓN DE ASOCIACIONES PRODUCTIVAS</w:t>
      </w:r>
      <w:bookmarkEnd w:id="84"/>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AE28B2" w:rsidRPr="00822053" w14:paraId="69533801"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4FC20BEA" w14:textId="77777777" w:rsidR="00AE28B2" w:rsidRPr="00822053" w:rsidRDefault="00AE28B2" w:rsidP="00AE28B2">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24FED71"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F54F54C"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AE28B2" w:rsidRPr="00822053" w14:paraId="5BDBE022"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38985E92"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4870E992"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2EBD5A69"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314235DA"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5418BF84"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54780431"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1B45B275"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AE28B2" w:rsidRPr="00822053" w14:paraId="2A572B0D"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269F2"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Chota</w:t>
            </w:r>
          </w:p>
        </w:tc>
        <w:tc>
          <w:tcPr>
            <w:tcW w:w="845" w:type="dxa"/>
            <w:tcBorders>
              <w:top w:val="nil"/>
              <w:left w:val="nil"/>
              <w:bottom w:val="single" w:sz="4" w:space="0" w:color="auto"/>
              <w:right w:val="single" w:sz="4" w:space="0" w:color="auto"/>
            </w:tcBorders>
            <w:shd w:val="clear" w:color="auto" w:fill="auto"/>
            <w:noWrap/>
            <w:vAlign w:val="bottom"/>
            <w:hideMark/>
          </w:tcPr>
          <w:p w14:paraId="32172A7A"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7.81</w:t>
            </w:r>
          </w:p>
        </w:tc>
        <w:tc>
          <w:tcPr>
            <w:tcW w:w="704" w:type="dxa"/>
            <w:tcBorders>
              <w:top w:val="nil"/>
              <w:left w:val="nil"/>
              <w:bottom w:val="single" w:sz="4" w:space="0" w:color="auto"/>
              <w:right w:val="single" w:sz="4" w:space="0" w:color="auto"/>
            </w:tcBorders>
            <w:shd w:val="clear" w:color="auto" w:fill="auto"/>
            <w:noWrap/>
            <w:vAlign w:val="bottom"/>
            <w:hideMark/>
          </w:tcPr>
          <w:p w14:paraId="3DC561B0"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6.40</w:t>
            </w:r>
          </w:p>
        </w:tc>
        <w:tc>
          <w:tcPr>
            <w:tcW w:w="704" w:type="dxa"/>
            <w:tcBorders>
              <w:top w:val="nil"/>
              <w:left w:val="nil"/>
              <w:bottom w:val="single" w:sz="4" w:space="0" w:color="auto"/>
              <w:right w:val="single" w:sz="4" w:space="0" w:color="auto"/>
            </w:tcBorders>
            <w:shd w:val="clear" w:color="auto" w:fill="auto"/>
            <w:noWrap/>
            <w:vAlign w:val="bottom"/>
            <w:hideMark/>
          </w:tcPr>
          <w:p w14:paraId="58416ED5"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9.67</w:t>
            </w:r>
          </w:p>
        </w:tc>
        <w:tc>
          <w:tcPr>
            <w:tcW w:w="845" w:type="dxa"/>
            <w:tcBorders>
              <w:top w:val="nil"/>
              <w:left w:val="nil"/>
              <w:bottom w:val="single" w:sz="4" w:space="0" w:color="auto"/>
              <w:right w:val="single" w:sz="4" w:space="0" w:color="auto"/>
            </w:tcBorders>
            <w:shd w:val="clear" w:color="auto" w:fill="auto"/>
            <w:noWrap/>
            <w:vAlign w:val="bottom"/>
            <w:hideMark/>
          </w:tcPr>
          <w:p w14:paraId="6145CFAC"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15.06</w:t>
            </w:r>
          </w:p>
        </w:tc>
        <w:tc>
          <w:tcPr>
            <w:tcW w:w="846" w:type="dxa"/>
            <w:tcBorders>
              <w:top w:val="nil"/>
              <w:left w:val="nil"/>
              <w:bottom w:val="single" w:sz="4" w:space="0" w:color="auto"/>
              <w:right w:val="single" w:sz="4" w:space="0" w:color="auto"/>
            </w:tcBorders>
            <w:shd w:val="clear" w:color="auto" w:fill="auto"/>
            <w:noWrap/>
            <w:vAlign w:val="bottom"/>
            <w:hideMark/>
          </w:tcPr>
          <w:p w14:paraId="4E3CE1B6"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11.23</w:t>
            </w:r>
          </w:p>
        </w:tc>
        <w:tc>
          <w:tcPr>
            <w:tcW w:w="845" w:type="dxa"/>
            <w:tcBorders>
              <w:top w:val="nil"/>
              <w:left w:val="nil"/>
              <w:bottom w:val="single" w:sz="4" w:space="0" w:color="auto"/>
              <w:right w:val="single" w:sz="4" w:space="0" w:color="auto"/>
            </w:tcBorders>
            <w:shd w:val="clear" w:color="auto" w:fill="auto"/>
            <w:noWrap/>
            <w:vAlign w:val="bottom"/>
            <w:hideMark/>
          </w:tcPr>
          <w:p w14:paraId="10ABCFFF"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7.76</w:t>
            </w:r>
          </w:p>
        </w:tc>
      </w:tr>
      <w:tr w:rsidR="00AE28B2" w:rsidRPr="00822053" w14:paraId="223DCF43"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D1B5B26"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Cutervo</w:t>
            </w:r>
          </w:p>
        </w:tc>
        <w:tc>
          <w:tcPr>
            <w:tcW w:w="845" w:type="dxa"/>
            <w:tcBorders>
              <w:top w:val="nil"/>
              <w:left w:val="nil"/>
              <w:bottom w:val="single" w:sz="4" w:space="0" w:color="auto"/>
              <w:right w:val="single" w:sz="4" w:space="0" w:color="auto"/>
            </w:tcBorders>
            <w:shd w:val="clear" w:color="auto" w:fill="auto"/>
            <w:noWrap/>
            <w:vAlign w:val="bottom"/>
            <w:hideMark/>
          </w:tcPr>
          <w:p w14:paraId="4D84C14E"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4.30</w:t>
            </w:r>
          </w:p>
        </w:tc>
        <w:tc>
          <w:tcPr>
            <w:tcW w:w="704" w:type="dxa"/>
            <w:tcBorders>
              <w:top w:val="nil"/>
              <w:left w:val="nil"/>
              <w:bottom w:val="single" w:sz="4" w:space="0" w:color="auto"/>
              <w:right w:val="single" w:sz="4" w:space="0" w:color="auto"/>
            </w:tcBorders>
            <w:shd w:val="clear" w:color="auto" w:fill="auto"/>
            <w:noWrap/>
            <w:vAlign w:val="bottom"/>
            <w:hideMark/>
          </w:tcPr>
          <w:p w14:paraId="78F8BAF4"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6.75</w:t>
            </w:r>
          </w:p>
        </w:tc>
        <w:tc>
          <w:tcPr>
            <w:tcW w:w="704" w:type="dxa"/>
            <w:tcBorders>
              <w:top w:val="nil"/>
              <w:left w:val="nil"/>
              <w:bottom w:val="single" w:sz="4" w:space="0" w:color="auto"/>
              <w:right w:val="single" w:sz="4" w:space="0" w:color="auto"/>
            </w:tcBorders>
            <w:shd w:val="clear" w:color="auto" w:fill="auto"/>
            <w:noWrap/>
            <w:vAlign w:val="bottom"/>
            <w:hideMark/>
          </w:tcPr>
          <w:p w14:paraId="792918E0"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6.80</w:t>
            </w:r>
          </w:p>
        </w:tc>
        <w:tc>
          <w:tcPr>
            <w:tcW w:w="845" w:type="dxa"/>
            <w:tcBorders>
              <w:top w:val="nil"/>
              <w:left w:val="nil"/>
              <w:bottom w:val="single" w:sz="4" w:space="0" w:color="auto"/>
              <w:right w:val="single" w:sz="4" w:space="0" w:color="auto"/>
            </w:tcBorders>
            <w:shd w:val="clear" w:color="auto" w:fill="auto"/>
            <w:noWrap/>
            <w:vAlign w:val="bottom"/>
            <w:hideMark/>
          </w:tcPr>
          <w:p w14:paraId="38AC3B7E"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14.80</w:t>
            </w:r>
          </w:p>
        </w:tc>
        <w:tc>
          <w:tcPr>
            <w:tcW w:w="846" w:type="dxa"/>
            <w:tcBorders>
              <w:top w:val="nil"/>
              <w:left w:val="nil"/>
              <w:bottom w:val="single" w:sz="4" w:space="0" w:color="auto"/>
              <w:right w:val="single" w:sz="4" w:space="0" w:color="auto"/>
            </w:tcBorders>
            <w:shd w:val="clear" w:color="auto" w:fill="auto"/>
            <w:noWrap/>
            <w:vAlign w:val="bottom"/>
            <w:hideMark/>
          </w:tcPr>
          <w:p w14:paraId="42731CD3"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11.13</w:t>
            </w:r>
          </w:p>
        </w:tc>
        <w:tc>
          <w:tcPr>
            <w:tcW w:w="845" w:type="dxa"/>
            <w:tcBorders>
              <w:top w:val="nil"/>
              <w:left w:val="nil"/>
              <w:bottom w:val="single" w:sz="4" w:space="0" w:color="auto"/>
              <w:right w:val="single" w:sz="4" w:space="0" w:color="auto"/>
            </w:tcBorders>
            <w:shd w:val="clear" w:color="auto" w:fill="auto"/>
            <w:noWrap/>
            <w:vAlign w:val="bottom"/>
            <w:hideMark/>
          </w:tcPr>
          <w:p w14:paraId="5525B281"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11.50</w:t>
            </w:r>
          </w:p>
        </w:tc>
      </w:tr>
      <w:tr w:rsidR="00AE28B2" w:rsidRPr="00822053" w14:paraId="4AA2D31A"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845135C"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Santa Cruz</w:t>
            </w:r>
          </w:p>
        </w:tc>
        <w:tc>
          <w:tcPr>
            <w:tcW w:w="845" w:type="dxa"/>
            <w:tcBorders>
              <w:top w:val="nil"/>
              <w:left w:val="nil"/>
              <w:bottom w:val="single" w:sz="4" w:space="0" w:color="auto"/>
              <w:right w:val="single" w:sz="4" w:space="0" w:color="auto"/>
            </w:tcBorders>
            <w:shd w:val="clear" w:color="auto" w:fill="auto"/>
            <w:noWrap/>
            <w:vAlign w:val="bottom"/>
            <w:hideMark/>
          </w:tcPr>
          <w:p w14:paraId="4D0477FA"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3.88</w:t>
            </w:r>
          </w:p>
        </w:tc>
        <w:tc>
          <w:tcPr>
            <w:tcW w:w="704" w:type="dxa"/>
            <w:tcBorders>
              <w:top w:val="nil"/>
              <w:left w:val="nil"/>
              <w:bottom w:val="single" w:sz="4" w:space="0" w:color="auto"/>
              <w:right w:val="single" w:sz="4" w:space="0" w:color="auto"/>
            </w:tcBorders>
            <w:shd w:val="clear" w:color="auto" w:fill="auto"/>
            <w:noWrap/>
            <w:vAlign w:val="bottom"/>
            <w:hideMark/>
          </w:tcPr>
          <w:p w14:paraId="3F7B9D91"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5.60</w:t>
            </w:r>
          </w:p>
        </w:tc>
        <w:tc>
          <w:tcPr>
            <w:tcW w:w="704" w:type="dxa"/>
            <w:tcBorders>
              <w:top w:val="nil"/>
              <w:left w:val="nil"/>
              <w:bottom w:val="single" w:sz="4" w:space="0" w:color="auto"/>
              <w:right w:val="single" w:sz="4" w:space="0" w:color="auto"/>
            </w:tcBorders>
            <w:shd w:val="clear" w:color="auto" w:fill="auto"/>
            <w:noWrap/>
            <w:vAlign w:val="bottom"/>
            <w:hideMark/>
          </w:tcPr>
          <w:p w14:paraId="0458A529"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5.00</w:t>
            </w:r>
          </w:p>
        </w:tc>
        <w:tc>
          <w:tcPr>
            <w:tcW w:w="845" w:type="dxa"/>
            <w:tcBorders>
              <w:top w:val="nil"/>
              <w:left w:val="nil"/>
              <w:bottom w:val="single" w:sz="4" w:space="0" w:color="auto"/>
              <w:right w:val="single" w:sz="4" w:space="0" w:color="auto"/>
            </w:tcBorders>
            <w:shd w:val="clear" w:color="auto" w:fill="auto"/>
            <w:noWrap/>
            <w:vAlign w:val="bottom"/>
            <w:hideMark/>
          </w:tcPr>
          <w:p w14:paraId="57C4D56F"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3.88</w:t>
            </w:r>
          </w:p>
        </w:tc>
        <w:tc>
          <w:tcPr>
            <w:tcW w:w="846" w:type="dxa"/>
            <w:tcBorders>
              <w:top w:val="nil"/>
              <w:left w:val="nil"/>
              <w:bottom w:val="single" w:sz="4" w:space="0" w:color="auto"/>
              <w:right w:val="single" w:sz="4" w:space="0" w:color="auto"/>
            </w:tcBorders>
            <w:shd w:val="clear" w:color="auto" w:fill="auto"/>
            <w:noWrap/>
            <w:vAlign w:val="bottom"/>
            <w:hideMark/>
          </w:tcPr>
          <w:p w14:paraId="353CDE5D"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6.80</w:t>
            </w:r>
          </w:p>
        </w:tc>
        <w:tc>
          <w:tcPr>
            <w:tcW w:w="845" w:type="dxa"/>
            <w:tcBorders>
              <w:top w:val="nil"/>
              <w:left w:val="nil"/>
              <w:bottom w:val="single" w:sz="4" w:space="0" w:color="auto"/>
              <w:right w:val="single" w:sz="4" w:space="0" w:color="auto"/>
            </w:tcBorders>
            <w:shd w:val="clear" w:color="auto" w:fill="auto"/>
            <w:noWrap/>
            <w:vAlign w:val="bottom"/>
            <w:hideMark/>
          </w:tcPr>
          <w:p w14:paraId="7B2B63DB" w14:textId="77777777" w:rsidR="00AE28B2" w:rsidRPr="00822053" w:rsidRDefault="00AE28B2" w:rsidP="00AE28B2">
            <w:pPr>
              <w:spacing w:after="0" w:line="240" w:lineRule="auto"/>
              <w:jc w:val="right"/>
              <w:rPr>
                <w:rFonts w:ascii="Calibri" w:eastAsia="Times New Roman" w:hAnsi="Calibri" w:cs="Arial"/>
                <w:sz w:val="20"/>
                <w:szCs w:val="20"/>
                <w:lang w:eastAsia="es-PE"/>
              </w:rPr>
            </w:pPr>
            <w:r w:rsidRPr="00822053">
              <w:rPr>
                <w:rFonts w:ascii="Calibri" w:eastAsia="Times New Roman" w:hAnsi="Calibri" w:cs="Arial"/>
                <w:sz w:val="20"/>
                <w:szCs w:val="20"/>
                <w:lang w:eastAsia="es-PE"/>
              </w:rPr>
              <w:t>5.00</w:t>
            </w:r>
          </w:p>
        </w:tc>
      </w:tr>
      <w:tr w:rsidR="00AE28B2" w:rsidRPr="00822053" w14:paraId="0DBE1C16"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638960BD"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285119C3"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5.33</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4A562548"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6.25</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65E11405"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7.16</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06C9EDFE"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11.25</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0BBBEB83"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9.72</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4346C9F2" w14:textId="77777777" w:rsidR="00AE28B2" w:rsidRPr="00727FA9" w:rsidRDefault="00AE28B2" w:rsidP="00AE28B2">
            <w:pPr>
              <w:spacing w:after="0" w:line="240" w:lineRule="auto"/>
              <w:jc w:val="right"/>
              <w:rPr>
                <w:rFonts w:ascii="Calibri" w:hAnsi="Calibri" w:cs="Arial"/>
                <w:b/>
                <w:bCs/>
                <w:color w:val="000000"/>
                <w:sz w:val="20"/>
                <w:szCs w:val="20"/>
              </w:rPr>
            </w:pPr>
            <w:r w:rsidRPr="00727FA9">
              <w:rPr>
                <w:rFonts w:ascii="Calibri" w:hAnsi="Calibri" w:cs="Arial"/>
                <w:b/>
                <w:bCs/>
                <w:color w:val="000000"/>
                <w:sz w:val="20"/>
                <w:szCs w:val="20"/>
              </w:rPr>
              <w:t>8.09</w:t>
            </w:r>
          </w:p>
        </w:tc>
      </w:tr>
    </w:tbl>
    <w:p w14:paraId="5148434B" w14:textId="77777777" w:rsidR="00AE28B2"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DBE46A0" w14:textId="77777777" w:rsidR="006F2275" w:rsidRPr="007D2166" w:rsidRDefault="006F2275" w:rsidP="00AE28B2">
      <w:pPr>
        <w:pStyle w:val="Textoindependiente"/>
        <w:spacing w:after="0" w:line="240" w:lineRule="auto"/>
        <w:ind w:left="284" w:firstLine="181"/>
        <w:jc w:val="center"/>
        <w:rPr>
          <w:rFonts w:ascii="Calibri" w:hAnsi="Calibri"/>
          <w:sz w:val="18"/>
          <w:szCs w:val="18"/>
        </w:rPr>
      </w:pPr>
    </w:p>
    <w:p w14:paraId="2C889B02" w14:textId="77777777" w:rsidR="00AE28B2" w:rsidRDefault="00AE28B2" w:rsidP="006F2275">
      <w:r>
        <w:t xml:space="preserve">Respecto al presupuesto global que se ha invertido en las asociaciones, se puede observar que en promedio ha disminuido en los años; además, para la cadena productiva de cerdos, sólo se </w:t>
      </w:r>
      <w:r>
        <w:lastRenderedPageBreak/>
        <w:t>ha intervenido en tres provincias, alcanzando un nivel de ejecución total en el primer y tercer año del PSSA.</w:t>
      </w:r>
    </w:p>
    <w:p w14:paraId="584F7815" w14:textId="7F4199A2" w:rsidR="00AE28B2" w:rsidRPr="004025BB" w:rsidRDefault="00AE28B2" w:rsidP="00AE28B2">
      <w:pPr>
        <w:pStyle w:val="Descripcin"/>
        <w:spacing w:after="120"/>
      </w:pPr>
      <w:bookmarkStart w:id="85" w:name="_Toc20029080"/>
      <w:r w:rsidRPr="004025BB">
        <w:t xml:space="preserve">Tabla N° </w:t>
      </w:r>
      <w:r w:rsidR="0008175B">
        <w:fldChar w:fldCharType="begin"/>
      </w:r>
      <w:r w:rsidR="0008175B">
        <w:instrText xml:space="preserve"> SEQ Tabla_N° \* ARABIC </w:instrText>
      </w:r>
      <w:r w:rsidR="0008175B">
        <w:fldChar w:fldCharType="separate"/>
      </w:r>
      <w:r w:rsidR="004D0F85">
        <w:rPr>
          <w:noProof/>
        </w:rPr>
        <w:t>8</w:t>
      </w:r>
      <w:r w:rsidR="0008175B">
        <w:rPr>
          <w:noProof/>
        </w:rPr>
        <w:fldChar w:fldCharType="end"/>
      </w:r>
      <w:r w:rsidRPr="004025BB">
        <w:t>: PRESUPUESTO PROGRAMADO Vs EJECUTADO DE TODOS LOS PROYECTOS DE LA CADENA PRODUCTIVA DE CERDOS EN CAJAMARCA (2015-2017)</w:t>
      </w:r>
      <w:bookmarkEnd w:id="85"/>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AE28B2" w:rsidRPr="009A6E27" w14:paraId="7D8B76E0" w14:textId="77777777" w:rsidTr="00AE28B2">
        <w:trPr>
          <w:trHeight w:val="255"/>
        </w:trPr>
        <w:tc>
          <w:tcPr>
            <w:tcW w:w="1560" w:type="dxa"/>
            <w:tcBorders>
              <w:top w:val="nil"/>
              <w:left w:val="nil"/>
              <w:bottom w:val="nil"/>
              <w:right w:val="nil"/>
            </w:tcBorders>
            <w:shd w:val="clear" w:color="auto" w:fill="auto"/>
            <w:noWrap/>
            <w:vAlign w:val="bottom"/>
            <w:hideMark/>
          </w:tcPr>
          <w:p w14:paraId="7BBE93CB" w14:textId="77777777" w:rsidR="00AE28B2" w:rsidRPr="009A6E27" w:rsidRDefault="00AE28B2" w:rsidP="00AE28B2">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938CE9A" w14:textId="77777777" w:rsidR="00AE28B2" w:rsidRPr="009A6E27" w:rsidRDefault="00AE28B2" w:rsidP="00AE28B2">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735ACD86" w14:textId="77777777" w:rsidR="00AE28B2" w:rsidRPr="009A6E27" w:rsidRDefault="00AE28B2" w:rsidP="00AE28B2">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Ejecutado</w:t>
            </w:r>
          </w:p>
        </w:tc>
      </w:tr>
      <w:tr w:rsidR="00AE28B2" w:rsidRPr="009A6E27" w14:paraId="25068A85" w14:textId="77777777" w:rsidTr="00AE28B2">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6A5C7079"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7753D0F5"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658442A2"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1DFD35F8"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160C1AE7"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6970BF0C"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255E12DE"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r>
      <w:tr w:rsidR="00AE28B2" w:rsidRPr="009A6E27" w14:paraId="7AB223E7" w14:textId="77777777" w:rsidTr="00AE28B2">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CC8D1" w14:textId="77777777" w:rsidR="00AE28B2" w:rsidRPr="009A6E27" w:rsidRDefault="00AE28B2" w:rsidP="00AE28B2">
            <w:pPr>
              <w:spacing w:after="0" w:line="240" w:lineRule="auto"/>
              <w:rPr>
                <w:rFonts w:ascii="Calibri" w:eastAsia="Times New Roman" w:hAnsi="Calibri" w:cs="Arial"/>
                <w:sz w:val="20"/>
                <w:szCs w:val="20"/>
                <w:lang w:eastAsia="es-PE"/>
              </w:rPr>
            </w:pPr>
            <w:r w:rsidRPr="009A6E27">
              <w:rPr>
                <w:rFonts w:ascii="Calibri" w:eastAsia="Times New Roman" w:hAnsi="Calibri" w:cs="Arial"/>
                <w:sz w:val="20"/>
                <w:szCs w:val="20"/>
                <w:lang w:eastAsia="es-PE"/>
              </w:rPr>
              <w:t>Chota</w:t>
            </w:r>
          </w:p>
        </w:tc>
        <w:tc>
          <w:tcPr>
            <w:tcW w:w="1134" w:type="dxa"/>
            <w:tcBorders>
              <w:top w:val="nil"/>
              <w:left w:val="nil"/>
              <w:bottom w:val="single" w:sz="4" w:space="0" w:color="auto"/>
              <w:right w:val="single" w:sz="4" w:space="0" w:color="auto"/>
            </w:tcBorders>
            <w:shd w:val="clear" w:color="auto" w:fill="auto"/>
            <w:noWrap/>
            <w:vAlign w:val="bottom"/>
            <w:hideMark/>
          </w:tcPr>
          <w:p w14:paraId="2AB0ABC1"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30,671.13</w:t>
            </w:r>
          </w:p>
        </w:tc>
        <w:tc>
          <w:tcPr>
            <w:tcW w:w="1134" w:type="dxa"/>
            <w:tcBorders>
              <w:top w:val="nil"/>
              <w:left w:val="nil"/>
              <w:bottom w:val="single" w:sz="4" w:space="0" w:color="auto"/>
              <w:right w:val="single" w:sz="4" w:space="0" w:color="auto"/>
            </w:tcBorders>
            <w:shd w:val="clear" w:color="auto" w:fill="auto"/>
            <w:noWrap/>
            <w:vAlign w:val="bottom"/>
            <w:hideMark/>
          </w:tcPr>
          <w:p w14:paraId="56B9DCEF"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27,443.23</w:t>
            </w:r>
          </w:p>
        </w:tc>
        <w:tc>
          <w:tcPr>
            <w:tcW w:w="1134" w:type="dxa"/>
            <w:tcBorders>
              <w:top w:val="nil"/>
              <w:left w:val="nil"/>
              <w:bottom w:val="single" w:sz="4" w:space="0" w:color="auto"/>
              <w:right w:val="single" w:sz="4" w:space="0" w:color="auto"/>
            </w:tcBorders>
            <w:shd w:val="clear" w:color="auto" w:fill="auto"/>
            <w:noWrap/>
            <w:vAlign w:val="bottom"/>
            <w:hideMark/>
          </w:tcPr>
          <w:p w14:paraId="335DA427"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27,744.33</w:t>
            </w:r>
          </w:p>
        </w:tc>
        <w:tc>
          <w:tcPr>
            <w:tcW w:w="1134" w:type="dxa"/>
            <w:tcBorders>
              <w:top w:val="nil"/>
              <w:left w:val="nil"/>
              <w:bottom w:val="single" w:sz="4" w:space="0" w:color="auto"/>
              <w:right w:val="single" w:sz="4" w:space="0" w:color="auto"/>
            </w:tcBorders>
            <w:shd w:val="clear" w:color="auto" w:fill="auto"/>
            <w:noWrap/>
            <w:vAlign w:val="bottom"/>
            <w:hideMark/>
          </w:tcPr>
          <w:p w14:paraId="2A6F3227"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30,674.88</w:t>
            </w:r>
          </w:p>
        </w:tc>
        <w:tc>
          <w:tcPr>
            <w:tcW w:w="1134" w:type="dxa"/>
            <w:tcBorders>
              <w:top w:val="nil"/>
              <w:left w:val="nil"/>
              <w:bottom w:val="single" w:sz="4" w:space="0" w:color="auto"/>
              <w:right w:val="single" w:sz="4" w:space="0" w:color="auto"/>
            </w:tcBorders>
            <w:shd w:val="clear" w:color="auto" w:fill="auto"/>
            <w:noWrap/>
            <w:vAlign w:val="bottom"/>
            <w:hideMark/>
          </w:tcPr>
          <w:p w14:paraId="06E3CEAC"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27,070.32</w:t>
            </w:r>
          </w:p>
        </w:tc>
        <w:tc>
          <w:tcPr>
            <w:tcW w:w="1134" w:type="dxa"/>
            <w:tcBorders>
              <w:top w:val="nil"/>
              <w:left w:val="nil"/>
              <w:bottom w:val="single" w:sz="4" w:space="0" w:color="auto"/>
              <w:right w:val="single" w:sz="4" w:space="0" w:color="auto"/>
            </w:tcBorders>
            <w:shd w:val="clear" w:color="auto" w:fill="auto"/>
            <w:noWrap/>
            <w:vAlign w:val="bottom"/>
            <w:hideMark/>
          </w:tcPr>
          <w:p w14:paraId="6C7C616B"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27,744.33</w:t>
            </w:r>
          </w:p>
        </w:tc>
      </w:tr>
      <w:tr w:rsidR="00AE28B2" w:rsidRPr="009A6E27" w14:paraId="021325E5"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F1853A0" w14:textId="77777777" w:rsidR="00AE28B2" w:rsidRPr="009A6E27" w:rsidRDefault="00AE28B2" w:rsidP="00AE28B2">
            <w:pPr>
              <w:spacing w:after="0" w:line="240" w:lineRule="auto"/>
              <w:rPr>
                <w:rFonts w:ascii="Calibri" w:eastAsia="Times New Roman" w:hAnsi="Calibri" w:cs="Arial"/>
                <w:sz w:val="20"/>
                <w:szCs w:val="20"/>
                <w:lang w:eastAsia="es-PE"/>
              </w:rPr>
            </w:pPr>
            <w:r w:rsidRPr="009A6E27">
              <w:rPr>
                <w:rFonts w:ascii="Calibri" w:eastAsia="Times New Roman" w:hAnsi="Calibri" w:cs="Arial"/>
                <w:sz w:val="20"/>
                <w:szCs w:val="20"/>
                <w:lang w:eastAsia="es-PE"/>
              </w:rPr>
              <w:t>Cutervo</w:t>
            </w:r>
          </w:p>
        </w:tc>
        <w:tc>
          <w:tcPr>
            <w:tcW w:w="1134" w:type="dxa"/>
            <w:tcBorders>
              <w:top w:val="nil"/>
              <w:left w:val="nil"/>
              <w:bottom w:val="single" w:sz="4" w:space="0" w:color="auto"/>
              <w:right w:val="single" w:sz="4" w:space="0" w:color="auto"/>
            </w:tcBorders>
            <w:shd w:val="clear" w:color="auto" w:fill="auto"/>
            <w:noWrap/>
            <w:vAlign w:val="bottom"/>
            <w:hideMark/>
          </w:tcPr>
          <w:p w14:paraId="034CDA99"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33,105.55</w:t>
            </w:r>
          </w:p>
        </w:tc>
        <w:tc>
          <w:tcPr>
            <w:tcW w:w="1134" w:type="dxa"/>
            <w:tcBorders>
              <w:top w:val="nil"/>
              <w:left w:val="nil"/>
              <w:bottom w:val="single" w:sz="4" w:space="0" w:color="auto"/>
              <w:right w:val="single" w:sz="4" w:space="0" w:color="auto"/>
            </w:tcBorders>
            <w:shd w:val="clear" w:color="auto" w:fill="auto"/>
            <w:noWrap/>
            <w:vAlign w:val="bottom"/>
            <w:hideMark/>
          </w:tcPr>
          <w:p w14:paraId="366ADF46"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29,073.34</w:t>
            </w:r>
          </w:p>
        </w:tc>
        <w:tc>
          <w:tcPr>
            <w:tcW w:w="1134" w:type="dxa"/>
            <w:tcBorders>
              <w:top w:val="nil"/>
              <w:left w:val="nil"/>
              <w:bottom w:val="single" w:sz="4" w:space="0" w:color="auto"/>
              <w:right w:val="single" w:sz="4" w:space="0" w:color="auto"/>
            </w:tcBorders>
            <w:shd w:val="clear" w:color="auto" w:fill="auto"/>
            <w:noWrap/>
            <w:vAlign w:val="bottom"/>
            <w:hideMark/>
          </w:tcPr>
          <w:p w14:paraId="3D04430B"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29,752.81</w:t>
            </w:r>
          </w:p>
        </w:tc>
        <w:tc>
          <w:tcPr>
            <w:tcW w:w="1134" w:type="dxa"/>
            <w:tcBorders>
              <w:top w:val="nil"/>
              <w:left w:val="nil"/>
              <w:bottom w:val="single" w:sz="4" w:space="0" w:color="auto"/>
              <w:right w:val="single" w:sz="4" w:space="0" w:color="auto"/>
            </w:tcBorders>
            <w:shd w:val="clear" w:color="auto" w:fill="auto"/>
            <w:noWrap/>
            <w:vAlign w:val="bottom"/>
            <w:hideMark/>
          </w:tcPr>
          <w:p w14:paraId="678CD9D5"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33,105.43</w:t>
            </w:r>
          </w:p>
        </w:tc>
        <w:tc>
          <w:tcPr>
            <w:tcW w:w="1134" w:type="dxa"/>
            <w:tcBorders>
              <w:top w:val="nil"/>
              <w:left w:val="nil"/>
              <w:bottom w:val="single" w:sz="4" w:space="0" w:color="auto"/>
              <w:right w:val="single" w:sz="4" w:space="0" w:color="auto"/>
            </w:tcBorders>
            <w:shd w:val="clear" w:color="auto" w:fill="auto"/>
            <w:noWrap/>
            <w:vAlign w:val="bottom"/>
            <w:hideMark/>
          </w:tcPr>
          <w:p w14:paraId="218D9C3E"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29,073.34</w:t>
            </w:r>
          </w:p>
        </w:tc>
        <w:tc>
          <w:tcPr>
            <w:tcW w:w="1134" w:type="dxa"/>
            <w:tcBorders>
              <w:top w:val="nil"/>
              <w:left w:val="nil"/>
              <w:bottom w:val="single" w:sz="4" w:space="0" w:color="auto"/>
              <w:right w:val="single" w:sz="4" w:space="0" w:color="auto"/>
            </w:tcBorders>
            <w:shd w:val="clear" w:color="auto" w:fill="auto"/>
            <w:noWrap/>
            <w:vAlign w:val="bottom"/>
            <w:hideMark/>
          </w:tcPr>
          <w:p w14:paraId="50AFC486"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29,752.81</w:t>
            </w:r>
          </w:p>
        </w:tc>
      </w:tr>
      <w:tr w:rsidR="00AE28B2" w:rsidRPr="009A6E27" w14:paraId="17675340"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3A1742B" w14:textId="77777777" w:rsidR="00AE28B2" w:rsidRPr="009A6E27" w:rsidRDefault="00AE28B2" w:rsidP="00AE28B2">
            <w:pPr>
              <w:spacing w:after="0" w:line="240" w:lineRule="auto"/>
              <w:rPr>
                <w:rFonts w:ascii="Calibri" w:eastAsia="Times New Roman" w:hAnsi="Calibri" w:cs="Arial"/>
                <w:sz w:val="20"/>
                <w:szCs w:val="20"/>
                <w:lang w:eastAsia="es-PE"/>
              </w:rPr>
            </w:pPr>
            <w:r w:rsidRPr="009A6E27">
              <w:rPr>
                <w:rFonts w:ascii="Calibri" w:eastAsia="Times New Roman" w:hAnsi="Calibri" w:cs="Arial"/>
                <w:sz w:val="20"/>
                <w:szCs w:val="20"/>
                <w:lang w:eastAsia="es-PE"/>
              </w:rPr>
              <w:t>Santa Cruz</w:t>
            </w:r>
          </w:p>
        </w:tc>
        <w:tc>
          <w:tcPr>
            <w:tcW w:w="1134" w:type="dxa"/>
            <w:tcBorders>
              <w:top w:val="nil"/>
              <w:left w:val="nil"/>
              <w:bottom w:val="single" w:sz="4" w:space="0" w:color="auto"/>
              <w:right w:val="single" w:sz="4" w:space="0" w:color="auto"/>
            </w:tcBorders>
            <w:shd w:val="clear" w:color="auto" w:fill="auto"/>
            <w:noWrap/>
            <w:vAlign w:val="bottom"/>
            <w:hideMark/>
          </w:tcPr>
          <w:p w14:paraId="53F27562"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16,160.00</w:t>
            </w:r>
          </w:p>
        </w:tc>
        <w:tc>
          <w:tcPr>
            <w:tcW w:w="1134" w:type="dxa"/>
            <w:tcBorders>
              <w:top w:val="nil"/>
              <w:left w:val="nil"/>
              <w:bottom w:val="single" w:sz="4" w:space="0" w:color="auto"/>
              <w:right w:val="single" w:sz="4" w:space="0" w:color="auto"/>
            </w:tcBorders>
            <w:shd w:val="clear" w:color="auto" w:fill="auto"/>
            <w:noWrap/>
            <w:vAlign w:val="bottom"/>
            <w:hideMark/>
          </w:tcPr>
          <w:p w14:paraId="178E0054"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19,840.00</w:t>
            </w:r>
          </w:p>
        </w:tc>
        <w:tc>
          <w:tcPr>
            <w:tcW w:w="1134" w:type="dxa"/>
            <w:tcBorders>
              <w:top w:val="nil"/>
              <w:left w:val="nil"/>
              <w:bottom w:val="single" w:sz="4" w:space="0" w:color="auto"/>
              <w:right w:val="single" w:sz="4" w:space="0" w:color="auto"/>
            </w:tcBorders>
            <w:shd w:val="clear" w:color="auto" w:fill="auto"/>
            <w:noWrap/>
            <w:vAlign w:val="bottom"/>
            <w:hideMark/>
          </w:tcPr>
          <w:p w14:paraId="3DAF542F"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16,000.00</w:t>
            </w:r>
          </w:p>
        </w:tc>
        <w:tc>
          <w:tcPr>
            <w:tcW w:w="1134" w:type="dxa"/>
            <w:tcBorders>
              <w:top w:val="nil"/>
              <w:left w:val="nil"/>
              <w:bottom w:val="single" w:sz="4" w:space="0" w:color="auto"/>
              <w:right w:val="single" w:sz="4" w:space="0" w:color="auto"/>
            </w:tcBorders>
            <w:shd w:val="clear" w:color="auto" w:fill="auto"/>
            <w:noWrap/>
            <w:vAlign w:val="bottom"/>
            <w:hideMark/>
          </w:tcPr>
          <w:p w14:paraId="0A3D555C"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16,160.00</w:t>
            </w:r>
          </w:p>
        </w:tc>
        <w:tc>
          <w:tcPr>
            <w:tcW w:w="1134" w:type="dxa"/>
            <w:tcBorders>
              <w:top w:val="nil"/>
              <w:left w:val="nil"/>
              <w:bottom w:val="single" w:sz="4" w:space="0" w:color="auto"/>
              <w:right w:val="single" w:sz="4" w:space="0" w:color="auto"/>
            </w:tcBorders>
            <w:shd w:val="clear" w:color="auto" w:fill="auto"/>
            <w:noWrap/>
            <w:vAlign w:val="bottom"/>
            <w:hideMark/>
          </w:tcPr>
          <w:p w14:paraId="6E006C6E"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19,840.00</w:t>
            </w:r>
          </w:p>
        </w:tc>
        <w:tc>
          <w:tcPr>
            <w:tcW w:w="1134" w:type="dxa"/>
            <w:tcBorders>
              <w:top w:val="nil"/>
              <w:left w:val="nil"/>
              <w:bottom w:val="single" w:sz="4" w:space="0" w:color="auto"/>
              <w:right w:val="single" w:sz="4" w:space="0" w:color="auto"/>
            </w:tcBorders>
            <w:shd w:val="clear" w:color="auto" w:fill="auto"/>
            <w:noWrap/>
            <w:vAlign w:val="bottom"/>
            <w:hideMark/>
          </w:tcPr>
          <w:p w14:paraId="214CB924" w14:textId="77777777" w:rsidR="00AE28B2" w:rsidRPr="009A6E27" w:rsidRDefault="00AE28B2" w:rsidP="00AE28B2">
            <w:pPr>
              <w:spacing w:after="0" w:line="240" w:lineRule="auto"/>
              <w:jc w:val="right"/>
              <w:rPr>
                <w:rFonts w:ascii="Calibri" w:eastAsia="Times New Roman" w:hAnsi="Calibri" w:cs="Arial"/>
                <w:sz w:val="20"/>
                <w:szCs w:val="20"/>
                <w:lang w:eastAsia="es-PE"/>
              </w:rPr>
            </w:pPr>
            <w:r w:rsidRPr="009A6E27">
              <w:rPr>
                <w:rFonts w:ascii="Calibri" w:eastAsia="Times New Roman" w:hAnsi="Calibri" w:cs="Arial"/>
                <w:sz w:val="20"/>
                <w:szCs w:val="20"/>
                <w:lang w:eastAsia="es-PE"/>
              </w:rPr>
              <w:t>16,000.00</w:t>
            </w:r>
          </w:p>
        </w:tc>
      </w:tr>
      <w:tr w:rsidR="00AE28B2" w:rsidRPr="009A6E27" w14:paraId="7BCAD644"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71F1886D" w14:textId="77777777" w:rsidR="00AE28B2" w:rsidRPr="009A6E27" w:rsidRDefault="00AE28B2" w:rsidP="00AE28B2">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A0BB70E"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26,645.56</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0E7A7EDD"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25,452.19</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0C61918C"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24,499.05</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6195040"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26,646.77</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428570D"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25,327.89</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7AA08993" w14:textId="77777777" w:rsidR="00AE28B2" w:rsidRPr="009A6E27" w:rsidRDefault="00AE28B2" w:rsidP="00AE28B2">
            <w:pPr>
              <w:spacing w:after="0" w:line="240" w:lineRule="auto"/>
              <w:jc w:val="right"/>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24,499.05</w:t>
            </w:r>
          </w:p>
        </w:tc>
      </w:tr>
    </w:tbl>
    <w:p w14:paraId="21C80246"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55752F2" w14:textId="77777777" w:rsidR="00AE28B2" w:rsidRDefault="00AE28B2" w:rsidP="00875CD4">
      <w:pPr>
        <w:pStyle w:val="Prrafodelista"/>
        <w:numPr>
          <w:ilvl w:val="0"/>
          <w:numId w:val="96"/>
        </w:numPr>
      </w:pPr>
      <w:r>
        <w:t>Al realizar el comparativo en el presupuesto asignado por beneficiario, se observa que se ha ejecutado según lo previsto (100%), y que los montos presentan cierta variación entre provincias por el número de asociaciones financiadas en cada una de estas.</w:t>
      </w:r>
    </w:p>
    <w:p w14:paraId="192FD96A" w14:textId="77777777" w:rsidR="00AE28B2" w:rsidRDefault="00AE28B2" w:rsidP="00875CD4">
      <w:pPr>
        <w:pStyle w:val="Prrafodelista"/>
        <w:numPr>
          <w:ilvl w:val="0"/>
          <w:numId w:val="96"/>
        </w:numPr>
      </w:pPr>
      <w:r>
        <w:t>En cuanto al periodo de ejecución se estimó un tiempo de 6 meses; sin embargo, se puede observar que año a año ha disminuido el tiempo de ejecución de los proyectos (se asume por un tema de aprendizaje de las acciones a realizar y el logro de los resultados esperados). En promedio, de 11.84 meses en el año 2015, se llegó a 9.01 meses en el año 2017; con lo cual se evidencia que el tiempo para cubrir toda la cadena productiva es en promedio 9 meses.</w:t>
      </w:r>
    </w:p>
    <w:p w14:paraId="5BB47985" w14:textId="77777777" w:rsidR="00AE28B2" w:rsidRDefault="00AE28B2" w:rsidP="00AE28B2">
      <w:pPr>
        <w:pStyle w:val="Prrafodelista"/>
        <w:spacing w:after="0" w:line="240" w:lineRule="auto"/>
        <w:ind w:left="1134"/>
      </w:pPr>
    </w:p>
    <w:p w14:paraId="35A6D522" w14:textId="77E33E06" w:rsidR="00AE28B2" w:rsidRPr="004025BB" w:rsidRDefault="00AE28B2" w:rsidP="00AE28B2">
      <w:pPr>
        <w:pStyle w:val="Descripcin"/>
        <w:spacing w:after="120"/>
      </w:pPr>
      <w:bookmarkStart w:id="86" w:name="_Toc20029081"/>
      <w:r w:rsidRPr="004025BB">
        <w:t xml:space="preserve">Tabla N° </w:t>
      </w:r>
      <w:r w:rsidR="0008175B">
        <w:fldChar w:fldCharType="begin"/>
      </w:r>
      <w:r w:rsidR="0008175B">
        <w:instrText xml:space="preserve"> SEQ Tabla_N° \* ARABIC </w:instrText>
      </w:r>
      <w:r w:rsidR="0008175B">
        <w:fldChar w:fldCharType="separate"/>
      </w:r>
      <w:r w:rsidR="004D0F85">
        <w:rPr>
          <w:noProof/>
        </w:rPr>
        <w:t>9</w:t>
      </w:r>
      <w:r w:rsidR="0008175B">
        <w:rPr>
          <w:noProof/>
        </w:rPr>
        <w:fldChar w:fldCharType="end"/>
      </w:r>
      <w:r w:rsidRPr="004025BB">
        <w:t>: PERIODO PROGRAMADO Vs EJECUTADO DE LOS PROYECTOS DE LA CADENA PRODUCTIVA DE CERDOS EN CAJAMARCA (2015-2017)</w:t>
      </w:r>
      <w:bookmarkEnd w:id="86"/>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AE28B2" w:rsidRPr="00544892" w14:paraId="459D0A6F"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5C4B4FD1" w14:textId="77777777" w:rsidR="00AE28B2" w:rsidRPr="00544892" w:rsidRDefault="00AE28B2" w:rsidP="00AE28B2">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041F64B"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0D926E45"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AE28B2" w:rsidRPr="00544892" w14:paraId="4376E128"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34A61519"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62843294"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04953116"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6A88B9E2"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1A500957"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0B831A36"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3F9147A8"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AE28B2" w:rsidRPr="00544892" w14:paraId="7E67086D"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88F4D"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980" w:type="dxa"/>
            <w:tcBorders>
              <w:top w:val="nil"/>
              <w:left w:val="nil"/>
              <w:bottom w:val="single" w:sz="4" w:space="0" w:color="auto"/>
              <w:right w:val="single" w:sz="4" w:space="0" w:color="auto"/>
            </w:tcBorders>
            <w:shd w:val="clear" w:color="auto" w:fill="auto"/>
            <w:noWrap/>
            <w:vAlign w:val="bottom"/>
            <w:hideMark/>
          </w:tcPr>
          <w:p w14:paraId="578E59A8"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0B127653"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5E51FE08"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0A8B555F"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12.81</w:t>
            </w:r>
          </w:p>
        </w:tc>
        <w:tc>
          <w:tcPr>
            <w:tcW w:w="980" w:type="dxa"/>
            <w:tcBorders>
              <w:top w:val="nil"/>
              <w:left w:val="nil"/>
              <w:bottom w:val="single" w:sz="4" w:space="0" w:color="auto"/>
              <w:right w:val="single" w:sz="4" w:space="0" w:color="auto"/>
            </w:tcBorders>
            <w:shd w:val="clear" w:color="auto" w:fill="auto"/>
            <w:noWrap/>
            <w:vAlign w:val="bottom"/>
            <w:hideMark/>
          </w:tcPr>
          <w:p w14:paraId="1E56D689"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9.83</w:t>
            </w:r>
          </w:p>
        </w:tc>
        <w:tc>
          <w:tcPr>
            <w:tcW w:w="980" w:type="dxa"/>
            <w:tcBorders>
              <w:top w:val="nil"/>
              <w:left w:val="nil"/>
              <w:bottom w:val="single" w:sz="4" w:space="0" w:color="auto"/>
              <w:right w:val="single" w:sz="4" w:space="0" w:color="auto"/>
            </w:tcBorders>
            <w:shd w:val="clear" w:color="auto" w:fill="auto"/>
            <w:noWrap/>
            <w:vAlign w:val="bottom"/>
            <w:hideMark/>
          </w:tcPr>
          <w:p w14:paraId="04710204"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10.67</w:t>
            </w:r>
          </w:p>
        </w:tc>
      </w:tr>
      <w:tr w:rsidR="00AE28B2" w:rsidRPr="00544892" w14:paraId="7624B492"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1BB278C"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980" w:type="dxa"/>
            <w:tcBorders>
              <w:top w:val="nil"/>
              <w:left w:val="nil"/>
              <w:bottom w:val="single" w:sz="4" w:space="0" w:color="auto"/>
              <w:right w:val="single" w:sz="4" w:space="0" w:color="auto"/>
            </w:tcBorders>
            <w:shd w:val="clear" w:color="auto" w:fill="auto"/>
            <w:noWrap/>
            <w:vAlign w:val="bottom"/>
            <w:hideMark/>
          </w:tcPr>
          <w:p w14:paraId="13E8F9B5"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6BC0520B"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C18602A"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5E2E01F3"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12.70</w:t>
            </w:r>
          </w:p>
        </w:tc>
        <w:tc>
          <w:tcPr>
            <w:tcW w:w="980" w:type="dxa"/>
            <w:tcBorders>
              <w:top w:val="nil"/>
              <w:left w:val="nil"/>
              <w:bottom w:val="single" w:sz="4" w:space="0" w:color="auto"/>
              <w:right w:val="single" w:sz="4" w:space="0" w:color="auto"/>
            </w:tcBorders>
            <w:shd w:val="clear" w:color="auto" w:fill="auto"/>
            <w:noWrap/>
            <w:vAlign w:val="bottom"/>
            <w:hideMark/>
          </w:tcPr>
          <w:p w14:paraId="260DA730"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8.13</w:t>
            </w:r>
          </w:p>
        </w:tc>
        <w:tc>
          <w:tcPr>
            <w:tcW w:w="980" w:type="dxa"/>
            <w:tcBorders>
              <w:top w:val="nil"/>
              <w:left w:val="nil"/>
              <w:bottom w:val="single" w:sz="4" w:space="0" w:color="auto"/>
              <w:right w:val="single" w:sz="4" w:space="0" w:color="auto"/>
            </w:tcBorders>
            <w:shd w:val="clear" w:color="auto" w:fill="auto"/>
            <w:noWrap/>
            <w:vAlign w:val="bottom"/>
            <w:hideMark/>
          </w:tcPr>
          <w:p w14:paraId="74D3A318"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7.80</w:t>
            </w:r>
          </w:p>
        </w:tc>
      </w:tr>
      <w:tr w:rsidR="00AE28B2" w:rsidRPr="00544892" w14:paraId="39B26AD8"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3031C2"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980" w:type="dxa"/>
            <w:tcBorders>
              <w:top w:val="nil"/>
              <w:left w:val="nil"/>
              <w:bottom w:val="single" w:sz="4" w:space="0" w:color="auto"/>
              <w:right w:val="single" w:sz="4" w:space="0" w:color="auto"/>
            </w:tcBorders>
            <w:shd w:val="clear" w:color="auto" w:fill="auto"/>
            <w:noWrap/>
            <w:vAlign w:val="bottom"/>
            <w:hideMark/>
          </w:tcPr>
          <w:p w14:paraId="48F1CEE5"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F9B04EC"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918DADA"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990C69F"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10.00</w:t>
            </w:r>
          </w:p>
        </w:tc>
        <w:tc>
          <w:tcPr>
            <w:tcW w:w="980" w:type="dxa"/>
            <w:tcBorders>
              <w:top w:val="nil"/>
              <w:left w:val="nil"/>
              <w:bottom w:val="single" w:sz="4" w:space="0" w:color="auto"/>
              <w:right w:val="single" w:sz="4" w:space="0" w:color="auto"/>
            </w:tcBorders>
            <w:shd w:val="clear" w:color="auto" w:fill="auto"/>
            <w:noWrap/>
            <w:vAlign w:val="bottom"/>
            <w:hideMark/>
          </w:tcPr>
          <w:p w14:paraId="52208B1E"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10.00</w:t>
            </w:r>
          </w:p>
        </w:tc>
        <w:tc>
          <w:tcPr>
            <w:tcW w:w="980" w:type="dxa"/>
            <w:tcBorders>
              <w:top w:val="nil"/>
              <w:left w:val="nil"/>
              <w:bottom w:val="single" w:sz="4" w:space="0" w:color="auto"/>
              <w:right w:val="single" w:sz="4" w:space="0" w:color="auto"/>
            </w:tcBorders>
            <w:shd w:val="clear" w:color="auto" w:fill="auto"/>
            <w:noWrap/>
            <w:vAlign w:val="bottom"/>
            <w:hideMark/>
          </w:tcPr>
          <w:p w14:paraId="4585D112" w14:textId="77777777" w:rsidR="00AE28B2" w:rsidRPr="00544892" w:rsidRDefault="00AE28B2" w:rsidP="00AE28B2">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8.57</w:t>
            </w:r>
          </w:p>
        </w:tc>
      </w:tr>
      <w:tr w:rsidR="00AE28B2" w:rsidRPr="00544892" w14:paraId="3A9887BE"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0CB9A901"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995383F"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7C9B9B28"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789C384D"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1C28DC09"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11.84</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668DF4B2"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9.32</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6EF1500A" w14:textId="77777777" w:rsidR="00AE28B2" w:rsidRPr="00544892" w:rsidRDefault="00AE28B2" w:rsidP="00AE28B2">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9.01</w:t>
            </w:r>
          </w:p>
        </w:tc>
      </w:tr>
    </w:tbl>
    <w:p w14:paraId="089C6476"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5F24AD7" w14:textId="77777777" w:rsidR="00AE28B2" w:rsidRDefault="00AE28B2" w:rsidP="00AE28B2">
      <w:pPr>
        <w:pStyle w:val="Prrafodelista"/>
        <w:spacing w:after="0" w:line="240" w:lineRule="auto"/>
        <w:ind w:left="1134"/>
      </w:pPr>
    </w:p>
    <w:p w14:paraId="3B2DC377" w14:textId="16A5A3FD" w:rsidR="00AE28B2" w:rsidRDefault="00AE28B2" w:rsidP="006F2275">
      <w:r>
        <w:t>Finalmente, al realizar el análisis del estado actual de los RUC de las asociaciones productivas conformadas para la cadena productiva de Cerdos, se observa que existe un alto porcentaje de baja de oficio de las asociaciones constituidas para la etapa de ejecución del PSSA, y que luego no continuaron con su actividad. Sin embargo, se debe resaltar que alrededor del 25% aún se mantienen y siguen operando hasta la fecha, lo cual demuestra el PSSA ha impulsado el desarrollo de la actividad porcina en dichas provincias.</w:t>
      </w:r>
    </w:p>
    <w:p w14:paraId="6B90E58B" w14:textId="4D08DD6E" w:rsidR="00543950" w:rsidRDefault="00543950" w:rsidP="006F2275"/>
    <w:p w14:paraId="6823943C" w14:textId="77777777" w:rsidR="00AA6B5A" w:rsidRDefault="00AA6B5A" w:rsidP="006F2275"/>
    <w:p w14:paraId="65B09042" w14:textId="77777777" w:rsidR="00AE28B2" w:rsidRDefault="00AE28B2" w:rsidP="00AE28B2">
      <w:pPr>
        <w:pStyle w:val="Prrafodelista"/>
        <w:spacing w:after="0" w:line="240" w:lineRule="auto"/>
        <w:ind w:left="1134"/>
      </w:pPr>
    </w:p>
    <w:p w14:paraId="419B209F" w14:textId="7678A000" w:rsidR="00AE28B2" w:rsidRPr="004025BB" w:rsidRDefault="00AE28B2" w:rsidP="00AE28B2">
      <w:pPr>
        <w:pStyle w:val="Descripcin"/>
        <w:spacing w:after="120"/>
      </w:pPr>
      <w:bookmarkStart w:id="87" w:name="_Toc20029082"/>
      <w:r w:rsidRPr="004025BB">
        <w:lastRenderedPageBreak/>
        <w:t xml:space="preserve">Tabla N° </w:t>
      </w:r>
      <w:r w:rsidR="0008175B">
        <w:fldChar w:fldCharType="begin"/>
      </w:r>
      <w:r w:rsidR="0008175B">
        <w:instrText xml:space="preserve"> SEQ Tabla_N° \* ARABIC </w:instrText>
      </w:r>
      <w:r w:rsidR="0008175B">
        <w:fldChar w:fldCharType="separate"/>
      </w:r>
      <w:r w:rsidR="004D0F85">
        <w:rPr>
          <w:noProof/>
        </w:rPr>
        <w:t>10</w:t>
      </w:r>
      <w:r w:rsidR="0008175B">
        <w:rPr>
          <w:noProof/>
        </w:rPr>
        <w:fldChar w:fldCharType="end"/>
      </w:r>
      <w:r w:rsidRPr="004025BB">
        <w:t>: ESTADO ACTUAL DEL RUC DE LAS ASOCIACIONES DE LA CADENA PRODUCTIVA DE CERDOS</w:t>
      </w:r>
      <w:bookmarkEnd w:id="87"/>
    </w:p>
    <w:tbl>
      <w:tblPr>
        <w:tblW w:w="9873" w:type="dxa"/>
        <w:jc w:val="center"/>
        <w:tblCellMar>
          <w:left w:w="70" w:type="dxa"/>
          <w:right w:w="70" w:type="dxa"/>
        </w:tblCellMar>
        <w:tblLook w:val="04A0" w:firstRow="1" w:lastRow="0" w:firstColumn="1" w:lastColumn="0" w:noHBand="0" w:noVBand="1"/>
      </w:tblPr>
      <w:tblGrid>
        <w:gridCol w:w="1278"/>
        <w:gridCol w:w="699"/>
        <w:gridCol w:w="648"/>
        <w:gridCol w:w="841"/>
        <w:gridCol w:w="987"/>
        <w:gridCol w:w="577"/>
        <w:gridCol w:w="709"/>
        <w:gridCol w:w="638"/>
        <w:gridCol w:w="564"/>
        <w:gridCol w:w="666"/>
        <w:gridCol w:w="715"/>
        <w:gridCol w:w="987"/>
        <w:gridCol w:w="564"/>
      </w:tblGrid>
      <w:tr w:rsidR="00AE28B2" w:rsidRPr="00832CBF" w14:paraId="695ED502" w14:textId="77777777" w:rsidTr="00AE28B2">
        <w:trPr>
          <w:trHeight w:val="65"/>
          <w:jc w:val="center"/>
        </w:trPr>
        <w:tc>
          <w:tcPr>
            <w:tcW w:w="1278" w:type="dxa"/>
            <w:tcBorders>
              <w:top w:val="nil"/>
              <w:left w:val="nil"/>
              <w:bottom w:val="single" w:sz="12" w:space="0" w:color="auto"/>
              <w:right w:val="nil"/>
            </w:tcBorders>
            <w:shd w:val="clear" w:color="auto" w:fill="auto"/>
            <w:noWrap/>
            <w:vAlign w:val="bottom"/>
            <w:hideMark/>
          </w:tcPr>
          <w:p w14:paraId="773F5C22" w14:textId="77777777" w:rsidR="00AE28B2" w:rsidRPr="00832CBF" w:rsidRDefault="00AE28B2" w:rsidP="00AE28B2">
            <w:pPr>
              <w:spacing w:after="0" w:line="240" w:lineRule="auto"/>
              <w:rPr>
                <w:rFonts w:ascii="Calibri" w:eastAsia="Times New Roman" w:hAnsi="Calibri" w:cs="Times New Roman"/>
                <w:b/>
                <w:sz w:val="20"/>
                <w:szCs w:val="20"/>
                <w:lang w:eastAsia="es-PE"/>
              </w:rPr>
            </w:pPr>
          </w:p>
        </w:tc>
        <w:tc>
          <w:tcPr>
            <w:tcW w:w="3752" w:type="dxa"/>
            <w:gridSpan w:val="5"/>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54BE8587"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1911" w:type="dxa"/>
            <w:gridSpan w:val="3"/>
            <w:tcBorders>
              <w:top w:val="single" w:sz="8" w:space="0" w:color="auto"/>
              <w:left w:val="nil"/>
              <w:bottom w:val="single" w:sz="12" w:space="0" w:color="auto"/>
              <w:right w:val="single" w:sz="8" w:space="0" w:color="000000"/>
            </w:tcBorders>
            <w:shd w:val="clear" w:color="000000" w:fill="A9D08E"/>
            <w:noWrap/>
            <w:vAlign w:val="bottom"/>
            <w:hideMark/>
          </w:tcPr>
          <w:p w14:paraId="2C156B94"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c>
          <w:tcPr>
            <w:tcW w:w="2932"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4CCCD6F2"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2017</w:t>
            </w:r>
          </w:p>
        </w:tc>
      </w:tr>
      <w:tr w:rsidR="00AE28B2" w:rsidRPr="00E46C17" w14:paraId="39EBEF4A" w14:textId="77777777" w:rsidTr="00AE28B2">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761E986C"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0ECA5A41"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48" w:type="dxa"/>
            <w:tcBorders>
              <w:top w:val="single" w:sz="12" w:space="0" w:color="auto"/>
            </w:tcBorders>
            <w:shd w:val="clear" w:color="DDEBF7" w:fill="A9D08E"/>
            <w:vAlign w:val="center"/>
            <w:hideMark/>
          </w:tcPr>
          <w:p w14:paraId="03F51C33"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841" w:type="dxa"/>
            <w:tcBorders>
              <w:top w:val="single" w:sz="12" w:space="0" w:color="auto"/>
            </w:tcBorders>
            <w:shd w:val="clear" w:color="DDEBF7" w:fill="A9D08E"/>
            <w:vAlign w:val="center"/>
            <w:hideMark/>
          </w:tcPr>
          <w:p w14:paraId="6D4786EC"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No Cuenta con RUC</w:t>
            </w:r>
          </w:p>
        </w:tc>
        <w:tc>
          <w:tcPr>
            <w:tcW w:w="987" w:type="dxa"/>
            <w:tcBorders>
              <w:top w:val="single" w:sz="12" w:space="0" w:color="auto"/>
            </w:tcBorders>
            <w:shd w:val="clear" w:color="DDEBF7" w:fill="A9D08E"/>
            <w:vAlign w:val="center"/>
            <w:hideMark/>
          </w:tcPr>
          <w:p w14:paraId="6C1006FD"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77" w:type="dxa"/>
            <w:tcBorders>
              <w:top w:val="single" w:sz="12" w:space="0" w:color="auto"/>
              <w:right w:val="single" w:sz="12" w:space="0" w:color="auto"/>
            </w:tcBorders>
            <w:shd w:val="clear" w:color="DDEBF7" w:fill="A9D08E"/>
            <w:vAlign w:val="center"/>
            <w:hideMark/>
          </w:tcPr>
          <w:p w14:paraId="3DE91078"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709" w:type="dxa"/>
            <w:tcBorders>
              <w:top w:val="single" w:sz="12" w:space="0" w:color="auto"/>
              <w:left w:val="single" w:sz="12" w:space="0" w:color="auto"/>
            </w:tcBorders>
            <w:shd w:val="clear" w:color="DDEBF7" w:fill="A9D08E"/>
            <w:vAlign w:val="center"/>
            <w:hideMark/>
          </w:tcPr>
          <w:p w14:paraId="3129AF79"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38" w:type="dxa"/>
            <w:tcBorders>
              <w:top w:val="single" w:sz="12" w:space="0" w:color="auto"/>
            </w:tcBorders>
            <w:shd w:val="clear" w:color="DDEBF7" w:fill="A9D08E"/>
            <w:vAlign w:val="center"/>
            <w:hideMark/>
          </w:tcPr>
          <w:p w14:paraId="273D93AB"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564" w:type="dxa"/>
            <w:tcBorders>
              <w:top w:val="single" w:sz="12" w:space="0" w:color="auto"/>
              <w:right w:val="single" w:sz="12" w:space="0" w:color="auto"/>
            </w:tcBorders>
            <w:shd w:val="clear" w:color="DDEBF7" w:fill="A9D08E"/>
            <w:vAlign w:val="center"/>
            <w:hideMark/>
          </w:tcPr>
          <w:p w14:paraId="0056D161"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666" w:type="dxa"/>
            <w:tcBorders>
              <w:top w:val="single" w:sz="12" w:space="0" w:color="auto"/>
              <w:left w:val="single" w:sz="12" w:space="0" w:color="auto"/>
            </w:tcBorders>
            <w:shd w:val="clear" w:color="DDEBF7" w:fill="A9D08E"/>
            <w:vAlign w:val="center"/>
            <w:hideMark/>
          </w:tcPr>
          <w:p w14:paraId="1DAB29F1"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715" w:type="dxa"/>
            <w:tcBorders>
              <w:top w:val="single" w:sz="12" w:space="0" w:color="auto"/>
            </w:tcBorders>
            <w:shd w:val="clear" w:color="DDEBF7" w:fill="A9D08E"/>
            <w:vAlign w:val="center"/>
            <w:hideMark/>
          </w:tcPr>
          <w:p w14:paraId="4A74C2C4"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7C60B49D"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64" w:type="dxa"/>
            <w:tcBorders>
              <w:top w:val="single" w:sz="12" w:space="0" w:color="auto"/>
              <w:right w:val="single" w:sz="12" w:space="0" w:color="auto"/>
            </w:tcBorders>
            <w:shd w:val="clear" w:color="DDEBF7" w:fill="A9D08E"/>
            <w:vAlign w:val="center"/>
            <w:hideMark/>
          </w:tcPr>
          <w:p w14:paraId="24FDDBF4"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AE28B2" w:rsidRPr="00E262C5" w14:paraId="74658B9D"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2B47C6F2"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699" w:type="dxa"/>
            <w:tcBorders>
              <w:top w:val="nil"/>
              <w:left w:val="single" w:sz="12" w:space="0" w:color="auto"/>
            </w:tcBorders>
            <w:shd w:val="clear" w:color="auto" w:fill="auto"/>
            <w:noWrap/>
            <w:vAlign w:val="bottom"/>
            <w:hideMark/>
          </w:tcPr>
          <w:p w14:paraId="7BA7FC51"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5</w:t>
            </w:r>
          </w:p>
        </w:tc>
        <w:tc>
          <w:tcPr>
            <w:tcW w:w="648" w:type="dxa"/>
            <w:tcBorders>
              <w:top w:val="nil"/>
            </w:tcBorders>
            <w:shd w:val="clear" w:color="auto" w:fill="auto"/>
            <w:noWrap/>
            <w:vAlign w:val="bottom"/>
            <w:hideMark/>
          </w:tcPr>
          <w:p w14:paraId="7687976C"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10</w:t>
            </w:r>
          </w:p>
        </w:tc>
        <w:tc>
          <w:tcPr>
            <w:tcW w:w="841" w:type="dxa"/>
            <w:tcBorders>
              <w:top w:val="nil"/>
            </w:tcBorders>
            <w:shd w:val="clear" w:color="auto" w:fill="auto"/>
            <w:noWrap/>
            <w:vAlign w:val="bottom"/>
            <w:hideMark/>
          </w:tcPr>
          <w:p w14:paraId="4AC90EEF" w14:textId="77777777" w:rsidR="00AE28B2" w:rsidRPr="00E262C5" w:rsidRDefault="00AE28B2" w:rsidP="00AE28B2">
            <w:pPr>
              <w:spacing w:after="0" w:line="240" w:lineRule="auto"/>
              <w:rPr>
                <w:rFonts w:ascii="Calibri" w:eastAsia="Times New Roman" w:hAnsi="Calibri" w:cs="Arial"/>
                <w:sz w:val="20"/>
                <w:szCs w:val="20"/>
                <w:lang w:eastAsia="es-PE"/>
              </w:rPr>
            </w:pPr>
            <w:r w:rsidRPr="00E262C5">
              <w:rPr>
                <w:rFonts w:ascii="Calibri" w:eastAsia="Times New Roman" w:hAnsi="Calibri" w:cs="Arial"/>
                <w:sz w:val="20"/>
                <w:szCs w:val="20"/>
                <w:lang w:eastAsia="es-PE"/>
              </w:rPr>
              <w:t> </w:t>
            </w:r>
          </w:p>
        </w:tc>
        <w:tc>
          <w:tcPr>
            <w:tcW w:w="987" w:type="dxa"/>
            <w:tcBorders>
              <w:top w:val="nil"/>
            </w:tcBorders>
            <w:shd w:val="clear" w:color="auto" w:fill="auto"/>
            <w:noWrap/>
            <w:vAlign w:val="bottom"/>
            <w:hideMark/>
          </w:tcPr>
          <w:p w14:paraId="1E4EB4AD"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w:t>
            </w:r>
          </w:p>
        </w:tc>
        <w:tc>
          <w:tcPr>
            <w:tcW w:w="577" w:type="dxa"/>
            <w:tcBorders>
              <w:top w:val="nil"/>
              <w:right w:val="single" w:sz="12" w:space="0" w:color="auto"/>
            </w:tcBorders>
            <w:shd w:val="clear" w:color="auto" w:fill="auto"/>
            <w:noWrap/>
            <w:vAlign w:val="bottom"/>
            <w:hideMark/>
          </w:tcPr>
          <w:p w14:paraId="4C76201F"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16</w:t>
            </w:r>
          </w:p>
        </w:tc>
        <w:tc>
          <w:tcPr>
            <w:tcW w:w="709" w:type="dxa"/>
            <w:tcBorders>
              <w:top w:val="nil"/>
              <w:left w:val="single" w:sz="12" w:space="0" w:color="auto"/>
            </w:tcBorders>
            <w:shd w:val="clear" w:color="auto" w:fill="auto"/>
            <w:noWrap/>
            <w:vAlign w:val="bottom"/>
            <w:hideMark/>
          </w:tcPr>
          <w:p w14:paraId="6ABB25D8"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7</w:t>
            </w:r>
          </w:p>
        </w:tc>
        <w:tc>
          <w:tcPr>
            <w:tcW w:w="638" w:type="dxa"/>
            <w:tcBorders>
              <w:top w:val="nil"/>
            </w:tcBorders>
            <w:shd w:val="clear" w:color="auto" w:fill="auto"/>
            <w:noWrap/>
            <w:vAlign w:val="bottom"/>
            <w:hideMark/>
          </w:tcPr>
          <w:p w14:paraId="28A7AE7B"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23</w:t>
            </w:r>
          </w:p>
        </w:tc>
        <w:tc>
          <w:tcPr>
            <w:tcW w:w="564" w:type="dxa"/>
            <w:tcBorders>
              <w:top w:val="nil"/>
              <w:right w:val="single" w:sz="12" w:space="0" w:color="auto"/>
            </w:tcBorders>
            <w:shd w:val="clear" w:color="auto" w:fill="auto"/>
            <w:noWrap/>
            <w:vAlign w:val="bottom"/>
            <w:hideMark/>
          </w:tcPr>
          <w:p w14:paraId="43DD6473"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30</w:t>
            </w:r>
          </w:p>
        </w:tc>
        <w:tc>
          <w:tcPr>
            <w:tcW w:w="666" w:type="dxa"/>
            <w:tcBorders>
              <w:top w:val="nil"/>
              <w:left w:val="single" w:sz="12" w:space="0" w:color="auto"/>
            </w:tcBorders>
            <w:shd w:val="clear" w:color="auto" w:fill="auto"/>
            <w:noWrap/>
            <w:vAlign w:val="bottom"/>
            <w:hideMark/>
          </w:tcPr>
          <w:p w14:paraId="1F63595C"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4</w:t>
            </w:r>
          </w:p>
        </w:tc>
        <w:tc>
          <w:tcPr>
            <w:tcW w:w="715" w:type="dxa"/>
            <w:tcBorders>
              <w:top w:val="nil"/>
            </w:tcBorders>
            <w:shd w:val="clear" w:color="auto" w:fill="auto"/>
            <w:noWrap/>
            <w:vAlign w:val="bottom"/>
            <w:hideMark/>
          </w:tcPr>
          <w:p w14:paraId="4167E022"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15</w:t>
            </w:r>
          </w:p>
        </w:tc>
        <w:tc>
          <w:tcPr>
            <w:tcW w:w="987" w:type="dxa"/>
            <w:tcBorders>
              <w:top w:val="nil"/>
            </w:tcBorders>
            <w:shd w:val="clear" w:color="auto" w:fill="auto"/>
            <w:noWrap/>
            <w:vAlign w:val="bottom"/>
            <w:hideMark/>
          </w:tcPr>
          <w:p w14:paraId="490E5DA8"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564" w:type="dxa"/>
            <w:tcBorders>
              <w:top w:val="nil"/>
              <w:right w:val="single" w:sz="12" w:space="0" w:color="auto"/>
            </w:tcBorders>
            <w:shd w:val="clear" w:color="auto" w:fill="auto"/>
            <w:noWrap/>
            <w:vAlign w:val="bottom"/>
            <w:hideMark/>
          </w:tcPr>
          <w:p w14:paraId="472BBFB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21</w:t>
            </w:r>
          </w:p>
        </w:tc>
      </w:tr>
      <w:tr w:rsidR="00AE28B2" w:rsidRPr="00E262C5" w14:paraId="7DC556F2"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76AA0D94"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699" w:type="dxa"/>
            <w:tcBorders>
              <w:top w:val="nil"/>
              <w:left w:val="single" w:sz="12" w:space="0" w:color="auto"/>
            </w:tcBorders>
            <w:shd w:val="clear" w:color="auto" w:fill="auto"/>
            <w:noWrap/>
            <w:vAlign w:val="bottom"/>
            <w:hideMark/>
          </w:tcPr>
          <w:p w14:paraId="74D7D73B"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648" w:type="dxa"/>
            <w:tcBorders>
              <w:top w:val="nil"/>
            </w:tcBorders>
            <w:shd w:val="clear" w:color="auto" w:fill="auto"/>
            <w:noWrap/>
            <w:vAlign w:val="bottom"/>
            <w:hideMark/>
          </w:tcPr>
          <w:p w14:paraId="1768E50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4</w:t>
            </w:r>
          </w:p>
        </w:tc>
        <w:tc>
          <w:tcPr>
            <w:tcW w:w="841" w:type="dxa"/>
            <w:tcBorders>
              <w:top w:val="nil"/>
            </w:tcBorders>
            <w:shd w:val="clear" w:color="auto" w:fill="auto"/>
            <w:noWrap/>
            <w:vAlign w:val="bottom"/>
            <w:hideMark/>
          </w:tcPr>
          <w:p w14:paraId="2E26008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987" w:type="dxa"/>
            <w:tcBorders>
              <w:top w:val="nil"/>
            </w:tcBorders>
            <w:shd w:val="clear" w:color="auto" w:fill="auto"/>
            <w:noWrap/>
            <w:vAlign w:val="bottom"/>
            <w:hideMark/>
          </w:tcPr>
          <w:p w14:paraId="02EDFDA1"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577" w:type="dxa"/>
            <w:tcBorders>
              <w:top w:val="nil"/>
              <w:right w:val="single" w:sz="12" w:space="0" w:color="auto"/>
            </w:tcBorders>
            <w:shd w:val="clear" w:color="auto" w:fill="auto"/>
            <w:noWrap/>
            <w:vAlign w:val="bottom"/>
            <w:hideMark/>
          </w:tcPr>
          <w:p w14:paraId="7F27B5C4"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10</w:t>
            </w:r>
          </w:p>
        </w:tc>
        <w:tc>
          <w:tcPr>
            <w:tcW w:w="709" w:type="dxa"/>
            <w:tcBorders>
              <w:top w:val="nil"/>
              <w:left w:val="single" w:sz="12" w:space="0" w:color="auto"/>
            </w:tcBorders>
            <w:shd w:val="clear" w:color="auto" w:fill="auto"/>
            <w:noWrap/>
            <w:vAlign w:val="bottom"/>
            <w:hideMark/>
          </w:tcPr>
          <w:p w14:paraId="31752DD2"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w:t>
            </w:r>
          </w:p>
        </w:tc>
        <w:tc>
          <w:tcPr>
            <w:tcW w:w="638" w:type="dxa"/>
            <w:tcBorders>
              <w:top w:val="nil"/>
            </w:tcBorders>
            <w:shd w:val="clear" w:color="auto" w:fill="auto"/>
            <w:noWrap/>
            <w:vAlign w:val="bottom"/>
            <w:hideMark/>
          </w:tcPr>
          <w:p w14:paraId="776BA761"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7</w:t>
            </w:r>
          </w:p>
        </w:tc>
        <w:tc>
          <w:tcPr>
            <w:tcW w:w="564" w:type="dxa"/>
            <w:tcBorders>
              <w:top w:val="nil"/>
              <w:right w:val="single" w:sz="12" w:space="0" w:color="auto"/>
            </w:tcBorders>
            <w:shd w:val="clear" w:color="auto" w:fill="auto"/>
            <w:noWrap/>
            <w:vAlign w:val="bottom"/>
            <w:hideMark/>
          </w:tcPr>
          <w:p w14:paraId="7801292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8</w:t>
            </w:r>
          </w:p>
        </w:tc>
        <w:tc>
          <w:tcPr>
            <w:tcW w:w="666" w:type="dxa"/>
            <w:tcBorders>
              <w:top w:val="nil"/>
              <w:left w:val="single" w:sz="12" w:space="0" w:color="auto"/>
            </w:tcBorders>
            <w:shd w:val="clear" w:color="auto" w:fill="auto"/>
            <w:noWrap/>
            <w:vAlign w:val="bottom"/>
            <w:hideMark/>
          </w:tcPr>
          <w:p w14:paraId="5F93984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715" w:type="dxa"/>
            <w:tcBorders>
              <w:top w:val="nil"/>
            </w:tcBorders>
            <w:shd w:val="clear" w:color="auto" w:fill="auto"/>
            <w:noWrap/>
            <w:vAlign w:val="bottom"/>
            <w:hideMark/>
          </w:tcPr>
          <w:p w14:paraId="3C44B12F"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5</w:t>
            </w:r>
          </w:p>
        </w:tc>
        <w:tc>
          <w:tcPr>
            <w:tcW w:w="987" w:type="dxa"/>
            <w:tcBorders>
              <w:top w:val="nil"/>
            </w:tcBorders>
            <w:shd w:val="clear" w:color="auto" w:fill="auto"/>
            <w:noWrap/>
            <w:vAlign w:val="bottom"/>
            <w:hideMark/>
          </w:tcPr>
          <w:p w14:paraId="324E1B10"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3</w:t>
            </w:r>
          </w:p>
        </w:tc>
        <w:tc>
          <w:tcPr>
            <w:tcW w:w="564" w:type="dxa"/>
            <w:tcBorders>
              <w:top w:val="nil"/>
              <w:right w:val="single" w:sz="12" w:space="0" w:color="auto"/>
            </w:tcBorders>
            <w:shd w:val="clear" w:color="auto" w:fill="auto"/>
            <w:noWrap/>
            <w:vAlign w:val="bottom"/>
            <w:hideMark/>
          </w:tcPr>
          <w:p w14:paraId="7970F71F"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10</w:t>
            </w:r>
          </w:p>
        </w:tc>
      </w:tr>
      <w:tr w:rsidR="00AE28B2" w:rsidRPr="00E262C5" w14:paraId="11248A09"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16A57754"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699" w:type="dxa"/>
            <w:tcBorders>
              <w:top w:val="nil"/>
              <w:left w:val="single" w:sz="12" w:space="0" w:color="auto"/>
            </w:tcBorders>
            <w:shd w:val="clear" w:color="auto" w:fill="auto"/>
            <w:noWrap/>
            <w:vAlign w:val="bottom"/>
            <w:hideMark/>
          </w:tcPr>
          <w:p w14:paraId="64DF9D44"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648" w:type="dxa"/>
            <w:tcBorders>
              <w:top w:val="nil"/>
            </w:tcBorders>
            <w:shd w:val="clear" w:color="auto" w:fill="auto"/>
            <w:noWrap/>
            <w:vAlign w:val="bottom"/>
            <w:hideMark/>
          </w:tcPr>
          <w:p w14:paraId="71A12C0A"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6</w:t>
            </w:r>
          </w:p>
        </w:tc>
        <w:tc>
          <w:tcPr>
            <w:tcW w:w="841" w:type="dxa"/>
            <w:tcBorders>
              <w:top w:val="nil"/>
            </w:tcBorders>
            <w:shd w:val="clear" w:color="auto" w:fill="auto"/>
            <w:noWrap/>
            <w:vAlign w:val="bottom"/>
            <w:hideMark/>
          </w:tcPr>
          <w:p w14:paraId="4F2382E1" w14:textId="77777777" w:rsidR="00AE28B2" w:rsidRPr="00E262C5" w:rsidRDefault="00AE28B2" w:rsidP="00AE28B2">
            <w:pPr>
              <w:spacing w:after="0" w:line="240" w:lineRule="auto"/>
              <w:rPr>
                <w:rFonts w:ascii="Calibri" w:eastAsia="Times New Roman" w:hAnsi="Calibri" w:cs="Arial"/>
                <w:sz w:val="20"/>
                <w:szCs w:val="20"/>
                <w:lang w:eastAsia="es-PE"/>
              </w:rPr>
            </w:pPr>
            <w:r w:rsidRPr="00E262C5">
              <w:rPr>
                <w:rFonts w:ascii="Calibri" w:eastAsia="Times New Roman" w:hAnsi="Calibri" w:cs="Arial"/>
                <w:sz w:val="20"/>
                <w:szCs w:val="20"/>
                <w:lang w:eastAsia="es-PE"/>
              </w:rPr>
              <w:t> </w:t>
            </w:r>
          </w:p>
        </w:tc>
        <w:tc>
          <w:tcPr>
            <w:tcW w:w="987" w:type="dxa"/>
            <w:tcBorders>
              <w:top w:val="nil"/>
            </w:tcBorders>
            <w:shd w:val="clear" w:color="auto" w:fill="auto"/>
            <w:noWrap/>
            <w:vAlign w:val="bottom"/>
            <w:hideMark/>
          </w:tcPr>
          <w:p w14:paraId="2060C656" w14:textId="77777777" w:rsidR="00AE28B2" w:rsidRPr="00E262C5" w:rsidRDefault="00AE28B2" w:rsidP="00AE28B2">
            <w:pPr>
              <w:spacing w:after="0" w:line="240" w:lineRule="auto"/>
              <w:rPr>
                <w:rFonts w:ascii="Calibri" w:eastAsia="Times New Roman" w:hAnsi="Calibri" w:cs="Arial"/>
                <w:sz w:val="20"/>
                <w:szCs w:val="20"/>
                <w:lang w:eastAsia="es-PE"/>
              </w:rPr>
            </w:pPr>
            <w:r w:rsidRPr="00E262C5">
              <w:rPr>
                <w:rFonts w:ascii="Calibri" w:eastAsia="Times New Roman" w:hAnsi="Calibri" w:cs="Arial"/>
                <w:sz w:val="20"/>
                <w:szCs w:val="20"/>
                <w:lang w:eastAsia="es-PE"/>
              </w:rPr>
              <w:t> </w:t>
            </w:r>
          </w:p>
        </w:tc>
        <w:tc>
          <w:tcPr>
            <w:tcW w:w="577" w:type="dxa"/>
            <w:tcBorders>
              <w:top w:val="nil"/>
              <w:right w:val="single" w:sz="12" w:space="0" w:color="auto"/>
            </w:tcBorders>
            <w:shd w:val="clear" w:color="auto" w:fill="auto"/>
            <w:noWrap/>
            <w:vAlign w:val="bottom"/>
            <w:hideMark/>
          </w:tcPr>
          <w:p w14:paraId="3BA5877E"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8</w:t>
            </w:r>
          </w:p>
        </w:tc>
        <w:tc>
          <w:tcPr>
            <w:tcW w:w="709" w:type="dxa"/>
            <w:tcBorders>
              <w:top w:val="nil"/>
              <w:left w:val="single" w:sz="12" w:space="0" w:color="auto"/>
            </w:tcBorders>
            <w:shd w:val="clear" w:color="auto" w:fill="auto"/>
            <w:noWrap/>
            <w:vAlign w:val="bottom"/>
            <w:hideMark/>
          </w:tcPr>
          <w:p w14:paraId="584BB3BB"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3</w:t>
            </w:r>
          </w:p>
        </w:tc>
        <w:tc>
          <w:tcPr>
            <w:tcW w:w="638" w:type="dxa"/>
            <w:tcBorders>
              <w:top w:val="nil"/>
            </w:tcBorders>
            <w:shd w:val="clear" w:color="auto" w:fill="auto"/>
            <w:noWrap/>
            <w:vAlign w:val="bottom"/>
            <w:hideMark/>
          </w:tcPr>
          <w:p w14:paraId="6B3AE74B"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2</w:t>
            </w:r>
          </w:p>
        </w:tc>
        <w:tc>
          <w:tcPr>
            <w:tcW w:w="564" w:type="dxa"/>
            <w:tcBorders>
              <w:top w:val="nil"/>
              <w:right w:val="single" w:sz="12" w:space="0" w:color="auto"/>
            </w:tcBorders>
            <w:shd w:val="clear" w:color="auto" w:fill="auto"/>
            <w:noWrap/>
            <w:vAlign w:val="bottom"/>
            <w:hideMark/>
          </w:tcPr>
          <w:p w14:paraId="4DC82AB2"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5</w:t>
            </w:r>
          </w:p>
        </w:tc>
        <w:tc>
          <w:tcPr>
            <w:tcW w:w="666" w:type="dxa"/>
            <w:tcBorders>
              <w:top w:val="nil"/>
              <w:left w:val="single" w:sz="12" w:space="0" w:color="auto"/>
            </w:tcBorders>
            <w:shd w:val="clear" w:color="auto" w:fill="auto"/>
            <w:noWrap/>
            <w:vAlign w:val="bottom"/>
            <w:hideMark/>
          </w:tcPr>
          <w:p w14:paraId="131AD1A6"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3</w:t>
            </w:r>
          </w:p>
        </w:tc>
        <w:tc>
          <w:tcPr>
            <w:tcW w:w="715" w:type="dxa"/>
            <w:tcBorders>
              <w:top w:val="nil"/>
            </w:tcBorders>
            <w:shd w:val="clear" w:color="auto" w:fill="auto"/>
            <w:noWrap/>
            <w:vAlign w:val="bottom"/>
            <w:hideMark/>
          </w:tcPr>
          <w:p w14:paraId="06E97EC3"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4</w:t>
            </w:r>
          </w:p>
        </w:tc>
        <w:tc>
          <w:tcPr>
            <w:tcW w:w="987" w:type="dxa"/>
            <w:tcBorders>
              <w:top w:val="nil"/>
            </w:tcBorders>
            <w:shd w:val="clear" w:color="auto" w:fill="auto"/>
            <w:noWrap/>
            <w:vAlign w:val="bottom"/>
            <w:hideMark/>
          </w:tcPr>
          <w:p w14:paraId="46B0ADD2" w14:textId="77777777" w:rsidR="00AE28B2" w:rsidRPr="00E262C5" w:rsidRDefault="00AE28B2" w:rsidP="00AE28B2">
            <w:pPr>
              <w:spacing w:after="0" w:line="240" w:lineRule="auto"/>
              <w:rPr>
                <w:rFonts w:ascii="Calibri" w:eastAsia="Times New Roman" w:hAnsi="Calibri" w:cs="Arial"/>
                <w:sz w:val="20"/>
                <w:szCs w:val="20"/>
                <w:lang w:eastAsia="es-PE"/>
              </w:rPr>
            </w:pPr>
            <w:r w:rsidRPr="00E262C5">
              <w:rPr>
                <w:rFonts w:ascii="Calibri" w:eastAsia="Times New Roman" w:hAnsi="Calibri" w:cs="Arial"/>
                <w:sz w:val="20"/>
                <w:szCs w:val="20"/>
                <w:lang w:eastAsia="es-PE"/>
              </w:rPr>
              <w:t> </w:t>
            </w:r>
          </w:p>
        </w:tc>
        <w:tc>
          <w:tcPr>
            <w:tcW w:w="564" w:type="dxa"/>
            <w:tcBorders>
              <w:top w:val="nil"/>
              <w:right w:val="single" w:sz="12" w:space="0" w:color="auto"/>
            </w:tcBorders>
            <w:shd w:val="clear" w:color="auto" w:fill="auto"/>
            <w:noWrap/>
            <w:vAlign w:val="bottom"/>
            <w:hideMark/>
          </w:tcPr>
          <w:p w14:paraId="030926DC" w14:textId="77777777" w:rsidR="00AE28B2" w:rsidRPr="00E262C5" w:rsidRDefault="00AE28B2" w:rsidP="00AE28B2">
            <w:pPr>
              <w:spacing w:after="0" w:line="240" w:lineRule="auto"/>
              <w:jc w:val="right"/>
              <w:rPr>
                <w:rFonts w:ascii="Calibri" w:eastAsia="Times New Roman" w:hAnsi="Calibri" w:cs="Arial"/>
                <w:sz w:val="20"/>
                <w:szCs w:val="20"/>
                <w:lang w:eastAsia="es-PE"/>
              </w:rPr>
            </w:pPr>
            <w:r w:rsidRPr="00E262C5">
              <w:rPr>
                <w:rFonts w:ascii="Calibri" w:eastAsia="Times New Roman" w:hAnsi="Calibri" w:cs="Arial"/>
                <w:sz w:val="20"/>
                <w:szCs w:val="20"/>
                <w:lang w:eastAsia="es-PE"/>
              </w:rPr>
              <w:t>7</w:t>
            </w:r>
          </w:p>
        </w:tc>
      </w:tr>
      <w:tr w:rsidR="00AE28B2" w:rsidRPr="00E262C5" w14:paraId="22BD1C7F" w14:textId="77777777" w:rsidTr="00AE28B2">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41D03305" w14:textId="77777777" w:rsidR="00AE28B2" w:rsidRPr="00E262C5" w:rsidRDefault="00AE28B2" w:rsidP="00AE28B2">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6B4216B0"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9</w:t>
            </w:r>
          </w:p>
        </w:tc>
        <w:tc>
          <w:tcPr>
            <w:tcW w:w="648" w:type="dxa"/>
            <w:tcBorders>
              <w:top w:val="nil"/>
              <w:bottom w:val="single" w:sz="12" w:space="0" w:color="auto"/>
            </w:tcBorders>
            <w:shd w:val="clear" w:color="DDEBF7" w:fill="C6E0B4"/>
            <w:noWrap/>
            <w:vAlign w:val="bottom"/>
            <w:hideMark/>
          </w:tcPr>
          <w:p w14:paraId="616D4FE7"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20</w:t>
            </w:r>
          </w:p>
        </w:tc>
        <w:tc>
          <w:tcPr>
            <w:tcW w:w="841" w:type="dxa"/>
            <w:tcBorders>
              <w:top w:val="nil"/>
              <w:bottom w:val="single" w:sz="12" w:space="0" w:color="auto"/>
            </w:tcBorders>
            <w:shd w:val="clear" w:color="DDEBF7" w:fill="C6E0B4"/>
            <w:noWrap/>
            <w:vAlign w:val="bottom"/>
            <w:hideMark/>
          </w:tcPr>
          <w:p w14:paraId="399F3566"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2</w:t>
            </w:r>
          </w:p>
        </w:tc>
        <w:tc>
          <w:tcPr>
            <w:tcW w:w="987" w:type="dxa"/>
            <w:tcBorders>
              <w:top w:val="nil"/>
              <w:bottom w:val="single" w:sz="12" w:space="0" w:color="auto"/>
            </w:tcBorders>
            <w:shd w:val="clear" w:color="DDEBF7" w:fill="C6E0B4"/>
            <w:noWrap/>
            <w:vAlign w:val="bottom"/>
            <w:hideMark/>
          </w:tcPr>
          <w:p w14:paraId="2BD053C9"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3</w:t>
            </w:r>
          </w:p>
        </w:tc>
        <w:tc>
          <w:tcPr>
            <w:tcW w:w="577" w:type="dxa"/>
            <w:tcBorders>
              <w:top w:val="nil"/>
              <w:bottom w:val="single" w:sz="12" w:space="0" w:color="auto"/>
              <w:right w:val="single" w:sz="12" w:space="0" w:color="auto"/>
            </w:tcBorders>
            <w:shd w:val="clear" w:color="DDEBF7" w:fill="C6E0B4"/>
            <w:noWrap/>
            <w:vAlign w:val="bottom"/>
            <w:hideMark/>
          </w:tcPr>
          <w:p w14:paraId="722B15AA"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34</w:t>
            </w:r>
          </w:p>
        </w:tc>
        <w:tc>
          <w:tcPr>
            <w:tcW w:w="709" w:type="dxa"/>
            <w:tcBorders>
              <w:top w:val="nil"/>
              <w:left w:val="single" w:sz="12" w:space="0" w:color="auto"/>
              <w:bottom w:val="single" w:sz="12" w:space="0" w:color="auto"/>
            </w:tcBorders>
            <w:shd w:val="clear" w:color="DDEBF7" w:fill="C6E0B4"/>
            <w:noWrap/>
            <w:vAlign w:val="bottom"/>
            <w:hideMark/>
          </w:tcPr>
          <w:p w14:paraId="79EB1E2E"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11</w:t>
            </w:r>
          </w:p>
        </w:tc>
        <w:tc>
          <w:tcPr>
            <w:tcW w:w="638" w:type="dxa"/>
            <w:tcBorders>
              <w:top w:val="nil"/>
              <w:bottom w:val="single" w:sz="12" w:space="0" w:color="auto"/>
            </w:tcBorders>
            <w:shd w:val="clear" w:color="DDEBF7" w:fill="C6E0B4"/>
            <w:noWrap/>
            <w:vAlign w:val="bottom"/>
            <w:hideMark/>
          </w:tcPr>
          <w:p w14:paraId="4BF1BBA1"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32</w:t>
            </w:r>
          </w:p>
        </w:tc>
        <w:tc>
          <w:tcPr>
            <w:tcW w:w="564" w:type="dxa"/>
            <w:tcBorders>
              <w:top w:val="nil"/>
              <w:bottom w:val="single" w:sz="12" w:space="0" w:color="auto"/>
              <w:right w:val="single" w:sz="12" w:space="0" w:color="auto"/>
            </w:tcBorders>
            <w:shd w:val="clear" w:color="DDEBF7" w:fill="C6E0B4"/>
            <w:noWrap/>
            <w:vAlign w:val="bottom"/>
            <w:hideMark/>
          </w:tcPr>
          <w:p w14:paraId="13B7DF24"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43</w:t>
            </w:r>
          </w:p>
        </w:tc>
        <w:tc>
          <w:tcPr>
            <w:tcW w:w="666" w:type="dxa"/>
            <w:tcBorders>
              <w:top w:val="nil"/>
              <w:left w:val="single" w:sz="12" w:space="0" w:color="auto"/>
              <w:bottom w:val="single" w:sz="12" w:space="0" w:color="auto"/>
            </w:tcBorders>
            <w:shd w:val="clear" w:color="DDEBF7" w:fill="C6E0B4"/>
            <w:noWrap/>
            <w:vAlign w:val="bottom"/>
            <w:hideMark/>
          </w:tcPr>
          <w:p w14:paraId="0FF81EC7"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9</w:t>
            </w:r>
          </w:p>
        </w:tc>
        <w:tc>
          <w:tcPr>
            <w:tcW w:w="715" w:type="dxa"/>
            <w:tcBorders>
              <w:top w:val="nil"/>
              <w:bottom w:val="single" w:sz="12" w:space="0" w:color="auto"/>
            </w:tcBorders>
            <w:shd w:val="clear" w:color="DDEBF7" w:fill="C6E0B4"/>
            <w:noWrap/>
            <w:vAlign w:val="bottom"/>
            <w:hideMark/>
          </w:tcPr>
          <w:p w14:paraId="3CC182B3"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24</w:t>
            </w:r>
          </w:p>
        </w:tc>
        <w:tc>
          <w:tcPr>
            <w:tcW w:w="987" w:type="dxa"/>
            <w:tcBorders>
              <w:top w:val="nil"/>
              <w:bottom w:val="single" w:sz="12" w:space="0" w:color="auto"/>
            </w:tcBorders>
            <w:shd w:val="clear" w:color="DDEBF7" w:fill="C6E0B4"/>
            <w:noWrap/>
            <w:vAlign w:val="bottom"/>
            <w:hideMark/>
          </w:tcPr>
          <w:p w14:paraId="66BFCEAA"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5</w:t>
            </w:r>
          </w:p>
        </w:tc>
        <w:tc>
          <w:tcPr>
            <w:tcW w:w="564" w:type="dxa"/>
            <w:tcBorders>
              <w:top w:val="nil"/>
              <w:bottom w:val="single" w:sz="12" w:space="0" w:color="auto"/>
              <w:right w:val="single" w:sz="12" w:space="0" w:color="auto"/>
            </w:tcBorders>
            <w:shd w:val="clear" w:color="DDEBF7" w:fill="C6E0B4"/>
            <w:noWrap/>
            <w:vAlign w:val="bottom"/>
            <w:hideMark/>
          </w:tcPr>
          <w:p w14:paraId="67682E17" w14:textId="77777777" w:rsidR="00AE28B2" w:rsidRPr="00E262C5" w:rsidRDefault="00AE28B2" w:rsidP="00AE28B2">
            <w:pPr>
              <w:spacing w:after="0" w:line="240" w:lineRule="auto"/>
              <w:jc w:val="right"/>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38</w:t>
            </w:r>
          </w:p>
        </w:tc>
      </w:tr>
    </w:tbl>
    <w:p w14:paraId="7E55A194"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E34C3AE" w14:textId="77777777" w:rsidR="00AE28B2" w:rsidRDefault="00AE28B2" w:rsidP="00AE28B2"/>
    <w:p w14:paraId="5B99DF3F" w14:textId="77777777" w:rsidR="00AE28B2" w:rsidRDefault="00AE28B2" w:rsidP="00AE28B2">
      <w:r>
        <w:t>En cuanto a la cadena productiva del cerdo, se tomará como referencia la información evidenciada en las consultorías, según el ámbito de intervención; así tenemos:</w:t>
      </w:r>
    </w:p>
    <w:p w14:paraId="2957373C" w14:textId="77777777" w:rsidR="00AE28B2" w:rsidRDefault="00AE28B2" w:rsidP="00875CD4">
      <w:pPr>
        <w:pStyle w:val="Prrafodelista"/>
        <w:numPr>
          <w:ilvl w:val="0"/>
          <w:numId w:val="97"/>
        </w:numPr>
      </w:pPr>
      <w:r>
        <w:t>En el estudio de casos de Organizaciones Rurales en la provincia de Cutervo, financiadas por el proyecto “Fortalecimiento del desarrollo local en áreas de Sierra y Selva Alta”, de Frida Cárdenas Díaz (setiembre 2016), se identificó lo siguiente:</w:t>
      </w:r>
    </w:p>
    <w:p w14:paraId="11EEB3D8" w14:textId="77777777" w:rsidR="00AE28B2" w:rsidRDefault="00AE28B2" w:rsidP="00875CD4">
      <w:pPr>
        <w:pStyle w:val="Prrafodelista"/>
        <w:numPr>
          <w:ilvl w:val="0"/>
          <w:numId w:val="84"/>
        </w:numPr>
        <w:spacing w:after="0" w:line="240" w:lineRule="auto"/>
        <w:ind w:left="1560" w:hanging="284"/>
      </w:pPr>
      <w:r>
        <w:t>En el distrito de La Ramada, se constituyó una asociación (11.06.2015), con participación de 20 socios (25% mujeres).</w:t>
      </w:r>
    </w:p>
    <w:p w14:paraId="0D761E0B" w14:textId="77777777" w:rsidR="00AE28B2" w:rsidRDefault="00AE28B2" w:rsidP="00875CD4">
      <w:pPr>
        <w:pStyle w:val="Prrafodelista"/>
        <w:numPr>
          <w:ilvl w:val="0"/>
          <w:numId w:val="84"/>
        </w:numPr>
        <w:spacing w:after="0" w:line="240" w:lineRule="auto"/>
        <w:ind w:left="1560" w:hanging="284"/>
      </w:pPr>
      <w:r>
        <w:t>La crianza de cerdos se realizaba de manera artesanal, sin conocimiento de las buenas prácticas; la alimentación era a base de pastos y desperdicios de comida, incluso pastoreando junto a otros animales herbívoros; además del uso de cerdos criollos con poca conformación cámica.</w:t>
      </w:r>
    </w:p>
    <w:p w14:paraId="076B44CC" w14:textId="77777777" w:rsidR="00AE28B2" w:rsidRDefault="00AE28B2" w:rsidP="00875CD4">
      <w:pPr>
        <w:pStyle w:val="Prrafodelista"/>
        <w:numPr>
          <w:ilvl w:val="0"/>
          <w:numId w:val="84"/>
        </w:numPr>
        <w:spacing w:after="0" w:line="240" w:lineRule="auto"/>
        <w:ind w:left="1560" w:hanging="284"/>
      </w:pPr>
      <w:r>
        <w:t>En ese sentido, la asociación presentó su Plan de Negocios denominado “Crianza y Comercialización de cerdos” (25.06.2015), con monto de inversión equivalente a S/ 41,428.50, donde el aporte del PSSA es del 80% y de la organización es 20% (equivale a S/ 414.30 por socio); las actividades financiadas son:</w:t>
      </w:r>
    </w:p>
    <w:p w14:paraId="393AED73" w14:textId="77777777" w:rsidR="00AE28B2" w:rsidRDefault="00AE28B2" w:rsidP="00875CD4">
      <w:pPr>
        <w:pStyle w:val="Prrafodelista"/>
        <w:numPr>
          <w:ilvl w:val="1"/>
          <w:numId w:val="80"/>
        </w:numPr>
        <w:spacing w:after="0" w:line="240" w:lineRule="auto"/>
        <w:ind w:left="1985" w:hanging="284"/>
      </w:pPr>
      <w:r>
        <w:t>Asistencias técnica por un monto de S/ 20,600.00.</w:t>
      </w:r>
    </w:p>
    <w:p w14:paraId="24B4161E" w14:textId="77777777" w:rsidR="00AE28B2" w:rsidRDefault="00AE28B2" w:rsidP="00875CD4">
      <w:pPr>
        <w:pStyle w:val="Prrafodelista"/>
        <w:numPr>
          <w:ilvl w:val="1"/>
          <w:numId w:val="80"/>
        </w:numPr>
        <w:spacing w:after="0" w:line="240" w:lineRule="auto"/>
        <w:ind w:left="1985" w:hanging="284"/>
      </w:pPr>
      <w:r>
        <w:t>Participación de eventos y gestión por un monto de S/ 3,600.00.</w:t>
      </w:r>
    </w:p>
    <w:p w14:paraId="2BC13F5D" w14:textId="77777777" w:rsidR="00AE28B2" w:rsidRDefault="00AE28B2" w:rsidP="00875CD4">
      <w:pPr>
        <w:pStyle w:val="Prrafodelista"/>
        <w:numPr>
          <w:ilvl w:val="1"/>
          <w:numId w:val="80"/>
        </w:numPr>
        <w:spacing w:after="0" w:line="240" w:lineRule="auto"/>
        <w:ind w:left="1985" w:hanging="284"/>
      </w:pPr>
      <w:r>
        <w:t>Activos por un monto de S/ 17,228.50.</w:t>
      </w:r>
    </w:p>
    <w:p w14:paraId="2FA88AAF" w14:textId="77777777" w:rsidR="00AE28B2" w:rsidRDefault="00AE28B2" w:rsidP="00875CD4">
      <w:pPr>
        <w:pStyle w:val="Prrafodelista"/>
        <w:numPr>
          <w:ilvl w:val="0"/>
          <w:numId w:val="84"/>
        </w:numPr>
        <w:spacing w:after="0" w:line="240" w:lineRule="auto"/>
        <w:ind w:left="1560" w:hanging="284"/>
      </w:pPr>
      <w:r>
        <w:t>En la etapa de ejecución del proyecto, se contrató el asistente técnico, se realizó la instalación de granja porcina centralizada (corrales adecuados, tanque elevado, pozo de oxidación) con animales genéticamente mejoradas (verracos y marranas: landrace, yorkshire y pietrain); así como visitas guiadas a otras granjas en Chiclayo. Implementado, además, un paquete sanitario (botiquín veterinario, con medicamentos básicos).</w:t>
      </w:r>
    </w:p>
    <w:p w14:paraId="6FDD2261" w14:textId="77777777" w:rsidR="00AE28B2" w:rsidRDefault="00AE28B2" w:rsidP="00875CD4">
      <w:pPr>
        <w:pStyle w:val="Prrafodelista"/>
        <w:numPr>
          <w:ilvl w:val="0"/>
          <w:numId w:val="84"/>
        </w:numPr>
        <w:spacing w:after="0" w:line="240" w:lineRule="auto"/>
        <w:ind w:left="1560" w:hanging="284"/>
      </w:pPr>
      <w:r>
        <w:t>Como resultado, la organización tiene una crianza semi-intensiva, la implementación de una granja de cerdos con todas las condiciones técnicas y se han posicionado como un núcleo de mejoramiento genético de la zona. En cuanto a la venta, ocurre entre 10 a 15 lechones mejorados cada 4 meses, por un precio de venta promedio de S/ 200; además de brindar el servicio de inseminación artificial semanal, dependiendo de la demanda, por un precio entre S/ 80 a S/ 150.</w:t>
      </w:r>
    </w:p>
    <w:p w14:paraId="0B3590DE" w14:textId="517336C7" w:rsidR="00431A57" w:rsidRDefault="00431A57" w:rsidP="00AE28B2">
      <w:pPr>
        <w:spacing w:after="0" w:line="240" w:lineRule="auto"/>
        <w:ind w:left="567"/>
      </w:pPr>
    </w:p>
    <w:p w14:paraId="4C094D5A" w14:textId="60E4FDB8" w:rsidR="00543950" w:rsidRDefault="00543950" w:rsidP="00AE28B2">
      <w:pPr>
        <w:spacing w:after="0" w:line="240" w:lineRule="auto"/>
        <w:ind w:left="567"/>
      </w:pPr>
    </w:p>
    <w:p w14:paraId="4BE65E86" w14:textId="77777777" w:rsidR="00543950" w:rsidRDefault="00543950" w:rsidP="00AE28B2">
      <w:pPr>
        <w:spacing w:after="0" w:line="240" w:lineRule="auto"/>
        <w:ind w:left="567"/>
      </w:pPr>
    </w:p>
    <w:p w14:paraId="5DC4B06C" w14:textId="6CF6558A" w:rsidR="00AE28B2" w:rsidRPr="00335C61" w:rsidRDefault="00AE28B2" w:rsidP="006F2275">
      <w:pPr>
        <w:pStyle w:val="Ttulo6"/>
      </w:pPr>
      <w:r w:rsidRPr="00335C61">
        <w:lastRenderedPageBreak/>
        <w:t xml:space="preserve">Cadena Productiva de </w:t>
      </w:r>
      <w:r>
        <w:t>Cuyes en Cajamarca</w:t>
      </w:r>
    </w:p>
    <w:p w14:paraId="3314E0AA" w14:textId="77777777" w:rsidR="00AE28B2" w:rsidRDefault="00AE28B2" w:rsidP="00431A57">
      <w:r>
        <w:t>En cuanto al manejo de la crianza de cuyes</w:t>
      </w:r>
      <w:r>
        <w:rPr>
          <w:rStyle w:val="Refdenotaalpie"/>
        </w:rPr>
        <w:footnoteReference w:id="18"/>
      </w:r>
      <w:r>
        <w:t xml:space="preserve"> se tiene la siguiente caracterización:</w:t>
      </w:r>
    </w:p>
    <w:p w14:paraId="42FB9DA5" w14:textId="77777777" w:rsidR="00AE28B2" w:rsidRDefault="00AE28B2" w:rsidP="00875CD4">
      <w:pPr>
        <w:pStyle w:val="Prrafodelista"/>
        <w:numPr>
          <w:ilvl w:val="0"/>
          <w:numId w:val="97"/>
        </w:numPr>
      </w:pPr>
      <w:r>
        <w:t>La crianza de cuyes gira en torno a cuatro pilares básicos: manejo, sanidad, alimentación y genética.</w:t>
      </w:r>
    </w:p>
    <w:p w14:paraId="49DB8C25" w14:textId="77777777" w:rsidR="00AE28B2" w:rsidRDefault="00AE28B2" w:rsidP="00875CD4">
      <w:pPr>
        <w:pStyle w:val="Prrafodelista"/>
        <w:numPr>
          <w:ilvl w:val="0"/>
          <w:numId w:val="97"/>
        </w:numPr>
      </w:pPr>
      <w:r>
        <w:t>Los tipos de cuyes se clasifican de acuerdo al aspecto del pelaje: (i) Tipo 1, de pelo lacio, corto y pegado al cuerpo; (ii) Tipo 2, pelo corto, lacio y arrosetado e irregular; (iii) Tipo 3, pelo largo, lacio e irregular; (iv) Tipo 4, pelo erizado y crespo.</w:t>
      </w:r>
    </w:p>
    <w:p w14:paraId="069C530B" w14:textId="77777777" w:rsidR="00AE28B2" w:rsidRDefault="00AE28B2" w:rsidP="00875CD4">
      <w:pPr>
        <w:pStyle w:val="Prrafodelista"/>
        <w:numPr>
          <w:ilvl w:val="0"/>
          <w:numId w:val="97"/>
        </w:numPr>
      </w:pPr>
      <w:r>
        <w:t>Las líneas de cuyes se clasifican de acuerdo al color del manto, precocidad, prolificidad, etc.: (i) Línea Perú, tipo 1, buenos productores de carne, número de crías por parto de 3, colores de identificación son alazán puro o combinado con blanco; (ii) Línea andina, tipo 1, alta prolificidad de 5 crías por parto, color blanco puro; (iii) Línea Inti, tipo 1, tiene crías más resistentes, colores bayo puro o combinado con blanco.</w:t>
      </w:r>
    </w:p>
    <w:p w14:paraId="362A7A2E" w14:textId="77777777" w:rsidR="00AE28B2" w:rsidRDefault="00AE28B2" w:rsidP="00875CD4">
      <w:pPr>
        <w:pStyle w:val="Prrafodelista"/>
        <w:numPr>
          <w:ilvl w:val="0"/>
          <w:numId w:val="97"/>
        </w:numPr>
      </w:pPr>
      <w:r>
        <w:t>Las instalaciones para cuyes pueden ser: Pozas (construida con adobes o ladrillos) o jaulas (construida con madera y malla metálica).</w:t>
      </w:r>
    </w:p>
    <w:p w14:paraId="169DFE7F" w14:textId="77777777" w:rsidR="00AE28B2" w:rsidRDefault="00AE28B2" w:rsidP="00875CD4">
      <w:pPr>
        <w:pStyle w:val="Prrafodelista"/>
        <w:numPr>
          <w:ilvl w:val="0"/>
          <w:numId w:val="97"/>
        </w:numPr>
      </w:pPr>
      <w:r>
        <w:t>Las enfermedades del cuy pueden ser de tres tipos: (i) infecciosas, se encuentra en los excrementos de diversos animales, como salmonelosis, neumonía, linfadenitis; (ii) parasitarias, como piojos y pulgas, caracha, alicuya, coccidiosis; (iii) carenciales, de sus necesidades básicas de alimentación de calidad.</w:t>
      </w:r>
    </w:p>
    <w:p w14:paraId="46390210" w14:textId="77777777" w:rsidR="00AE28B2" w:rsidRDefault="00AE28B2" w:rsidP="00875CD4">
      <w:pPr>
        <w:pStyle w:val="Prrafodelista"/>
        <w:numPr>
          <w:ilvl w:val="0"/>
          <w:numId w:val="97"/>
        </w:numPr>
      </w:pPr>
      <w:r>
        <w:t>Los tipos de alimentación del cuy son: de solo forraje, de forraje verde más concentrado y de concentrado más vitamina C y agua.</w:t>
      </w:r>
    </w:p>
    <w:p w14:paraId="4669D716" w14:textId="77777777" w:rsidR="00AE28B2" w:rsidRDefault="00AE28B2" w:rsidP="00431A57">
      <w:r>
        <w:t>Para el diagnóstico de las Asociaciones Productivas de la cadena productiva del cuy en el departamento de Cajamarca, se identifica aquellas que han recibido intervención con el PSSA. Así tenemos lo siguiente:</w:t>
      </w:r>
    </w:p>
    <w:p w14:paraId="656D50CB" w14:textId="77777777" w:rsidR="00AE28B2" w:rsidRDefault="00AE28B2" w:rsidP="00875CD4">
      <w:pPr>
        <w:pStyle w:val="Prrafodelista"/>
        <w:numPr>
          <w:ilvl w:val="0"/>
          <w:numId w:val="85"/>
        </w:numPr>
        <w:spacing w:after="0" w:line="240" w:lineRule="auto"/>
        <w:ind w:left="1134" w:hanging="283"/>
      </w:pPr>
      <w:r>
        <w:t>El proyecto PSSA ha intervenido inicialmente en cinco provincias: Chota, 19 distritos; Cutervo, 13 distritos; San Miguel, 5 distritos; San Pablo, 4 distritos; y Santa Cruz, 2 distritos. Adicionalmente, se incluyeron: 3 distritos en San Miguel y 3 distritos en Santa Cruz.</w:t>
      </w:r>
    </w:p>
    <w:p w14:paraId="2DC15882" w14:textId="77777777" w:rsidR="00AE28B2" w:rsidRDefault="00AE28B2" w:rsidP="00AE28B2">
      <w:pPr>
        <w:pStyle w:val="Prrafodelista"/>
        <w:spacing w:after="0" w:line="240" w:lineRule="auto"/>
        <w:ind w:left="1134"/>
      </w:pPr>
      <w:r>
        <w:t>Solo para el caso de la Asociación de Productores Agropecuarios “El Señor de las ánimas” ha recibido intervención del PSSA en los años 2015 y 2016; las demás asociaciones sólo han recibido una intervención en alguno de los tres años del PSSA.</w:t>
      </w:r>
    </w:p>
    <w:p w14:paraId="6D6D481E" w14:textId="77777777" w:rsidR="00AE28B2" w:rsidRDefault="00AE28B2" w:rsidP="00AE28B2">
      <w:pPr>
        <w:pStyle w:val="Prrafodelista"/>
        <w:spacing w:after="0" w:line="240" w:lineRule="auto"/>
        <w:ind w:left="1134"/>
      </w:pPr>
    </w:p>
    <w:p w14:paraId="14749F63" w14:textId="2EE6A442" w:rsidR="00AE28B2" w:rsidRDefault="00AE28B2" w:rsidP="00875CD4">
      <w:pPr>
        <w:pStyle w:val="Prrafodelista"/>
        <w:numPr>
          <w:ilvl w:val="0"/>
          <w:numId w:val="85"/>
        </w:numPr>
        <w:spacing w:after="0" w:line="240" w:lineRule="auto"/>
        <w:ind w:left="1134" w:hanging="283"/>
      </w:pPr>
      <w:r w:rsidRPr="0040679A">
        <w:t>En cuanto a la participación</w:t>
      </w:r>
      <w:r>
        <w:t xml:space="preserve"> en las asociaciones, se observa que en el primer año, en promedio habían 7.67 mujeres, y 10.29 varones; sin embargo, al tercer año, la composición varía, disminuyendo el número promedio de mujeres en las asociaciones (6.62 mujeres), siendo casi la misma que la participación de varones.</w:t>
      </w:r>
    </w:p>
    <w:p w14:paraId="613840BB" w14:textId="54287943" w:rsidR="00543950" w:rsidRDefault="00543950" w:rsidP="00543950">
      <w:pPr>
        <w:spacing w:after="0" w:line="240" w:lineRule="auto"/>
      </w:pPr>
    </w:p>
    <w:p w14:paraId="2FC0DD4D" w14:textId="0AD90612" w:rsidR="00543950" w:rsidRDefault="00543950" w:rsidP="00543950">
      <w:pPr>
        <w:spacing w:after="0" w:line="240" w:lineRule="auto"/>
      </w:pPr>
    </w:p>
    <w:p w14:paraId="42CA9105" w14:textId="77777777" w:rsidR="00543950" w:rsidRDefault="00543950" w:rsidP="00543950">
      <w:pPr>
        <w:spacing w:after="0" w:line="240" w:lineRule="auto"/>
      </w:pPr>
    </w:p>
    <w:p w14:paraId="01B13CAB" w14:textId="77777777" w:rsidR="00431A57" w:rsidRDefault="00431A57" w:rsidP="00AE28B2">
      <w:pPr>
        <w:pStyle w:val="Prrafodelista"/>
        <w:spacing w:after="0" w:line="240" w:lineRule="auto"/>
        <w:ind w:left="1134"/>
      </w:pPr>
    </w:p>
    <w:p w14:paraId="54DB578C" w14:textId="12C5557F" w:rsidR="00AE28B2" w:rsidRPr="004025BB" w:rsidRDefault="00AE28B2" w:rsidP="00AE28B2">
      <w:pPr>
        <w:pStyle w:val="Descripcin"/>
        <w:spacing w:after="120"/>
      </w:pPr>
      <w:bookmarkStart w:id="88" w:name="_Toc20029083"/>
      <w:r w:rsidRPr="004025BB">
        <w:lastRenderedPageBreak/>
        <w:t xml:space="preserve">Tabla N° </w:t>
      </w:r>
      <w:r w:rsidR="0008175B">
        <w:fldChar w:fldCharType="begin"/>
      </w:r>
      <w:r w:rsidR="0008175B">
        <w:instrText xml:space="preserve"> SEQ Tab</w:instrText>
      </w:r>
      <w:r w:rsidR="0008175B">
        <w:instrText xml:space="preserve">la_N° \* ARABIC </w:instrText>
      </w:r>
      <w:r w:rsidR="0008175B">
        <w:fldChar w:fldCharType="separate"/>
      </w:r>
      <w:r w:rsidR="004D0F85">
        <w:rPr>
          <w:noProof/>
        </w:rPr>
        <w:t>11</w:t>
      </w:r>
      <w:r w:rsidR="0008175B">
        <w:rPr>
          <w:noProof/>
        </w:rPr>
        <w:fldChar w:fldCharType="end"/>
      </w:r>
      <w:r w:rsidRPr="004025BB">
        <w:t>: PARTICIPACIÓN EN LA FORMACIÓN DE ASOCIACIONES PRODUCTIVAS</w:t>
      </w:r>
      <w:bookmarkEnd w:id="88"/>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AE28B2" w:rsidRPr="00822053" w14:paraId="762529F3"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7DBA8A38" w14:textId="77777777" w:rsidR="00AE28B2" w:rsidRPr="00822053" w:rsidRDefault="00AE28B2" w:rsidP="00AE28B2">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85589EA"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0498D4B7"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AE28B2" w:rsidRPr="00822053" w14:paraId="501B69A4"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0AC73555"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1755C0A5"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4FCC2759"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660E5E04"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5039B3BE"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50B15644"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3E474B2A"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AE28B2" w:rsidRPr="00822053" w14:paraId="46CDB452"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09B2F"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Chota</w:t>
            </w:r>
          </w:p>
        </w:tc>
        <w:tc>
          <w:tcPr>
            <w:tcW w:w="845" w:type="dxa"/>
            <w:tcBorders>
              <w:top w:val="nil"/>
              <w:left w:val="nil"/>
              <w:bottom w:val="single" w:sz="4" w:space="0" w:color="auto"/>
              <w:right w:val="single" w:sz="4" w:space="0" w:color="auto"/>
            </w:tcBorders>
            <w:shd w:val="clear" w:color="auto" w:fill="auto"/>
            <w:noWrap/>
            <w:vAlign w:val="bottom"/>
            <w:hideMark/>
          </w:tcPr>
          <w:p w14:paraId="003E356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8.73</w:t>
            </w:r>
          </w:p>
        </w:tc>
        <w:tc>
          <w:tcPr>
            <w:tcW w:w="704" w:type="dxa"/>
            <w:tcBorders>
              <w:top w:val="nil"/>
              <w:left w:val="nil"/>
              <w:bottom w:val="single" w:sz="4" w:space="0" w:color="auto"/>
              <w:right w:val="single" w:sz="4" w:space="0" w:color="auto"/>
            </w:tcBorders>
            <w:shd w:val="clear" w:color="auto" w:fill="auto"/>
            <w:noWrap/>
            <w:vAlign w:val="bottom"/>
            <w:hideMark/>
          </w:tcPr>
          <w:p w14:paraId="6D93E717"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8.50</w:t>
            </w:r>
          </w:p>
        </w:tc>
        <w:tc>
          <w:tcPr>
            <w:tcW w:w="704" w:type="dxa"/>
            <w:tcBorders>
              <w:top w:val="nil"/>
              <w:left w:val="nil"/>
              <w:bottom w:val="single" w:sz="4" w:space="0" w:color="auto"/>
              <w:right w:val="single" w:sz="4" w:space="0" w:color="auto"/>
            </w:tcBorders>
            <w:shd w:val="clear" w:color="auto" w:fill="auto"/>
            <w:noWrap/>
            <w:vAlign w:val="bottom"/>
            <w:hideMark/>
          </w:tcPr>
          <w:p w14:paraId="5E15576A"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10.11</w:t>
            </w:r>
          </w:p>
        </w:tc>
        <w:tc>
          <w:tcPr>
            <w:tcW w:w="845" w:type="dxa"/>
            <w:tcBorders>
              <w:top w:val="nil"/>
              <w:left w:val="nil"/>
              <w:bottom w:val="single" w:sz="4" w:space="0" w:color="auto"/>
              <w:right w:val="single" w:sz="4" w:space="0" w:color="auto"/>
            </w:tcBorders>
            <w:shd w:val="clear" w:color="auto" w:fill="auto"/>
            <w:noWrap/>
            <w:vAlign w:val="bottom"/>
            <w:hideMark/>
          </w:tcPr>
          <w:p w14:paraId="73C761AF"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11.41</w:t>
            </w:r>
          </w:p>
        </w:tc>
        <w:tc>
          <w:tcPr>
            <w:tcW w:w="846" w:type="dxa"/>
            <w:tcBorders>
              <w:top w:val="nil"/>
              <w:left w:val="nil"/>
              <w:bottom w:val="single" w:sz="4" w:space="0" w:color="auto"/>
              <w:right w:val="single" w:sz="4" w:space="0" w:color="auto"/>
            </w:tcBorders>
            <w:shd w:val="clear" w:color="auto" w:fill="auto"/>
            <w:noWrap/>
            <w:vAlign w:val="bottom"/>
            <w:hideMark/>
          </w:tcPr>
          <w:p w14:paraId="42FB7128"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9.35</w:t>
            </w:r>
          </w:p>
        </w:tc>
        <w:tc>
          <w:tcPr>
            <w:tcW w:w="845" w:type="dxa"/>
            <w:tcBorders>
              <w:top w:val="nil"/>
              <w:left w:val="nil"/>
              <w:bottom w:val="single" w:sz="4" w:space="0" w:color="auto"/>
              <w:right w:val="single" w:sz="4" w:space="0" w:color="auto"/>
            </w:tcBorders>
            <w:shd w:val="clear" w:color="auto" w:fill="auto"/>
            <w:noWrap/>
            <w:vAlign w:val="bottom"/>
            <w:hideMark/>
          </w:tcPr>
          <w:p w14:paraId="4330EBAA"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7.69</w:t>
            </w:r>
          </w:p>
        </w:tc>
      </w:tr>
      <w:tr w:rsidR="00AE28B2" w:rsidRPr="00822053" w14:paraId="5943AB5D"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C8B8647"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Cutervo</w:t>
            </w:r>
          </w:p>
        </w:tc>
        <w:tc>
          <w:tcPr>
            <w:tcW w:w="845" w:type="dxa"/>
            <w:tcBorders>
              <w:top w:val="nil"/>
              <w:left w:val="nil"/>
              <w:bottom w:val="single" w:sz="4" w:space="0" w:color="auto"/>
              <w:right w:val="single" w:sz="4" w:space="0" w:color="auto"/>
            </w:tcBorders>
            <w:shd w:val="clear" w:color="auto" w:fill="auto"/>
            <w:noWrap/>
            <w:vAlign w:val="bottom"/>
            <w:hideMark/>
          </w:tcPr>
          <w:p w14:paraId="6FAB3F7C"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9.29</w:t>
            </w:r>
          </w:p>
        </w:tc>
        <w:tc>
          <w:tcPr>
            <w:tcW w:w="704" w:type="dxa"/>
            <w:tcBorders>
              <w:top w:val="nil"/>
              <w:left w:val="nil"/>
              <w:bottom w:val="single" w:sz="4" w:space="0" w:color="auto"/>
              <w:right w:val="single" w:sz="4" w:space="0" w:color="auto"/>
            </w:tcBorders>
            <w:shd w:val="clear" w:color="auto" w:fill="auto"/>
            <w:noWrap/>
            <w:vAlign w:val="bottom"/>
            <w:hideMark/>
          </w:tcPr>
          <w:p w14:paraId="17AF7541"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10.67</w:t>
            </w:r>
          </w:p>
        </w:tc>
        <w:tc>
          <w:tcPr>
            <w:tcW w:w="704" w:type="dxa"/>
            <w:tcBorders>
              <w:top w:val="nil"/>
              <w:left w:val="nil"/>
              <w:bottom w:val="single" w:sz="4" w:space="0" w:color="auto"/>
              <w:right w:val="single" w:sz="4" w:space="0" w:color="auto"/>
            </w:tcBorders>
            <w:shd w:val="clear" w:color="auto" w:fill="auto"/>
            <w:noWrap/>
            <w:vAlign w:val="bottom"/>
            <w:hideMark/>
          </w:tcPr>
          <w:p w14:paraId="4132062C"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7.50</w:t>
            </w:r>
          </w:p>
        </w:tc>
        <w:tc>
          <w:tcPr>
            <w:tcW w:w="845" w:type="dxa"/>
            <w:tcBorders>
              <w:top w:val="nil"/>
              <w:left w:val="nil"/>
              <w:bottom w:val="single" w:sz="4" w:space="0" w:color="auto"/>
              <w:right w:val="single" w:sz="4" w:space="0" w:color="auto"/>
            </w:tcBorders>
            <w:shd w:val="clear" w:color="auto" w:fill="auto"/>
            <w:noWrap/>
            <w:vAlign w:val="bottom"/>
            <w:hideMark/>
          </w:tcPr>
          <w:p w14:paraId="37238B5E"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12.71</w:t>
            </w:r>
          </w:p>
        </w:tc>
        <w:tc>
          <w:tcPr>
            <w:tcW w:w="846" w:type="dxa"/>
            <w:tcBorders>
              <w:top w:val="nil"/>
              <w:left w:val="nil"/>
              <w:bottom w:val="single" w:sz="4" w:space="0" w:color="auto"/>
              <w:right w:val="single" w:sz="4" w:space="0" w:color="auto"/>
            </w:tcBorders>
            <w:shd w:val="clear" w:color="auto" w:fill="auto"/>
            <w:noWrap/>
            <w:vAlign w:val="bottom"/>
            <w:hideMark/>
          </w:tcPr>
          <w:p w14:paraId="69A676A1"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9.07</w:t>
            </w:r>
          </w:p>
        </w:tc>
        <w:tc>
          <w:tcPr>
            <w:tcW w:w="845" w:type="dxa"/>
            <w:tcBorders>
              <w:top w:val="nil"/>
              <w:left w:val="nil"/>
              <w:bottom w:val="single" w:sz="4" w:space="0" w:color="auto"/>
              <w:right w:val="single" w:sz="4" w:space="0" w:color="auto"/>
            </w:tcBorders>
            <w:shd w:val="clear" w:color="auto" w:fill="auto"/>
            <w:noWrap/>
            <w:vAlign w:val="bottom"/>
            <w:hideMark/>
          </w:tcPr>
          <w:p w14:paraId="3221E464"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11.00</w:t>
            </w:r>
          </w:p>
        </w:tc>
      </w:tr>
      <w:tr w:rsidR="00AE28B2" w:rsidRPr="00822053" w14:paraId="103ABE70"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1412033A" w14:textId="77777777" w:rsidR="00AE28B2" w:rsidRPr="00822053"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Miguel</w:t>
            </w:r>
          </w:p>
        </w:tc>
        <w:tc>
          <w:tcPr>
            <w:tcW w:w="845" w:type="dxa"/>
            <w:tcBorders>
              <w:top w:val="nil"/>
              <w:left w:val="nil"/>
              <w:bottom w:val="single" w:sz="4" w:space="0" w:color="auto"/>
              <w:right w:val="single" w:sz="4" w:space="0" w:color="auto"/>
            </w:tcBorders>
            <w:shd w:val="clear" w:color="auto" w:fill="auto"/>
            <w:noWrap/>
            <w:vAlign w:val="bottom"/>
          </w:tcPr>
          <w:p w14:paraId="121285E4"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10.00</w:t>
            </w:r>
          </w:p>
        </w:tc>
        <w:tc>
          <w:tcPr>
            <w:tcW w:w="704" w:type="dxa"/>
            <w:tcBorders>
              <w:top w:val="nil"/>
              <w:left w:val="nil"/>
              <w:bottom w:val="single" w:sz="4" w:space="0" w:color="auto"/>
              <w:right w:val="single" w:sz="4" w:space="0" w:color="auto"/>
            </w:tcBorders>
            <w:shd w:val="clear" w:color="auto" w:fill="auto"/>
            <w:noWrap/>
            <w:vAlign w:val="bottom"/>
          </w:tcPr>
          <w:p w14:paraId="6BA729AF"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4.20</w:t>
            </w:r>
          </w:p>
        </w:tc>
        <w:tc>
          <w:tcPr>
            <w:tcW w:w="704" w:type="dxa"/>
            <w:tcBorders>
              <w:top w:val="nil"/>
              <w:left w:val="nil"/>
              <w:bottom w:val="single" w:sz="4" w:space="0" w:color="auto"/>
              <w:right w:val="single" w:sz="4" w:space="0" w:color="auto"/>
            </w:tcBorders>
            <w:shd w:val="clear" w:color="auto" w:fill="auto"/>
            <w:noWrap/>
            <w:vAlign w:val="bottom"/>
          </w:tcPr>
          <w:p w14:paraId="06F6FEB6"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4.50</w:t>
            </w:r>
          </w:p>
        </w:tc>
        <w:tc>
          <w:tcPr>
            <w:tcW w:w="845" w:type="dxa"/>
            <w:tcBorders>
              <w:top w:val="nil"/>
              <w:left w:val="nil"/>
              <w:bottom w:val="single" w:sz="4" w:space="0" w:color="auto"/>
              <w:right w:val="single" w:sz="4" w:space="0" w:color="auto"/>
            </w:tcBorders>
            <w:shd w:val="clear" w:color="auto" w:fill="auto"/>
            <w:noWrap/>
            <w:vAlign w:val="bottom"/>
          </w:tcPr>
          <w:p w14:paraId="4C964164"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10.00</w:t>
            </w:r>
          </w:p>
        </w:tc>
        <w:tc>
          <w:tcPr>
            <w:tcW w:w="846" w:type="dxa"/>
            <w:tcBorders>
              <w:top w:val="nil"/>
              <w:left w:val="nil"/>
              <w:bottom w:val="single" w:sz="4" w:space="0" w:color="auto"/>
              <w:right w:val="single" w:sz="4" w:space="0" w:color="auto"/>
            </w:tcBorders>
            <w:shd w:val="clear" w:color="auto" w:fill="auto"/>
            <w:noWrap/>
            <w:vAlign w:val="bottom"/>
          </w:tcPr>
          <w:p w14:paraId="3B5778CA"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9.80</w:t>
            </w:r>
          </w:p>
        </w:tc>
        <w:tc>
          <w:tcPr>
            <w:tcW w:w="845" w:type="dxa"/>
            <w:tcBorders>
              <w:top w:val="nil"/>
              <w:left w:val="nil"/>
              <w:bottom w:val="single" w:sz="4" w:space="0" w:color="auto"/>
              <w:right w:val="single" w:sz="4" w:space="0" w:color="auto"/>
            </w:tcBorders>
            <w:shd w:val="clear" w:color="auto" w:fill="auto"/>
            <w:noWrap/>
            <w:vAlign w:val="bottom"/>
          </w:tcPr>
          <w:p w14:paraId="25C1A098"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8.50</w:t>
            </w:r>
          </w:p>
        </w:tc>
      </w:tr>
      <w:tr w:rsidR="00AE28B2" w:rsidRPr="00822053" w14:paraId="50666C02"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38A892A6" w14:textId="77777777" w:rsidR="00AE28B2" w:rsidRPr="00822053"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845" w:type="dxa"/>
            <w:tcBorders>
              <w:top w:val="nil"/>
              <w:left w:val="nil"/>
              <w:bottom w:val="single" w:sz="4" w:space="0" w:color="auto"/>
              <w:right w:val="single" w:sz="4" w:space="0" w:color="auto"/>
            </w:tcBorders>
            <w:shd w:val="clear" w:color="auto" w:fill="auto"/>
            <w:noWrap/>
            <w:vAlign w:val="bottom"/>
          </w:tcPr>
          <w:p w14:paraId="360EBA7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4.00</w:t>
            </w:r>
          </w:p>
        </w:tc>
        <w:tc>
          <w:tcPr>
            <w:tcW w:w="704" w:type="dxa"/>
            <w:tcBorders>
              <w:top w:val="nil"/>
              <w:left w:val="nil"/>
              <w:bottom w:val="single" w:sz="4" w:space="0" w:color="auto"/>
              <w:right w:val="single" w:sz="4" w:space="0" w:color="auto"/>
            </w:tcBorders>
            <w:shd w:val="clear" w:color="auto" w:fill="auto"/>
            <w:noWrap/>
            <w:vAlign w:val="bottom"/>
          </w:tcPr>
          <w:p w14:paraId="6E14C1C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11.00</w:t>
            </w:r>
          </w:p>
        </w:tc>
        <w:tc>
          <w:tcPr>
            <w:tcW w:w="704" w:type="dxa"/>
            <w:tcBorders>
              <w:top w:val="nil"/>
              <w:left w:val="nil"/>
              <w:bottom w:val="single" w:sz="4" w:space="0" w:color="auto"/>
              <w:right w:val="single" w:sz="4" w:space="0" w:color="auto"/>
            </w:tcBorders>
            <w:shd w:val="clear" w:color="auto" w:fill="auto"/>
            <w:noWrap/>
            <w:vAlign w:val="bottom"/>
          </w:tcPr>
          <w:p w14:paraId="2D5B8308"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5.00</w:t>
            </w:r>
          </w:p>
        </w:tc>
        <w:tc>
          <w:tcPr>
            <w:tcW w:w="845" w:type="dxa"/>
            <w:tcBorders>
              <w:top w:val="nil"/>
              <w:left w:val="nil"/>
              <w:bottom w:val="single" w:sz="4" w:space="0" w:color="auto"/>
              <w:right w:val="single" w:sz="4" w:space="0" w:color="auto"/>
            </w:tcBorders>
            <w:shd w:val="clear" w:color="auto" w:fill="auto"/>
            <w:noWrap/>
            <w:vAlign w:val="bottom"/>
          </w:tcPr>
          <w:p w14:paraId="2ABE8E2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13.00</w:t>
            </w:r>
          </w:p>
        </w:tc>
        <w:tc>
          <w:tcPr>
            <w:tcW w:w="846" w:type="dxa"/>
            <w:tcBorders>
              <w:top w:val="nil"/>
              <w:left w:val="nil"/>
              <w:bottom w:val="single" w:sz="4" w:space="0" w:color="auto"/>
              <w:right w:val="single" w:sz="4" w:space="0" w:color="auto"/>
            </w:tcBorders>
            <w:shd w:val="clear" w:color="auto" w:fill="auto"/>
            <w:noWrap/>
            <w:vAlign w:val="bottom"/>
          </w:tcPr>
          <w:p w14:paraId="6B60CD4D"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5.00</w:t>
            </w:r>
          </w:p>
        </w:tc>
        <w:tc>
          <w:tcPr>
            <w:tcW w:w="845" w:type="dxa"/>
            <w:tcBorders>
              <w:top w:val="nil"/>
              <w:left w:val="nil"/>
              <w:bottom w:val="single" w:sz="4" w:space="0" w:color="auto"/>
              <w:right w:val="single" w:sz="4" w:space="0" w:color="auto"/>
            </w:tcBorders>
            <w:shd w:val="clear" w:color="auto" w:fill="auto"/>
            <w:noWrap/>
            <w:vAlign w:val="bottom"/>
          </w:tcPr>
          <w:p w14:paraId="7BB10053"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8.00</w:t>
            </w:r>
          </w:p>
        </w:tc>
      </w:tr>
      <w:tr w:rsidR="00AE28B2" w:rsidRPr="00822053" w14:paraId="4E8372B5"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44A6C4F"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Santa Cruz</w:t>
            </w:r>
          </w:p>
        </w:tc>
        <w:tc>
          <w:tcPr>
            <w:tcW w:w="845" w:type="dxa"/>
            <w:tcBorders>
              <w:top w:val="nil"/>
              <w:left w:val="nil"/>
              <w:bottom w:val="single" w:sz="4" w:space="0" w:color="auto"/>
              <w:right w:val="single" w:sz="4" w:space="0" w:color="auto"/>
            </w:tcBorders>
            <w:shd w:val="clear" w:color="auto" w:fill="auto"/>
            <w:noWrap/>
            <w:vAlign w:val="bottom"/>
            <w:hideMark/>
          </w:tcPr>
          <w:p w14:paraId="3629D589"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6.33</w:t>
            </w:r>
          </w:p>
        </w:tc>
        <w:tc>
          <w:tcPr>
            <w:tcW w:w="704" w:type="dxa"/>
            <w:tcBorders>
              <w:top w:val="nil"/>
              <w:left w:val="nil"/>
              <w:bottom w:val="single" w:sz="4" w:space="0" w:color="auto"/>
              <w:right w:val="single" w:sz="4" w:space="0" w:color="auto"/>
            </w:tcBorders>
            <w:shd w:val="clear" w:color="auto" w:fill="auto"/>
            <w:noWrap/>
            <w:vAlign w:val="bottom"/>
            <w:hideMark/>
          </w:tcPr>
          <w:p w14:paraId="7DF1C381"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7.00</w:t>
            </w:r>
          </w:p>
        </w:tc>
        <w:tc>
          <w:tcPr>
            <w:tcW w:w="704" w:type="dxa"/>
            <w:tcBorders>
              <w:top w:val="nil"/>
              <w:left w:val="nil"/>
              <w:bottom w:val="single" w:sz="4" w:space="0" w:color="auto"/>
              <w:right w:val="single" w:sz="4" w:space="0" w:color="auto"/>
            </w:tcBorders>
            <w:shd w:val="clear" w:color="auto" w:fill="auto"/>
            <w:noWrap/>
            <w:vAlign w:val="bottom"/>
            <w:hideMark/>
          </w:tcPr>
          <w:p w14:paraId="3EE62AC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845" w:type="dxa"/>
            <w:tcBorders>
              <w:top w:val="nil"/>
              <w:left w:val="nil"/>
              <w:bottom w:val="single" w:sz="4" w:space="0" w:color="auto"/>
              <w:right w:val="single" w:sz="4" w:space="0" w:color="auto"/>
            </w:tcBorders>
            <w:shd w:val="clear" w:color="auto" w:fill="auto"/>
            <w:noWrap/>
            <w:vAlign w:val="bottom"/>
            <w:hideMark/>
          </w:tcPr>
          <w:p w14:paraId="1F047C33"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4.33</w:t>
            </w:r>
          </w:p>
        </w:tc>
        <w:tc>
          <w:tcPr>
            <w:tcW w:w="846" w:type="dxa"/>
            <w:tcBorders>
              <w:top w:val="nil"/>
              <w:left w:val="nil"/>
              <w:bottom w:val="single" w:sz="4" w:space="0" w:color="auto"/>
              <w:right w:val="single" w:sz="4" w:space="0" w:color="auto"/>
            </w:tcBorders>
            <w:shd w:val="clear" w:color="auto" w:fill="auto"/>
            <w:noWrap/>
            <w:vAlign w:val="bottom"/>
            <w:hideMark/>
          </w:tcPr>
          <w:p w14:paraId="0A1D6AD3"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4.00</w:t>
            </w:r>
          </w:p>
        </w:tc>
        <w:tc>
          <w:tcPr>
            <w:tcW w:w="845" w:type="dxa"/>
            <w:tcBorders>
              <w:top w:val="nil"/>
              <w:left w:val="nil"/>
              <w:bottom w:val="single" w:sz="4" w:space="0" w:color="auto"/>
              <w:right w:val="single" w:sz="4" w:space="0" w:color="auto"/>
            </w:tcBorders>
            <w:shd w:val="clear" w:color="auto" w:fill="auto"/>
            <w:noWrap/>
            <w:vAlign w:val="bottom"/>
            <w:hideMark/>
          </w:tcPr>
          <w:p w14:paraId="2597E045"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4.00</w:t>
            </w:r>
          </w:p>
        </w:tc>
      </w:tr>
      <w:tr w:rsidR="00AE28B2" w:rsidRPr="00822053" w14:paraId="6F76E5CE"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23D47A13"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295BE918"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7.67</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460A0E6B"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8.27</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0AD7EA67"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6.62</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1848287E"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10.29</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234630A8"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7.44</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56C5706D"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7.84</w:t>
            </w:r>
          </w:p>
        </w:tc>
      </w:tr>
    </w:tbl>
    <w:p w14:paraId="3F5AF25E"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BF4B564" w14:textId="77777777" w:rsidR="00AE28B2" w:rsidRDefault="00AE28B2" w:rsidP="00AE28B2">
      <w:pPr>
        <w:pStyle w:val="Prrafodelista"/>
        <w:spacing w:after="0" w:line="240" w:lineRule="auto"/>
        <w:ind w:left="1134"/>
      </w:pPr>
    </w:p>
    <w:p w14:paraId="35DF96F1" w14:textId="77777777" w:rsidR="00AE28B2" w:rsidRDefault="00AE28B2" w:rsidP="00875CD4">
      <w:pPr>
        <w:pStyle w:val="Prrafodelista"/>
        <w:numPr>
          <w:ilvl w:val="0"/>
          <w:numId w:val="98"/>
        </w:numPr>
      </w:pPr>
      <w:r>
        <w:t>Respecto al presupuesto global que se ha invertido en las asociaciones, se puede observar que en promedio ha disminuido en los años; alcanzando un nivel de ejecución del 99% para los dos últimos años.</w:t>
      </w:r>
    </w:p>
    <w:p w14:paraId="19BE72B3" w14:textId="77777777" w:rsidR="006F2275" w:rsidRDefault="006F2275" w:rsidP="00AE28B2">
      <w:pPr>
        <w:pStyle w:val="Prrafodelista"/>
        <w:spacing w:after="0" w:line="240" w:lineRule="auto"/>
        <w:ind w:left="1134"/>
      </w:pPr>
    </w:p>
    <w:p w14:paraId="3A430D80" w14:textId="77777777" w:rsidR="006F2275" w:rsidRDefault="006F2275" w:rsidP="00AE28B2">
      <w:pPr>
        <w:pStyle w:val="Prrafodelista"/>
        <w:spacing w:after="0" w:line="240" w:lineRule="auto"/>
        <w:ind w:left="1134"/>
      </w:pPr>
    </w:p>
    <w:p w14:paraId="0A3EBEF8" w14:textId="5E12016C" w:rsidR="00AE28B2" w:rsidRPr="004025BB" w:rsidRDefault="00AE28B2" w:rsidP="00AE28B2">
      <w:pPr>
        <w:pStyle w:val="Descripcin"/>
        <w:spacing w:after="120"/>
      </w:pPr>
      <w:bookmarkStart w:id="89" w:name="_Toc20029084"/>
      <w:r w:rsidRPr="004025BB">
        <w:t xml:space="preserve">Tabla N° </w:t>
      </w:r>
      <w:r w:rsidR="0008175B">
        <w:fldChar w:fldCharType="begin"/>
      </w:r>
      <w:r w:rsidR="0008175B">
        <w:instrText xml:space="preserve"> SEQ Tabla_N° \* ARABIC </w:instrText>
      </w:r>
      <w:r w:rsidR="0008175B">
        <w:fldChar w:fldCharType="separate"/>
      </w:r>
      <w:r w:rsidR="004D0F85">
        <w:rPr>
          <w:noProof/>
        </w:rPr>
        <w:t>12</w:t>
      </w:r>
      <w:r w:rsidR="0008175B">
        <w:rPr>
          <w:noProof/>
        </w:rPr>
        <w:fldChar w:fldCharType="end"/>
      </w:r>
      <w:r w:rsidRPr="004025BB">
        <w:t xml:space="preserve">: PRESUPUESTO PROGRAMADO Vs EJECUTADO DE TODOS LOS PROYECTOS DE LA CADENA PRODUCTIVA DE </w:t>
      </w:r>
      <w:r>
        <w:t>CUYES</w:t>
      </w:r>
      <w:r w:rsidRPr="004025BB">
        <w:t xml:space="preserve"> EN CAJAMARCA (2015-2017)</w:t>
      </w:r>
      <w:bookmarkEnd w:id="89"/>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AE28B2" w:rsidRPr="000C46E7" w14:paraId="75947AFB" w14:textId="77777777" w:rsidTr="00AE28B2">
        <w:trPr>
          <w:trHeight w:val="255"/>
        </w:trPr>
        <w:tc>
          <w:tcPr>
            <w:tcW w:w="1560" w:type="dxa"/>
            <w:tcBorders>
              <w:top w:val="nil"/>
              <w:left w:val="nil"/>
              <w:bottom w:val="nil"/>
              <w:right w:val="nil"/>
            </w:tcBorders>
            <w:shd w:val="clear" w:color="auto" w:fill="auto"/>
            <w:noWrap/>
            <w:vAlign w:val="bottom"/>
            <w:hideMark/>
          </w:tcPr>
          <w:p w14:paraId="2430D6D5" w14:textId="77777777" w:rsidR="00AE28B2" w:rsidRPr="000C46E7" w:rsidRDefault="00AE28B2" w:rsidP="00AE28B2">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0AE7FB3" w14:textId="77777777" w:rsidR="00AE28B2" w:rsidRPr="000C46E7" w:rsidRDefault="00AE28B2" w:rsidP="00AE28B2">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4165B318" w14:textId="77777777" w:rsidR="00AE28B2" w:rsidRPr="000C46E7" w:rsidRDefault="00AE28B2" w:rsidP="00AE28B2">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Ejecutado</w:t>
            </w:r>
          </w:p>
        </w:tc>
      </w:tr>
      <w:tr w:rsidR="00AE28B2" w:rsidRPr="000C46E7" w14:paraId="696175CC" w14:textId="77777777" w:rsidTr="00AE28B2">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5C3EDDA0"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72C9396F"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2CAD5043"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0FECD46A"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0B9D9138"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36D8D95A"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38171A87"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r>
      <w:tr w:rsidR="00AE28B2" w:rsidRPr="000C46E7" w14:paraId="6A91726E" w14:textId="77777777" w:rsidTr="00AE28B2">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0FB42"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Chota</w:t>
            </w:r>
          </w:p>
        </w:tc>
        <w:tc>
          <w:tcPr>
            <w:tcW w:w="1134" w:type="dxa"/>
            <w:tcBorders>
              <w:top w:val="nil"/>
              <w:left w:val="nil"/>
              <w:bottom w:val="single" w:sz="4" w:space="0" w:color="auto"/>
              <w:right w:val="single" w:sz="4" w:space="0" w:color="auto"/>
            </w:tcBorders>
            <w:shd w:val="clear" w:color="auto" w:fill="auto"/>
            <w:noWrap/>
            <w:hideMark/>
          </w:tcPr>
          <w:p w14:paraId="69E3FF3F"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29,866.32</w:t>
            </w:r>
          </w:p>
        </w:tc>
        <w:tc>
          <w:tcPr>
            <w:tcW w:w="1134" w:type="dxa"/>
            <w:tcBorders>
              <w:top w:val="nil"/>
              <w:left w:val="nil"/>
              <w:bottom w:val="single" w:sz="4" w:space="0" w:color="auto"/>
              <w:right w:val="single" w:sz="4" w:space="0" w:color="auto"/>
            </w:tcBorders>
            <w:shd w:val="clear" w:color="auto" w:fill="auto"/>
            <w:noWrap/>
            <w:hideMark/>
          </w:tcPr>
          <w:p w14:paraId="6AC3FFC8"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29,418.98</w:t>
            </w:r>
          </w:p>
        </w:tc>
        <w:tc>
          <w:tcPr>
            <w:tcW w:w="1134" w:type="dxa"/>
            <w:tcBorders>
              <w:top w:val="nil"/>
              <w:left w:val="nil"/>
              <w:bottom w:val="single" w:sz="4" w:space="0" w:color="auto"/>
              <w:right w:val="single" w:sz="4" w:space="0" w:color="auto"/>
            </w:tcBorders>
            <w:shd w:val="clear" w:color="auto" w:fill="auto"/>
            <w:noWrap/>
            <w:hideMark/>
          </w:tcPr>
          <w:p w14:paraId="7C388B12"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29,016.17</w:t>
            </w:r>
          </w:p>
        </w:tc>
        <w:tc>
          <w:tcPr>
            <w:tcW w:w="1134" w:type="dxa"/>
            <w:tcBorders>
              <w:top w:val="nil"/>
              <w:left w:val="nil"/>
              <w:bottom w:val="single" w:sz="4" w:space="0" w:color="auto"/>
              <w:right w:val="single" w:sz="4" w:space="0" w:color="auto"/>
            </w:tcBorders>
            <w:shd w:val="clear" w:color="auto" w:fill="auto"/>
            <w:noWrap/>
            <w:hideMark/>
          </w:tcPr>
          <w:p w14:paraId="203C359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29,888.14</w:t>
            </w:r>
          </w:p>
        </w:tc>
        <w:tc>
          <w:tcPr>
            <w:tcW w:w="1134" w:type="dxa"/>
            <w:tcBorders>
              <w:top w:val="nil"/>
              <w:left w:val="nil"/>
              <w:bottom w:val="single" w:sz="4" w:space="0" w:color="auto"/>
              <w:right w:val="single" w:sz="4" w:space="0" w:color="auto"/>
            </w:tcBorders>
            <w:shd w:val="clear" w:color="auto" w:fill="auto"/>
            <w:noWrap/>
            <w:hideMark/>
          </w:tcPr>
          <w:p w14:paraId="40DFB140"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28,921.46</w:t>
            </w:r>
          </w:p>
        </w:tc>
        <w:tc>
          <w:tcPr>
            <w:tcW w:w="1134" w:type="dxa"/>
            <w:tcBorders>
              <w:top w:val="nil"/>
              <w:left w:val="nil"/>
              <w:bottom w:val="single" w:sz="4" w:space="0" w:color="auto"/>
              <w:right w:val="single" w:sz="4" w:space="0" w:color="auto"/>
            </w:tcBorders>
            <w:shd w:val="clear" w:color="auto" w:fill="auto"/>
            <w:noWrap/>
            <w:hideMark/>
          </w:tcPr>
          <w:p w14:paraId="609FB938"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28,926.33</w:t>
            </w:r>
          </w:p>
        </w:tc>
      </w:tr>
      <w:tr w:rsidR="00AE28B2" w:rsidRPr="000C46E7" w14:paraId="02AB91BF"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8DFE50A"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Cutervo</w:t>
            </w:r>
          </w:p>
        </w:tc>
        <w:tc>
          <w:tcPr>
            <w:tcW w:w="1134" w:type="dxa"/>
            <w:tcBorders>
              <w:top w:val="nil"/>
              <w:left w:val="nil"/>
              <w:bottom w:val="single" w:sz="4" w:space="0" w:color="auto"/>
              <w:right w:val="single" w:sz="4" w:space="0" w:color="auto"/>
            </w:tcBorders>
            <w:shd w:val="clear" w:color="auto" w:fill="auto"/>
            <w:noWrap/>
            <w:hideMark/>
          </w:tcPr>
          <w:p w14:paraId="70628CDE"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33,036.27</w:t>
            </w:r>
          </w:p>
        </w:tc>
        <w:tc>
          <w:tcPr>
            <w:tcW w:w="1134" w:type="dxa"/>
            <w:tcBorders>
              <w:top w:val="nil"/>
              <w:left w:val="nil"/>
              <w:bottom w:val="single" w:sz="4" w:space="0" w:color="auto"/>
              <w:right w:val="single" w:sz="4" w:space="0" w:color="auto"/>
            </w:tcBorders>
            <w:shd w:val="clear" w:color="auto" w:fill="auto"/>
            <w:noWrap/>
            <w:hideMark/>
          </w:tcPr>
          <w:p w14:paraId="0FC3117E"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31,463.64</w:t>
            </w:r>
          </w:p>
        </w:tc>
        <w:tc>
          <w:tcPr>
            <w:tcW w:w="1134" w:type="dxa"/>
            <w:tcBorders>
              <w:top w:val="nil"/>
              <w:left w:val="nil"/>
              <w:bottom w:val="single" w:sz="4" w:space="0" w:color="auto"/>
              <w:right w:val="single" w:sz="4" w:space="0" w:color="auto"/>
            </w:tcBorders>
            <w:shd w:val="clear" w:color="auto" w:fill="auto"/>
            <w:noWrap/>
            <w:hideMark/>
          </w:tcPr>
          <w:p w14:paraId="4982D787"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31,262.00</w:t>
            </w:r>
          </w:p>
        </w:tc>
        <w:tc>
          <w:tcPr>
            <w:tcW w:w="1134" w:type="dxa"/>
            <w:tcBorders>
              <w:top w:val="nil"/>
              <w:left w:val="nil"/>
              <w:bottom w:val="single" w:sz="4" w:space="0" w:color="auto"/>
              <w:right w:val="single" w:sz="4" w:space="0" w:color="auto"/>
            </w:tcBorders>
            <w:shd w:val="clear" w:color="auto" w:fill="auto"/>
            <w:noWrap/>
            <w:hideMark/>
          </w:tcPr>
          <w:p w14:paraId="3B933E32"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30,701.56</w:t>
            </w:r>
          </w:p>
        </w:tc>
        <w:tc>
          <w:tcPr>
            <w:tcW w:w="1134" w:type="dxa"/>
            <w:tcBorders>
              <w:top w:val="nil"/>
              <w:left w:val="nil"/>
              <w:bottom w:val="single" w:sz="4" w:space="0" w:color="auto"/>
              <w:right w:val="single" w:sz="4" w:space="0" w:color="auto"/>
            </w:tcBorders>
            <w:shd w:val="clear" w:color="auto" w:fill="auto"/>
            <w:noWrap/>
            <w:hideMark/>
          </w:tcPr>
          <w:p w14:paraId="1AC5CA13"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31,466.31</w:t>
            </w:r>
          </w:p>
        </w:tc>
        <w:tc>
          <w:tcPr>
            <w:tcW w:w="1134" w:type="dxa"/>
            <w:tcBorders>
              <w:top w:val="nil"/>
              <w:left w:val="nil"/>
              <w:bottom w:val="single" w:sz="4" w:space="0" w:color="auto"/>
              <w:right w:val="single" w:sz="4" w:space="0" w:color="auto"/>
            </w:tcBorders>
            <w:shd w:val="clear" w:color="auto" w:fill="auto"/>
            <w:noWrap/>
            <w:hideMark/>
          </w:tcPr>
          <w:p w14:paraId="30E60070"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31,262.00</w:t>
            </w:r>
          </w:p>
        </w:tc>
      </w:tr>
      <w:tr w:rsidR="00AE28B2" w:rsidRPr="000C46E7" w14:paraId="41D6676C"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0B0303B0"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San Miguel</w:t>
            </w:r>
          </w:p>
        </w:tc>
        <w:tc>
          <w:tcPr>
            <w:tcW w:w="1134" w:type="dxa"/>
            <w:tcBorders>
              <w:top w:val="nil"/>
              <w:left w:val="nil"/>
              <w:bottom w:val="single" w:sz="4" w:space="0" w:color="auto"/>
              <w:right w:val="single" w:sz="4" w:space="0" w:color="auto"/>
            </w:tcBorders>
            <w:shd w:val="clear" w:color="auto" w:fill="auto"/>
            <w:noWrap/>
          </w:tcPr>
          <w:p w14:paraId="0DB12C5E"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12,496.00</w:t>
            </w:r>
          </w:p>
        </w:tc>
        <w:tc>
          <w:tcPr>
            <w:tcW w:w="1134" w:type="dxa"/>
            <w:tcBorders>
              <w:top w:val="nil"/>
              <w:left w:val="nil"/>
              <w:bottom w:val="single" w:sz="4" w:space="0" w:color="auto"/>
              <w:right w:val="single" w:sz="4" w:space="0" w:color="auto"/>
            </w:tcBorders>
            <w:shd w:val="clear" w:color="auto" w:fill="auto"/>
            <w:noWrap/>
          </w:tcPr>
          <w:p w14:paraId="60FFC9CF"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20,405.68</w:t>
            </w:r>
          </w:p>
        </w:tc>
        <w:tc>
          <w:tcPr>
            <w:tcW w:w="1134" w:type="dxa"/>
            <w:tcBorders>
              <w:top w:val="nil"/>
              <w:left w:val="nil"/>
              <w:bottom w:val="single" w:sz="4" w:space="0" w:color="auto"/>
              <w:right w:val="single" w:sz="4" w:space="0" w:color="auto"/>
            </w:tcBorders>
            <w:shd w:val="clear" w:color="auto" w:fill="auto"/>
            <w:noWrap/>
          </w:tcPr>
          <w:p w14:paraId="4FEDF994"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17,500.00</w:t>
            </w:r>
          </w:p>
        </w:tc>
        <w:tc>
          <w:tcPr>
            <w:tcW w:w="1134" w:type="dxa"/>
            <w:tcBorders>
              <w:top w:val="nil"/>
              <w:left w:val="nil"/>
              <w:bottom w:val="single" w:sz="4" w:space="0" w:color="auto"/>
              <w:right w:val="single" w:sz="4" w:space="0" w:color="auto"/>
            </w:tcBorders>
            <w:shd w:val="clear" w:color="auto" w:fill="auto"/>
            <w:noWrap/>
          </w:tcPr>
          <w:p w14:paraId="778C9028"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12,496.00</w:t>
            </w:r>
          </w:p>
        </w:tc>
        <w:tc>
          <w:tcPr>
            <w:tcW w:w="1134" w:type="dxa"/>
            <w:tcBorders>
              <w:top w:val="nil"/>
              <w:left w:val="nil"/>
              <w:bottom w:val="single" w:sz="4" w:space="0" w:color="auto"/>
              <w:right w:val="single" w:sz="4" w:space="0" w:color="auto"/>
            </w:tcBorders>
            <w:shd w:val="clear" w:color="auto" w:fill="auto"/>
            <w:noWrap/>
          </w:tcPr>
          <w:p w14:paraId="66835639"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20,405.68</w:t>
            </w:r>
          </w:p>
        </w:tc>
        <w:tc>
          <w:tcPr>
            <w:tcW w:w="1134" w:type="dxa"/>
            <w:tcBorders>
              <w:top w:val="nil"/>
              <w:left w:val="nil"/>
              <w:bottom w:val="single" w:sz="4" w:space="0" w:color="auto"/>
              <w:right w:val="single" w:sz="4" w:space="0" w:color="auto"/>
            </w:tcBorders>
            <w:shd w:val="clear" w:color="auto" w:fill="auto"/>
            <w:noWrap/>
          </w:tcPr>
          <w:p w14:paraId="578FC71C"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17,500.00</w:t>
            </w:r>
          </w:p>
        </w:tc>
      </w:tr>
      <w:tr w:rsidR="00AE28B2" w:rsidRPr="000C46E7" w14:paraId="120C04EE"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594A6370"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San Pablo</w:t>
            </w:r>
          </w:p>
        </w:tc>
        <w:tc>
          <w:tcPr>
            <w:tcW w:w="1134" w:type="dxa"/>
            <w:tcBorders>
              <w:top w:val="nil"/>
              <w:left w:val="nil"/>
              <w:bottom w:val="single" w:sz="4" w:space="0" w:color="auto"/>
              <w:right w:val="single" w:sz="4" w:space="0" w:color="auto"/>
            </w:tcBorders>
            <w:shd w:val="clear" w:color="auto" w:fill="auto"/>
            <w:noWrap/>
          </w:tcPr>
          <w:p w14:paraId="15D5AB4A"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23,638.13</w:t>
            </w:r>
          </w:p>
        </w:tc>
        <w:tc>
          <w:tcPr>
            <w:tcW w:w="1134" w:type="dxa"/>
            <w:tcBorders>
              <w:top w:val="nil"/>
              <w:left w:val="nil"/>
              <w:bottom w:val="single" w:sz="4" w:space="0" w:color="auto"/>
              <w:right w:val="single" w:sz="4" w:space="0" w:color="auto"/>
            </w:tcBorders>
            <w:shd w:val="clear" w:color="auto" w:fill="auto"/>
            <w:noWrap/>
          </w:tcPr>
          <w:p w14:paraId="4118E31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23,800.00</w:t>
            </w:r>
          </w:p>
        </w:tc>
        <w:tc>
          <w:tcPr>
            <w:tcW w:w="1134" w:type="dxa"/>
            <w:tcBorders>
              <w:top w:val="nil"/>
              <w:left w:val="nil"/>
              <w:bottom w:val="single" w:sz="4" w:space="0" w:color="auto"/>
              <w:right w:val="single" w:sz="4" w:space="0" w:color="auto"/>
            </w:tcBorders>
            <w:shd w:val="clear" w:color="auto" w:fill="auto"/>
            <w:noWrap/>
          </w:tcPr>
          <w:p w14:paraId="72CBCAF4"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20,800.00</w:t>
            </w:r>
          </w:p>
        </w:tc>
        <w:tc>
          <w:tcPr>
            <w:tcW w:w="1134" w:type="dxa"/>
            <w:tcBorders>
              <w:top w:val="nil"/>
              <w:left w:val="nil"/>
              <w:bottom w:val="single" w:sz="4" w:space="0" w:color="auto"/>
              <w:right w:val="single" w:sz="4" w:space="0" w:color="auto"/>
            </w:tcBorders>
            <w:shd w:val="clear" w:color="auto" w:fill="auto"/>
            <w:noWrap/>
          </w:tcPr>
          <w:p w14:paraId="0F35F34C"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22,714.13</w:t>
            </w:r>
          </w:p>
        </w:tc>
        <w:tc>
          <w:tcPr>
            <w:tcW w:w="1134" w:type="dxa"/>
            <w:tcBorders>
              <w:top w:val="nil"/>
              <w:left w:val="nil"/>
              <w:bottom w:val="single" w:sz="4" w:space="0" w:color="auto"/>
              <w:right w:val="single" w:sz="4" w:space="0" w:color="auto"/>
            </w:tcBorders>
            <w:shd w:val="clear" w:color="auto" w:fill="auto"/>
            <w:noWrap/>
          </w:tcPr>
          <w:p w14:paraId="23C3597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23,800.00</w:t>
            </w:r>
          </w:p>
        </w:tc>
        <w:tc>
          <w:tcPr>
            <w:tcW w:w="1134" w:type="dxa"/>
            <w:tcBorders>
              <w:top w:val="nil"/>
              <w:left w:val="nil"/>
              <w:bottom w:val="single" w:sz="4" w:space="0" w:color="auto"/>
              <w:right w:val="single" w:sz="4" w:space="0" w:color="auto"/>
            </w:tcBorders>
            <w:shd w:val="clear" w:color="auto" w:fill="auto"/>
            <w:noWrap/>
          </w:tcPr>
          <w:p w14:paraId="184B0BAF"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20,800.00</w:t>
            </w:r>
          </w:p>
        </w:tc>
      </w:tr>
      <w:tr w:rsidR="00AE28B2" w:rsidRPr="000C46E7" w14:paraId="5CD24499"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225D575"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Santa Cruz</w:t>
            </w:r>
          </w:p>
        </w:tc>
        <w:tc>
          <w:tcPr>
            <w:tcW w:w="1134" w:type="dxa"/>
            <w:tcBorders>
              <w:top w:val="nil"/>
              <w:left w:val="nil"/>
              <w:bottom w:val="single" w:sz="4" w:space="0" w:color="auto"/>
              <w:right w:val="single" w:sz="4" w:space="0" w:color="auto"/>
            </w:tcBorders>
            <w:shd w:val="clear" w:color="auto" w:fill="auto"/>
            <w:noWrap/>
            <w:hideMark/>
          </w:tcPr>
          <w:p w14:paraId="307ACFC8"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15,989.78</w:t>
            </w:r>
          </w:p>
        </w:tc>
        <w:tc>
          <w:tcPr>
            <w:tcW w:w="1134" w:type="dxa"/>
            <w:tcBorders>
              <w:top w:val="nil"/>
              <w:left w:val="nil"/>
              <w:bottom w:val="single" w:sz="4" w:space="0" w:color="auto"/>
              <w:right w:val="single" w:sz="4" w:space="0" w:color="auto"/>
            </w:tcBorders>
            <w:shd w:val="clear" w:color="auto" w:fill="auto"/>
            <w:noWrap/>
            <w:hideMark/>
          </w:tcPr>
          <w:p w14:paraId="7282033F"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17,797.50</w:t>
            </w:r>
          </w:p>
        </w:tc>
        <w:tc>
          <w:tcPr>
            <w:tcW w:w="1134" w:type="dxa"/>
            <w:tcBorders>
              <w:top w:val="nil"/>
              <w:left w:val="nil"/>
              <w:bottom w:val="single" w:sz="4" w:space="0" w:color="auto"/>
              <w:right w:val="single" w:sz="4" w:space="0" w:color="auto"/>
            </w:tcBorders>
            <w:shd w:val="clear" w:color="auto" w:fill="auto"/>
            <w:noWrap/>
            <w:hideMark/>
          </w:tcPr>
          <w:p w14:paraId="00C36EB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16,000.00</w:t>
            </w:r>
          </w:p>
        </w:tc>
        <w:tc>
          <w:tcPr>
            <w:tcW w:w="1134" w:type="dxa"/>
            <w:tcBorders>
              <w:top w:val="nil"/>
              <w:left w:val="nil"/>
              <w:bottom w:val="single" w:sz="4" w:space="0" w:color="auto"/>
              <w:right w:val="single" w:sz="4" w:space="0" w:color="auto"/>
            </w:tcBorders>
            <w:shd w:val="clear" w:color="auto" w:fill="auto"/>
            <w:noWrap/>
            <w:hideMark/>
          </w:tcPr>
          <w:p w14:paraId="647A37DE"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15,989.78</w:t>
            </w:r>
          </w:p>
        </w:tc>
        <w:tc>
          <w:tcPr>
            <w:tcW w:w="1134" w:type="dxa"/>
            <w:tcBorders>
              <w:top w:val="nil"/>
              <w:left w:val="nil"/>
              <w:bottom w:val="single" w:sz="4" w:space="0" w:color="auto"/>
              <w:right w:val="single" w:sz="4" w:space="0" w:color="auto"/>
            </w:tcBorders>
            <w:shd w:val="clear" w:color="auto" w:fill="auto"/>
            <w:noWrap/>
            <w:hideMark/>
          </w:tcPr>
          <w:p w14:paraId="3FBE2900"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17,797.50</w:t>
            </w:r>
          </w:p>
        </w:tc>
        <w:tc>
          <w:tcPr>
            <w:tcW w:w="1134" w:type="dxa"/>
            <w:tcBorders>
              <w:top w:val="nil"/>
              <w:left w:val="nil"/>
              <w:bottom w:val="single" w:sz="4" w:space="0" w:color="auto"/>
              <w:right w:val="single" w:sz="4" w:space="0" w:color="auto"/>
            </w:tcBorders>
            <w:shd w:val="clear" w:color="auto" w:fill="auto"/>
            <w:noWrap/>
            <w:hideMark/>
          </w:tcPr>
          <w:p w14:paraId="7D37B2C6"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16,000.00</w:t>
            </w:r>
          </w:p>
        </w:tc>
      </w:tr>
      <w:tr w:rsidR="00AE28B2" w:rsidRPr="000C46E7" w14:paraId="670258BD"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099E865D"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hideMark/>
          </w:tcPr>
          <w:p w14:paraId="21955D07"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23,005.30</w:t>
            </w:r>
          </w:p>
        </w:tc>
        <w:tc>
          <w:tcPr>
            <w:tcW w:w="1134" w:type="dxa"/>
            <w:tcBorders>
              <w:top w:val="nil"/>
              <w:left w:val="nil"/>
              <w:bottom w:val="single" w:sz="4" w:space="0" w:color="auto"/>
              <w:right w:val="single" w:sz="4" w:space="0" w:color="auto"/>
            </w:tcBorders>
            <w:shd w:val="clear" w:color="auto" w:fill="D6E3BC" w:themeFill="accent3" w:themeFillTint="66"/>
            <w:noWrap/>
            <w:hideMark/>
          </w:tcPr>
          <w:p w14:paraId="7A1E94B4"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24,577.16</w:t>
            </w:r>
          </w:p>
        </w:tc>
        <w:tc>
          <w:tcPr>
            <w:tcW w:w="1134" w:type="dxa"/>
            <w:tcBorders>
              <w:top w:val="nil"/>
              <w:left w:val="nil"/>
              <w:bottom w:val="single" w:sz="4" w:space="0" w:color="auto"/>
              <w:right w:val="single" w:sz="4" w:space="0" w:color="auto"/>
            </w:tcBorders>
            <w:shd w:val="clear" w:color="auto" w:fill="D6E3BC" w:themeFill="accent3" w:themeFillTint="66"/>
            <w:noWrap/>
            <w:hideMark/>
          </w:tcPr>
          <w:p w14:paraId="023BC25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22,915.63</w:t>
            </w:r>
          </w:p>
        </w:tc>
        <w:tc>
          <w:tcPr>
            <w:tcW w:w="1134" w:type="dxa"/>
            <w:tcBorders>
              <w:top w:val="nil"/>
              <w:left w:val="nil"/>
              <w:bottom w:val="single" w:sz="4" w:space="0" w:color="auto"/>
              <w:right w:val="single" w:sz="4" w:space="0" w:color="auto"/>
            </w:tcBorders>
            <w:shd w:val="clear" w:color="auto" w:fill="D6E3BC" w:themeFill="accent3" w:themeFillTint="66"/>
            <w:noWrap/>
            <w:hideMark/>
          </w:tcPr>
          <w:p w14:paraId="499A59E5"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22,357.92</w:t>
            </w:r>
          </w:p>
        </w:tc>
        <w:tc>
          <w:tcPr>
            <w:tcW w:w="1134" w:type="dxa"/>
            <w:tcBorders>
              <w:top w:val="nil"/>
              <w:left w:val="nil"/>
              <w:bottom w:val="single" w:sz="4" w:space="0" w:color="auto"/>
              <w:right w:val="single" w:sz="4" w:space="0" w:color="auto"/>
            </w:tcBorders>
            <w:shd w:val="clear" w:color="auto" w:fill="D6E3BC" w:themeFill="accent3" w:themeFillTint="66"/>
            <w:noWrap/>
            <w:hideMark/>
          </w:tcPr>
          <w:p w14:paraId="41777013"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24,478.19</w:t>
            </w:r>
          </w:p>
        </w:tc>
        <w:tc>
          <w:tcPr>
            <w:tcW w:w="1134" w:type="dxa"/>
            <w:tcBorders>
              <w:top w:val="nil"/>
              <w:left w:val="nil"/>
              <w:bottom w:val="single" w:sz="4" w:space="0" w:color="auto"/>
              <w:right w:val="single" w:sz="4" w:space="0" w:color="auto"/>
            </w:tcBorders>
            <w:shd w:val="clear" w:color="auto" w:fill="D6E3BC" w:themeFill="accent3" w:themeFillTint="66"/>
            <w:noWrap/>
            <w:hideMark/>
          </w:tcPr>
          <w:p w14:paraId="1E135721"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22,897.67</w:t>
            </w:r>
          </w:p>
        </w:tc>
      </w:tr>
      <w:tr w:rsidR="00AE28B2" w:rsidRPr="000C46E7" w14:paraId="365E47DB" w14:textId="77777777" w:rsidTr="00AE28B2">
        <w:trPr>
          <w:trHeight w:val="255"/>
        </w:trPr>
        <w:tc>
          <w:tcPr>
            <w:tcW w:w="1560" w:type="dxa"/>
            <w:tcBorders>
              <w:top w:val="nil"/>
              <w:left w:val="nil"/>
              <w:bottom w:val="nil"/>
              <w:right w:val="nil"/>
            </w:tcBorders>
            <w:shd w:val="clear" w:color="auto" w:fill="auto"/>
            <w:noWrap/>
            <w:vAlign w:val="bottom"/>
            <w:hideMark/>
          </w:tcPr>
          <w:p w14:paraId="60133D00" w14:textId="77777777" w:rsidR="00AE28B2" w:rsidRPr="000C46E7" w:rsidRDefault="00AE28B2" w:rsidP="00AE28B2">
            <w:pPr>
              <w:spacing w:after="0" w:line="240" w:lineRule="auto"/>
              <w:jc w:val="right"/>
              <w:rPr>
                <w:rFonts w:ascii="Calibri" w:eastAsia="Times New Roman" w:hAnsi="Calibri" w:cs="Arial"/>
                <w:b/>
                <w:bCs/>
                <w:color w:val="000000"/>
                <w:sz w:val="20"/>
                <w:szCs w:val="20"/>
                <w:lang w:eastAsia="es-PE"/>
              </w:rPr>
            </w:pPr>
          </w:p>
        </w:tc>
        <w:tc>
          <w:tcPr>
            <w:tcW w:w="1134" w:type="dxa"/>
            <w:tcBorders>
              <w:top w:val="nil"/>
              <w:left w:val="nil"/>
              <w:bottom w:val="nil"/>
              <w:right w:val="nil"/>
            </w:tcBorders>
            <w:shd w:val="clear" w:color="auto" w:fill="auto"/>
            <w:noWrap/>
            <w:hideMark/>
          </w:tcPr>
          <w:p w14:paraId="5D1809E1" w14:textId="77777777" w:rsidR="00AE28B2" w:rsidRPr="000C46E7" w:rsidRDefault="00AE28B2" w:rsidP="00AE28B2">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7E3FF79E" w14:textId="77777777" w:rsidR="00AE28B2" w:rsidRPr="000C46E7" w:rsidRDefault="00AE28B2" w:rsidP="00AE28B2">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770B6467" w14:textId="77777777" w:rsidR="00AE28B2" w:rsidRPr="000C46E7" w:rsidRDefault="00AE28B2" w:rsidP="00AE28B2">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0B17B4F0"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97.2%</w:t>
            </w:r>
          </w:p>
        </w:tc>
        <w:tc>
          <w:tcPr>
            <w:tcW w:w="1134" w:type="dxa"/>
            <w:tcBorders>
              <w:top w:val="nil"/>
              <w:left w:val="nil"/>
              <w:bottom w:val="nil"/>
              <w:right w:val="nil"/>
            </w:tcBorders>
            <w:shd w:val="clear" w:color="auto" w:fill="auto"/>
            <w:noWrap/>
            <w:hideMark/>
          </w:tcPr>
          <w:p w14:paraId="278515DC"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99.6%</w:t>
            </w:r>
          </w:p>
        </w:tc>
        <w:tc>
          <w:tcPr>
            <w:tcW w:w="1134" w:type="dxa"/>
            <w:tcBorders>
              <w:top w:val="nil"/>
              <w:left w:val="nil"/>
              <w:bottom w:val="nil"/>
              <w:right w:val="nil"/>
            </w:tcBorders>
            <w:shd w:val="clear" w:color="auto" w:fill="auto"/>
            <w:noWrap/>
            <w:hideMark/>
          </w:tcPr>
          <w:p w14:paraId="37A45504" w14:textId="77777777" w:rsidR="00AE28B2" w:rsidRPr="000C46E7" w:rsidRDefault="00AE28B2" w:rsidP="00AE28B2">
            <w:pPr>
              <w:spacing w:after="0" w:line="240" w:lineRule="auto"/>
              <w:jc w:val="right"/>
              <w:rPr>
                <w:rFonts w:ascii="Calibri" w:hAnsi="Calibri"/>
                <w:sz w:val="20"/>
                <w:szCs w:val="20"/>
              </w:rPr>
            </w:pPr>
            <w:r w:rsidRPr="000C46E7">
              <w:rPr>
                <w:rFonts w:ascii="Calibri" w:hAnsi="Calibri"/>
                <w:sz w:val="20"/>
                <w:szCs w:val="20"/>
              </w:rPr>
              <w:t>99.9%</w:t>
            </w:r>
          </w:p>
        </w:tc>
      </w:tr>
    </w:tbl>
    <w:p w14:paraId="59F76863"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1D5A5AC" w14:textId="77777777" w:rsidR="00AE28B2" w:rsidRDefault="00AE28B2" w:rsidP="00AE28B2">
      <w:pPr>
        <w:pStyle w:val="Prrafodelista"/>
        <w:spacing w:after="0" w:line="240" w:lineRule="auto"/>
        <w:ind w:left="1134"/>
      </w:pPr>
    </w:p>
    <w:p w14:paraId="5C41B00B" w14:textId="77777777" w:rsidR="00AE28B2" w:rsidRDefault="00AE28B2" w:rsidP="00875CD4">
      <w:pPr>
        <w:pStyle w:val="Prrafodelista"/>
        <w:numPr>
          <w:ilvl w:val="0"/>
          <w:numId w:val="98"/>
        </w:numPr>
      </w:pPr>
      <w:r>
        <w:t>Al realizar el comparativo en el presupuesto asignado por beneficiario, se observa que recién en el tercer año se ha ejecutado según lo previsto (100%).</w:t>
      </w:r>
    </w:p>
    <w:p w14:paraId="564C8536" w14:textId="13A6FC8E" w:rsidR="00AE28B2" w:rsidRDefault="00AE28B2" w:rsidP="00875CD4">
      <w:pPr>
        <w:pStyle w:val="Prrafodelista"/>
        <w:numPr>
          <w:ilvl w:val="0"/>
          <w:numId w:val="98"/>
        </w:numPr>
      </w:pPr>
      <w:r w:rsidRPr="00FD0E3D">
        <w:t xml:space="preserve">En cuanto al periodo de ejecución se estimó un tiempo de 6 meses; sin embargo, se puede observar que año a año ha disminuido el tiempo de ejecución de los proyectos (se asume por un tema de aprendizaje de las acciones a realizar y el logro de los resultados esperados). En promedio, de </w:t>
      </w:r>
      <w:r>
        <w:t>13.93</w:t>
      </w:r>
      <w:r w:rsidRPr="00FD0E3D">
        <w:t xml:space="preserve"> meses en el año 2015, se llegó a 9.</w:t>
      </w:r>
      <w:r>
        <w:t>22</w:t>
      </w:r>
      <w:r w:rsidRPr="00FD0E3D">
        <w:t xml:space="preserve"> meses en el año 2017; con lo cual se evidencia que el tiempo para cubrir toda la cadena productiva es en promedio 9 meses.</w:t>
      </w:r>
    </w:p>
    <w:p w14:paraId="08338AF6" w14:textId="7D3F1260" w:rsidR="00543950" w:rsidRDefault="00543950" w:rsidP="00543950"/>
    <w:p w14:paraId="77B0DD44" w14:textId="1411B616" w:rsidR="00543950" w:rsidRDefault="00543950" w:rsidP="00543950"/>
    <w:p w14:paraId="068337F5" w14:textId="77777777" w:rsidR="00543950" w:rsidRPr="00FD0E3D" w:rsidRDefault="00543950" w:rsidP="00543950"/>
    <w:p w14:paraId="71313441" w14:textId="77777777" w:rsidR="00431A57" w:rsidRDefault="00431A57" w:rsidP="00AE28B2">
      <w:pPr>
        <w:pStyle w:val="Prrafodelista"/>
        <w:spacing w:after="0" w:line="240" w:lineRule="auto"/>
        <w:ind w:left="1134"/>
      </w:pPr>
    </w:p>
    <w:p w14:paraId="0CCD45C0" w14:textId="21026C17" w:rsidR="00AE28B2" w:rsidRPr="004025BB" w:rsidRDefault="00AE28B2" w:rsidP="00AE28B2">
      <w:pPr>
        <w:pStyle w:val="Descripcin"/>
        <w:spacing w:after="120"/>
      </w:pPr>
      <w:bookmarkStart w:id="90" w:name="_Toc20029085"/>
      <w:r w:rsidRPr="004025BB">
        <w:lastRenderedPageBreak/>
        <w:t xml:space="preserve">Tabla N° </w:t>
      </w:r>
      <w:r w:rsidR="0008175B">
        <w:fldChar w:fldCharType="begin"/>
      </w:r>
      <w:r w:rsidR="0008175B">
        <w:instrText xml:space="preserve"> SEQ Tabla_N° \* ARABIC </w:instrText>
      </w:r>
      <w:r w:rsidR="0008175B">
        <w:fldChar w:fldCharType="separate"/>
      </w:r>
      <w:r w:rsidR="004D0F85">
        <w:rPr>
          <w:noProof/>
        </w:rPr>
        <w:t>13</w:t>
      </w:r>
      <w:r w:rsidR="0008175B">
        <w:rPr>
          <w:noProof/>
        </w:rPr>
        <w:fldChar w:fldCharType="end"/>
      </w:r>
      <w:r w:rsidRPr="004025BB">
        <w:t xml:space="preserve">: PERIODO PROGRAMADO Vs EJECUTADO DE LOS PROYECTOS DE LA CADENA PRODUCTIVA DE </w:t>
      </w:r>
      <w:r>
        <w:t>CUYES</w:t>
      </w:r>
      <w:r w:rsidRPr="004025BB">
        <w:t xml:space="preserve"> EN CAJAMARCA (2015-2017)</w:t>
      </w:r>
      <w:bookmarkEnd w:id="90"/>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AE28B2" w:rsidRPr="00544892" w14:paraId="5D883ABB"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39F99A7C" w14:textId="77777777" w:rsidR="00AE28B2" w:rsidRPr="00544892" w:rsidRDefault="00AE28B2" w:rsidP="00AE28B2">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7A868AE"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52C4A8B0"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AE28B2" w:rsidRPr="00544892" w14:paraId="409AF9C9"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4E420D1F"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56FE3B66"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7239896D"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2459FE7B"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2B846D1B"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125A7609"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336EE6DA"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AE28B2" w:rsidRPr="00544892" w14:paraId="0A77D338"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D5D87"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980" w:type="dxa"/>
            <w:tcBorders>
              <w:top w:val="nil"/>
              <w:left w:val="nil"/>
              <w:bottom w:val="single" w:sz="4" w:space="0" w:color="auto"/>
              <w:right w:val="single" w:sz="4" w:space="0" w:color="auto"/>
            </w:tcBorders>
            <w:shd w:val="clear" w:color="auto" w:fill="auto"/>
            <w:noWrap/>
            <w:vAlign w:val="bottom"/>
            <w:hideMark/>
          </w:tcPr>
          <w:p w14:paraId="42A9BEC9"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05090E73"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77BF4B2"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9671CDD"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15.55</w:t>
            </w:r>
          </w:p>
        </w:tc>
        <w:tc>
          <w:tcPr>
            <w:tcW w:w="980" w:type="dxa"/>
            <w:tcBorders>
              <w:top w:val="nil"/>
              <w:left w:val="nil"/>
              <w:bottom w:val="single" w:sz="4" w:space="0" w:color="auto"/>
              <w:right w:val="single" w:sz="4" w:space="0" w:color="auto"/>
            </w:tcBorders>
            <w:shd w:val="clear" w:color="auto" w:fill="auto"/>
            <w:noWrap/>
            <w:vAlign w:val="bottom"/>
            <w:hideMark/>
          </w:tcPr>
          <w:p w14:paraId="03CB4014"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10.31</w:t>
            </w:r>
          </w:p>
        </w:tc>
        <w:tc>
          <w:tcPr>
            <w:tcW w:w="980" w:type="dxa"/>
            <w:tcBorders>
              <w:top w:val="nil"/>
              <w:left w:val="nil"/>
              <w:bottom w:val="single" w:sz="4" w:space="0" w:color="auto"/>
              <w:right w:val="single" w:sz="4" w:space="0" w:color="auto"/>
            </w:tcBorders>
            <w:shd w:val="clear" w:color="auto" w:fill="auto"/>
            <w:noWrap/>
            <w:vAlign w:val="bottom"/>
            <w:hideMark/>
          </w:tcPr>
          <w:p w14:paraId="2765E10F"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10.36</w:t>
            </w:r>
          </w:p>
        </w:tc>
      </w:tr>
      <w:tr w:rsidR="00AE28B2" w:rsidRPr="00544892" w14:paraId="2F102B41"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1EECBDC"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980" w:type="dxa"/>
            <w:tcBorders>
              <w:top w:val="nil"/>
              <w:left w:val="nil"/>
              <w:bottom w:val="single" w:sz="4" w:space="0" w:color="auto"/>
              <w:right w:val="single" w:sz="4" w:space="0" w:color="auto"/>
            </w:tcBorders>
            <w:shd w:val="clear" w:color="auto" w:fill="auto"/>
            <w:noWrap/>
            <w:vAlign w:val="bottom"/>
            <w:hideMark/>
          </w:tcPr>
          <w:p w14:paraId="310F7976"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5.81</w:t>
            </w:r>
          </w:p>
        </w:tc>
        <w:tc>
          <w:tcPr>
            <w:tcW w:w="980" w:type="dxa"/>
            <w:tcBorders>
              <w:top w:val="nil"/>
              <w:left w:val="nil"/>
              <w:bottom w:val="single" w:sz="4" w:space="0" w:color="auto"/>
              <w:right w:val="single" w:sz="4" w:space="0" w:color="auto"/>
            </w:tcBorders>
            <w:shd w:val="clear" w:color="auto" w:fill="auto"/>
            <w:noWrap/>
            <w:vAlign w:val="bottom"/>
            <w:hideMark/>
          </w:tcPr>
          <w:p w14:paraId="39B362BC"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1DF88FC"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6796F859"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11.57</w:t>
            </w:r>
          </w:p>
        </w:tc>
        <w:tc>
          <w:tcPr>
            <w:tcW w:w="980" w:type="dxa"/>
            <w:tcBorders>
              <w:top w:val="nil"/>
              <w:left w:val="nil"/>
              <w:bottom w:val="single" w:sz="4" w:space="0" w:color="auto"/>
              <w:right w:val="single" w:sz="4" w:space="0" w:color="auto"/>
            </w:tcBorders>
            <w:shd w:val="clear" w:color="auto" w:fill="auto"/>
            <w:noWrap/>
            <w:vAlign w:val="bottom"/>
            <w:hideMark/>
          </w:tcPr>
          <w:p w14:paraId="25C24F24"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8.60</w:t>
            </w:r>
          </w:p>
        </w:tc>
        <w:tc>
          <w:tcPr>
            <w:tcW w:w="980" w:type="dxa"/>
            <w:tcBorders>
              <w:top w:val="nil"/>
              <w:left w:val="nil"/>
              <w:bottom w:val="single" w:sz="4" w:space="0" w:color="auto"/>
              <w:right w:val="single" w:sz="4" w:space="0" w:color="auto"/>
            </w:tcBorders>
            <w:shd w:val="clear" w:color="auto" w:fill="auto"/>
            <w:noWrap/>
            <w:vAlign w:val="bottom"/>
            <w:hideMark/>
          </w:tcPr>
          <w:p w14:paraId="2A62E5A1"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8.92</w:t>
            </w:r>
          </w:p>
        </w:tc>
      </w:tr>
      <w:tr w:rsidR="00AE28B2" w:rsidRPr="00544892" w14:paraId="3DE26858"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1A582752"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Miguel</w:t>
            </w:r>
          </w:p>
        </w:tc>
        <w:tc>
          <w:tcPr>
            <w:tcW w:w="980" w:type="dxa"/>
            <w:tcBorders>
              <w:top w:val="nil"/>
              <w:left w:val="nil"/>
              <w:bottom w:val="single" w:sz="4" w:space="0" w:color="auto"/>
              <w:right w:val="single" w:sz="4" w:space="0" w:color="auto"/>
            </w:tcBorders>
            <w:shd w:val="clear" w:color="auto" w:fill="auto"/>
            <w:noWrap/>
            <w:vAlign w:val="bottom"/>
          </w:tcPr>
          <w:p w14:paraId="42E92BF0"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0647640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7BD5A2E7"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4DD77EDD"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17.00</w:t>
            </w:r>
          </w:p>
        </w:tc>
        <w:tc>
          <w:tcPr>
            <w:tcW w:w="980" w:type="dxa"/>
            <w:tcBorders>
              <w:top w:val="nil"/>
              <w:left w:val="nil"/>
              <w:bottom w:val="single" w:sz="4" w:space="0" w:color="auto"/>
              <w:right w:val="single" w:sz="4" w:space="0" w:color="auto"/>
            </w:tcBorders>
            <w:shd w:val="clear" w:color="auto" w:fill="auto"/>
            <w:noWrap/>
            <w:vAlign w:val="bottom"/>
          </w:tcPr>
          <w:p w14:paraId="5F2AC35E"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8.60</w:t>
            </w:r>
          </w:p>
        </w:tc>
        <w:tc>
          <w:tcPr>
            <w:tcW w:w="980" w:type="dxa"/>
            <w:tcBorders>
              <w:top w:val="nil"/>
              <w:left w:val="nil"/>
              <w:bottom w:val="single" w:sz="4" w:space="0" w:color="auto"/>
              <w:right w:val="single" w:sz="4" w:space="0" w:color="auto"/>
            </w:tcBorders>
            <w:shd w:val="clear" w:color="auto" w:fill="auto"/>
            <w:noWrap/>
            <w:vAlign w:val="bottom"/>
          </w:tcPr>
          <w:p w14:paraId="0695DA3F"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6.50</w:t>
            </w:r>
          </w:p>
        </w:tc>
      </w:tr>
      <w:tr w:rsidR="00AE28B2" w:rsidRPr="00544892" w14:paraId="11E67AA6"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31C9E06C"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980" w:type="dxa"/>
            <w:tcBorders>
              <w:top w:val="nil"/>
              <w:left w:val="nil"/>
              <w:bottom w:val="single" w:sz="4" w:space="0" w:color="auto"/>
              <w:right w:val="single" w:sz="4" w:space="0" w:color="auto"/>
            </w:tcBorders>
            <w:shd w:val="clear" w:color="auto" w:fill="auto"/>
            <w:noWrap/>
            <w:vAlign w:val="bottom"/>
          </w:tcPr>
          <w:p w14:paraId="28B34AA7"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0143C416"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1FC6242F"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0F66EEA7"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16.00</w:t>
            </w:r>
          </w:p>
        </w:tc>
        <w:tc>
          <w:tcPr>
            <w:tcW w:w="980" w:type="dxa"/>
            <w:tcBorders>
              <w:top w:val="nil"/>
              <w:left w:val="nil"/>
              <w:bottom w:val="single" w:sz="4" w:space="0" w:color="auto"/>
              <w:right w:val="single" w:sz="4" w:space="0" w:color="auto"/>
            </w:tcBorders>
            <w:shd w:val="clear" w:color="auto" w:fill="auto"/>
            <w:noWrap/>
            <w:vAlign w:val="bottom"/>
          </w:tcPr>
          <w:p w14:paraId="7ADE37E5"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12.00</w:t>
            </w:r>
          </w:p>
        </w:tc>
        <w:tc>
          <w:tcPr>
            <w:tcW w:w="980" w:type="dxa"/>
            <w:tcBorders>
              <w:top w:val="nil"/>
              <w:left w:val="nil"/>
              <w:bottom w:val="single" w:sz="4" w:space="0" w:color="auto"/>
              <w:right w:val="single" w:sz="4" w:space="0" w:color="auto"/>
            </w:tcBorders>
            <w:shd w:val="clear" w:color="auto" w:fill="auto"/>
            <w:noWrap/>
            <w:vAlign w:val="bottom"/>
          </w:tcPr>
          <w:p w14:paraId="3A134FBB"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10.00</w:t>
            </w:r>
          </w:p>
        </w:tc>
      </w:tr>
      <w:tr w:rsidR="00AE28B2" w:rsidRPr="00544892" w14:paraId="0973D225"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1FBF13E"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980" w:type="dxa"/>
            <w:tcBorders>
              <w:top w:val="nil"/>
              <w:left w:val="nil"/>
              <w:bottom w:val="single" w:sz="4" w:space="0" w:color="auto"/>
              <w:right w:val="single" w:sz="4" w:space="0" w:color="auto"/>
            </w:tcBorders>
            <w:shd w:val="clear" w:color="auto" w:fill="auto"/>
            <w:noWrap/>
            <w:vAlign w:val="bottom"/>
            <w:hideMark/>
          </w:tcPr>
          <w:p w14:paraId="4962C78A"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6D8DE82D"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810E787"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B8F1683"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9.56</w:t>
            </w:r>
          </w:p>
        </w:tc>
        <w:tc>
          <w:tcPr>
            <w:tcW w:w="980" w:type="dxa"/>
            <w:tcBorders>
              <w:top w:val="nil"/>
              <w:left w:val="nil"/>
              <w:bottom w:val="single" w:sz="4" w:space="0" w:color="auto"/>
              <w:right w:val="single" w:sz="4" w:space="0" w:color="auto"/>
            </w:tcBorders>
            <w:shd w:val="clear" w:color="auto" w:fill="auto"/>
            <w:noWrap/>
            <w:vAlign w:val="bottom"/>
            <w:hideMark/>
          </w:tcPr>
          <w:p w14:paraId="7B5F6BCA"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10.50</w:t>
            </w:r>
          </w:p>
        </w:tc>
        <w:tc>
          <w:tcPr>
            <w:tcW w:w="980" w:type="dxa"/>
            <w:tcBorders>
              <w:top w:val="nil"/>
              <w:left w:val="nil"/>
              <w:bottom w:val="single" w:sz="4" w:space="0" w:color="auto"/>
              <w:right w:val="single" w:sz="4" w:space="0" w:color="auto"/>
            </w:tcBorders>
            <w:shd w:val="clear" w:color="auto" w:fill="auto"/>
            <w:noWrap/>
            <w:vAlign w:val="bottom"/>
            <w:hideMark/>
          </w:tcPr>
          <w:p w14:paraId="16B71A2C" w14:textId="77777777" w:rsidR="00AE28B2" w:rsidRPr="000C46E7" w:rsidRDefault="00AE28B2" w:rsidP="00AE28B2">
            <w:pPr>
              <w:spacing w:after="0" w:line="240" w:lineRule="auto"/>
              <w:jc w:val="right"/>
              <w:rPr>
                <w:rFonts w:ascii="Calibri" w:hAnsi="Calibri" w:cs="Arial"/>
                <w:sz w:val="20"/>
                <w:szCs w:val="20"/>
              </w:rPr>
            </w:pPr>
            <w:r w:rsidRPr="000C46E7">
              <w:rPr>
                <w:rFonts w:ascii="Calibri" w:hAnsi="Calibri" w:cs="Arial"/>
                <w:sz w:val="20"/>
                <w:szCs w:val="20"/>
              </w:rPr>
              <w:t>10.33</w:t>
            </w:r>
          </w:p>
        </w:tc>
      </w:tr>
      <w:tr w:rsidR="00AE28B2" w:rsidRPr="00544892" w14:paraId="73DE3BD5"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3B5185D8"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1889658"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5.96</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2FFC96DF"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0834A7E1"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6719256C"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13.93</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4ABD9366"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10.00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65CC90DC" w14:textId="77777777" w:rsidR="00AE28B2" w:rsidRPr="000C46E7" w:rsidRDefault="00AE28B2" w:rsidP="00AE28B2">
            <w:pPr>
              <w:spacing w:after="0" w:line="240" w:lineRule="auto"/>
              <w:jc w:val="right"/>
              <w:rPr>
                <w:rFonts w:ascii="Calibri" w:hAnsi="Calibri" w:cs="Arial"/>
                <w:b/>
                <w:bCs/>
                <w:color w:val="000000"/>
                <w:sz w:val="20"/>
                <w:szCs w:val="20"/>
              </w:rPr>
            </w:pPr>
            <w:r w:rsidRPr="000C46E7">
              <w:rPr>
                <w:rFonts w:ascii="Calibri" w:hAnsi="Calibri" w:cs="Arial"/>
                <w:b/>
                <w:bCs/>
                <w:color w:val="000000"/>
                <w:sz w:val="20"/>
                <w:szCs w:val="20"/>
              </w:rPr>
              <w:t>9.22</w:t>
            </w:r>
          </w:p>
        </w:tc>
      </w:tr>
    </w:tbl>
    <w:p w14:paraId="2FAA5A82"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954EC16" w14:textId="77777777" w:rsidR="00AE28B2" w:rsidRDefault="00AE28B2" w:rsidP="00AE28B2">
      <w:pPr>
        <w:pStyle w:val="Prrafodelista"/>
        <w:spacing w:after="0" w:line="240" w:lineRule="auto"/>
        <w:ind w:left="1134"/>
      </w:pPr>
    </w:p>
    <w:p w14:paraId="29F1FE61" w14:textId="77777777" w:rsidR="00AE28B2" w:rsidRPr="00C12ED7" w:rsidRDefault="00AE28B2" w:rsidP="00875CD4">
      <w:pPr>
        <w:pStyle w:val="Prrafodelista"/>
        <w:numPr>
          <w:ilvl w:val="0"/>
          <w:numId w:val="99"/>
        </w:numPr>
      </w:pPr>
      <w:r w:rsidRPr="00C12ED7">
        <w:t xml:space="preserve">Finalmente, al realizar el análisis del estado actual de los RUC de las asociaciones productivas conformadas para la cadena productiva de Cerdos, se observa que existe un alto porcentaje de baja de oficio de las asociaciones constituidas para la etapa de ejecución del PSSA, y que luego no continuaron con su actividad. Sin embargo, se debe </w:t>
      </w:r>
      <w:r>
        <w:t>resaltar que alrededor d</w:t>
      </w:r>
      <w:r w:rsidRPr="00C12ED7">
        <w:t xml:space="preserve">el 25% aún se mantienen y siguen operando hasta la fecha, lo cual demuestra el PSSA ha impulsado el desarrollo de la </w:t>
      </w:r>
      <w:r>
        <w:t>cadena productiva de cuyes</w:t>
      </w:r>
      <w:r w:rsidRPr="00C12ED7">
        <w:t xml:space="preserve"> en dichas provincias.</w:t>
      </w:r>
    </w:p>
    <w:p w14:paraId="43B8A8C7" w14:textId="77777777" w:rsidR="00AE28B2" w:rsidRDefault="00AE28B2" w:rsidP="00AE28B2">
      <w:pPr>
        <w:pStyle w:val="Prrafodelista"/>
        <w:spacing w:after="0" w:line="240" w:lineRule="auto"/>
        <w:ind w:left="1134"/>
      </w:pPr>
    </w:p>
    <w:p w14:paraId="1E2FB675" w14:textId="7E82C5AC" w:rsidR="00AE28B2" w:rsidRPr="004025BB" w:rsidRDefault="00AE28B2" w:rsidP="00AE28B2">
      <w:pPr>
        <w:pStyle w:val="Descripcin"/>
        <w:spacing w:after="120"/>
      </w:pPr>
      <w:bookmarkStart w:id="91" w:name="_Toc20029086"/>
      <w:r w:rsidRPr="004025BB">
        <w:t xml:space="preserve">Tabla N° </w:t>
      </w:r>
      <w:r w:rsidR="0008175B">
        <w:fldChar w:fldCharType="begin"/>
      </w:r>
      <w:r w:rsidR="0008175B">
        <w:instrText xml:space="preserve"> SEQ Tabla_N° \* ARABIC </w:instrText>
      </w:r>
      <w:r w:rsidR="0008175B">
        <w:fldChar w:fldCharType="separate"/>
      </w:r>
      <w:r w:rsidR="004D0F85">
        <w:rPr>
          <w:noProof/>
        </w:rPr>
        <w:t>14</w:t>
      </w:r>
      <w:r w:rsidR="0008175B">
        <w:rPr>
          <w:noProof/>
        </w:rPr>
        <w:fldChar w:fldCharType="end"/>
      </w:r>
      <w:r w:rsidRPr="004025BB">
        <w:t xml:space="preserve">: ESTADO ACTUAL DEL RUC DE LAS ASOCIACIONES DE LA CADENA PRODUCTIVA DE </w:t>
      </w:r>
      <w:r>
        <w:t>CUYES</w:t>
      </w:r>
      <w:bookmarkEnd w:id="91"/>
    </w:p>
    <w:tbl>
      <w:tblPr>
        <w:tblW w:w="10860" w:type="dxa"/>
        <w:jc w:val="center"/>
        <w:tblCellMar>
          <w:left w:w="70" w:type="dxa"/>
          <w:right w:w="70" w:type="dxa"/>
        </w:tblCellMar>
        <w:tblLook w:val="04A0" w:firstRow="1" w:lastRow="0" w:firstColumn="1" w:lastColumn="0" w:noHBand="0" w:noVBand="1"/>
      </w:tblPr>
      <w:tblGrid>
        <w:gridCol w:w="1278"/>
        <w:gridCol w:w="699"/>
        <w:gridCol w:w="648"/>
        <w:gridCol w:w="841"/>
        <w:gridCol w:w="987"/>
        <w:gridCol w:w="577"/>
        <w:gridCol w:w="709"/>
        <w:gridCol w:w="638"/>
        <w:gridCol w:w="987"/>
        <w:gridCol w:w="564"/>
        <w:gridCol w:w="666"/>
        <w:gridCol w:w="715"/>
        <w:gridCol w:w="987"/>
        <w:gridCol w:w="564"/>
      </w:tblGrid>
      <w:tr w:rsidR="00AE28B2" w:rsidRPr="00832CBF" w14:paraId="2D4CCA95" w14:textId="77777777" w:rsidTr="00AE28B2">
        <w:trPr>
          <w:trHeight w:val="65"/>
          <w:jc w:val="center"/>
        </w:trPr>
        <w:tc>
          <w:tcPr>
            <w:tcW w:w="1278" w:type="dxa"/>
            <w:tcBorders>
              <w:top w:val="nil"/>
              <w:left w:val="nil"/>
              <w:bottom w:val="single" w:sz="12" w:space="0" w:color="auto"/>
              <w:right w:val="nil"/>
            </w:tcBorders>
            <w:shd w:val="clear" w:color="auto" w:fill="auto"/>
            <w:noWrap/>
            <w:vAlign w:val="bottom"/>
            <w:hideMark/>
          </w:tcPr>
          <w:p w14:paraId="27776A04" w14:textId="77777777" w:rsidR="00AE28B2" w:rsidRPr="00832CBF" w:rsidRDefault="00AE28B2" w:rsidP="00AE28B2">
            <w:pPr>
              <w:spacing w:after="0" w:line="240" w:lineRule="auto"/>
              <w:rPr>
                <w:rFonts w:ascii="Calibri" w:eastAsia="Times New Roman" w:hAnsi="Calibri" w:cs="Times New Roman"/>
                <w:b/>
                <w:sz w:val="20"/>
                <w:szCs w:val="20"/>
                <w:lang w:eastAsia="es-PE"/>
              </w:rPr>
            </w:pPr>
          </w:p>
        </w:tc>
        <w:tc>
          <w:tcPr>
            <w:tcW w:w="3752" w:type="dxa"/>
            <w:gridSpan w:val="5"/>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2B2AE82E"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2898"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281A068D"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c>
          <w:tcPr>
            <w:tcW w:w="2932"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097A20E6"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2017</w:t>
            </w:r>
          </w:p>
        </w:tc>
      </w:tr>
      <w:tr w:rsidR="00AE28B2" w:rsidRPr="00E46C17" w14:paraId="7E649AA7" w14:textId="77777777" w:rsidTr="00AE28B2">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7604845A"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265662D0"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48" w:type="dxa"/>
            <w:tcBorders>
              <w:top w:val="single" w:sz="12" w:space="0" w:color="auto"/>
            </w:tcBorders>
            <w:shd w:val="clear" w:color="DDEBF7" w:fill="A9D08E"/>
            <w:vAlign w:val="center"/>
            <w:hideMark/>
          </w:tcPr>
          <w:p w14:paraId="5B19919D"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841" w:type="dxa"/>
            <w:tcBorders>
              <w:top w:val="single" w:sz="12" w:space="0" w:color="auto"/>
            </w:tcBorders>
            <w:shd w:val="clear" w:color="DDEBF7" w:fill="A9D08E"/>
            <w:vAlign w:val="center"/>
            <w:hideMark/>
          </w:tcPr>
          <w:p w14:paraId="7EF41BE2"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No Cuenta con RUC</w:t>
            </w:r>
          </w:p>
        </w:tc>
        <w:tc>
          <w:tcPr>
            <w:tcW w:w="987" w:type="dxa"/>
            <w:tcBorders>
              <w:top w:val="single" w:sz="12" w:space="0" w:color="auto"/>
            </w:tcBorders>
            <w:shd w:val="clear" w:color="DDEBF7" w:fill="A9D08E"/>
            <w:vAlign w:val="center"/>
            <w:hideMark/>
          </w:tcPr>
          <w:p w14:paraId="75DEA3DC"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77" w:type="dxa"/>
            <w:tcBorders>
              <w:top w:val="single" w:sz="12" w:space="0" w:color="auto"/>
              <w:right w:val="single" w:sz="12" w:space="0" w:color="auto"/>
            </w:tcBorders>
            <w:shd w:val="clear" w:color="DDEBF7" w:fill="A9D08E"/>
            <w:vAlign w:val="center"/>
            <w:hideMark/>
          </w:tcPr>
          <w:p w14:paraId="79412B60"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709" w:type="dxa"/>
            <w:tcBorders>
              <w:top w:val="single" w:sz="12" w:space="0" w:color="auto"/>
              <w:left w:val="single" w:sz="12" w:space="0" w:color="auto"/>
            </w:tcBorders>
            <w:shd w:val="clear" w:color="DDEBF7" w:fill="A9D08E"/>
            <w:vAlign w:val="center"/>
            <w:hideMark/>
          </w:tcPr>
          <w:p w14:paraId="5429F6D6"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38" w:type="dxa"/>
            <w:tcBorders>
              <w:top w:val="single" w:sz="12" w:space="0" w:color="auto"/>
            </w:tcBorders>
            <w:shd w:val="clear" w:color="DDEBF7" w:fill="A9D08E"/>
            <w:vAlign w:val="center"/>
            <w:hideMark/>
          </w:tcPr>
          <w:p w14:paraId="68EF5E69"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tcPr>
          <w:p w14:paraId="4205C6D9"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64" w:type="dxa"/>
            <w:tcBorders>
              <w:top w:val="single" w:sz="12" w:space="0" w:color="auto"/>
              <w:right w:val="single" w:sz="12" w:space="0" w:color="auto"/>
            </w:tcBorders>
            <w:shd w:val="clear" w:color="DDEBF7" w:fill="A9D08E"/>
            <w:vAlign w:val="center"/>
            <w:hideMark/>
          </w:tcPr>
          <w:p w14:paraId="72AA5177"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666" w:type="dxa"/>
            <w:tcBorders>
              <w:top w:val="single" w:sz="12" w:space="0" w:color="auto"/>
              <w:left w:val="single" w:sz="12" w:space="0" w:color="auto"/>
            </w:tcBorders>
            <w:shd w:val="clear" w:color="DDEBF7" w:fill="A9D08E"/>
            <w:vAlign w:val="center"/>
            <w:hideMark/>
          </w:tcPr>
          <w:p w14:paraId="0B042BE2"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715" w:type="dxa"/>
            <w:tcBorders>
              <w:top w:val="single" w:sz="12" w:space="0" w:color="auto"/>
            </w:tcBorders>
            <w:shd w:val="clear" w:color="DDEBF7" w:fill="A9D08E"/>
            <w:vAlign w:val="center"/>
            <w:hideMark/>
          </w:tcPr>
          <w:p w14:paraId="3A143513"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3444E7AE"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64" w:type="dxa"/>
            <w:tcBorders>
              <w:top w:val="single" w:sz="12" w:space="0" w:color="auto"/>
              <w:right w:val="single" w:sz="12" w:space="0" w:color="auto"/>
            </w:tcBorders>
            <w:shd w:val="clear" w:color="DDEBF7" w:fill="A9D08E"/>
            <w:vAlign w:val="center"/>
            <w:hideMark/>
          </w:tcPr>
          <w:p w14:paraId="5278C684"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AE28B2" w:rsidRPr="00E262C5" w14:paraId="287FB4A1"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748DFDAA"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699" w:type="dxa"/>
            <w:tcBorders>
              <w:top w:val="nil"/>
              <w:left w:val="single" w:sz="12" w:space="0" w:color="auto"/>
            </w:tcBorders>
            <w:shd w:val="clear" w:color="auto" w:fill="auto"/>
            <w:noWrap/>
            <w:vAlign w:val="bottom"/>
            <w:hideMark/>
          </w:tcPr>
          <w:p w14:paraId="06494C7C"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5</w:t>
            </w:r>
          </w:p>
        </w:tc>
        <w:tc>
          <w:tcPr>
            <w:tcW w:w="648" w:type="dxa"/>
            <w:tcBorders>
              <w:top w:val="nil"/>
            </w:tcBorders>
            <w:shd w:val="clear" w:color="auto" w:fill="auto"/>
            <w:noWrap/>
            <w:vAlign w:val="bottom"/>
            <w:hideMark/>
          </w:tcPr>
          <w:p w14:paraId="4507EFE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15</w:t>
            </w:r>
          </w:p>
        </w:tc>
        <w:tc>
          <w:tcPr>
            <w:tcW w:w="841" w:type="dxa"/>
            <w:tcBorders>
              <w:top w:val="nil"/>
            </w:tcBorders>
            <w:shd w:val="clear" w:color="auto" w:fill="auto"/>
            <w:noWrap/>
            <w:vAlign w:val="bottom"/>
            <w:hideMark/>
          </w:tcPr>
          <w:p w14:paraId="5C8BA6B1"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987" w:type="dxa"/>
            <w:tcBorders>
              <w:top w:val="nil"/>
            </w:tcBorders>
            <w:shd w:val="clear" w:color="auto" w:fill="auto"/>
            <w:noWrap/>
            <w:vAlign w:val="bottom"/>
            <w:hideMark/>
          </w:tcPr>
          <w:p w14:paraId="7486C776"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577" w:type="dxa"/>
            <w:tcBorders>
              <w:top w:val="nil"/>
              <w:right w:val="single" w:sz="12" w:space="0" w:color="auto"/>
            </w:tcBorders>
            <w:shd w:val="clear" w:color="auto" w:fill="auto"/>
            <w:noWrap/>
            <w:vAlign w:val="bottom"/>
            <w:hideMark/>
          </w:tcPr>
          <w:p w14:paraId="719F010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22</w:t>
            </w:r>
          </w:p>
        </w:tc>
        <w:tc>
          <w:tcPr>
            <w:tcW w:w="709" w:type="dxa"/>
            <w:tcBorders>
              <w:top w:val="nil"/>
              <w:left w:val="single" w:sz="12" w:space="0" w:color="auto"/>
            </w:tcBorders>
            <w:shd w:val="clear" w:color="auto" w:fill="auto"/>
            <w:noWrap/>
            <w:vAlign w:val="bottom"/>
            <w:hideMark/>
          </w:tcPr>
          <w:p w14:paraId="7BF7AA2E"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5</w:t>
            </w:r>
          </w:p>
        </w:tc>
        <w:tc>
          <w:tcPr>
            <w:tcW w:w="638" w:type="dxa"/>
            <w:tcBorders>
              <w:top w:val="nil"/>
            </w:tcBorders>
            <w:shd w:val="clear" w:color="auto" w:fill="auto"/>
            <w:noWrap/>
            <w:vAlign w:val="bottom"/>
            <w:hideMark/>
          </w:tcPr>
          <w:p w14:paraId="6748A6E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19</w:t>
            </w:r>
          </w:p>
        </w:tc>
        <w:tc>
          <w:tcPr>
            <w:tcW w:w="987" w:type="dxa"/>
            <w:tcBorders>
              <w:top w:val="nil"/>
            </w:tcBorders>
            <w:vAlign w:val="bottom"/>
          </w:tcPr>
          <w:p w14:paraId="693830C1"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564" w:type="dxa"/>
            <w:tcBorders>
              <w:top w:val="nil"/>
              <w:right w:val="single" w:sz="12" w:space="0" w:color="auto"/>
            </w:tcBorders>
            <w:shd w:val="clear" w:color="auto" w:fill="auto"/>
            <w:noWrap/>
            <w:vAlign w:val="bottom"/>
            <w:hideMark/>
          </w:tcPr>
          <w:p w14:paraId="2BB33C7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26</w:t>
            </w:r>
          </w:p>
        </w:tc>
        <w:tc>
          <w:tcPr>
            <w:tcW w:w="666" w:type="dxa"/>
            <w:tcBorders>
              <w:top w:val="nil"/>
              <w:left w:val="single" w:sz="12" w:space="0" w:color="auto"/>
            </w:tcBorders>
            <w:shd w:val="clear" w:color="auto" w:fill="auto"/>
            <w:noWrap/>
            <w:vAlign w:val="bottom"/>
            <w:hideMark/>
          </w:tcPr>
          <w:p w14:paraId="1623B810"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6</w:t>
            </w:r>
          </w:p>
        </w:tc>
        <w:tc>
          <w:tcPr>
            <w:tcW w:w="715" w:type="dxa"/>
            <w:tcBorders>
              <w:top w:val="nil"/>
            </w:tcBorders>
            <w:shd w:val="clear" w:color="auto" w:fill="auto"/>
            <w:noWrap/>
            <w:vAlign w:val="bottom"/>
            <w:hideMark/>
          </w:tcPr>
          <w:p w14:paraId="735909F0"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29</w:t>
            </w:r>
          </w:p>
        </w:tc>
        <w:tc>
          <w:tcPr>
            <w:tcW w:w="987" w:type="dxa"/>
            <w:tcBorders>
              <w:top w:val="nil"/>
            </w:tcBorders>
            <w:shd w:val="clear" w:color="auto" w:fill="auto"/>
            <w:noWrap/>
            <w:vAlign w:val="bottom"/>
            <w:hideMark/>
          </w:tcPr>
          <w:p w14:paraId="39DF2B02"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564" w:type="dxa"/>
            <w:tcBorders>
              <w:top w:val="nil"/>
              <w:right w:val="single" w:sz="12" w:space="0" w:color="auto"/>
            </w:tcBorders>
            <w:shd w:val="clear" w:color="auto" w:fill="auto"/>
            <w:noWrap/>
            <w:vAlign w:val="bottom"/>
            <w:hideMark/>
          </w:tcPr>
          <w:p w14:paraId="4181B814"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36</w:t>
            </w:r>
          </w:p>
        </w:tc>
      </w:tr>
      <w:tr w:rsidR="00AE28B2" w:rsidRPr="00E262C5" w14:paraId="243F37BA"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46414467"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699" w:type="dxa"/>
            <w:tcBorders>
              <w:top w:val="nil"/>
              <w:left w:val="single" w:sz="12" w:space="0" w:color="auto"/>
            </w:tcBorders>
            <w:shd w:val="clear" w:color="auto" w:fill="auto"/>
            <w:noWrap/>
            <w:vAlign w:val="bottom"/>
            <w:hideMark/>
          </w:tcPr>
          <w:p w14:paraId="50E9FAEF"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5</w:t>
            </w:r>
          </w:p>
        </w:tc>
        <w:tc>
          <w:tcPr>
            <w:tcW w:w="648" w:type="dxa"/>
            <w:tcBorders>
              <w:top w:val="nil"/>
            </w:tcBorders>
            <w:shd w:val="clear" w:color="auto" w:fill="auto"/>
            <w:noWrap/>
            <w:vAlign w:val="bottom"/>
            <w:hideMark/>
          </w:tcPr>
          <w:p w14:paraId="3B4C82A8"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12</w:t>
            </w:r>
          </w:p>
        </w:tc>
        <w:tc>
          <w:tcPr>
            <w:tcW w:w="841" w:type="dxa"/>
            <w:tcBorders>
              <w:top w:val="nil"/>
            </w:tcBorders>
            <w:shd w:val="clear" w:color="auto" w:fill="auto"/>
            <w:noWrap/>
            <w:vAlign w:val="bottom"/>
            <w:hideMark/>
          </w:tcPr>
          <w:p w14:paraId="013D4D16"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4</w:t>
            </w:r>
          </w:p>
        </w:tc>
        <w:tc>
          <w:tcPr>
            <w:tcW w:w="987" w:type="dxa"/>
            <w:tcBorders>
              <w:top w:val="nil"/>
            </w:tcBorders>
            <w:shd w:val="clear" w:color="auto" w:fill="auto"/>
            <w:noWrap/>
            <w:vAlign w:val="bottom"/>
            <w:hideMark/>
          </w:tcPr>
          <w:p w14:paraId="27C3079B" w14:textId="77777777" w:rsidR="00AE28B2" w:rsidRDefault="00AE28B2" w:rsidP="00AE28B2">
            <w:pPr>
              <w:spacing w:after="0" w:line="240" w:lineRule="auto"/>
              <w:jc w:val="center"/>
              <w:rPr>
                <w:rFonts w:ascii="Calibri" w:hAnsi="Calibri" w:cs="Arial"/>
                <w:sz w:val="20"/>
                <w:szCs w:val="20"/>
              </w:rPr>
            </w:pPr>
          </w:p>
        </w:tc>
        <w:tc>
          <w:tcPr>
            <w:tcW w:w="577" w:type="dxa"/>
            <w:tcBorders>
              <w:top w:val="nil"/>
              <w:right w:val="single" w:sz="12" w:space="0" w:color="auto"/>
            </w:tcBorders>
            <w:shd w:val="clear" w:color="auto" w:fill="auto"/>
            <w:noWrap/>
            <w:vAlign w:val="bottom"/>
            <w:hideMark/>
          </w:tcPr>
          <w:p w14:paraId="00078B26"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21</w:t>
            </w:r>
          </w:p>
        </w:tc>
        <w:tc>
          <w:tcPr>
            <w:tcW w:w="709" w:type="dxa"/>
            <w:tcBorders>
              <w:top w:val="nil"/>
              <w:left w:val="single" w:sz="12" w:space="0" w:color="auto"/>
            </w:tcBorders>
            <w:shd w:val="clear" w:color="auto" w:fill="auto"/>
            <w:noWrap/>
            <w:vAlign w:val="bottom"/>
            <w:hideMark/>
          </w:tcPr>
          <w:p w14:paraId="3C71D482"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3</w:t>
            </w:r>
          </w:p>
        </w:tc>
        <w:tc>
          <w:tcPr>
            <w:tcW w:w="638" w:type="dxa"/>
            <w:tcBorders>
              <w:top w:val="nil"/>
            </w:tcBorders>
            <w:shd w:val="clear" w:color="auto" w:fill="auto"/>
            <w:noWrap/>
            <w:vAlign w:val="bottom"/>
            <w:hideMark/>
          </w:tcPr>
          <w:p w14:paraId="75F25B0D"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10</w:t>
            </w:r>
          </w:p>
        </w:tc>
        <w:tc>
          <w:tcPr>
            <w:tcW w:w="987" w:type="dxa"/>
            <w:tcBorders>
              <w:top w:val="nil"/>
            </w:tcBorders>
            <w:vAlign w:val="bottom"/>
          </w:tcPr>
          <w:p w14:paraId="6D9BED18"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564" w:type="dxa"/>
            <w:tcBorders>
              <w:top w:val="nil"/>
              <w:right w:val="single" w:sz="12" w:space="0" w:color="auto"/>
            </w:tcBorders>
            <w:shd w:val="clear" w:color="auto" w:fill="auto"/>
            <w:noWrap/>
            <w:vAlign w:val="bottom"/>
            <w:hideMark/>
          </w:tcPr>
          <w:p w14:paraId="11E396CD"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15</w:t>
            </w:r>
          </w:p>
        </w:tc>
        <w:tc>
          <w:tcPr>
            <w:tcW w:w="666" w:type="dxa"/>
            <w:tcBorders>
              <w:top w:val="nil"/>
              <w:left w:val="single" w:sz="12" w:space="0" w:color="auto"/>
            </w:tcBorders>
            <w:shd w:val="clear" w:color="auto" w:fill="auto"/>
            <w:noWrap/>
            <w:vAlign w:val="bottom"/>
            <w:hideMark/>
          </w:tcPr>
          <w:p w14:paraId="631CEB4C"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715" w:type="dxa"/>
            <w:tcBorders>
              <w:top w:val="nil"/>
            </w:tcBorders>
            <w:shd w:val="clear" w:color="auto" w:fill="auto"/>
            <w:noWrap/>
            <w:vAlign w:val="bottom"/>
            <w:hideMark/>
          </w:tcPr>
          <w:p w14:paraId="677B9E9F"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10</w:t>
            </w:r>
          </w:p>
        </w:tc>
        <w:tc>
          <w:tcPr>
            <w:tcW w:w="987" w:type="dxa"/>
            <w:tcBorders>
              <w:top w:val="nil"/>
            </w:tcBorders>
            <w:shd w:val="clear" w:color="auto" w:fill="auto"/>
            <w:noWrap/>
            <w:vAlign w:val="bottom"/>
            <w:hideMark/>
          </w:tcPr>
          <w:p w14:paraId="0C8115B4"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564" w:type="dxa"/>
            <w:tcBorders>
              <w:top w:val="nil"/>
              <w:right w:val="single" w:sz="12" w:space="0" w:color="auto"/>
            </w:tcBorders>
            <w:shd w:val="clear" w:color="auto" w:fill="auto"/>
            <w:noWrap/>
            <w:vAlign w:val="bottom"/>
            <w:hideMark/>
          </w:tcPr>
          <w:p w14:paraId="4F2A48FF"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12</w:t>
            </w:r>
          </w:p>
        </w:tc>
      </w:tr>
      <w:tr w:rsidR="00AE28B2" w:rsidRPr="00E262C5" w14:paraId="216EB62C"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tcPr>
          <w:p w14:paraId="2849B34A"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Miguel</w:t>
            </w:r>
          </w:p>
        </w:tc>
        <w:tc>
          <w:tcPr>
            <w:tcW w:w="699" w:type="dxa"/>
            <w:tcBorders>
              <w:top w:val="nil"/>
              <w:left w:val="single" w:sz="12" w:space="0" w:color="auto"/>
            </w:tcBorders>
            <w:shd w:val="clear" w:color="auto" w:fill="auto"/>
            <w:noWrap/>
            <w:vAlign w:val="bottom"/>
          </w:tcPr>
          <w:p w14:paraId="2E6FD3C2" w14:textId="77777777" w:rsidR="00AE28B2" w:rsidRDefault="00AE28B2" w:rsidP="00AE28B2">
            <w:pPr>
              <w:spacing w:after="0" w:line="240" w:lineRule="auto"/>
              <w:jc w:val="center"/>
              <w:rPr>
                <w:rFonts w:ascii="Calibri" w:hAnsi="Calibri" w:cs="Arial"/>
                <w:sz w:val="20"/>
                <w:szCs w:val="20"/>
              </w:rPr>
            </w:pPr>
          </w:p>
        </w:tc>
        <w:tc>
          <w:tcPr>
            <w:tcW w:w="648" w:type="dxa"/>
            <w:tcBorders>
              <w:top w:val="nil"/>
            </w:tcBorders>
            <w:shd w:val="clear" w:color="auto" w:fill="auto"/>
            <w:noWrap/>
            <w:vAlign w:val="bottom"/>
          </w:tcPr>
          <w:p w14:paraId="131B83F5"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841" w:type="dxa"/>
            <w:tcBorders>
              <w:top w:val="nil"/>
            </w:tcBorders>
            <w:shd w:val="clear" w:color="auto" w:fill="auto"/>
            <w:noWrap/>
            <w:vAlign w:val="bottom"/>
          </w:tcPr>
          <w:p w14:paraId="21A2169D" w14:textId="77777777" w:rsidR="00AE28B2" w:rsidRDefault="00AE28B2" w:rsidP="00AE28B2">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624A38E2" w14:textId="77777777" w:rsidR="00AE28B2" w:rsidRDefault="00AE28B2" w:rsidP="00AE28B2">
            <w:pPr>
              <w:spacing w:after="0" w:line="240" w:lineRule="auto"/>
              <w:jc w:val="center"/>
              <w:rPr>
                <w:rFonts w:ascii="Calibri" w:hAnsi="Calibri" w:cs="Arial"/>
                <w:sz w:val="20"/>
                <w:szCs w:val="20"/>
              </w:rPr>
            </w:pPr>
          </w:p>
        </w:tc>
        <w:tc>
          <w:tcPr>
            <w:tcW w:w="577" w:type="dxa"/>
            <w:tcBorders>
              <w:top w:val="nil"/>
              <w:right w:val="single" w:sz="12" w:space="0" w:color="auto"/>
            </w:tcBorders>
            <w:shd w:val="clear" w:color="auto" w:fill="auto"/>
            <w:noWrap/>
            <w:vAlign w:val="bottom"/>
          </w:tcPr>
          <w:p w14:paraId="54752A9D"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709" w:type="dxa"/>
            <w:tcBorders>
              <w:top w:val="nil"/>
              <w:left w:val="single" w:sz="12" w:space="0" w:color="auto"/>
            </w:tcBorders>
            <w:shd w:val="clear" w:color="auto" w:fill="auto"/>
            <w:noWrap/>
            <w:vAlign w:val="bottom"/>
          </w:tcPr>
          <w:p w14:paraId="2DF0B42F"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4</w:t>
            </w:r>
          </w:p>
        </w:tc>
        <w:tc>
          <w:tcPr>
            <w:tcW w:w="638" w:type="dxa"/>
            <w:tcBorders>
              <w:top w:val="nil"/>
            </w:tcBorders>
            <w:shd w:val="clear" w:color="auto" w:fill="auto"/>
            <w:noWrap/>
            <w:vAlign w:val="bottom"/>
          </w:tcPr>
          <w:p w14:paraId="063D3F2D"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987" w:type="dxa"/>
            <w:tcBorders>
              <w:top w:val="nil"/>
            </w:tcBorders>
            <w:vAlign w:val="bottom"/>
          </w:tcPr>
          <w:p w14:paraId="76AD5B7D"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tcPr>
          <w:p w14:paraId="739BC8D0"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5</w:t>
            </w:r>
          </w:p>
        </w:tc>
        <w:tc>
          <w:tcPr>
            <w:tcW w:w="666" w:type="dxa"/>
            <w:tcBorders>
              <w:top w:val="nil"/>
              <w:left w:val="single" w:sz="12" w:space="0" w:color="auto"/>
            </w:tcBorders>
            <w:shd w:val="clear" w:color="auto" w:fill="auto"/>
            <w:noWrap/>
            <w:vAlign w:val="bottom"/>
          </w:tcPr>
          <w:p w14:paraId="3A73BDE3"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715" w:type="dxa"/>
            <w:tcBorders>
              <w:top w:val="nil"/>
            </w:tcBorders>
            <w:shd w:val="clear" w:color="auto" w:fill="auto"/>
            <w:noWrap/>
            <w:vAlign w:val="bottom"/>
          </w:tcPr>
          <w:p w14:paraId="05487DB8" w14:textId="77777777" w:rsidR="00AE28B2" w:rsidRDefault="00AE28B2" w:rsidP="00AE28B2">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490B9D90"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tcPr>
          <w:p w14:paraId="5DA86D1C"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r>
      <w:tr w:rsidR="00AE28B2" w:rsidRPr="00E262C5" w14:paraId="094573E3"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tcPr>
          <w:p w14:paraId="2F4F7826"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699" w:type="dxa"/>
            <w:tcBorders>
              <w:top w:val="nil"/>
              <w:left w:val="single" w:sz="12" w:space="0" w:color="auto"/>
            </w:tcBorders>
            <w:shd w:val="clear" w:color="auto" w:fill="auto"/>
            <w:noWrap/>
            <w:vAlign w:val="bottom"/>
          </w:tcPr>
          <w:p w14:paraId="16C10C32"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648" w:type="dxa"/>
            <w:tcBorders>
              <w:top w:val="nil"/>
            </w:tcBorders>
            <w:shd w:val="clear" w:color="auto" w:fill="auto"/>
            <w:noWrap/>
            <w:vAlign w:val="bottom"/>
          </w:tcPr>
          <w:p w14:paraId="06FD8B1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841" w:type="dxa"/>
            <w:tcBorders>
              <w:top w:val="nil"/>
            </w:tcBorders>
            <w:shd w:val="clear" w:color="auto" w:fill="auto"/>
            <w:noWrap/>
            <w:vAlign w:val="bottom"/>
          </w:tcPr>
          <w:p w14:paraId="47CDE2A6" w14:textId="77777777" w:rsidR="00AE28B2" w:rsidRDefault="00AE28B2" w:rsidP="00AE28B2">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407CC65B" w14:textId="77777777" w:rsidR="00AE28B2" w:rsidRDefault="00AE28B2" w:rsidP="00AE28B2">
            <w:pPr>
              <w:spacing w:after="0" w:line="240" w:lineRule="auto"/>
              <w:jc w:val="center"/>
              <w:rPr>
                <w:rFonts w:ascii="Calibri" w:hAnsi="Calibri" w:cs="Arial"/>
                <w:sz w:val="20"/>
                <w:szCs w:val="20"/>
              </w:rPr>
            </w:pPr>
          </w:p>
        </w:tc>
        <w:tc>
          <w:tcPr>
            <w:tcW w:w="577" w:type="dxa"/>
            <w:tcBorders>
              <w:top w:val="nil"/>
              <w:right w:val="single" w:sz="12" w:space="0" w:color="auto"/>
            </w:tcBorders>
            <w:shd w:val="clear" w:color="auto" w:fill="auto"/>
            <w:noWrap/>
            <w:vAlign w:val="bottom"/>
          </w:tcPr>
          <w:p w14:paraId="0DD278EA"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3</w:t>
            </w:r>
          </w:p>
        </w:tc>
        <w:tc>
          <w:tcPr>
            <w:tcW w:w="709" w:type="dxa"/>
            <w:tcBorders>
              <w:top w:val="nil"/>
              <w:left w:val="single" w:sz="12" w:space="0" w:color="auto"/>
            </w:tcBorders>
            <w:shd w:val="clear" w:color="auto" w:fill="auto"/>
            <w:noWrap/>
            <w:vAlign w:val="bottom"/>
          </w:tcPr>
          <w:p w14:paraId="5E75530B" w14:textId="77777777" w:rsidR="00AE28B2" w:rsidRDefault="00AE28B2" w:rsidP="00AE28B2">
            <w:pPr>
              <w:spacing w:after="0" w:line="240" w:lineRule="auto"/>
              <w:jc w:val="center"/>
              <w:rPr>
                <w:rFonts w:ascii="Calibri" w:hAnsi="Calibri" w:cs="Arial"/>
                <w:sz w:val="20"/>
                <w:szCs w:val="20"/>
              </w:rPr>
            </w:pPr>
          </w:p>
        </w:tc>
        <w:tc>
          <w:tcPr>
            <w:tcW w:w="638" w:type="dxa"/>
            <w:tcBorders>
              <w:top w:val="nil"/>
            </w:tcBorders>
            <w:shd w:val="clear" w:color="auto" w:fill="auto"/>
            <w:noWrap/>
            <w:vAlign w:val="bottom"/>
          </w:tcPr>
          <w:p w14:paraId="55FFA303"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987" w:type="dxa"/>
            <w:tcBorders>
              <w:top w:val="nil"/>
            </w:tcBorders>
            <w:vAlign w:val="bottom"/>
          </w:tcPr>
          <w:p w14:paraId="4B1D9802"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tcPr>
          <w:p w14:paraId="495D707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666" w:type="dxa"/>
            <w:tcBorders>
              <w:top w:val="nil"/>
              <w:left w:val="single" w:sz="12" w:space="0" w:color="auto"/>
            </w:tcBorders>
            <w:shd w:val="clear" w:color="auto" w:fill="auto"/>
            <w:noWrap/>
            <w:vAlign w:val="bottom"/>
          </w:tcPr>
          <w:p w14:paraId="20B0B371"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715" w:type="dxa"/>
            <w:tcBorders>
              <w:top w:val="nil"/>
            </w:tcBorders>
            <w:shd w:val="clear" w:color="auto" w:fill="auto"/>
            <w:noWrap/>
            <w:vAlign w:val="bottom"/>
          </w:tcPr>
          <w:p w14:paraId="35E0B597" w14:textId="77777777" w:rsidR="00AE28B2" w:rsidRDefault="00AE28B2" w:rsidP="00AE28B2">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08A33CE6"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tcPr>
          <w:p w14:paraId="7963EB43"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r>
      <w:tr w:rsidR="00AE28B2" w:rsidRPr="00E262C5" w14:paraId="4B57E31E"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487B7965"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699" w:type="dxa"/>
            <w:tcBorders>
              <w:top w:val="nil"/>
              <w:left w:val="single" w:sz="12" w:space="0" w:color="auto"/>
            </w:tcBorders>
            <w:shd w:val="clear" w:color="auto" w:fill="auto"/>
            <w:noWrap/>
            <w:vAlign w:val="bottom"/>
            <w:hideMark/>
          </w:tcPr>
          <w:p w14:paraId="43ECFECB"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648" w:type="dxa"/>
            <w:tcBorders>
              <w:top w:val="nil"/>
            </w:tcBorders>
            <w:shd w:val="clear" w:color="auto" w:fill="auto"/>
            <w:noWrap/>
            <w:vAlign w:val="bottom"/>
            <w:hideMark/>
          </w:tcPr>
          <w:p w14:paraId="75F7892F"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7</w:t>
            </w:r>
          </w:p>
        </w:tc>
        <w:tc>
          <w:tcPr>
            <w:tcW w:w="841" w:type="dxa"/>
            <w:tcBorders>
              <w:top w:val="nil"/>
            </w:tcBorders>
            <w:shd w:val="clear" w:color="auto" w:fill="auto"/>
            <w:noWrap/>
            <w:vAlign w:val="bottom"/>
            <w:hideMark/>
          </w:tcPr>
          <w:p w14:paraId="3456CF4E" w14:textId="77777777" w:rsidR="00AE28B2" w:rsidRDefault="00AE28B2" w:rsidP="00AE28B2">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hideMark/>
          </w:tcPr>
          <w:p w14:paraId="015BA74D" w14:textId="77777777" w:rsidR="00AE28B2" w:rsidRDefault="00AE28B2" w:rsidP="00AE28B2">
            <w:pPr>
              <w:spacing w:after="0" w:line="240" w:lineRule="auto"/>
              <w:jc w:val="center"/>
              <w:rPr>
                <w:rFonts w:ascii="Calibri" w:hAnsi="Calibri" w:cs="Arial"/>
                <w:sz w:val="20"/>
                <w:szCs w:val="20"/>
              </w:rPr>
            </w:pPr>
          </w:p>
        </w:tc>
        <w:tc>
          <w:tcPr>
            <w:tcW w:w="577" w:type="dxa"/>
            <w:tcBorders>
              <w:top w:val="nil"/>
              <w:right w:val="single" w:sz="12" w:space="0" w:color="auto"/>
            </w:tcBorders>
            <w:shd w:val="clear" w:color="auto" w:fill="auto"/>
            <w:noWrap/>
            <w:vAlign w:val="bottom"/>
            <w:hideMark/>
          </w:tcPr>
          <w:p w14:paraId="342DDEC9"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9</w:t>
            </w:r>
          </w:p>
        </w:tc>
        <w:tc>
          <w:tcPr>
            <w:tcW w:w="709" w:type="dxa"/>
            <w:tcBorders>
              <w:top w:val="nil"/>
              <w:left w:val="single" w:sz="12" w:space="0" w:color="auto"/>
            </w:tcBorders>
            <w:shd w:val="clear" w:color="auto" w:fill="auto"/>
            <w:noWrap/>
            <w:vAlign w:val="bottom"/>
            <w:hideMark/>
          </w:tcPr>
          <w:p w14:paraId="5EC88622"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638" w:type="dxa"/>
            <w:tcBorders>
              <w:top w:val="nil"/>
            </w:tcBorders>
            <w:shd w:val="clear" w:color="auto" w:fill="auto"/>
            <w:noWrap/>
            <w:vAlign w:val="bottom"/>
            <w:hideMark/>
          </w:tcPr>
          <w:p w14:paraId="4DCEA5C6"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6</w:t>
            </w:r>
          </w:p>
        </w:tc>
        <w:tc>
          <w:tcPr>
            <w:tcW w:w="987" w:type="dxa"/>
            <w:tcBorders>
              <w:top w:val="nil"/>
            </w:tcBorders>
            <w:vAlign w:val="bottom"/>
          </w:tcPr>
          <w:p w14:paraId="0BBA6FCE"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hideMark/>
          </w:tcPr>
          <w:p w14:paraId="0A5FE145"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8</w:t>
            </w:r>
          </w:p>
        </w:tc>
        <w:tc>
          <w:tcPr>
            <w:tcW w:w="666" w:type="dxa"/>
            <w:tcBorders>
              <w:top w:val="nil"/>
              <w:left w:val="single" w:sz="12" w:space="0" w:color="auto"/>
            </w:tcBorders>
            <w:shd w:val="clear" w:color="auto" w:fill="auto"/>
            <w:noWrap/>
            <w:vAlign w:val="bottom"/>
            <w:hideMark/>
          </w:tcPr>
          <w:p w14:paraId="1B51C6B8"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1</w:t>
            </w:r>
          </w:p>
        </w:tc>
        <w:tc>
          <w:tcPr>
            <w:tcW w:w="715" w:type="dxa"/>
            <w:tcBorders>
              <w:top w:val="nil"/>
            </w:tcBorders>
            <w:shd w:val="clear" w:color="auto" w:fill="auto"/>
            <w:noWrap/>
            <w:vAlign w:val="bottom"/>
            <w:hideMark/>
          </w:tcPr>
          <w:p w14:paraId="2B415298"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2</w:t>
            </w:r>
          </w:p>
        </w:tc>
        <w:tc>
          <w:tcPr>
            <w:tcW w:w="987" w:type="dxa"/>
            <w:tcBorders>
              <w:top w:val="nil"/>
            </w:tcBorders>
            <w:shd w:val="clear" w:color="auto" w:fill="auto"/>
            <w:noWrap/>
            <w:vAlign w:val="bottom"/>
            <w:hideMark/>
          </w:tcPr>
          <w:p w14:paraId="040A4B38" w14:textId="77777777" w:rsidR="00AE28B2" w:rsidRDefault="00AE28B2" w:rsidP="00AE28B2">
            <w:pPr>
              <w:spacing w:after="0" w:line="240" w:lineRule="auto"/>
              <w:jc w:val="center"/>
              <w:rPr>
                <w:rFonts w:ascii="Calibri" w:hAnsi="Calibri" w:cs="Arial"/>
                <w:sz w:val="20"/>
                <w:szCs w:val="20"/>
              </w:rPr>
            </w:pPr>
          </w:p>
        </w:tc>
        <w:tc>
          <w:tcPr>
            <w:tcW w:w="564" w:type="dxa"/>
            <w:tcBorders>
              <w:top w:val="nil"/>
              <w:right w:val="single" w:sz="12" w:space="0" w:color="auto"/>
            </w:tcBorders>
            <w:shd w:val="clear" w:color="auto" w:fill="auto"/>
            <w:noWrap/>
            <w:vAlign w:val="bottom"/>
            <w:hideMark/>
          </w:tcPr>
          <w:p w14:paraId="19F44716" w14:textId="77777777" w:rsidR="00AE28B2" w:rsidRDefault="00AE28B2" w:rsidP="00AE28B2">
            <w:pPr>
              <w:spacing w:after="0" w:line="240" w:lineRule="auto"/>
              <w:jc w:val="center"/>
              <w:rPr>
                <w:rFonts w:ascii="Calibri" w:hAnsi="Calibri" w:cs="Arial"/>
                <w:sz w:val="20"/>
                <w:szCs w:val="20"/>
              </w:rPr>
            </w:pPr>
            <w:r>
              <w:rPr>
                <w:rFonts w:ascii="Calibri" w:hAnsi="Calibri" w:cs="Arial"/>
                <w:sz w:val="20"/>
                <w:szCs w:val="20"/>
              </w:rPr>
              <w:t>3</w:t>
            </w:r>
          </w:p>
        </w:tc>
      </w:tr>
      <w:tr w:rsidR="00AE28B2" w:rsidRPr="00E262C5" w14:paraId="4AB852FB" w14:textId="77777777" w:rsidTr="00AE28B2">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05B0E4B9" w14:textId="77777777" w:rsidR="00AE28B2" w:rsidRPr="00E262C5" w:rsidRDefault="00AE28B2" w:rsidP="00AE28B2">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6E43331E"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14</w:t>
            </w:r>
          </w:p>
        </w:tc>
        <w:tc>
          <w:tcPr>
            <w:tcW w:w="648" w:type="dxa"/>
            <w:tcBorders>
              <w:top w:val="nil"/>
              <w:bottom w:val="single" w:sz="12" w:space="0" w:color="auto"/>
            </w:tcBorders>
            <w:shd w:val="clear" w:color="DDEBF7" w:fill="C6E0B4"/>
            <w:noWrap/>
            <w:vAlign w:val="bottom"/>
            <w:hideMark/>
          </w:tcPr>
          <w:p w14:paraId="230D02A8"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36</w:t>
            </w:r>
          </w:p>
        </w:tc>
        <w:tc>
          <w:tcPr>
            <w:tcW w:w="841" w:type="dxa"/>
            <w:tcBorders>
              <w:top w:val="nil"/>
              <w:bottom w:val="single" w:sz="12" w:space="0" w:color="auto"/>
            </w:tcBorders>
            <w:shd w:val="clear" w:color="DDEBF7" w:fill="C6E0B4"/>
            <w:noWrap/>
            <w:vAlign w:val="bottom"/>
            <w:hideMark/>
          </w:tcPr>
          <w:p w14:paraId="452BAB24"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5</w:t>
            </w:r>
          </w:p>
        </w:tc>
        <w:tc>
          <w:tcPr>
            <w:tcW w:w="987" w:type="dxa"/>
            <w:tcBorders>
              <w:top w:val="nil"/>
              <w:bottom w:val="single" w:sz="12" w:space="0" w:color="auto"/>
            </w:tcBorders>
            <w:shd w:val="clear" w:color="DDEBF7" w:fill="C6E0B4"/>
            <w:noWrap/>
            <w:vAlign w:val="bottom"/>
            <w:hideMark/>
          </w:tcPr>
          <w:p w14:paraId="37516230"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1</w:t>
            </w:r>
          </w:p>
        </w:tc>
        <w:tc>
          <w:tcPr>
            <w:tcW w:w="577" w:type="dxa"/>
            <w:tcBorders>
              <w:top w:val="nil"/>
              <w:bottom w:val="single" w:sz="12" w:space="0" w:color="auto"/>
              <w:right w:val="single" w:sz="12" w:space="0" w:color="auto"/>
            </w:tcBorders>
            <w:shd w:val="clear" w:color="DDEBF7" w:fill="C6E0B4"/>
            <w:noWrap/>
            <w:vAlign w:val="bottom"/>
            <w:hideMark/>
          </w:tcPr>
          <w:p w14:paraId="4830AAAC"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56</w:t>
            </w:r>
          </w:p>
        </w:tc>
        <w:tc>
          <w:tcPr>
            <w:tcW w:w="709" w:type="dxa"/>
            <w:tcBorders>
              <w:top w:val="nil"/>
              <w:left w:val="single" w:sz="12" w:space="0" w:color="auto"/>
              <w:bottom w:val="single" w:sz="12" w:space="0" w:color="auto"/>
            </w:tcBorders>
            <w:shd w:val="clear" w:color="DDEBF7" w:fill="C6E0B4"/>
            <w:noWrap/>
            <w:vAlign w:val="bottom"/>
            <w:hideMark/>
          </w:tcPr>
          <w:p w14:paraId="0E105D28"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14</w:t>
            </w:r>
          </w:p>
        </w:tc>
        <w:tc>
          <w:tcPr>
            <w:tcW w:w="638" w:type="dxa"/>
            <w:tcBorders>
              <w:top w:val="nil"/>
              <w:bottom w:val="single" w:sz="12" w:space="0" w:color="auto"/>
            </w:tcBorders>
            <w:shd w:val="clear" w:color="DDEBF7" w:fill="C6E0B4"/>
            <w:noWrap/>
            <w:vAlign w:val="bottom"/>
            <w:hideMark/>
          </w:tcPr>
          <w:p w14:paraId="24D284C0"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37</w:t>
            </w:r>
          </w:p>
        </w:tc>
        <w:tc>
          <w:tcPr>
            <w:tcW w:w="987" w:type="dxa"/>
            <w:tcBorders>
              <w:top w:val="nil"/>
              <w:bottom w:val="single" w:sz="12" w:space="0" w:color="auto"/>
            </w:tcBorders>
            <w:shd w:val="clear" w:color="DDEBF7" w:fill="C6E0B4"/>
            <w:vAlign w:val="bottom"/>
          </w:tcPr>
          <w:p w14:paraId="3B3B7C96"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4</w:t>
            </w:r>
          </w:p>
        </w:tc>
        <w:tc>
          <w:tcPr>
            <w:tcW w:w="564" w:type="dxa"/>
            <w:tcBorders>
              <w:top w:val="nil"/>
              <w:bottom w:val="single" w:sz="12" w:space="0" w:color="auto"/>
              <w:right w:val="single" w:sz="12" w:space="0" w:color="auto"/>
            </w:tcBorders>
            <w:shd w:val="clear" w:color="DDEBF7" w:fill="C6E0B4"/>
            <w:noWrap/>
            <w:vAlign w:val="bottom"/>
            <w:hideMark/>
          </w:tcPr>
          <w:p w14:paraId="7427613A"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55</w:t>
            </w:r>
          </w:p>
        </w:tc>
        <w:tc>
          <w:tcPr>
            <w:tcW w:w="666" w:type="dxa"/>
            <w:tcBorders>
              <w:top w:val="nil"/>
              <w:left w:val="single" w:sz="12" w:space="0" w:color="auto"/>
              <w:bottom w:val="single" w:sz="12" w:space="0" w:color="auto"/>
            </w:tcBorders>
            <w:shd w:val="clear" w:color="DDEBF7" w:fill="C6E0B4"/>
            <w:noWrap/>
            <w:vAlign w:val="bottom"/>
            <w:hideMark/>
          </w:tcPr>
          <w:p w14:paraId="25C9ED00"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11</w:t>
            </w:r>
          </w:p>
        </w:tc>
        <w:tc>
          <w:tcPr>
            <w:tcW w:w="715" w:type="dxa"/>
            <w:tcBorders>
              <w:top w:val="nil"/>
              <w:bottom w:val="single" w:sz="12" w:space="0" w:color="auto"/>
            </w:tcBorders>
            <w:shd w:val="clear" w:color="DDEBF7" w:fill="C6E0B4"/>
            <w:noWrap/>
            <w:vAlign w:val="bottom"/>
            <w:hideMark/>
          </w:tcPr>
          <w:p w14:paraId="4E95E773"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41</w:t>
            </w:r>
          </w:p>
        </w:tc>
        <w:tc>
          <w:tcPr>
            <w:tcW w:w="987" w:type="dxa"/>
            <w:tcBorders>
              <w:top w:val="nil"/>
              <w:bottom w:val="single" w:sz="12" w:space="0" w:color="auto"/>
            </w:tcBorders>
            <w:shd w:val="clear" w:color="DDEBF7" w:fill="C6E0B4"/>
            <w:noWrap/>
            <w:vAlign w:val="bottom"/>
            <w:hideMark/>
          </w:tcPr>
          <w:p w14:paraId="67DD076F"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2</w:t>
            </w:r>
          </w:p>
        </w:tc>
        <w:tc>
          <w:tcPr>
            <w:tcW w:w="564" w:type="dxa"/>
            <w:tcBorders>
              <w:top w:val="nil"/>
              <w:bottom w:val="single" w:sz="12" w:space="0" w:color="auto"/>
              <w:right w:val="single" w:sz="12" w:space="0" w:color="auto"/>
            </w:tcBorders>
            <w:shd w:val="clear" w:color="DDEBF7" w:fill="C6E0B4"/>
            <w:noWrap/>
            <w:vAlign w:val="bottom"/>
            <w:hideMark/>
          </w:tcPr>
          <w:p w14:paraId="2573134E" w14:textId="77777777" w:rsidR="00AE28B2" w:rsidRDefault="00AE28B2" w:rsidP="00AE28B2">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54</w:t>
            </w:r>
          </w:p>
        </w:tc>
      </w:tr>
    </w:tbl>
    <w:p w14:paraId="0733B443"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3574D62" w14:textId="77777777" w:rsidR="00AE28B2" w:rsidRDefault="00AE28B2" w:rsidP="00AE28B2">
      <w:pPr>
        <w:pStyle w:val="Prrafodelista"/>
        <w:spacing w:after="0" w:line="240" w:lineRule="auto"/>
        <w:ind w:left="1134"/>
      </w:pPr>
    </w:p>
    <w:p w14:paraId="29A66972" w14:textId="77777777" w:rsidR="00AE28B2" w:rsidRDefault="00AE28B2" w:rsidP="00431A57">
      <w:r>
        <w:t>En cuanto a la cadena productiva del cerdo, se tomará como referencia la información evidenciada en las consultorías, según el ámbito de intervención; así tenemos:</w:t>
      </w:r>
    </w:p>
    <w:p w14:paraId="478D6D9C" w14:textId="77777777" w:rsidR="00AE28B2" w:rsidRDefault="00AE28B2" w:rsidP="00875CD4">
      <w:pPr>
        <w:pStyle w:val="Prrafodelista"/>
        <w:numPr>
          <w:ilvl w:val="0"/>
          <w:numId w:val="99"/>
        </w:numPr>
      </w:pPr>
      <w:r>
        <w:t>En el estudio de casos de Organizaciones Rurales en la provincia de Cutervo, distrito de La Ramada, financiadas por el proyecto “Fortalecimiento del desarrollo local en áreas de Sierra y Selva Alta”, de Frida Cárdenas Díaz (setiembre 2016), se identificó lo siguiente:</w:t>
      </w:r>
    </w:p>
    <w:p w14:paraId="17B2E44C" w14:textId="77777777" w:rsidR="00AE28B2" w:rsidRDefault="00AE28B2" w:rsidP="00875CD4">
      <w:pPr>
        <w:pStyle w:val="Prrafodelista"/>
        <w:numPr>
          <w:ilvl w:val="0"/>
          <w:numId w:val="84"/>
        </w:numPr>
        <w:spacing w:after="0" w:line="240" w:lineRule="auto"/>
        <w:ind w:left="1560" w:hanging="284"/>
      </w:pPr>
      <w:r>
        <w:t>En el distrito de La Ramada, se constituyó una asociación (11.06.2015), con participación de 20 socios (40% mujeres).</w:t>
      </w:r>
    </w:p>
    <w:p w14:paraId="44ECFD4B" w14:textId="77777777" w:rsidR="00AE28B2" w:rsidRDefault="00AE28B2" w:rsidP="00875CD4">
      <w:pPr>
        <w:pStyle w:val="Prrafodelista"/>
        <w:numPr>
          <w:ilvl w:val="0"/>
          <w:numId w:val="84"/>
        </w:numPr>
        <w:spacing w:after="0" w:line="240" w:lineRule="auto"/>
        <w:ind w:left="1560" w:hanging="284"/>
      </w:pPr>
      <w:r>
        <w:t xml:space="preserve">La crianza de cuyes se realizaba de manera familiar y artesanal, de raza criollos, sin ninguna selección, en las cocinas y salas; con una alimentación a base de rastrojos y pastos naturales, sin usar alimento balanceado; con alta </w:t>
      </w:r>
      <w:r>
        <w:lastRenderedPageBreak/>
        <w:t>mortalidad y bajos de peso, generando precios bajos de venta; aunque principalmente se realiza la crianza para autoconsumo.</w:t>
      </w:r>
    </w:p>
    <w:p w14:paraId="52BDFD3D" w14:textId="77777777" w:rsidR="00AE28B2" w:rsidRDefault="00AE28B2" w:rsidP="00875CD4">
      <w:pPr>
        <w:pStyle w:val="Prrafodelista"/>
        <w:numPr>
          <w:ilvl w:val="0"/>
          <w:numId w:val="84"/>
        </w:numPr>
        <w:spacing w:after="0" w:line="240" w:lineRule="auto"/>
        <w:ind w:left="1560" w:hanging="284"/>
      </w:pPr>
      <w:r>
        <w:t>En ese sentido, la asociación presentó su Plan de Negocios denominado “Crianza y Comercialización de cuyes” (24.06.2015), con monto de inversión equivalente a S/ 41,090.00, donde el aporte del PSSA es del 80% y de la organización es 20% (equivale a S/ 410.00 por socio); las actividades financiadas son:</w:t>
      </w:r>
    </w:p>
    <w:p w14:paraId="5DA8E294" w14:textId="77777777" w:rsidR="00AE28B2" w:rsidRDefault="00AE28B2" w:rsidP="00875CD4">
      <w:pPr>
        <w:pStyle w:val="Prrafodelista"/>
        <w:numPr>
          <w:ilvl w:val="1"/>
          <w:numId w:val="80"/>
        </w:numPr>
        <w:spacing w:after="0" w:line="240" w:lineRule="auto"/>
        <w:ind w:left="1985" w:hanging="284"/>
      </w:pPr>
      <w:r>
        <w:t>Asistencias técnica por un monto de S/ 19 920.00.</w:t>
      </w:r>
    </w:p>
    <w:p w14:paraId="3309244E" w14:textId="77777777" w:rsidR="00AE28B2" w:rsidRDefault="00AE28B2" w:rsidP="00875CD4">
      <w:pPr>
        <w:pStyle w:val="Prrafodelista"/>
        <w:numPr>
          <w:ilvl w:val="1"/>
          <w:numId w:val="80"/>
        </w:numPr>
        <w:spacing w:after="0" w:line="240" w:lineRule="auto"/>
        <w:ind w:left="1985" w:hanging="284"/>
      </w:pPr>
      <w:r>
        <w:t>Participación de eventos y gestión por un monto de S/ 3,200.00.</w:t>
      </w:r>
    </w:p>
    <w:p w14:paraId="00C28454" w14:textId="77777777" w:rsidR="00AE28B2" w:rsidRDefault="00AE28B2" w:rsidP="00875CD4">
      <w:pPr>
        <w:pStyle w:val="Prrafodelista"/>
        <w:numPr>
          <w:ilvl w:val="1"/>
          <w:numId w:val="80"/>
        </w:numPr>
        <w:spacing w:after="0" w:line="240" w:lineRule="auto"/>
        <w:ind w:left="1985" w:hanging="284"/>
      </w:pPr>
      <w:r>
        <w:t>Activos por un monto de S/ 17,970.00.</w:t>
      </w:r>
    </w:p>
    <w:p w14:paraId="415B42A3" w14:textId="77777777" w:rsidR="00AE28B2" w:rsidRDefault="00AE28B2" w:rsidP="00875CD4">
      <w:pPr>
        <w:pStyle w:val="Prrafodelista"/>
        <w:numPr>
          <w:ilvl w:val="0"/>
          <w:numId w:val="84"/>
        </w:numPr>
        <w:spacing w:after="0" w:line="240" w:lineRule="auto"/>
        <w:ind w:left="1560" w:hanging="284"/>
      </w:pPr>
      <w:r>
        <w:t>En la etapa de ejecución del proyecto, con la asistencia técnica implementaron y ampliaron las instalaciones de sus jaulas, adquirieron semilla de alfalfa y maralfalfa; realizaron pasantías al Valle de Condebamba en Cajamarca, aquiriendo reproductores de raza Perú tipo 1, con alimentación míxta donde proporcionan forraje, alimento balanceado y agua. Finalmente, aprendieron la selección del pasto y manejo de sanidad animal.</w:t>
      </w:r>
    </w:p>
    <w:p w14:paraId="651842ED" w14:textId="77777777" w:rsidR="00AE28B2" w:rsidRDefault="00AE28B2" w:rsidP="00875CD4">
      <w:pPr>
        <w:pStyle w:val="Prrafodelista"/>
        <w:numPr>
          <w:ilvl w:val="0"/>
          <w:numId w:val="84"/>
        </w:numPr>
        <w:spacing w:after="0" w:line="240" w:lineRule="auto"/>
        <w:ind w:left="1560" w:hanging="284"/>
      </w:pPr>
      <w:r>
        <w:t>Como resultado, la organización tiene una crianza familiar-comercial, la implementación de espacios acondicionados y selección de alimentos alcanzaron a una población de 100 a 200 cuyes por socio, y para el mercado demoran en promedio 3 meses, alcanzando pesos entre 800 a 900 gms, reduciendo la mortandad al 5%. Es decir, el precio de venta oscila entre 20 a 25 soles, vendiendo aproximadamente 20 a 25 cuyes mensuales.</w:t>
      </w:r>
    </w:p>
    <w:p w14:paraId="6ECC6FFC" w14:textId="77777777" w:rsidR="00AE28B2" w:rsidRDefault="00AE28B2" w:rsidP="00875CD4">
      <w:pPr>
        <w:pStyle w:val="Prrafodelista"/>
        <w:numPr>
          <w:ilvl w:val="0"/>
          <w:numId w:val="84"/>
        </w:numPr>
        <w:spacing w:after="0" w:line="240" w:lineRule="auto"/>
        <w:ind w:left="1560" w:hanging="284"/>
      </w:pPr>
      <w:r>
        <w:t>En promedio, el costo de producción es de 12 soles.</w:t>
      </w:r>
    </w:p>
    <w:p w14:paraId="33F11A59" w14:textId="77777777" w:rsidR="00AE28B2" w:rsidRDefault="00AE28B2" w:rsidP="00875CD4">
      <w:pPr>
        <w:pStyle w:val="Prrafodelista"/>
        <w:numPr>
          <w:ilvl w:val="0"/>
          <w:numId w:val="84"/>
        </w:numPr>
        <w:spacing w:after="0" w:line="240" w:lineRule="auto"/>
        <w:ind w:left="1560" w:hanging="284"/>
      </w:pPr>
      <w:r>
        <w:t>Presentan alta demanda de los cuyes como reproductores, por tratarse de raza mejorada.</w:t>
      </w:r>
    </w:p>
    <w:p w14:paraId="438C8F4A" w14:textId="77777777" w:rsidR="00AE28B2" w:rsidRDefault="00AE28B2" w:rsidP="00AE28B2">
      <w:pPr>
        <w:spacing w:after="0" w:line="240" w:lineRule="auto"/>
      </w:pPr>
    </w:p>
    <w:p w14:paraId="301D76E0" w14:textId="6F4A5DB4" w:rsidR="00AE28B2" w:rsidRPr="00335C61" w:rsidRDefault="00AE28B2" w:rsidP="006F2275">
      <w:pPr>
        <w:pStyle w:val="Ttulo6"/>
      </w:pPr>
      <w:r w:rsidRPr="00335C61">
        <w:t xml:space="preserve">Cadena Productiva de </w:t>
      </w:r>
      <w:r>
        <w:t>Vacunos en Cajamarca</w:t>
      </w:r>
    </w:p>
    <w:p w14:paraId="01C3D35E" w14:textId="77777777" w:rsidR="00AE28B2" w:rsidRDefault="00AE28B2" w:rsidP="00431A57">
      <w:r>
        <w:t>En cuanto al manejo de la crianza de vacunos</w:t>
      </w:r>
      <w:r>
        <w:rPr>
          <w:rStyle w:val="Refdenotaalpie"/>
        </w:rPr>
        <w:footnoteReference w:id="19"/>
      </w:r>
      <w:r>
        <w:t xml:space="preserve"> se tiene la siguiente caracterización:</w:t>
      </w:r>
    </w:p>
    <w:p w14:paraId="50907EA1" w14:textId="77777777" w:rsidR="00AE28B2" w:rsidRDefault="00AE28B2" w:rsidP="00875CD4">
      <w:pPr>
        <w:pStyle w:val="Prrafodelista"/>
        <w:numPr>
          <w:ilvl w:val="0"/>
          <w:numId w:val="99"/>
        </w:numPr>
      </w:pPr>
      <w:r>
        <w:t>Productores de materia prima (leche y quesillo), está representado por abastecedores de leche fresca, proveedores regulares de leche que son ganaderos y no emplean intermediarios. Y los abastecedores de quesillo se ubican principalmente en las organizaciones campesinas.</w:t>
      </w:r>
    </w:p>
    <w:p w14:paraId="5256CA20" w14:textId="77777777" w:rsidR="00AE28B2" w:rsidRDefault="00AE28B2" w:rsidP="00875CD4">
      <w:pPr>
        <w:pStyle w:val="Prrafodelista"/>
        <w:numPr>
          <w:ilvl w:val="0"/>
          <w:numId w:val="99"/>
        </w:numPr>
      </w:pPr>
      <w:r>
        <w:t>También se identifican los intermediarios, que abastecen a las grandes empresas como Nestle y Gloria, así como los intermediarios mixtos, para consumo o venta al por menor.</w:t>
      </w:r>
    </w:p>
    <w:p w14:paraId="6695164C" w14:textId="77777777" w:rsidR="00AE28B2" w:rsidRDefault="00AE28B2" w:rsidP="00875CD4">
      <w:pPr>
        <w:pStyle w:val="Prrafodelista"/>
        <w:numPr>
          <w:ilvl w:val="0"/>
          <w:numId w:val="99"/>
        </w:numPr>
      </w:pPr>
      <w:r>
        <w:t>Los procesadores pueden ser: (1) artesanos queseros, cuyo objetivo es mejorar las condiciones de vida de sus familias, (2) pequeños procesadores, que producen para un quesero mayorista, (3) queseros negociantes, que comercializan queso fresco, mantecoso y en menor cantidad queso suizo.</w:t>
      </w:r>
    </w:p>
    <w:p w14:paraId="0085584D" w14:textId="77777777" w:rsidR="00AE28B2" w:rsidRDefault="00AE28B2" w:rsidP="00875CD4">
      <w:pPr>
        <w:pStyle w:val="Prrafodelista"/>
        <w:numPr>
          <w:ilvl w:val="0"/>
          <w:numId w:val="99"/>
        </w:numPr>
      </w:pPr>
      <w:r>
        <w:t>También existen empresas de derivados lácteos, en pequeña, mediana y gran escala.</w:t>
      </w:r>
    </w:p>
    <w:p w14:paraId="16992AA9" w14:textId="77777777" w:rsidR="00AE28B2" w:rsidRPr="004672ED" w:rsidRDefault="00AE28B2" w:rsidP="00875CD4">
      <w:pPr>
        <w:pStyle w:val="Prrafodelista"/>
        <w:numPr>
          <w:ilvl w:val="0"/>
          <w:numId w:val="99"/>
        </w:numPr>
      </w:pPr>
      <w:r>
        <w:t xml:space="preserve">La producción de leche tiene destinos por corredores: el sur esta marcadamente relacionado a las dos principales industrias de leche (Nestlé y Gloria) que demandan el 60% de la producción. El corredor del centro, la actividad quesera demanda el 44% del total de la producción y 36% es para la procesadoras. La demanda para programas </w:t>
      </w:r>
      <w:r>
        <w:lastRenderedPageBreak/>
        <w:t>sociales aun es baja, debido a que pocos municipios son los que adquieren leche fresca para los desayunos escolares.</w:t>
      </w:r>
    </w:p>
    <w:p w14:paraId="4C898FA1" w14:textId="77777777" w:rsidR="00AE28B2" w:rsidRDefault="00AE28B2" w:rsidP="00431A57">
      <w:r>
        <w:t>Para el diagnóstico de las Asociaciones Productivas de la cadena productiva de vacunos en el departamento de Cajamarca, se identifica aquellas que han recibido intervención con el PSSA. Así tenemos lo siguiente:</w:t>
      </w:r>
    </w:p>
    <w:p w14:paraId="5457E921" w14:textId="77777777" w:rsidR="00AE28B2" w:rsidRDefault="00AE28B2" w:rsidP="00875CD4">
      <w:pPr>
        <w:pStyle w:val="Prrafodelista"/>
        <w:numPr>
          <w:ilvl w:val="0"/>
          <w:numId w:val="100"/>
        </w:numPr>
      </w:pPr>
      <w:r>
        <w:t>El proyecto PSSA ha intervenido inicialmente en cuatro provincias: Chota, 19 distritos; Cutervo, 13 distritos; San Pablo, 4 distritos; y Santa Cruz, 2 distritos. Adicionalmente, se incluyeron: 3 distritos en San Miguel y 3 distritos en Santa Cruz. Sin embargo, para el segundo año ya no participó la provincia de San Pablo, y para el tercer año tampoco la provincia de Santa Cruz.</w:t>
      </w:r>
    </w:p>
    <w:p w14:paraId="4B97886E" w14:textId="77777777" w:rsidR="00AE28B2" w:rsidRDefault="00AE28B2" w:rsidP="00875CD4">
      <w:pPr>
        <w:pStyle w:val="Prrafodelista"/>
        <w:numPr>
          <w:ilvl w:val="0"/>
          <w:numId w:val="100"/>
        </w:numPr>
      </w:pPr>
      <w:r>
        <w:t>Solo para el caso de la Asociación de Productores Agropecuarios “El Señor de las ánimas” ha recibido intervención del PSSA en los años 2015 y 2016; las demás asociaciones sólo han recibido una intervención en alguno de los tres años del PSSA.</w:t>
      </w:r>
    </w:p>
    <w:p w14:paraId="00D8F2E4" w14:textId="77777777" w:rsidR="00AE28B2" w:rsidRDefault="00AE28B2" w:rsidP="00875CD4">
      <w:pPr>
        <w:pStyle w:val="Prrafodelista"/>
        <w:numPr>
          <w:ilvl w:val="0"/>
          <w:numId w:val="100"/>
        </w:numPr>
      </w:pPr>
      <w:r w:rsidRPr="0040679A">
        <w:t>En cuanto a la participación</w:t>
      </w:r>
      <w:r>
        <w:t xml:space="preserve"> en las asociaciones, se observa que en el primer año, en promedio habían 4.35 mujeres, y 17.72 varones; sin embargo, al tercer año, la composición varía, aumentado el número promedio de mujeres en las asociaciones (7.32 mujeres).</w:t>
      </w:r>
    </w:p>
    <w:p w14:paraId="1DEABF9D" w14:textId="77777777" w:rsidR="00AE28B2" w:rsidRDefault="00AE28B2" w:rsidP="00AE28B2">
      <w:pPr>
        <w:pStyle w:val="Prrafodelista"/>
        <w:spacing w:after="0" w:line="240" w:lineRule="auto"/>
        <w:ind w:left="1134"/>
      </w:pPr>
    </w:p>
    <w:p w14:paraId="51C5B903" w14:textId="2CEB8A95" w:rsidR="00AE28B2" w:rsidRPr="004025BB" w:rsidRDefault="00AE28B2" w:rsidP="00AE28B2">
      <w:pPr>
        <w:pStyle w:val="Descripcin"/>
        <w:spacing w:after="120"/>
      </w:pPr>
      <w:bookmarkStart w:id="92" w:name="_Toc20029087"/>
      <w:r w:rsidRPr="004025BB">
        <w:t xml:space="preserve">Tabla N° </w:t>
      </w:r>
      <w:r w:rsidR="0008175B">
        <w:fldChar w:fldCharType="begin"/>
      </w:r>
      <w:r w:rsidR="0008175B">
        <w:instrText xml:space="preserve"> SEQ Tabla_N° \* ARABIC </w:instrText>
      </w:r>
      <w:r w:rsidR="0008175B">
        <w:fldChar w:fldCharType="separate"/>
      </w:r>
      <w:r w:rsidR="004D0F85">
        <w:rPr>
          <w:noProof/>
        </w:rPr>
        <w:t>15</w:t>
      </w:r>
      <w:r w:rsidR="0008175B">
        <w:rPr>
          <w:noProof/>
        </w:rPr>
        <w:fldChar w:fldCharType="end"/>
      </w:r>
      <w:r w:rsidRPr="004025BB">
        <w:t>: PARTICIPACIÓN EN LA FORMACIÓN DE ASOCIACIONES PRODUCTIVAS</w:t>
      </w:r>
      <w:bookmarkEnd w:id="92"/>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AE28B2" w:rsidRPr="00822053" w14:paraId="10E3A824"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2957784D" w14:textId="77777777" w:rsidR="00AE28B2" w:rsidRPr="00822053" w:rsidRDefault="00AE28B2" w:rsidP="00AE28B2">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BAEF9CB"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2B18FBA" w14:textId="77777777" w:rsidR="00AE28B2" w:rsidRPr="00822053" w:rsidRDefault="00AE28B2" w:rsidP="00AE28B2">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AE28B2" w:rsidRPr="00822053" w14:paraId="61849FFB"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08B63131"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5089DC8C"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53DEC618"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24625B64"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6C58C88B"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251265B3"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4DD43867"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AE28B2" w:rsidRPr="00822053" w14:paraId="1A4A9C5F"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A54D9"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Chota</w:t>
            </w:r>
          </w:p>
        </w:tc>
        <w:tc>
          <w:tcPr>
            <w:tcW w:w="845" w:type="dxa"/>
            <w:tcBorders>
              <w:top w:val="nil"/>
              <w:left w:val="nil"/>
              <w:bottom w:val="single" w:sz="4" w:space="0" w:color="auto"/>
              <w:right w:val="single" w:sz="4" w:space="0" w:color="auto"/>
            </w:tcBorders>
            <w:shd w:val="clear" w:color="auto" w:fill="auto"/>
            <w:noWrap/>
            <w:vAlign w:val="bottom"/>
            <w:hideMark/>
          </w:tcPr>
          <w:p w14:paraId="1995DB8E"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4.50</w:t>
            </w:r>
          </w:p>
        </w:tc>
        <w:tc>
          <w:tcPr>
            <w:tcW w:w="704" w:type="dxa"/>
            <w:tcBorders>
              <w:top w:val="nil"/>
              <w:left w:val="nil"/>
              <w:bottom w:val="single" w:sz="4" w:space="0" w:color="auto"/>
              <w:right w:val="single" w:sz="4" w:space="0" w:color="auto"/>
            </w:tcBorders>
            <w:shd w:val="clear" w:color="auto" w:fill="auto"/>
            <w:noWrap/>
            <w:vAlign w:val="bottom"/>
            <w:hideMark/>
          </w:tcPr>
          <w:p w14:paraId="25149E72"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14.00</w:t>
            </w:r>
          </w:p>
        </w:tc>
        <w:tc>
          <w:tcPr>
            <w:tcW w:w="704" w:type="dxa"/>
            <w:tcBorders>
              <w:top w:val="nil"/>
              <w:left w:val="nil"/>
              <w:bottom w:val="single" w:sz="4" w:space="0" w:color="auto"/>
              <w:right w:val="single" w:sz="4" w:space="0" w:color="auto"/>
            </w:tcBorders>
            <w:shd w:val="clear" w:color="auto" w:fill="auto"/>
            <w:noWrap/>
            <w:vAlign w:val="bottom"/>
            <w:hideMark/>
          </w:tcPr>
          <w:p w14:paraId="230F364F"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10.85</w:t>
            </w:r>
          </w:p>
        </w:tc>
        <w:tc>
          <w:tcPr>
            <w:tcW w:w="845" w:type="dxa"/>
            <w:tcBorders>
              <w:top w:val="nil"/>
              <w:left w:val="nil"/>
              <w:bottom w:val="single" w:sz="4" w:space="0" w:color="auto"/>
              <w:right w:val="single" w:sz="4" w:space="0" w:color="auto"/>
            </w:tcBorders>
            <w:shd w:val="clear" w:color="auto" w:fill="auto"/>
            <w:noWrap/>
            <w:vAlign w:val="bottom"/>
            <w:hideMark/>
          </w:tcPr>
          <w:p w14:paraId="19A345B3"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19.50</w:t>
            </w:r>
          </w:p>
        </w:tc>
        <w:tc>
          <w:tcPr>
            <w:tcW w:w="846" w:type="dxa"/>
            <w:tcBorders>
              <w:top w:val="nil"/>
              <w:left w:val="nil"/>
              <w:bottom w:val="single" w:sz="4" w:space="0" w:color="auto"/>
              <w:right w:val="single" w:sz="4" w:space="0" w:color="auto"/>
            </w:tcBorders>
            <w:shd w:val="clear" w:color="auto" w:fill="auto"/>
            <w:noWrap/>
            <w:vAlign w:val="bottom"/>
            <w:hideMark/>
          </w:tcPr>
          <w:p w14:paraId="27B5A511"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4.67</w:t>
            </w:r>
          </w:p>
        </w:tc>
        <w:tc>
          <w:tcPr>
            <w:tcW w:w="845" w:type="dxa"/>
            <w:tcBorders>
              <w:top w:val="nil"/>
              <w:left w:val="nil"/>
              <w:bottom w:val="single" w:sz="4" w:space="0" w:color="auto"/>
              <w:right w:val="single" w:sz="4" w:space="0" w:color="auto"/>
            </w:tcBorders>
            <w:shd w:val="clear" w:color="auto" w:fill="auto"/>
            <w:noWrap/>
            <w:vAlign w:val="bottom"/>
            <w:hideMark/>
          </w:tcPr>
          <w:p w14:paraId="7E8A4A20"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9.54</w:t>
            </w:r>
          </w:p>
        </w:tc>
      </w:tr>
      <w:tr w:rsidR="00AE28B2" w:rsidRPr="00822053" w14:paraId="7DF329B3"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B5DADF9"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Cutervo</w:t>
            </w:r>
          </w:p>
        </w:tc>
        <w:tc>
          <w:tcPr>
            <w:tcW w:w="845" w:type="dxa"/>
            <w:tcBorders>
              <w:top w:val="nil"/>
              <w:left w:val="nil"/>
              <w:bottom w:val="single" w:sz="4" w:space="0" w:color="auto"/>
              <w:right w:val="single" w:sz="4" w:space="0" w:color="auto"/>
            </w:tcBorders>
            <w:shd w:val="clear" w:color="auto" w:fill="auto"/>
            <w:noWrap/>
            <w:vAlign w:val="bottom"/>
            <w:hideMark/>
          </w:tcPr>
          <w:p w14:paraId="13E7EB8C"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6.00</w:t>
            </w:r>
          </w:p>
        </w:tc>
        <w:tc>
          <w:tcPr>
            <w:tcW w:w="704" w:type="dxa"/>
            <w:tcBorders>
              <w:top w:val="nil"/>
              <w:left w:val="nil"/>
              <w:bottom w:val="single" w:sz="4" w:space="0" w:color="auto"/>
              <w:right w:val="single" w:sz="4" w:space="0" w:color="auto"/>
            </w:tcBorders>
            <w:shd w:val="clear" w:color="auto" w:fill="auto"/>
            <w:noWrap/>
            <w:vAlign w:val="bottom"/>
            <w:hideMark/>
          </w:tcPr>
          <w:p w14:paraId="43441547"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4.67</w:t>
            </w:r>
          </w:p>
        </w:tc>
        <w:tc>
          <w:tcPr>
            <w:tcW w:w="704" w:type="dxa"/>
            <w:tcBorders>
              <w:top w:val="nil"/>
              <w:left w:val="nil"/>
              <w:bottom w:val="single" w:sz="4" w:space="0" w:color="auto"/>
              <w:right w:val="single" w:sz="4" w:space="0" w:color="auto"/>
            </w:tcBorders>
            <w:shd w:val="clear" w:color="auto" w:fill="auto"/>
            <w:noWrap/>
            <w:vAlign w:val="bottom"/>
            <w:hideMark/>
          </w:tcPr>
          <w:p w14:paraId="25F12035"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3.80</w:t>
            </w:r>
          </w:p>
        </w:tc>
        <w:tc>
          <w:tcPr>
            <w:tcW w:w="845" w:type="dxa"/>
            <w:tcBorders>
              <w:top w:val="nil"/>
              <w:left w:val="nil"/>
              <w:bottom w:val="single" w:sz="4" w:space="0" w:color="auto"/>
              <w:right w:val="single" w:sz="4" w:space="0" w:color="auto"/>
            </w:tcBorders>
            <w:shd w:val="clear" w:color="auto" w:fill="auto"/>
            <w:noWrap/>
            <w:vAlign w:val="bottom"/>
            <w:hideMark/>
          </w:tcPr>
          <w:p w14:paraId="2E6D5BCF"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28.50</w:t>
            </w:r>
          </w:p>
        </w:tc>
        <w:tc>
          <w:tcPr>
            <w:tcW w:w="846" w:type="dxa"/>
            <w:tcBorders>
              <w:top w:val="nil"/>
              <w:left w:val="nil"/>
              <w:bottom w:val="single" w:sz="4" w:space="0" w:color="auto"/>
              <w:right w:val="single" w:sz="4" w:space="0" w:color="auto"/>
            </w:tcBorders>
            <w:shd w:val="clear" w:color="auto" w:fill="auto"/>
            <w:noWrap/>
            <w:vAlign w:val="bottom"/>
            <w:hideMark/>
          </w:tcPr>
          <w:p w14:paraId="3467E3C6"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13.67</w:t>
            </w:r>
          </w:p>
        </w:tc>
        <w:tc>
          <w:tcPr>
            <w:tcW w:w="845" w:type="dxa"/>
            <w:tcBorders>
              <w:top w:val="nil"/>
              <w:left w:val="nil"/>
              <w:bottom w:val="single" w:sz="4" w:space="0" w:color="auto"/>
              <w:right w:val="single" w:sz="4" w:space="0" w:color="auto"/>
            </w:tcBorders>
            <w:shd w:val="clear" w:color="auto" w:fill="auto"/>
            <w:noWrap/>
            <w:vAlign w:val="bottom"/>
            <w:hideMark/>
          </w:tcPr>
          <w:p w14:paraId="1099F907"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13.80</w:t>
            </w:r>
          </w:p>
        </w:tc>
      </w:tr>
      <w:tr w:rsidR="00AE28B2" w:rsidRPr="00822053" w14:paraId="356E360D"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7493C603" w14:textId="77777777" w:rsidR="00AE28B2" w:rsidRPr="00822053"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845" w:type="dxa"/>
            <w:tcBorders>
              <w:top w:val="nil"/>
              <w:left w:val="nil"/>
              <w:bottom w:val="single" w:sz="4" w:space="0" w:color="auto"/>
              <w:right w:val="single" w:sz="4" w:space="0" w:color="auto"/>
            </w:tcBorders>
            <w:shd w:val="clear" w:color="auto" w:fill="auto"/>
            <w:noWrap/>
            <w:vAlign w:val="bottom"/>
          </w:tcPr>
          <w:p w14:paraId="64206962"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4.00</w:t>
            </w:r>
          </w:p>
        </w:tc>
        <w:tc>
          <w:tcPr>
            <w:tcW w:w="704" w:type="dxa"/>
            <w:tcBorders>
              <w:top w:val="nil"/>
              <w:left w:val="nil"/>
              <w:bottom w:val="single" w:sz="4" w:space="0" w:color="auto"/>
              <w:right w:val="single" w:sz="4" w:space="0" w:color="auto"/>
            </w:tcBorders>
            <w:shd w:val="clear" w:color="auto" w:fill="auto"/>
            <w:noWrap/>
            <w:vAlign w:val="bottom"/>
          </w:tcPr>
          <w:p w14:paraId="4A77BE06"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c>
          <w:tcPr>
            <w:tcW w:w="704" w:type="dxa"/>
            <w:tcBorders>
              <w:top w:val="nil"/>
              <w:left w:val="nil"/>
              <w:bottom w:val="single" w:sz="4" w:space="0" w:color="auto"/>
              <w:right w:val="single" w:sz="4" w:space="0" w:color="auto"/>
            </w:tcBorders>
            <w:shd w:val="clear" w:color="auto" w:fill="auto"/>
            <w:noWrap/>
            <w:vAlign w:val="bottom"/>
          </w:tcPr>
          <w:p w14:paraId="6EC1DBD2"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c>
          <w:tcPr>
            <w:tcW w:w="845" w:type="dxa"/>
            <w:tcBorders>
              <w:top w:val="nil"/>
              <w:left w:val="nil"/>
              <w:bottom w:val="single" w:sz="4" w:space="0" w:color="auto"/>
              <w:right w:val="single" w:sz="4" w:space="0" w:color="auto"/>
            </w:tcBorders>
            <w:shd w:val="clear" w:color="auto" w:fill="auto"/>
            <w:noWrap/>
            <w:vAlign w:val="bottom"/>
          </w:tcPr>
          <w:p w14:paraId="1E1AF9DB"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16.00</w:t>
            </w:r>
          </w:p>
        </w:tc>
        <w:tc>
          <w:tcPr>
            <w:tcW w:w="846" w:type="dxa"/>
            <w:tcBorders>
              <w:top w:val="nil"/>
              <w:left w:val="nil"/>
              <w:bottom w:val="single" w:sz="4" w:space="0" w:color="auto"/>
              <w:right w:val="single" w:sz="4" w:space="0" w:color="auto"/>
            </w:tcBorders>
            <w:shd w:val="clear" w:color="auto" w:fill="auto"/>
            <w:noWrap/>
            <w:vAlign w:val="bottom"/>
          </w:tcPr>
          <w:p w14:paraId="0BF01610"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c>
          <w:tcPr>
            <w:tcW w:w="845" w:type="dxa"/>
            <w:tcBorders>
              <w:top w:val="nil"/>
              <w:left w:val="nil"/>
              <w:bottom w:val="single" w:sz="4" w:space="0" w:color="auto"/>
              <w:right w:val="single" w:sz="4" w:space="0" w:color="auto"/>
            </w:tcBorders>
            <w:shd w:val="clear" w:color="auto" w:fill="auto"/>
            <w:noWrap/>
            <w:vAlign w:val="bottom"/>
          </w:tcPr>
          <w:p w14:paraId="148B0C94"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r>
      <w:tr w:rsidR="00AE28B2" w:rsidRPr="00822053" w14:paraId="35C37754"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01C519C" w14:textId="77777777" w:rsidR="00AE28B2" w:rsidRPr="00822053" w:rsidRDefault="00AE28B2" w:rsidP="00AE28B2">
            <w:pPr>
              <w:spacing w:after="0" w:line="240" w:lineRule="auto"/>
              <w:rPr>
                <w:rFonts w:ascii="Calibri" w:eastAsia="Times New Roman" w:hAnsi="Calibri" w:cs="Arial"/>
                <w:sz w:val="20"/>
                <w:szCs w:val="20"/>
                <w:lang w:eastAsia="es-PE"/>
              </w:rPr>
            </w:pPr>
            <w:r w:rsidRPr="00822053">
              <w:rPr>
                <w:rFonts w:ascii="Calibri" w:eastAsia="Times New Roman" w:hAnsi="Calibri" w:cs="Arial"/>
                <w:sz w:val="20"/>
                <w:szCs w:val="20"/>
                <w:lang w:eastAsia="es-PE"/>
              </w:rPr>
              <w:t>Santa Cruz</w:t>
            </w:r>
          </w:p>
        </w:tc>
        <w:tc>
          <w:tcPr>
            <w:tcW w:w="845" w:type="dxa"/>
            <w:tcBorders>
              <w:top w:val="nil"/>
              <w:left w:val="nil"/>
              <w:bottom w:val="single" w:sz="4" w:space="0" w:color="auto"/>
              <w:right w:val="single" w:sz="4" w:space="0" w:color="auto"/>
            </w:tcBorders>
            <w:shd w:val="clear" w:color="auto" w:fill="auto"/>
            <w:noWrap/>
            <w:vAlign w:val="bottom"/>
            <w:hideMark/>
          </w:tcPr>
          <w:p w14:paraId="3973B30D"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2.89</w:t>
            </w:r>
          </w:p>
        </w:tc>
        <w:tc>
          <w:tcPr>
            <w:tcW w:w="704" w:type="dxa"/>
            <w:tcBorders>
              <w:top w:val="nil"/>
              <w:left w:val="nil"/>
              <w:bottom w:val="single" w:sz="4" w:space="0" w:color="auto"/>
              <w:right w:val="single" w:sz="4" w:space="0" w:color="auto"/>
            </w:tcBorders>
            <w:shd w:val="clear" w:color="auto" w:fill="auto"/>
            <w:noWrap/>
            <w:vAlign w:val="bottom"/>
            <w:hideMark/>
          </w:tcPr>
          <w:p w14:paraId="26A8CA59"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3.90</w:t>
            </w:r>
          </w:p>
        </w:tc>
        <w:tc>
          <w:tcPr>
            <w:tcW w:w="704" w:type="dxa"/>
            <w:tcBorders>
              <w:top w:val="nil"/>
              <w:left w:val="nil"/>
              <w:bottom w:val="single" w:sz="4" w:space="0" w:color="auto"/>
              <w:right w:val="single" w:sz="4" w:space="0" w:color="auto"/>
            </w:tcBorders>
            <w:shd w:val="clear" w:color="auto" w:fill="auto"/>
            <w:noWrap/>
            <w:vAlign w:val="bottom"/>
            <w:hideMark/>
          </w:tcPr>
          <w:p w14:paraId="34677CE4"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c>
          <w:tcPr>
            <w:tcW w:w="845" w:type="dxa"/>
            <w:tcBorders>
              <w:top w:val="nil"/>
              <w:left w:val="nil"/>
              <w:bottom w:val="single" w:sz="4" w:space="0" w:color="auto"/>
              <w:right w:val="single" w:sz="4" w:space="0" w:color="auto"/>
            </w:tcBorders>
            <w:shd w:val="clear" w:color="auto" w:fill="auto"/>
            <w:noWrap/>
            <w:vAlign w:val="bottom"/>
            <w:hideMark/>
          </w:tcPr>
          <w:p w14:paraId="012F1864"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6.89</w:t>
            </w:r>
          </w:p>
        </w:tc>
        <w:tc>
          <w:tcPr>
            <w:tcW w:w="846" w:type="dxa"/>
            <w:tcBorders>
              <w:top w:val="nil"/>
              <w:left w:val="nil"/>
              <w:bottom w:val="single" w:sz="4" w:space="0" w:color="auto"/>
              <w:right w:val="single" w:sz="4" w:space="0" w:color="auto"/>
            </w:tcBorders>
            <w:shd w:val="clear" w:color="auto" w:fill="auto"/>
            <w:noWrap/>
            <w:vAlign w:val="bottom"/>
            <w:hideMark/>
          </w:tcPr>
          <w:p w14:paraId="06C7547A" w14:textId="77777777" w:rsidR="00AE28B2" w:rsidRPr="00C65A42" w:rsidRDefault="00AE28B2" w:rsidP="00AE28B2">
            <w:pPr>
              <w:spacing w:after="0" w:line="240" w:lineRule="auto"/>
              <w:jc w:val="right"/>
              <w:rPr>
                <w:rFonts w:ascii="Calibri" w:hAnsi="Calibri" w:cs="Arial"/>
                <w:sz w:val="20"/>
                <w:szCs w:val="20"/>
              </w:rPr>
            </w:pPr>
            <w:r w:rsidRPr="00C65A42">
              <w:rPr>
                <w:rFonts w:ascii="Calibri" w:hAnsi="Calibri" w:cs="Arial"/>
                <w:sz w:val="20"/>
                <w:szCs w:val="20"/>
              </w:rPr>
              <w:t>6.50</w:t>
            </w:r>
          </w:p>
        </w:tc>
        <w:tc>
          <w:tcPr>
            <w:tcW w:w="845" w:type="dxa"/>
            <w:tcBorders>
              <w:top w:val="nil"/>
              <w:left w:val="nil"/>
              <w:bottom w:val="single" w:sz="4" w:space="0" w:color="auto"/>
              <w:right w:val="single" w:sz="4" w:space="0" w:color="auto"/>
            </w:tcBorders>
            <w:shd w:val="clear" w:color="auto" w:fill="auto"/>
            <w:noWrap/>
            <w:vAlign w:val="bottom"/>
            <w:hideMark/>
          </w:tcPr>
          <w:p w14:paraId="28007CE0" w14:textId="77777777" w:rsidR="00AE28B2" w:rsidRPr="00C65A42" w:rsidRDefault="00AE28B2" w:rsidP="00AE28B2">
            <w:pPr>
              <w:spacing w:after="0" w:line="240" w:lineRule="auto"/>
              <w:rPr>
                <w:rFonts w:ascii="Calibri" w:hAnsi="Calibri" w:cs="Arial"/>
                <w:sz w:val="20"/>
                <w:szCs w:val="20"/>
              </w:rPr>
            </w:pPr>
            <w:r w:rsidRPr="00C65A42">
              <w:rPr>
                <w:rFonts w:ascii="Calibri" w:hAnsi="Calibri" w:cs="Arial"/>
                <w:sz w:val="20"/>
                <w:szCs w:val="20"/>
              </w:rPr>
              <w:t> </w:t>
            </w:r>
          </w:p>
        </w:tc>
      </w:tr>
      <w:tr w:rsidR="00AE28B2" w:rsidRPr="00822053" w14:paraId="2CAF1EA3"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26C59A76" w14:textId="77777777" w:rsidR="00AE28B2" w:rsidRPr="00822053" w:rsidRDefault="00AE28B2" w:rsidP="00AE28B2">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05C360DC"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4.35</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3367900B"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7.52</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270DD1B6"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7.32</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5832F32E"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17.72</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35A8112A"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8.28</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0BA74FDA" w14:textId="77777777" w:rsidR="00AE28B2" w:rsidRPr="00C65A42" w:rsidRDefault="00AE28B2" w:rsidP="00AE28B2">
            <w:pPr>
              <w:spacing w:after="0" w:line="240" w:lineRule="auto"/>
              <w:jc w:val="right"/>
              <w:rPr>
                <w:rFonts w:ascii="Calibri" w:hAnsi="Calibri" w:cs="Arial"/>
                <w:b/>
                <w:bCs/>
                <w:color w:val="000000"/>
                <w:sz w:val="20"/>
                <w:szCs w:val="20"/>
              </w:rPr>
            </w:pPr>
            <w:r w:rsidRPr="00C65A42">
              <w:rPr>
                <w:rFonts w:ascii="Calibri" w:hAnsi="Calibri" w:cs="Arial"/>
                <w:b/>
                <w:bCs/>
                <w:color w:val="000000"/>
                <w:sz w:val="20"/>
                <w:szCs w:val="20"/>
              </w:rPr>
              <w:t>11.67</w:t>
            </w:r>
          </w:p>
        </w:tc>
      </w:tr>
    </w:tbl>
    <w:p w14:paraId="55370EC8"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18F7AF5" w14:textId="77777777" w:rsidR="00AE28B2" w:rsidRDefault="00AE28B2" w:rsidP="00AE28B2">
      <w:pPr>
        <w:pStyle w:val="Prrafodelista"/>
        <w:spacing w:after="0" w:line="240" w:lineRule="auto"/>
        <w:ind w:left="1134"/>
      </w:pPr>
    </w:p>
    <w:p w14:paraId="26589037" w14:textId="10F0324D" w:rsidR="00AE28B2" w:rsidRPr="004025BB" w:rsidRDefault="00AE28B2" w:rsidP="00AE28B2">
      <w:pPr>
        <w:pStyle w:val="Descripcin"/>
        <w:spacing w:after="120"/>
      </w:pPr>
      <w:bookmarkStart w:id="93" w:name="_Toc20029088"/>
      <w:r w:rsidRPr="004025BB">
        <w:t xml:space="preserve">Tabla N° </w:t>
      </w:r>
      <w:r w:rsidR="0008175B">
        <w:fldChar w:fldCharType="begin"/>
      </w:r>
      <w:r w:rsidR="0008175B">
        <w:instrText xml:space="preserve"> SEQ Tabla_N° \* ARABIC </w:instrText>
      </w:r>
      <w:r w:rsidR="0008175B">
        <w:fldChar w:fldCharType="separate"/>
      </w:r>
      <w:r w:rsidR="004D0F85">
        <w:rPr>
          <w:noProof/>
        </w:rPr>
        <w:t>16</w:t>
      </w:r>
      <w:r w:rsidR="0008175B">
        <w:rPr>
          <w:noProof/>
        </w:rPr>
        <w:fldChar w:fldCharType="end"/>
      </w:r>
      <w:r w:rsidRPr="004025BB">
        <w:t xml:space="preserve">: PRESUPUESTO PROGRAMADO Vs EJECUTADO DE TODOS LOS PROYECTOS DE LA CADENA PRODUCTIVA DE </w:t>
      </w:r>
      <w:r>
        <w:t>VACUNOS</w:t>
      </w:r>
      <w:r w:rsidRPr="004025BB">
        <w:t xml:space="preserve"> EN CAJAMARCA (2015-2017)</w:t>
      </w:r>
      <w:bookmarkEnd w:id="93"/>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AE28B2" w:rsidRPr="000C46E7" w14:paraId="15509940" w14:textId="77777777" w:rsidTr="00AE28B2">
        <w:trPr>
          <w:trHeight w:val="255"/>
        </w:trPr>
        <w:tc>
          <w:tcPr>
            <w:tcW w:w="1560" w:type="dxa"/>
            <w:tcBorders>
              <w:top w:val="nil"/>
              <w:left w:val="nil"/>
              <w:bottom w:val="nil"/>
              <w:right w:val="nil"/>
            </w:tcBorders>
            <w:shd w:val="clear" w:color="auto" w:fill="auto"/>
            <w:noWrap/>
            <w:vAlign w:val="bottom"/>
            <w:hideMark/>
          </w:tcPr>
          <w:p w14:paraId="2EA14C9F" w14:textId="77777777" w:rsidR="00AE28B2" w:rsidRPr="000C46E7" w:rsidRDefault="00AE28B2" w:rsidP="00AE28B2">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D0543E7" w14:textId="77777777" w:rsidR="00AE28B2" w:rsidRPr="000C46E7" w:rsidRDefault="00AE28B2" w:rsidP="00AE28B2">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4E0AF472" w14:textId="77777777" w:rsidR="00AE28B2" w:rsidRPr="000C46E7" w:rsidRDefault="00AE28B2" w:rsidP="00AE28B2">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Ejecutado</w:t>
            </w:r>
          </w:p>
        </w:tc>
      </w:tr>
      <w:tr w:rsidR="00AE28B2" w:rsidRPr="000C46E7" w14:paraId="7F99E812" w14:textId="77777777" w:rsidTr="00AE28B2">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5013EBF0"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274F3F2A"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2636F418"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253EFB49"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7C3AECB1"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7B9745F2"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75635AA8"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r>
      <w:tr w:rsidR="00AE28B2" w:rsidRPr="000C46E7" w14:paraId="62FD2261" w14:textId="77777777" w:rsidTr="00AE28B2">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90348"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Chota</w:t>
            </w:r>
          </w:p>
        </w:tc>
        <w:tc>
          <w:tcPr>
            <w:tcW w:w="1134" w:type="dxa"/>
            <w:tcBorders>
              <w:top w:val="nil"/>
              <w:left w:val="nil"/>
              <w:bottom w:val="single" w:sz="4" w:space="0" w:color="auto"/>
              <w:right w:val="single" w:sz="4" w:space="0" w:color="auto"/>
            </w:tcBorders>
            <w:shd w:val="clear" w:color="auto" w:fill="auto"/>
            <w:noWrap/>
            <w:vAlign w:val="bottom"/>
            <w:hideMark/>
          </w:tcPr>
          <w:p w14:paraId="2DAFCE07"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32,332.00</w:t>
            </w:r>
          </w:p>
        </w:tc>
        <w:tc>
          <w:tcPr>
            <w:tcW w:w="1134" w:type="dxa"/>
            <w:tcBorders>
              <w:top w:val="nil"/>
              <w:left w:val="nil"/>
              <w:bottom w:val="single" w:sz="4" w:space="0" w:color="auto"/>
              <w:right w:val="single" w:sz="4" w:space="0" w:color="auto"/>
            </w:tcBorders>
            <w:shd w:val="clear" w:color="auto" w:fill="auto"/>
            <w:noWrap/>
            <w:vAlign w:val="bottom"/>
            <w:hideMark/>
          </w:tcPr>
          <w:p w14:paraId="4C7FB976"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29,645.00</w:t>
            </w:r>
          </w:p>
        </w:tc>
        <w:tc>
          <w:tcPr>
            <w:tcW w:w="1134" w:type="dxa"/>
            <w:tcBorders>
              <w:top w:val="nil"/>
              <w:left w:val="nil"/>
              <w:bottom w:val="single" w:sz="4" w:space="0" w:color="auto"/>
              <w:right w:val="single" w:sz="4" w:space="0" w:color="auto"/>
            </w:tcBorders>
            <w:shd w:val="clear" w:color="auto" w:fill="auto"/>
            <w:noWrap/>
            <w:vAlign w:val="bottom"/>
            <w:hideMark/>
          </w:tcPr>
          <w:p w14:paraId="5AFAB251"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31,842.46</w:t>
            </w:r>
          </w:p>
        </w:tc>
        <w:tc>
          <w:tcPr>
            <w:tcW w:w="1134" w:type="dxa"/>
            <w:tcBorders>
              <w:top w:val="nil"/>
              <w:left w:val="nil"/>
              <w:bottom w:val="single" w:sz="4" w:space="0" w:color="auto"/>
              <w:right w:val="single" w:sz="4" w:space="0" w:color="auto"/>
            </w:tcBorders>
            <w:shd w:val="clear" w:color="auto" w:fill="auto"/>
            <w:noWrap/>
            <w:vAlign w:val="bottom"/>
            <w:hideMark/>
          </w:tcPr>
          <w:p w14:paraId="5E97AE15"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32,662.00</w:t>
            </w:r>
          </w:p>
        </w:tc>
        <w:tc>
          <w:tcPr>
            <w:tcW w:w="1134" w:type="dxa"/>
            <w:tcBorders>
              <w:top w:val="nil"/>
              <w:left w:val="nil"/>
              <w:bottom w:val="single" w:sz="4" w:space="0" w:color="auto"/>
              <w:right w:val="single" w:sz="4" w:space="0" w:color="auto"/>
            </w:tcBorders>
            <w:shd w:val="clear" w:color="auto" w:fill="auto"/>
            <w:noWrap/>
            <w:vAlign w:val="bottom"/>
            <w:hideMark/>
          </w:tcPr>
          <w:p w14:paraId="7BFE419A"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29,645.00</w:t>
            </w:r>
          </w:p>
        </w:tc>
        <w:tc>
          <w:tcPr>
            <w:tcW w:w="1134" w:type="dxa"/>
            <w:tcBorders>
              <w:top w:val="nil"/>
              <w:left w:val="nil"/>
              <w:bottom w:val="single" w:sz="4" w:space="0" w:color="auto"/>
              <w:right w:val="single" w:sz="4" w:space="0" w:color="auto"/>
            </w:tcBorders>
            <w:shd w:val="clear" w:color="auto" w:fill="auto"/>
            <w:noWrap/>
            <w:vAlign w:val="bottom"/>
            <w:hideMark/>
          </w:tcPr>
          <w:p w14:paraId="6427B95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31,842.46</w:t>
            </w:r>
          </w:p>
        </w:tc>
      </w:tr>
      <w:tr w:rsidR="00AE28B2" w:rsidRPr="000C46E7" w14:paraId="5DB88411"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41CC7CB"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Cutervo</w:t>
            </w:r>
          </w:p>
        </w:tc>
        <w:tc>
          <w:tcPr>
            <w:tcW w:w="1134" w:type="dxa"/>
            <w:tcBorders>
              <w:top w:val="nil"/>
              <w:left w:val="nil"/>
              <w:bottom w:val="single" w:sz="4" w:space="0" w:color="auto"/>
              <w:right w:val="single" w:sz="4" w:space="0" w:color="auto"/>
            </w:tcBorders>
            <w:shd w:val="clear" w:color="auto" w:fill="auto"/>
            <w:noWrap/>
            <w:vAlign w:val="bottom"/>
            <w:hideMark/>
          </w:tcPr>
          <w:p w14:paraId="7F298771"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33,143.00</w:t>
            </w:r>
          </w:p>
        </w:tc>
        <w:tc>
          <w:tcPr>
            <w:tcW w:w="1134" w:type="dxa"/>
            <w:tcBorders>
              <w:top w:val="nil"/>
              <w:left w:val="nil"/>
              <w:bottom w:val="single" w:sz="4" w:space="0" w:color="auto"/>
              <w:right w:val="single" w:sz="4" w:space="0" w:color="auto"/>
            </w:tcBorders>
            <w:shd w:val="clear" w:color="auto" w:fill="auto"/>
            <w:noWrap/>
            <w:vAlign w:val="bottom"/>
            <w:hideMark/>
          </w:tcPr>
          <w:p w14:paraId="773DEBF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27,989.60</w:t>
            </w:r>
          </w:p>
        </w:tc>
        <w:tc>
          <w:tcPr>
            <w:tcW w:w="1134" w:type="dxa"/>
            <w:tcBorders>
              <w:top w:val="nil"/>
              <w:left w:val="nil"/>
              <w:bottom w:val="single" w:sz="4" w:space="0" w:color="auto"/>
              <w:right w:val="single" w:sz="4" w:space="0" w:color="auto"/>
            </w:tcBorders>
            <w:shd w:val="clear" w:color="auto" w:fill="auto"/>
            <w:noWrap/>
            <w:vAlign w:val="bottom"/>
            <w:hideMark/>
          </w:tcPr>
          <w:p w14:paraId="1D9159FD"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29,106.00</w:t>
            </w:r>
          </w:p>
        </w:tc>
        <w:tc>
          <w:tcPr>
            <w:tcW w:w="1134" w:type="dxa"/>
            <w:tcBorders>
              <w:top w:val="nil"/>
              <w:left w:val="nil"/>
              <w:bottom w:val="single" w:sz="4" w:space="0" w:color="auto"/>
              <w:right w:val="single" w:sz="4" w:space="0" w:color="auto"/>
            </w:tcBorders>
            <w:shd w:val="clear" w:color="auto" w:fill="auto"/>
            <w:noWrap/>
            <w:vAlign w:val="bottom"/>
            <w:hideMark/>
          </w:tcPr>
          <w:p w14:paraId="6C3605DD"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33,057.38</w:t>
            </w:r>
          </w:p>
        </w:tc>
        <w:tc>
          <w:tcPr>
            <w:tcW w:w="1134" w:type="dxa"/>
            <w:tcBorders>
              <w:top w:val="nil"/>
              <w:left w:val="nil"/>
              <w:bottom w:val="single" w:sz="4" w:space="0" w:color="auto"/>
              <w:right w:val="single" w:sz="4" w:space="0" w:color="auto"/>
            </w:tcBorders>
            <w:shd w:val="clear" w:color="auto" w:fill="auto"/>
            <w:noWrap/>
            <w:vAlign w:val="bottom"/>
            <w:hideMark/>
          </w:tcPr>
          <w:p w14:paraId="6F8BF00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27,989.60</w:t>
            </w:r>
          </w:p>
        </w:tc>
        <w:tc>
          <w:tcPr>
            <w:tcW w:w="1134" w:type="dxa"/>
            <w:tcBorders>
              <w:top w:val="nil"/>
              <w:left w:val="nil"/>
              <w:bottom w:val="single" w:sz="4" w:space="0" w:color="auto"/>
              <w:right w:val="single" w:sz="4" w:space="0" w:color="auto"/>
            </w:tcBorders>
            <w:shd w:val="clear" w:color="auto" w:fill="auto"/>
            <w:noWrap/>
            <w:vAlign w:val="bottom"/>
            <w:hideMark/>
          </w:tcPr>
          <w:p w14:paraId="66837F53"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29,106.00</w:t>
            </w:r>
          </w:p>
        </w:tc>
      </w:tr>
      <w:tr w:rsidR="00AE28B2" w:rsidRPr="000C46E7" w14:paraId="745C6A19"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0AAF761E"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San Pablo</w:t>
            </w:r>
          </w:p>
        </w:tc>
        <w:tc>
          <w:tcPr>
            <w:tcW w:w="1134" w:type="dxa"/>
            <w:tcBorders>
              <w:top w:val="nil"/>
              <w:left w:val="nil"/>
              <w:bottom w:val="single" w:sz="4" w:space="0" w:color="auto"/>
              <w:right w:val="single" w:sz="4" w:space="0" w:color="auto"/>
            </w:tcBorders>
            <w:shd w:val="clear" w:color="auto" w:fill="auto"/>
            <w:noWrap/>
            <w:vAlign w:val="bottom"/>
          </w:tcPr>
          <w:p w14:paraId="08530CA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32,320.00</w:t>
            </w:r>
          </w:p>
        </w:tc>
        <w:tc>
          <w:tcPr>
            <w:tcW w:w="1134" w:type="dxa"/>
            <w:tcBorders>
              <w:top w:val="nil"/>
              <w:left w:val="nil"/>
              <w:bottom w:val="single" w:sz="4" w:space="0" w:color="auto"/>
              <w:right w:val="single" w:sz="4" w:space="0" w:color="auto"/>
            </w:tcBorders>
            <w:shd w:val="clear" w:color="auto" w:fill="auto"/>
            <w:noWrap/>
            <w:vAlign w:val="bottom"/>
          </w:tcPr>
          <w:p w14:paraId="75184B03"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14:paraId="400299B7"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14:paraId="3ECFE36A"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32,320.00</w:t>
            </w:r>
          </w:p>
        </w:tc>
        <w:tc>
          <w:tcPr>
            <w:tcW w:w="1134" w:type="dxa"/>
            <w:tcBorders>
              <w:top w:val="nil"/>
              <w:left w:val="nil"/>
              <w:bottom w:val="single" w:sz="4" w:space="0" w:color="auto"/>
              <w:right w:val="single" w:sz="4" w:space="0" w:color="auto"/>
            </w:tcBorders>
            <w:shd w:val="clear" w:color="auto" w:fill="auto"/>
            <w:noWrap/>
            <w:vAlign w:val="bottom"/>
          </w:tcPr>
          <w:p w14:paraId="48541C7E"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14:paraId="5DD5F672"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0C46E7" w14:paraId="56A98A9F"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85F367F" w14:textId="77777777" w:rsidR="00AE28B2" w:rsidRPr="000C46E7" w:rsidRDefault="00AE28B2" w:rsidP="00AE28B2">
            <w:pPr>
              <w:spacing w:after="0" w:line="240" w:lineRule="auto"/>
              <w:rPr>
                <w:rFonts w:ascii="Calibri" w:eastAsia="Times New Roman" w:hAnsi="Calibri" w:cs="Arial"/>
                <w:sz w:val="20"/>
                <w:szCs w:val="20"/>
                <w:lang w:eastAsia="es-PE"/>
              </w:rPr>
            </w:pPr>
            <w:r w:rsidRPr="000C46E7">
              <w:rPr>
                <w:rFonts w:ascii="Calibri" w:eastAsia="Times New Roman" w:hAnsi="Calibri" w:cs="Arial"/>
                <w:sz w:val="20"/>
                <w:szCs w:val="20"/>
                <w:lang w:eastAsia="es-PE"/>
              </w:rPr>
              <w:t>Santa Cruz</w:t>
            </w:r>
          </w:p>
        </w:tc>
        <w:tc>
          <w:tcPr>
            <w:tcW w:w="1134" w:type="dxa"/>
            <w:tcBorders>
              <w:top w:val="nil"/>
              <w:left w:val="nil"/>
              <w:bottom w:val="single" w:sz="4" w:space="0" w:color="auto"/>
              <w:right w:val="single" w:sz="4" w:space="0" w:color="auto"/>
            </w:tcBorders>
            <w:shd w:val="clear" w:color="auto" w:fill="auto"/>
            <w:noWrap/>
            <w:vAlign w:val="bottom"/>
            <w:hideMark/>
          </w:tcPr>
          <w:p w14:paraId="17BA71E4"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15,990.67</w:t>
            </w:r>
          </w:p>
        </w:tc>
        <w:tc>
          <w:tcPr>
            <w:tcW w:w="1134" w:type="dxa"/>
            <w:tcBorders>
              <w:top w:val="nil"/>
              <w:left w:val="nil"/>
              <w:bottom w:val="single" w:sz="4" w:space="0" w:color="auto"/>
              <w:right w:val="single" w:sz="4" w:space="0" w:color="auto"/>
            </w:tcBorders>
            <w:shd w:val="clear" w:color="auto" w:fill="auto"/>
            <w:noWrap/>
            <w:vAlign w:val="bottom"/>
            <w:hideMark/>
          </w:tcPr>
          <w:p w14:paraId="66B003CE"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16,800.00</w:t>
            </w:r>
          </w:p>
        </w:tc>
        <w:tc>
          <w:tcPr>
            <w:tcW w:w="1134" w:type="dxa"/>
            <w:tcBorders>
              <w:top w:val="nil"/>
              <w:left w:val="nil"/>
              <w:bottom w:val="single" w:sz="4" w:space="0" w:color="auto"/>
              <w:right w:val="single" w:sz="4" w:space="0" w:color="auto"/>
            </w:tcBorders>
            <w:shd w:val="clear" w:color="auto" w:fill="auto"/>
            <w:noWrap/>
            <w:vAlign w:val="bottom"/>
            <w:hideMark/>
          </w:tcPr>
          <w:p w14:paraId="098ED6B9"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14:paraId="47D0255D"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15,990.67</w:t>
            </w:r>
          </w:p>
        </w:tc>
        <w:tc>
          <w:tcPr>
            <w:tcW w:w="1134" w:type="dxa"/>
            <w:tcBorders>
              <w:top w:val="nil"/>
              <w:left w:val="nil"/>
              <w:bottom w:val="single" w:sz="4" w:space="0" w:color="auto"/>
              <w:right w:val="single" w:sz="4" w:space="0" w:color="auto"/>
            </w:tcBorders>
            <w:shd w:val="clear" w:color="auto" w:fill="auto"/>
            <w:noWrap/>
            <w:vAlign w:val="bottom"/>
            <w:hideMark/>
          </w:tcPr>
          <w:p w14:paraId="1736366E"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16,800.00</w:t>
            </w:r>
          </w:p>
        </w:tc>
        <w:tc>
          <w:tcPr>
            <w:tcW w:w="1134" w:type="dxa"/>
            <w:tcBorders>
              <w:top w:val="nil"/>
              <w:left w:val="nil"/>
              <w:bottom w:val="single" w:sz="4" w:space="0" w:color="auto"/>
              <w:right w:val="single" w:sz="4" w:space="0" w:color="auto"/>
            </w:tcBorders>
            <w:shd w:val="clear" w:color="auto" w:fill="auto"/>
            <w:noWrap/>
            <w:vAlign w:val="bottom"/>
            <w:hideMark/>
          </w:tcPr>
          <w:p w14:paraId="15D2E50B"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0C46E7" w14:paraId="774BD51E" w14:textId="77777777" w:rsidTr="00AE28B2">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137D55F" w14:textId="77777777" w:rsidR="00AE28B2" w:rsidRPr="000C46E7" w:rsidRDefault="00AE28B2" w:rsidP="00AE28B2">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16016EA9"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28,446.42</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4FFF185E"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24,811.53</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0856B93A"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30,474.23</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020C88D7"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28,507.51</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35EA5E5F"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24,811.53</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7B333A2D"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30,474.23</w:t>
            </w:r>
          </w:p>
        </w:tc>
      </w:tr>
    </w:tbl>
    <w:p w14:paraId="0D3B0731"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24682EF" w14:textId="77777777" w:rsidR="00543950" w:rsidRDefault="00543950" w:rsidP="00543950"/>
    <w:p w14:paraId="3F506CD4" w14:textId="41A501E5" w:rsidR="00543950" w:rsidRDefault="00543950" w:rsidP="00543950">
      <w:pPr>
        <w:pStyle w:val="Prrafodelista"/>
        <w:numPr>
          <w:ilvl w:val="0"/>
          <w:numId w:val="101"/>
        </w:numPr>
      </w:pPr>
      <w:r>
        <w:lastRenderedPageBreak/>
        <w:t>Respecto al presupuesto global que se ha invertido en las asociaciones, se puede observar que en el último año ha aumentado respecto al inicial; alcanzando un nivel de ejecución del 100% para todos los años.</w:t>
      </w:r>
    </w:p>
    <w:p w14:paraId="5231CEBF" w14:textId="4677CD09" w:rsidR="00AE28B2" w:rsidRDefault="00AE28B2" w:rsidP="00875CD4">
      <w:pPr>
        <w:pStyle w:val="Prrafodelista"/>
        <w:numPr>
          <w:ilvl w:val="0"/>
          <w:numId w:val="101"/>
        </w:numPr>
      </w:pPr>
      <w:r>
        <w:t>Al realizar el comparativo en el presupuesto asignado por beneficiario, se observa que recién en el tercer año se ha ejecutado según lo previsto (100%).</w:t>
      </w:r>
    </w:p>
    <w:p w14:paraId="23136150" w14:textId="77777777" w:rsidR="00AE28B2" w:rsidRPr="00FD0E3D" w:rsidRDefault="00AE28B2" w:rsidP="00875CD4">
      <w:pPr>
        <w:pStyle w:val="Prrafodelista"/>
        <w:numPr>
          <w:ilvl w:val="0"/>
          <w:numId w:val="101"/>
        </w:numPr>
      </w:pPr>
      <w:r w:rsidRPr="00FD0E3D">
        <w:t xml:space="preserve">En cuanto al periodo de ejecución se estimó un tiempo de 6 meses; sin embargo, se puede observar que año a año ha disminuido el tiempo de ejecución de los proyectos (se asume por un tema de aprendizaje de las acciones a realizar y el logro de los resultados esperados). En promedio, de </w:t>
      </w:r>
      <w:r>
        <w:t>12.40</w:t>
      </w:r>
      <w:r w:rsidRPr="00FD0E3D">
        <w:t xml:space="preserve"> meses en el año 2015, se llegó a </w:t>
      </w:r>
      <w:r>
        <w:t>7.93</w:t>
      </w:r>
      <w:r w:rsidRPr="00FD0E3D">
        <w:t xml:space="preserve"> meses en el año 2017; con lo cual se evidencia que el tiempo para cubrir toda la cadena productiva es en promedio </w:t>
      </w:r>
      <w:r>
        <w:t>8</w:t>
      </w:r>
      <w:r w:rsidRPr="00FD0E3D">
        <w:t xml:space="preserve"> meses.</w:t>
      </w:r>
    </w:p>
    <w:p w14:paraId="3988EE23" w14:textId="77777777" w:rsidR="00AE28B2" w:rsidRDefault="00AE28B2" w:rsidP="00AE28B2">
      <w:pPr>
        <w:pStyle w:val="Prrafodelista"/>
        <w:spacing w:after="0" w:line="240" w:lineRule="auto"/>
        <w:ind w:left="1134"/>
      </w:pPr>
    </w:p>
    <w:p w14:paraId="552497C5" w14:textId="1DF94FF1" w:rsidR="00AE28B2" w:rsidRPr="004025BB" w:rsidRDefault="00AE28B2" w:rsidP="00AE28B2">
      <w:pPr>
        <w:pStyle w:val="Descripcin"/>
        <w:spacing w:after="120"/>
      </w:pPr>
      <w:bookmarkStart w:id="94" w:name="_Toc20029089"/>
      <w:r w:rsidRPr="004025BB">
        <w:t xml:space="preserve">Tabla N° </w:t>
      </w:r>
      <w:r w:rsidR="0008175B">
        <w:fldChar w:fldCharType="begin"/>
      </w:r>
      <w:r w:rsidR="0008175B">
        <w:instrText xml:space="preserve"> SEQ Tabla_N° \* ARABIC </w:instrText>
      </w:r>
      <w:r w:rsidR="0008175B">
        <w:fldChar w:fldCharType="separate"/>
      </w:r>
      <w:r w:rsidR="004D0F85">
        <w:rPr>
          <w:noProof/>
        </w:rPr>
        <w:t>17</w:t>
      </w:r>
      <w:r w:rsidR="0008175B">
        <w:rPr>
          <w:noProof/>
        </w:rPr>
        <w:fldChar w:fldCharType="end"/>
      </w:r>
      <w:r w:rsidRPr="004025BB">
        <w:t xml:space="preserve">: PERIODO PROGRAMADO Vs EJECUTADO DE LOS PROYECTOS DE LA CADENA PRODUCTIVA DE </w:t>
      </w:r>
      <w:r>
        <w:t>VACUNOS</w:t>
      </w:r>
      <w:r w:rsidRPr="004025BB">
        <w:t xml:space="preserve"> EN CAJAMARCA (2015-2017)</w:t>
      </w:r>
      <w:bookmarkEnd w:id="94"/>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AE28B2" w:rsidRPr="00544892" w14:paraId="708F4D03" w14:textId="77777777" w:rsidTr="00AE28B2">
        <w:trPr>
          <w:trHeight w:val="255"/>
          <w:jc w:val="center"/>
        </w:trPr>
        <w:tc>
          <w:tcPr>
            <w:tcW w:w="1560" w:type="dxa"/>
            <w:tcBorders>
              <w:top w:val="nil"/>
              <w:left w:val="nil"/>
              <w:bottom w:val="nil"/>
              <w:right w:val="nil"/>
            </w:tcBorders>
            <w:shd w:val="clear" w:color="auto" w:fill="auto"/>
            <w:noWrap/>
            <w:vAlign w:val="bottom"/>
            <w:hideMark/>
          </w:tcPr>
          <w:p w14:paraId="77DF3F59" w14:textId="77777777" w:rsidR="00AE28B2" w:rsidRPr="00544892" w:rsidRDefault="00AE28B2" w:rsidP="00AE28B2">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A8E30EB"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4BF77D50" w14:textId="77777777" w:rsidR="00AE28B2" w:rsidRPr="00544892" w:rsidRDefault="00AE28B2" w:rsidP="00AE28B2">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AE28B2" w:rsidRPr="00544892" w14:paraId="68F1B379" w14:textId="77777777" w:rsidTr="00AE28B2">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448A5BF5"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0AF6A731"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3378A678"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36970EC1"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5C1DCEB0"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7E8F2833"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55062CCE"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AE28B2" w:rsidRPr="00544892" w14:paraId="1BD60076" w14:textId="77777777" w:rsidTr="00AE28B2">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F2497"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980" w:type="dxa"/>
            <w:tcBorders>
              <w:top w:val="nil"/>
              <w:left w:val="nil"/>
              <w:bottom w:val="single" w:sz="4" w:space="0" w:color="auto"/>
              <w:right w:val="single" w:sz="4" w:space="0" w:color="auto"/>
            </w:tcBorders>
            <w:shd w:val="clear" w:color="auto" w:fill="auto"/>
            <w:noWrap/>
            <w:vAlign w:val="bottom"/>
            <w:hideMark/>
          </w:tcPr>
          <w:p w14:paraId="77AB8374"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09DEE7BD"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76CF508"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A0116AA"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11.50</w:t>
            </w:r>
          </w:p>
        </w:tc>
        <w:tc>
          <w:tcPr>
            <w:tcW w:w="980" w:type="dxa"/>
            <w:tcBorders>
              <w:top w:val="nil"/>
              <w:left w:val="nil"/>
              <w:bottom w:val="single" w:sz="4" w:space="0" w:color="auto"/>
              <w:right w:val="single" w:sz="4" w:space="0" w:color="auto"/>
            </w:tcBorders>
            <w:shd w:val="clear" w:color="auto" w:fill="auto"/>
            <w:noWrap/>
            <w:vAlign w:val="bottom"/>
            <w:hideMark/>
          </w:tcPr>
          <w:p w14:paraId="56CF3AAB"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11.33</w:t>
            </w:r>
          </w:p>
        </w:tc>
        <w:tc>
          <w:tcPr>
            <w:tcW w:w="980" w:type="dxa"/>
            <w:tcBorders>
              <w:top w:val="nil"/>
              <w:left w:val="nil"/>
              <w:bottom w:val="single" w:sz="4" w:space="0" w:color="auto"/>
              <w:right w:val="single" w:sz="4" w:space="0" w:color="auto"/>
            </w:tcBorders>
            <w:shd w:val="clear" w:color="auto" w:fill="auto"/>
            <w:noWrap/>
            <w:vAlign w:val="bottom"/>
            <w:hideMark/>
          </w:tcPr>
          <w:p w14:paraId="670A93D3"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8.46</w:t>
            </w:r>
          </w:p>
        </w:tc>
      </w:tr>
      <w:tr w:rsidR="00AE28B2" w:rsidRPr="00544892" w14:paraId="01039C5D"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DC7D8A"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980" w:type="dxa"/>
            <w:tcBorders>
              <w:top w:val="nil"/>
              <w:left w:val="nil"/>
              <w:bottom w:val="single" w:sz="4" w:space="0" w:color="auto"/>
              <w:right w:val="single" w:sz="4" w:space="0" w:color="auto"/>
            </w:tcBorders>
            <w:shd w:val="clear" w:color="auto" w:fill="auto"/>
            <w:noWrap/>
            <w:vAlign w:val="bottom"/>
            <w:hideMark/>
          </w:tcPr>
          <w:p w14:paraId="54C90CB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FF8E25B"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A1080CB"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629CD6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10.00</w:t>
            </w:r>
          </w:p>
        </w:tc>
        <w:tc>
          <w:tcPr>
            <w:tcW w:w="980" w:type="dxa"/>
            <w:tcBorders>
              <w:top w:val="nil"/>
              <w:left w:val="nil"/>
              <w:bottom w:val="single" w:sz="4" w:space="0" w:color="auto"/>
              <w:right w:val="single" w:sz="4" w:space="0" w:color="auto"/>
            </w:tcBorders>
            <w:shd w:val="clear" w:color="auto" w:fill="auto"/>
            <w:noWrap/>
            <w:vAlign w:val="bottom"/>
            <w:hideMark/>
          </w:tcPr>
          <w:p w14:paraId="3CB8CFB7"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7.67</w:t>
            </w:r>
          </w:p>
        </w:tc>
        <w:tc>
          <w:tcPr>
            <w:tcW w:w="980" w:type="dxa"/>
            <w:tcBorders>
              <w:top w:val="nil"/>
              <w:left w:val="nil"/>
              <w:bottom w:val="single" w:sz="4" w:space="0" w:color="auto"/>
              <w:right w:val="single" w:sz="4" w:space="0" w:color="auto"/>
            </w:tcBorders>
            <w:shd w:val="clear" w:color="auto" w:fill="auto"/>
            <w:noWrap/>
            <w:vAlign w:val="bottom"/>
            <w:hideMark/>
          </w:tcPr>
          <w:p w14:paraId="1905726E"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7.40</w:t>
            </w:r>
          </w:p>
        </w:tc>
      </w:tr>
      <w:tr w:rsidR="00AE28B2" w:rsidRPr="00544892" w14:paraId="329B0985"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02924A52"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980" w:type="dxa"/>
            <w:tcBorders>
              <w:top w:val="nil"/>
              <w:left w:val="nil"/>
              <w:bottom w:val="single" w:sz="4" w:space="0" w:color="auto"/>
              <w:right w:val="single" w:sz="4" w:space="0" w:color="auto"/>
            </w:tcBorders>
            <w:shd w:val="clear" w:color="auto" w:fill="auto"/>
            <w:noWrap/>
            <w:vAlign w:val="bottom"/>
          </w:tcPr>
          <w:p w14:paraId="4139D78C"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630EFE31"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513A97B5"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tcPr>
          <w:p w14:paraId="4FDAE8E6"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19.00</w:t>
            </w:r>
          </w:p>
        </w:tc>
        <w:tc>
          <w:tcPr>
            <w:tcW w:w="980" w:type="dxa"/>
            <w:tcBorders>
              <w:top w:val="nil"/>
              <w:left w:val="nil"/>
              <w:bottom w:val="single" w:sz="4" w:space="0" w:color="auto"/>
              <w:right w:val="single" w:sz="4" w:space="0" w:color="auto"/>
            </w:tcBorders>
            <w:shd w:val="clear" w:color="auto" w:fill="auto"/>
            <w:noWrap/>
            <w:vAlign w:val="bottom"/>
          </w:tcPr>
          <w:p w14:paraId="1C2599D9"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0" w:type="dxa"/>
            <w:tcBorders>
              <w:top w:val="nil"/>
              <w:left w:val="nil"/>
              <w:bottom w:val="single" w:sz="4" w:space="0" w:color="auto"/>
              <w:right w:val="single" w:sz="4" w:space="0" w:color="auto"/>
            </w:tcBorders>
            <w:shd w:val="clear" w:color="auto" w:fill="auto"/>
            <w:noWrap/>
            <w:vAlign w:val="bottom"/>
          </w:tcPr>
          <w:p w14:paraId="698BC896"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544892" w14:paraId="40F6E1C1"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0C903CB"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980" w:type="dxa"/>
            <w:tcBorders>
              <w:top w:val="nil"/>
              <w:left w:val="nil"/>
              <w:bottom w:val="single" w:sz="4" w:space="0" w:color="auto"/>
              <w:right w:val="single" w:sz="4" w:space="0" w:color="auto"/>
            </w:tcBorders>
            <w:shd w:val="clear" w:color="auto" w:fill="auto"/>
            <w:noWrap/>
            <w:vAlign w:val="bottom"/>
            <w:hideMark/>
          </w:tcPr>
          <w:p w14:paraId="3AA3395F"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22DCB4F3"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08169F81"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66F1C771"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9.11</w:t>
            </w:r>
          </w:p>
        </w:tc>
        <w:tc>
          <w:tcPr>
            <w:tcW w:w="980" w:type="dxa"/>
            <w:tcBorders>
              <w:top w:val="nil"/>
              <w:left w:val="nil"/>
              <w:bottom w:val="single" w:sz="4" w:space="0" w:color="auto"/>
              <w:right w:val="single" w:sz="4" w:space="0" w:color="auto"/>
            </w:tcBorders>
            <w:shd w:val="clear" w:color="auto" w:fill="auto"/>
            <w:noWrap/>
            <w:vAlign w:val="bottom"/>
            <w:hideMark/>
          </w:tcPr>
          <w:p w14:paraId="647D210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10.00</w:t>
            </w:r>
          </w:p>
        </w:tc>
        <w:tc>
          <w:tcPr>
            <w:tcW w:w="980" w:type="dxa"/>
            <w:tcBorders>
              <w:top w:val="nil"/>
              <w:left w:val="nil"/>
              <w:bottom w:val="single" w:sz="4" w:space="0" w:color="auto"/>
              <w:right w:val="single" w:sz="4" w:space="0" w:color="auto"/>
            </w:tcBorders>
            <w:shd w:val="clear" w:color="auto" w:fill="auto"/>
            <w:noWrap/>
            <w:vAlign w:val="bottom"/>
            <w:hideMark/>
          </w:tcPr>
          <w:p w14:paraId="2F67ECDF"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544892" w14:paraId="6551772B" w14:textId="77777777" w:rsidTr="00AE28B2">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A3F9289" w14:textId="77777777" w:rsidR="00AE28B2" w:rsidRPr="00544892" w:rsidRDefault="00AE28B2" w:rsidP="00AE28B2">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3E58169"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26A28BB6"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44D6948B"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770D60A6"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12.40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5741BD6F"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9.67</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100D325B"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7.93</w:t>
            </w:r>
          </w:p>
        </w:tc>
      </w:tr>
    </w:tbl>
    <w:p w14:paraId="0155899C"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98CE91B" w14:textId="77777777" w:rsidR="00AE28B2" w:rsidRDefault="00AE28B2" w:rsidP="00AE28B2">
      <w:pPr>
        <w:spacing w:after="0" w:line="240" w:lineRule="auto"/>
        <w:ind w:left="284"/>
        <w:jc w:val="center"/>
      </w:pPr>
      <w:r w:rsidRPr="00431D7A">
        <w:rPr>
          <w:rFonts w:ascii="Calibri" w:hAnsi="Calibri" w:cs="Calibri"/>
          <w:b/>
          <w:sz w:val="18"/>
          <w:szCs w:val="18"/>
        </w:rPr>
        <w:t>Elaboración:</w:t>
      </w:r>
      <w:r w:rsidRPr="00431D7A">
        <w:rPr>
          <w:rFonts w:ascii="Calibri" w:hAnsi="Calibri" w:cs="Calibri"/>
          <w:sz w:val="18"/>
          <w:szCs w:val="18"/>
        </w:rPr>
        <w:t xml:space="preserve"> Consultor</w:t>
      </w:r>
    </w:p>
    <w:p w14:paraId="521BB0BE" w14:textId="77777777" w:rsidR="00AE28B2" w:rsidRPr="00C12ED7" w:rsidRDefault="00AE28B2" w:rsidP="00875CD4">
      <w:pPr>
        <w:pStyle w:val="Prrafodelista"/>
        <w:numPr>
          <w:ilvl w:val="0"/>
          <w:numId w:val="101"/>
        </w:numPr>
      </w:pPr>
      <w:r w:rsidRPr="00C12ED7">
        <w:t xml:space="preserve">Finalmente, al realizar el análisis del estado actual de los RUC de las asociaciones productivas conformadas para la cadena productiva de </w:t>
      </w:r>
      <w:r>
        <w:t>Vacunos</w:t>
      </w:r>
      <w:r w:rsidRPr="00C12ED7">
        <w:t xml:space="preserve">, se observa que existe un alto porcentaje de baja de oficio de las asociaciones constituidas para la etapa de ejecución del PSSA, y que luego no continuaron con su actividad. Sin embargo, se debe </w:t>
      </w:r>
      <w:r>
        <w:t>resaltar que alrededor d</w:t>
      </w:r>
      <w:r w:rsidRPr="00C12ED7">
        <w:t xml:space="preserve">el 25% aún se mantienen y siguen operando hasta la fecha, lo cual demuestra el PSSA ha impulsado el desarrollo de la </w:t>
      </w:r>
      <w:r>
        <w:t>cadena productiva de Vacunos</w:t>
      </w:r>
      <w:r w:rsidRPr="00C12ED7">
        <w:t xml:space="preserve"> en dichas provincias.</w:t>
      </w:r>
    </w:p>
    <w:p w14:paraId="0B585B98" w14:textId="77777777" w:rsidR="00AE28B2" w:rsidRDefault="00AE28B2" w:rsidP="00AE28B2">
      <w:pPr>
        <w:pStyle w:val="Prrafodelista"/>
        <w:spacing w:after="0" w:line="240" w:lineRule="auto"/>
        <w:ind w:left="1134"/>
      </w:pPr>
    </w:p>
    <w:p w14:paraId="57BE7F47" w14:textId="25943109" w:rsidR="00AE28B2" w:rsidRPr="004025BB" w:rsidRDefault="00AE28B2" w:rsidP="00AE28B2">
      <w:pPr>
        <w:pStyle w:val="Descripcin"/>
        <w:spacing w:after="120"/>
      </w:pPr>
      <w:bookmarkStart w:id="95" w:name="_Toc20029090"/>
      <w:r w:rsidRPr="004025BB">
        <w:t xml:space="preserve">Tabla N° </w:t>
      </w:r>
      <w:r w:rsidR="0008175B">
        <w:fldChar w:fldCharType="begin"/>
      </w:r>
      <w:r w:rsidR="0008175B">
        <w:instrText xml:space="preserve"> SEQ Tabla_N° \* ARABIC </w:instrText>
      </w:r>
      <w:r w:rsidR="0008175B">
        <w:fldChar w:fldCharType="separate"/>
      </w:r>
      <w:r w:rsidR="004D0F85">
        <w:rPr>
          <w:noProof/>
        </w:rPr>
        <w:t>18</w:t>
      </w:r>
      <w:r w:rsidR="0008175B">
        <w:rPr>
          <w:noProof/>
        </w:rPr>
        <w:fldChar w:fldCharType="end"/>
      </w:r>
      <w:r w:rsidRPr="004025BB">
        <w:t xml:space="preserve">: ESTADO ACTUAL DEL RUC DE LAS ASOCIACIONES DE LA CADENA PRODUCTIVA DE </w:t>
      </w:r>
      <w:r>
        <w:t>VACUNOS</w:t>
      </w:r>
      <w:bookmarkEnd w:id="95"/>
    </w:p>
    <w:tbl>
      <w:tblPr>
        <w:tblW w:w="9873" w:type="dxa"/>
        <w:jc w:val="center"/>
        <w:tblCellMar>
          <w:left w:w="70" w:type="dxa"/>
          <w:right w:w="70" w:type="dxa"/>
        </w:tblCellMar>
        <w:tblLook w:val="04A0" w:firstRow="1" w:lastRow="0" w:firstColumn="1" w:lastColumn="0" w:noHBand="0" w:noVBand="1"/>
      </w:tblPr>
      <w:tblGrid>
        <w:gridCol w:w="1278"/>
        <w:gridCol w:w="699"/>
        <w:gridCol w:w="648"/>
        <w:gridCol w:w="841"/>
        <w:gridCol w:w="987"/>
        <w:gridCol w:w="577"/>
        <w:gridCol w:w="709"/>
        <w:gridCol w:w="638"/>
        <w:gridCol w:w="564"/>
        <w:gridCol w:w="666"/>
        <w:gridCol w:w="715"/>
        <w:gridCol w:w="987"/>
        <w:gridCol w:w="564"/>
      </w:tblGrid>
      <w:tr w:rsidR="00AE28B2" w:rsidRPr="00832CBF" w14:paraId="7F55D2CB" w14:textId="77777777" w:rsidTr="00AE28B2">
        <w:trPr>
          <w:trHeight w:val="65"/>
          <w:jc w:val="center"/>
        </w:trPr>
        <w:tc>
          <w:tcPr>
            <w:tcW w:w="1278" w:type="dxa"/>
            <w:tcBorders>
              <w:top w:val="nil"/>
              <w:left w:val="nil"/>
              <w:bottom w:val="single" w:sz="12" w:space="0" w:color="auto"/>
              <w:right w:val="nil"/>
            </w:tcBorders>
            <w:shd w:val="clear" w:color="auto" w:fill="auto"/>
            <w:noWrap/>
            <w:vAlign w:val="bottom"/>
            <w:hideMark/>
          </w:tcPr>
          <w:p w14:paraId="4225B550" w14:textId="77777777" w:rsidR="00AE28B2" w:rsidRPr="00832CBF" w:rsidRDefault="00AE28B2" w:rsidP="00AE28B2">
            <w:pPr>
              <w:spacing w:after="0" w:line="240" w:lineRule="auto"/>
              <w:rPr>
                <w:rFonts w:ascii="Calibri" w:eastAsia="Times New Roman" w:hAnsi="Calibri" w:cs="Times New Roman"/>
                <w:b/>
                <w:sz w:val="20"/>
                <w:szCs w:val="20"/>
                <w:lang w:eastAsia="es-PE"/>
              </w:rPr>
            </w:pPr>
          </w:p>
        </w:tc>
        <w:tc>
          <w:tcPr>
            <w:tcW w:w="3752" w:type="dxa"/>
            <w:gridSpan w:val="5"/>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3BA994D4"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1911" w:type="dxa"/>
            <w:gridSpan w:val="3"/>
            <w:tcBorders>
              <w:top w:val="single" w:sz="8" w:space="0" w:color="auto"/>
              <w:left w:val="nil"/>
              <w:bottom w:val="single" w:sz="12" w:space="0" w:color="auto"/>
              <w:right w:val="single" w:sz="8" w:space="0" w:color="000000"/>
            </w:tcBorders>
            <w:shd w:val="clear" w:color="000000" w:fill="A9D08E"/>
            <w:noWrap/>
            <w:vAlign w:val="bottom"/>
            <w:hideMark/>
          </w:tcPr>
          <w:p w14:paraId="73BF6FE4"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c>
          <w:tcPr>
            <w:tcW w:w="2932"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123466BB" w14:textId="77777777" w:rsidR="00AE28B2" w:rsidRPr="00832CBF" w:rsidRDefault="00AE28B2" w:rsidP="00AE28B2">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2017</w:t>
            </w:r>
          </w:p>
        </w:tc>
      </w:tr>
      <w:tr w:rsidR="00AE28B2" w:rsidRPr="00E46C17" w14:paraId="22D40439" w14:textId="77777777" w:rsidTr="00AE28B2">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1A84C529"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728C82D8"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48" w:type="dxa"/>
            <w:tcBorders>
              <w:top w:val="single" w:sz="12" w:space="0" w:color="auto"/>
            </w:tcBorders>
            <w:shd w:val="clear" w:color="DDEBF7" w:fill="A9D08E"/>
            <w:vAlign w:val="center"/>
            <w:hideMark/>
          </w:tcPr>
          <w:p w14:paraId="13848737"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841" w:type="dxa"/>
            <w:tcBorders>
              <w:top w:val="single" w:sz="12" w:space="0" w:color="auto"/>
            </w:tcBorders>
            <w:shd w:val="clear" w:color="DDEBF7" w:fill="A9D08E"/>
            <w:vAlign w:val="center"/>
            <w:hideMark/>
          </w:tcPr>
          <w:p w14:paraId="5E440E70"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No Cuenta con RUC</w:t>
            </w:r>
          </w:p>
        </w:tc>
        <w:tc>
          <w:tcPr>
            <w:tcW w:w="987" w:type="dxa"/>
            <w:tcBorders>
              <w:top w:val="single" w:sz="12" w:space="0" w:color="auto"/>
            </w:tcBorders>
            <w:shd w:val="clear" w:color="DDEBF7" w:fill="A9D08E"/>
            <w:vAlign w:val="center"/>
            <w:hideMark/>
          </w:tcPr>
          <w:p w14:paraId="73EAC722"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77" w:type="dxa"/>
            <w:tcBorders>
              <w:top w:val="single" w:sz="12" w:space="0" w:color="auto"/>
              <w:right w:val="single" w:sz="12" w:space="0" w:color="auto"/>
            </w:tcBorders>
            <w:shd w:val="clear" w:color="DDEBF7" w:fill="A9D08E"/>
            <w:vAlign w:val="center"/>
            <w:hideMark/>
          </w:tcPr>
          <w:p w14:paraId="10E66B80"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709" w:type="dxa"/>
            <w:tcBorders>
              <w:top w:val="single" w:sz="12" w:space="0" w:color="auto"/>
              <w:left w:val="single" w:sz="12" w:space="0" w:color="auto"/>
            </w:tcBorders>
            <w:shd w:val="clear" w:color="DDEBF7" w:fill="A9D08E"/>
            <w:vAlign w:val="center"/>
            <w:hideMark/>
          </w:tcPr>
          <w:p w14:paraId="72B6C29F"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38" w:type="dxa"/>
            <w:tcBorders>
              <w:top w:val="single" w:sz="12" w:space="0" w:color="auto"/>
            </w:tcBorders>
            <w:shd w:val="clear" w:color="DDEBF7" w:fill="A9D08E"/>
            <w:vAlign w:val="center"/>
            <w:hideMark/>
          </w:tcPr>
          <w:p w14:paraId="685545A5"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564" w:type="dxa"/>
            <w:tcBorders>
              <w:top w:val="single" w:sz="12" w:space="0" w:color="auto"/>
              <w:right w:val="single" w:sz="12" w:space="0" w:color="auto"/>
            </w:tcBorders>
            <w:shd w:val="clear" w:color="DDEBF7" w:fill="A9D08E"/>
            <w:vAlign w:val="center"/>
            <w:hideMark/>
          </w:tcPr>
          <w:p w14:paraId="2A5DBCC2"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666" w:type="dxa"/>
            <w:tcBorders>
              <w:top w:val="single" w:sz="12" w:space="0" w:color="auto"/>
              <w:left w:val="single" w:sz="12" w:space="0" w:color="auto"/>
            </w:tcBorders>
            <w:shd w:val="clear" w:color="DDEBF7" w:fill="A9D08E"/>
            <w:vAlign w:val="center"/>
            <w:hideMark/>
          </w:tcPr>
          <w:p w14:paraId="691F34F1"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715" w:type="dxa"/>
            <w:tcBorders>
              <w:top w:val="single" w:sz="12" w:space="0" w:color="auto"/>
            </w:tcBorders>
            <w:shd w:val="clear" w:color="DDEBF7" w:fill="A9D08E"/>
            <w:vAlign w:val="center"/>
            <w:hideMark/>
          </w:tcPr>
          <w:p w14:paraId="6D3EF2EA"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22F9F465"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564" w:type="dxa"/>
            <w:tcBorders>
              <w:top w:val="single" w:sz="12" w:space="0" w:color="auto"/>
              <w:right w:val="single" w:sz="12" w:space="0" w:color="auto"/>
            </w:tcBorders>
            <w:shd w:val="clear" w:color="DDEBF7" w:fill="A9D08E"/>
            <w:vAlign w:val="center"/>
            <w:hideMark/>
          </w:tcPr>
          <w:p w14:paraId="6A21840E" w14:textId="77777777" w:rsidR="00AE28B2" w:rsidRPr="00E46C17" w:rsidRDefault="00AE28B2" w:rsidP="00AE28B2">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AE28B2" w:rsidRPr="00E262C5" w14:paraId="440C41D1"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3AB2D134"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Chota</w:t>
            </w:r>
          </w:p>
        </w:tc>
        <w:tc>
          <w:tcPr>
            <w:tcW w:w="699" w:type="dxa"/>
            <w:tcBorders>
              <w:top w:val="nil"/>
              <w:left w:val="single" w:sz="12" w:space="0" w:color="auto"/>
            </w:tcBorders>
            <w:shd w:val="clear" w:color="auto" w:fill="auto"/>
            <w:noWrap/>
            <w:vAlign w:val="bottom"/>
            <w:hideMark/>
          </w:tcPr>
          <w:p w14:paraId="79109134"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648" w:type="dxa"/>
            <w:tcBorders>
              <w:top w:val="nil"/>
            </w:tcBorders>
            <w:shd w:val="clear" w:color="auto" w:fill="auto"/>
            <w:noWrap/>
            <w:vAlign w:val="bottom"/>
            <w:hideMark/>
          </w:tcPr>
          <w:p w14:paraId="0B9F6584"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841" w:type="dxa"/>
            <w:tcBorders>
              <w:top w:val="nil"/>
            </w:tcBorders>
            <w:shd w:val="clear" w:color="auto" w:fill="auto"/>
            <w:noWrap/>
            <w:vAlign w:val="bottom"/>
            <w:hideMark/>
          </w:tcPr>
          <w:p w14:paraId="7D062289"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7" w:type="dxa"/>
            <w:tcBorders>
              <w:top w:val="nil"/>
            </w:tcBorders>
            <w:shd w:val="clear" w:color="auto" w:fill="auto"/>
            <w:noWrap/>
            <w:vAlign w:val="bottom"/>
            <w:hideMark/>
          </w:tcPr>
          <w:p w14:paraId="6F67DAB4"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77" w:type="dxa"/>
            <w:tcBorders>
              <w:top w:val="nil"/>
              <w:right w:val="single" w:sz="12" w:space="0" w:color="auto"/>
            </w:tcBorders>
            <w:shd w:val="clear" w:color="auto" w:fill="auto"/>
            <w:noWrap/>
            <w:vAlign w:val="bottom"/>
            <w:hideMark/>
          </w:tcPr>
          <w:p w14:paraId="7E3E0BD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4</w:t>
            </w:r>
          </w:p>
        </w:tc>
        <w:tc>
          <w:tcPr>
            <w:tcW w:w="709" w:type="dxa"/>
            <w:tcBorders>
              <w:top w:val="nil"/>
              <w:left w:val="single" w:sz="12" w:space="0" w:color="auto"/>
            </w:tcBorders>
            <w:shd w:val="clear" w:color="auto" w:fill="auto"/>
            <w:noWrap/>
            <w:vAlign w:val="bottom"/>
            <w:hideMark/>
          </w:tcPr>
          <w:p w14:paraId="2D586ECD"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38" w:type="dxa"/>
            <w:tcBorders>
              <w:top w:val="nil"/>
            </w:tcBorders>
            <w:shd w:val="clear" w:color="auto" w:fill="auto"/>
            <w:noWrap/>
            <w:vAlign w:val="bottom"/>
            <w:hideMark/>
          </w:tcPr>
          <w:p w14:paraId="349F7D86"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564" w:type="dxa"/>
            <w:tcBorders>
              <w:top w:val="nil"/>
              <w:right w:val="single" w:sz="12" w:space="0" w:color="auto"/>
            </w:tcBorders>
            <w:shd w:val="clear" w:color="auto" w:fill="auto"/>
            <w:noWrap/>
            <w:vAlign w:val="bottom"/>
            <w:hideMark/>
          </w:tcPr>
          <w:p w14:paraId="659F495B"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666" w:type="dxa"/>
            <w:tcBorders>
              <w:top w:val="nil"/>
              <w:left w:val="single" w:sz="12" w:space="0" w:color="auto"/>
            </w:tcBorders>
            <w:shd w:val="clear" w:color="auto" w:fill="auto"/>
            <w:noWrap/>
            <w:vAlign w:val="bottom"/>
            <w:hideMark/>
          </w:tcPr>
          <w:p w14:paraId="2ACE136F"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w:t>
            </w:r>
          </w:p>
        </w:tc>
        <w:tc>
          <w:tcPr>
            <w:tcW w:w="715" w:type="dxa"/>
            <w:tcBorders>
              <w:top w:val="nil"/>
            </w:tcBorders>
            <w:shd w:val="clear" w:color="auto" w:fill="auto"/>
            <w:noWrap/>
            <w:vAlign w:val="bottom"/>
            <w:hideMark/>
          </w:tcPr>
          <w:p w14:paraId="3ECC47F7"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9</w:t>
            </w:r>
          </w:p>
        </w:tc>
        <w:tc>
          <w:tcPr>
            <w:tcW w:w="987" w:type="dxa"/>
            <w:tcBorders>
              <w:top w:val="nil"/>
            </w:tcBorders>
            <w:shd w:val="clear" w:color="auto" w:fill="auto"/>
            <w:noWrap/>
            <w:vAlign w:val="bottom"/>
            <w:hideMark/>
          </w:tcPr>
          <w:p w14:paraId="3DF1A2E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w:t>
            </w:r>
          </w:p>
        </w:tc>
        <w:tc>
          <w:tcPr>
            <w:tcW w:w="564" w:type="dxa"/>
            <w:tcBorders>
              <w:top w:val="nil"/>
              <w:right w:val="single" w:sz="12" w:space="0" w:color="auto"/>
            </w:tcBorders>
            <w:shd w:val="clear" w:color="auto" w:fill="auto"/>
            <w:noWrap/>
            <w:vAlign w:val="bottom"/>
            <w:hideMark/>
          </w:tcPr>
          <w:p w14:paraId="7A024489"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13</w:t>
            </w:r>
          </w:p>
        </w:tc>
      </w:tr>
      <w:tr w:rsidR="00AE28B2" w:rsidRPr="00E262C5" w14:paraId="68390DF4"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2545C71E"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Cutervo</w:t>
            </w:r>
          </w:p>
        </w:tc>
        <w:tc>
          <w:tcPr>
            <w:tcW w:w="699" w:type="dxa"/>
            <w:tcBorders>
              <w:top w:val="nil"/>
              <w:left w:val="single" w:sz="12" w:space="0" w:color="auto"/>
            </w:tcBorders>
            <w:shd w:val="clear" w:color="auto" w:fill="auto"/>
            <w:noWrap/>
            <w:vAlign w:val="bottom"/>
            <w:hideMark/>
          </w:tcPr>
          <w:p w14:paraId="00F49BB9"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48" w:type="dxa"/>
            <w:tcBorders>
              <w:top w:val="nil"/>
            </w:tcBorders>
            <w:shd w:val="clear" w:color="auto" w:fill="auto"/>
            <w:noWrap/>
            <w:vAlign w:val="bottom"/>
            <w:hideMark/>
          </w:tcPr>
          <w:p w14:paraId="4306C92C"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841" w:type="dxa"/>
            <w:tcBorders>
              <w:top w:val="nil"/>
            </w:tcBorders>
            <w:shd w:val="clear" w:color="auto" w:fill="auto"/>
            <w:noWrap/>
            <w:vAlign w:val="bottom"/>
            <w:hideMark/>
          </w:tcPr>
          <w:p w14:paraId="766062F7"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987" w:type="dxa"/>
            <w:tcBorders>
              <w:top w:val="nil"/>
            </w:tcBorders>
            <w:shd w:val="clear" w:color="auto" w:fill="auto"/>
            <w:noWrap/>
            <w:vAlign w:val="bottom"/>
            <w:hideMark/>
          </w:tcPr>
          <w:p w14:paraId="6AC19C0F"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77" w:type="dxa"/>
            <w:tcBorders>
              <w:top w:val="nil"/>
              <w:right w:val="single" w:sz="12" w:space="0" w:color="auto"/>
            </w:tcBorders>
            <w:shd w:val="clear" w:color="auto" w:fill="auto"/>
            <w:noWrap/>
            <w:vAlign w:val="bottom"/>
            <w:hideMark/>
          </w:tcPr>
          <w:p w14:paraId="208CCEE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w:t>
            </w:r>
          </w:p>
        </w:tc>
        <w:tc>
          <w:tcPr>
            <w:tcW w:w="709" w:type="dxa"/>
            <w:tcBorders>
              <w:top w:val="nil"/>
              <w:left w:val="single" w:sz="12" w:space="0" w:color="auto"/>
            </w:tcBorders>
            <w:shd w:val="clear" w:color="auto" w:fill="auto"/>
            <w:noWrap/>
            <w:vAlign w:val="bottom"/>
            <w:hideMark/>
          </w:tcPr>
          <w:p w14:paraId="54E96900"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38" w:type="dxa"/>
            <w:tcBorders>
              <w:top w:val="nil"/>
            </w:tcBorders>
            <w:shd w:val="clear" w:color="auto" w:fill="auto"/>
            <w:noWrap/>
            <w:vAlign w:val="bottom"/>
            <w:hideMark/>
          </w:tcPr>
          <w:p w14:paraId="196E07FC"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564" w:type="dxa"/>
            <w:tcBorders>
              <w:top w:val="nil"/>
              <w:right w:val="single" w:sz="12" w:space="0" w:color="auto"/>
            </w:tcBorders>
            <w:shd w:val="clear" w:color="auto" w:fill="auto"/>
            <w:noWrap/>
            <w:vAlign w:val="bottom"/>
            <w:hideMark/>
          </w:tcPr>
          <w:p w14:paraId="2D350000"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666" w:type="dxa"/>
            <w:tcBorders>
              <w:top w:val="nil"/>
              <w:left w:val="single" w:sz="12" w:space="0" w:color="auto"/>
            </w:tcBorders>
            <w:shd w:val="clear" w:color="auto" w:fill="auto"/>
            <w:noWrap/>
            <w:vAlign w:val="bottom"/>
            <w:hideMark/>
          </w:tcPr>
          <w:p w14:paraId="654DD557"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715" w:type="dxa"/>
            <w:tcBorders>
              <w:top w:val="nil"/>
            </w:tcBorders>
            <w:shd w:val="clear" w:color="auto" w:fill="auto"/>
            <w:noWrap/>
            <w:vAlign w:val="bottom"/>
            <w:hideMark/>
          </w:tcPr>
          <w:p w14:paraId="75FE6689"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987" w:type="dxa"/>
            <w:tcBorders>
              <w:top w:val="nil"/>
            </w:tcBorders>
            <w:shd w:val="clear" w:color="auto" w:fill="auto"/>
            <w:noWrap/>
            <w:vAlign w:val="bottom"/>
            <w:hideMark/>
          </w:tcPr>
          <w:p w14:paraId="3BB0803E"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564" w:type="dxa"/>
            <w:tcBorders>
              <w:top w:val="nil"/>
              <w:right w:val="single" w:sz="12" w:space="0" w:color="auto"/>
            </w:tcBorders>
            <w:shd w:val="clear" w:color="auto" w:fill="auto"/>
            <w:noWrap/>
            <w:vAlign w:val="bottom"/>
            <w:hideMark/>
          </w:tcPr>
          <w:p w14:paraId="7D34A8B4"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5</w:t>
            </w:r>
          </w:p>
        </w:tc>
      </w:tr>
      <w:tr w:rsidR="00AE28B2" w:rsidRPr="00E262C5" w14:paraId="7D074370"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tcPr>
          <w:p w14:paraId="6FD9408D" w14:textId="77777777" w:rsidR="00AE28B2" w:rsidRPr="00544892" w:rsidRDefault="00AE28B2" w:rsidP="00AE28B2">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San Pablo</w:t>
            </w:r>
          </w:p>
        </w:tc>
        <w:tc>
          <w:tcPr>
            <w:tcW w:w="699" w:type="dxa"/>
            <w:tcBorders>
              <w:top w:val="nil"/>
              <w:left w:val="single" w:sz="12" w:space="0" w:color="auto"/>
            </w:tcBorders>
            <w:shd w:val="clear" w:color="auto" w:fill="auto"/>
            <w:noWrap/>
            <w:vAlign w:val="bottom"/>
          </w:tcPr>
          <w:p w14:paraId="7C8E452C"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48" w:type="dxa"/>
            <w:tcBorders>
              <w:top w:val="nil"/>
            </w:tcBorders>
            <w:shd w:val="clear" w:color="auto" w:fill="auto"/>
            <w:noWrap/>
            <w:vAlign w:val="bottom"/>
          </w:tcPr>
          <w:p w14:paraId="7900B52C"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841" w:type="dxa"/>
            <w:tcBorders>
              <w:top w:val="nil"/>
            </w:tcBorders>
            <w:shd w:val="clear" w:color="auto" w:fill="auto"/>
            <w:noWrap/>
            <w:vAlign w:val="bottom"/>
          </w:tcPr>
          <w:p w14:paraId="2B33537E"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7" w:type="dxa"/>
            <w:tcBorders>
              <w:top w:val="nil"/>
            </w:tcBorders>
            <w:shd w:val="clear" w:color="auto" w:fill="auto"/>
            <w:noWrap/>
            <w:vAlign w:val="bottom"/>
          </w:tcPr>
          <w:p w14:paraId="6B16E203"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577" w:type="dxa"/>
            <w:tcBorders>
              <w:top w:val="nil"/>
              <w:right w:val="single" w:sz="12" w:space="0" w:color="auto"/>
            </w:tcBorders>
            <w:shd w:val="clear" w:color="auto" w:fill="auto"/>
            <w:noWrap/>
            <w:vAlign w:val="bottom"/>
          </w:tcPr>
          <w:p w14:paraId="67E973BD"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w:t>
            </w:r>
          </w:p>
        </w:tc>
        <w:tc>
          <w:tcPr>
            <w:tcW w:w="709" w:type="dxa"/>
            <w:tcBorders>
              <w:top w:val="nil"/>
              <w:left w:val="single" w:sz="12" w:space="0" w:color="auto"/>
            </w:tcBorders>
            <w:shd w:val="clear" w:color="auto" w:fill="auto"/>
            <w:noWrap/>
            <w:vAlign w:val="bottom"/>
          </w:tcPr>
          <w:p w14:paraId="020A142C"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38" w:type="dxa"/>
            <w:tcBorders>
              <w:top w:val="nil"/>
            </w:tcBorders>
            <w:shd w:val="clear" w:color="auto" w:fill="auto"/>
            <w:noWrap/>
            <w:vAlign w:val="bottom"/>
          </w:tcPr>
          <w:p w14:paraId="57B48EC9"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64" w:type="dxa"/>
            <w:tcBorders>
              <w:top w:val="nil"/>
              <w:right w:val="single" w:sz="12" w:space="0" w:color="auto"/>
            </w:tcBorders>
            <w:shd w:val="clear" w:color="auto" w:fill="auto"/>
            <w:noWrap/>
            <w:vAlign w:val="bottom"/>
          </w:tcPr>
          <w:p w14:paraId="44D694B5"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666" w:type="dxa"/>
            <w:tcBorders>
              <w:top w:val="nil"/>
              <w:left w:val="single" w:sz="12" w:space="0" w:color="auto"/>
            </w:tcBorders>
            <w:shd w:val="clear" w:color="auto" w:fill="auto"/>
            <w:noWrap/>
            <w:vAlign w:val="bottom"/>
          </w:tcPr>
          <w:p w14:paraId="7713AC82"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715" w:type="dxa"/>
            <w:tcBorders>
              <w:top w:val="nil"/>
            </w:tcBorders>
            <w:shd w:val="clear" w:color="auto" w:fill="auto"/>
            <w:noWrap/>
            <w:vAlign w:val="bottom"/>
          </w:tcPr>
          <w:p w14:paraId="48CDDF60"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7" w:type="dxa"/>
            <w:tcBorders>
              <w:top w:val="nil"/>
            </w:tcBorders>
            <w:shd w:val="clear" w:color="auto" w:fill="auto"/>
            <w:noWrap/>
            <w:vAlign w:val="bottom"/>
          </w:tcPr>
          <w:p w14:paraId="1CFF524C"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64" w:type="dxa"/>
            <w:tcBorders>
              <w:top w:val="nil"/>
              <w:right w:val="single" w:sz="12" w:space="0" w:color="auto"/>
            </w:tcBorders>
            <w:shd w:val="clear" w:color="auto" w:fill="auto"/>
            <w:noWrap/>
            <w:vAlign w:val="bottom"/>
          </w:tcPr>
          <w:p w14:paraId="0A050115"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E262C5" w14:paraId="28628E59" w14:textId="77777777" w:rsidTr="00AE28B2">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1AB32477" w14:textId="77777777" w:rsidR="00AE28B2" w:rsidRPr="00544892" w:rsidRDefault="00AE28B2" w:rsidP="00AE28B2">
            <w:pPr>
              <w:spacing w:after="0" w:line="240" w:lineRule="auto"/>
              <w:rPr>
                <w:rFonts w:ascii="Calibri" w:eastAsia="Times New Roman" w:hAnsi="Calibri" w:cs="Arial"/>
                <w:sz w:val="20"/>
                <w:szCs w:val="20"/>
                <w:lang w:eastAsia="es-PE"/>
              </w:rPr>
            </w:pPr>
            <w:r w:rsidRPr="00544892">
              <w:rPr>
                <w:rFonts w:ascii="Calibri" w:eastAsia="Times New Roman" w:hAnsi="Calibri" w:cs="Arial"/>
                <w:sz w:val="20"/>
                <w:szCs w:val="20"/>
                <w:lang w:eastAsia="es-PE"/>
              </w:rPr>
              <w:t>Santa Cruz</w:t>
            </w:r>
          </w:p>
        </w:tc>
        <w:tc>
          <w:tcPr>
            <w:tcW w:w="699" w:type="dxa"/>
            <w:tcBorders>
              <w:top w:val="nil"/>
              <w:left w:val="single" w:sz="12" w:space="0" w:color="auto"/>
            </w:tcBorders>
            <w:shd w:val="clear" w:color="auto" w:fill="auto"/>
            <w:noWrap/>
            <w:vAlign w:val="bottom"/>
            <w:hideMark/>
          </w:tcPr>
          <w:p w14:paraId="658A979C"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3</w:t>
            </w:r>
          </w:p>
        </w:tc>
        <w:tc>
          <w:tcPr>
            <w:tcW w:w="648" w:type="dxa"/>
            <w:tcBorders>
              <w:top w:val="nil"/>
            </w:tcBorders>
            <w:shd w:val="clear" w:color="auto" w:fill="auto"/>
            <w:noWrap/>
            <w:vAlign w:val="bottom"/>
            <w:hideMark/>
          </w:tcPr>
          <w:p w14:paraId="10E72639"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6</w:t>
            </w:r>
          </w:p>
        </w:tc>
        <w:tc>
          <w:tcPr>
            <w:tcW w:w="841" w:type="dxa"/>
            <w:tcBorders>
              <w:top w:val="nil"/>
            </w:tcBorders>
            <w:shd w:val="clear" w:color="auto" w:fill="auto"/>
            <w:noWrap/>
            <w:vAlign w:val="bottom"/>
            <w:hideMark/>
          </w:tcPr>
          <w:p w14:paraId="0EB2176D"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7" w:type="dxa"/>
            <w:tcBorders>
              <w:top w:val="nil"/>
            </w:tcBorders>
            <w:shd w:val="clear" w:color="auto" w:fill="auto"/>
            <w:noWrap/>
            <w:vAlign w:val="bottom"/>
            <w:hideMark/>
          </w:tcPr>
          <w:p w14:paraId="61396558"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77" w:type="dxa"/>
            <w:tcBorders>
              <w:top w:val="nil"/>
              <w:right w:val="single" w:sz="12" w:space="0" w:color="auto"/>
            </w:tcBorders>
            <w:shd w:val="clear" w:color="auto" w:fill="auto"/>
            <w:noWrap/>
            <w:vAlign w:val="bottom"/>
            <w:hideMark/>
          </w:tcPr>
          <w:p w14:paraId="71F1DC5F"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9</w:t>
            </w:r>
          </w:p>
        </w:tc>
        <w:tc>
          <w:tcPr>
            <w:tcW w:w="709" w:type="dxa"/>
            <w:tcBorders>
              <w:top w:val="nil"/>
              <w:left w:val="single" w:sz="12" w:space="0" w:color="auto"/>
            </w:tcBorders>
            <w:shd w:val="clear" w:color="auto" w:fill="auto"/>
            <w:noWrap/>
            <w:vAlign w:val="bottom"/>
            <w:hideMark/>
          </w:tcPr>
          <w:p w14:paraId="66A02EEE"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2</w:t>
            </w:r>
          </w:p>
        </w:tc>
        <w:tc>
          <w:tcPr>
            <w:tcW w:w="638" w:type="dxa"/>
            <w:tcBorders>
              <w:top w:val="nil"/>
            </w:tcBorders>
            <w:shd w:val="clear" w:color="auto" w:fill="auto"/>
            <w:noWrap/>
            <w:vAlign w:val="bottom"/>
            <w:hideMark/>
          </w:tcPr>
          <w:p w14:paraId="2A355B92"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8</w:t>
            </w:r>
          </w:p>
        </w:tc>
        <w:tc>
          <w:tcPr>
            <w:tcW w:w="564" w:type="dxa"/>
            <w:tcBorders>
              <w:top w:val="nil"/>
              <w:right w:val="single" w:sz="12" w:space="0" w:color="auto"/>
            </w:tcBorders>
            <w:shd w:val="clear" w:color="auto" w:fill="auto"/>
            <w:noWrap/>
            <w:vAlign w:val="bottom"/>
            <w:hideMark/>
          </w:tcPr>
          <w:p w14:paraId="5C06B439" w14:textId="77777777" w:rsidR="00AE28B2" w:rsidRDefault="00AE28B2" w:rsidP="00AE28B2">
            <w:pPr>
              <w:spacing w:after="0" w:line="240" w:lineRule="auto"/>
              <w:jc w:val="right"/>
              <w:rPr>
                <w:rFonts w:ascii="Calibri" w:hAnsi="Calibri" w:cs="Arial"/>
                <w:sz w:val="20"/>
                <w:szCs w:val="20"/>
              </w:rPr>
            </w:pPr>
            <w:r>
              <w:rPr>
                <w:rFonts w:ascii="Calibri" w:hAnsi="Calibri" w:cs="Arial"/>
                <w:sz w:val="20"/>
                <w:szCs w:val="20"/>
              </w:rPr>
              <w:t>10</w:t>
            </w:r>
          </w:p>
        </w:tc>
        <w:tc>
          <w:tcPr>
            <w:tcW w:w="666" w:type="dxa"/>
            <w:tcBorders>
              <w:top w:val="nil"/>
              <w:left w:val="single" w:sz="12" w:space="0" w:color="auto"/>
            </w:tcBorders>
            <w:shd w:val="clear" w:color="auto" w:fill="auto"/>
            <w:noWrap/>
            <w:vAlign w:val="bottom"/>
            <w:hideMark/>
          </w:tcPr>
          <w:p w14:paraId="083CD3CA"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715" w:type="dxa"/>
            <w:tcBorders>
              <w:top w:val="nil"/>
            </w:tcBorders>
            <w:shd w:val="clear" w:color="auto" w:fill="auto"/>
            <w:noWrap/>
            <w:vAlign w:val="bottom"/>
            <w:hideMark/>
          </w:tcPr>
          <w:p w14:paraId="2095A122"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987" w:type="dxa"/>
            <w:tcBorders>
              <w:top w:val="nil"/>
            </w:tcBorders>
            <w:shd w:val="clear" w:color="auto" w:fill="auto"/>
            <w:noWrap/>
            <w:vAlign w:val="bottom"/>
            <w:hideMark/>
          </w:tcPr>
          <w:p w14:paraId="27536A66"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c>
          <w:tcPr>
            <w:tcW w:w="564" w:type="dxa"/>
            <w:tcBorders>
              <w:top w:val="nil"/>
              <w:right w:val="single" w:sz="12" w:space="0" w:color="auto"/>
            </w:tcBorders>
            <w:shd w:val="clear" w:color="auto" w:fill="auto"/>
            <w:noWrap/>
            <w:vAlign w:val="bottom"/>
            <w:hideMark/>
          </w:tcPr>
          <w:p w14:paraId="462584C0" w14:textId="77777777" w:rsidR="00AE28B2" w:rsidRDefault="00AE28B2" w:rsidP="00AE28B2">
            <w:pPr>
              <w:spacing w:after="0" w:line="240" w:lineRule="auto"/>
              <w:rPr>
                <w:rFonts w:ascii="Calibri" w:hAnsi="Calibri" w:cs="Arial"/>
                <w:sz w:val="20"/>
                <w:szCs w:val="20"/>
              </w:rPr>
            </w:pPr>
            <w:r>
              <w:rPr>
                <w:rFonts w:ascii="Calibri" w:hAnsi="Calibri" w:cs="Arial"/>
                <w:sz w:val="20"/>
                <w:szCs w:val="20"/>
              </w:rPr>
              <w:t> </w:t>
            </w:r>
          </w:p>
        </w:tc>
      </w:tr>
      <w:tr w:rsidR="00AE28B2" w:rsidRPr="00E262C5" w14:paraId="0E99E584" w14:textId="77777777" w:rsidTr="00AE28B2">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67FBA294" w14:textId="77777777" w:rsidR="00AE28B2" w:rsidRPr="00E262C5" w:rsidRDefault="00AE28B2" w:rsidP="00AE28B2">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3B98F516"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4</w:t>
            </w:r>
          </w:p>
        </w:tc>
        <w:tc>
          <w:tcPr>
            <w:tcW w:w="648" w:type="dxa"/>
            <w:tcBorders>
              <w:top w:val="nil"/>
              <w:bottom w:val="single" w:sz="12" w:space="0" w:color="auto"/>
            </w:tcBorders>
            <w:shd w:val="clear" w:color="DDEBF7" w:fill="C6E0B4"/>
            <w:noWrap/>
            <w:vAlign w:val="bottom"/>
            <w:hideMark/>
          </w:tcPr>
          <w:p w14:paraId="75FF275A"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10</w:t>
            </w:r>
          </w:p>
        </w:tc>
        <w:tc>
          <w:tcPr>
            <w:tcW w:w="841" w:type="dxa"/>
            <w:tcBorders>
              <w:top w:val="nil"/>
              <w:bottom w:val="single" w:sz="12" w:space="0" w:color="auto"/>
            </w:tcBorders>
            <w:shd w:val="clear" w:color="DDEBF7" w:fill="C6E0B4"/>
            <w:noWrap/>
            <w:vAlign w:val="bottom"/>
            <w:hideMark/>
          </w:tcPr>
          <w:p w14:paraId="5895AA25"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w:t>
            </w:r>
          </w:p>
        </w:tc>
        <w:tc>
          <w:tcPr>
            <w:tcW w:w="987" w:type="dxa"/>
            <w:tcBorders>
              <w:top w:val="nil"/>
              <w:bottom w:val="single" w:sz="12" w:space="0" w:color="auto"/>
            </w:tcBorders>
            <w:shd w:val="clear" w:color="DDEBF7" w:fill="C6E0B4"/>
            <w:noWrap/>
            <w:vAlign w:val="bottom"/>
            <w:hideMark/>
          </w:tcPr>
          <w:p w14:paraId="00AD306D"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w:t>
            </w:r>
          </w:p>
        </w:tc>
        <w:tc>
          <w:tcPr>
            <w:tcW w:w="577" w:type="dxa"/>
            <w:tcBorders>
              <w:top w:val="nil"/>
              <w:bottom w:val="single" w:sz="12" w:space="0" w:color="auto"/>
              <w:right w:val="single" w:sz="12" w:space="0" w:color="auto"/>
            </w:tcBorders>
            <w:shd w:val="clear" w:color="DDEBF7" w:fill="C6E0B4"/>
            <w:noWrap/>
            <w:vAlign w:val="bottom"/>
            <w:hideMark/>
          </w:tcPr>
          <w:p w14:paraId="0F27770E"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16</w:t>
            </w:r>
          </w:p>
        </w:tc>
        <w:tc>
          <w:tcPr>
            <w:tcW w:w="709" w:type="dxa"/>
            <w:tcBorders>
              <w:top w:val="nil"/>
              <w:left w:val="single" w:sz="12" w:space="0" w:color="auto"/>
              <w:bottom w:val="single" w:sz="12" w:space="0" w:color="auto"/>
            </w:tcBorders>
            <w:shd w:val="clear" w:color="DDEBF7" w:fill="C6E0B4"/>
            <w:noWrap/>
            <w:vAlign w:val="bottom"/>
            <w:hideMark/>
          </w:tcPr>
          <w:p w14:paraId="780F0310"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2</w:t>
            </w:r>
          </w:p>
        </w:tc>
        <w:tc>
          <w:tcPr>
            <w:tcW w:w="638" w:type="dxa"/>
            <w:tcBorders>
              <w:top w:val="nil"/>
              <w:bottom w:val="single" w:sz="12" w:space="0" w:color="auto"/>
            </w:tcBorders>
            <w:shd w:val="clear" w:color="DDEBF7" w:fill="C6E0B4"/>
            <w:noWrap/>
            <w:vAlign w:val="bottom"/>
            <w:hideMark/>
          </w:tcPr>
          <w:p w14:paraId="72F5843E"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14</w:t>
            </w:r>
          </w:p>
        </w:tc>
        <w:tc>
          <w:tcPr>
            <w:tcW w:w="564" w:type="dxa"/>
            <w:tcBorders>
              <w:top w:val="nil"/>
              <w:bottom w:val="single" w:sz="12" w:space="0" w:color="auto"/>
              <w:right w:val="single" w:sz="12" w:space="0" w:color="auto"/>
            </w:tcBorders>
            <w:shd w:val="clear" w:color="DDEBF7" w:fill="C6E0B4"/>
            <w:noWrap/>
            <w:vAlign w:val="bottom"/>
            <w:hideMark/>
          </w:tcPr>
          <w:p w14:paraId="4FDF37AF"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16</w:t>
            </w:r>
          </w:p>
        </w:tc>
        <w:tc>
          <w:tcPr>
            <w:tcW w:w="666" w:type="dxa"/>
            <w:tcBorders>
              <w:top w:val="nil"/>
              <w:left w:val="single" w:sz="12" w:space="0" w:color="auto"/>
              <w:bottom w:val="single" w:sz="12" w:space="0" w:color="auto"/>
            </w:tcBorders>
            <w:shd w:val="clear" w:color="DDEBF7" w:fill="C6E0B4"/>
            <w:noWrap/>
            <w:vAlign w:val="bottom"/>
            <w:hideMark/>
          </w:tcPr>
          <w:p w14:paraId="41680379"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3</w:t>
            </w:r>
          </w:p>
        </w:tc>
        <w:tc>
          <w:tcPr>
            <w:tcW w:w="715" w:type="dxa"/>
            <w:tcBorders>
              <w:top w:val="nil"/>
              <w:bottom w:val="single" w:sz="12" w:space="0" w:color="auto"/>
            </w:tcBorders>
            <w:shd w:val="clear" w:color="DDEBF7" w:fill="C6E0B4"/>
            <w:noWrap/>
            <w:vAlign w:val="bottom"/>
            <w:hideMark/>
          </w:tcPr>
          <w:p w14:paraId="4E5A1D10"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12</w:t>
            </w:r>
          </w:p>
        </w:tc>
        <w:tc>
          <w:tcPr>
            <w:tcW w:w="987" w:type="dxa"/>
            <w:tcBorders>
              <w:top w:val="nil"/>
              <w:bottom w:val="single" w:sz="12" w:space="0" w:color="auto"/>
            </w:tcBorders>
            <w:shd w:val="clear" w:color="DDEBF7" w:fill="C6E0B4"/>
            <w:noWrap/>
            <w:vAlign w:val="bottom"/>
            <w:hideMark/>
          </w:tcPr>
          <w:p w14:paraId="7219BC10"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3</w:t>
            </w:r>
          </w:p>
        </w:tc>
        <w:tc>
          <w:tcPr>
            <w:tcW w:w="564" w:type="dxa"/>
            <w:tcBorders>
              <w:top w:val="nil"/>
              <w:bottom w:val="single" w:sz="12" w:space="0" w:color="auto"/>
              <w:right w:val="single" w:sz="12" w:space="0" w:color="auto"/>
            </w:tcBorders>
            <w:shd w:val="clear" w:color="DDEBF7" w:fill="C6E0B4"/>
            <w:noWrap/>
            <w:vAlign w:val="bottom"/>
            <w:hideMark/>
          </w:tcPr>
          <w:p w14:paraId="60509611" w14:textId="77777777" w:rsidR="00AE28B2" w:rsidRDefault="00AE28B2" w:rsidP="00AE28B2">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18</w:t>
            </w:r>
          </w:p>
        </w:tc>
      </w:tr>
    </w:tbl>
    <w:p w14:paraId="79307969" w14:textId="77777777" w:rsidR="00AE28B2" w:rsidRPr="007D2166" w:rsidRDefault="00AE28B2" w:rsidP="00AE28B2">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00852AE" w14:textId="77777777" w:rsidR="00AE28B2" w:rsidRDefault="00AE28B2" w:rsidP="00AE28B2">
      <w:pPr>
        <w:pStyle w:val="Prrafodelista"/>
        <w:spacing w:after="0" w:line="240" w:lineRule="auto"/>
        <w:ind w:left="1134"/>
      </w:pPr>
    </w:p>
    <w:p w14:paraId="22420008" w14:textId="77777777" w:rsidR="00AE28B2" w:rsidRDefault="00AE28B2" w:rsidP="00431A57">
      <w:r>
        <w:t>En cuanto a la cadena productiva de vacunos, se tomará como referencia la información evidenciada en las consultorías, según el ámbito de intervención; así tenemos:</w:t>
      </w:r>
    </w:p>
    <w:p w14:paraId="1F7FCAE1" w14:textId="77777777" w:rsidR="00AE28B2" w:rsidRDefault="00AE28B2" w:rsidP="00875CD4">
      <w:pPr>
        <w:pStyle w:val="Prrafodelista"/>
        <w:numPr>
          <w:ilvl w:val="0"/>
          <w:numId w:val="101"/>
        </w:numPr>
      </w:pPr>
      <w:r>
        <w:lastRenderedPageBreak/>
        <w:t>El estudio de casos de Organizaciones Rurales en la provincia de Cutervo, distrito de Cutervo, financiadas por el proyecto “Fortalecimiento del desarrollo local en áreas de Sierra y Selva Alta”, de Frida Cárdenas Díaz (setiembre 2016), se identificó lo siguiente:</w:t>
      </w:r>
    </w:p>
    <w:p w14:paraId="0496DA1B" w14:textId="77777777" w:rsidR="00AE28B2" w:rsidRDefault="00AE28B2" w:rsidP="00875CD4">
      <w:pPr>
        <w:pStyle w:val="Prrafodelista"/>
        <w:numPr>
          <w:ilvl w:val="0"/>
          <w:numId w:val="84"/>
        </w:numPr>
        <w:spacing w:after="0" w:line="240" w:lineRule="auto"/>
        <w:ind w:left="1560" w:hanging="284"/>
      </w:pPr>
      <w:r>
        <w:t>Para el Centro Poblado de Huichud, que cuenta con servicios básicos de agua entubada, luz eléctrica, telefonía móvil y centros educativos, se promovió el aprovechamiento del ganado vacuno para la producción de quesos y derivados lácteos.</w:t>
      </w:r>
    </w:p>
    <w:p w14:paraId="2A39F269" w14:textId="77777777" w:rsidR="00AE28B2" w:rsidRDefault="00AE28B2" w:rsidP="00875CD4">
      <w:pPr>
        <w:pStyle w:val="Prrafodelista"/>
        <w:numPr>
          <w:ilvl w:val="0"/>
          <w:numId w:val="84"/>
        </w:numPr>
        <w:spacing w:after="0" w:line="240" w:lineRule="auto"/>
        <w:ind w:left="1560" w:hanging="284"/>
      </w:pPr>
      <w:r>
        <w:t>La producción existente era artesanal, iniciando por la leche fresca y sus derivados como yogurt, quesillo, queso andino tipo suizo, queso mantecoso, manjar blanco y mantequilla.</w:t>
      </w:r>
    </w:p>
    <w:p w14:paraId="0C156D41" w14:textId="77777777" w:rsidR="00AE28B2" w:rsidRDefault="00AE28B2" w:rsidP="00875CD4">
      <w:pPr>
        <w:pStyle w:val="Prrafodelista"/>
        <w:numPr>
          <w:ilvl w:val="0"/>
          <w:numId w:val="84"/>
        </w:numPr>
        <w:spacing w:after="0" w:line="240" w:lineRule="auto"/>
        <w:ind w:left="1560" w:hanging="284"/>
      </w:pPr>
      <w:r>
        <w:t>Para participar del Proyecto, se constituyó la organización (31.12.2015), integrada por 20 socios (5 mujeres).</w:t>
      </w:r>
    </w:p>
    <w:p w14:paraId="2D0D188D" w14:textId="77777777" w:rsidR="00AE28B2" w:rsidRDefault="00AE28B2" w:rsidP="00875CD4">
      <w:pPr>
        <w:pStyle w:val="Prrafodelista"/>
        <w:numPr>
          <w:ilvl w:val="0"/>
          <w:numId w:val="84"/>
        </w:numPr>
        <w:spacing w:after="0" w:line="240" w:lineRule="auto"/>
        <w:ind w:left="1560" w:hanging="284"/>
      </w:pPr>
      <w:r>
        <w:t>La asociación presentó su Plan de Negocios denominado “Elaboración y Producción de Derivados Lácteos” (16.04.2015), con monto de inversión equivalente a S/ 34 340.00, donde el aporte del PSSA es del 80% y de la organización es 20% (equivale a S/ 343.40 por socio); las actividades financiadas son:</w:t>
      </w:r>
    </w:p>
    <w:p w14:paraId="6A73AD11" w14:textId="77777777" w:rsidR="00AE28B2" w:rsidRDefault="00AE28B2" w:rsidP="00875CD4">
      <w:pPr>
        <w:pStyle w:val="Prrafodelista"/>
        <w:numPr>
          <w:ilvl w:val="0"/>
          <w:numId w:val="86"/>
        </w:numPr>
        <w:spacing w:after="0" w:line="240" w:lineRule="auto"/>
        <w:ind w:left="1985" w:hanging="284"/>
      </w:pPr>
      <w:r>
        <w:t>Asistencias técnica por un monto de S/ 14,800.00.</w:t>
      </w:r>
    </w:p>
    <w:p w14:paraId="72C348D4" w14:textId="77777777" w:rsidR="00AE28B2" w:rsidRDefault="00AE28B2" w:rsidP="00875CD4">
      <w:pPr>
        <w:pStyle w:val="Prrafodelista"/>
        <w:numPr>
          <w:ilvl w:val="0"/>
          <w:numId w:val="86"/>
        </w:numPr>
        <w:spacing w:after="0" w:line="240" w:lineRule="auto"/>
        <w:ind w:left="1985" w:hanging="284"/>
      </w:pPr>
      <w:r>
        <w:t>Participación de eventos y gestión por un monto de S/ 6,700.00.</w:t>
      </w:r>
    </w:p>
    <w:p w14:paraId="48CDDD2F" w14:textId="77777777" w:rsidR="00AE28B2" w:rsidRDefault="00AE28B2" w:rsidP="00875CD4">
      <w:pPr>
        <w:pStyle w:val="Prrafodelista"/>
        <w:numPr>
          <w:ilvl w:val="0"/>
          <w:numId w:val="86"/>
        </w:numPr>
        <w:spacing w:after="0" w:line="240" w:lineRule="auto"/>
        <w:ind w:left="1985" w:hanging="284"/>
      </w:pPr>
      <w:r>
        <w:t>Activos por un monto de S/ 12,840.00.</w:t>
      </w:r>
    </w:p>
    <w:p w14:paraId="1CAB2AC5" w14:textId="77777777" w:rsidR="00AE28B2" w:rsidRDefault="00AE28B2" w:rsidP="00875CD4">
      <w:pPr>
        <w:pStyle w:val="Prrafodelista"/>
        <w:numPr>
          <w:ilvl w:val="0"/>
          <w:numId w:val="84"/>
        </w:numPr>
        <w:spacing w:after="0" w:line="240" w:lineRule="auto"/>
        <w:ind w:left="1560" w:hanging="284"/>
      </w:pPr>
      <w:r>
        <w:t>En la etapa de ejecución del proyecto, con la asistencia técnica iniciaron las capacitaciones con las buenas prácticas de ordeño, mejorando la higiene durante el acopio y almacenamiento de la leche; además, se capacitaron en identificación y control de enfermedades, control y calidad de leche, control de acidez de la leche, entre otros.</w:t>
      </w:r>
    </w:p>
    <w:p w14:paraId="6D94811C" w14:textId="77777777" w:rsidR="00AE28B2" w:rsidRDefault="00AE28B2" w:rsidP="00875CD4">
      <w:pPr>
        <w:pStyle w:val="Prrafodelista"/>
        <w:numPr>
          <w:ilvl w:val="0"/>
          <w:numId w:val="84"/>
        </w:numPr>
        <w:spacing w:after="0" w:line="240" w:lineRule="auto"/>
        <w:ind w:left="1560" w:hanging="284"/>
      </w:pPr>
      <w:r>
        <w:t>Realizaron pasantía a la granja Porcón, a fin de conocer procedimientos de una planta de mayor volumen, diversidad de productos y tecnificada.</w:t>
      </w:r>
    </w:p>
    <w:p w14:paraId="7529FC31" w14:textId="77777777" w:rsidR="00AE28B2" w:rsidRDefault="00AE28B2" w:rsidP="00875CD4">
      <w:pPr>
        <w:pStyle w:val="Prrafodelista"/>
        <w:numPr>
          <w:ilvl w:val="0"/>
          <w:numId w:val="84"/>
        </w:numPr>
        <w:spacing w:after="0" w:line="240" w:lineRule="auto"/>
        <w:ind w:left="1560" w:hanging="284"/>
      </w:pPr>
      <w:r>
        <w:t>Además de la capacitación en variedades de queso, adquirieron equipos modernos para realizar la transformación de la leche.</w:t>
      </w:r>
    </w:p>
    <w:p w14:paraId="66BCC8BA" w14:textId="77777777" w:rsidR="00AE28B2" w:rsidRDefault="00AE28B2" w:rsidP="00875CD4">
      <w:pPr>
        <w:pStyle w:val="Prrafodelista"/>
        <w:numPr>
          <w:ilvl w:val="0"/>
          <w:numId w:val="84"/>
        </w:numPr>
        <w:spacing w:after="0" w:line="240" w:lineRule="auto"/>
        <w:ind w:left="1560" w:hanging="284"/>
      </w:pPr>
      <w:r>
        <w:t>Antes del proyecto, la producción de queso tipo suizo sin pasteurizar era de 15 a 20 kg. Semanales; ahora, la producción es de 200 a 250 kg. Semanal, además de otras variedades, según demanda. El precio de venta anteriormente era de S/. 9.00 por unidad, ahora con las mejoras el queso se vende a S/. 15.00. Incluso han ampliado su mercado, vendiendo a la empresa PASTIZALES DE CAJAMARCA, en Lima, generando utilidades que les ha permitido la compra de un vehículo que sirve de acopio de leche y transporte de quesos hasta la ciudad de Cutervo.</w:t>
      </w:r>
    </w:p>
    <w:p w14:paraId="736D7B2F" w14:textId="77777777" w:rsidR="00AE28B2" w:rsidRDefault="00AE28B2" w:rsidP="00875CD4">
      <w:pPr>
        <w:pStyle w:val="Prrafodelista"/>
        <w:numPr>
          <w:ilvl w:val="0"/>
          <w:numId w:val="84"/>
        </w:numPr>
        <w:spacing w:after="0" w:line="240" w:lineRule="auto"/>
        <w:ind w:left="1560" w:hanging="284"/>
      </w:pPr>
      <w:r>
        <w:t>En cuanto al precio de la leche, la realizan en S/ 1.20 por litro, lo que ha permitido mejorar sus pasturas y adquirir animales mejorados de raza Fleckvieh, incluso han realizado inseminación artificial para mejorar el hato ganadero (antes producían de 3 a 4 litros/día/vaca, y ahora lo hacen de 6 a 7 litros/día/vaca,</w:t>
      </w:r>
    </w:p>
    <w:p w14:paraId="4A1B9E54" w14:textId="41FE2761" w:rsidR="00AE28B2" w:rsidRDefault="00AE28B2" w:rsidP="00875CD4">
      <w:pPr>
        <w:pStyle w:val="Prrafodelista"/>
        <w:numPr>
          <w:ilvl w:val="0"/>
          <w:numId w:val="84"/>
        </w:numPr>
        <w:spacing w:after="0" w:line="240" w:lineRule="auto"/>
        <w:ind w:left="1560" w:hanging="284"/>
      </w:pPr>
      <w:r>
        <w:t>Finalmente, han implementado registros y contratado un contador para temas tributarios, además de iniciar acciones para tramitar su registro sanitario.</w:t>
      </w:r>
    </w:p>
    <w:p w14:paraId="4E399785" w14:textId="068FC195" w:rsidR="00543950" w:rsidRDefault="00543950" w:rsidP="00543950">
      <w:pPr>
        <w:spacing w:after="0" w:line="240" w:lineRule="auto"/>
      </w:pPr>
    </w:p>
    <w:p w14:paraId="540225BA" w14:textId="77777777" w:rsidR="00543950" w:rsidRDefault="00543950" w:rsidP="00543950">
      <w:pPr>
        <w:spacing w:after="0" w:line="240" w:lineRule="auto"/>
      </w:pPr>
    </w:p>
    <w:p w14:paraId="0D8422D2" w14:textId="75BB93C9" w:rsidR="006F2275" w:rsidRDefault="006F2275" w:rsidP="006F2275">
      <w:pPr>
        <w:pStyle w:val="Prrafodelista"/>
        <w:spacing w:after="0" w:line="240" w:lineRule="auto"/>
        <w:ind w:left="1560"/>
      </w:pPr>
    </w:p>
    <w:p w14:paraId="38218074" w14:textId="1C3D7B9C" w:rsidR="00AA6B5A" w:rsidRDefault="00AA6B5A" w:rsidP="006F2275">
      <w:pPr>
        <w:pStyle w:val="Prrafodelista"/>
        <w:spacing w:after="0" w:line="240" w:lineRule="auto"/>
        <w:ind w:left="1560"/>
      </w:pPr>
    </w:p>
    <w:p w14:paraId="7DBBD175" w14:textId="77777777" w:rsidR="00AA6B5A" w:rsidRDefault="00AA6B5A" w:rsidP="006F2275">
      <w:pPr>
        <w:pStyle w:val="Prrafodelista"/>
        <w:spacing w:after="0" w:line="240" w:lineRule="auto"/>
        <w:ind w:left="1560"/>
      </w:pPr>
    </w:p>
    <w:p w14:paraId="72F8613B" w14:textId="102B9E65" w:rsidR="004C77C9" w:rsidRDefault="004C77C9" w:rsidP="006F2275">
      <w:pPr>
        <w:pStyle w:val="Ttulo5"/>
      </w:pPr>
      <w:r>
        <w:lastRenderedPageBreak/>
        <w:t>Análisis de cadenas productivas en Lima</w:t>
      </w:r>
    </w:p>
    <w:p w14:paraId="717478AD" w14:textId="2B173560" w:rsidR="001C689F" w:rsidRPr="00335C61" w:rsidRDefault="001C689F" w:rsidP="006F2275">
      <w:pPr>
        <w:pStyle w:val="Ttulo6"/>
      </w:pPr>
      <w:r w:rsidRPr="00335C61">
        <w:t xml:space="preserve">Cadena Productiva de </w:t>
      </w:r>
      <w:r>
        <w:t>Palta en Lima</w:t>
      </w:r>
    </w:p>
    <w:p w14:paraId="54334FBA" w14:textId="77777777" w:rsidR="001C689F" w:rsidRDefault="001C689F" w:rsidP="001C689F">
      <w:r>
        <w:t>La palta se cultiva en una altitud que va desde el nivel del mar hasta los 2500 m.s.n.m, sin embargo, su cultivo se recomienda en altitudes entre 800 y 2500 m.s.n.m, para evitar problemas con enfermedades, principalmente en las raíces.</w:t>
      </w:r>
    </w:p>
    <w:p w14:paraId="73A08250" w14:textId="77777777" w:rsidR="001C689F" w:rsidRDefault="001C689F" w:rsidP="001C689F">
      <w:r>
        <w:t>Uno de los principales factores climáticos que condiciona el cultivo de la palta es la temperatura. La temperatura media más adecuada durante los meses cálidos es de 25°C y en los meses más fríos 15°C.</w:t>
      </w:r>
    </w:p>
    <w:p w14:paraId="6E548D7C" w14:textId="77777777" w:rsidR="001C689F" w:rsidRDefault="001C689F" w:rsidP="001C689F">
      <w:r>
        <w:t>La palta es sensible a los vientos fuertes y desecantes; por lo tanto si se produjesen vientos con frecuencia, es necesario instalar barreras rompe vientos.</w:t>
      </w:r>
    </w:p>
    <w:p w14:paraId="623DE09F" w14:textId="77777777" w:rsidR="001C689F" w:rsidRDefault="001C689F" w:rsidP="001C689F">
      <w:r>
        <w:t>El árbol de la palta requiere cerca de 1200 mm de lluvias, repartidas durante todo el año; cuando la estación seca se alarga demasiado, corre el riesgo de defoliación.</w:t>
      </w:r>
    </w:p>
    <w:p w14:paraId="5AAC3805" w14:textId="77777777" w:rsidR="001C689F" w:rsidRDefault="001C689F" w:rsidP="001C689F">
      <w:r>
        <w:t>Asimismo necesita suelos con textura ligera, profundos, bien drenados, con un pH neutro o ligeramente ácidos (5,5 a 7); sin embargo, también puede cultivarse en suelos arcillosos o franco arcillosos, siempre que exista un buen drenaje.</w:t>
      </w:r>
    </w:p>
    <w:p w14:paraId="34304902" w14:textId="77777777" w:rsidR="001C689F" w:rsidRDefault="001C689F" w:rsidP="001C689F">
      <w:r w:rsidRPr="00084506">
        <w:t>En cuanto a la Palta, es un producto que en los últimos años, ha alcanzado mucha popularidad, sobre todo para aquellos mercados internacionales que buscan una alimentación más saludable, pues contiene una amplia variedad de nutrientes, además de también presentarse un mercado de in</w:t>
      </w:r>
      <w:r>
        <w:t>dustrialización en crecimiento.</w:t>
      </w:r>
    </w:p>
    <w:p w14:paraId="76F48705" w14:textId="77777777" w:rsidR="001C689F" w:rsidRDefault="001C689F" w:rsidP="001C689F">
      <w:r w:rsidRPr="00084506">
        <w:t>De acuerdo a la información del proyecto actualmente se cuenta con un total de 60.3 Has de palta sembrada, con un producción total de 679.9 TM, lo cual viene desarrollándose en 9 distritos, los clientes actuales son acopiadores que provienen de Cañete o Lima, principalmente para</w:t>
      </w:r>
      <w:r>
        <w:t xml:space="preserve"> </w:t>
      </w:r>
      <w:r w:rsidRPr="00084506">
        <w:t>exportación, y la campaña anterior fue muy una buena, alcanzándose precios entre S/ 6.30 por kilogramo en el caso de la palta fuerte (mercado local ) y hasta S/ 7.20 por Kilogramo en el caso</w:t>
      </w:r>
      <w:r>
        <w:t xml:space="preserve"> de la pata Hass (exportación).</w:t>
      </w:r>
    </w:p>
    <w:p w14:paraId="2012D21E" w14:textId="77777777" w:rsidR="001C689F" w:rsidRDefault="001C689F" w:rsidP="001C689F">
      <w:r>
        <w:t>E</w:t>
      </w:r>
      <w:r w:rsidRPr="00084506">
        <w:t xml:space="preserve">l estudio de mercado ha sido orientado hacia: </w:t>
      </w:r>
    </w:p>
    <w:p w14:paraId="0D138DFC" w14:textId="77777777" w:rsidR="001C689F" w:rsidRDefault="001C689F" w:rsidP="00875CD4">
      <w:pPr>
        <w:pStyle w:val="Prrafodelista"/>
        <w:numPr>
          <w:ilvl w:val="0"/>
          <w:numId w:val="82"/>
        </w:numPr>
        <w:spacing w:after="0" w:line="240" w:lineRule="auto"/>
      </w:pPr>
      <w:r>
        <w:t>A</w:t>
      </w:r>
      <w:r w:rsidRPr="00084506">
        <w:t>copiadores mayorista, que demanda principalmente palta fuerte, estableciéndose una demanda de 110 TM mensuales, a un precio de acuerdo al mercado, pero a la fecha el precio promedio de primera es de S/.3.60; en el caso de segunda es de S/ 2.4 y terce</w:t>
      </w:r>
      <w:r>
        <w:t>ra el precio es de S/. 1.50.</w:t>
      </w:r>
    </w:p>
    <w:p w14:paraId="423AC228" w14:textId="77777777" w:rsidR="001C689F" w:rsidRDefault="001C689F" w:rsidP="00875CD4">
      <w:pPr>
        <w:pStyle w:val="Prrafodelista"/>
        <w:numPr>
          <w:ilvl w:val="0"/>
          <w:numId w:val="82"/>
        </w:numPr>
        <w:spacing w:after="0" w:line="240" w:lineRule="auto"/>
      </w:pPr>
      <w:r>
        <w:t>E</w:t>
      </w:r>
      <w:r w:rsidRPr="00084506">
        <w:t>xportador, se ha identificado un requerimiento de aproximadamente 14,030 TM/año de palta Hass, de igual manera el precio será establecido por el mercado, se pudo establecer un precio mínimo de S/ 4.065 y un precio máximo de S/ 7.5, por un producto de calidad, con un adecuado índice de maduración, principalmente entre los meses de marzo a julio, entregados en jabas cosecheras de 20 kg, puesto en chacra, y el pago será realizado a la recepción del producto en planta.</w:t>
      </w:r>
    </w:p>
    <w:p w14:paraId="6E265DF4" w14:textId="77777777" w:rsidR="001C689F" w:rsidRDefault="001C689F" w:rsidP="001C689F"/>
    <w:p w14:paraId="5AE74920" w14:textId="77777777" w:rsidR="001C689F" w:rsidRDefault="001C689F" w:rsidP="001C689F">
      <w:r>
        <w:lastRenderedPageBreak/>
        <w:t>Durante el 2015 al 2017 se desarrollaron iniciativas en la cadena productiva de la palta, que involucraron la formación y desarrollo de asociaciones, dichas asociaciones fueron conformadas por hombres y mujeres. La cantidad que estos conformaron fueron variado de año en año, en líneas generales, la tendencia en ambos casos es la misma, mayor presencia de hombres frente a mujeres.</w:t>
      </w:r>
    </w:p>
    <w:p w14:paraId="26DC04E5" w14:textId="77777777" w:rsidR="001C689F" w:rsidRDefault="001C689F" w:rsidP="001C689F">
      <w:r>
        <w:t>Para el caso de las mujeres esta tuvo una presencia en promedio del 42% y los hombres de 58%. Cabe mencionar que el 2017 presento una disminución considerable de la presencia de estos, ya que se redujo a 83 hombres y 46 mujeres.</w:t>
      </w:r>
    </w:p>
    <w:p w14:paraId="61B491FE" w14:textId="77777777" w:rsidR="001C689F" w:rsidRDefault="001C689F" w:rsidP="001C689F">
      <w:pPr>
        <w:spacing w:after="0" w:line="240" w:lineRule="auto"/>
        <w:ind w:left="567"/>
      </w:pPr>
    </w:p>
    <w:p w14:paraId="67519E14" w14:textId="0626118A" w:rsidR="001C689F" w:rsidRPr="004025BB" w:rsidRDefault="001C689F" w:rsidP="001C689F">
      <w:pPr>
        <w:pStyle w:val="Descripcin"/>
        <w:spacing w:after="120"/>
      </w:pPr>
      <w:bookmarkStart w:id="96" w:name="_Toc20029040"/>
      <w:r w:rsidRPr="004025BB">
        <w:t xml:space="preserve">Tabla N° </w:t>
      </w:r>
      <w:r w:rsidR="0008175B">
        <w:fldChar w:fldCharType="begin"/>
      </w:r>
      <w:r w:rsidR="0008175B">
        <w:instrText xml:space="preserve"> SEQ Tabla_N° \* ARABIC </w:instrText>
      </w:r>
      <w:r w:rsidR="0008175B">
        <w:fldChar w:fldCharType="separate"/>
      </w:r>
      <w:r w:rsidR="004D0F85">
        <w:rPr>
          <w:noProof/>
        </w:rPr>
        <w:t>19</w:t>
      </w:r>
      <w:r w:rsidR="0008175B">
        <w:rPr>
          <w:noProof/>
        </w:rPr>
        <w:fldChar w:fldCharType="end"/>
      </w:r>
      <w:r w:rsidRPr="004025BB">
        <w:t>: HOMBRES Vs MUJERES EN INICIATIVAS DE LA CADENA PRODUCTIVA DE PALTA 2015 - 2017</w:t>
      </w:r>
      <w:bookmarkEnd w:id="96"/>
    </w:p>
    <w:tbl>
      <w:tblPr>
        <w:tblW w:w="7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200"/>
        <w:gridCol w:w="1352"/>
        <w:gridCol w:w="1200"/>
        <w:gridCol w:w="1200"/>
        <w:gridCol w:w="1200"/>
      </w:tblGrid>
      <w:tr w:rsidR="001C689F" w:rsidRPr="00B738A9" w14:paraId="797557A1" w14:textId="77777777" w:rsidTr="00C80AF3">
        <w:trPr>
          <w:trHeight w:val="260"/>
          <w:jc w:val="center"/>
        </w:trPr>
        <w:tc>
          <w:tcPr>
            <w:tcW w:w="1271" w:type="dxa"/>
            <w:shd w:val="clear" w:color="000000" w:fill="C6E0B4"/>
            <w:noWrap/>
            <w:vAlign w:val="bottom"/>
            <w:hideMark/>
          </w:tcPr>
          <w:p w14:paraId="412A592E"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shd w:val="clear" w:color="000000" w:fill="C6E0B4"/>
            <w:noWrap/>
            <w:vAlign w:val="bottom"/>
            <w:hideMark/>
          </w:tcPr>
          <w:p w14:paraId="10AC137A"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Mujeres</w:t>
            </w:r>
          </w:p>
        </w:tc>
        <w:tc>
          <w:tcPr>
            <w:tcW w:w="1352" w:type="dxa"/>
            <w:shd w:val="clear" w:color="000000" w:fill="C6E0B4"/>
            <w:noWrap/>
            <w:vAlign w:val="bottom"/>
            <w:hideMark/>
          </w:tcPr>
          <w:p w14:paraId="3473FA06"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N° Hombres</w:t>
            </w:r>
          </w:p>
        </w:tc>
        <w:tc>
          <w:tcPr>
            <w:tcW w:w="1200" w:type="dxa"/>
            <w:shd w:val="clear" w:color="000000" w:fill="C6E0B4"/>
            <w:noWrap/>
            <w:vAlign w:val="bottom"/>
            <w:hideMark/>
          </w:tcPr>
          <w:p w14:paraId="604B95B0"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shd w:val="clear" w:color="000000" w:fill="C6E0B4"/>
            <w:noWrap/>
            <w:vAlign w:val="bottom"/>
            <w:hideMark/>
          </w:tcPr>
          <w:p w14:paraId="4EBA7527"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Mujeres</w:t>
            </w:r>
          </w:p>
        </w:tc>
        <w:tc>
          <w:tcPr>
            <w:tcW w:w="1200" w:type="dxa"/>
            <w:shd w:val="clear" w:color="000000" w:fill="C6E0B4"/>
            <w:noWrap/>
            <w:vAlign w:val="bottom"/>
            <w:hideMark/>
          </w:tcPr>
          <w:p w14:paraId="622D2871"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1C689F" w:rsidRPr="00B738A9" w14:paraId="5E08F730" w14:textId="77777777" w:rsidTr="00C80AF3">
        <w:trPr>
          <w:trHeight w:val="250"/>
          <w:jc w:val="center"/>
        </w:trPr>
        <w:tc>
          <w:tcPr>
            <w:tcW w:w="1271" w:type="dxa"/>
            <w:shd w:val="clear" w:color="auto" w:fill="auto"/>
            <w:noWrap/>
            <w:vAlign w:val="bottom"/>
            <w:hideMark/>
          </w:tcPr>
          <w:p w14:paraId="25AFC0DD"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shd w:val="clear" w:color="auto" w:fill="auto"/>
            <w:noWrap/>
            <w:vAlign w:val="bottom"/>
            <w:hideMark/>
          </w:tcPr>
          <w:p w14:paraId="62869E0C"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64</w:t>
            </w:r>
          </w:p>
        </w:tc>
        <w:tc>
          <w:tcPr>
            <w:tcW w:w="1352" w:type="dxa"/>
            <w:shd w:val="clear" w:color="auto" w:fill="auto"/>
            <w:noWrap/>
            <w:vAlign w:val="bottom"/>
            <w:hideMark/>
          </w:tcPr>
          <w:p w14:paraId="616A224D"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82</w:t>
            </w:r>
          </w:p>
        </w:tc>
        <w:tc>
          <w:tcPr>
            <w:tcW w:w="1200" w:type="dxa"/>
            <w:shd w:val="clear" w:color="auto" w:fill="auto"/>
            <w:noWrap/>
            <w:vAlign w:val="bottom"/>
            <w:hideMark/>
          </w:tcPr>
          <w:p w14:paraId="3FB2CC0C"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146</w:t>
            </w:r>
          </w:p>
        </w:tc>
        <w:tc>
          <w:tcPr>
            <w:tcW w:w="1200" w:type="dxa"/>
            <w:shd w:val="clear" w:color="auto" w:fill="auto"/>
            <w:noWrap/>
            <w:vAlign w:val="bottom"/>
            <w:hideMark/>
          </w:tcPr>
          <w:p w14:paraId="494ACDAA"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44%</w:t>
            </w:r>
          </w:p>
        </w:tc>
        <w:tc>
          <w:tcPr>
            <w:tcW w:w="1200" w:type="dxa"/>
            <w:shd w:val="clear" w:color="auto" w:fill="auto"/>
            <w:noWrap/>
            <w:vAlign w:val="bottom"/>
            <w:hideMark/>
          </w:tcPr>
          <w:p w14:paraId="55C0BC69"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56%</w:t>
            </w:r>
          </w:p>
        </w:tc>
      </w:tr>
      <w:tr w:rsidR="001C689F" w:rsidRPr="00B738A9" w14:paraId="22BBA451" w14:textId="77777777" w:rsidTr="00C80AF3">
        <w:trPr>
          <w:trHeight w:val="250"/>
          <w:jc w:val="center"/>
        </w:trPr>
        <w:tc>
          <w:tcPr>
            <w:tcW w:w="1271" w:type="dxa"/>
            <w:shd w:val="clear" w:color="auto" w:fill="auto"/>
            <w:noWrap/>
            <w:vAlign w:val="bottom"/>
            <w:hideMark/>
          </w:tcPr>
          <w:p w14:paraId="18FFCD9F"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shd w:val="clear" w:color="auto" w:fill="auto"/>
            <w:noWrap/>
            <w:vAlign w:val="bottom"/>
            <w:hideMark/>
          </w:tcPr>
          <w:p w14:paraId="288016CB"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120</w:t>
            </w:r>
          </w:p>
        </w:tc>
        <w:tc>
          <w:tcPr>
            <w:tcW w:w="1352" w:type="dxa"/>
            <w:shd w:val="clear" w:color="auto" w:fill="auto"/>
            <w:noWrap/>
            <w:vAlign w:val="bottom"/>
            <w:hideMark/>
          </w:tcPr>
          <w:p w14:paraId="54F72EE7"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130</w:t>
            </w:r>
          </w:p>
        </w:tc>
        <w:tc>
          <w:tcPr>
            <w:tcW w:w="1200" w:type="dxa"/>
            <w:shd w:val="clear" w:color="auto" w:fill="auto"/>
            <w:noWrap/>
            <w:vAlign w:val="bottom"/>
            <w:hideMark/>
          </w:tcPr>
          <w:p w14:paraId="29CF46DC"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250</w:t>
            </w:r>
          </w:p>
        </w:tc>
        <w:tc>
          <w:tcPr>
            <w:tcW w:w="1200" w:type="dxa"/>
            <w:shd w:val="clear" w:color="auto" w:fill="auto"/>
            <w:noWrap/>
            <w:vAlign w:val="bottom"/>
            <w:hideMark/>
          </w:tcPr>
          <w:p w14:paraId="0FDE31D4"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48%</w:t>
            </w:r>
          </w:p>
        </w:tc>
        <w:tc>
          <w:tcPr>
            <w:tcW w:w="1200" w:type="dxa"/>
            <w:shd w:val="clear" w:color="auto" w:fill="auto"/>
            <w:noWrap/>
            <w:vAlign w:val="bottom"/>
            <w:hideMark/>
          </w:tcPr>
          <w:p w14:paraId="5A2A4591"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52%</w:t>
            </w:r>
          </w:p>
        </w:tc>
      </w:tr>
      <w:tr w:rsidR="001C689F" w:rsidRPr="00B738A9" w14:paraId="506DAE77" w14:textId="77777777" w:rsidTr="00C80AF3">
        <w:trPr>
          <w:trHeight w:val="250"/>
          <w:jc w:val="center"/>
        </w:trPr>
        <w:tc>
          <w:tcPr>
            <w:tcW w:w="1271" w:type="dxa"/>
            <w:shd w:val="clear" w:color="auto" w:fill="auto"/>
            <w:noWrap/>
            <w:vAlign w:val="bottom"/>
            <w:hideMark/>
          </w:tcPr>
          <w:p w14:paraId="139B8CB2"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200" w:type="dxa"/>
            <w:shd w:val="clear" w:color="auto" w:fill="auto"/>
            <w:noWrap/>
            <w:vAlign w:val="bottom"/>
            <w:hideMark/>
          </w:tcPr>
          <w:p w14:paraId="51715743"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46</w:t>
            </w:r>
          </w:p>
        </w:tc>
        <w:tc>
          <w:tcPr>
            <w:tcW w:w="1352" w:type="dxa"/>
            <w:shd w:val="clear" w:color="auto" w:fill="auto"/>
            <w:noWrap/>
            <w:vAlign w:val="bottom"/>
            <w:hideMark/>
          </w:tcPr>
          <w:p w14:paraId="042D93F0"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83</w:t>
            </w:r>
          </w:p>
        </w:tc>
        <w:tc>
          <w:tcPr>
            <w:tcW w:w="1200" w:type="dxa"/>
            <w:shd w:val="clear" w:color="auto" w:fill="auto"/>
            <w:noWrap/>
            <w:vAlign w:val="bottom"/>
            <w:hideMark/>
          </w:tcPr>
          <w:p w14:paraId="6391158F"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129</w:t>
            </w:r>
          </w:p>
        </w:tc>
        <w:tc>
          <w:tcPr>
            <w:tcW w:w="1200" w:type="dxa"/>
            <w:shd w:val="clear" w:color="auto" w:fill="auto"/>
            <w:noWrap/>
            <w:vAlign w:val="bottom"/>
            <w:hideMark/>
          </w:tcPr>
          <w:p w14:paraId="4FF4F1B4"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36%</w:t>
            </w:r>
          </w:p>
        </w:tc>
        <w:tc>
          <w:tcPr>
            <w:tcW w:w="1200" w:type="dxa"/>
            <w:shd w:val="clear" w:color="auto" w:fill="auto"/>
            <w:noWrap/>
            <w:vAlign w:val="bottom"/>
            <w:hideMark/>
          </w:tcPr>
          <w:p w14:paraId="02E96FAB"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64%</w:t>
            </w:r>
          </w:p>
        </w:tc>
      </w:tr>
      <w:tr w:rsidR="001C689F" w:rsidRPr="00B738A9" w14:paraId="212EA20D" w14:textId="77777777" w:rsidTr="00C80AF3">
        <w:trPr>
          <w:trHeight w:val="260"/>
          <w:jc w:val="center"/>
        </w:trPr>
        <w:tc>
          <w:tcPr>
            <w:tcW w:w="1271" w:type="dxa"/>
            <w:shd w:val="clear" w:color="000000" w:fill="C6E0B4"/>
            <w:noWrap/>
            <w:vAlign w:val="bottom"/>
            <w:hideMark/>
          </w:tcPr>
          <w:p w14:paraId="1ACADFAE"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shd w:val="clear" w:color="000000" w:fill="C6E0B4"/>
            <w:noWrap/>
            <w:vAlign w:val="bottom"/>
            <w:hideMark/>
          </w:tcPr>
          <w:p w14:paraId="73F3D586"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230</w:t>
            </w:r>
          </w:p>
        </w:tc>
        <w:tc>
          <w:tcPr>
            <w:tcW w:w="1352" w:type="dxa"/>
            <w:shd w:val="clear" w:color="000000" w:fill="C6E0B4"/>
            <w:noWrap/>
            <w:vAlign w:val="bottom"/>
            <w:hideMark/>
          </w:tcPr>
          <w:p w14:paraId="6C53622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295</w:t>
            </w:r>
          </w:p>
        </w:tc>
        <w:tc>
          <w:tcPr>
            <w:tcW w:w="1200" w:type="dxa"/>
            <w:shd w:val="clear" w:color="000000" w:fill="C6E0B4"/>
            <w:noWrap/>
            <w:vAlign w:val="bottom"/>
            <w:hideMark/>
          </w:tcPr>
          <w:p w14:paraId="55EA32C9"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525</w:t>
            </w:r>
          </w:p>
        </w:tc>
        <w:tc>
          <w:tcPr>
            <w:tcW w:w="1200" w:type="dxa"/>
            <w:shd w:val="clear" w:color="000000" w:fill="C6E0B4"/>
            <w:noWrap/>
            <w:vAlign w:val="bottom"/>
            <w:hideMark/>
          </w:tcPr>
          <w:p w14:paraId="14AB2C27"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42%</w:t>
            </w:r>
          </w:p>
        </w:tc>
        <w:tc>
          <w:tcPr>
            <w:tcW w:w="1200" w:type="dxa"/>
            <w:shd w:val="clear" w:color="000000" w:fill="C6E0B4"/>
            <w:noWrap/>
            <w:vAlign w:val="bottom"/>
            <w:hideMark/>
          </w:tcPr>
          <w:p w14:paraId="05C99390"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58%</w:t>
            </w:r>
          </w:p>
        </w:tc>
      </w:tr>
    </w:tbl>
    <w:p w14:paraId="150BA30B" w14:textId="77777777" w:rsidR="001C689F" w:rsidRPr="007D2166" w:rsidRDefault="001C689F" w:rsidP="001C689F">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7354308" w14:textId="77777777" w:rsidR="001C689F" w:rsidRDefault="001C689F" w:rsidP="001C689F">
      <w:pPr>
        <w:spacing w:after="0" w:line="240" w:lineRule="auto"/>
        <w:ind w:left="567"/>
      </w:pPr>
    </w:p>
    <w:p w14:paraId="46B74E88" w14:textId="77777777" w:rsidR="001C689F" w:rsidRDefault="001C689F" w:rsidP="003C6C47">
      <w:r>
        <w:t>De las iniciativas presentadas el 2015 al 2017 en palta, podemos concluir que esta inicio con 11 iniciativas, el 2016 se incrementa a 18, disminuyendo prácticamente a la mitad el 2017 a 9 iniciativas. Haciendo un total de 38 iniciativas.</w:t>
      </w:r>
    </w:p>
    <w:p w14:paraId="71CBCB4A" w14:textId="1A502D7A" w:rsidR="001C689F" w:rsidRPr="004025BB" w:rsidRDefault="001C689F" w:rsidP="001C689F">
      <w:pPr>
        <w:pStyle w:val="Descripcin"/>
        <w:spacing w:after="120"/>
      </w:pPr>
      <w:bookmarkStart w:id="97" w:name="_Toc20029041"/>
      <w:r w:rsidRPr="004025BB">
        <w:t xml:space="preserve">Tabla N° </w:t>
      </w:r>
      <w:r w:rsidR="0008175B">
        <w:fldChar w:fldCharType="begin"/>
      </w:r>
      <w:r w:rsidR="0008175B">
        <w:instrText xml:space="preserve"> SEQ Tabla_N° \* ARABIC </w:instrText>
      </w:r>
      <w:r w:rsidR="0008175B">
        <w:fldChar w:fldCharType="separate"/>
      </w:r>
      <w:r w:rsidR="004D0F85">
        <w:rPr>
          <w:noProof/>
        </w:rPr>
        <w:t>20</w:t>
      </w:r>
      <w:r w:rsidR="0008175B">
        <w:rPr>
          <w:noProof/>
        </w:rPr>
        <w:fldChar w:fldCharType="end"/>
      </w:r>
      <w:r w:rsidRPr="004025BB">
        <w:t>: INICIATIVAS EN CADENA PRODUCTIVA DE PALTA 2015 - 2017</w:t>
      </w:r>
      <w:bookmarkEnd w:id="97"/>
    </w:p>
    <w:tbl>
      <w:tblPr>
        <w:tblW w:w="2742" w:type="dxa"/>
        <w:jc w:val="center"/>
        <w:tblCellMar>
          <w:left w:w="70" w:type="dxa"/>
          <w:right w:w="70" w:type="dxa"/>
        </w:tblCellMar>
        <w:tblLook w:val="04A0" w:firstRow="1" w:lastRow="0" w:firstColumn="1" w:lastColumn="0" w:noHBand="0" w:noVBand="1"/>
      </w:tblPr>
      <w:tblGrid>
        <w:gridCol w:w="1413"/>
        <w:gridCol w:w="1329"/>
      </w:tblGrid>
      <w:tr w:rsidR="001C689F" w:rsidRPr="00B738A9" w14:paraId="0A1DAB65" w14:textId="77777777" w:rsidTr="00C80AF3">
        <w:trPr>
          <w:trHeight w:val="260"/>
          <w:jc w:val="center"/>
        </w:trPr>
        <w:tc>
          <w:tcPr>
            <w:tcW w:w="1413"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3242C0B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45E8AC10"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INICIATIVAS</w:t>
            </w:r>
          </w:p>
        </w:tc>
      </w:tr>
      <w:tr w:rsidR="001C689F" w:rsidRPr="00B738A9" w14:paraId="765161DC" w14:textId="77777777" w:rsidTr="00C80AF3">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F450368"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05A06BBA"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11</w:t>
            </w:r>
          </w:p>
        </w:tc>
      </w:tr>
      <w:tr w:rsidR="001C689F" w:rsidRPr="00B738A9" w14:paraId="0E63E9C8" w14:textId="77777777" w:rsidTr="00C80AF3">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B2423F8"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24849C10"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18</w:t>
            </w:r>
          </w:p>
        </w:tc>
      </w:tr>
      <w:tr w:rsidR="001C689F" w:rsidRPr="00B738A9" w14:paraId="6A6C78CA" w14:textId="77777777" w:rsidTr="00C80AF3">
        <w:trPr>
          <w:trHeight w:val="250"/>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A0C5A93"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329" w:type="dxa"/>
            <w:tcBorders>
              <w:top w:val="nil"/>
              <w:left w:val="nil"/>
              <w:bottom w:val="single" w:sz="4" w:space="0" w:color="auto"/>
              <w:right w:val="single" w:sz="4" w:space="0" w:color="auto"/>
            </w:tcBorders>
            <w:shd w:val="clear" w:color="auto" w:fill="auto"/>
            <w:noWrap/>
            <w:vAlign w:val="bottom"/>
            <w:hideMark/>
          </w:tcPr>
          <w:p w14:paraId="36FB86BB"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9</w:t>
            </w:r>
          </w:p>
        </w:tc>
      </w:tr>
      <w:tr w:rsidR="001C689F" w:rsidRPr="00B738A9" w14:paraId="3FC8F7B1" w14:textId="77777777" w:rsidTr="00C80AF3">
        <w:trPr>
          <w:trHeight w:val="260"/>
          <w:jc w:val="center"/>
        </w:trPr>
        <w:tc>
          <w:tcPr>
            <w:tcW w:w="1413" w:type="dxa"/>
            <w:tcBorders>
              <w:top w:val="nil"/>
              <w:left w:val="single" w:sz="4" w:space="0" w:color="auto"/>
              <w:bottom w:val="single" w:sz="4" w:space="0" w:color="auto"/>
              <w:right w:val="single" w:sz="4" w:space="0" w:color="auto"/>
            </w:tcBorders>
            <w:shd w:val="clear" w:color="000000" w:fill="C6E0B4"/>
            <w:noWrap/>
            <w:vAlign w:val="bottom"/>
            <w:hideMark/>
          </w:tcPr>
          <w:p w14:paraId="5E62DAD0"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117139F4"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38</w:t>
            </w:r>
          </w:p>
        </w:tc>
      </w:tr>
    </w:tbl>
    <w:p w14:paraId="1BD32808" w14:textId="77777777" w:rsidR="001C689F" w:rsidRPr="007D2166" w:rsidRDefault="001C689F" w:rsidP="001C689F">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1EA1D3FC" w14:textId="77777777" w:rsidR="00A44526" w:rsidRDefault="00A44526" w:rsidP="003C6C47"/>
    <w:p w14:paraId="76D47145" w14:textId="77777777" w:rsidR="001C689F" w:rsidRDefault="001C689F" w:rsidP="003C6C47">
      <w:r>
        <w:t>En lima se tiene una superficie cosechada de 3,465 ha, con una producción de 37,791 t y un rendimiento de 10,907 kg/Ha. El precio en chacra en promedio es de 1.69 S/kg</w:t>
      </w:r>
      <w:r>
        <w:rPr>
          <w:rStyle w:val="Refdenotaalpie"/>
        </w:rPr>
        <w:footnoteReference w:id="20"/>
      </w:r>
      <w:r>
        <w:t>.</w:t>
      </w:r>
    </w:p>
    <w:p w14:paraId="5D311753" w14:textId="77777777" w:rsidR="001C689F" w:rsidRDefault="001C689F" w:rsidP="003C6C47">
      <w:r>
        <w:t>En la región Lima, la mayor producción se da entre los meses de mayo a setiembre, aunque podemos encontrar este delicioso fruto durante todo el año.</w:t>
      </w:r>
    </w:p>
    <w:p w14:paraId="4AF46573" w14:textId="77777777" w:rsidR="001C689F" w:rsidRDefault="001C689F" w:rsidP="003C6C47">
      <w:r>
        <w:t>Respecto a clima, en la producción de palto hay que tener muy en cuenta 4 variables: temperatura, luminosidad, humedad y vientos.</w:t>
      </w:r>
    </w:p>
    <w:p w14:paraId="0DF2609A" w14:textId="77777777" w:rsidR="001C689F" w:rsidRDefault="001C689F" w:rsidP="003C6C47">
      <w:r>
        <w:t xml:space="preserve">Las zonas productoras de paltas poseen temperaturas promedio anuales entre 15 °C y 25 °C. Las temperaturas altas, que bordean los 40 °C, acompañadas con vientos calurosos durante la </w:t>
      </w:r>
      <w:r>
        <w:lastRenderedPageBreak/>
        <w:t>floración pueden resultar adversas para el cuajado de frutos, esto suele ocurrir en Israel y otros países.</w:t>
      </w:r>
    </w:p>
    <w:p w14:paraId="4C073E11" w14:textId="77777777" w:rsidR="001C689F" w:rsidRDefault="001C689F" w:rsidP="003C6C47">
      <w:r>
        <w:t>El palto requiere de una adecuada luminosidad para lograr una apropiada diferenciación floral y para estimular la actividad de los agentes polinizadores. Una radiación fuerte e intensa ocasiona el quemado de la superficie de los frutos, siendo el daño mayor en plantas con deficiencias nutricionales, especialmente en potasio.</w:t>
      </w:r>
    </w:p>
    <w:p w14:paraId="08166669" w14:textId="77777777" w:rsidR="001C689F" w:rsidRDefault="001C689F" w:rsidP="003C6C47">
      <w:r>
        <w:t>Las exigencias que tiene este frutal respecto a las condiciones de suelo y agua se resumen en: son convenientes suelos sueltos, franco arenosos y de pH entre 5,5 y 7,5; el contenido de sal no debe ser superior a los 3 mmhos/cm, a 25 °C.</w:t>
      </w:r>
    </w:p>
    <w:p w14:paraId="28C03AFB" w14:textId="77777777" w:rsidR="001C689F" w:rsidRDefault="001C689F" w:rsidP="001C689F">
      <w:pPr>
        <w:spacing w:after="0" w:line="240" w:lineRule="auto"/>
        <w:ind w:left="567"/>
      </w:pPr>
    </w:p>
    <w:p w14:paraId="7C8EBDDB" w14:textId="7526228D" w:rsidR="001C689F" w:rsidRPr="00335C61" w:rsidRDefault="001C689F" w:rsidP="006F2275">
      <w:pPr>
        <w:pStyle w:val="Ttulo6"/>
      </w:pPr>
      <w:r w:rsidRPr="00335C61">
        <w:t xml:space="preserve">Cadena Productiva de </w:t>
      </w:r>
      <w:r>
        <w:t>Cuyes en Lima</w:t>
      </w:r>
    </w:p>
    <w:p w14:paraId="220D8B27" w14:textId="77777777" w:rsidR="001C689F" w:rsidRDefault="001C689F" w:rsidP="003C6C47">
      <w:r>
        <w:t>La cadena productiva comprende el conjunto de actividades y actores relevantes que se interrelacionan en una zona geográfica para proveer el producto terminado (cuy trozado empacado al vacío y cuy beneficiado) a los consumidores finales a través de supermercados y compradores mayoristas, respectivamente.</w:t>
      </w:r>
    </w:p>
    <w:p w14:paraId="24B9571D" w14:textId="77777777" w:rsidR="001C689F" w:rsidRDefault="001C689F" w:rsidP="003C6C47">
      <w:r>
        <w:t xml:space="preserve">Las actividades se pueden agrupan en cuatro eslabones primarios: </w:t>
      </w:r>
    </w:p>
    <w:p w14:paraId="754FB266" w14:textId="77777777" w:rsidR="001C689F" w:rsidRDefault="001C689F" w:rsidP="00875CD4">
      <w:pPr>
        <w:pStyle w:val="Prrafodelista"/>
        <w:numPr>
          <w:ilvl w:val="0"/>
          <w:numId w:val="101"/>
        </w:numPr>
      </w:pPr>
      <w:r>
        <w:t xml:space="preserve">Disponibilidad de factores de producción (tierra, agua y mano de obra), </w:t>
      </w:r>
    </w:p>
    <w:p w14:paraId="0D7BDC1C" w14:textId="77777777" w:rsidR="001C689F" w:rsidRDefault="001C689F" w:rsidP="00875CD4">
      <w:pPr>
        <w:pStyle w:val="Prrafodelista"/>
        <w:numPr>
          <w:ilvl w:val="0"/>
          <w:numId w:val="101"/>
        </w:numPr>
      </w:pPr>
      <w:r>
        <w:t xml:space="preserve">Crianza y beneficiado del cuy, </w:t>
      </w:r>
    </w:p>
    <w:p w14:paraId="63B7C4C2" w14:textId="77777777" w:rsidR="001C689F" w:rsidRDefault="001C689F" w:rsidP="00875CD4">
      <w:pPr>
        <w:pStyle w:val="Prrafodelista"/>
        <w:numPr>
          <w:ilvl w:val="0"/>
          <w:numId w:val="101"/>
        </w:numPr>
      </w:pPr>
      <w:r>
        <w:t>Transformación industrial y</w:t>
      </w:r>
    </w:p>
    <w:p w14:paraId="1C043539" w14:textId="77777777" w:rsidR="001C689F" w:rsidRDefault="001C689F" w:rsidP="00875CD4">
      <w:pPr>
        <w:pStyle w:val="Prrafodelista"/>
        <w:numPr>
          <w:ilvl w:val="0"/>
          <w:numId w:val="101"/>
        </w:numPr>
      </w:pPr>
      <w:r>
        <w:t xml:space="preserve">Comercialización. </w:t>
      </w:r>
    </w:p>
    <w:p w14:paraId="411A20F7" w14:textId="77777777" w:rsidR="001C689F" w:rsidRDefault="001C689F" w:rsidP="003C6C47">
      <w:r>
        <w:t>Existe otro grupo de actividades, como los servicios de apoyo a la cadena, que no intervienen directamente en la trayectoria del producto terminado.</w:t>
      </w:r>
    </w:p>
    <w:p w14:paraId="3C2E6B40" w14:textId="77777777" w:rsidR="001C689F" w:rsidRDefault="001C689F" w:rsidP="003C6C47">
      <w:r w:rsidRPr="00084506">
        <w:t>El cuy es un producto conocido y consumido desde épocas ancestrales, especialmente en las zonas alto andinas de todo el país, que además destaca por tener un valor distintivo por ser un producto con un valor nutricional muy grande, actualmente son 8 los distritos donde se desarrolla la actividad, con una producción de aproximadamente 19,340 unidades, se cuenta con clientes actuales que son los acopiadores, que presentan una demanda aproximada entre 100 a 2400 cuyes mensuales, dependiendo de la época del año, los cuales compran a pre</w:t>
      </w:r>
      <w:r>
        <w:t>cios entre S/ 12.00 y S/ 15.00.</w:t>
      </w:r>
    </w:p>
    <w:p w14:paraId="204EE0F6" w14:textId="77777777" w:rsidR="001C689F" w:rsidRDefault="001C689F" w:rsidP="003C6C47">
      <w:r w:rsidRPr="00084506">
        <w:t xml:space="preserve">El estudio de mercado ha permitido identificar dos segmentos de mercado como son: </w:t>
      </w:r>
    </w:p>
    <w:p w14:paraId="0D190CDF" w14:textId="77777777" w:rsidR="001C689F" w:rsidRDefault="001C689F" w:rsidP="00875CD4">
      <w:pPr>
        <w:pStyle w:val="Prrafodelista"/>
        <w:numPr>
          <w:ilvl w:val="0"/>
          <w:numId w:val="81"/>
        </w:numPr>
        <w:spacing w:after="0" w:line="240" w:lineRule="auto"/>
        <w:ind w:left="993" w:hanging="284"/>
      </w:pPr>
      <w:r>
        <w:t>A</w:t>
      </w:r>
      <w:r w:rsidRPr="00084506">
        <w:t xml:space="preserve">copiadores, donde se ha determinado una demanda por cuyes en pie principalmente de razas mejoradas, con un volumen de 2,820 cuyes mensuales, a un precio promedio de S/ 18.00, los cuales abastecen a zonas cercanas como Chincha, Cañete y Lunahuana; y </w:t>
      </w:r>
    </w:p>
    <w:p w14:paraId="150F6FC7" w14:textId="77777777" w:rsidR="001C689F" w:rsidRDefault="001C689F" w:rsidP="00875CD4">
      <w:pPr>
        <w:pStyle w:val="Prrafodelista"/>
        <w:numPr>
          <w:ilvl w:val="0"/>
          <w:numId w:val="81"/>
        </w:numPr>
        <w:spacing w:after="0" w:line="240" w:lineRule="auto"/>
        <w:ind w:left="993" w:hanging="284"/>
      </w:pPr>
      <w:r w:rsidRPr="00084506">
        <w:t xml:space="preserve">Restaurantes, de los distritos de Lunahuana, en la provincia de Cañete; y en los distritos de Pachacamac, Lurín y San Juan de Miraflores en Lima, donde se estableció una demanda total de aproximadamente 2,715 cuyes mensuales, pero de cuyes beneficiado y eviscerado, cuyo precio puede llegar hasta los S/ 23.00; siendo en </w:t>
      </w:r>
      <w:r w:rsidRPr="00084506">
        <w:lastRenderedPageBreak/>
        <w:t>ambos casos un requerimiento necesario el abastecimiento permanente, utilizándose por lo tanto un canal de comercialización directo.</w:t>
      </w:r>
    </w:p>
    <w:p w14:paraId="59CC8454" w14:textId="77777777" w:rsidR="003C6C47" w:rsidRDefault="003C6C47" w:rsidP="003C6C47"/>
    <w:p w14:paraId="0757DBA8" w14:textId="77777777" w:rsidR="001C689F" w:rsidRDefault="001C689F" w:rsidP="003C6C47">
      <w:r>
        <w:t>Durante el 2015 al 2017 se desarrollaron iniciativas en la cadena productiva de cuyes, que involucraron la formación y desarrollo de asociaciones, dichas asociaciones fueron conformadas por hombres y mujeres. La cantidad que estos conformaron fueron variando de año en año, pasando de una presencia mayoritaria de hombres en el 2015, en el 2016 una mayoritaria presencia e mujeres y una participación casi equitativa en el 2017.</w:t>
      </w:r>
    </w:p>
    <w:p w14:paraId="1E874BFC" w14:textId="77777777" w:rsidR="001C689F" w:rsidRDefault="001C689F" w:rsidP="003C6C47">
      <w:r>
        <w:t>Para el caso de las mujeres esta tuvo una presencia en promedio del 49% y los hombres de 51%. Cabe mencionar que el 2017 presento una disminución considerable de la presencia de estos, ya que se redujo a 62 hombres y 60 mujeres.</w:t>
      </w:r>
    </w:p>
    <w:p w14:paraId="58B0E7F2" w14:textId="1110F6A0" w:rsidR="001C689F" w:rsidRPr="004025BB" w:rsidRDefault="001C689F" w:rsidP="001C689F">
      <w:pPr>
        <w:pStyle w:val="Descripcin"/>
        <w:spacing w:after="120"/>
      </w:pPr>
      <w:bookmarkStart w:id="98" w:name="_Toc20029042"/>
      <w:r w:rsidRPr="004025BB">
        <w:t xml:space="preserve">Tabla N° </w:t>
      </w:r>
      <w:r w:rsidR="0008175B">
        <w:fldChar w:fldCharType="begin"/>
      </w:r>
      <w:r w:rsidR="0008175B">
        <w:instrText xml:space="preserve"> SEQ Tabla_N° \* ARABIC </w:instrText>
      </w:r>
      <w:r w:rsidR="0008175B">
        <w:fldChar w:fldCharType="separate"/>
      </w:r>
      <w:r w:rsidR="004D0F85">
        <w:rPr>
          <w:noProof/>
        </w:rPr>
        <w:t>21</w:t>
      </w:r>
      <w:r w:rsidR="0008175B">
        <w:rPr>
          <w:noProof/>
        </w:rPr>
        <w:fldChar w:fldCharType="end"/>
      </w:r>
      <w:r w:rsidRPr="004025BB">
        <w:t>: HOMBRES Vs MUJERES EN INICIATIVAS DE LA CADENA DE CUYES 2015 - 2017</w:t>
      </w:r>
      <w:bookmarkEnd w:id="98"/>
    </w:p>
    <w:tbl>
      <w:tblPr>
        <w:tblW w:w="7951" w:type="dxa"/>
        <w:jc w:val="center"/>
        <w:tblCellMar>
          <w:left w:w="70" w:type="dxa"/>
          <w:right w:w="70" w:type="dxa"/>
        </w:tblCellMar>
        <w:tblLook w:val="04A0" w:firstRow="1" w:lastRow="0" w:firstColumn="1" w:lastColumn="0" w:noHBand="0" w:noVBand="1"/>
      </w:tblPr>
      <w:tblGrid>
        <w:gridCol w:w="1271"/>
        <w:gridCol w:w="1200"/>
        <w:gridCol w:w="1200"/>
        <w:gridCol w:w="1200"/>
        <w:gridCol w:w="1200"/>
        <w:gridCol w:w="1880"/>
      </w:tblGrid>
      <w:tr w:rsidR="001C689F" w:rsidRPr="00B738A9" w14:paraId="700AEAB2" w14:textId="77777777" w:rsidTr="00C80AF3">
        <w:trPr>
          <w:trHeight w:val="260"/>
          <w:jc w:val="center"/>
        </w:trPr>
        <w:tc>
          <w:tcPr>
            <w:tcW w:w="1271"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15BF23BB"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60CA773A"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524CD20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HOMBRES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6822F85D"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209EF81B"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xml:space="preserve"> % MUJERES</w:t>
            </w:r>
          </w:p>
        </w:tc>
        <w:tc>
          <w:tcPr>
            <w:tcW w:w="1880" w:type="dxa"/>
            <w:tcBorders>
              <w:top w:val="single" w:sz="4" w:space="0" w:color="auto"/>
              <w:left w:val="nil"/>
              <w:bottom w:val="single" w:sz="4" w:space="0" w:color="auto"/>
              <w:right w:val="single" w:sz="4" w:space="0" w:color="auto"/>
            </w:tcBorders>
            <w:shd w:val="clear" w:color="000000" w:fill="C6E0B4"/>
            <w:noWrap/>
            <w:vAlign w:val="bottom"/>
            <w:hideMark/>
          </w:tcPr>
          <w:p w14:paraId="0DA0E201"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1C689F" w:rsidRPr="00B738A9" w14:paraId="0B0A4600" w14:textId="77777777" w:rsidTr="00C80AF3">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DDAA08D"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tcBorders>
              <w:top w:val="nil"/>
              <w:left w:val="nil"/>
              <w:bottom w:val="single" w:sz="4" w:space="0" w:color="auto"/>
              <w:right w:val="single" w:sz="4" w:space="0" w:color="auto"/>
            </w:tcBorders>
            <w:shd w:val="clear" w:color="auto" w:fill="auto"/>
            <w:noWrap/>
            <w:vAlign w:val="bottom"/>
            <w:hideMark/>
          </w:tcPr>
          <w:p w14:paraId="774E4505"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78</w:t>
            </w:r>
          </w:p>
        </w:tc>
        <w:tc>
          <w:tcPr>
            <w:tcW w:w="1200" w:type="dxa"/>
            <w:tcBorders>
              <w:top w:val="nil"/>
              <w:left w:val="nil"/>
              <w:bottom w:val="single" w:sz="4" w:space="0" w:color="auto"/>
              <w:right w:val="single" w:sz="4" w:space="0" w:color="auto"/>
            </w:tcBorders>
            <w:shd w:val="clear" w:color="auto" w:fill="auto"/>
            <w:noWrap/>
            <w:vAlign w:val="bottom"/>
            <w:hideMark/>
          </w:tcPr>
          <w:p w14:paraId="10BABE24"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129</w:t>
            </w:r>
          </w:p>
        </w:tc>
        <w:tc>
          <w:tcPr>
            <w:tcW w:w="1200" w:type="dxa"/>
            <w:tcBorders>
              <w:top w:val="nil"/>
              <w:left w:val="nil"/>
              <w:bottom w:val="single" w:sz="4" w:space="0" w:color="auto"/>
              <w:right w:val="single" w:sz="4" w:space="0" w:color="auto"/>
            </w:tcBorders>
            <w:shd w:val="clear" w:color="auto" w:fill="auto"/>
            <w:noWrap/>
            <w:vAlign w:val="bottom"/>
            <w:hideMark/>
          </w:tcPr>
          <w:p w14:paraId="671D1F27"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207</w:t>
            </w:r>
          </w:p>
        </w:tc>
        <w:tc>
          <w:tcPr>
            <w:tcW w:w="1200" w:type="dxa"/>
            <w:tcBorders>
              <w:top w:val="nil"/>
              <w:left w:val="nil"/>
              <w:bottom w:val="single" w:sz="4" w:space="0" w:color="auto"/>
              <w:right w:val="single" w:sz="4" w:space="0" w:color="auto"/>
            </w:tcBorders>
            <w:shd w:val="clear" w:color="auto" w:fill="auto"/>
            <w:noWrap/>
            <w:vAlign w:val="bottom"/>
            <w:hideMark/>
          </w:tcPr>
          <w:p w14:paraId="6340FE39"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38%</w:t>
            </w:r>
          </w:p>
        </w:tc>
        <w:tc>
          <w:tcPr>
            <w:tcW w:w="1880" w:type="dxa"/>
            <w:tcBorders>
              <w:top w:val="nil"/>
              <w:left w:val="nil"/>
              <w:bottom w:val="single" w:sz="4" w:space="0" w:color="auto"/>
              <w:right w:val="single" w:sz="4" w:space="0" w:color="auto"/>
            </w:tcBorders>
            <w:shd w:val="clear" w:color="auto" w:fill="auto"/>
            <w:noWrap/>
            <w:vAlign w:val="bottom"/>
            <w:hideMark/>
          </w:tcPr>
          <w:p w14:paraId="4F65AF7E"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62%</w:t>
            </w:r>
          </w:p>
        </w:tc>
      </w:tr>
      <w:tr w:rsidR="001C689F" w:rsidRPr="00B738A9" w14:paraId="2B806547" w14:textId="77777777" w:rsidTr="00C80AF3">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42C1D95"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4B779DB7"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105</w:t>
            </w:r>
          </w:p>
        </w:tc>
        <w:tc>
          <w:tcPr>
            <w:tcW w:w="1200" w:type="dxa"/>
            <w:tcBorders>
              <w:top w:val="nil"/>
              <w:left w:val="nil"/>
              <w:bottom w:val="single" w:sz="4" w:space="0" w:color="auto"/>
              <w:right w:val="single" w:sz="4" w:space="0" w:color="auto"/>
            </w:tcBorders>
            <w:shd w:val="clear" w:color="auto" w:fill="auto"/>
            <w:noWrap/>
            <w:vAlign w:val="bottom"/>
            <w:hideMark/>
          </w:tcPr>
          <w:p w14:paraId="46EA6559"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67</w:t>
            </w:r>
          </w:p>
        </w:tc>
        <w:tc>
          <w:tcPr>
            <w:tcW w:w="1200" w:type="dxa"/>
            <w:tcBorders>
              <w:top w:val="nil"/>
              <w:left w:val="nil"/>
              <w:bottom w:val="single" w:sz="4" w:space="0" w:color="auto"/>
              <w:right w:val="single" w:sz="4" w:space="0" w:color="auto"/>
            </w:tcBorders>
            <w:shd w:val="clear" w:color="auto" w:fill="auto"/>
            <w:noWrap/>
            <w:vAlign w:val="bottom"/>
            <w:hideMark/>
          </w:tcPr>
          <w:p w14:paraId="293EE871"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172</w:t>
            </w:r>
          </w:p>
        </w:tc>
        <w:tc>
          <w:tcPr>
            <w:tcW w:w="1200" w:type="dxa"/>
            <w:tcBorders>
              <w:top w:val="nil"/>
              <w:left w:val="nil"/>
              <w:bottom w:val="single" w:sz="4" w:space="0" w:color="auto"/>
              <w:right w:val="single" w:sz="4" w:space="0" w:color="auto"/>
            </w:tcBorders>
            <w:shd w:val="clear" w:color="auto" w:fill="auto"/>
            <w:noWrap/>
            <w:vAlign w:val="bottom"/>
            <w:hideMark/>
          </w:tcPr>
          <w:p w14:paraId="6D67FA1C"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61%</w:t>
            </w:r>
          </w:p>
        </w:tc>
        <w:tc>
          <w:tcPr>
            <w:tcW w:w="1880" w:type="dxa"/>
            <w:tcBorders>
              <w:top w:val="nil"/>
              <w:left w:val="nil"/>
              <w:bottom w:val="single" w:sz="4" w:space="0" w:color="auto"/>
              <w:right w:val="single" w:sz="4" w:space="0" w:color="auto"/>
            </w:tcBorders>
            <w:shd w:val="clear" w:color="auto" w:fill="auto"/>
            <w:noWrap/>
            <w:vAlign w:val="bottom"/>
            <w:hideMark/>
          </w:tcPr>
          <w:p w14:paraId="48F2F3D1"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39%</w:t>
            </w:r>
          </w:p>
        </w:tc>
      </w:tr>
      <w:tr w:rsidR="001C689F" w:rsidRPr="00B738A9" w14:paraId="147F54B3" w14:textId="77777777" w:rsidTr="00C80AF3">
        <w:trPr>
          <w:trHeight w:val="250"/>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7BA3227"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2017</w:t>
            </w:r>
          </w:p>
        </w:tc>
        <w:tc>
          <w:tcPr>
            <w:tcW w:w="1200" w:type="dxa"/>
            <w:tcBorders>
              <w:top w:val="nil"/>
              <w:left w:val="nil"/>
              <w:bottom w:val="single" w:sz="4" w:space="0" w:color="auto"/>
              <w:right w:val="single" w:sz="4" w:space="0" w:color="auto"/>
            </w:tcBorders>
            <w:shd w:val="clear" w:color="auto" w:fill="auto"/>
            <w:noWrap/>
            <w:vAlign w:val="bottom"/>
            <w:hideMark/>
          </w:tcPr>
          <w:p w14:paraId="3D22E872"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60</w:t>
            </w:r>
          </w:p>
        </w:tc>
        <w:tc>
          <w:tcPr>
            <w:tcW w:w="1200" w:type="dxa"/>
            <w:tcBorders>
              <w:top w:val="nil"/>
              <w:left w:val="nil"/>
              <w:bottom w:val="single" w:sz="4" w:space="0" w:color="auto"/>
              <w:right w:val="single" w:sz="4" w:space="0" w:color="auto"/>
            </w:tcBorders>
            <w:shd w:val="clear" w:color="auto" w:fill="auto"/>
            <w:noWrap/>
            <w:vAlign w:val="bottom"/>
            <w:hideMark/>
          </w:tcPr>
          <w:p w14:paraId="7F3C3500"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62</w:t>
            </w:r>
          </w:p>
        </w:tc>
        <w:tc>
          <w:tcPr>
            <w:tcW w:w="1200" w:type="dxa"/>
            <w:tcBorders>
              <w:top w:val="nil"/>
              <w:left w:val="nil"/>
              <w:bottom w:val="single" w:sz="4" w:space="0" w:color="auto"/>
              <w:right w:val="single" w:sz="4" w:space="0" w:color="auto"/>
            </w:tcBorders>
            <w:shd w:val="clear" w:color="auto" w:fill="auto"/>
            <w:noWrap/>
            <w:vAlign w:val="bottom"/>
            <w:hideMark/>
          </w:tcPr>
          <w:p w14:paraId="43CA4E2A"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122</w:t>
            </w:r>
          </w:p>
        </w:tc>
        <w:tc>
          <w:tcPr>
            <w:tcW w:w="1200" w:type="dxa"/>
            <w:tcBorders>
              <w:top w:val="nil"/>
              <w:left w:val="nil"/>
              <w:bottom w:val="single" w:sz="4" w:space="0" w:color="auto"/>
              <w:right w:val="single" w:sz="4" w:space="0" w:color="auto"/>
            </w:tcBorders>
            <w:shd w:val="clear" w:color="auto" w:fill="auto"/>
            <w:noWrap/>
            <w:vAlign w:val="bottom"/>
            <w:hideMark/>
          </w:tcPr>
          <w:p w14:paraId="43258330"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49%</w:t>
            </w:r>
          </w:p>
        </w:tc>
        <w:tc>
          <w:tcPr>
            <w:tcW w:w="1880" w:type="dxa"/>
            <w:tcBorders>
              <w:top w:val="nil"/>
              <w:left w:val="nil"/>
              <w:bottom w:val="single" w:sz="4" w:space="0" w:color="auto"/>
              <w:right w:val="single" w:sz="4" w:space="0" w:color="auto"/>
            </w:tcBorders>
            <w:shd w:val="clear" w:color="auto" w:fill="auto"/>
            <w:noWrap/>
            <w:vAlign w:val="bottom"/>
            <w:hideMark/>
          </w:tcPr>
          <w:p w14:paraId="1126B1CA"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51%</w:t>
            </w:r>
          </w:p>
        </w:tc>
      </w:tr>
      <w:tr w:rsidR="001C689F" w:rsidRPr="00B738A9" w14:paraId="0DB34278" w14:textId="77777777" w:rsidTr="00C80AF3">
        <w:trPr>
          <w:trHeight w:val="260"/>
          <w:jc w:val="center"/>
        </w:trPr>
        <w:tc>
          <w:tcPr>
            <w:tcW w:w="1271" w:type="dxa"/>
            <w:tcBorders>
              <w:top w:val="nil"/>
              <w:left w:val="single" w:sz="4" w:space="0" w:color="auto"/>
              <w:bottom w:val="single" w:sz="4" w:space="0" w:color="auto"/>
              <w:right w:val="single" w:sz="4" w:space="0" w:color="auto"/>
            </w:tcBorders>
            <w:shd w:val="clear" w:color="000000" w:fill="C6E0B4"/>
            <w:noWrap/>
            <w:vAlign w:val="bottom"/>
            <w:hideMark/>
          </w:tcPr>
          <w:p w14:paraId="73E100F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nil"/>
              <w:left w:val="nil"/>
              <w:bottom w:val="single" w:sz="4" w:space="0" w:color="auto"/>
              <w:right w:val="single" w:sz="4" w:space="0" w:color="auto"/>
            </w:tcBorders>
            <w:shd w:val="clear" w:color="000000" w:fill="C6E0B4"/>
            <w:noWrap/>
            <w:vAlign w:val="bottom"/>
            <w:hideMark/>
          </w:tcPr>
          <w:p w14:paraId="19EFB8F6"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243</w:t>
            </w:r>
          </w:p>
        </w:tc>
        <w:tc>
          <w:tcPr>
            <w:tcW w:w="1200" w:type="dxa"/>
            <w:tcBorders>
              <w:top w:val="nil"/>
              <w:left w:val="nil"/>
              <w:bottom w:val="single" w:sz="4" w:space="0" w:color="auto"/>
              <w:right w:val="single" w:sz="4" w:space="0" w:color="auto"/>
            </w:tcBorders>
            <w:shd w:val="clear" w:color="000000" w:fill="C6E0B4"/>
            <w:noWrap/>
            <w:vAlign w:val="bottom"/>
            <w:hideMark/>
          </w:tcPr>
          <w:p w14:paraId="1C97811F"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258</w:t>
            </w:r>
          </w:p>
        </w:tc>
        <w:tc>
          <w:tcPr>
            <w:tcW w:w="1200" w:type="dxa"/>
            <w:tcBorders>
              <w:top w:val="nil"/>
              <w:left w:val="nil"/>
              <w:bottom w:val="single" w:sz="4" w:space="0" w:color="auto"/>
              <w:right w:val="single" w:sz="4" w:space="0" w:color="auto"/>
            </w:tcBorders>
            <w:shd w:val="clear" w:color="000000" w:fill="C6E0B4"/>
            <w:noWrap/>
            <w:vAlign w:val="bottom"/>
            <w:hideMark/>
          </w:tcPr>
          <w:p w14:paraId="7B414E3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501</w:t>
            </w:r>
          </w:p>
        </w:tc>
        <w:tc>
          <w:tcPr>
            <w:tcW w:w="1200" w:type="dxa"/>
            <w:tcBorders>
              <w:top w:val="nil"/>
              <w:left w:val="nil"/>
              <w:bottom w:val="single" w:sz="4" w:space="0" w:color="auto"/>
              <w:right w:val="single" w:sz="4" w:space="0" w:color="auto"/>
            </w:tcBorders>
            <w:shd w:val="clear" w:color="000000" w:fill="C6E0B4"/>
            <w:noWrap/>
            <w:vAlign w:val="bottom"/>
            <w:hideMark/>
          </w:tcPr>
          <w:p w14:paraId="13635B0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49%</w:t>
            </w:r>
          </w:p>
        </w:tc>
        <w:tc>
          <w:tcPr>
            <w:tcW w:w="1880" w:type="dxa"/>
            <w:tcBorders>
              <w:top w:val="nil"/>
              <w:left w:val="nil"/>
              <w:bottom w:val="single" w:sz="4" w:space="0" w:color="auto"/>
              <w:right w:val="single" w:sz="4" w:space="0" w:color="auto"/>
            </w:tcBorders>
            <w:shd w:val="clear" w:color="000000" w:fill="C6E0B4"/>
            <w:noWrap/>
            <w:vAlign w:val="bottom"/>
            <w:hideMark/>
          </w:tcPr>
          <w:p w14:paraId="65A88997"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51%</w:t>
            </w:r>
          </w:p>
        </w:tc>
      </w:tr>
    </w:tbl>
    <w:p w14:paraId="3109BC8D" w14:textId="77777777" w:rsidR="001C689F" w:rsidRPr="007D2166" w:rsidRDefault="001C689F" w:rsidP="001C689F">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2CB0DAB" w14:textId="77777777" w:rsidR="001C689F" w:rsidRDefault="001C689F" w:rsidP="001C689F">
      <w:pPr>
        <w:spacing w:after="0" w:line="240" w:lineRule="auto"/>
        <w:ind w:left="567"/>
      </w:pPr>
    </w:p>
    <w:p w14:paraId="35EC35D2" w14:textId="11E10F0F" w:rsidR="001C689F" w:rsidRDefault="001C689F" w:rsidP="003C6C47">
      <w:r>
        <w:t>De las iniciativas presentadas el 2015 al 2017 en cuyes, podemos concluir que este inici</w:t>
      </w:r>
      <w:r w:rsidR="003C6C47">
        <w:t>ó</w:t>
      </w:r>
      <w:r>
        <w:t xml:space="preserve"> con 14, el 2016 se mantiene en 14, disminuyendo el 2017 a 10 iniciativas. Haciendo un total de 38 iniciativas.</w:t>
      </w:r>
    </w:p>
    <w:p w14:paraId="51393E51" w14:textId="2BBEC113" w:rsidR="001C689F" w:rsidRPr="004025BB" w:rsidRDefault="001C689F" w:rsidP="001C689F">
      <w:pPr>
        <w:pStyle w:val="Descripcin"/>
        <w:spacing w:after="120"/>
      </w:pPr>
      <w:bookmarkStart w:id="99" w:name="_Toc20029043"/>
      <w:r w:rsidRPr="004025BB">
        <w:t xml:space="preserve">Tabla N° </w:t>
      </w:r>
      <w:r w:rsidR="0008175B">
        <w:fldChar w:fldCharType="begin"/>
      </w:r>
      <w:r w:rsidR="0008175B">
        <w:instrText xml:space="preserve"> SEQ Tabla_N° \* ARABIC </w:instrText>
      </w:r>
      <w:r w:rsidR="0008175B">
        <w:fldChar w:fldCharType="separate"/>
      </w:r>
      <w:r w:rsidR="004D0F85">
        <w:rPr>
          <w:noProof/>
        </w:rPr>
        <w:t>22</w:t>
      </w:r>
      <w:r w:rsidR="0008175B">
        <w:rPr>
          <w:noProof/>
        </w:rPr>
        <w:fldChar w:fldCharType="end"/>
      </w:r>
      <w:r w:rsidRPr="004025BB">
        <w:t>: INICIATIVAS EN LA CADENA DE CUYES 2015 - 2017</w:t>
      </w:r>
      <w:bookmarkEnd w:id="99"/>
    </w:p>
    <w:tbl>
      <w:tblPr>
        <w:tblW w:w="2529" w:type="dxa"/>
        <w:jc w:val="center"/>
        <w:tblCellMar>
          <w:left w:w="70" w:type="dxa"/>
          <w:right w:w="70" w:type="dxa"/>
        </w:tblCellMar>
        <w:tblLook w:val="04A0" w:firstRow="1" w:lastRow="0" w:firstColumn="1" w:lastColumn="0" w:noHBand="0" w:noVBand="1"/>
      </w:tblPr>
      <w:tblGrid>
        <w:gridCol w:w="1200"/>
        <w:gridCol w:w="1329"/>
      </w:tblGrid>
      <w:tr w:rsidR="001C689F" w:rsidRPr="005D0DD4" w14:paraId="0A47D38E" w14:textId="77777777" w:rsidTr="00C80AF3">
        <w:trPr>
          <w:trHeight w:val="26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1C188F68" w14:textId="77777777" w:rsidR="001C689F" w:rsidRPr="005D0DD4" w:rsidRDefault="001C689F" w:rsidP="00C80AF3">
            <w:pPr>
              <w:spacing w:after="0" w:line="240" w:lineRule="auto"/>
              <w:jc w:val="center"/>
              <w:rPr>
                <w:rFonts w:eastAsia="Times New Roman" w:cstheme="minorHAnsi"/>
                <w:b/>
                <w:bCs/>
                <w:sz w:val="20"/>
                <w:szCs w:val="20"/>
                <w:lang w:eastAsia="es-PE"/>
              </w:rPr>
            </w:pPr>
            <w:r w:rsidRPr="005D0DD4">
              <w:rPr>
                <w:rFonts w:eastAsia="Times New Roman" w:cstheme="minorHAnsi"/>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7542446C" w14:textId="77777777" w:rsidR="001C689F" w:rsidRPr="005D0DD4" w:rsidRDefault="001C689F" w:rsidP="00C80AF3">
            <w:pPr>
              <w:spacing w:after="0" w:line="240" w:lineRule="auto"/>
              <w:jc w:val="center"/>
              <w:rPr>
                <w:rFonts w:eastAsia="Times New Roman" w:cstheme="minorHAnsi"/>
                <w:b/>
                <w:bCs/>
                <w:sz w:val="20"/>
                <w:szCs w:val="20"/>
                <w:lang w:eastAsia="es-PE"/>
              </w:rPr>
            </w:pPr>
            <w:r w:rsidRPr="005D0DD4">
              <w:rPr>
                <w:rFonts w:eastAsia="Times New Roman" w:cstheme="minorHAnsi"/>
                <w:b/>
                <w:bCs/>
                <w:sz w:val="20"/>
                <w:szCs w:val="20"/>
                <w:lang w:eastAsia="es-PE"/>
              </w:rPr>
              <w:t>INICIATIVAS</w:t>
            </w:r>
          </w:p>
        </w:tc>
      </w:tr>
      <w:tr w:rsidR="001C689F" w:rsidRPr="005D0DD4" w14:paraId="1BA82BB2"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08BACDB" w14:textId="77777777" w:rsidR="001C689F" w:rsidRPr="005D0DD4" w:rsidRDefault="001C689F" w:rsidP="00C80AF3">
            <w:pPr>
              <w:spacing w:after="0" w:line="240" w:lineRule="auto"/>
              <w:jc w:val="center"/>
              <w:rPr>
                <w:rFonts w:eastAsia="Times New Roman" w:cstheme="minorHAnsi"/>
                <w:sz w:val="20"/>
                <w:szCs w:val="20"/>
                <w:lang w:eastAsia="es-PE"/>
              </w:rPr>
            </w:pPr>
            <w:r w:rsidRPr="005D0DD4">
              <w:rPr>
                <w:rFonts w:eastAsia="Times New Roman" w:cstheme="minorHAnsi"/>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0972FEDD" w14:textId="77777777" w:rsidR="001C689F" w:rsidRPr="005D0DD4" w:rsidRDefault="001C689F" w:rsidP="00C80AF3">
            <w:pPr>
              <w:spacing w:after="0" w:line="240" w:lineRule="auto"/>
              <w:jc w:val="right"/>
              <w:rPr>
                <w:rFonts w:eastAsia="Times New Roman" w:cstheme="minorHAnsi"/>
                <w:sz w:val="20"/>
                <w:szCs w:val="20"/>
                <w:lang w:eastAsia="es-PE"/>
              </w:rPr>
            </w:pPr>
            <w:r w:rsidRPr="005D0DD4">
              <w:rPr>
                <w:rFonts w:eastAsia="Times New Roman" w:cstheme="minorHAnsi"/>
                <w:sz w:val="20"/>
                <w:szCs w:val="20"/>
                <w:lang w:eastAsia="es-PE"/>
              </w:rPr>
              <w:t>14</w:t>
            </w:r>
          </w:p>
        </w:tc>
      </w:tr>
      <w:tr w:rsidR="001C689F" w:rsidRPr="005D0DD4" w14:paraId="7942DE8F"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DA10E9D" w14:textId="77777777" w:rsidR="001C689F" w:rsidRPr="005D0DD4" w:rsidRDefault="001C689F" w:rsidP="00C80AF3">
            <w:pPr>
              <w:spacing w:after="0" w:line="240" w:lineRule="auto"/>
              <w:jc w:val="center"/>
              <w:rPr>
                <w:rFonts w:eastAsia="Times New Roman" w:cstheme="minorHAnsi"/>
                <w:sz w:val="20"/>
                <w:szCs w:val="20"/>
                <w:lang w:eastAsia="es-PE"/>
              </w:rPr>
            </w:pPr>
            <w:r w:rsidRPr="005D0DD4">
              <w:rPr>
                <w:rFonts w:eastAsia="Times New Roman" w:cstheme="minorHAnsi"/>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46BA6F0B" w14:textId="77777777" w:rsidR="001C689F" w:rsidRPr="005D0DD4" w:rsidRDefault="001C689F" w:rsidP="00C80AF3">
            <w:pPr>
              <w:spacing w:after="0" w:line="240" w:lineRule="auto"/>
              <w:jc w:val="right"/>
              <w:rPr>
                <w:rFonts w:eastAsia="Times New Roman" w:cstheme="minorHAnsi"/>
                <w:sz w:val="20"/>
                <w:szCs w:val="20"/>
                <w:lang w:eastAsia="es-PE"/>
              </w:rPr>
            </w:pPr>
            <w:r w:rsidRPr="005D0DD4">
              <w:rPr>
                <w:rFonts w:eastAsia="Times New Roman" w:cstheme="minorHAnsi"/>
                <w:sz w:val="20"/>
                <w:szCs w:val="20"/>
                <w:lang w:eastAsia="es-PE"/>
              </w:rPr>
              <w:t>14</w:t>
            </w:r>
          </w:p>
        </w:tc>
      </w:tr>
      <w:tr w:rsidR="001C689F" w:rsidRPr="005D0DD4" w14:paraId="44985C91"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5610924" w14:textId="77777777" w:rsidR="001C689F" w:rsidRPr="005D0DD4" w:rsidRDefault="001C689F" w:rsidP="00C80AF3">
            <w:pPr>
              <w:spacing w:after="0" w:line="240" w:lineRule="auto"/>
              <w:jc w:val="center"/>
              <w:rPr>
                <w:rFonts w:eastAsia="Times New Roman" w:cstheme="minorHAnsi"/>
                <w:sz w:val="20"/>
                <w:szCs w:val="20"/>
                <w:lang w:eastAsia="es-PE"/>
              </w:rPr>
            </w:pPr>
            <w:r w:rsidRPr="005D0DD4">
              <w:rPr>
                <w:rFonts w:eastAsia="Times New Roman" w:cstheme="minorHAnsi"/>
                <w:sz w:val="20"/>
                <w:szCs w:val="20"/>
                <w:lang w:eastAsia="es-PE"/>
              </w:rPr>
              <w:t>2017</w:t>
            </w:r>
          </w:p>
        </w:tc>
        <w:tc>
          <w:tcPr>
            <w:tcW w:w="1329" w:type="dxa"/>
            <w:tcBorders>
              <w:top w:val="nil"/>
              <w:left w:val="nil"/>
              <w:bottom w:val="single" w:sz="4" w:space="0" w:color="auto"/>
              <w:right w:val="single" w:sz="4" w:space="0" w:color="auto"/>
            </w:tcBorders>
            <w:shd w:val="clear" w:color="auto" w:fill="auto"/>
            <w:noWrap/>
            <w:vAlign w:val="bottom"/>
            <w:hideMark/>
          </w:tcPr>
          <w:p w14:paraId="46A860DA" w14:textId="77777777" w:rsidR="001C689F" w:rsidRPr="005D0DD4" w:rsidRDefault="001C689F" w:rsidP="00C80AF3">
            <w:pPr>
              <w:spacing w:after="0" w:line="240" w:lineRule="auto"/>
              <w:jc w:val="right"/>
              <w:rPr>
                <w:rFonts w:eastAsia="Times New Roman" w:cstheme="minorHAnsi"/>
                <w:sz w:val="20"/>
                <w:szCs w:val="20"/>
                <w:lang w:eastAsia="es-PE"/>
              </w:rPr>
            </w:pPr>
            <w:r w:rsidRPr="005D0DD4">
              <w:rPr>
                <w:rFonts w:eastAsia="Times New Roman" w:cstheme="minorHAnsi"/>
                <w:sz w:val="20"/>
                <w:szCs w:val="20"/>
                <w:lang w:eastAsia="es-PE"/>
              </w:rPr>
              <w:t>10</w:t>
            </w:r>
          </w:p>
        </w:tc>
      </w:tr>
      <w:tr w:rsidR="001C689F" w:rsidRPr="005D0DD4" w14:paraId="79D1D5DC" w14:textId="77777777" w:rsidTr="00C80AF3">
        <w:trPr>
          <w:trHeight w:val="260"/>
          <w:jc w:val="center"/>
        </w:trPr>
        <w:tc>
          <w:tcPr>
            <w:tcW w:w="1200" w:type="dxa"/>
            <w:tcBorders>
              <w:top w:val="nil"/>
              <w:left w:val="single" w:sz="4" w:space="0" w:color="auto"/>
              <w:bottom w:val="single" w:sz="4" w:space="0" w:color="auto"/>
              <w:right w:val="single" w:sz="4" w:space="0" w:color="auto"/>
            </w:tcBorders>
            <w:shd w:val="clear" w:color="000000" w:fill="C6E0B4"/>
            <w:noWrap/>
            <w:vAlign w:val="bottom"/>
            <w:hideMark/>
          </w:tcPr>
          <w:p w14:paraId="24240A8F" w14:textId="77777777" w:rsidR="001C689F" w:rsidRPr="005D0DD4" w:rsidRDefault="001C689F" w:rsidP="00C80AF3">
            <w:pPr>
              <w:spacing w:after="0" w:line="240" w:lineRule="auto"/>
              <w:jc w:val="center"/>
              <w:rPr>
                <w:rFonts w:eastAsia="Times New Roman" w:cstheme="minorHAnsi"/>
                <w:b/>
                <w:bCs/>
                <w:sz w:val="20"/>
                <w:szCs w:val="20"/>
                <w:lang w:eastAsia="es-PE"/>
              </w:rPr>
            </w:pPr>
            <w:r w:rsidRPr="005D0DD4">
              <w:rPr>
                <w:rFonts w:eastAsia="Times New Roman" w:cstheme="minorHAnsi"/>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15B5C84C" w14:textId="77777777" w:rsidR="001C689F" w:rsidRPr="005D0DD4" w:rsidRDefault="001C689F" w:rsidP="00C80AF3">
            <w:pPr>
              <w:spacing w:after="0" w:line="240" w:lineRule="auto"/>
              <w:jc w:val="center"/>
              <w:rPr>
                <w:rFonts w:eastAsia="Times New Roman" w:cstheme="minorHAnsi"/>
                <w:b/>
                <w:bCs/>
                <w:sz w:val="20"/>
                <w:szCs w:val="20"/>
                <w:lang w:eastAsia="es-PE"/>
              </w:rPr>
            </w:pPr>
            <w:r w:rsidRPr="005D0DD4">
              <w:rPr>
                <w:rFonts w:eastAsia="Times New Roman" w:cstheme="minorHAnsi"/>
                <w:b/>
                <w:bCs/>
                <w:sz w:val="20"/>
                <w:szCs w:val="20"/>
                <w:lang w:eastAsia="es-PE"/>
              </w:rPr>
              <w:t>38</w:t>
            </w:r>
          </w:p>
        </w:tc>
      </w:tr>
    </w:tbl>
    <w:p w14:paraId="0206595A" w14:textId="77777777" w:rsidR="001C689F" w:rsidRPr="007D2166" w:rsidRDefault="001C689F" w:rsidP="001C689F">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1BFD49E" w14:textId="77777777" w:rsidR="001C689F" w:rsidRDefault="001C689F" w:rsidP="001C689F">
      <w:pPr>
        <w:spacing w:after="0" w:line="240" w:lineRule="auto"/>
        <w:ind w:left="567"/>
      </w:pPr>
    </w:p>
    <w:p w14:paraId="63517F2C" w14:textId="77777777" w:rsidR="001C689F" w:rsidRDefault="001C689F" w:rsidP="003C6C47">
      <w:r>
        <w:t>La producción de cuyes actualmente cuenta con un mercado establecido que les compra el cuy vivo al barrer, si bien a un menor precio, pero sin las exigencias de peso, tamaño o razas, lo cual garantiza una articulación comercial de los productores.</w:t>
      </w:r>
    </w:p>
    <w:p w14:paraId="3FDB399C" w14:textId="77777777" w:rsidR="001C689F" w:rsidRDefault="001C689F" w:rsidP="003C6C47">
      <w:r>
        <w:t>Asimismo, debemos destacar que existe un desconocimiento general de los productores del mercado, no identificando a donde son llevados los cuyes vendidos, ni los precios que son comercializados, en muchos de los casos ni conocen con exactitud el nombre y/o dirección comercial de su comprador.</w:t>
      </w:r>
    </w:p>
    <w:p w14:paraId="5C5C37C7" w14:textId="77777777" w:rsidR="001C689F" w:rsidRDefault="001C689F" w:rsidP="003C6C47">
      <w:r>
        <w:t xml:space="preserve">De los acopiadores existentes se puede apreciar que comercializan entre 1,000 a 2,400 unidades cuyes mensuales, a precios entre S/ 12.00 y S/ 15.00; con un peso entre 800 gr a 1 kg; </w:t>
      </w:r>
      <w:r>
        <w:lastRenderedPageBreak/>
        <w:t>en cada caso siempre se encuentra de 2 a 3 productores que presentan una mayor producción que en algunos casos puede duplicar el promedio mensual; en lo que respecta al comprador, se tiene principalmente 2</w:t>
      </w:r>
      <w:r w:rsidRPr="005061EB">
        <w:t>, asimismo indicaron que existen varios compradores eventuales que dependiendo de la demanda sobre todo por las fechas festivas puede</w:t>
      </w:r>
      <w:r>
        <w:t>n llegar a pagar hasta S/ 20.00 por unidad.</w:t>
      </w:r>
    </w:p>
    <w:p w14:paraId="23A0BE77" w14:textId="69A4B0FA" w:rsidR="001C689F" w:rsidRPr="00335C61" w:rsidRDefault="001C689F" w:rsidP="006F2275">
      <w:pPr>
        <w:pStyle w:val="Ttulo6"/>
      </w:pPr>
      <w:r w:rsidRPr="00335C61">
        <w:t xml:space="preserve">Cadena Productiva de </w:t>
      </w:r>
      <w:r>
        <w:t>Truchas en Lima</w:t>
      </w:r>
    </w:p>
    <w:p w14:paraId="455E2AE1" w14:textId="77777777" w:rsidR="001C689F" w:rsidRDefault="001C689F" w:rsidP="003C6C47">
      <w:r w:rsidRPr="006E71EF">
        <w:t>Para el cultivo de truchas se requiere de un buen abastecimiento de agua. La cantidad y calidad determinan el éxito o el fracaso de esta actividad, debe tener vías de acceso vehicular, que permite la fluidez de la llegada de los insumos de producción y la salida del producto a los mercados establecidos, teniendo en consideración que el producto trucha es altamente perecible, se debe tener las precauciones necesarias para llevar al mercado un producto en perfecto estado sanitario y de buena calidad para el c</w:t>
      </w:r>
      <w:r>
        <w:t>onsumidor</w:t>
      </w:r>
      <w:r w:rsidRPr="006E71EF">
        <w:t xml:space="preserve">. </w:t>
      </w:r>
    </w:p>
    <w:p w14:paraId="3593314D" w14:textId="77777777" w:rsidR="001C689F" w:rsidRDefault="001C689F" w:rsidP="003C6C47">
      <w:r>
        <w:t>Lo que perjudica y/o limita el trabajo adecuado y oportuno es el manejo de Ovas y Alevines.</w:t>
      </w:r>
    </w:p>
    <w:p w14:paraId="6AD73142" w14:textId="77777777" w:rsidR="001C689F" w:rsidRDefault="001C689F" w:rsidP="003C6C47">
      <w:r>
        <w:t xml:space="preserve">La cercanía a la materia prima (alevinos y alimentos). Se considera la cercanía a una estación pesquera y/o o centro de acuicultura, con la finalidad de asegurar un alto </w:t>
      </w:r>
      <w:r w:rsidRPr="00942C6C">
        <w:t>porcentaje de supervivencia de los alevinos durante el transporte. Para el caso del alimento extruido, cercanía a un centro de abastos, con el fin de minimizar los costos de transporte.</w:t>
      </w:r>
    </w:p>
    <w:p w14:paraId="186BE4BA" w14:textId="77777777" w:rsidR="001C689F" w:rsidRDefault="001C689F" w:rsidP="003C6C47">
      <w:r w:rsidRPr="00084506">
        <w:t>Respecto a la Trucha, su crianza ha crecido significativamente durante los últimos años, debido a que las favorables condiciones medioambientales de las zonas alto andinas, y la presencia de abundantes recursos hídricos que favorecen este crecimiento, este producto, es una rica fuente en componentes minerales como el calcio, fósforo, sodio potasio, omega 3, omega 6. El producto ofertado es trucha fresca para consumo humano, entera, de aproximadamente 250 gr, esta se viene desarrollando en un total de 6 distritos, alcanzando un total de 106.55 TM., la demanda actual viene dada por los restaurantes de la zonas los cuales por ser una zona netamente turística como es la Reserva Paisajística Nor Yauyos Cochas que se encuentra en un fuerte crecimiento. La demanda actual es de aproximadamente 60 kg de trucha por restaurante durante los fines de semana, a un precio entre S/ 12.00 y S/ 13.00 por kilogramos de trucha (4 truchas aproximadamente), pero de acuerdo a la investigación realizada, esta demanda aún se encuentra en crecimiento, otro segmento investigado son los restaurantes del distrito de Lunahuana, donde se estableció una demanda aproximada de 7,200 kg/mes de trucha, teniendo como un punto crítico que los restaurantes no encuentran un proveedor que le abastezca de manera permanente el producto, lo cual podría hacer que la demanda se incremente.</w:t>
      </w:r>
    </w:p>
    <w:p w14:paraId="710C4D7B" w14:textId="77777777" w:rsidR="001C689F" w:rsidRDefault="001C689F" w:rsidP="003C6C47">
      <w:r>
        <w:t>De la siembra de 10 millares de alevines, se ha logrado una producción de 2,400.00 Kilos de truchas, las mismas que se han comercializado por un monto total de S/. 31,161.00 con una ganancia neta de S/.10,994.00 en un lapso de 5 meses.</w:t>
      </w:r>
    </w:p>
    <w:p w14:paraId="6B1039F8" w14:textId="77777777" w:rsidR="001C689F" w:rsidRDefault="001C689F" w:rsidP="003C6C47">
      <w:r>
        <w:t xml:space="preserve">Se han mejorado las capacidades productivas de los socios para manejar el negocio. </w:t>
      </w:r>
    </w:p>
    <w:p w14:paraId="688CBEDA" w14:textId="77777777" w:rsidR="001C689F" w:rsidRDefault="001C689F" w:rsidP="003C6C47">
      <w:r>
        <w:t>Se ha consolidado la organización de la asociación para la gestión, administración y operación del negocio.</w:t>
      </w:r>
    </w:p>
    <w:p w14:paraId="7FFC88D5" w14:textId="77777777" w:rsidR="001C689F" w:rsidRDefault="001C689F" w:rsidP="003C6C47">
      <w:r>
        <w:lastRenderedPageBreak/>
        <w:t>Durante el 2015 al 2017 se desarrollaron iniciativas en la cadena productiva de trucha, que involucraron la formación y desarrollo de asociaciones, dichas asociaciones fueron conformadas por hombres y mujeres. La cantidad que estos conformaron fueron variado de año en año, en líneas generales, la tendencia en ambos casos es la misma, mayor presencia de hombres frente a mujeres.</w:t>
      </w:r>
    </w:p>
    <w:p w14:paraId="161A401A" w14:textId="77777777" w:rsidR="001C689F" w:rsidRDefault="001C689F" w:rsidP="003C6C47">
      <w:r>
        <w:t xml:space="preserve">Para el </w:t>
      </w:r>
      <w:r w:rsidRPr="003C6C47">
        <w:t>caso de las mujeres esta tuvo una presencia en promedio del 35% y los hombres de 65%</w:t>
      </w:r>
      <w:r>
        <w:t>. Cabe mencionar que el 2017 presento una disminución considerable de la presencia de estos, ya que se redujo a 42 hombres y 27 mujeres.</w:t>
      </w:r>
    </w:p>
    <w:p w14:paraId="0819EE81" w14:textId="77777777" w:rsidR="001C689F" w:rsidRDefault="001C689F" w:rsidP="001C689F">
      <w:pPr>
        <w:spacing w:after="0" w:line="240" w:lineRule="auto"/>
        <w:ind w:left="567"/>
      </w:pPr>
    </w:p>
    <w:p w14:paraId="65DF8229" w14:textId="688BDC57" w:rsidR="001C689F" w:rsidRPr="004025BB" w:rsidRDefault="001C689F" w:rsidP="001C689F">
      <w:pPr>
        <w:pStyle w:val="Descripcin"/>
        <w:spacing w:after="120"/>
      </w:pPr>
      <w:bookmarkStart w:id="100" w:name="_Toc20029044"/>
      <w:r w:rsidRPr="004025BB">
        <w:t xml:space="preserve">Tabla N° </w:t>
      </w:r>
      <w:r w:rsidR="0008175B">
        <w:fldChar w:fldCharType="begin"/>
      </w:r>
      <w:r w:rsidR="0008175B">
        <w:instrText xml:space="preserve"> SEQ Tabla_N° \* ARABIC </w:instrText>
      </w:r>
      <w:r w:rsidR="0008175B">
        <w:fldChar w:fldCharType="separate"/>
      </w:r>
      <w:r w:rsidR="004D0F85">
        <w:rPr>
          <w:noProof/>
        </w:rPr>
        <w:t>23</w:t>
      </w:r>
      <w:r w:rsidR="0008175B">
        <w:rPr>
          <w:noProof/>
        </w:rPr>
        <w:fldChar w:fldCharType="end"/>
      </w:r>
      <w:r w:rsidRPr="004025BB">
        <w:t>: HOMBRES Vs MUJERES EN INICIATIVAS DE LA CADENA DE TRUCHAS 2015 - 2017</w:t>
      </w:r>
      <w:bookmarkEnd w:id="100"/>
    </w:p>
    <w:tbl>
      <w:tblPr>
        <w:tblW w:w="7371" w:type="dxa"/>
        <w:jc w:val="center"/>
        <w:tblCellMar>
          <w:left w:w="70" w:type="dxa"/>
          <w:right w:w="70" w:type="dxa"/>
        </w:tblCellMar>
        <w:tblLook w:val="04A0" w:firstRow="1" w:lastRow="0" w:firstColumn="1" w:lastColumn="0" w:noHBand="0" w:noVBand="1"/>
      </w:tblPr>
      <w:tblGrid>
        <w:gridCol w:w="1134"/>
        <w:gridCol w:w="1200"/>
        <w:gridCol w:w="1200"/>
        <w:gridCol w:w="1200"/>
        <w:gridCol w:w="1200"/>
        <w:gridCol w:w="1437"/>
      </w:tblGrid>
      <w:tr w:rsidR="001C689F" w:rsidRPr="00B738A9" w14:paraId="3BE1D69F" w14:textId="77777777" w:rsidTr="00C80AF3">
        <w:trPr>
          <w:trHeight w:val="260"/>
          <w:jc w:val="center"/>
        </w:trPr>
        <w:tc>
          <w:tcPr>
            <w:tcW w:w="1134"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4A913AAE"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AÑO</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085129B"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MUJERES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4C27A5A4"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HOMBRES</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280A5C8C"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single" w:sz="4" w:space="0" w:color="auto"/>
              <w:left w:val="nil"/>
              <w:bottom w:val="single" w:sz="4" w:space="0" w:color="auto"/>
              <w:right w:val="single" w:sz="4" w:space="0" w:color="auto"/>
            </w:tcBorders>
            <w:shd w:val="clear" w:color="000000" w:fill="C6E0B4"/>
            <w:noWrap/>
            <w:vAlign w:val="bottom"/>
            <w:hideMark/>
          </w:tcPr>
          <w:p w14:paraId="308D23C7"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xml:space="preserve"> % MUJERES</w:t>
            </w:r>
          </w:p>
        </w:tc>
        <w:tc>
          <w:tcPr>
            <w:tcW w:w="1437" w:type="dxa"/>
            <w:tcBorders>
              <w:top w:val="single" w:sz="4" w:space="0" w:color="auto"/>
              <w:left w:val="nil"/>
              <w:bottom w:val="single" w:sz="4" w:space="0" w:color="auto"/>
              <w:right w:val="single" w:sz="4" w:space="0" w:color="auto"/>
            </w:tcBorders>
            <w:shd w:val="clear" w:color="000000" w:fill="C6E0B4"/>
            <w:noWrap/>
            <w:vAlign w:val="bottom"/>
            <w:hideMark/>
          </w:tcPr>
          <w:p w14:paraId="31A2569F"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 HOMBRES</w:t>
            </w:r>
          </w:p>
        </w:tc>
      </w:tr>
      <w:tr w:rsidR="001C689F" w:rsidRPr="00B738A9" w14:paraId="5907E492" w14:textId="77777777" w:rsidTr="00C80AF3">
        <w:trPr>
          <w:trHeight w:val="25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1F368D4"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2015</w:t>
            </w:r>
          </w:p>
        </w:tc>
        <w:tc>
          <w:tcPr>
            <w:tcW w:w="1200" w:type="dxa"/>
            <w:tcBorders>
              <w:top w:val="nil"/>
              <w:left w:val="nil"/>
              <w:bottom w:val="single" w:sz="4" w:space="0" w:color="auto"/>
              <w:right w:val="single" w:sz="4" w:space="0" w:color="auto"/>
            </w:tcBorders>
            <w:shd w:val="clear" w:color="auto" w:fill="auto"/>
            <w:noWrap/>
            <w:vAlign w:val="bottom"/>
            <w:hideMark/>
          </w:tcPr>
          <w:p w14:paraId="52096967"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25</w:t>
            </w:r>
          </w:p>
        </w:tc>
        <w:tc>
          <w:tcPr>
            <w:tcW w:w="1200" w:type="dxa"/>
            <w:tcBorders>
              <w:top w:val="nil"/>
              <w:left w:val="nil"/>
              <w:bottom w:val="single" w:sz="4" w:space="0" w:color="auto"/>
              <w:right w:val="single" w:sz="4" w:space="0" w:color="auto"/>
            </w:tcBorders>
            <w:shd w:val="clear" w:color="auto" w:fill="auto"/>
            <w:noWrap/>
            <w:vAlign w:val="bottom"/>
            <w:hideMark/>
          </w:tcPr>
          <w:p w14:paraId="4E1D6CD5"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57</w:t>
            </w:r>
          </w:p>
        </w:tc>
        <w:tc>
          <w:tcPr>
            <w:tcW w:w="1200" w:type="dxa"/>
            <w:tcBorders>
              <w:top w:val="nil"/>
              <w:left w:val="nil"/>
              <w:bottom w:val="single" w:sz="4" w:space="0" w:color="auto"/>
              <w:right w:val="single" w:sz="4" w:space="0" w:color="auto"/>
            </w:tcBorders>
            <w:shd w:val="clear" w:color="auto" w:fill="auto"/>
            <w:noWrap/>
            <w:vAlign w:val="bottom"/>
            <w:hideMark/>
          </w:tcPr>
          <w:p w14:paraId="59E50E1B"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82</w:t>
            </w:r>
          </w:p>
        </w:tc>
        <w:tc>
          <w:tcPr>
            <w:tcW w:w="1200" w:type="dxa"/>
            <w:tcBorders>
              <w:top w:val="nil"/>
              <w:left w:val="nil"/>
              <w:bottom w:val="single" w:sz="4" w:space="0" w:color="auto"/>
              <w:right w:val="single" w:sz="4" w:space="0" w:color="auto"/>
            </w:tcBorders>
            <w:shd w:val="clear" w:color="auto" w:fill="auto"/>
            <w:noWrap/>
            <w:vAlign w:val="bottom"/>
            <w:hideMark/>
          </w:tcPr>
          <w:p w14:paraId="435AFCC6"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30%</w:t>
            </w:r>
          </w:p>
        </w:tc>
        <w:tc>
          <w:tcPr>
            <w:tcW w:w="1437" w:type="dxa"/>
            <w:tcBorders>
              <w:top w:val="nil"/>
              <w:left w:val="nil"/>
              <w:bottom w:val="single" w:sz="4" w:space="0" w:color="auto"/>
              <w:right w:val="single" w:sz="4" w:space="0" w:color="auto"/>
            </w:tcBorders>
            <w:shd w:val="clear" w:color="auto" w:fill="auto"/>
            <w:noWrap/>
            <w:vAlign w:val="bottom"/>
            <w:hideMark/>
          </w:tcPr>
          <w:p w14:paraId="149FFF0A"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70%</w:t>
            </w:r>
          </w:p>
        </w:tc>
      </w:tr>
      <w:tr w:rsidR="001C689F" w:rsidRPr="00B738A9" w14:paraId="250B79F5" w14:textId="77777777" w:rsidTr="00C80AF3">
        <w:trPr>
          <w:trHeight w:val="25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ED888E3"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2016</w:t>
            </w:r>
          </w:p>
        </w:tc>
        <w:tc>
          <w:tcPr>
            <w:tcW w:w="1200" w:type="dxa"/>
            <w:tcBorders>
              <w:top w:val="nil"/>
              <w:left w:val="nil"/>
              <w:bottom w:val="single" w:sz="4" w:space="0" w:color="auto"/>
              <w:right w:val="single" w:sz="4" w:space="0" w:color="auto"/>
            </w:tcBorders>
            <w:shd w:val="clear" w:color="auto" w:fill="auto"/>
            <w:noWrap/>
            <w:vAlign w:val="bottom"/>
            <w:hideMark/>
          </w:tcPr>
          <w:p w14:paraId="740829C1"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65</w:t>
            </w:r>
          </w:p>
        </w:tc>
        <w:tc>
          <w:tcPr>
            <w:tcW w:w="1200" w:type="dxa"/>
            <w:tcBorders>
              <w:top w:val="nil"/>
              <w:left w:val="nil"/>
              <w:bottom w:val="single" w:sz="4" w:space="0" w:color="auto"/>
              <w:right w:val="single" w:sz="4" w:space="0" w:color="auto"/>
            </w:tcBorders>
            <w:shd w:val="clear" w:color="auto" w:fill="auto"/>
            <w:noWrap/>
            <w:vAlign w:val="bottom"/>
            <w:hideMark/>
          </w:tcPr>
          <w:p w14:paraId="7836C147"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114</w:t>
            </w:r>
          </w:p>
        </w:tc>
        <w:tc>
          <w:tcPr>
            <w:tcW w:w="1200" w:type="dxa"/>
            <w:tcBorders>
              <w:top w:val="nil"/>
              <w:left w:val="nil"/>
              <w:bottom w:val="single" w:sz="4" w:space="0" w:color="auto"/>
              <w:right w:val="single" w:sz="4" w:space="0" w:color="auto"/>
            </w:tcBorders>
            <w:shd w:val="clear" w:color="auto" w:fill="auto"/>
            <w:noWrap/>
            <w:vAlign w:val="bottom"/>
            <w:hideMark/>
          </w:tcPr>
          <w:p w14:paraId="67A1BDD9"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179</w:t>
            </w:r>
          </w:p>
        </w:tc>
        <w:tc>
          <w:tcPr>
            <w:tcW w:w="1200" w:type="dxa"/>
            <w:tcBorders>
              <w:top w:val="nil"/>
              <w:left w:val="nil"/>
              <w:bottom w:val="single" w:sz="4" w:space="0" w:color="auto"/>
              <w:right w:val="single" w:sz="4" w:space="0" w:color="auto"/>
            </w:tcBorders>
            <w:shd w:val="clear" w:color="auto" w:fill="auto"/>
            <w:noWrap/>
            <w:vAlign w:val="bottom"/>
            <w:hideMark/>
          </w:tcPr>
          <w:p w14:paraId="42FD0DD1"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36%</w:t>
            </w:r>
          </w:p>
        </w:tc>
        <w:tc>
          <w:tcPr>
            <w:tcW w:w="1437" w:type="dxa"/>
            <w:tcBorders>
              <w:top w:val="nil"/>
              <w:left w:val="nil"/>
              <w:bottom w:val="single" w:sz="4" w:space="0" w:color="auto"/>
              <w:right w:val="single" w:sz="4" w:space="0" w:color="auto"/>
            </w:tcBorders>
            <w:shd w:val="clear" w:color="auto" w:fill="auto"/>
            <w:noWrap/>
            <w:vAlign w:val="bottom"/>
            <w:hideMark/>
          </w:tcPr>
          <w:p w14:paraId="0107D88E"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64%</w:t>
            </w:r>
          </w:p>
        </w:tc>
      </w:tr>
      <w:tr w:rsidR="001C689F" w:rsidRPr="00B738A9" w14:paraId="6AA63C77" w14:textId="77777777" w:rsidTr="00C80AF3">
        <w:trPr>
          <w:trHeight w:val="25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4527296"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2017</w:t>
            </w:r>
          </w:p>
        </w:tc>
        <w:tc>
          <w:tcPr>
            <w:tcW w:w="1200" w:type="dxa"/>
            <w:tcBorders>
              <w:top w:val="nil"/>
              <w:left w:val="nil"/>
              <w:bottom w:val="single" w:sz="4" w:space="0" w:color="auto"/>
              <w:right w:val="single" w:sz="4" w:space="0" w:color="auto"/>
            </w:tcBorders>
            <w:shd w:val="clear" w:color="auto" w:fill="auto"/>
            <w:noWrap/>
            <w:vAlign w:val="bottom"/>
            <w:hideMark/>
          </w:tcPr>
          <w:p w14:paraId="2A02CDE1"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27</w:t>
            </w:r>
          </w:p>
        </w:tc>
        <w:tc>
          <w:tcPr>
            <w:tcW w:w="1200" w:type="dxa"/>
            <w:tcBorders>
              <w:top w:val="nil"/>
              <w:left w:val="nil"/>
              <w:bottom w:val="single" w:sz="4" w:space="0" w:color="auto"/>
              <w:right w:val="single" w:sz="4" w:space="0" w:color="auto"/>
            </w:tcBorders>
            <w:shd w:val="clear" w:color="auto" w:fill="auto"/>
            <w:noWrap/>
            <w:vAlign w:val="bottom"/>
            <w:hideMark/>
          </w:tcPr>
          <w:p w14:paraId="48A109C1"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42</w:t>
            </w:r>
          </w:p>
        </w:tc>
        <w:tc>
          <w:tcPr>
            <w:tcW w:w="1200" w:type="dxa"/>
            <w:tcBorders>
              <w:top w:val="nil"/>
              <w:left w:val="nil"/>
              <w:bottom w:val="single" w:sz="4" w:space="0" w:color="auto"/>
              <w:right w:val="single" w:sz="4" w:space="0" w:color="auto"/>
            </w:tcBorders>
            <w:shd w:val="clear" w:color="auto" w:fill="auto"/>
            <w:noWrap/>
            <w:vAlign w:val="bottom"/>
            <w:hideMark/>
          </w:tcPr>
          <w:p w14:paraId="650002DC" w14:textId="77777777" w:rsidR="001C689F" w:rsidRPr="00B738A9" w:rsidRDefault="001C689F" w:rsidP="00C80AF3">
            <w:pPr>
              <w:spacing w:after="0" w:line="240" w:lineRule="auto"/>
              <w:jc w:val="right"/>
              <w:rPr>
                <w:rFonts w:eastAsia="Times New Roman" w:cstheme="minorHAnsi"/>
                <w:sz w:val="20"/>
                <w:szCs w:val="20"/>
                <w:lang w:eastAsia="es-PE"/>
              </w:rPr>
            </w:pPr>
            <w:r w:rsidRPr="00B738A9">
              <w:rPr>
                <w:rFonts w:eastAsia="Times New Roman" w:cstheme="minorHAnsi"/>
                <w:sz w:val="20"/>
                <w:szCs w:val="20"/>
                <w:lang w:eastAsia="es-PE"/>
              </w:rPr>
              <w:t>69</w:t>
            </w:r>
          </w:p>
        </w:tc>
        <w:tc>
          <w:tcPr>
            <w:tcW w:w="1200" w:type="dxa"/>
            <w:tcBorders>
              <w:top w:val="nil"/>
              <w:left w:val="nil"/>
              <w:bottom w:val="single" w:sz="4" w:space="0" w:color="auto"/>
              <w:right w:val="single" w:sz="4" w:space="0" w:color="auto"/>
            </w:tcBorders>
            <w:shd w:val="clear" w:color="auto" w:fill="auto"/>
            <w:noWrap/>
            <w:vAlign w:val="bottom"/>
            <w:hideMark/>
          </w:tcPr>
          <w:p w14:paraId="4C7A9247"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39%</w:t>
            </w:r>
          </w:p>
        </w:tc>
        <w:tc>
          <w:tcPr>
            <w:tcW w:w="1437" w:type="dxa"/>
            <w:tcBorders>
              <w:top w:val="nil"/>
              <w:left w:val="nil"/>
              <w:bottom w:val="single" w:sz="4" w:space="0" w:color="auto"/>
              <w:right w:val="single" w:sz="4" w:space="0" w:color="auto"/>
            </w:tcBorders>
            <w:shd w:val="clear" w:color="auto" w:fill="auto"/>
            <w:noWrap/>
            <w:vAlign w:val="bottom"/>
            <w:hideMark/>
          </w:tcPr>
          <w:p w14:paraId="154A9E43" w14:textId="77777777" w:rsidR="001C689F" w:rsidRPr="00B738A9" w:rsidRDefault="001C689F" w:rsidP="00C80AF3">
            <w:pPr>
              <w:spacing w:after="0" w:line="240" w:lineRule="auto"/>
              <w:jc w:val="center"/>
              <w:rPr>
                <w:rFonts w:eastAsia="Times New Roman" w:cstheme="minorHAnsi"/>
                <w:sz w:val="20"/>
                <w:szCs w:val="20"/>
                <w:lang w:eastAsia="es-PE"/>
              </w:rPr>
            </w:pPr>
            <w:r w:rsidRPr="00B738A9">
              <w:rPr>
                <w:rFonts w:eastAsia="Times New Roman" w:cstheme="minorHAnsi"/>
                <w:sz w:val="20"/>
                <w:szCs w:val="20"/>
                <w:lang w:eastAsia="es-PE"/>
              </w:rPr>
              <w:t>61%</w:t>
            </w:r>
          </w:p>
        </w:tc>
      </w:tr>
      <w:tr w:rsidR="001C689F" w:rsidRPr="00B738A9" w14:paraId="3743D841" w14:textId="77777777" w:rsidTr="00C80AF3">
        <w:trPr>
          <w:trHeight w:val="260"/>
          <w:jc w:val="center"/>
        </w:trPr>
        <w:tc>
          <w:tcPr>
            <w:tcW w:w="1134" w:type="dxa"/>
            <w:tcBorders>
              <w:top w:val="nil"/>
              <w:left w:val="single" w:sz="4" w:space="0" w:color="auto"/>
              <w:bottom w:val="single" w:sz="4" w:space="0" w:color="auto"/>
              <w:right w:val="single" w:sz="4" w:space="0" w:color="auto"/>
            </w:tcBorders>
            <w:shd w:val="clear" w:color="000000" w:fill="C6E0B4"/>
            <w:noWrap/>
            <w:vAlign w:val="bottom"/>
            <w:hideMark/>
          </w:tcPr>
          <w:p w14:paraId="066A900E"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TOTAL</w:t>
            </w:r>
          </w:p>
        </w:tc>
        <w:tc>
          <w:tcPr>
            <w:tcW w:w="1200" w:type="dxa"/>
            <w:tcBorders>
              <w:top w:val="nil"/>
              <w:left w:val="nil"/>
              <w:bottom w:val="single" w:sz="4" w:space="0" w:color="auto"/>
              <w:right w:val="single" w:sz="4" w:space="0" w:color="auto"/>
            </w:tcBorders>
            <w:shd w:val="clear" w:color="000000" w:fill="C6E0B4"/>
            <w:noWrap/>
            <w:vAlign w:val="bottom"/>
            <w:hideMark/>
          </w:tcPr>
          <w:p w14:paraId="41250F00"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117</w:t>
            </w:r>
          </w:p>
        </w:tc>
        <w:tc>
          <w:tcPr>
            <w:tcW w:w="1200" w:type="dxa"/>
            <w:tcBorders>
              <w:top w:val="nil"/>
              <w:left w:val="nil"/>
              <w:bottom w:val="single" w:sz="4" w:space="0" w:color="auto"/>
              <w:right w:val="single" w:sz="4" w:space="0" w:color="auto"/>
            </w:tcBorders>
            <w:shd w:val="clear" w:color="000000" w:fill="C6E0B4"/>
            <w:noWrap/>
            <w:vAlign w:val="bottom"/>
            <w:hideMark/>
          </w:tcPr>
          <w:p w14:paraId="45BD4964"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213</w:t>
            </w:r>
          </w:p>
        </w:tc>
        <w:tc>
          <w:tcPr>
            <w:tcW w:w="1200" w:type="dxa"/>
            <w:tcBorders>
              <w:top w:val="nil"/>
              <w:left w:val="nil"/>
              <w:bottom w:val="single" w:sz="4" w:space="0" w:color="auto"/>
              <w:right w:val="single" w:sz="4" w:space="0" w:color="auto"/>
            </w:tcBorders>
            <w:shd w:val="clear" w:color="000000" w:fill="C6E0B4"/>
            <w:noWrap/>
            <w:vAlign w:val="bottom"/>
            <w:hideMark/>
          </w:tcPr>
          <w:p w14:paraId="09B56BBB"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330</w:t>
            </w:r>
          </w:p>
        </w:tc>
        <w:tc>
          <w:tcPr>
            <w:tcW w:w="1200" w:type="dxa"/>
            <w:tcBorders>
              <w:top w:val="nil"/>
              <w:left w:val="nil"/>
              <w:bottom w:val="single" w:sz="4" w:space="0" w:color="auto"/>
              <w:right w:val="single" w:sz="4" w:space="0" w:color="auto"/>
            </w:tcBorders>
            <w:shd w:val="clear" w:color="000000" w:fill="C6E0B4"/>
            <w:noWrap/>
            <w:vAlign w:val="bottom"/>
            <w:hideMark/>
          </w:tcPr>
          <w:p w14:paraId="0FF295B7"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35%</w:t>
            </w:r>
          </w:p>
        </w:tc>
        <w:tc>
          <w:tcPr>
            <w:tcW w:w="1437" w:type="dxa"/>
            <w:tcBorders>
              <w:top w:val="nil"/>
              <w:left w:val="nil"/>
              <w:bottom w:val="single" w:sz="4" w:space="0" w:color="auto"/>
              <w:right w:val="single" w:sz="4" w:space="0" w:color="auto"/>
            </w:tcBorders>
            <w:shd w:val="clear" w:color="000000" w:fill="C6E0B4"/>
            <w:noWrap/>
            <w:vAlign w:val="bottom"/>
            <w:hideMark/>
          </w:tcPr>
          <w:p w14:paraId="68664A78" w14:textId="77777777" w:rsidR="001C689F" w:rsidRPr="00B738A9" w:rsidRDefault="001C689F" w:rsidP="00C80AF3">
            <w:pPr>
              <w:spacing w:after="0" w:line="240" w:lineRule="auto"/>
              <w:jc w:val="center"/>
              <w:rPr>
                <w:rFonts w:eastAsia="Times New Roman" w:cstheme="minorHAnsi"/>
                <w:b/>
                <w:bCs/>
                <w:sz w:val="20"/>
                <w:szCs w:val="20"/>
                <w:lang w:eastAsia="es-PE"/>
              </w:rPr>
            </w:pPr>
            <w:r w:rsidRPr="00B738A9">
              <w:rPr>
                <w:rFonts w:eastAsia="Times New Roman" w:cstheme="minorHAnsi"/>
                <w:b/>
                <w:bCs/>
                <w:sz w:val="20"/>
                <w:szCs w:val="20"/>
                <w:lang w:eastAsia="es-PE"/>
              </w:rPr>
              <w:t>65%</w:t>
            </w:r>
          </w:p>
        </w:tc>
      </w:tr>
    </w:tbl>
    <w:p w14:paraId="40CBF65A" w14:textId="77777777" w:rsidR="001C689F" w:rsidRPr="007D2166" w:rsidRDefault="001C689F" w:rsidP="001C689F">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14E23A4" w14:textId="77777777" w:rsidR="00A44526" w:rsidRDefault="00A44526" w:rsidP="001C689F">
      <w:pPr>
        <w:spacing w:after="0" w:line="240" w:lineRule="auto"/>
        <w:ind w:left="567"/>
      </w:pPr>
    </w:p>
    <w:p w14:paraId="644095CE" w14:textId="77777777" w:rsidR="001C689F" w:rsidRDefault="001C689F" w:rsidP="003C6C47">
      <w:r>
        <w:t>De las iniciativas presentadas el 2015 al 2017 en truchas, podemos concluir que esta inicio con 7, el 2016 se incrementa a 13, disminuyendo prácticamente a la mitad el 2017 a 6 iniciativas. Haciendo un total de 26 iniciativas.</w:t>
      </w:r>
    </w:p>
    <w:p w14:paraId="1CBFFD91" w14:textId="77777777" w:rsidR="001C689F" w:rsidRDefault="001C689F" w:rsidP="001C689F">
      <w:pPr>
        <w:spacing w:after="0" w:line="240" w:lineRule="auto"/>
        <w:ind w:left="567"/>
      </w:pPr>
    </w:p>
    <w:p w14:paraId="0C6F7593" w14:textId="1DF834A6" w:rsidR="001C689F" w:rsidRPr="004025BB" w:rsidRDefault="001C689F" w:rsidP="001C689F">
      <w:pPr>
        <w:pStyle w:val="Descripcin"/>
        <w:spacing w:after="120"/>
      </w:pPr>
      <w:bookmarkStart w:id="101" w:name="_Toc20029045"/>
      <w:r w:rsidRPr="004025BB">
        <w:t xml:space="preserve">Tabla N° </w:t>
      </w:r>
      <w:r w:rsidR="0008175B">
        <w:fldChar w:fldCharType="begin"/>
      </w:r>
      <w:r w:rsidR="0008175B">
        <w:instrText xml:space="preserve"> SEQ Tabla_N° \* ARABIC </w:instrText>
      </w:r>
      <w:r w:rsidR="0008175B">
        <w:fldChar w:fldCharType="separate"/>
      </w:r>
      <w:r w:rsidR="004D0F85">
        <w:rPr>
          <w:noProof/>
        </w:rPr>
        <w:t>24</w:t>
      </w:r>
      <w:r w:rsidR="0008175B">
        <w:rPr>
          <w:noProof/>
        </w:rPr>
        <w:fldChar w:fldCharType="end"/>
      </w:r>
      <w:r w:rsidRPr="004025BB">
        <w:t>: INICIATIVAS EN LA CADENA DE LA TTRUCHA 2015 - 2016</w:t>
      </w:r>
      <w:bookmarkEnd w:id="101"/>
    </w:p>
    <w:tbl>
      <w:tblPr>
        <w:tblW w:w="2529" w:type="dxa"/>
        <w:jc w:val="center"/>
        <w:tblCellMar>
          <w:left w:w="70" w:type="dxa"/>
          <w:right w:w="70" w:type="dxa"/>
        </w:tblCellMar>
        <w:tblLook w:val="04A0" w:firstRow="1" w:lastRow="0" w:firstColumn="1" w:lastColumn="0" w:noHBand="0" w:noVBand="1"/>
      </w:tblPr>
      <w:tblGrid>
        <w:gridCol w:w="1200"/>
        <w:gridCol w:w="1329"/>
      </w:tblGrid>
      <w:tr w:rsidR="001C689F" w:rsidRPr="00B2270F" w14:paraId="749C99AF" w14:textId="77777777" w:rsidTr="00C80AF3">
        <w:trPr>
          <w:trHeight w:val="260"/>
          <w:jc w:val="center"/>
        </w:trPr>
        <w:tc>
          <w:tcPr>
            <w:tcW w:w="1200"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2AFE5056" w14:textId="77777777" w:rsidR="001C689F" w:rsidRPr="00B2270F" w:rsidRDefault="001C689F" w:rsidP="00C80AF3">
            <w:pPr>
              <w:spacing w:after="0" w:line="240" w:lineRule="auto"/>
              <w:jc w:val="center"/>
              <w:rPr>
                <w:rFonts w:ascii="Arial" w:eastAsia="Times New Roman" w:hAnsi="Arial" w:cs="Arial"/>
                <w:b/>
                <w:bCs/>
                <w:sz w:val="20"/>
                <w:szCs w:val="20"/>
                <w:lang w:eastAsia="es-PE"/>
              </w:rPr>
            </w:pPr>
            <w:r w:rsidRPr="00B2270F">
              <w:rPr>
                <w:rFonts w:ascii="Arial" w:eastAsia="Times New Roman" w:hAnsi="Arial" w:cs="Arial"/>
                <w:b/>
                <w:bCs/>
                <w:sz w:val="20"/>
                <w:szCs w:val="20"/>
                <w:lang w:eastAsia="es-PE"/>
              </w:rPr>
              <w:t>AÑO</w:t>
            </w:r>
          </w:p>
        </w:tc>
        <w:tc>
          <w:tcPr>
            <w:tcW w:w="1329" w:type="dxa"/>
            <w:tcBorders>
              <w:top w:val="single" w:sz="4" w:space="0" w:color="auto"/>
              <w:left w:val="nil"/>
              <w:bottom w:val="single" w:sz="4" w:space="0" w:color="auto"/>
              <w:right w:val="single" w:sz="4" w:space="0" w:color="auto"/>
            </w:tcBorders>
            <w:shd w:val="clear" w:color="000000" w:fill="C6E0B4"/>
            <w:noWrap/>
            <w:vAlign w:val="bottom"/>
            <w:hideMark/>
          </w:tcPr>
          <w:p w14:paraId="795CB51A" w14:textId="77777777" w:rsidR="001C689F" w:rsidRPr="00B2270F" w:rsidRDefault="001C689F" w:rsidP="00C80AF3">
            <w:pPr>
              <w:spacing w:after="0" w:line="240" w:lineRule="auto"/>
              <w:jc w:val="center"/>
              <w:rPr>
                <w:rFonts w:ascii="Arial" w:eastAsia="Times New Roman" w:hAnsi="Arial" w:cs="Arial"/>
                <w:b/>
                <w:bCs/>
                <w:sz w:val="20"/>
                <w:szCs w:val="20"/>
                <w:lang w:eastAsia="es-PE"/>
              </w:rPr>
            </w:pPr>
            <w:r w:rsidRPr="00B2270F">
              <w:rPr>
                <w:rFonts w:ascii="Arial" w:eastAsia="Times New Roman" w:hAnsi="Arial" w:cs="Arial"/>
                <w:b/>
                <w:bCs/>
                <w:sz w:val="20"/>
                <w:szCs w:val="20"/>
                <w:lang w:eastAsia="es-PE"/>
              </w:rPr>
              <w:t>INICIATIVAS</w:t>
            </w:r>
          </w:p>
        </w:tc>
      </w:tr>
      <w:tr w:rsidR="001C689F" w:rsidRPr="00B2270F" w14:paraId="443DAD6A"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6C0B680" w14:textId="77777777" w:rsidR="001C689F" w:rsidRPr="00B2270F" w:rsidRDefault="001C689F" w:rsidP="00C80AF3">
            <w:pPr>
              <w:spacing w:after="0" w:line="240" w:lineRule="auto"/>
              <w:jc w:val="center"/>
              <w:rPr>
                <w:rFonts w:ascii="Arial" w:eastAsia="Times New Roman" w:hAnsi="Arial" w:cs="Arial"/>
                <w:sz w:val="20"/>
                <w:szCs w:val="20"/>
                <w:lang w:eastAsia="es-PE"/>
              </w:rPr>
            </w:pPr>
            <w:r w:rsidRPr="00B2270F">
              <w:rPr>
                <w:rFonts w:ascii="Arial" w:eastAsia="Times New Roman" w:hAnsi="Arial" w:cs="Arial"/>
                <w:sz w:val="20"/>
                <w:szCs w:val="20"/>
                <w:lang w:eastAsia="es-PE"/>
              </w:rPr>
              <w:t>2015</w:t>
            </w:r>
          </w:p>
        </w:tc>
        <w:tc>
          <w:tcPr>
            <w:tcW w:w="1329" w:type="dxa"/>
            <w:tcBorders>
              <w:top w:val="nil"/>
              <w:left w:val="nil"/>
              <w:bottom w:val="single" w:sz="4" w:space="0" w:color="auto"/>
              <w:right w:val="single" w:sz="4" w:space="0" w:color="auto"/>
            </w:tcBorders>
            <w:shd w:val="clear" w:color="auto" w:fill="auto"/>
            <w:noWrap/>
            <w:vAlign w:val="bottom"/>
            <w:hideMark/>
          </w:tcPr>
          <w:p w14:paraId="1A2623F2" w14:textId="77777777" w:rsidR="001C689F" w:rsidRPr="00B2270F" w:rsidRDefault="001C689F" w:rsidP="00C80AF3">
            <w:pPr>
              <w:spacing w:after="0" w:line="240" w:lineRule="auto"/>
              <w:jc w:val="right"/>
              <w:rPr>
                <w:rFonts w:ascii="Arial" w:eastAsia="Times New Roman" w:hAnsi="Arial" w:cs="Arial"/>
                <w:sz w:val="20"/>
                <w:szCs w:val="20"/>
                <w:lang w:eastAsia="es-PE"/>
              </w:rPr>
            </w:pPr>
            <w:r w:rsidRPr="00B2270F">
              <w:rPr>
                <w:rFonts w:ascii="Arial" w:eastAsia="Times New Roman" w:hAnsi="Arial" w:cs="Arial"/>
                <w:sz w:val="20"/>
                <w:szCs w:val="20"/>
                <w:lang w:eastAsia="es-PE"/>
              </w:rPr>
              <w:t>7</w:t>
            </w:r>
          </w:p>
        </w:tc>
      </w:tr>
      <w:tr w:rsidR="001C689F" w:rsidRPr="00B2270F" w14:paraId="1D2BB0EB"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32A5AF" w14:textId="77777777" w:rsidR="001C689F" w:rsidRPr="00B2270F" w:rsidRDefault="001C689F" w:rsidP="00C80AF3">
            <w:pPr>
              <w:spacing w:after="0" w:line="240" w:lineRule="auto"/>
              <w:jc w:val="center"/>
              <w:rPr>
                <w:rFonts w:ascii="Arial" w:eastAsia="Times New Roman" w:hAnsi="Arial" w:cs="Arial"/>
                <w:sz w:val="20"/>
                <w:szCs w:val="20"/>
                <w:lang w:eastAsia="es-PE"/>
              </w:rPr>
            </w:pPr>
            <w:r w:rsidRPr="00B2270F">
              <w:rPr>
                <w:rFonts w:ascii="Arial" w:eastAsia="Times New Roman" w:hAnsi="Arial" w:cs="Arial"/>
                <w:sz w:val="20"/>
                <w:szCs w:val="20"/>
                <w:lang w:eastAsia="es-PE"/>
              </w:rPr>
              <w:t>2016</w:t>
            </w:r>
          </w:p>
        </w:tc>
        <w:tc>
          <w:tcPr>
            <w:tcW w:w="1329" w:type="dxa"/>
            <w:tcBorders>
              <w:top w:val="nil"/>
              <w:left w:val="nil"/>
              <w:bottom w:val="single" w:sz="4" w:space="0" w:color="auto"/>
              <w:right w:val="single" w:sz="4" w:space="0" w:color="auto"/>
            </w:tcBorders>
            <w:shd w:val="clear" w:color="auto" w:fill="auto"/>
            <w:noWrap/>
            <w:vAlign w:val="bottom"/>
            <w:hideMark/>
          </w:tcPr>
          <w:p w14:paraId="6B0AECCF" w14:textId="77777777" w:rsidR="001C689F" w:rsidRPr="00B2270F" w:rsidRDefault="001C689F" w:rsidP="00C80AF3">
            <w:pPr>
              <w:spacing w:after="0" w:line="240" w:lineRule="auto"/>
              <w:jc w:val="right"/>
              <w:rPr>
                <w:rFonts w:ascii="Arial" w:eastAsia="Times New Roman" w:hAnsi="Arial" w:cs="Arial"/>
                <w:sz w:val="20"/>
                <w:szCs w:val="20"/>
                <w:lang w:eastAsia="es-PE"/>
              </w:rPr>
            </w:pPr>
            <w:r w:rsidRPr="00B2270F">
              <w:rPr>
                <w:rFonts w:ascii="Arial" w:eastAsia="Times New Roman" w:hAnsi="Arial" w:cs="Arial"/>
                <w:sz w:val="20"/>
                <w:szCs w:val="20"/>
                <w:lang w:eastAsia="es-PE"/>
              </w:rPr>
              <w:t>13</w:t>
            </w:r>
          </w:p>
        </w:tc>
      </w:tr>
      <w:tr w:rsidR="001C689F" w:rsidRPr="00B2270F" w14:paraId="6BB6F7E4" w14:textId="77777777" w:rsidTr="00C80AF3">
        <w:trPr>
          <w:trHeight w:val="25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2EFA9E" w14:textId="77777777" w:rsidR="001C689F" w:rsidRPr="00B2270F" w:rsidRDefault="001C689F" w:rsidP="00C80AF3">
            <w:pPr>
              <w:spacing w:after="0" w:line="240" w:lineRule="auto"/>
              <w:jc w:val="center"/>
              <w:rPr>
                <w:rFonts w:ascii="Arial" w:eastAsia="Times New Roman" w:hAnsi="Arial" w:cs="Arial"/>
                <w:sz w:val="20"/>
                <w:szCs w:val="20"/>
                <w:lang w:eastAsia="es-PE"/>
              </w:rPr>
            </w:pPr>
            <w:r w:rsidRPr="00B2270F">
              <w:rPr>
                <w:rFonts w:ascii="Arial" w:eastAsia="Times New Roman" w:hAnsi="Arial" w:cs="Arial"/>
                <w:sz w:val="20"/>
                <w:szCs w:val="20"/>
                <w:lang w:eastAsia="es-PE"/>
              </w:rPr>
              <w:t>2017</w:t>
            </w:r>
          </w:p>
        </w:tc>
        <w:tc>
          <w:tcPr>
            <w:tcW w:w="1329" w:type="dxa"/>
            <w:tcBorders>
              <w:top w:val="nil"/>
              <w:left w:val="nil"/>
              <w:bottom w:val="single" w:sz="4" w:space="0" w:color="auto"/>
              <w:right w:val="single" w:sz="4" w:space="0" w:color="auto"/>
            </w:tcBorders>
            <w:shd w:val="clear" w:color="auto" w:fill="auto"/>
            <w:noWrap/>
            <w:vAlign w:val="bottom"/>
            <w:hideMark/>
          </w:tcPr>
          <w:p w14:paraId="155151AC" w14:textId="77777777" w:rsidR="001C689F" w:rsidRPr="00B2270F" w:rsidRDefault="001C689F" w:rsidP="00C80AF3">
            <w:pPr>
              <w:spacing w:after="0" w:line="240" w:lineRule="auto"/>
              <w:jc w:val="right"/>
              <w:rPr>
                <w:rFonts w:ascii="Arial" w:eastAsia="Times New Roman" w:hAnsi="Arial" w:cs="Arial"/>
                <w:sz w:val="20"/>
                <w:szCs w:val="20"/>
                <w:lang w:eastAsia="es-PE"/>
              </w:rPr>
            </w:pPr>
            <w:r w:rsidRPr="00B2270F">
              <w:rPr>
                <w:rFonts w:ascii="Arial" w:eastAsia="Times New Roman" w:hAnsi="Arial" w:cs="Arial"/>
                <w:sz w:val="20"/>
                <w:szCs w:val="20"/>
                <w:lang w:eastAsia="es-PE"/>
              </w:rPr>
              <w:t>6</w:t>
            </w:r>
          </w:p>
        </w:tc>
      </w:tr>
      <w:tr w:rsidR="001C689F" w:rsidRPr="00B2270F" w14:paraId="2350BC3B" w14:textId="77777777" w:rsidTr="00C80AF3">
        <w:trPr>
          <w:trHeight w:val="260"/>
          <w:jc w:val="center"/>
        </w:trPr>
        <w:tc>
          <w:tcPr>
            <w:tcW w:w="1200" w:type="dxa"/>
            <w:tcBorders>
              <w:top w:val="nil"/>
              <w:left w:val="single" w:sz="4" w:space="0" w:color="auto"/>
              <w:bottom w:val="single" w:sz="4" w:space="0" w:color="auto"/>
              <w:right w:val="single" w:sz="4" w:space="0" w:color="auto"/>
            </w:tcBorders>
            <w:shd w:val="clear" w:color="000000" w:fill="C6E0B4"/>
            <w:noWrap/>
            <w:vAlign w:val="bottom"/>
            <w:hideMark/>
          </w:tcPr>
          <w:p w14:paraId="6550DFCF" w14:textId="77777777" w:rsidR="001C689F" w:rsidRPr="00B2270F" w:rsidRDefault="001C689F" w:rsidP="00C80AF3">
            <w:pPr>
              <w:spacing w:after="0" w:line="240" w:lineRule="auto"/>
              <w:jc w:val="center"/>
              <w:rPr>
                <w:rFonts w:ascii="Arial" w:eastAsia="Times New Roman" w:hAnsi="Arial" w:cs="Arial"/>
                <w:b/>
                <w:bCs/>
                <w:sz w:val="20"/>
                <w:szCs w:val="20"/>
                <w:lang w:eastAsia="es-PE"/>
              </w:rPr>
            </w:pPr>
            <w:r w:rsidRPr="00B2270F">
              <w:rPr>
                <w:rFonts w:ascii="Arial" w:eastAsia="Times New Roman" w:hAnsi="Arial" w:cs="Arial"/>
                <w:b/>
                <w:bCs/>
                <w:sz w:val="20"/>
                <w:szCs w:val="20"/>
                <w:lang w:eastAsia="es-PE"/>
              </w:rPr>
              <w:t>TOTAL</w:t>
            </w:r>
          </w:p>
        </w:tc>
        <w:tc>
          <w:tcPr>
            <w:tcW w:w="1329" w:type="dxa"/>
            <w:tcBorders>
              <w:top w:val="nil"/>
              <w:left w:val="nil"/>
              <w:bottom w:val="single" w:sz="4" w:space="0" w:color="auto"/>
              <w:right w:val="single" w:sz="4" w:space="0" w:color="auto"/>
            </w:tcBorders>
            <w:shd w:val="clear" w:color="000000" w:fill="C6E0B4"/>
            <w:noWrap/>
            <w:vAlign w:val="bottom"/>
            <w:hideMark/>
          </w:tcPr>
          <w:p w14:paraId="6AA6FD4F" w14:textId="77777777" w:rsidR="001C689F" w:rsidRPr="00B2270F" w:rsidRDefault="001C689F" w:rsidP="00C80AF3">
            <w:pPr>
              <w:spacing w:after="0" w:line="240" w:lineRule="auto"/>
              <w:jc w:val="center"/>
              <w:rPr>
                <w:rFonts w:ascii="Arial" w:eastAsia="Times New Roman" w:hAnsi="Arial" w:cs="Arial"/>
                <w:b/>
                <w:bCs/>
                <w:sz w:val="20"/>
                <w:szCs w:val="20"/>
                <w:lang w:eastAsia="es-PE"/>
              </w:rPr>
            </w:pPr>
            <w:r w:rsidRPr="00B2270F">
              <w:rPr>
                <w:rFonts w:ascii="Arial" w:eastAsia="Times New Roman" w:hAnsi="Arial" w:cs="Arial"/>
                <w:b/>
                <w:bCs/>
                <w:sz w:val="20"/>
                <w:szCs w:val="20"/>
                <w:lang w:eastAsia="es-PE"/>
              </w:rPr>
              <w:t>26</w:t>
            </w:r>
          </w:p>
        </w:tc>
      </w:tr>
    </w:tbl>
    <w:p w14:paraId="6B51F8ED" w14:textId="77777777" w:rsidR="001C689F" w:rsidRPr="007D2166" w:rsidRDefault="001C689F" w:rsidP="001C689F">
      <w:pPr>
        <w:pStyle w:val="Textoindependiente"/>
        <w:spacing w:after="0"/>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60DB235" w14:textId="77777777" w:rsidR="001C689F" w:rsidRDefault="001C689F" w:rsidP="001C689F">
      <w:pPr>
        <w:spacing w:after="0" w:line="240" w:lineRule="auto"/>
        <w:ind w:left="567"/>
      </w:pPr>
    </w:p>
    <w:p w14:paraId="09858549" w14:textId="77777777" w:rsidR="001C689F" w:rsidRDefault="001C689F" w:rsidP="003C6C47">
      <w:r w:rsidRPr="005555E8">
        <w:t xml:space="preserve">Respecto a la Trucha, su crianza ha crecido significativamente durante los últimos años, debido a que las favorables condiciones medioambientales de las zonas alto andinas, y la presencia de abundantes recursos hídricos que favorecen este crecimiento, este producto, es una rica fuente en componentes minerales como el calcio, fósforo, sodio potasio, omega 3, omega 6. El producto ofertado es trucha fresca para consumo humano, entera, de aproximadamente 250 gr, esta se viene desarrollando en un total de 6 distritos, alcanzando un total de 106.55 TM., la demanda actual viene dada por los restaurantes de la zonas los cuales por ser una zona netamente turística como es la Reserva Paisajística Nor Yauyos Cochas que se encuentra en un fuerte crecimiento. La demanda actual es de aproximadamente 60 kg de trucha por restaurante durante los fines de semana, a un precio entre S/ 12.00 y S/ 13.00 por kilogramos de trucha (4 truchas aproximadamente), pero de acuerdo a la investigación realizada, esta demanda aún se encuentra en crecimiento, otro segmento investigado son los restaurantes del distrito de </w:t>
      </w:r>
      <w:r w:rsidRPr="005555E8">
        <w:lastRenderedPageBreak/>
        <w:t>Lunahuana, donde se estableció una demanda aproximada de 7,200 kg/mes de trucha, teniendo como un punto crítico que los restaurantes no encuentran un proveedor que le abastezca de manera permanente el producto, lo cual podría hacer que la demanda se incremente</w:t>
      </w:r>
    </w:p>
    <w:p w14:paraId="5A9169E6" w14:textId="77777777" w:rsidR="003C6C47" w:rsidRDefault="003C6C47" w:rsidP="001C689F">
      <w:pPr>
        <w:spacing w:after="0" w:line="240" w:lineRule="auto"/>
        <w:ind w:left="567"/>
      </w:pPr>
    </w:p>
    <w:p w14:paraId="3DB70C65" w14:textId="752B7288" w:rsidR="004C77C9" w:rsidRDefault="004C77C9" w:rsidP="006F2275">
      <w:pPr>
        <w:pStyle w:val="Ttulo5"/>
      </w:pPr>
      <w:r>
        <w:t>Análisis de cadenas productivas en San Martín</w:t>
      </w:r>
    </w:p>
    <w:p w14:paraId="70211C70" w14:textId="4A47D3B4" w:rsidR="00914D3D" w:rsidRPr="00335C61" w:rsidRDefault="00914D3D" w:rsidP="006F2275">
      <w:pPr>
        <w:pStyle w:val="Ttulo6"/>
      </w:pPr>
      <w:r w:rsidRPr="00335C61">
        <w:t xml:space="preserve">Cadena Productiva de </w:t>
      </w:r>
      <w:r>
        <w:t>Café y Café Pergamino en San Martín</w:t>
      </w:r>
    </w:p>
    <w:p w14:paraId="15EBEFBE" w14:textId="77777777" w:rsidR="00914D3D" w:rsidRDefault="00914D3D" w:rsidP="00C80AF3">
      <w:r>
        <w:t>Para una mirada más general acerca de las perspectivas del café, se ha revisado un documento de trabajo del Sector Café en el Peru</w:t>
      </w:r>
      <w:r>
        <w:rPr>
          <w:rStyle w:val="Refdenotaalpie"/>
        </w:rPr>
        <w:footnoteReference w:id="21"/>
      </w:r>
      <w:r>
        <w:t>, en donde se identificaron las siguientes características:</w:t>
      </w:r>
    </w:p>
    <w:p w14:paraId="1759130F" w14:textId="77777777" w:rsidR="00914D3D" w:rsidRDefault="00914D3D" w:rsidP="00875CD4">
      <w:pPr>
        <w:pStyle w:val="Prrafodelista"/>
        <w:numPr>
          <w:ilvl w:val="0"/>
          <w:numId w:val="102"/>
        </w:numPr>
      </w:pPr>
      <w:r>
        <w:t>El café es un cultivo permanente que en el Perú se siembra principalmente en los valles interandinos y se extiende por toda la banda oriental de la cordillera de los andes (selva alta o yungas). El café es el cultivo de mayor cobertura en la Amazonía (25% del área utilizada en agricultura).</w:t>
      </w:r>
    </w:p>
    <w:p w14:paraId="4F3CE16B" w14:textId="77777777" w:rsidR="00914D3D" w:rsidRDefault="00914D3D" w:rsidP="00875CD4">
      <w:pPr>
        <w:pStyle w:val="Prrafodelista"/>
        <w:numPr>
          <w:ilvl w:val="0"/>
          <w:numId w:val="102"/>
        </w:numPr>
      </w:pPr>
      <w:r>
        <w:t>En el cultivo del café se usan habitualmente fertilizantes químicos nitrogenados y pesticidas, cuya contribución a la matriz de emisiones de GEI es significativa. Actualmente, los suelos cafetaleros están siendo degradados como consecuencia del mal manejo del cultivo.</w:t>
      </w:r>
    </w:p>
    <w:p w14:paraId="6DA09DD6" w14:textId="77777777" w:rsidR="00914D3D" w:rsidRDefault="00914D3D" w:rsidP="00875CD4">
      <w:pPr>
        <w:pStyle w:val="Prrafodelista"/>
        <w:numPr>
          <w:ilvl w:val="0"/>
          <w:numId w:val="102"/>
        </w:numPr>
      </w:pPr>
      <w:r>
        <w:t>Cabe destacar que, en las zonas donde hay mayor presencia de café y cacao, tienen un mayor índice de pobreza (los ingresos promedio no llegan a los S/ 600 al mes)</w:t>
      </w:r>
    </w:p>
    <w:p w14:paraId="45D3FE06" w14:textId="77777777" w:rsidR="00914D3D" w:rsidRDefault="00914D3D" w:rsidP="00875CD4">
      <w:pPr>
        <w:pStyle w:val="Prrafodelista"/>
        <w:numPr>
          <w:ilvl w:val="0"/>
          <w:numId w:val="102"/>
        </w:numPr>
      </w:pPr>
      <w:r>
        <w:t>Se identifica que el 80% de los productores no están organizados. Sin embargo, se evidencia un gran potencial de producción. Así tenemos, el clúster del norte (Cajamarca, Amazonas y San Martín), el clúster de la Selva Central (Pasco y Junín), y el clúster del sur (Cusco y Puno).</w:t>
      </w:r>
    </w:p>
    <w:p w14:paraId="70C4F994" w14:textId="77777777" w:rsidR="00914D3D" w:rsidRDefault="00914D3D" w:rsidP="00914D3D">
      <w:pPr>
        <w:spacing w:after="0" w:line="240" w:lineRule="auto"/>
        <w:ind w:left="426"/>
      </w:pPr>
    </w:p>
    <w:p w14:paraId="055D400B" w14:textId="77777777" w:rsidR="00914D3D" w:rsidRDefault="00914D3D" w:rsidP="00C80AF3">
      <w:r>
        <w:t>Para el diagnóstico de las Asociaciones Productivas de la cadena productiva del café y café pergamino en el departamento de San Martín, se identifica aquellas que han recibido intervención con el PSSA. Así tenemos lo siguiente:</w:t>
      </w:r>
    </w:p>
    <w:p w14:paraId="5E4A90E7" w14:textId="77777777" w:rsidR="00914D3D" w:rsidRDefault="00914D3D" w:rsidP="00875CD4">
      <w:pPr>
        <w:pStyle w:val="Prrafodelista"/>
        <w:numPr>
          <w:ilvl w:val="0"/>
          <w:numId w:val="103"/>
        </w:numPr>
      </w:pPr>
      <w:r>
        <w:t>El proyecto PSSA ha intervenido inicialmente en tres provincias: Lamas, 4 distritos; Moyobamba, 01 distrito; y Rioja, 05 distritos.</w:t>
      </w:r>
    </w:p>
    <w:p w14:paraId="6DA5E8DF" w14:textId="77777777" w:rsidR="00914D3D" w:rsidRDefault="00914D3D" w:rsidP="00875CD4">
      <w:pPr>
        <w:pStyle w:val="Prrafodelista"/>
        <w:numPr>
          <w:ilvl w:val="0"/>
          <w:numId w:val="103"/>
        </w:numPr>
      </w:pPr>
      <w:r>
        <w:t>De las 178 asociaciones que han recibido financiamiento para los productos promovidos en San Martín, se observa que 14% lo han recibido por dos años consecutivos.</w:t>
      </w:r>
    </w:p>
    <w:p w14:paraId="0AC971DF" w14:textId="77777777" w:rsidR="00914D3D" w:rsidRDefault="00914D3D" w:rsidP="00875CD4">
      <w:pPr>
        <w:pStyle w:val="Prrafodelista"/>
        <w:numPr>
          <w:ilvl w:val="0"/>
          <w:numId w:val="103"/>
        </w:numPr>
      </w:pPr>
      <w:r w:rsidRPr="0040679A">
        <w:t>En cuanto a la participación</w:t>
      </w:r>
      <w:r>
        <w:t xml:space="preserve"> en las asociaciones, para el caso del café en general, se observa que en el primer año, en promedio habían 2.00 mujeres, y 18.50 varones; sin embargo, al segundo año, disminuye el número de asociaciones dedicados al café en general y en consecuencia disminuye la participación del número promedio de mujeres en las asociaciones (1.00 mujeres respecto a 20.00 varones).</w:t>
      </w:r>
    </w:p>
    <w:p w14:paraId="6D222C02" w14:textId="77777777" w:rsidR="00914D3D" w:rsidRDefault="00914D3D" w:rsidP="00914D3D">
      <w:pPr>
        <w:pStyle w:val="Prrafodelista"/>
        <w:spacing w:after="0" w:line="240" w:lineRule="auto"/>
        <w:ind w:left="1134"/>
      </w:pPr>
    </w:p>
    <w:p w14:paraId="52FF4B2D" w14:textId="336CA632" w:rsidR="00914D3D" w:rsidRPr="004025BB" w:rsidRDefault="00914D3D" w:rsidP="00914D3D">
      <w:pPr>
        <w:pStyle w:val="Descripcin"/>
        <w:spacing w:after="120"/>
      </w:pPr>
      <w:bookmarkStart w:id="102" w:name="_Toc20029093"/>
      <w:r w:rsidRPr="004025BB">
        <w:lastRenderedPageBreak/>
        <w:t xml:space="preserve">Tabla N° </w:t>
      </w:r>
      <w:r w:rsidR="0008175B">
        <w:fldChar w:fldCharType="begin"/>
      </w:r>
      <w:r w:rsidR="0008175B">
        <w:instrText xml:space="preserve"> SEQ Tabla_N° \* ARABIC </w:instrText>
      </w:r>
      <w:r w:rsidR="0008175B">
        <w:fldChar w:fldCharType="separate"/>
      </w:r>
      <w:r w:rsidR="004D0F85">
        <w:rPr>
          <w:noProof/>
        </w:rPr>
        <w:t>25</w:t>
      </w:r>
      <w:r w:rsidR="0008175B">
        <w:rPr>
          <w:noProof/>
        </w:rPr>
        <w:fldChar w:fldCharType="end"/>
      </w:r>
      <w:r w:rsidRPr="004025BB">
        <w:t>: PARTICIPACIÓN EN LA FORMACIÓN DE ASOCIACIONES PRODUCTIVAS</w:t>
      </w:r>
      <w:r>
        <w:t xml:space="preserve"> - CAFÉ</w:t>
      </w:r>
      <w:bookmarkEnd w:id="102"/>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914D3D" w:rsidRPr="00822053" w14:paraId="47FC285A"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26F3E054" w14:textId="77777777" w:rsidR="00914D3D" w:rsidRPr="00822053" w:rsidRDefault="00914D3D" w:rsidP="00C80AF3">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4F1CE54"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7B856838"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914D3D" w:rsidRPr="00822053" w14:paraId="60A250B7"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2FA4CFDA"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60C698CA"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3DE058DF"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62BE3488"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35F23739"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283D5C2D"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5505F55A"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914D3D" w:rsidRPr="00822053" w14:paraId="0A9AB9FC"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F6036"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845" w:type="dxa"/>
            <w:tcBorders>
              <w:top w:val="nil"/>
              <w:left w:val="nil"/>
              <w:bottom w:val="single" w:sz="4" w:space="0" w:color="auto"/>
              <w:right w:val="single" w:sz="4" w:space="0" w:color="auto"/>
            </w:tcBorders>
            <w:shd w:val="clear" w:color="auto" w:fill="auto"/>
            <w:noWrap/>
            <w:vAlign w:val="bottom"/>
            <w:hideMark/>
          </w:tcPr>
          <w:p w14:paraId="591AC864"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3.00</w:t>
            </w:r>
          </w:p>
        </w:tc>
        <w:tc>
          <w:tcPr>
            <w:tcW w:w="704" w:type="dxa"/>
            <w:tcBorders>
              <w:top w:val="nil"/>
              <w:left w:val="nil"/>
              <w:bottom w:val="single" w:sz="4" w:space="0" w:color="auto"/>
              <w:right w:val="single" w:sz="4" w:space="0" w:color="auto"/>
            </w:tcBorders>
            <w:shd w:val="clear" w:color="auto" w:fill="auto"/>
            <w:noWrap/>
            <w:vAlign w:val="bottom"/>
            <w:hideMark/>
          </w:tcPr>
          <w:p w14:paraId="738676D2"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1.00</w:t>
            </w:r>
          </w:p>
        </w:tc>
        <w:tc>
          <w:tcPr>
            <w:tcW w:w="704" w:type="dxa"/>
            <w:tcBorders>
              <w:top w:val="nil"/>
              <w:left w:val="nil"/>
              <w:bottom w:val="single" w:sz="4" w:space="0" w:color="auto"/>
              <w:right w:val="single" w:sz="4" w:space="0" w:color="auto"/>
            </w:tcBorders>
            <w:shd w:val="clear" w:color="auto" w:fill="auto"/>
            <w:noWrap/>
            <w:vAlign w:val="bottom"/>
          </w:tcPr>
          <w:p w14:paraId="088955F8" w14:textId="77777777" w:rsidR="00914D3D" w:rsidRPr="00763A86" w:rsidRDefault="00914D3D" w:rsidP="00C80AF3">
            <w:pPr>
              <w:spacing w:after="0" w:line="240" w:lineRule="auto"/>
              <w:jc w:val="right"/>
              <w:rPr>
                <w:rFonts w:ascii="Calibri" w:hAnsi="Calibri" w:cs="Arial"/>
                <w:sz w:val="20"/>
                <w:szCs w:val="20"/>
              </w:rPr>
            </w:pPr>
          </w:p>
        </w:tc>
        <w:tc>
          <w:tcPr>
            <w:tcW w:w="845" w:type="dxa"/>
            <w:tcBorders>
              <w:top w:val="nil"/>
              <w:left w:val="nil"/>
              <w:bottom w:val="single" w:sz="4" w:space="0" w:color="auto"/>
              <w:right w:val="single" w:sz="4" w:space="0" w:color="auto"/>
            </w:tcBorders>
            <w:shd w:val="clear" w:color="auto" w:fill="auto"/>
            <w:noWrap/>
            <w:vAlign w:val="bottom"/>
            <w:hideMark/>
          </w:tcPr>
          <w:p w14:paraId="17B3D25A"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18.00</w:t>
            </w:r>
          </w:p>
        </w:tc>
        <w:tc>
          <w:tcPr>
            <w:tcW w:w="846" w:type="dxa"/>
            <w:tcBorders>
              <w:top w:val="nil"/>
              <w:left w:val="nil"/>
              <w:bottom w:val="single" w:sz="4" w:space="0" w:color="auto"/>
              <w:right w:val="single" w:sz="4" w:space="0" w:color="auto"/>
            </w:tcBorders>
            <w:shd w:val="clear" w:color="auto" w:fill="auto"/>
            <w:noWrap/>
            <w:vAlign w:val="bottom"/>
            <w:hideMark/>
          </w:tcPr>
          <w:p w14:paraId="68999691"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20.00</w:t>
            </w:r>
          </w:p>
        </w:tc>
        <w:tc>
          <w:tcPr>
            <w:tcW w:w="845" w:type="dxa"/>
            <w:tcBorders>
              <w:top w:val="nil"/>
              <w:left w:val="nil"/>
              <w:bottom w:val="single" w:sz="4" w:space="0" w:color="auto"/>
              <w:right w:val="single" w:sz="4" w:space="0" w:color="auto"/>
            </w:tcBorders>
            <w:shd w:val="clear" w:color="auto" w:fill="auto"/>
            <w:noWrap/>
            <w:vAlign w:val="bottom"/>
          </w:tcPr>
          <w:p w14:paraId="67322AA4" w14:textId="77777777" w:rsidR="00914D3D" w:rsidRPr="00763A86" w:rsidRDefault="00914D3D" w:rsidP="00C80AF3">
            <w:pPr>
              <w:spacing w:after="0" w:line="240" w:lineRule="auto"/>
              <w:jc w:val="right"/>
              <w:rPr>
                <w:rFonts w:ascii="Calibri" w:hAnsi="Calibri" w:cs="Arial"/>
                <w:sz w:val="20"/>
                <w:szCs w:val="20"/>
              </w:rPr>
            </w:pPr>
          </w:p>
        </w:tc>
      </w:tr>
      <w:tr w:rsidR="00914D3D" w:rsidRPr="00822053" w14:paraId="0A7F7607"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CDDBB4E"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845" w:type="dxa"/>
            <w:tcBorders>
              <w:top w:val="nil"/>
              <w:left w:val="nil"/>
              <w:bottom w:val="single" w:sz="4" w:space="0" w:color="auto"/>
              <w:right w:val="single" w:sz="4" w:space="0" w:color="auto"/>
            </w:tcBorders>
            <w:shd w:val="clear" w:color="auto" w:fill="auto"/>
            <w:noWrap/>
            <w:vAlign w:val="bottom"/>
            <w:hideMark/>
          </w:tcPr>
          <w:p w14:paraId="11679979"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1.00</w:t>
            </w:r>
          </w:p>
        </w:tc>
        <w:tc>
          <w:tcPr>
            <w:tcW w:w="704" w:type="dxa"/>
            <w:tcBorders>
              <w:top w:val="nil"/>
              <w:left w:val="nil"/>
              <w:bottom w:val="single" w:sz="4" w:space="0" w:color="auto"/>
              <w:right w:val="single" w:sz="4" w:space="0" w:color="auto"/>
            </w:tcBorders>
            <w:shd w:val="clear" w:color="auto" w:fill="auto"/>
            <w:noWrap/>
            <w:vAlign w:val="bottom"/>
            <w:hideMark/>
          </w:tcPr>
          <w:p w14:paraId="4E776D6E" w14:textId="77777777" w:rsidR="00914D3D" w:rsidRPr="00763A86" w:rsidRDefault="00914D3D" w:rsidP="00C80AF3">
            <w:pPr>
              <w:spacing w:after="0" w:line="240" w:lineRule="auto"/>
              <w:rPr>
                <w:rFonts w:ascii="Calibri" w:hAnsi="Calibri"/>
                <w:sz w:val="20"/>
                <w:szCs w:val="20"/>
              </w:rPr>
            </w:pPr>
          </w:p>
        </w:tc>
        <w:tc>
          <w:tcPr>
            <w:tcW w:w="704" w:type="dxa"/>
            <w:tcBorders>
              <w:top w:val="nil"/>
              <w:left w:val="nil"/>
              <w:bottom w:val="single" w:sz="4" w:space="0" w:color="auto"/>
              <w:right w:val="single" w:sz="4" w:space="0" w:color="auto"/>
            </w:tcBorders>
            <w:shd w:val="clear" w:color="auto" w:fill="auto"/>
            <w:noWrap/>
            <w:vAlign w:val="bottom"/>
          </w:tcPr>
          <w:p w14:paraId="56ADF0D2" w14:textId="77777777" w:rsidR="00914D3D" w:rsidRPr="00763A86" w:rsidRDefault="00914D3D" w:rsidP="00C80AF3">
            <w:pPr>
              <w:spacing w:after="0" w:line="240" w:lineRule="auto"/>
              <w:jc w:val="right"/>
              <w:rPr>
                <w:rFonts w:ascii="Calibri" w:hAnsi="Calibri" w:cs="Arial"/>
                <w:sz w:val="20"/>
                <w:szCs w:val="20"/>
              </w:rPr>
            </w:pPr>
          </w:p>
        </w:tc>
        <w:tc>
          <w:tcPr>
            <w:tcW w:w="845" w:type="dxa"/>
            <w:tcBorders>
              <w:top w:val="nil"/>
              <w:left w:val="nil"/>
              <w:bottom w:val="single" w:sz="4" w:space="0" w:color="auto"/>
              <w:right w:val="single" w:sz="4" w:space="0" w:color="auto"/>
            </w:tcBorders>
            <w:shd w:val="clear" w:color="auto" w:fill="auto"/>
            <w:noWrap/>
            <w:vAlign w:val="bottom"/>
            <w:hideMark/>
          </w:tcPr>
          <w:p w14:paraId="69FC9CA7"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19.00</w:t>
            </w:r>
          </w:p>
        </w:tc>
        <w:tc>
          <w:tcPr>
            <w:tcW w:w="846" w:type="dxa"/>
            <w:tcBorders>
              <w:top w:val="nil"/>
              <w:left w:val="nil"/>
              <w:bottom w:val="single" w:sz="4" w:space="0" w:color="auto"/>
              <w:right w:val="single" w:sz="4" w:space="0" w:color="auto"/>
            </w:tcBorders>
            <w:shd w:val="clear" w:color="auto" w:fill="auto"/>
            <w:noWrap/>
            <w:vAlign w:val="bottom"/>
            <w:hideMark/>
          </w:tcPr>
          <w:p w14:paraId="1B128FE2" w14:textId="77777777" w:rsidR="00914D3D" w:rsidRPr="00763A86" w:rsidRDefault="00914D3D" w:rsidP="00C80AF3">
            <w:pPr>
              <w:spacing w:after="0" w:line="240" w:lineRule="auto"/>
              <w:rPr>
                <w:rFonts w:ascii="Calibri" w:hAnsi="Calibri"/>
                <w:sz w:val="20"/>
                <w:szCs w:val="20"/>
              </w:rPr>
            </w:pPr>
          </w:p>
        </w:tc>
        <w:tc>
          <w:tcPr>
            <w:tcW w:w="845" w:type="dxa"/>
            <w:tcBorders>
              <w:top w:val="nil"/>
              <w:left w:val="nil"/>
              <w:bottom w:val="single" w:sz="4" w:space="0" w:color="auto"/>
              <w:right w:val="single" w:sz="4" w:space="0" w:color="auto"/>
            </w:tcBorders>
            <w:shd w:val="clear" w:color="auto" w:fill="auto"/>
            <w:noWrap/>
            <w:vAlign w:val="bottom"/>
          </w:tcPr>
          <w:p w14:paraId="32268314" w14:textId="77777777" w:rsidR="00914D3D" w:rsidRPr="00763A86" w:rsidRDefault="00914D3D" w:rsidP="00C80AF3">
            <w:pPr>
              <w:spacing w:after="0" w:line="240" w:lineRule="auto"/>
              <w:jc w:val="right"/>
              <w:rPr>
                <w:rFonts w:ascii="Calibri" w:hAnsi="Calibri" w:cs="Arial"/>
                <w:sz w:val="20"/>
                <w:szCs w:val="20"/>
              </w:rPr>
            </w:pPr>
          </w:p>
        </w:tc>
      </w:tr>
      <w:tr w:rsidR="00914D3D" w:rsidRPr="00822053" w14:paraId="51D4F782"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6DFA343"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C872E6F"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2.00</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490D4425"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1.00</w:t>
            </w:r>
          </w:p>
        </w:tc>
        <w:tc>
          <w:tcPr>
            <w:tcW w:w="704" w:type="dxa"/>
            <w:tcBorders>
              <w:top w:val="nil"/>
              <w:left w:val="nil"/>
              <w:bottom w:val="single" w:sz="4" w:space="0" w:color="auto"/>
              <w:right w:val="single" w:sz="4" w:space="0" w:color="auto"/>
            </w:tcBorders>
            <w:shd w:val="clear" w:color="auto" w:fill="D6E3BC" w:themeFill="accent3" w:themeFillTint="66"/>
            <w:noWrap/>
            <w:vAlign w:val="bottom"/>
          </w:tcPr>
          <w:p w14:paraId="1CFC27E5" w14:textId="77777777" w:rsidR="00914D3D" w:rsidRPr="00763A86" w:rsidRDefault="00914D3D" w:rsidP="00C80AF3">
            <w:pPr>
              <w:spacing w:after="0" w:line="240" w:lineRule="auto"/>
              <w:jc w:val="right"/>
              <w:rPr>
                <w:rFonts w:ascii="Calibri" w:hAnsi="Calibri" w:cs="Arial"/>
                <w:b/>
                <w:bCs/>
                <w:color w:val="000000"/>
                <w:sz w:val="20"/>
                <w:szCs w:val="20"/>
              </w:rPr>
            </w:pP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1093379D"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18.50</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7AC93715"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20.00</w:t>
            </w:r>
          </w:p>
        </w:tc>
        <w:tc>
          <w:tcPr>
            <w:tcW w:w="845" w:type="dxa"/>
            <w:tcBorders>
              <w:top w:val="nil"/>
              <w:left w:val="nil"/>
              <w:bottom w:val="single" w:sz="4" w:space="0" w:color="auto"/>
              <w:right w:val="single" w:sz="4" w:space="0" w:color="auto"/>
            </w:tcBorders>
            <w:shd w:val="clear" w:color="auto" w:fill="D6E3BC" w:themeFill="accent3" w:themeFillTint="66"/>
            <w:noWrap/>
            <w:vAlign w:val="bottom"/>
          </w:tcPr>
          <w:p w14:paraId="1453118D" w14:textId="77777777" w:rsidR="00914D3D" w:rsidRPr="00763A86" w:rsidRDefault="00914D3D" w:rsidP="00C80AF3">
            <w:pPr>
              <w:spacing w:after="0" w:line="240" w:lineRule="auto"/>
              <w:jc w:val="right"/>
              <w:rPr>
                <w:rFonts w:ascii="Calibri" w:hAnsi="Calibri" w:cs="Arial"/>
                <w:b/>
                <w:bCs/>
                <w:color w:val="000000"/>
                <w:sz w:val="20"/>
                <w:szCs w:val="20"/>
              </w:rPr>
            </w:pPr>
          </w:p>
        </w:tc>
      </w:tr>
    </w:tbl>
    <w:p w14:paraId="72281349"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55A2C85" w14:textId="77777777" w:rsidR="00914D3D" w:rsidRDefault="00914D3D" w:rsidP="00914D3D">
      <w:pPr>
        <w:pStyle w:val="Prrafodelista"/>
        <w:spacing w:after="0" w:line="240" w:lineRule="auto"/>
        <w:ind w:left="1134"/>
      </w:pPr>
    </w:p>
    <w:p w14:paraId="1F6ADA56" w14:textId="77777777" w:rsidR="00914D3D" w:rsidRDefault="00914D3D" w:rsidP="00C80AF3">
      <w:r>
        <w:t>En cambio, para la producción del café pergamino, la participación promedio de mujeres en las asociaciones el primer año era de 3.89, aumentado al tercer año a 4.39 mujeres por asociación. En consecuencia, el número de varones disminuye de 18.29 varones al primer año a 15.32 varones al tercer año.</w:t>
      </w:r>
    </w:p>
    <w:p w14:paraId="41AFE0DB" w14:textId="25FC147F" w:rsidR="00914D3D" w:rsidRPr="004025BB" w:rsidRDefault="00914D3D" w:rsidP="00914D3D">
      <w:pPr>
        <w:pStyle w:val="Descripcin"/>
        <w:spacing w:after="120"/>
      </w:pPr>
      <w:bookmarkStart w:id="103" w:name="_Toc20029094"/>
      <w:r w:rsidRPr="004025BB">
        <w:t xml:space="preserve">Tabla N° </w:t>
      </w:r>
      <w:r w:rsidR="0008175B">
        <w:fldChar w:fldCharType="begin"/>
      </w:r>
      <w:r w:rsidR="0008175B">
        <w:instrText xml:space="preserve"> SEQ Tabla_N° \* ARABIC </w:instrText>
      </w:r>
      <w:r w:rsidR="0008175B">
        <w:fldChar w:fldCharType="separate"/>
      </w:r>
      <w:r w:rsidR="004D0F85">
        <w:rPr>
          <w:noProof/>
        </w:rPr>
        <w:t>26</w:t>
      </w:r>
      <w:r w:rsidR="0008175B">
        <w:rPr>
          <w:noProof/>
        </w:rPr>
        <w:fldChar w:fldCharType="end"/>
      </w:r>
      <w:r w:rsidRPr="004025BB">
        <w:t>: PARTICIPACIÓN EN LA FORMACIÓN DE ASOCIACIONES PRODUCTIVAS</w:t>
      </w:r>
      <w:r>
        <w:t xml:space="preserve"> – CAFÉ PERGAMINO</w:t>
      </w:r>
      <w:bookmarkEnd w:id="103"/>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914D3D" w:rsidRPr="00822053" w14:paraId="4CB41A08"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13520196" w14:textId="77777777" w:rsidR="00914D3D" w:rsidRPr="00822053" w:rsidRDefault="00914D3D" w:rsidP="00C80AF3">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C138AAB"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4BB9E49"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914D3D" w:rsidRPr="00822053" w14:paraId="4F4F9EBC"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345771A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19AF2DB1"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7078B0F8"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612A19D8"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272E682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3A5DB313"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37ABA7C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914D3D" w:rsidRPr="00822053" w14:paraId="537BFBB8"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9634B"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845" w:type="dxa"/>
            <w:tcBorders>
              <w:top w:val="nil"/>
              <w:left w:val="nil"/>
              <w:bottom w:val="single" w:sz="4" w:space="0" w:color="auto"/>
              <w:right w:val="single" w:sz="4" w:space="0" w:color="auto"/>
            </w:tcBorders>
            <w:shd w:val="clear" w:color="auto" w:fill="auto"/>
            <w:noWrap/>
            <w:vAlign w:val="bottom"/>
            <w:hideMark/>
          </w:tcPr>
          <w:p w14:paraId="7DB31BA5"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0.33</w:t>
            </w:r>
          </w:p>
        </w:tc>
        <w:tc>
          <w:tcPr>
            <w:tcW w:w="704" w:type="dxa"/>
            <w:tcBorders>
              <w:top w:val="nil"/>
              <w:left w:val="nil"/>
              <w:bottom w:val="single" w:sz="4" w:space="0" w:color="auto"/>
              <w:right w:val="single" w:sz="4" w:space="0" w:color="auto"/>
            </w:tcBorders>
            <w:shd w:val="clear" w:color="auto" w:fill="auto"/>
            <w:noWrap/>
            <w:vAlign w:val="bottom"/>
            <w:hideMark/>
          </w:tcPr>
          <w:p w14:paraId="5B387C41"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3.69</w:t>
            </w:r>
          </w:p>
        </w:tc>
        <w:tc>
          <w:tcPr>
            <w:tcW w:w="704" w:type="dxa"/>
            <w:tcBorders>
              <w:top w:val="nil"/>
              <w:left w:val="nil"/>
              <w:bottom w:val="single" w:sz="4" w:space="0" w:color="auto"/>
              <w:right w:val="single" w:sz="4" w:space="0" w:color="auto"/>
            </w:tcBorders>
            <w:shd w:val="clear" w:color="auto" w:fill="auto"/>
            <w:noWrap/>
            <w:vAlign w:val="bottom"/>
            <w:hideMark/>
          </w:tcPr>
          <w:p w14:paraId="2103B86F"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4.08</w:t>
            </w:r>
          </w:p>
        </w:tc>
        <w:tc>
          <w:tcPr>
            <w:tcW w:w="845" w:type="dxa"/>
            <w:tcBorders>
              <w:top w:val="nil"/>
              <w:left w:val="nil"/>
              <w:bottom w:val="single" w:sz="4" w:space="0" w:color="auto"/>
              <w:right w:val="single" w:sz="4" w:space="0" w:color="auto"/>
            </w:tcBorders>
            <w:shd w:val="clear" w:color="auto" w:fill="auto"/>
            <w:noWrap/>
            <w:vAlign w:val="bottom"/>
            <w:hideMark/>
          </w:tcPr>
          <w:p w14:paraId="26C7469A"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20.33</w:t>
            </w:r>
          </w:p>
        </w:tc>
        <w:tc>
          <w:tcPr>
            <w:tcW w:w="846" w:type="dxa"/>
            <w:tcBorders>
              <w:top w:val="nil"/>
              <w:left w:val="nil"/>
              <w:bottom w:val="single" w:sz="4" w:space="0" w:color="auto"/>
              <w:right w:val="single" w:sz="4" w:space="0" w:color="auto"/>
            </w:tcBorders>
            <w:shd w:val="clear" w:color="auto" w:fill="auto"/>
            <w:noWrap/>
            <w:vAlign w:val="bottom"/>
            <w:hideMark/>
          </w:tcPr>
          <w:p w14:paraId="45EC5856"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17.23</w:t>
            </w:r>
          </w:p>
        </w:tc>
        <w:tc>
          <w:tcPr>
            <w:tcW w:w="845" w:type="dxa"/>
            <w:tcBorders>
              <w:top w:val="nil"/>
              <w:left w:val="nil"/>
              <w:bottom w:val="single" w:sz="4" w:space="0" w:color="auto"/>
              <w:right w:val="single" w:sz="4" w:space="0" w:color="auto"/>
            </w:tcBorders>
            <w:shd w:val="clear" w:color="auto" w:fill="auto"/>
            <w:noWrap/>
            <w:vAlign w:val="bottom"/>
            <w:hideMark/>
          </w:tcPr>
          <w:p w14:paraId="1705C5A5"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15.67</w:t>
            </w:r>
          </w:p>
        </w:tc>
      </w:tr>
      <w:tr w:rsidR="00914D3D" w:rsidRPr="00822053" w14:paraId="08D2BD00"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674A533"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845" w:type="dxa"/>
            <w:tcBorders>
              <w:top w:val="nil"/>
              <w:left w:val="nil"/>
              <w:bottom w:val="single" w:sz="4" w:space="0" w:color="auto"/>
              <w:right w:val="single" w:sz="4" w:space="0" w:color="auto"/>
            </w:tcBorders>
            <w:shd w:val="clear" w:color="auto" w:fill="auto"/>
            <w:noWrap/>
            <w:vAlign w:val="bottom"/>
            <w:hideMark/>
          </w:tcPr>
          <w:p w14:paraId="53F269D2"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4.50</w:t>
            </w:r>
          </w:p>
        </w:tc>
        <w:tc>
          <w:tcPr>
            <w:tcW w:w="704" w:type="dxa"/>
            <w:tcBorders>
              <w:top w:val="nil"/>
              <w:left w:val="nil"/>
              <w:bottom w:val="single" w:sz="4" w:space="0" w:color="auto"/>
              <w:right w:val="single" w:sz="4" w:space="0" w:color="auto"/>
            </w:tcBorders>
            <w:shd w:val="clear" w:color="auto" w:fill="auto"/>
            <w:noWrap/>
            <w:vAlign w:val="bottom"/>
            <w:hideMark/>
          </w:tcPr>
          <w:p w14:paraId="15D28465"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5.80</w:t>
            </w:r>
          </w:p>
        </w:tc>
        <w:tc>
          <w:tcPr>
            <w:tcW w:w="704" w:type="dxa"/>
            <w:tcBorders>
              <w:top w:val="nil"/>
              <w:left w:val="nil"/>
              <w:bottom w:val="single" w:sz="4" w:space="0" w:color="auto"/>
              <w:right w:val="single" w:sz="4" w:space="0" w:color="auto"/>
            </w:tcBorders>
            <w:shd w:val="clear" w:color="auto" w:fill="auto"/>
            <w:noWrap/>
            <w:vAlign w:val="bottom"/>
            <w:hideMark/>
          </w:tcPr>
          <w:p w14:paraId="482DC7C5"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4.50</w:t>
            </w:r>
          </w:p>
        </w:tc>
        <w:tc>
          <w:tcPr>
            <w:tcW w:w="845" w:type="dxa"/>
            <w:tcBorders>
              <w:top w:val="nil"/>
              <w:left w:val="nil"/>
              <w:bottom w:val="single" w:sz="4" w:space="0" w:color="auto"/>
              <w:right w:val="single" w:sz="4" w:space="0" w:color="auto"/>
            </w:tcBorders>
            <w:shd w:val="clear" w:color="auto" w:fill="auto"/>
            <w:noWrap/>
            <w:vAlign w:val="bottom"/>
            <w:hideMark/>
          </w:tcPr>
          <w:p w14:paraId="1F55A96F"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20.63</w:t>
            </w:r>
          </w:p>
        </w:tc>
        <w:tc>
          <w:tcPr>
            <w:tcW w:w="846" w:type="dxa"/>
            <w:tcBorders>
              <w:top w:val="nil"/>
              <w:left w:val="nil"/>
              <w:bottom w:val="single" w:sz="4" w:space="0" w:color="auto"/>
              <w:right w:val="single" w:sz="4" w:space="0" w:color="auto"/>
            </w:tcBorders>
            <w:shd w:val="clear" w:color="auto" w:fill="auto"/>
            <w:noWrap/>
            <w:vAlign w:val="bottom"/>
            <w:hideMark/>
          </w:tcPr>
          <w:p w14:paraId="3451CB23"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16.50</w:t>
            </w:r>
          </w:p>
        </w:tc>
        <w:tc>
          <w:tcPr>
            <w:tcW w:w="845" w:type="dxa"/>
            <w:tcBorders>
              <w:top w:val="nil"/>
              <w:left w:val="nil"/>
              <w:bottom w:val="single" w:sz="4" w:space="0" w:color="auto"/>
              <w:right w:val="single" w:sz="4" w:space="0" w:color="auto"/>
            </w:tcBorders>
            <w:shd w:val="clear" w:color="auto" w:fill="auto"/>
            <w:noWrap/>
            <w:vAlign w:val="bottom"/>
            <w:hideMark/>
          </w:tcPr>
          <w:p w14:paraId="40EABFF4"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15.75</w:t>
            </w:r>
          </w:p>
        </w:tc>
      </w:tr>
      <w:tr w:rsidR="00914D3D" w:rsidRPr="00822053" w14:paraId="40379B76"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7A955CF"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845" w:type="dxa"/>
            <w:tcBorders>
              <w:top w:val="nil"/>
              <w:left w:val="nil"/>
              <w:bottom w:val="single" w:sz="4" w:space="0" w:color="auto"/>
              <w:right w:val="single" w:sz="4" w:space="0" w:color="auto"/>
            </w:tcBorders>
            <w:shd w:val="clear" w:color="auto" w:fill="auto"/>
            <w:noWrap/>
            <w:vAlign w:val="bottom"/>
            <w:hideMark/>
          </w:tcPr>
          <w:p w14:paraId="564DB180"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4.24</w:t>
            </w:r>
          </w:p>
        </w:tc>
        <w:tc>
          <w:tcPr>
            <w:tcW w:w="704" w:type="dxa"/>
            <w:tcBorders>
              <w:top w:val="nil"/>
              <w:left w:val="nil"/>
              <w:bottom w:val="single" w:sz="4" w:space="0" w:color="auto"/>
              <w:right w:val="single" w:sz="4" w:space="0" w:color="auto"/>
            </w:tcBorders>
            <w:shd w:val="clear" w:color="auto" w:fill="auto"/>
            <w:noWrap/>
            <w:vAlign w:val="bottom"/>
            <w:hideMark/>
          </w:tcPr>
          <w:p w14:paraId="7D9F6A64"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4.07</w:t>
            </w:r>
          </w:p>
        </w:tc>
        <w:tc>
          <w:tcPr>
            <w:tcW w:w="704" w:type="dxa"/>
            <w:tcBorders>
              <w:top w:val="nil"/>
              <w:left w:val="nil"/>
              <w:bottom w:val="single" w:sz="4" w:space="0" w:color="auto"/>
              <w:right w:val="single" w:sz="4" w:space="0" w:color="auto"/>
            </w:tcBorders>
            <w:shd w:val="clear" w:color="auto" w:fill="auto"/>
            <w:noWrap/>
            <w:vAlign w:val="bottom"/>
            <w:hideMark/>
          </w:tcPr>
          <w:p w14:paraId="67C177EF"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5.00</w:t>
            </w:r>
          </w:p>
        </w:tc>
        <w:tc>
          <w:tcPr>
            <w:tcW w:w="845" w:type="dxa"/>
            <w:tcBorders>
              <w:top w:val="nil"/>
              <w:left w:val="nil"/>
              <w:bottom w:val="single" w:sz="4" w:space="0" w:color="auto"/>
              <w:right w:val="single" w:sz="4" w:space="0" w:color="auto"/>
            </w:tcBorders>
            <w:shd w:val="clear" w:color="auto" w:fill="auto"/>
            <w:noWrap/>
            <w:vAlign w:val="bottom"/>
            <w:hideMark/>
          </w:tcPr>
          <w:p w14:paraId="0423048A"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16.82</w:t>
            </w:r>
          </w:p>
        </w:tc>
        <w:tc>
          <w:tcPr>
            <w:tcW w:w="846" w:type="dxa"/>
            <w:tcBorders>
              <w:top w:val="nil"/>
              <w:left w:val="nil"/>
              <w:bottom w:val="single" w:sz="4" w:space="0" w:color="auto"/>
              <w:right w:val="single" w:sz="4" w:space="0" w:color="auto"/>
            </w:tcBorders>
            <w:shd w:val="clear" w:color="auto" w:fill="auto"/>
            <w:noWrap/>
            <w:vAlign w:val="bottom"/>
            <w:hideMark/>
          </w:tcPr>
          <w:p w14:paraId="4E71C726"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15.40</w:t>
            </w:r>
          </w:p>
        </w:tc>
        <w:tc>
          <w:tcPr>
            <w:tcW w:w="845" w:type="dxa"/>
            <w:tcBorders>
              <w:top w:val="nil"/>
              <w:left w:val="nil"/>
              <w:bottom w:val="single" w:sz="4" w:space="0" w:color="auto"/>
              <w:right w:val="single" w:sz="4" w:space="0" w:color="auto"/>
            </w:tcBorders>
            <w:shd w:val="clear" w:color="auto" w:fill="auto"/>
            <w:noWrap/>
            <w:vAlign w:val="bottom"/>
            <w:hideMark/>
          </w:tcPr>
          <w:p w14:paraId="7DF1CC4D" w14:textId="77777777" w:rsidR="00914D3D" w:rsidRPr="00763A86" w:rsidRDefault="00914D3D" w:rsidP="00C80AF3">
            <w:pPr>
              <w:spacing w:after="0" w:line="240" w:lineRule="auto"/>
              <w:jc w:val="right"/>
              <w:rPr>
                <w:rFonts w:ascii="Calibri" w:hAnsi="Calibri" w:cs="Arial"/>
                <w:sz w:val="20"/>
                <w:szCs w:val="20"/>
              </w:rPr>
            </w:pPr>
            <w:r w:rsidRPr="00763A86">
              <w:rPr>
                <w:rFonts w:ascii="Calibri" w:hAnsi="Calibri" w:cs="Arial"/>
                <w:sz w:val="20"/>
                <w:szCs w:val="20"/>
              </w:rPr>
              <w:t>13.33</w:t>
            </w:r>
          </w:p>
        </w:tc>
      </w:tr>
      <w:tr w:rsidR="00914D3D" w:rsidRPr="00822053" w14:paraId="6200E1A2"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3053D084"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1A7318D8"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3.89</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4C8CD57C"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4.39</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51E6C6AB"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4.32</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1D60790C"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18.29</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19107C8E"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16.32</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28871A18" w14:textId="77777777" w:rsidR="00914D3D" w:rsidRPr="00763A86" w:rsidRDefault="00914D3D" w:rsidP="00C80AF3">
            <w:pPr>
              <w:spacing w:after="0" w:line="240" w:lineRule="auto"/>
              <w:jc w:val="right"/>
              <w:rPr>
                <w:rFonts w:ascii="Calibri" w:hAnsi="Calibri" w:cs="Arial"/>
                <w:b/>
                <w:bCs/>
                <w:color w:val="000000"/>
                <w:sz w:val="20"/>
                <w:szCs w:val="20"/>
              </w:rPr>
            </w:pPr>
            <w:r w:rsidRPr="00763A86">
              <w:rPr>
                <w:rFonts w:ascii="Calibri" w:hAnsi="Calibri" w:cs="Arial"/>
                <w:b/>
                <w:bCs/>
                <w:color w:val="000000"/>
                <w:sz w:val="20"/>
                <w:szCs w:val="20"/>
              </w:rPr>
              <w:t>15.32</w:t>
            </w:r>
          </w:p>
        </w:tc>
      </w:tr>
    </w:tbl>
    <w:p w14:paraId="56DCF8AA"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7FE327D" w14:textId="77777777" w:rsidR="00914D3D" w:rsidRDefault="00914D3D" w:rsidP="00914D3D">
      <w:pPr>
        <w:pStyle w:val="Prrafodelista"/>
        <w:spacing w:after="0" w:line="240" w:lineRule="auto"/>
        <w:ind w:left="1134"/>
      </w:pPr>
    </w:p>
    <w:p w14:paraId="60A93FE9" w14:textId="77777777" w:rsidR="00914D3D" w:rsidRDefault="00914D3D" w:rsidP="00C80AF3">
      <w:r>
        <w:t>Respecto al presupuesto global que se ha invertido en las asociaciones, se puede observar que en promedio se ha incrementado en los años. Sin embargo, para la producción general de café sólo se realizó los dos primeros años y para la producción de café pergamino se ha incrementado en los tres años del PSSA.</w:t>
      </w:r>
    </w:p>
    <w:p w14:paraId="6CF40656" w14:textId="18B89C52" w:rsidR="00914D3D" w:rsidRPr="004025BB" w:rsidRDefault="00914D3D" w:rsidP="00914D3D">
      <w:pPr>
        <w:pStyle w:val="Descripcin"/>
        <w:spacing w:after="120"/>
      </w:pPr>
      <w:bookmarkStart w:id="104" w:name="_Toc20029095"/>
      <w:r w:rsidRPr="004025BB">
        <w:t xml:space="preserve">Tabla N° </w:t>
      </w:r>
      <w:r w:rsidR="0008175B">
        <w:fldChar w:fldCharType="begin"/>
      </w:r>
      <w:r w:rsidR="0008175B">
        <w:instrText xml:space="preserve"> SEQ Tabla_N° \* ARABIC </w:instrText>
      </w:r>
      <w:r w:rsidR="0008175B">
        <w:fldChar w:fldCharType="separate"/>
      </w:r>
      <w:r w:rsidR="004D0F85">
        <w:rPr>
          <w:noProof/>
        </w:rPr>
        <w:t>27</w:t>
      </w:r>
      <w:r w:rsidR="0008175B">
        <w:rPr>
          <w:noProof/>
        </w:rPr>
        <w:fldChar w:fldCharType="end"/>
      </w:r>
      <w:r w:rsidRPr="004025BB">
        <w:t xml:space="preserve">: PRESUPUESTO PROGRAMADO Vs EJECUTADO DE TODOS LOS PROYECTOS DE LA CADENA PRODUCTIVA DE </w:t>
      </w:r>
      <w:r>
        <w:t>CAFÉ EN SAN MARTÍN</w:t>
      </w:r>
      <w:r w:rsidRPr="004025BB">
        <w:t xml:space="preserve"> (2015-2017)</w:t>
      </w:r>
      <w:bookmarkEnd w:id="104"/>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914D3D" w:rsidRPr="009A6E27" w14:paraId="254C7C76" w14:textId="77777777" w:rsidTr="00C80AF3">
        <w:trPr>
          <w:trHeight w:val="255"/>
        </w:trPr>
        <w:tc>
          <w:tcPr>
            <w:tcW w:w="1560" w:type="dxa"/>
            <w:tcBorders>
              <w:top w:val="nil"/>
              <w:left w:val="nil"/>
              <w:bottom w:val="nil"/>
              <w:right w:val="nil"/>
            </w:tcBorders>
            <w:shd w:val="clear" w:color="auto" w:fill="auto"/>
            <w:noWrap/>
            <w:vAlign w:val="bottom"/>
            <w:hideMark/>
          </w:tcPr>
          <w:p w14:paraId="68A3FF9C" w14:textId="77777777" w:rsidR="00914D3D" w:rsidRPr="009A6E27" w:rsidRDefault="00914D3D" w:rsidP="00C80AF3">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691F2F0" w14:textId="77777777" w:rsidR="00914D3D" w:rsidRPr="009A6E27" w:rsidRDefault="00914D3D" w:rsidP="00C80AF3">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5821D746" w14:textId="77777777" w:rsidR="00914D3D" w:rsidRPr="009A6E27" w:rsidRDefault="00914D3D" w:rsidP="00C80AF3">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Ejecutado</w:t>
            </w:r>
          </w:p>
        </w:tc>
      </w:tr>
      <w:tr w:rsidR="00914D3D" w:rsidRPr="009A6E27" w14:paraId="635AD502" w14:textId="77777777" w:rsidTr="00C80AF3">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024F8127"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3F1A772E"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755AFA86"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3E49DD37"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32B86E9C"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6878122A"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615DB7A3"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r>
      <w:tr w:rsidR="00914D3D" w:rsidRPr="009A6E27" w14:paraId="3A8D79D2" w14:textId="77777777" w:rsidTr="00C80AF3">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AA40A"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1134" w:type="dxa"/>
            <w:tcBorders>
              <w:top w:val="nil"/>
              <w:left w:val="nil"/>
              <w:bottom w:val="single" w:sz="4" w:space="0" w:color="auto"/>
              <w:right w:val="single" w:sz="4" w:space="0" w:color="auto"/>
            </w:tcBorders>
            <w:shd w:val="clear" w:color="auto" w:fill="auto"/>
            <w:noWrap/>
            <w:vAlign w:val="bottom"/>
            <w:hideMark/>
          </w:tcPr>
          <w:p w14:paraId="6363E634"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0A83392D"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tcPr>
          <w:p w14:paraId="6735367B" w14:textId="77777777" w:rsidR="00914D3D" w:rsidRPr="00D35D9C" w:rsidRDefault="00914D3D" w:rsidP="00C80AF3">
            <w:pPr>
              <w:spacing w:after="0" w:line="240" w:lineRule="auto"/>
              <w:jc w:val="right"/>
              <w:rPr>
                <w:rFonts w:ascii="Calibri" w:eastAsia="Times New Roman" w:hAnsi="Calibri" w:cs="Arial"/>
                <w:sz w:val="20"/>
                <w:szCs w:val="20"/>
                <w:lang w:eastAsia="es-PE"/>
              </w:rPr>
            </w:pPr>
          </w:p>
        </w:tc>
        <w:tc>
          <w:tcPr>
            <w:tcW w:w="1134" w:type="dxa"/>
            <w:tcBorders>
              <w:top w:val="nil"/>
              <w:left w:val="nil"/>
              <w:bottom w:val="single" w:sz="4" w:space="0" w:color="auto"/>
              <w:right w:val="single" w:sz="4" w:space="0" w:color="auto"/>
            </w:tcBorders>
            <w:shd w:val="clear" w:color="auto" w:fill="auto"/>
            <w:noWrap/>
            <w:vAlign w:val="bottom"/>
            <w:hideMark/>
          </w:tcPr>
          <w:p w14:paraId="7F78034B"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3A2342B1"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tcPr>
          <w:p w14:paraId="75C2503F" w14:textId="77777777" w:rsidR="00914D3D" w:rsidRPr="00D35D9C" w:rsidRDefault="00914D3D" w:rsidP="00C80AF3">
            <w:pPr>
              <w:spacing w:after="0" w:line="240" w:lineRule="auto"/>
              <w:jc w:val="right"/>
              <w:rPr>
                <w:rFonts w:ascii="Calibri" w:eastAsia="Times New Roman" w:hAnsi="Calibri" w:cs="Arial"/>
                <w:sz w:val="20"/>
                <w:szCs w:val="20"/>
                <w:lang w:eastAsia="es-PE"/>
              </w:rPr>
            </w:pPr>
          </w:p>
        </w:tc>
      </w:tr>
      <w:tr w:rsidR="00914D3D" w:rsidRPr="009A6E27" w14:paraId="2ADFA359"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0874DB8"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1134" w:type="dxa"/>
            <w:tcBorders>
              <w:top w:val="nil"/>
              <w:left w:val="nil"/>
              <w:bottom w:val="single" w:sz="4" w:space="0" w:color="auto"/>
              <w:right w:val="single" w:sz="4" w:space="0" w:color="auto"/>
            </w:tcBorders>
            <w:shd w:val="clear" w:color="auto" w:fill="auto"/>
            <w:noWrap/>
            <w:vAlign w:val="bottom"/>
            <w:hideMark/>
          </w:tcPr>
          <w:p w14:paraId="41BD8348"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1E62292A" w14:textId="77777777" w:rsidR="00914D3D" w:rsidRPr="00D35D9C"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14:paraId="36D1F917" w14:textId="77777777" w:rsidR="00914D3D" w:rsidRPr="00D35D9C" w:rsidRDefault="00914D3D" w:rsidP="00C80AF3">
            <w:pPr>
              <w:spacing w:after="0" w:line="240" w:lineRule="auto"/>
              <w:jc w:val="right"/>
              <w:rPr>
                <w:rFonts w:ascii="Calibri" w:eastAsia="Times New Roman" w:hAnsi="Calibri" w:cs="Arial"/>
                <w:sz w:val="20"/>
                <w:szCs w:val="20"/>
                <w:lang w:eastAsia="es-PE"/>
              </w:rPr>
            </w:pPr>
          </w:p>
        </w:tc>
        <w:tc>
          <w:tcPr>
            <w:tcW w:w="1134" w:type="dxa"/>
            <w:tcBorders>
              <w:top w:val="nil"/>
              <w:left w:val="nil"/>
              <w:bottom w:val="single" w:sz="4" w:space="0" w:color="auto"/>
              <w:right w:val="single" w:sz="4" w:space="0" w:color="auto"/>
            </w:tcBorders>
            <w:shd w:val="clear" w:color="auto" w:fill="auto"/>
            <w:noWrap/>
            <w:vAlign w:val="bottom"/>
            <w:hideMark/>
          </w:tcPr>
          <w:p w14:paraId="304DB01D"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2F6A0A53" w14:textId="77777777" w:rsidR="00914D3D" w:rsidRPr="00D35D9C"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14:paraId="121AD810" w14:textId="77777777" w:rsidR="00914D3D" w:rsidRPr="00D35D9C" w:rsidRDefault="00914D3D" w:rsidP="00C80AF3">
            <w:pPr>
              <w:spacing w:after="0" w:line="240" w:lineRule="auto"/>
              <w:jc w:val="right"/>
              <w:rPr>
                <w:rFonts w:ascii="Calibri" w:eastAsia="Times New Roman" w:hAnsi="Calibri" w:cs="Arial"/>
                <w:sz w:val="20"/>
                <w:szCs w:val="20"/>
                <w:lang w:eastAsia="es-PE"/>
              </w:rPr>
            </w:pPr>
          </w:p>
        </w:tc>
      </w:tr>
      <w:tr w:rsidR="00914D3D" w:rsidRPr="009A6E27" w14:paraId="6F6FA8FB"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608A5663"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3620F1A0"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28E262EA"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tcPr>
          <w:p w14:paraId="0FF9720B" w14:textId="77777777" w:rsidR="00914D3D" w:rsidRPr="00D35D9C" w:rsidRDefault="00914D3D" w:rsidP="00C80AF3">
            <w:pPr>
              <w:spacing w:after="0" w:line="240" w:lineRule="auto"/>
              <w:jc w:val="right"/>
              <w:rPr>
                <w:rFonts w:ascii="Calibri" w:eastAsia="Times New Roman" w:hAnsi="Calibri" w:cs="Arial"/>
                <w:b/>
                <w:bCs/>
                <w:color w:val="000000"/>
                <w:sz w:val="20"/>
                <w:szCs w:val="20"/>
                <w:lang w:eastAsia="es-PE"/>
              </w:rPr>
            </w:pP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F98CAF6"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53AF3DB2"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tcPr>
          <w:p w14:paraId="04DEB919" w14:textId="77777777" w:rsidR="00914D3D" w:rsidRPr="00D35D9C" w:rsidRDefault="00914D3D" w:rsidP="00C80AF3">
            <w:pPr>
              <w:spacing w:after="0" w:line="240" w:lineRule="auto"/>
              <w:jc w:val="right"/>
              <w:rPr>
                <w:rFonts w:ascii="Calibri" w:eastAsia="Times New Roman" w:hAnsi="Calibri" w:cs="Arial"/>
                <w:b/>
                <w:bCs/>
                <w:color w:val="000000"/>
                <w:sz w:val="20"/>
                <w:szCs w:val="20"/>
                <w:lang w:eastAsia="es-PE"/>
              </w:rPr>
            </w:pPr>
          </w:p>
        </w:tc>
      </w:tr>
    </w:tbl>
    <w:p w14:paraId="0CE4E789"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B6FA25C" w14:textId="77777777" w:rsidR="00543950" w:rsidRDefault="00543950" w:rsidP="00914D3D">
      <w:pPr>
        <w:pStyle w:val="Descripcin"/>
        <w:spacing w:after="120"/>
      </w:pPr>
      <w:bookmarkStart w:id="105" w:name="_Toc20029096"/>
    </w:p>
    <w:p w14:paraId="7296FCF4" w14:textId="77777777" w:rsidR="00543950" w:rsidRDefault="00543950" w:rsidP="00914D3D">
      <w:pPr>
        <w:pStyle w:val="Descripcin"/>
        <w:spacing w:after="120"/>
      </w:pPr>
    </w:p>
    <w:p w14:paraId="5DF2A895" w14:textId="77777777" w:rsidR="00543950" w:rsidRDefault="00543950" w:rsidP="00914D3D">
      <w:pPr>
        <w:pStyle w:val="Descripcin"/>
        <w:spacing w:after="120"/>
      </w:pPr>
    </w:p>
    <w:p w14:paraId="313EC813" w14:textId="77777777" w:rsidR="00543950" w:rsidRDefault="00543950" w:rsidP="00914D3D">
      <w:pPr>
        <w:pStyle w:val="Descripcin"/>
        <w:spacing w:after="120"/>
      </w:pPr>
    </w:p>
    <w:p w14:paraId="598A72DB" w14:textId="77777777" w:rsidR="00543950" w:rsidRDefault="00543950" w:rsidP="00914D3D">
      <w:pPr>
        <w:pStyle w:val="Descripcin"/>
        <w:spacing w:after="120"/>
      </w:pPr>
    </w:p>
    <w:p w14:paraId="6E0E9815" w14:textId="6DC155D5" w:rsidR="00914D3D" w:rsidRPr="004025BB" w:rsidRDefault="00914D3D" w:rsidP="00914D3D">
      <w:pPr>
        <w:pStyle w:val="Descripcin"/>
        <w:spacing w:after="120"/>
      </w:pPr>
      <w:r w:rsidRPr="004025BB">
        <w:lastRenderedPageBreak/>
        <w:t xml:space="preserve">Tabla N° </w:t>
      </w:r>
      <w:r w:rsidR="0008175B">
        <w:fldChar w:fldCharType="begin"/>
      </w:r>
      <w:r w:rsidR="0008175B">
        <w:instrText xml:space="preserve"> SEQ Tabla_N° \* ARABIC </w:instrText>
      </w:r>
      <w:r w:rsidR="0008175B">
        <w:fldChar w:fldCharType="separate"/>
      </w:r>
      <w:r w:rsidR="004D0F85">
        <w:rPr>
          <w:noProof/>
        </w:rPr>
        <w:t>28</w:t>
      </w:r>
      <w:r w:rsidR="0008175B">
        <w:rPr>
          <w:noProof/>
        </w:rPr>
        <w:fldChar w:fldCharType="end"/>
      </w:r>
      <w:r w:rsidRPr="004025BB">
        <w:t xml:space="preserve">: PRESUPUESTO PROGRAMADO Vs EJECUTADO DE TODOS LOS PROYECTOS DE LA CADENA PRODUCTIVA DE </w:t>
      </w:r>
      <w:r>
        <w:t>CAFÉ PERGAMINO EN SAN MARTÍN</w:t>
      </w:r>
      <w:r w:rsidRPr="004025BB">
        <w:t xml:space="preserve"> (2015-2017)</w:t>
      </w:r>
      <w:bookmarkEnd w:id="105"/>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914D3D" w:rsidRPr="009A6E27" w14:paraId="6B9DC86E" w14:textId="77777777" w:rsidTr="00C80AF3">
        <w:trPr>
          <w:trHeight w:val="255"/>
        </w:trPr>
        <w:tc>
          <w:tcPr>
            <w:tcW w:w="1560" w:type="dxa"/>
            <w:tcBorders>
              <w:top w:val="nil"/>
              <w:left w:val="nil"/>
              <w:bottom w:val="nil"/>
              <w:right w:val="nil"/>
            </w:tcBorders>
            <w:shd w:val="clear" w:color="auto" w:fill="auto"/>
            <w:noWrap/>
            <w:vAlign w:val="bottom"/>
            <w:hideMark/>
          </w:tcPr>
          <w:p w14:paraId="40ED4A93" w14:textId="77777777" w:rsidR="00914D3D" w:rsidRPr="009A6E27" w:rsidRDefault="00914D3D" w:rsidP="00C80AF3">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A52C76F" w14:textId="77777777" w:rsidR="00914D3D" w:rsidRPr="009A6E27" w:rsidRDefault="00914D3D" w:rsidP="00C80AF3">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04B9EBF5" w14:textId="77777777" w:rsidR="00914D3D" w:rsidRPr="009A6E27" w:rsidRDefault="00914D3D" w:rsidP="00C80AF3">
            <w:pPr>
              <w:spacing w:after="0" w:line="240" w:lineRule="auto"/>
              <w:jc w:val="center"/>
              <w:rPr>
                <w:rFonts w:ascii="Calibri" w:eastAsia="Times New Roman" w:hAnsi="Calibri" w:cs="Arial"/>
                <w:b/>
                <w:bCs/>
                <w:sz w:val="20"/>
                <w:szCs w:val="20"/>
                <w:lang w:eastAsia="es-PE"/>
              </w:rPr>
            </w:pPr>
            <w:r w:rsidRPr="009A6E27">
              <w:rPr>
                <w:rFonts w:ascii="Calibri" w:eastAsia="Times New Roman" w:hAnsi="Calibri" w:cs="Arial"/>
                <w:b/>
                <w:bCs/>
                <w:sz w:val="20"/>
                <w:szCs w:val="20"/>
                <w:lang w:eastAsia="es-PE"/>
              </w:rPr>
              <w:t>Presupuesto Ejecutado</w:t>
            </w:r>
          </w:p>
        </w:tc>
      </w:tr>
      <w:tr w:rsidR="00914D3D" w:rsidRPr="009A6E27" w14:paraId="59F4B19C" w14:textId="77777777" w:rsidTr="00C80AF3">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1F1F072B"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0462C2FC"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5BDEE02A"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104A81F4"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15682730"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57B42318"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34B33493"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2017</w:t>
            </w:r>
          </w:p>
        </w:tc>
      </w:tr>
      <w:tr w:rsidR="00914D3D" w:rsidRPr="009A6E27" w14:paraId="302E4197" w14:textId="77777777" w:rsidTr="00C80AF3">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E8F15"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1134" w:type="dxa"/>
            <w:tcBorders>
              <w:top w:val="nil"/>
              <w:left w:val="nil"/>
              <w:bottom w:val="single" w:sz="4" w:space="0" w:color="auto"/>
              <w:right w:val="single" w:sz="4" w:space="0" w:color="auto"/>
            </w:tcBorders>
            <w:shd w:val="clear" w:color="auto" w:fill="auto"/>
            <w:noWrap/>
            <w:vAlign w:val="bottom"/>
            <w:hideMark/>
          </w:tcPr>
          <w:p w14:paraId="2FD3D133"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6C0D70AF"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30,460.00</w:t>
            </w:r>
          </w:p>
        </w:tc>
        <w:tc>
          <w:tcPr>
            <w:tcW w:w="1134" w:type="dxa"/>
            <w:tcBorders>
              <w:top w:val="nil"/>
              <w:left w:val="nil"/>
              <w:bottom w:val="single" w:sz="4" w:space="0" w:color="auto"/>
              <w:right w:val="single" w:sz="4" w:space="0" w:color="auto"/>
            </w:tcBorders>
            <w:shd w:val="clear" w:color="auto" w:fill="auto"/>
            <w:noWrap/>
            <w:vAlign w:val="bottom"/>
            <w:hideMark/>
          </w:tcPr>
          <w:p w14:paraId="5AA8DDA3"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1B4B9DFE"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3EF8E2B4"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30,460.00</w:t>
            </w:r>
          </w:p>
        </w:tc>
        <w:tc>
          <w:tcPr>
            <w:tcW w:w="1134" w:type="dxa"/>
            <w:tcBorders>
              <w:top w:val="nil"/>
              <w:left w:val="nil"/>
              <w:bottom w:val="single" w:sz="4" w:space="0" w:color="auto"/>
              <w:right w:val="single" w:sz="4" w:space="0" w:color="auto"/>
            </w:tcBorders>
            <w:shd w:val="clear" w:color="auto" w:fill="auto"/>
            <w:noWrap/>
            <w:vAlign w:val="bottom"/>
            <w:hideMark/>
          </w:tcPr>
          <w:p w14:paraId="6D1DED87"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r>
      <w:tr w:rsidR="00914D3D" w:rsidRPr="009A6E27" w14:paraId="31BA440C"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99706E8"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1134" w:type="dxa"/>
            <w:tcBorders>
              <w:top w:val="nil"/>
              <w:left w:val="nil"/>
              <w:bottom w:val="single" w:sz="4" w:space="0" w:color="auto"/>
              <w:right w:val="single" w:sz="4" w:space="0" w:color="auto"/>
            </w:tcBorders>
            <w:shd w:val="clear" w:color="auto" w:fill="auto"/>
            <w:noWrap/>
            <w:vAlign w:val="bottom"/>
            <w:hideMark/>
          </w:tcPr>
          <w:p w14:paraId="31F0F64E"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28,660.00</w:t>
            </w:r>
          </w:p>
        </w:tc>
        <w:tc>
          <w:tcPr>
            <w:tcW w:w="1134" w:type="dxa"/>
            <w:tcBorders>
              <w:top w:val="nil"/>
              <w:left w:val="nil"/>
              <w:bottom w:val="single" w:sz="4" w:space="0" w:color="auto"/>
              <w:right w:val="single" w:sz="4" w:space="0" w:color="auto"/>
            </w:tcBorders>
            <w:shd w:val="clear" w:color="auto" w:fill="auto"/>
            <w:noWrap/>
            <w:vAlign w:val="bottom"/>
            <w:hideMark/>
          </w:tcPr>
          <w:p w14:paraId="0425EA47"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3D995466"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3E47A625"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28,660.00</w:t>
            </w:r>
          </w:p>
        </w:tc>
        <w:tc>
          <w:tcPr>
            <w:tcW w:w="1134" w:type="dxa"/>
            <w:tcBorders>
              <w:top w:val="nil"/>
              <w:left w:val="nil"/>
              <w:bottom w:val="single" w:sz="4" w:space="0" w:color="auto"/>
              <w:right w:val="single" w:sz="4" w:space="0" w:color="auto"/>
            </w:tcBorders>
            <w:shd w:val="clear" w:color="auto" w:fill="auto"/>
            <w:noWrap/>
            <w:vAlign w:val="bottom"/>
            <w:hideMark/>
          </w:tcPr>
          <w:p w14:paraId="5DBDB228"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516884C4"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32,340.00</w:t>
            </w:r>
          </w:p>
        </w:tc>
      </w:tr>
      <w:tr w:rsidR="00914D3D" w:rsidRPr="009A6E27" w14:paraId="7F5CF446"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1D148F7"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1134" w:type="dxa"/>
            <w:tcBorders>
              <w:top w:val="nil"/>
              <w:left w:val="nil"/>
              <w:bottom w:val="single" w:sz="4" w:space="0" w:color="auto"/>
              <w:right w:val="single" w:sz="4" w:space="0" w:color="auto"/>
            </w:tcBorders>
            <w:shd w:val="clear" w:color="auto" w:fill="auto"/>
            <w:noWrap/>
            <w:vAlign w:val="bottom"/>
            <w:hideMark/>
          </w:tcPr>
          <w:p w14:paraId="64E905F1"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29,581.59</w:t>
            </w:r>
          </w:p>
        </w:tc>
        <w:tc>
          <w:tcPr>
            <w:tcW w:w="1134" w:type="dxa"/>
            <w:tcBorders>
              <w:top w:val="nil"/>
              <w:left w:val="nil"/>
              <w:bottom w:val="single" w:sz="4" w:space="0" w:color="auto"/>
              <w:right w:val="single" w:sz="4" w:space="0" w:color="auto"/>
            </w:tcBorders>
            <w:shd w:val="clear" w:color="auto" w:fill="auto"/>
            <w:noWrap/>
            <w:vAlign w:val="bottom"/>
            <w:hideMark/>
          </w:tcPr>
          <w:p w14:paraId="5A95E310"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30,507.40</w:t>
            </w:r>
          </w:p>
        </w:tc>
        <w:tc>
          <w:tcPr>
            <w:tcW w:w="1134" w:type="dxa"/>
            <w:tcBorders>
              <w:top w:val="nil"/>
              <w:left w:val="nil"/>
              <w:bottom w:val="single" w:sz="4" w:space="0" w:color="auto"/>
              <w:right w:val="single" w:sz="4" w:space="0" w:color="auto"/>
            </w:tcBorders>
            <w:shd w:val="clear" w:color="auto" w:fill="auto"/>
            <w:noWrap/>
            <w:vAlign w:val="bottom"/>
            <w:hideMark/>
          </w:tcPr>
          <w:p w14:paraId="4334C7F6"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29,645.00</w:t>
            </w:r>
          </w:p>
        </w:tc>
        <w:tc>
          <w:tcPr>
            <w:tcW w:w="1134" w:type="dxa"/>
            <w:tcBorders>
              <w:top w:val="nil"/>
              <w:left w:val="nil"/>
              <w:bottom w:val="single" w:sz="4" w:space="0" w:color="auto"/>
              <w:right w:val="single" w:sz="4" w:space="0" w:color="auto"/>
            </w:tcBorders>
            <w:shd w:val="clear" w:color="auto" w:fill="auto"/>
            <w:noWrap/>
            <w:vAlign w:val="bottom"/>
            <w:hideMark/>
          </w:tcPr>
          <w:p w14:paraId="5AE7F877"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29,581.58</w:t>
            </w:r>
          </w:p>
        </w:tc>
        <w:tc>
          <w:tcPr>
            <w:tcW w:w="1134" w:type="dxa"/>
            <w:tcBorders>
              <w:top w:val="nil"/>
              <w:left w:val="nil"/>
              <w:bottom w:val="single" w:sz="4" w:space="0" w:color="auto"/>
              <w:right w:val="single" w:sz="4" w:space="0" w:color="auto"/>
            </w:tcBorders>
            <w:shd w:val="clear" w:color="auto" w:fill="auto"/>
            <w:noWrap/>
            <w:vAlign w:val="bottom"/>
            <w:hideMark/>
          </w:tcPr>
          <w:p w14:paraId="1033CDBE"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30,507.37</w:t>
            </w:r>
          </w:p>
        </w:tc>
        <w:tc>
          <w:tcPr>
            <w:tcW w:w="1134" w:type="dxa"/>
            <w:tcBorders>
              <w:top w:val="nil"/>
              <w:left w:val="nil"/>
              <w:bottom w:val="single" w:sz="4" w:space="0" w:color="auto"/>
              <w:right w:val="single" w:sz="4" w:space="0" w:color="auto"/>
            </w:tcBorders>
            <w:shd w:val="clear" w:color="auto" w:fill="auto"/>
            <w:noWrap/>
            <w:vAlign w:val="bottom"/>
            <w:hideMark/>
          </w:tcPr>
          <w:p w14:paraId="2E68A3B4" w14:textId="77777777" w:rsidR="00914D3D" w:rsidRPr="00D35D9C" w:rsidRDefault="00914D3D" w:rsidP="00C80AF3">
            <w:pPr>
              <w:spacing w:after="0" w:line="240" w:lineRule="auto"/>
              <w:jc w:val="right"/>
              <w:rPr>
                <w:rFonts w:ascii="Calibri" w:hAnsi="Calibri" w:cs="Arial"/>
                <w:sz w:val="20"/>
                <w:szCs w:val="20"/>
              </w:rPr>
            </w:pPr>
            <w:r w:rsidRPr="00D35D9C">
              <w:rPr>
                <w:rFonts w:ascii="Calibri" w:hAnsi="Calibri" w:cs="Arial"/>
                <w:sz w:val="20"/>
                <w:szCs w:val="20"/>
              </w:rPr>
              <w:t>29,645.00</w:t>
            </w:r>
          </w:p>
        </w:tc>
      </w:tr>
      <w:tr w:rsidR="00914D3D" w:rsidRPr="009A6E27" w14:paraId="57C1091F"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2C141100" w14:textId="77777777" w:rsidR="00914D3D" w:rsidRPr="009A6E27" w:rsidRDefault="00914D3D" w:rsidP="00C80AF3">
            <w:pPr>
              <w:spacing w:after="0" w:line="240" w:lineRule="auto"/>
              <w:jc w:val="center"/>
              <w:rPr>
                <w:rFonts w:ascii="Calibri" w:eastAsia="Times New Roman" w:hAnsi="Calibri" w:cs="Arial"/>
                <w:b/>
                <w:bCs/>
                <w:color w:val="000000"/>
                <w:sz w:val="20"/>
                <w:szCs w:val="20"/>
                <w:lang w:eastAsia="es-PE"/>
              </w:rPr>
            </w:pPr>
            <w:r w:rsidRPr="009A6E2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18DCF250"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29,613.82</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F489B36"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30,973.45</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4F7750A4"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31,914.47</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2F5D7E51"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29,613.82</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30C3C1FE"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30,973.44</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0F5FB92" w14:textId="77777777" w:rsidR="00914D3D" w:rsidRPr="00D35D9C" w:rsidRDefault="00914D3D" w:rsidP="00C80AF3">
            <w:pPr>
              <w:spacing w:after="0" w:line="240" w:lineRule="auto"/>
              <w:jc w:val="right"/>
              <w:rPr>
                <w:rFonts w:ascii="Calibri" w:hAnsi="Calibri" w:cs="Arial"/>
                <w:b/>
                <w:bCs/>
                <w:color w:val="000000"/>
                <w:sz w:val="20"/>
                <w:szCs w:val="20"/>
              </w:rPr>
            </w:pPr>
            <w:r w:rsidRPr="00D35D9C">
              <w:rPr>
                <w:rFonts w:ascii="Calibri" w:hAnsi="Calibri" w:cs="Arial"/>
                <w:b/>
                <w:bCs/>
                <w:color w:val="000000"/>
                <w:sz w:val="20"/>
                <w:szCs w:val="20"/>
              </w:rPr>
              <w:t>31,914.47</w:t>
            </w:r>
          </w:p>
        </w:tc>
      </w:tr>
    </w:tbl>
    <w:p w14:paraId="0CED81FE" w14:textId="08A975B5" w:rsidR="00914D3D"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8155DBE" w14:textId="77777777" w:rsidR="00543950" w:rsidRPr="007D2166" w:rsidRDefault="00543950" w:rsidP="00914D3D">
      <w:pPr>
        <w:pStyle w:val="Textoindependiente"/>
        <w:spacing w:after="0" w:line="240" w:lineRule="auto"/>
        <w:ind w:left="284" w:firstLine="181"/>
        <w:jc w:val="center"/>
        <w:rPr>
          <w:rFonts w:ascii="Calibri" w:hAnsi="Calibri"/>
          <w:sz w:val="18"/>
          <w:szCs w:val="18"/>
        </w:rPr>
      </w:pPr>
    </w:p>
    <w:p w14:paraId="246B180D" w14:textId="77777777" w:rsidR="00914D3D" w:rsidRDefault="00914D3D" w:rsidP="00875CD4">
      <w:pPr>
        <w:pStyle w:val="Prrafodelista"/>
        <w:numPr>
          <w:ilvl w:val="0"/>
          <w:numId w:val="104"/>
        </w:numPr>
      </w:pPr>
      <w:r>
        <w:t>Al realizar el comparativo en el presupuesto asignado por beneficiario, se observa que se ha ejecutado según lo previsto (100%), todos los años.</w:t>
      </w:r>
    </w:p>
    <w:p w14:paraId="323C5E20" w14:textId="77777777" w:rsidR="00914D3D" w:rsidRDefault="00914D3D" w:rsidP="00875CD4">
      <w:pPr>
        <w:pStyle w:val="Prrafodelista"/>
        <w:numPr>
          <w:ilvl w:val="0"/>
          <w:numId w:val="104"/>
        </w:numPr>
      </w:pPr>
      <w:r>
        <w:t>En cuanto al periodo de ejecución se estimó un tiempo de 6 meses; sin embargo, se puede observar que año a año se ha incrementado el tiempo de ejecución de los proyectos.</w:t>
      </w:r>
    </w:p>
    <w:p w14:paraId="50F3B56F" w14:textId="77777777" w:rsidR="00914D3D" w:rsidRDefault="00914D3D" w:rsidP="00875CD4">
      <w:pPr>
        <w:pStyle w:val="Prrafodelista"/>
        <w:numPr>
          <w:ilvl w:val="0"/>
          <w:numId w:val="104"/>
        </w:numPr>
      </w:pPr>
      <w:r>
        <w:t>Para el caso del café, se tiene inició con 6 meses, y en el segundo año se demoraron 8 meses.</w:t>
      </w:r>
    </w:p>
    <w:p w14:paraId="30844BED" w14:textId="77777777" w:rsidR="00914D3D" w:rsidRDefault="00914D3D" w:rsidP="00875CD4">
      <w:pPr>
        <w:pStyle w:val="Prrafodelista"/>
        <w:numPr>
          <w:ilvl w:val="0"/>
          <w:numId w:val="104"/>
        </w:numPr>
      </w:pPr>
      <w:r>
        <w:t>Para el caso del café pergamino, se inició con 6 meses, y para el tercer año se demoraron en promedio 8.89 meses, con lo cual se estima que se necesita un promedio de 9 meses para la ejecución del proyecto.</w:t>
      </w:r>
    </w:p>
    <w:p w14:paraId="5F56114F" w14:textId="1A0F6342" w:rsidR="00914D3D" w:rsidRPr="004025BB" w:rsidRDefault="00914D3D" w:rsidP="00914D3D">
      <w:pPr>
        <w:pStyle w:val="Descripcin"/>
        <w:spacing w:after="120"/>
      </w:pPr>
      <w:bookmarkStart w:id="106" w:name="_Toc20029097"/>
      <w:r w:rsidRPr="004025BB">
        <w:t xml:space="preserve">Tabla N° </w:t>
      </w:r>
      <w:r w:rsidR="0008175B">
        <w:fldChar w:fldCharType="begin"/>
      </w:r>
      <w:r w:rsidR="0008175B">
        <w:instrText xml:space="preserve"> SEQ Tabla_N° \* ARABIC </w:instrText>
      </w:r>
      <w:r w:rsidR="0008175B">
        <w:fldChar w:fldCharType="separate"/>
      </w:r>
      <w:r w:rsidR="004D0F85">
        <w:rPr>
          <w:noProof/>
        </w:rPr>
        <w:t>29</w:t>
      </w:r>
      <w:r w:rsidR="0008175B">
        <w:rPr>
          <w:noProof/>
        </w:rPr>
        <w:fldChar w:fldCharType="end"/>
      </w:r>
      <w:r w:rsidRPr="004025BB">
        <w:t xml:space="preserve">: PERIODO PROGRAMADO Vs EJECUTADO DE LOS PROYECTOS DE LA CADENA PRODUCTIVA DE </w:t>
      </w:r>
      <w:r>
        <w:t>CAFÉ EN SAN MARTÍN</w:t>
      </w:r>
      <w:r w:rsidRPr="004025BB">
        <w:t xml:space="preserve"> (2015-2017)</w:t>
      </w:r>
      <w:bookmarkEnd w:id="106"/>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914D3D" w:rsidRPr="00544892" w14:paraId="5038FFC6"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03E2F55F" w14:textId="77777777" w:rsidR="00914D3D" w:rsidRPr="00544892" w:rsidRDefault="00914D3D" w:rsidP="00C80AF3">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4EBDFAE"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57F0E975"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914D3D" w:rsidRPr="00544892" w14:paraId="190BF931"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35B939B4"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1DE78203"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55737BD7"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4A62BD46"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4903FBEC"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38E4703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2EB2B664"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914D3D" w:rsidRPr="00544892" w14:paraId="3CD6BFEC"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37EA0"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980" w:type="dxa"/>
            <w:tcBorders>
              <w:top w:val="nil"/>
              <w:left w:val="nil"/>
              <w:bottom w:val="single" w:sz="4" w:space="0" w:color="auto"/>
              <w:right w:val="single" w:sz="4" w:space="0" w:color="auto"/>
            </w:tcBorders>
            <w:shd w:val="clear" w:color="auto" w:fill="auto"/>
            <w:noWrap/>
            <w:vAlign w:val="bottom"/>
            <w:hideMark/>
          </w:tcPr>
          <w:p w14:paraId="32FDB850"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4A949606"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8</w:t>
            </w:r>
            <w:r w:rsidRPr="00544892">
              <w:rPr>
                <w:rFonts w:ascii="Calibri" w:eastAsia="Times New Roman" w:hAnsi="Calibri" w:cs="Arial"/>
                <w:sz w:val="20"/>
                <w:szCs w:val="20"/>
                <w:lang w:eastAsia="es-PE"/>
              </w:rPr>
              <w:t>.00</w:t>
            </w:r>
          </w:p>
        </w:tc>
        <w:tc>
          <w:tcPr>
            <w:tcW w:w="980" w:type="dxa"/>
            <w:tcBorders>
              <w:top w:val="nil"/>
              <w:left w:val="nil"/>
              <w:bottom w:val="single" w:sz="4" w:space="0" w:color="auto"/>
              <w:right w:val="single" w:sz="4" w:space="0" w:color="auto"/>
            </w:tcBorders>
            <w:shd w:val="clear" w:color="auto" w:fill="auto"/>
            <w:noWrap/>
            <w:vAlign w:val="bottom"/>
          </w:tcPr>
          <w:p w14:paraId="414C5087" w14:textId="77777777" w:rsidR="00914D3D" w:rsidRPr="00544892" w:rsidRDefault="00914D3D" w:rsidP="00C80AF3">
            <w:pPr>
              <w:spacing w:after="0" w:line="240" w:lineRule="auto"/>
              <w:jc w:val="right"/>
              <w:rPr>
                <w:rFonts w:ascii="Calibri" w:eastAsia="Times New Roman" w:hAnsi="Calibri" w:cs="Arial"/>
                <w:sz w:val="20"/>
                <w:szCs w:val="20"/>
                <w:lang w:eastAsia="es-PE"/>
              </w:rPr>
            </w:pPr>
          </w:p>
        </w:tc>
        <w:tc>
          <w:tcPr>
            <w:tcW w:w="980" w:type="dxa"/>
            <w:tcBorders>
              <w:top w:val="nil"/>
              <w:left w:val="nil"/>
              <w:bottom w:val="single" w:sz="4" w:space="0" w:color="auto"/>
              <w:right w:val="single" w:sz="4" w:space="0" w:color="auto"/>
            </w:tcBorders>
            <w:shd w:val="clear" w:color="auto" w:fill="auto"/>
            <w:noWrap/>
            <w:vAlign w:val="bottom"/>
            <w:hideMark/>
          </w:tcPr>
          <w:p w14:paraId="27BA178C"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9.00</w:t>
            </w:r>
          </w:p>
        </w:tc>
        <w:tc>
          <w:tcPr>
            <w:tcW w:w="980" w:type="dxa"/>
            <w:tcBorders>
              <w:top w:val="nil"/>
              <w:left w:val="nil"/>
              <w:bottom w:val="single" w:sz="4" w:space="0" w:color="auto"/>
              <w:right w:val="single" w:sz="4" w:space="0" w:color="auto"/>
            </w:tcBorders>
            <w:shd w:val="clear" w:color="auto" w:fill="auto"/>
            <w:noWrap/>
            <w:vAlign w:val="bottom"/>
            <w:hideMark/>
          </w:tcPr>
          <w:p w14:paraId="29261ACC"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tcPr>
          <w:p w14:paraId="35DEBBC8" w14:textId="77777777" w:rsidR="00914D3D" w:rsidRPr="00544892" w:rsidRDefault="00914D3D" w:rsidP="00C80AF3">
            <w:pPr>
              <w:spacing w:after="0" w:line="240" w:lineRule="auto"/>
              <w:jc w:val="right"/>
              <w:rPr>
                <w:rFonts w:ascii="Calibri" w:eastAsia="Times New Roman" w:hAnsi="Calibri" w:cs="Arial"/>
                <w:sz w:val="20"/>
                <w:szCs w:val="20"/>
                <w:lang w:eastAsia="es-PE"/>
              </w:rPr>
            </w:pPr>
          </w:p>
        </w:tc>
      </w:tr>
      <w:tr w:rsidR="00914D3D" w:rsidRPr="00544892" w14:paraId="03195502"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58D9987"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980" w:type="dxa"/>
            <w:tcBorders>
              <w:top w:val="nil"/>
              <w:left w:val="nil"/>
              <w:bottom w:val="single" w:sz="4" w:space="0" w:color="auto"/>
              <w:right w:val="single" w:sz="4" w:space="0" w:color="auto"/>
            </w:tcBorders>
            <w:shd w:val="clear" w:color="auto" w:fill="auto"/>
            <w:noWrap/>
            <w:vAlign w:val="bottom"/>
            <w:hideMark/>
          </w:tcPr>
          <w:p w14:paraId="74478CE2"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77F4A6D2" w14:textId="77777777" w:rsidR="00914D3D" w:rsidRPr="00544892" w:rsidRDefault="00914D3D" w:rsidP="00C80AF3">
            <w:pPr>
              <w:spacing w:after="0" w:line="240" w:lineRule="auto"/>
              <w:jc w:val="right"/>
              <w:rPr>
                <w:rFonts w:ascii="Calibri" w:eastAsia="Times New Roman" w:hAnsi="Calibri" w:cs="Arial"/>
                <w:sz w:val="20"/>
                <w:szCs w:val="20"/>
                <w:lang w:eastAsia="es-PE"/>
              </w:rPr>
            </w:pPr>
          </w:p>
        </w:tc>
        <w:tc>
          <w:tcPr>
            <w:tcW w:w="980" w:type="dxa"/>
            <w:tcBorders>
              <w:top w:val="nil"/>
              <w:left w:val="nil"/>
              <w:bottom w:val="single" w:sz="4" w:space="0" w:color="auto"/>
              <w:right w:val="single" w:sz="4" w:space="0" w:color="auto"/>
            </w:tcBorders>
            <w:shd w:val="clear" w:color="auto" w:fill="auto"/>
            <w:noWrap/>
            <w:vAlign w:val="bottom"/>
          </w:tcPr>
          <w:p w14:paraId="7FB0B5B4" w14:textId="77777777" w:rsidR="00914D3D" w:rsidRPr="00544892" w:rsidRDefault="00914D3D" w:rsidP="00C80AF3">
            <w:pPr>
              <w:spacing w:after="0" w:line="240" w:lineRule="auto"/>
              <w:jc w:val="right"/>
              <w:rPr>
                <w:rFonts w:ascii="Calibri" w:eastAsia="Times New Roman" w:hAnsi="Calibri" w:cs="Arial"/>
                <w:sz w:val="20"/>
                <w:szCs w:val="20"/>
                <w:lang w:eastAsia="es-PE"/>
              </w:rPr>
            </w:pPr>
          </w:p>
        </w:tc>
        <w:tc>
          <w:tcPr>
            <w:tcW w:w="980" w:type="dxa"/>
            <w:tcBorders>
              <w:top w:val="nil"/>
              <w:left w:val="nil"/>
              <w:bottom w:val="single" w:sz="4" w:space="0" w:color="auto"/>
              <w:right w:val="single" w:sz="4" w:space="0" w:color="auto"/>
            </w:tcBorders>
            <w:shd w:val="clear" w:color="auto" w:fill="auto"/>
            <w:noWrap/>
            <w:vAlign w:val="bottom"/>
            <w:hideMark/>
          </w:tcPr>
          <w:p w14:paraId="3937BE7D"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2A93A43E" w14:textId="77777777" w:rsidR="00914D3D" w:rsidRPr="00B8752A" w:rsidRDefault="00914D3D" w:rsidP="00C80AF3">
            <w:pPr>
              <w:spacing w:after="0" w:line="240" w:lineRule="auto"/>
              <w:rPr>
                <w:rFonts w:ascii="Calibri" w:hAnsi="Calibri"/>
                <w:sz w:val="20"/>
                <w:szCs w:val="20"/>
              </w:rPr>
            </w:pPr>
          </w:p>
        </w:tc>
        <w:tc>
          <w:tcPr>
            <w:tcW w:w="980" w:type="dxa"/>
            <w:tcBorders>
              <w:top w:val="nil"/>
              <w:left w:val="nil"/>
              <w:bottom w:val="single" w:sz="4" w:space="0" w:color="auto"/>
              <w:right w:val="single" w:sz="4" w:space="0" w:color="auto"/>
            </w:tcBorders>
            <w:shd w:val="clear" w:color="auto" w:fill="auto"/>
            <w:noWrap/>
            <w:vAlign w:val="bottom"/>
          </w:tcPr>
          <w:p w14:paraId="7D10A866" w14:textId="77777777" w:rsidR="00914D3D" w:rsidRPr="00544892" w:rsidRDefault="00914D3D" w:rsidP="00C80AF3">
            <w:pPr>
              <w:spacing w:after="0" w:line="240" w:lineRule="auto"/>
              <w:jc w:val="right"/>
              <w:rPr>
                <w:rFonts w:ascii="Calibri" w:eastAsia="Times New Roman" w:hAnsi="Calibri" w:cs="Arial"/>
                <w:sz w:val="20"/>
                <w:szCs w:val="20"/>
                <w:lang w:eastAsia="es-PE"/>
              </w:rPr>
            </w:pPr>
          </w:p>
        </w:tc>
      </w:tr>
      <w:tr w:rsidR="00914D3D" w:rsidRPr="00544892" w14:paraId="23B59CEF"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7DDEDC41"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69B4A219" w14:textId="77777777" w:rsidR="00914D3D" w:rsidRPr="00544892" w:rsidRDefault="00914D3D" w:rsidP="00C80AF3">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51BB8CFF" w14:textId="77777777" w:rsidR="00914D3D" w:rsidRPr="00544892" w:rsidRDefault="00914D3D" w:rsidP="00C80AF3">
            <w:pPr>
              <w:spacing w:after="0" w:line="240" w:lineRule="auto"/>
              <w:jc w:val="right"/>
              <w:rPr>
                <w:rFonts w:ascii="Calibri" w:eastAsia="Times New Roman" w:hAnsi="Calibri" w:cs="Arial"/>
                <w:b/>
                <w:bCs/>
                <w:color w:val="000000"/>
                <w:sz w:val="20"/>
                <w:szCs w:val="20"/>
                <w:lang w:eastAsia="es-PE"/>
              </w:rPr>
            </w:pPr>
            <w:r>
              <w:rPr>
                <w:rFonts w:ascii="Calibri" w:eastAsia="Times New Roman" w:hAnsi="Calibri" w:cs="Arial"/>
                <w:b/>
                <w:bCs/>
                <w:color w:val="000000"/>
                <w:sz w:val="20"/>
                <w:szCs w:val="20"/>
                <w:lang w:eastAsia="es-PE"/>
              </w:rPr>
              <w:t>8</w:t>
            </w:r>
            <w:r w:rsidRPr="00544892">
              <w:rPr>
                <w:rFonts w:ascii="Calibri" w:eastAsia="Times New Roman" w:hAnsi="Calibri" w:cs="Arial"/>
                <w:b/>
                <w:bCs/>
                <w:color w:val="000000"/>
                <w:sz w:val="20"/>
                <w:szCs w:val="20"/>
                <w:lang w:eastAsia="es-PE"/>
              </w:rPr>
              <w:t>.00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tcPr>
          <w:p w14:paraId="231CEC67" w14:textId="77777777" w:rsidR="00914D3D" w:rsidRPr="00544892" w:rsidRDefault="00914D3D" w:rsidP="00C80AF3">
            <w:pPr>
              <w:spacing w:after="0" w:line="240" w:lineRule="auto"/>
              <w:jc w:val="right"/>
              <w:rPr>
                <w:rFonts w:ascii="Calibri" w:eastAsia="Times New Roman" w:hAnsi="Calibri" w:cs="Arial"/>
                <w:b/>
                <w:bCs/>
                <w:color w:val="000000"/>
                <w:sz w:val="20"/>
                <w:szCs w:val="20"/>
                <w:lang w:eastAsia="es-PE"/>
              </w:rPr>
            </w:pP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27A5F620"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7.50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24DFE0C6"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8.00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tcPr>
          <w:p w14:paraId="3BBED9C8" w14:textId="77777777" w:rsidR="00914D3D" w:rsidRPr="00544892" w:rsidRDefault="00914D3D" w:rsidP="00C80AF3">
            <w:pPr>
              <w:spacing w:after="0" w:line="240" w:lineRule="auto"/>
              <w:jc w:val="right"/>
              <w:rPr>
                <w:rFonts w:ascii="Calibri" w:eastAsia="Times New Roman" w:hAnsi="Calibri" w:cs="Arial"/>
                <w:b/>
                <w:bCs/>
                <w:color w:val="000000"/>
                <w:sz w:val="20"/>
                <w:szCs w:val="20"/>
                <w:lang w:eastAsia="es-PE"/>
              </w:rPr>
            </w:pPr>
          </w:p>
        </w:tc>
      </w:tr>
    </w:tbl>
    <w:p w14:paraId="549A1022" w14:textId="77777777" w:rsidR="00C80AF3" w:rsidRPr="007D2166" w:rsidRDefault="00C80AF3" w:rsidP="00C80AF3">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DDFA140" w14:textId="77777777" w:rsidR="006F2275" w:rsidRDefault="006F2275" w:rsidP="00914D3D">
      <w:pPr>
        <w:pStyle w:val="Prrafodelista"/>
        <w:spacing w:after="0" w:line="240" w:lineRule="auto"/>
        <w:ind w:left="1134"/>
      </w:pPr>
    </w:p>
    <w:p w14:paraId="24398C7E" w14:textId="7CBF092A" w:rsidR="00914D3D" w:rsidRPr="004025BB" w:rsidRDefault="00914D3D" w:rsidP="00914D3D">
      <w:pPr>
        <w:pStyle w:val="Descripcin"/>
        <w:spacing w:after="120"/>
      </w:pPr>
      <w:bookmarkStart w:id="107" w:name="_Toc20029098"/>
      <w:r w:rsidRPr="004025BB">
        <w:t xml:space="preserve">Tabla N° </w:t>
      </w:r>
      <w:r w:rsidR="0008175B">
        <w:fldChar w:fldCharType="begin"/>
      </w:r>
      <w:r w:rsidR="0008175B">
        <w:instrText xml:space="preserve"> SEQ Tabla_N° \* ARABIC </w:instrText>
      </w:r>
      <w:r w:rsidR="0008175B">
        <w:fldChar w:fldCharType="separate"/>
      </w:r>
      <w:r w:rsidR="004D0F85">
        <w:rPr>
          <w:noProof/>
        </w:rPr>
        <w:t>30</w:t>
      </w:r>
      <w:r w:rsidR="0008175B">
        <w:rPr>
          <w:noProof/>
        </w:rPr>
        <w:fldChar w:fldCharType="end"/>
      </w:r>
      <w:r w:rsidRPr="004025BB">
        <w:t xml:space="preserve">: PERIODO PROGRAMADO Vs EJECUTADO DE LOS PROYECTOS DE LA CADENA PRODUCTIVA DE </w:t>
      </w:r>
      <w:r>
        <w:t>CAFÉ PERGAMINO EN SAN MARTÍN</w:t>
      </w:r>
      <w:r w:rsidRPr="004025BB">
        <w:t xml:space="preserve"> (2015-2017)</w:t>
      </w:r>
      <w:bookmarkEnd w:id="107"/>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914D3D" w:rsidRPr="00544892" w14:paraId="1564DDAB"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4ECF875A" w14:textId="77777777" w:rsidR="00914D3D" w:rsidRPr="00544892" w:rsidRDefault="00914D3D" w:rsidP="00C80AF3">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A886FC6"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F34BDDF"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914D3D" w:rsidRPr="00544892" w14:paraId="139C6633"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5998B1C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51E9E6A7"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15428510"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33F77BF9"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385BCC09"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34AF412C"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42640EE6"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914D3D" w:rsidRPr="00544892" w14:paraId="30FAC075"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9616E"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980" w:type="dxa"/>
            <w:tcBorders>
              <w:top w:val="nil"/>
              <w:left w:val="nil"/>
              <w:bottom w:val="single" w:sz="4" w:space="0" w:color="auto"/>
              <w:right w:val="single" w:sz="4" w:space="0" w:color="auto"/>
            </w:tcBorders>
            <w:shd w:val="clear" w:color="auto" w:fill="auto"/>
            <w:noWrap/>
            <w:vAlign w:val="bottom"/>
            <w:hideMark/>
          </w:tcPr>
          <w:p w14:paraId="6CEBADEC"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287C2568"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3DB3C532"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34A0F4C5"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9.00</w:t>
            </w:r>
          </w:p>
        </w:tc>
        <w:tc>
          <w:tcPr>
            <w:tcW w:w="980" w:type="dxa"/>
            <w:tcBorders>
              <w:top w:val="nil"/>
              <w:left w:val="nil"/>
              <w:bottom w:val="single" w:sz="4" w:space="0" w:color="auto"/>
              <w:right w:val="single" w:sz="4" w:space="0" w:color="auto"/>
            </w:tcBorders>
            <w:shd w:val="clear" w:color="auto" w:fill="auto"/>
            <w:noWrap/>
            <w:vAlign w:val="bottom"/>
            <w:hideMark/>
          </w:tcPr>
          <w:p w14:paraId="1DDAE8BC"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9.69</w:t>
            </w:r>
          </w:p>
        </w:tc>
        <w:tc>
          <w:tcPr>
            <w:tcW w:w="980" w:type="dxa"/>
            <w:tcBorders>
              <w:top w:val="nil"/>
              <w:left w:val="nil"/>
              <w:bottom w:val="single" w:sz="4" w:space="0" w:color="auto"/>
              <w:right w:val="single" w:sz="4" w:space="0" w:color="auto"/>
            </w:tcBorders>
            <w:shd w:val="clear" w:color="auto" w:fill="auto"/>
            <w:noWrap/>
            <w:vAlign w:val="bottom"/>
            <w:hideMark/>
          </w:tcPr>
          <w:p w14:paraId="721F2C7E"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8.92</w:t>
            </w:r>
          </w:p>
        </w:tc>
      </w:tr>
      <w:tr w:rsidR="00914D3D" w:rsidRPr="00544892" w14:paraId="251B4F3B"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EB60486"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980" w:type="dxa"/>
            <w:tcBorders>
              <w:top w:val="nil"/>
              <w:left w:val="nil"/>
              <w:bottom w:val="single" w:sz="4" w:space="0" w:color="auto"/>
              <w:right w:val="single" w:sz="4" w:space="0" w:color="auto"/>
            </w:tcBorders>
            <w:shd w:val="clear" w:color="auto" w:fill="auto"/>
            <w:noWrap/>
            <w:vAlign w:val="bottom"/>
            <w:hideMark/>
          </w:tcPr>
          <w:p w14:paraId="47D84F1D"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505FDB7C"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0873F69F"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63C8EBAE"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8.13</w:t>
            </w:r>
          </w:p>
        </w:tc>
        <w:tc>
          <w:tcPr>
            <w:tcW w:w="980" w:type="dxa"/>
            <w:tcBorders>
              <w:top w:val="nil"/>
              <w:left w:val="nil"/>
              <w:bottom w:val="single" w:sz="4" w:space="0" w:color="auto"/>
              <w:right w:val="single" w:sz="4" w:space="0" w:color="auto"/>
            </w:tcBorders>
            <w:shd w:val="clear" w:color="auto" w:fill="auto"/>
            <w:noWrap/>
            <w:vAlign w:val="bottom"/>
            <w:hideMark/>
          </w:tcPr>
          <w:p w14:paraId="2E065BB6"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8.60</w:t>
            </w:r>
          </w:p>
        </w:tc>
        <w:tc>
          <w:tcPr>
            <w:tcW w:w="980" w:type="dxa"/>
            <w:tcBorders>
              <w:top w:val="nil"/>
              <w:left w:val="nil"/>
              <w:bottom w:val="single" w:sz="4" w:space="0" w:color="auto"/>
              <w:right w:val="single" w:sz="4" w:space="0" w:color="auto"/>
            </w:tcBorders>
            <w:shd w:val="clear" w:color="auto" w:fill="auto"/>
            <w:noWrap/>
            <w:vAlign w:val="bottom"/>
            <w:hideMark/>
          </w:tcPr>
          <w:p w14:paraId="44F9255E"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9.50</w:t>
            </w:r>
          </w:p>
        </w:tc>
      </w:tr>
      <w:tr w:rsidR="00914D3D" w:rsidRPr="00544892" w14:paraId="2B0C7D74"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3BB5A3C"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980" w:type="dxa"/>
            <w:tcBorders>
              <w:top w:val="nil"/>
              <w:left w:val="nil"/>
              <w:bottom w:val="single" w:sz="4" w:space="0" w:color="auto"/>
              <w:right w:val="single" w:sz="4" w:space="0" w:color="auto"/>
            </w:tcBorders>
            <w:shd w:val="clear" w:color="auto" w:fill="auto"/>
            <w:noWrap/>
            <w:vAlign w:val="bottom"/>
            <w:hideMark/>
          </w:tcPr>
          <w:p w14:paraId="6581746E" w14:textId="77777777" w:rsidR="00914D3D" w:rsidRPr="00544892" w:rsidRDefault="00914D3D" w:rsidP="00C80AF3">
            <w:pPr>
              <w:spacing w:after="0" w:line="240" w:lineRule="auto"/>
              <w:jc w:val="right"/>
              <w:rPr>
                <w:rFonts w:ascii="Calibri" w:eastAsia="Times New Roman" w:hAnsi="Calibri" w:cs="Arial"/>
                <w:sz w:val="20"/>
                <w:szCs w:val="20"/>
                <w:lang w:eastAsia="es-PE"/>
              </w:rPr>
            </w:pPr>
            <w:r w:rsidRPr="00544892">
              <w:rPr>
                <w:rFonts w:ascii="Calibri" w:eastAsia="Times New Roman" w:hAnsi="Calibri" w:cs="Arial"/>
                <w:sz w:val="20"/>
                <w:szCs w:val="20"/>
                <w:lang w:eastAsia="es-PE"/>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25C887D"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22ECE5CC"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75389A66"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7.29</w:t>
            </w:r>
          </w:p>
        </w:tc>
        <w:tc>
          <w:tcPr>
            <w:tcW w:w="980" w:type="dxa"/>
            <w:tcBorders>
              <w:top w:val="nil"/>
              <w:left w:val="nil"/>
              <w:bottom w:val="single" w:sz="4" w:space="0" w:color="auto"/>
              <w:right w:val="single" w:sz="4" w:space="0" w:color="auto"/>
            </w:tcBorders>
            <w:shd w:val="clear" w:color="auto" w:fill="auto"/>
            <w:noWrap/>
            <w:vAlign w:val="bottom"/>
            <w:hideMark/>
          </w:tcPr>
          <w:p w14:paraId="17882C59"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9.27</w:t>
            </w:r>
          </w:p>
        </w:tc>
        <w:tc>
          <w:tcPr>
            <w:tcW w:w="980" w:type="dxa"/>
            <w:tcBorders>
              <w:top w:val="nil"/>
              <w:left w:val="nil"/>
              <w:bottom w:val="single" w:sz="4" w:space="0" w:color="auto"/>
              <w:right w:val="single" w:sz="4" w:space="0" w:color="auto"/>
            </w:tcBorders>
            <w:shd w:val="clear" w:color="auto" w:fill="auto"/>
            <w:noWrap/>
            <w:vAlign w:val="bottom"/>
            <w:hideMark/>
          </w:tcPr>
          <w:p w14:paraId="5E1A1E62" w14:textId="77777777" w:rsidR="00914D3D" w:rsidRPr="00B8752A" w:rsidRDefault="00914D3D" w:rsidP="00C80AF3">
            <w:pPr>
              <w:spacing w:after="0" w:line="240" w:lineRule="auto"/>
              <w:jc w:val="right"/>
              <w:rPr>
                <w:rFonts w:ascii="Calibri" w:hAnsi="Calibri" w:cs="Arial"/>
                <w:sz w:val="20"/>
                <w:szCs w:val="20"/>
              </w:rPr>
            </w:pPr>
            <w:r w:rsidRPr="00B8752A">
              <w:rPr>
                <w:rFonts w:ascii="Calibri" w:hAnsi="Calibri" w:cs="Arial"/>
                <w:sz w:val="20"/>
                <w:szCs w:val="20"/>
              </w:rPr>
              <w:t>8.00</w:t>
            </w:r>
          </w:p>
        </w:tc>
      </w:tr>
      <w:tr w:rsidR="00914D3D" w:rsidRPr="00544892" w14:paraId="3EA1AF17"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19359B8B"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389CD327" w14:textId="77777777" w:rsidR="00914D3D" w:rsidRPr="00544892" w:rsidRDefault="00914D3D" w:rsidP="00C80AF3">
            <w:pPr>
              <w:spacing w:after="0" w:line="240" w:lineRule="auto"/>
              <w:jc w:val="right"/>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6.00</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735D46B9"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7.21</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5C6F12F4"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8.00</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2C36FC46"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7.71</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5478D6E8"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9.24</w:t>
            </w:r>
          </w:p>
        </w:tc>
        <w:tc>
          <w:tcPr>
            <w:tcW w:w="98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3AD95514" w14:textId="77777777" w:rsidR="00914D3D" w:rsidRPr="00B8752A" w:rsidRDefault="00914D3D" w:rsidP="00C80AF3">
            <w:pPr>
              <w:spacing w:after="0" w:line="240" w:lineRule="auto"/>
              <w:jc w:val="right"/>
              <w:rPr>
                <w:rFonts w:ascii="Calibri" w:hAnsi="Calibri" w:cs="Arial"/>
                <w:b/>
                <w:bCs/>
                <w:color w:val="000000"/>
                <w:sz w:val="20"/>
                <w:szCs w:val="20"/>
              </w:rPr>
            </w:pPr>
            <w:r w:rsidRPr="00B8752A">
              <w:rPr>
                <w:rFonts w:ascii="Calibri" w:hAnsi="Calibri" w:cs="Arial"/>
                <w:b/>
                <w:bCs/>
                <w:color w:val="000000"/>
                <w:sz w:val="20"/>
                <w:szCs w:val="20"/>
              </w:rPr>
              <w:t>8.89</w:t>
            </w:r>
          </w:p>
        </w:tc>
      </w:tr>
    </w:tbl>
    <w:p w14:paraId="5BC6E27D"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EC27092" w14:textId="77777777" w:rsidR="00914D3D" w:rsidRDefault="00914D3D" w:rsidP="00914D3D">
      <w:pPr>
        <w:pStyle w:val="Prrafodelista"/>
        <w:spacing w:after="0" w:line="240" w:lineRule="auto"/>
        <w:ind w:left="1134"/>
      </w:pPr>
    </w:p>
    <w:p w14:paraId="6465889F" w14:textId="172A2007" w:rsidR="00914D3D" w:rsidRDefault="00914D3D" w:rsidP="00875CD4">
      <w:pPr>
        <w:pStyle w:val="Prrafodelista"/>
        <w:numPr>
          <w:ilvl w:val="0"/>
          <w:numId w:val="83"/>
        </w:numPr>
      </w:pPr>
      <w:r>
        <w:t>Finalmente, al realizar el análisis del estado actual de los RUC de las asociaciones productivas conformadas para la cadena productiva de café y café pergamino, se observa lo siguiente:</w:t>
      </w:r>
    </w:p>
    <w:p w14:paraId="461B6184" w14:textId="77777777" w:rsidR="00543950" w:rsidRDefault="00543950" w:rsidP="00543950"/>
    <w:p w14:paraId="26373812" w14:textId="77777777" w:rsidR="00914D3D" w:rsidRDefault="00914D3D" w:rsidP="00875CD4">
      <w:pPr>
        <w:pStyle w:val="Prrafodelista"/>
        <w:numPr>
          <w:ilvl w:val="0"/>
          <w:numId w:val="83"/>
        </w:numPr>
        <w:spacing w:after="0" w:line="240" w:lineRule="auto"/>
        <w:ind w:left="1418" w:hanging="284"/>
      </w:pPr>
      <w:r>
        <w:lastRenderedPageBreak/>
        <w:t>En el caso del café, todas las asociaciones constituidas están con baja de oficio.</w:t>
      </w:r>
    </w:p>
    <w:p w14:paraId="2F6ECB21" w14:textId="77777777" w:rsidR="00914D3D" w:rsidRDefault="00914D3D" w:rsidP="00875CD4">
      <w:pPr>
        <w:pStyle w:val="Prrafodelista"/>
        <w:numPr>
          <w:ilvl w:val="0"/>
          <w:numId w:val="83"/>
        </w:numPr>
        <w:spacing w:after="0" w:line="240" w:lineRule="auto"/>
        <w:ind w:left="1418" w:hanging="284"/>
      </w:pPr>
      <w:r>
        <w:t>En el caso del café pergamino, de las asociaciones conformadas el primer año aún se mantienen activos es de 46.4%; en el segundo año aún se mantienen activos 44.7%, aunque aquellas conformadas el tercer año sólo se mantienen activos es de 5.3%</w:t>
      </w:r>
    </w:p>
    <w:p w14:paraId="48737A7E" w14:textId="77777777" w:rsidR="00914D3D" w:rsidRDefault="00914D3D" w:rsidP="00914D3D">
      <w:pPr>
        <w:pStyle w:val="Prrafodelista"/>
        <w:spacing w:after="0" w:line="240" w:lineRule="auto"/>
        <w:ind w:left="1418"/>
      </w:pPr>
    </w:p>
    <w:p w14:paraId="112F14E2" w14:textId="41649A36" w:rsidR="00914D3D" w:rsidRPr="004025BB" w:rsidRDefault="00914D3D" w:rsidP="00914D3D">
      <w:pPr>
        <w:pStyle w:val="Descripcin"/>
        <w:spacing w:after="120"/>
      </w:pPr>
      <w:bookmarkStart w:id="108" w:name="_Toc20029099"/>
      <w:r w:rsidRPr="004025BB">
        <w:t xml:space="preserve">Tabla N° </w:t>
      </w:r>
      <w:r w:rsidR="0008175B">
        <w:fldChar w:fldCharType="begin"/>
      </w:r>
      <w:r w:rsidR="0008175B">
        <w:instrText xml:space="preserve"> SEQ Tabla_N° \* ARABIC </w:instrText>
      </w:r>
      <w:r w:rsidR="0008175B">
        <w:fldChar w:fldCharType="separate"/>
      </w:r>
      <w:r w:rsidR="004D0F85">
        <w:rPr>
          <w:noProof/>
        </w:rPr>
        <w:t>31</w:t>
      </w:r>
      <w:r w:rsidR="0008175B">
        <w:rPr>
          <w:noProof/>
        </w:rPr>
        <w:fldChar w:fldCharType="end"/>
      </w:r>
      <w:r w:rsidRPr="004025BB">
        <w:t xml:space="preserve">: ESTADO ACTUAL DEL RUC DE LAS ASOCIACIONES DE LA CADENA PRODUCTIVA DE </w:t>
      </w:r>
      <w:r>
        <w:t>CAFÉ</w:t>
      </w:r>
      <w:bookmarkEnd w:id="108"/>
    </w:p>
    <w:tbl>
      <w:tblPr>
        <w:tblW w:w="4111" w:type="dxa"/>
        <w:jc w:val="center"/>
        <w:tblLayout w:type="fixed"/>
        <w:tblCellMar>
          <w:left w:w="70" w:type="dxa"/>
          <w:right w:w="70" w:type="dxa"/>
        </w:tblCellMar>
        <w:tblLook w:val="04A0" w:firstRow="1" w:lastRow="0" w:firstColumn="1" w:lastColumn="0" w:noHBand="0" w:noVBand="1"/>
      </w:tblPr>
      <w:tblGrid>
        <w:gridCol w:w="1278"/>
        <w:gridCol w:w="699"/>
        <w:gridCol w:w="673"/>
        <w:gridCol w:w="791"/>
        <w:gridCol w:w="670"/>
      </w:tblGrid>
      <w:tr w:rsidR="00914D3D" w:rsidRPr="00832CBF" w14:paraId="534A31AA" w14:textId="77777777" w:rsidTr="00C80AF3">
        <w:trPr>
          <w:trHeight w:val="65"/>
          <w:jc w:val="center"/>
        </w:trPr>
        <w:tc>
          <w:tcPr>
            <w:tcW w:w="1278" w:type="dxa"/>
            <w:tcBorders>
              <w:top w:val="nil"/>
              <w:left w:val="nil"/>
              <w:bottom w:val="single" w:sz="12" w:space="0" w:color="auto"/>
              <w:right w:val="nil"/>
            </w:tcBorders>
            <w:shd w:val="clear" w:color="auto" w:fill="auto"/>
            <w:noWrap/>
            <w:vAlign w:val="bottom"/>
            <w:hideMark/>
          </w:tcPr>
          <w:p w14:paraId="5640E529" w14:textId="77777777" w:rsidR="00914D3D" w:rsidRPr="00832CBF" w:rsidRDefault="00914D3D" w:rsidP="00C80AF3">
            <w:pPr>
              <w:spacing w:after="0" w:line="240" w:lineRule="auto"/>
              <w:rPr>
                <w:rFonts w:ascii="Calibri" w:eastAsia="Times New Roman" w:hAnsi="Calibri" w:cs="Times New Roman"/>
                <w:b/>
                <w:sz w:val="20"/>
                <w:szCs w:val="20"/>
                <w:lang w:eastAsia="es-PE"/>
              </w:rPr>
            </w:pPr>
          </w:p>
        </w:tc>
        <w:tc>
          <w:tcPr>
            <w:tcW w:w="1372" w:type="dxa"/>
            <w:gridSpan w:val="2"/>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12A4458A"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1461" w:type="dxa"/>
            <w:gridSpan w:val="2"/>
            <w:tcBorders>
              <w:top w:val="single" w:sz="8" w:space="0" w:color="auto"/>
              <w:left w:val="nil"/>
              <w:bottom w:val="single" w:sz="12" w:space="0" w:color="auto"/>
              <w:right w:val="single" w:sz="8" w:space="0" w:color="000000"/>
            </w:tcBorders>
            <w:shd w:val="clear" w:color="000000" w:fill="A9D08E"/>
            <w:noWrap/>
            <w:vAlign w:val="bottom"/>
            <w:hideMark/>
          </w:tcPr>
          <w:p w14:paraId="430C8B56"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r>
      <w:tr w:rsidR="00914D3D" w:rsidRPr="00E46C17" w14:paraId="3D88A0D4" w14:textId="77777777" w:rsidTr="00C80AF3">
        <w:trPr>
          <w:trHeight w:val="239"/>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60603546"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65E8BB8F"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Pr>
                <w:rFonts w:ascii="Calibri" w:eastAsia="Times New Roman" w:hAnsi="Calibri" w:cs="Arial"/>
                <w:b/>
                <w:bCs/>
                <w:color w:val="000000"/>
                <w:sz w:val="18"/>
                <w:szCs w:val="20"/>
                <w:lang w:eastAsia="es-PE"/>
              </w:rPr>
              <w:t>Baja de oficio</w:t>
            </w:r>
          </w:p>
        </w:tc>
        <w:tc>
          <w:tcPr>
            <w:tcW w:w="673" w:type="dxa"/>
            <w:tcBorders>
              <w:top w:val="single" w:sz="12" w:space="0" w:color="auto"/>
              <w:right w:val="single" w:sz="12" w:space="0" w:color="auto"/>
            </w:tcBorders>
            <w:shd w:val="clear" w:color="DDEBF7" w:fill="A9D08E"/>
            <w:vAlign w:val="center"/>
            <w:hideMark/>
          </w:tcPr>
          <w:p w14:paraId="2C7043D4"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791" w:type="dxa"/>
            <w:tcBorders>
              <w:top w:val="single" w:sz="12" w:space="0" w:color="auto"/>
              <w:left w:val="single" w:sz="12" w:space="0" w:color="auto"/>
            </w:tcBorders>
            <w:shd w:val="clear" w:color="DDEBF7" w:fill="A9D08E"/>
            <w:vAlign w:val="center"/>
            <w:hideMark/>
          </w:tcPr>
          <w:p w14:paraId="69E6DE8D"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Pr>
                <w:rFonts w:ascii="Calibri" w:eastAsia="Times New Roman" w:hAnsi="Calibri" w:cs="Arial"/>
                <w:b/>
                <w:bCs/>
                <w:color w:val="000000"/>
                <w:sz w:val="18"/>
                <w:szCs w:val="20"/>
                <w:lang w:eastAsia="es-PE"/>
              </w:rPr>
              <w:t>Baja de oficio</w:t>
            </w:r>
          </w:p>
        </w:tc>
        <w:tc>
          <w:tcPr>
            <w:tcW w:w="670" w:type="dxa"/>
            <w:tcBorders>
              <w:top w:val="single" w:sz="12" w:space="0" w:color="auto"/>
              <w:right w:val="single" w:sz="12" w:space="0" w:color="auto"/>
            </w:tcBorders>
            <w:shd w:val="clear" w:color="DDEBF7" w:fill="A9D08E"/>
            <w:vAlign w:val="center"/>
            <w:hideMark/>
          </w:tcPr>
          <w:p w14:paraId="58F4AC73"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r>
      <w:tr w:rsidR="00914D3D" w:rsidRPr="00E262C5" w14:paraId="4D040008"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3D8EB1D1"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699" w:type="dxa"/>
            <w:tcBorders>
              <w:top w:val="nil"/>
              <w:left w:val="single" w:sz="12" w:space="0" w:color="auto"/>
            </w:tcBorders>
            <w:shd w:val="clear" w:color="auto" w:fill="auto"/>
            <w:noWrap/>
            <w:vAlign w:val="bottom"/>
            <w:hideMark/>
          </w:tcPr>
          <w:p w14:paraId="26487FBC"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c>
          <w:tcPr>
            <w:tcW w:w="673" w:type="dxa"/>
            <w:tcBorders>
              <w:top w:val="nil"/>
              <w:right w:val="single" w:sz="12" w:space="0" w:color="auto"/>
            </w:tcBorders>
            <w:shd w:val="clear" w:color="auto" w:fill="auto"/>
            <w:noWrap/>
            <w:vAlign w:val="bottom"/>
            <w:hideMark/>
          </w:tcPr>
          <w:p w14:paraId="46591CD9"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c>
          <w:tcPr>
            <w:tcW w:w="791" w:type="dxa"/>
            <w:tcBorders>
              <w:top w:val="nil"/>
              <w:left w:val="single" w:sz="12" w:space="0" w:color="auto"/>
            </w:tcBorders>
            <w:shd w:val="clear" w:color="auto" w:fill="auto"/>
            <w:noWrap/>
            <w:vAlign w:val="bottom"/>
            <w:hideMark/>
          </w:tcPr>
          <w:p w14:paraId="63B48A98"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c>
          <w:tcPr>
            <w:tcW w:w="670" w:type="dxa"/>
            <w:tcBorders>
              <w:top w:val="nil"/>
              <w:right w:val="single" w:sz="12" w:space="0" w:color="auto"/>
            </w:tcBorders>
            <w:shd w:val="clear" w:color="auto" w:fill="auto"/>
            <w:noWrap/>
            <w:vAlign w:val="bottom"/>
          </w:tcPr>
          <w:p w14:paraId="2035DA4A"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r>
      <w:tr w:rsidR="00914D3D" w:rsidRPr="00E262C5" w14:paraId="574C9EB0"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2D8200C2"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699" w:type="dxa"/>
            <w:tcBorders>
              <w:top w:val="nil"/>
              <w:left w:val="single" w:sz="12" w:space="0" w:color="auto"/>
            </w:tcBorders>
            <w:shd w:val="clear" w:color="auto" w:fill="auto"/>
            <w:noWrap/>
            <w:vAlign w:val="bottom"/>
            <w:hideMark/>
          </w:tcPr>
          <w:p w14:paraId="6F63E1C0"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c>
          <w:tcPr>
            <w:tcW w:w="673" w:type="dxa"/>
            <w:tcBorders>
              <w:top w:val="nil"/>
              <w:right w:val="single" w:sz="12" w:space="0" w:color="auto"/>
            </w:tcBorders>
            <w:shd w:val="clear" w:color="auto" w:fill="auto"/>
            <w:noWrap/>
            <w:vAlign w:val="bottom"/>
            <w:hideMark/>
          </w:tcPr>
          <w:p w14:paraId="65D86355" w14:textId="77777777" w:rsidR="00914D3D" w:rsidRPr="00E262C5" w:rsidRDefault="00914D3D" w:rsidP="00C80AF3">
            <w:pPr>
              <w:spacing w:after="0" w:line="240" w:lineRule="auto"/>
              <w:jc w:val="right"/>
              <w:rPr>
                <w:rFonts w:ascii="Calibri" w:eastAsia="Times New Roman" w:hAnsi="Calibri" w:cs="Arial"/>
                <w:sz w:val="20"/>
                <w:szCs w:val="20"/>
                <w:lang w:eastAsia="es-PE"/>
              </w:rPr>
            </w:pPr>
            <w:r>
              <w:rPr>
                <w:rFonts w:ascii="Calibri" w:eastAsia="Times New Roman" w:hAnsi="Calibri" w:cs="Arial"/>
                <w:sz w:val="20"/>
                <w:szCs w:val="20"/>
                <w:lang w:eastAsia="es-PE"/>
              </w:rPr>
              <w:t>1</w:t>
            </w:r>
          </w:p>
        </w:tc>
        <w:tc>
          <w:tcPr>
            <w:tcW w:w="791" w:type="dxa"/>
            <w:tcBorders>
              <w:top w:val="nil"/>
              <w:left w:val="single" w:sz="12" w:space="0" w:color="auto"/>
            </w:tcBorders>
            <w:shd w:val="clear" w:color="auto" w:fill="auto"/>
            <w:noWrap/>
            <w:vAlign w:val="bottom"/>
            <w:hideMark/>
          </w:tcPr>
          <w:p w14:paraId="396792F7" w14:textId="77777777" w:rsidR="00914D3D" w:rsidRPr="00E262C5" w:rsidRDefault="00914D3D" w:rsidP="00C80AF3">
            <w:pPr>
              <w:spacing w:after="0" w:line="240" w:lineRule="auto"/>
              <w:jc w:val="right"/>
              <w:rPr>
                <w:rFonts w:ascii="Calibri" w:eastAsia="Times New Roman" w:hAnsi="Calibri" w:cs="Arial"/>
                <w:sz w:val="20"/>
                <w:szCs w:val="20"/>
                <w:lang w:eastAsia="es-PE"/>
              </w:rPr>
            </w:pPr>
          </w:p>
        </w:tc>
        <w:tc>
          <w:tcPr>
            <w:tcW w:w="670" w:type="dxa"/>
            <w:tcBorders>
              <w:top w:val="nil"/>
              <w:right w:val="single" w:sz="12" w:space="0" w:color="auto"/>
            </w:tcBorders>
            <w:shd w:val="clear" w:color="auto" w:fill="auto"/>
            <w:noWrap/>
            <w:vAlign w:val="bottom"/>
          </w:tcPr>
          <w:p w14:paraId="557DD476" w14:textId="77777777" w:rsidR="00914D3D" w:rsidRPr="00E262C5" w:rsidRDefault="00914D3D" w:rsidP="00C80AF3">
            <w:pPr>
              <w:spacing w:after="0" w:line="240" w:lineRule="auto"/>
              <w:jc w:val="right"/>
              <w:rPr>
                <w:rFonts w:ascii="Calibri" w:eastAsia="Times New Roman" w:hAnsi="Calibri" w:cs="Arial"/>
                <w:sz w:val="20"/>
                <w:szCs w:val="20"/>
                <w:lang w:eastAsia="es-PE"/>
              </w:rPr>
            </w:pPr>
          </w:p>
        </w:tc>
      </w:tr>
      <w:tr w:rsidR="00914D3D" w:rsidRPr="00E262C5" w14:paraId="1E1CFAFE" w14:textId="77777777" w:rsidTr="00C80AF3">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3170AE64" w14:textId="77777777" w:rsidR="00914D3D" w:rsidRPr="00E262C5" w:rsidRDefault="00914D3D" w:rsidP="00C80AF3">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4ADEEDBF" w14:textId="77777777" w:rsidR="00914D3D" w:rsidRPr="00E262C5" w:rsidRDefault="00914D3D" w:rsidP="00C80AF3">
            <w:pPr>
              <w:spacing w:after="0" w:line="240" w:lineRule="auto"/>
              <w:jc w:val="right"/>
              <w:rPr>
                <w:rFonts w:ascii="Calibri" w:eastAsia="Times New Roman" w:hAnsi="Calibri" w:cs="Arial"/>
                <w:b/>
                <w:bCs/>
                <w:color w:val="000000"/>
                <w:sz w:val="20"/>
                <w:szCs w:val="20"/>
                <w:lang w:eastAsia="es-PE"/>
              </w:rPr>
            </w:pPr>
            <w:r>
              <w:rPr>
                <w:rFonts w:ascii="Calibri" w:eastAsia="Times New Roman" w:hAnsi="Calibri" w:cs="Arial"/>
                <w:b/>
                <w:bCs/>
                <w:color w:val="000000"/>
                <w:sz w:val="20"/>
                <w:szCs w:val="20"/>
                <w:lang w:eastAsia="es-PE"/>
              </w:rPr>
              <w:t>2</w:t>
            </w:r>
          </w:p>
        </w:tc>
        <w:tc>
          <w:tcPr>
            <w:tcW w:w="673" w:type="dxa"/>
            <w:tcBorders>
              <w:top w:val="nil"/>
              <w:bottom w:val="single" w:sz="12" w:space="0" w:color="auto"/>
              <w:right w:val="single" w:sz="12" w:space="0" w:color="auto"/>
            </w:tcBorders>
            <w:shd w:val="clear" w:color="DDEBF7" w:fill="C6E0B4"/>
            <w:noWrap/>
            <w:vAlign w:val="bottom"/>
            <w:hideMark/>
          </w:tcPr>
          <w:p w14:paraId="655393CC" w14:textId="77777777" w:rsidR="00914D3D" w:rsidRPr="00E262C5" w:rsidRDefault="00914D3D" w:rsidP="00C80AF3">
            <w:pPr>
              <w:spacing w:after="0" w:line="240" w:lineRule="auto"/>
              <w:jc w:val="right"/>
              <w:rPr>
                <w:rFonts w:ascii="Calibri" w:eastAsia="Times New Roman" w:hAnsi="Calibri" w:cs="Arial"/>
                <w:b/>
                <w:bCs/>
                <w:color w:val="000000"/>
                <w:sz w:val="20"/>
                <w:szCs w:val="20"/>
                <w:lang w:eastAsia="es-PE"/>
              </w:rPr>
            </w:pPr>
            <w:r>
              <w:rPr>
                <w:rFonts w:ascii="Calibri" w:eastAsia="Times New Roman" w:hAnsi="Calibri" w:cs="Arial"/>
                <w:b/>
                <w:bCs/>
                <w:color w:val="000000"/>
                <w:sz w:val="20"/>
                <w:szCs w:val="20"/>
                <w:lang w:eastAsia="es-PE"/>
              </w:rPr>
              <w:t>2</w:t>
            </w:r>
          </w:p>
        </w:tc>
        <w:tc>
          <w:tcPr>
            <w:tcW w:w="791" w:type="dxa"/>
            <w:tcBorders>
              <w:top w:val="nil"/>
              <w:left w:val="single" w:sz="12" w:space="0" w:color="auto"/>
              <w:bottom w:val="single" w:sz="12" w:space="0" w:color="auto"/>
            </w:tcBorders>
            <w:shd w:val="clear" w:color="DDEBF7" w:fill="C6E0B4"/>
            <w:noWrap/>
            <w:vAlign w:val="bottom"/>
            <w:hideMark/>
          </w:tcPr>
          <w:p w14:paraId="5259EA07" w14:textId="77777777" w:rsidR="00914D3D" w:rsidRPr="00E262C5" w:rsidRDefault="00914D3D" w:rsidP="00C80AF3">
            <w:pPr>
              <w:spacing w:after="0" w:line="240" w:lineRule="auto"/>
              <w:jc w:val="right"/>
              <w:rPr>
                <w:rFonts w:ascii="Calibri" w:eastAsia="Times New Roman" w:hAnsi="Calibri" w:cs="Arial"/>
                <w:b/>
                <w:bCs/>
                <w:color w:val="000000"/>
                <w:sz w:val="20"/>
                <w:szCs w:val="20"/>
                <w:lang w:eastAsia="es-PE"/>
              </w:rPr>
            </w:pPr>
            <w:r>
              <w:rPr>
                <w:rFonts w:ascii="Calibri" w:eastAsia="Times New Roman" w:hAnsi="Calibri" w:cs="Arial"/>
                <w:b/>
                <w:bCs/>
                <w:color w:val="000000"/>
                <w:sz w:val="20"/>
                <w:szCs w:val="20"/>
                <w:lang w:eastAsia="es-PE"/>
              </w:rPr>
              <w:t>1</w:t>
            </w:r>
          </w:p>
        </w:tc>
        <w:tc>
          <w:tcPr>
            <w:tcW w:w="670" w:type="dxa"/>
            <w:tcBorders>
              <w:top w:val="nil"/>
              <w:bottom w:val="single" w:sz="12" w:space="0" w:color="auto"/>
              <w:right w:val="single" w:sz="12" w:space="0" w:color="auto"/>
            </w:tcBorders>
            <w:shd w:val="clear" w:color="DDEBF7" w:fill="C6E0B4"/>
            <w:noWrap/>
            <w:vAlign w:val="bottom"/>
            <w:hideMark/>
          </w:tcPr>
          <w:p w14:paraId="5E73DE1E" w14:textId="77777777" w:rsidR="00914D3D" w:rsidRPr="00E262C5" w:rsidRDefault="00914D3D" w:rsidP="00C80AF3">
            <w:pPr>
              <w:spacing w:after="0" w:line="240" w:lineRule="auto"/>
              <w:jc w:val="right"/>
              <w:rPr>
                <w:rFonts w:ascii="Calibri" w:eastAsia="Times New Roman" w:hAnsi="Calibri" w:cs="Arial"/>
                <w:b/>
                <w:bCs/>
                <w:color w:val="000000"/>
                <w:sz w:val="20"/>
                <w:szCs w:val="20"/>
                <w:lang w:eastAsia="es-PE"/>
              </w:rPr>
            </w:pPr>
            <w:r>
              <w:rPr>
                <w:rFonts w:ascii="Calibri" w:eastAsia="Times New Roman" w:hAnsi="Calibri" w:cs="Arial"/>
                <w:b/>
                <w:bCs/>
                <w:color w:val="000000"/>
                <w:sz w:val="20"/>
                <w:szCs w:val="20"/>
                <w:lang w:eastAsia="es-PE"/>
              </w:rPr>
              <w:t>1</w:t>
            </w:r>
          </w:p>
        </w:tc>
      </w:tr>
      <w:tr w:rsidR="00914D3D" w:rsidRPr="004D6930" w14:paraId="15C4F0FC" w14:textId="77777777" w:rsidTr="00C80AF3">
        <w:trPr>
          <w:trHeight w:val="270"/>
          <w:jc w:val="center"/>
        </w:trPr>
        <w:tc>
          <w:tcPr>
            <w:tcW w:w="1278" w:type="dxa"/>
            <w:tcBorders>
              <w:top w:val="single" w:sz="12" w:space="0" w:color="auto"/>
            </w:tcBorders>
            <w:shd w:val="clear" w:color="auto" w:fill="auto"/>
            <w:noWrap/>
            <w:vAlign w:val="bottom"/>
          </w:tcPr>
          <w:p w14:paraId="58D5B0CC" w14:textId="77777777" w:rsidR="00914D3D" w:rsidRPr="004D6930" w:rsidRDefault="00914D3D" w:rsidP="00C80AF3">
            <w:pPr>
              <w:spacing w:after="0" w:line="240" w:lineRule="auto"/>
              <w:jc w:val="center"/>
              <w:rPr>
                <w:rFonts w:ascii="Calibri" w:eastAsia="Times New Roman" w:hAnsi="Calibri" w:cs="Arial"/>
                <w:bCs/>
                <w:color w:val="000000"/>
                <w:sz w:val="20"/>
                <w:szCs w:val="20"/>
                <w:lang w:eastAsia="es-PE"/>
              </w:rPr>
            </w:pPr>
          </w:p>
        </w:tc>
        <w:tc>
          <w:tcPr>
            <w:tcW w:w="699" w:type="dxa"/>
            <w:tcBorders>
              <w:top w:val="single" w:sz="12" w:space="0" w:color="auto"/>
            </w:tcBorders>
            <w:shd w:val="clear" w:color="auto" w:fill="auto"/>
            <w:noWrap/>
            <w:vAlign w:val="bottom"/>
          </w:tcPr>
          <w:p w14:paraId="18EC69BD"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r>
              <w:rPr>
                <w:rFonts w:ascii="Calibri" w:eastAsia="Times New Roman" w:hAnsi="Calibri" w:cs="Arial"/>
                <w:bCs/>
                <w:color w:val="000000"/>
                <w:sz w:val="20"/>
                <w:szCs w:val="20"/>
                <w:lang w:eastAsia="es-PE"/>
              </w:rPr>
              <w:t>100%</w:t>
            </w:r>
          </w:p>
        </w:tc>
        <w:tc>
          <w:tcPr>
            <w:tcW w:w="673" w:type="dxa"/>
            <w:tcBorders>
              <w:top w:val="single" w:sz="12" w:space="0" w:color="auto"/>
            </w:tcBorders>
            <w:shd w:val="clear" w:color="auto" w:fill="auto"/>
            <w:noWrap/>
            <w:vAlign w:val="bottom"/>
          </w:tcPr>
          <w:p w14:paraId="40A13327"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p>
        </w:tc>
        <w:tc>
          <w:tcPr>
            <w:tcW w:w="791" w:type="dxa"/>
            <w:tcBorders>
              <w:top w:val="single" w:sz="12" w:space="0" w:color="auto"/>
            </w:tcBorders>
            <w:shd w:val="clear" w:color="auto" w:fill="auto"/>
            <w:noWrap/>
            <w:vAlign w:val="bottom"/>
          </w:tcPr>
          <w:p w14:paraId="0334418E"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r>
              <w:rPr>
                <w:rFonts w:ascii="Calibri" w:eastAsia="Times New Roman" w:hAnsi="Calibri" w:cs="Arial"/>
                <w:bCs/>
                <w:color w:val="000000"/>
                <w:sz w:val="20"/>
                <w:szCs w:val="20"/>
                <w:lang w:eastAsia="es-PE"/>
              </w:rPr>
              <w:t>100%</w:t>
            </w:r>
          </w:p>
        </w:tc>
        <w:tc>
          <w:tcPr>
            <w:tcW w:w="670" w:type="dxa"/>
            <w:tcBorders>
              <w:top w:val="single" w:sz="12" w:space="0" w:color="auto"/>
            </w:tcBorders>
            <w:shd w:val="clear" w:color="auto" w:fill="auto"/>
            <w:noWrap/>
            <w:vAlign w:val="bottom"/>
          </w:tcPr>
          <w:p w14:paraId="06C384A9"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p>
        </w:tc>
      </w:tr>
    </w:tbl>
    <w:p w14:paraId="415C342E" w14:textId="77777777" w:rsidR="00C80AF3" w:rsidRPr="007D2166" w:rsidRDefault="00C80AF3" w:rsidP="00C80AF3">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F5DB6C0" w14:textId="77777777" w:rsidR="00914D3D" w:rsidRDefault="00914D3D" w:rsidP="00914D3D">
      <w:pPr>
        <w:pStyle w:val="Prrafodelista"/>
        <w:spacing w:after="0" w:line="240" w:lineRule="auto"/>
        <w:ind w:left="1134"/>
      </w:pPr>
    </w:p>
    <w:p w14:paraId="0938ABB9" w14:textId="03A5F45D" w:rsidR="00914D3D" w:rsidRPr="004025BB" w:rsidRDefault="00914D3D" w:rsidP="00914D3D">
      <w:pPr>
        <w:pStyle w:val="Descripcin"/>
        <w:spacing w:after="120"/>
      </w:pPr>
      <w:bookmarkStart w:id="109" w:name="_Toc20029100"/>
      <w:r w:rsidRPr="004025BB">
        <w:t xml:space="preserve">Tabla N° </w:t>
      </w:r>
      <w:r w:rsidR="0008175B">
        <w:fldChar w:fldCharType="begin"/>
      </w:r>
      <w:r w:rsidR="0008175B">
        <w:instrText xml:space="preserve"> SEQ Tabla_N° \* ARABIC </w:instrText>
      </w:r>
      <w:r w:rsidR="0008175B">
        <w:fldChar w:fldCharType="separate"/>
      </w:r>
      <w:r w:rsidR="004D0F85">
        <w:rPr>
          <w:noProof/>
        </w:rPr>
        <w:t>32</w:t>
      </w:r>
      <w:r w:rsidR="0008175B">
        <w:rPr>
          <w:noProof/>
        </w:rPr>
        <w:fldChar w:fldCharType="end"/>
      </w:r>
      <w:r w:rsidRPr="004025BB">
        <w:t xml:space="preserve">: ESTADO ACTUAL DEL RUC DE LAS ASOCIACIONES DE LA CADENA PRODUCTIVA DE </w:t>
      </w:r>
      <w:r>
        <w:t>CAFÉ PERGAMINO</w:t>
      </w:r>
      <w:bookmarkEnd w:id="109"/>
    </w:p>
    <w:tbl>
      <w:tblPr>
        <w:tblW w:w="10381" w:type="dxa"/>
        <w:jc w:val="center"/>
        <w:tblLayout w:type="fixed"/>
        <w:tblCellMar>
          <w:left w:w="70" w:type="dxa"/>
          <w:right w:w="70" w:type="dxa"/>
        </w:tblCellMar>
        <w:tblLook w:val="04A0" w:firstRow="1" w:lastRow="0" w:firstColumn="1" w:lastColumn="0" w:noHBand="0" w:noVBand="1"/>
      </w:tblPr>
      <w:tblGrid>
        <w:gridCol w:w="1278"/>
        <w:gridCol w:w="699"/>
        <w:gridCol w:w="648"/>
        <w:gridCol w:w="987"/>
        <w:gridCol w:w="641"/>
        <w:gridCol w:w="645"/>
        <w:gridCol w:w="638"/>
        <w:gridCol w:w="1127"/>
        <w:gridCol w:w="697"/>
        <w:gridCol w:w="643"/>
        <w:gridCol w:w="715"/>
        <w:gridCol w:w="987"/>
        <w:gridCol w:w="676"/>
      </w:tblGrid>
      <w:tr w:rsidR="00914D3D" w:rsidRPr="00832CBF" w14:paraId="55CB744C" w14:textId="77777777" w:rsidTr="00C80AF3">
        <w:trPr>
          <w:trHeight w:val="65"/>
          <w:jc w:val="center"/>
        </w:trPr>
        <w:tc>
          <w:tcPr>
            <w:tcW w:w="1278" w:type="dxa"/>
            <w:tcBorders>
              <w:top w:val="nil"/>
              <w:left w:val="nil"/>
              <w:bottom w:val="single" w:sz="12" w:space="0" w:color="auto"/>
              <w:right w:val="nil"/>
            </w:tcBorders>
            <w:shd w:val="clear" w:color="auto" w:fill="auto"/>
            <w:noWrap/>
            <w:vAlign w:val="bottom"/>
            <w:hideMark/>
          </w:tcPr>
          <w:p w14:paraId="5E208A68" w14:textId="77777777" w:rsidR="00914D3D" w:rsidRPr="00832CBF" w:rsidRDefault="00914D3D" w:rsidP="00C80AF3">
            <w:pPr>
              <w:spacing w:after="0" w:line="240" w:lineRule="auto"/>
              <w:rPr>
                <w:rFonts w:ascii="Calibri" w:eastAsia="Times New Roman" w:hAnsi="Calibri" w:cs="Times New Roman"/>
                <w:b/>
                <w:sz w:val="20"/>
                <w:szCs w:val="20"/>
                <w:lang w:eastAsia="es-PE"/>
              </w:rPr>
            </w:pPr>
          </w:p>
        </w:tc>
        <w:tc>
          <w:tcPr>
            <w:tcW w:w="2975" w:type="dxa"/>
            <w:gridSpan w:val="4"/>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216AAC72"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3107"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14666423"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c>
          <w:tcPr>
            <w:tcW w:w="3021"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371C5A92"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2017</w:t>
            </w:r>
          </w:p>
        </w:tc>
      </w:tr>
      <w:tr w:rsidR="00914D3D" w:rsidRPr="00E46C17" w14:paraId="5BA6105F" w14:textId="77777777" w:rsidTr="00C80AF3">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7939589B"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280919B6"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48" w:type="dxa"/>
            <w:tcBorders>
              <w:top w:val="single" w:sz="12" w:space="0" w:color="auto"/>
            </w:tcBorders>
            <w:shd w:val="clear" w:color="DDEBF7" w:fill="A9D08E"/>
            <w:vAlign w:val="center"/>
            <w:hideMark/>
          </w:tcPr>
          <w:p w14:paraId="002C2813"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390A02E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41" w:type="dxa"/>
            <w:tcBorders>
              <w:top w:val="single" w:sz="12" w:space="0" w:color="auto"/>
              <w:right w:val="single" w:sz="12" w:space="0" w:color="auto"/>
            </w:tcBorders>
            <w:shd w:val="clear" w:color="DDEBF7" w:fill="A9D08E"/>
            <w:vAlign w:val="center"/>
            <w:hideMark/>
          </w:tcPr>
          <w:p w14:paraId="501EDD0B"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645" w:type="dxa"/>
            <w:tcBorders>
              <w:top w:val="single" w:sz="12" w:space="0" w:color="auto"/>
              <w:left w:val="single" w:sz="12" w:space="0" w:color="auto"/>
            </w:tcBorders>
            <w:shd w:val="clear" w:color="DDEBF7" w:fill="A9D08E"/>
            <w:vAlign w:val="center"/>
            <w:hideMark/>
          </w:tcPr>
          <w:p w14:paraId="4B12D7E5"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38" w:type="dxa"/>
            <w:tcBorders>
              <w:top w:val="single" w:sz="12" w:space="0" w:color="auto"/>
            </w:tcBorders>
            <w:shd w:val="clear" w:color="DDEBF7" w:fill="A9D08E"/>
            <w:vAlign w:val="center"/>
            <w:hideMark/>
          </w:tcPr>
          <w:p w14:paraId="2CF1516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1127" w:type="dxa"/>
            <w:tcBorders>
              <w:top w:val="single" w:sz="12" w:space="0" w:color="auto"/>
            </w:tcBorders>
            <w:shd w:val="clear" w:color="DDEBF7" w:fill="A9D08E"/>
            <w:vAlign w:val="center"/>
          </w:tcPr>
          <w:p w14:paraId="40CD5EE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97" w:type="dxa"/>
            <w:tcBorders>
              <w:top w:val="single" w:sz="12" w:space="0" w:color="auto"/>
              <w:right w:val="single" w:sz="12" w:space="0" w:color="auto"/>
            </w:tcBorders>
            <w:shd w:val="clear" w:color="DDEBF7" w:fill="A9D08E"/>
            <w:vAlign w:val="center"/>
            <w:hideMark/>
          </w:tcPr>
          <w:p w14:paraId="21BF508A"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643" w:type="dxa"/>
            <w:tcBorders>
              <w:top w:val="single" w:sz="12" w:space="0" w:color="auto"/>
              <w:left w:val="single" w:sz="12" w:space="0" w:color="auto"/>
            </w:tcBorders>
            <w:shd w:val="clear" w:color="DDEBF7" w:fill="A9D08E"/>
            <w:vAlign w:val="center"/>
            <w:hideMark/>
          </w:tcPr>
          <w:p w14:paraId="43817894"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715" w:type="dxa"/>
            <w:tcBorders>
              <w:top w:val="single" w:sz="12" w:space="0" w:color="auto"/>
            </w:tcBorders>
            <w:shd w:val="clear" w:color="DDEBF7" w:fill="A9D08E"/>
            <w:vAlign w:val="center"/>
            <w:hideMark/>
          </w:tcPr>
          <w:p w14:paraId="58FB9351"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464F6431"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76" w:type="dxa"/>
            <w:tcBorders>
              <w:top w:val="single" w:sz="12" w:space="0" w:color="auto"/>
              <w:right w:val="single" w:sz="12" w:space="0" w:color="auto"/>
            </w:tcBorders>
            <w:shd w:val="clear" w:color="DDEBF7" w:fill="A9D08E"/>
            <w:vAlign w:val="center"/>
            <w:hideMark/>
          </w:tcPr>
          <w:p w14:paraId="6EC37680"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914D3D" w:rsidRPr="00E262C5" w14:paraId="67472154"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0CCF00BB"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699" w:type="dxa"/>
            <w:tcBorders>
              <w:top w:val="nil"/>
              <w:left w:val="single" w:sz="12" w:space="0" w:color="auto"/>
            </w:tcBorders>
            <w:shd w:val="clear" w:color="auto" w:fill="auto"/>
            <w:noWrap/>
            <w:vAlign w:val="bottom"/>
            <w:hideMark/>
          </w:tcPr>
          <w:p w14:paraId="7C5BAED7"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2</w:t>
            </w:r>
          </w:p>
        </w:tc>
        <w:tc>
          <w:tcPr>
            <w:tcW w:w="648" w:type="dxa"/>
            <w:tcBorders>
              <w:top w:val="nil"/>
            </w:tcBorders>
            <w:shd w:val="clear" w:color="auto" w:fill="auto"/>
            <w:noWrap/>
            <w:vAlign w:val="bottom"/>
            <w:hideMark/>
          </w:tcPr>
          <w:p w14:paraId="644F750D" w14:textId="77777777" w:rsidR="00914D3D" w:rsidRPr="003F0E9D" w:rsidRDefault="00914D3D" w:rsidP="00C80AF3">
            <w:pPr>
              <w:spacing w:after="0" w:line="240" w:lineRule="auto"/>
              <w:jc w:val="right"/>
              <w:rPr>
                <w:rFonts w:ascii="Calibri" w:hAnsi="Calibri" w:cs="Arial"/>
                <w:sz w:val="20"/>
                <w:szCs w:val="20"/>
              </w:rPr>
            </w:pPr>
          </w:p>
        </w:tc>
        <w:tc>
          <w:tcPr>
            <w:tcW w:w="987" w:type="dxa"/>
            <w:tcBorders>
              <w:top w:val="nil"/>
            </w:tcBorders>
            <w:shd w:val="clear" w:color="auto" w:fill="auto"/>
            <w:noWrap/>
            <w:vAlign w:val="bottom"/>
            <w:hideMark/>
          </w:tcPr>
          <w:p w14:paraId="574A52CE"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w:t>
            </w:r>
          </w:p>
        </w:tc>
        <w:tc>
          <w:tcPr>
            <w:tcW w:w="641" w:type="dxa"/>
            <w:tcBorders>
              <w:top w:val="nil"/>
              <w:right w:val="single" w:sz="12" w:space="0" w:color="auto"/>
            </w:tcBorders>
            <w:shd w:val="clear" w:color="auto" w:fill="auto"/>
            <w:noWrap/>
            <w:vAlign w:val="bottom"/>
            <w:hideMark/>
          </w:tcPr>
          <w:p w14:paraId="595795EE"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3</w:t>
            </w:r>
          </w:p>
        </w:tc>
        <w:tc>
          <w:tcPr>
            <w:tcW w:w="645" w:type="dxa"/>
            <w:tcBorders>
              <w:top w:val="nil"/>
              <w:left w:val="single" w:sz="12" w:space="0" w:color="auto"/>
            </w:tcBorders>
            <w:shd w:val="clear" w:color="auto" w:fill="auto"/>
            <w:noWrap/>
            <w:vAlign w:val="bottom"/>
            <w:hideMark/>
          </w:tcPr>
          <w:p w14:paraId="101FB749"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7</w:t>
            </w:r>
          </w:p>
        </w:tc>
        <w:tc>
          <w:tcPr>
            <w:tcW w:w="638" w:type="dxa"/>
            <w:tcBorders>
              <w:top w:val="nil"/>
            </w:tcBorders>
            <w:shd w:val="clear" w:color="auto" w:fill="auto"/>
            <w:noWrap/>
            <w:vAlign w:val="bottom"/>
            <w:hideMark/>
          </w:tcPr>
          <w:p w14:paraId="2BC72D9C"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6</w:t>
            </w:r>
          </w:p>
        </w:tc>
        <w:tc>
          <w:tcPr>
            <w:tcW w:w="1127" w:type="dxa"/>
            <w:tcBorders>
              <w:top w:val="nil"/>
            </w:tcBorders>
            <w:vAlign w:val="bottom"/>
          </w:tcPr>
          <w:p w14:paraId="132D7518" w14:textId="77777777" w:rsidR="00914D3D" w:rsidRPr="003F0E9D" w:rsidRDefault="00914D3D" w:rsidP="00C80AF3">
            <w:pPr>
              <w:spacing w:after="0" w:line="240" w:lineRule="auto"/>
              <w:jc w:val="right"/>
              <w:rPr>
                <w:rFonts w:ascii="Calibri" w:hAnsi="Calibri" w:cs="Arial"/>
                <w:sz w:val="20"/>
                <w:szCs w:val="20"/>
              </w:rPr>
            </w:pPr>
          </w:p>
        </w:tc>
        <w:tc>
          <w:tcPr>
            <w:tcW w:w="697" w:type="dxa"/>
            <w:tcBorders>
              <w:top w:val="nil"/>
              <w:right w:val="single" w:sz="12" w:space="0" w:color="auto"/>
            </w:tcBorders>
            <w:shd w:val="clear" w:color="auto" w:fill="auto"/>
            <w:noWrap/>
            <w:vAlign w:val="bottom"/>
            <w:hideMark/>
          </w:tcPr>
          <w:p w14:paraId="51F1CEC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13</w:t>
            </w:r>
          </w:p>
        </w:tc>
        <w:tc>
          <w:tcPr>
            <w:tcW w:w="643" w:type="dxa"/>
            <w:tcBorders>
              <w:top w:val="nil"/>
              <w:left w:val="single" w:sz="12" w:space="0" w:color="auto"/>
            </w:tcBorders>
            <w:shd w:val="clear" w:color="auto" w:fill="auto"/>
            <w:noWrap/>
            <w:vAlign w:val="bottom"/>
            <w:hideMark/>
          </w:tcPr>
          <w:p w14:paraId="4496261F" w14:textId="77777777" w:rsidR="00914D3D" w:rsidRPr="003F0E9D" w:rsidRDefault="00914D3D" w:rsidP="00C80AF3">
            <w:pPr>
              <w:spacing w:after="0" w:line="240" w:lineRule="auto"/>
              <w:rPr>
                <w:rFonts w:ascii="Calibri" w:hAnsi="Calibri" w:cs="Arial"/>
                <w:sz w:val="20"/>
                <w:szCs w:val="20"/>
              </w:rPr>
            </w:pPr>
            <w:r w:rsidRPr="003F0E9D">
              <w:rPr>
                <w:rFonts w:ascii="Calibri" w:hAnsi="Calibri" w:cs="Arial"/>
                <w:sz w:val="20"/>
                <w:szCs w:val="20"/>
              </w:rPr>
              <w:t> </w:t>
            </w:r>
          </w:p>
        </w:tc>
        <w:tc>
          <w:tcPr>
            <w:tcW w:w="715" w:type="dxa"/>
            <w:tcBorders>
              <w:top w:val="nil"/>
            </w:tcBorders>
            <w:shd w:val="clear" w:color="auto" w:fill="auto"/>
            <w:noWrap/>
            <w:vAlign w:val="bottom"/>
            <w:hideMark/>
          </w:tcPr>
          <w:p w14:paraId="4F4142D6"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12</w:t>
            </w:r>
          </w:p>
        </w:tc>
        <w:tc>
          <w:tcPr>
            <w:tcW w:w="987" w:type="dxa"/>
            <w:tcBorders>
              <w:top w:val="nil"/>
            </w:tcBorders>
            <w:shd w:val="clear" w:color="auto" w:fill="auto"/>
            <w:noWrap/>
            <w:vAlign w:val="bottom"/>
            <w:hideMark/>
          </w:tcPr>
          <w:p w14:paraId="15ADE1D6" w14:textId="77777777" w:rsidR="00914D3D" w:rsidRPr="003F0E9D" w:rsidRDefault="00914D3D" w:rsidP="00C80AF3">
            <w:pPr>
              <w:spacing w:after="0" w:line="240" w:lineRule="auto"/>
              <w:jc w:val="right"/>
              <w:rPr>
                <w:rFonts w:ascii="Calibri" w:hAnsi="Calibri" w:cs="Arial"/>
                <w:sz w:val="20"/>
                <w:szCs w:val="20"/>
              </w:rPr>
            </w:pPr>
          </w:p>
        </w:tc>
        <w:tc>
          <w:tcPr>
            <w:tcW w:w="676" w:type="dxa"/>
            <w:tcBorders>
              <w:top w:val="nil"/>
              <w:right w:val="single" w:sz="12" w:space="0" w:color="auto"/>
            </w:tcBorders>
            <w:shd w:val="clear" w:color="auto" w:fill="auto"/>
            <w:noWrap/>
            <w:vAlign w:val="bottom"/>
            <w:hideMark/>
          </w:tcPr>
          <w:p w14:paraId="4ABD9D4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12</w:t>
            </w:r>
          </w:p>
        </w:tc>
      </w:tr>
      <w:tr w:rsidR="00914D3D" w:rsidRPr="00E262C5" w14:paraId="732CDBF1"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2ED67560"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699" w:type="dxa"/>
            <w:tcBorders>
              <w:top w:val="nil"/>
              <w:left w:val="single" w:sz="12" w:space="0" w:color="auto"/>
            </w:tcBorders>
            <w:shd w:val="clear" w:color="auto" w:fill="auto"/>
            <w:noWrap/>
            <w:vAlign w:val="bottom"/>
            <w:hideMark/>
          </w:tcPr>
          <w:p w14:paraId="74619FE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4</w:t>
            </w:r>
          </w:p>
        </w:tc>
        <w:tc>
          <w:tcPr>
            <w:tcW w:w="648" w:type="dxa"/>
            <w:tcBorders>
              <w:top w:val="nil"/>
            </w:tcBorders>
            <w:shd w:val="clear" w:color="auto" w:fill="auto"/>
            <w:noWrap/>
            <w:vAlign w:val="bottom"/>
            <w:hideMark/>
          </w:tcPr>
          <w:p w14:paraId="603FDA9F"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3</w:t>
            </w:r>
          </w:p>
        </w:tc>
        <w:tc>
          <w:tcPr>
            <w:tcW w:w="987" w:type="dxa"/>
            <w:tcBorders>
              <w:top w:val="nil"/>
            </w:tcBorders>
            <w:shd w:val="clear" w:color="auto" w:fill="auto"/>
            <w:noWrap/>
            <w:vAlign w:val="bottom"/>
            <w:hideMark/>
          </w:tcPr>
          <w:p w14:paraId="0CB2FC1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w:t>
            </w:r>
          </w:p>
        </w:tc>
        <w:tc>
          <w:tcPr>
            <w:tcW w:w="641" w:type="dxa"/>
            <w:tcBorders>
              <w:top w:val="nil"/>
              <w:right w:val="single" w:sz="12" w:space="0" w:color="auto"/>
            </w:tcBorders>
            <w:shd w:val="clear" w:color="auto" w:fill="auto"/>
            <w:noWrap/>
            <w:vAlign w:val="bottom"/>
            <w:hideMark/>
          </w:tcPr>
          <w:p w14:paraId="497D3779"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8</w:t>
            </w:r>
          </w:p>
        </w:tc>
        <w:tc>
          <w:tcPr>
            <w:tcW w:w="645" w:type="dxa"/>
            <w:tcBorders>
              <w:top w:val="nil"/>
              <w:left w:val="single" w:sz="12" w:space="0" w:color="auto"/>
            </w:tcBorders>
            <w:shd w:val="clear" w:color="auto" w:fill="auto"/>
            <w:noWrap/>
            <w:vAlign w:val="bottom"/>
            <w:hideMark/>
          </w:tcPr>
          <w:p w14:paraId="63C5FD3D"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638" w:type="dxa"/>
            <w:tcBorders>
              <w:top w:val="nil"/>
            </w:tcBorders>
            <w:shd w:val="clear" w:color="auto" w:fill="auto"/>
            <w:noWrap/>
            <w:vAlign w:val="bottom"/>
            <w:hideMark/>
          </w:tcPr>
          <w:p w14:paraId="3D90F6A9"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3</w:t>
            </w:r>
          </w:p>
        </w:tc>
        <w:tc>
          <w:tcPr>
            <w:tcW w:w="1127" w:type="dxa"/>
            <w:tcBorders>
              <w:top w:val="nil"/>
            </w:tcBorders>
            <w:vAlign w:val="bottom"/>
          </w:tcPr>
          <w:p w14:paraId="7D5381A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2</w:t>
            </w:r>
          </w:p>
        </w:tc>
        <w:tc>
          <w:tcPr>
            <w:tcW w:w="697" w:type="dxa"/>
            <w:tcBorders>
              <w:top w:val="nil"/>
              <w:right w:val="single" w:sz="12" w:space="0" w:color="auto"/>
            </w:tcBorders>
            <w:shd w:val="clear" w:color="auto" w:fill="auto"/>
            <w:noWrap/>
            <w:vAlign w:val="bottom"/>
            <w:hideMark/>
          </w:tcPr>
          <w:p w14:paraId="07A15F07"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10</w:t>
            </w:r>
          </w:p>
        </w:tc>
        <w:tc>
          <w:tcPr>
            <w:tcW w:w="643" w:type="dxa"/>
            <w:tcBorders>
              <w:top w:val="nil"/>
              <w:left w:val="single" w:sz="12" w:space="0" w:color="auto"/>
            </w:tcBorders>
            <w:shd w:val="clear" w:color="auto" w:fill="auto"/>
            <w:noWrap/>
            <w:vAlign w:val="bottom"/>
            <w:hideMark/>
          </w:tcPr>
          <w:p w14:paraId="54C73921"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w:t>
            </w:r>
          </w:p>
        </w:tc>
        <w:tc>
          <w:tcPr>
            <w:tcW w:w="715" w:type="dxa"/>
            <w:tcBorders>
              <w:top w:val="nil"/>
            </w:tcBorders>
            <w:shd w:val="clear" w:color="auto" w:fill="auto"/>
            <w:noWrap/>
            <w:vAlign w:val="bottom"/>
            <w:hideMark/>
          </w:tcPr>
          <w:p w14:paraId="79E7798E"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2</w:t>
            </w:r>
          </w:p>
        </w:tc>
        <w:tc>
          <w:tcPr>
            <w:tcW w:w="987" w:type="dxa"/>
            <w:tcBorders>
              <w:top w:val="nil"/>
            </w:tcBorders>
            <w:shd w:val="clear" w:color="auto" w:fill="auto"/>
            <w:noWrap/>
            <w:vAlign w:val="bottom"/>
            <w:hideMark/>
          </w:tcPr>
          <w:p w14:paraId="402F433B"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w:t>
            </w:r>
          </w:p>
        </w:tc>
        <w:tc>
          <w:tcPr>
            <w:tcW w:w="676" w:type="dxa"/>
            <w:tcBorders>
              <w:top w:val="nil"/>
              <w:right w:val="single" w:sz="12" w:space="0" w:color="auto"/>
            </w:tcBorders>
            <w:shd w:val="clear" w:color="auto" w:fill="auto"/>
            <w:noWrap/>
            <w:vAlign w:val="bottom"/>
            <w:hideMark/>
          </w:tcPr>
          <w:p w14:paraId="70331801"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4</w:t>
            </w:r>
          </w:p>
        </w:tc>
      </w:tr>
      <w:tr w:rsidR="00914D3D" w:rsidRPr="00E262C5" w14:paraId="1CAEF422"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1AFE96E0"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699" w:type="dxa"/>
            <w:tcBorders>
              <w:top w:val="nil"/>
              <w:left w:val="single" w:sz="12" w:space="0" w:color="auto"/>
            </w:tcBorders>
            <w:shd w:val="clear" w:color="auto" w:fill="auto"/>
            <w:noWrap/>
            <w:vAlign w:val="bottom"/>
            <w:hideMark/>
          </w:tcPr>
          <w:p w14:paraId="33EEDFA0"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7</w:t>
            </w:r>
          </w:p>
        </w:tc>
        <w:tc>
          <w:tcPr>
            <w:tcW w:w="648" w:type="dxa"/>
            <w:tcBorders>
              <w:top w:val="nil"/>
            </w:tcBorders>
            <w:shd w:val="clear" w:color="auto" w:fill="auto"/>
            <w:noWrap/>
            <w:vAlign w:val="bottom"/>
            <w:hideMark/>
          </w:tcPr>
          <w:p w14:paraId="6E05C534"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987" w:type="dxa"/>
            <w:tcBorders>
              <w:top w:val="nil"/>
            </w:tcBorders>
            <w:shd w:val="clear" w:color="auto" w:fill="auto"/>
            <w:noWrap/>
            <w:vAlign w:val="bottom"/>
            <w:hideMark/>
          </w:tcPr>
          <w:p w14:paraId="6E6B520D"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641" w:type="dxa"/>
            <w:tcBorders>
              <w:top w:val="nil"/>
              <w:right w:val="single" w:sz="12" w:space="0" w:color="auto"/>
            </w:tcBorders>
            <w:shd w:val="clear" w:color="auto" w:fill="auto"/>
            <w:noWrap/>
            <w:vAlign w:val="bottom"/>
            <w:hideMark/>
          </w:tcPr>
          <w:p w14:paraId="2637A7CC"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17</w:t>
            </w:r>
          </w:p>
        </w:tc>
        <w:tc>
          <w:tcPr>
            <w:tcW w:w="645" w:type="dxa"/>
            <w:tcBorders>
              <w:top w:val="nil"/>
              <w:left w:val="single" w:sz="12" w:space="0" w:color="auto"/>
            </w:tcBorders>
            <w:shd w:val="clear" w:color="auto" w:fill="auto"/>
            <w:noWrap/>
            <w:vAlign w:val="bottom"/>
            <w:hideMark/>
          </w:tcPr>
          <w:p w14:paraId="402D0651"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638" w:type="dxa"/>
            <w:tcBorders>
              <w:top w:val="nil"/>
            </w:tcBorders>
            <w:shd w:val="clear" w:color="auto" w:fill="auto"/>
            <w:noWrap/>
            <w:vAlign w:val="bottom"/>
            <w:hideMark/>
          </w:tcPr>
          <w:p w14:paraId="1A5816AA"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1127" w:type="dxa"/>
            <w:tcBorders>
              <w:top w:val="nil"/>
            </w:tcBorders>
            <w:vAlign w:val="bottom"/>
          </w:tcPr>
          <w:p w14:paraId="406A24F1"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w:t>
            </w:r>
          </w:p>
        </w:tc>
        <w:tc>
          <w:tcPr>
            <w:tcW w:w="697" w:type="dxa"/>
            <w:tcBorders>
              <w:top w:val="nil"/>
              <w:right w:val="single" w:sz="12" w:space="0" w:color="auto"/>
            </w:tcBorders>
            <w:shd w:val="clear" w:color="auto" w:fill="auto"/>
            <w:noWrap/>
            <w:vAlign w:val="bottom"/>
            <w:hideMark/>
          </w:tcPr>
          <w:p w14:paraId="4317F955"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15</w:t>
            </w:r>
          </w:p>
        </w:tc>
        <w:tc>
          <w:tcPr>
            <w:tcW w:w="643" w:type="dxa"/>
            <w:tcBorders>
              <w:top w:val="nil"/>
              <w:left w:val="single" w:sz="12" w:space="0" w:color="auto"/>
            </w:tcBorders>
            <w:shd w:val="clear" w:color="auto" w:fill="auto"/>
            <w:noWrap/>
            <w:vAlign w:val="bottom"/>
            <w:hideMark/>
          </w:tcPr>
          <w:p w14:paraId="09C50C2C" w14:textId="77777777" w:rsidR="00914D3D" w:rsidRPr="003F0E9D" w:rsidRDefault="00914D3D" w:rsidP="00C80AF3">
            <w:pPr>
              <w:spacing w:after="0" w:line="240" w:lineRule="auto"/>
              <w:rPr>
                <w:rFonts w:ascii="Calibri" w:hAnsi="Calibri" w:cs="Arial"/>
                <w:sz w:val="20"/>
                <w:szCs w:val="20"/>
              </w:rPr>
            </w:pPr>
            <w:r w:rsidRPr="003F0E9D">
              <w:rPr>
                <w:rFonts w:ascii="Calibri" w:hAnsi="Calibri" w:cs="Arial"/>
                <w:sz w:val="20"/>
                <w:szCs w:val="20"/>
              </w:rPr>
              <w:t> </w:t>
            </w:r>
          </w:p>
        </w:tc>
        <w:tc>
          <w:tcPr>
            <w:tcW w:w="715" w:type="dxa"/>
            <w:tcBorders>
              <w:top w:val="nil"/>
            </w:tcBorders>
            <w:shd w:val="clear" w:color="auto" w:fill="auto"/>
            <w:noWrap/>
            <w:vAlign w:val="bottom"/>
            <w:hideMark/>
          </w:tcPr>
          <w:p w14:paraId="6770A2BD"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1</w:t>
            </w:r>
          </w:p>
        </w:tc>
        <w:tc>
          <w:tcPr>
            <w:tcW w:w="987" w:type="dxa"/>
            <w:tcBorders>
              <w:top w:val="nil"/>
            </w:tcBorders>
            <w:shd w:val="clear" w:color="auto" w:fill="auto"/>
            <w:noWrap/>
            <w:vAlign w:val="bottom"/>
            <w:hideMark/>
          </w:tcPr>
          <w:p w14:paraId="672013AF"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2</w:t>
            </w:r>
          </w:p>
        </w:tc>
        <w:tc>
          <w:tcPr>
            <w:tcW w:w="676" w:type="dxa"/>
            <w:tcBorders>
              <w:top w:val="nil"/>
              <w:right w:val="single" w:sz="12" w:space="0" w:color="auto"/>
            </w:tcBorders>
            <w:shd w:val="clear" w:color="auto" w:fill="auto"/>
            <w:noWrap/>
            <w:vAlign w:val="bottom"/>
            <w:hideMark/>
          </w:tcPr>
          <w:p w14:paraId="54A01769"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3</w:t>
            </w:r>
          </w:p>
        </w:tc>
      </w:tr>
      <w:tr w:rsidR="00914D3D" w:rsidRPr="00E262C5" w14:paraId="3E6983E6" w14:textId="77777777" w:rsidTr="00C80AF3">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7ED87FC9" w14:textId="77777777" w:rsidR="00914D3D" w:rsidRPr="00E262C5" w:rsidRDefault="00914D3D" w:rsidP="00C80AF3">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52AB2E24"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13</w:t>
            </w:r>
          </w:p>
        </w:tc>
        <w:tc>
          <w:tcPr>
            <w:tcW w:w="648" w:type="dxa"/>
            <w:tcBorders>
              <w:top w:val="nil"/>
              <w:bottom w:val="single" w:sz="12" w:space="0" w:color="auto"/>
            </w:tcBorders>
            <w:shd w:val="clear" w:color="DDEBF7" w:fill="C6E0B4"/>
            <w:noWrap/>
            <w:vAlign w:val="bottom"/>
            <w:hideMark/>
          </w:tcPr>
          <w:p w14:paraId="0C15F91E"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8</w:t>
            </w:r>
          </w:p>
        </w:tc>
        <w:tc>
          <w:tcPr>
            <w:tcW w:w="987" w:type="dxa"/>
            <w:tcBorders>
              <w:top w:val="nil"/>
              <w:bottom w:val="single" w:sz="12" w:space="0" w:color="auto"/>
            </w:tcBorders>
            <w:shd w:val="clear" w:color="DDEBF7" w:fill="C6E0B4"/>
            <w:noWrap/>
            <w:vAlign w:val="bottom"/>
            <w:hideMark/>
          </w:tcPr>
          <w:p w14:paraId="4202A5CD"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7</w:t>
            </w:r>
          </w:p>
        </w:tc>
        <w:tc>
          <w:tcPr>
            <w:tcW w:w="641" w:type="dxa"/>
            <w:tcBorders>
              <w:top w:val="nil"/>
              <w:bottom w:val="single" w:sz="12" w:space="0" w:color="auto"/>
              <w:right w:val="single" w:sz="12" w:space="0" w:color="auto"/>
            </w:tcBorders>
            <w:shd w:val="clear" w:color="DDEBF7" w:fill="C6E0B4"/>
            <w:noWrap/>
            <w:vAlign w:val="bottom"/>
            <w:hideMark/>
          </w:tcPr>
          <w:p w14:paraId="7A9F8242"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28</w:t>
            </w:r>
          </w:p>
        </w:tc>
        <w:tc>
          <w:tcPr>
            <w:tcW w:w="645" w:type="dxa"/>
            <w:tcBorders>
              <w:top w:val="nil"/>
              <w:left w:val="single" w:sz="12" w:space="0" w:color="auto"/>
              <w:bottom w:val="single" w:sz="12" w:space="0" w:color="auto"/>
            </w:tcBorders>
            <w:shd w:val="clear" w:color="DDEBF7" w:fill="C6E0B4"/>
            <w:noWrap/>
            <w:vAlign w:val="bottom"/>
            <w:hideMark/>
          </w:tcPr>
          <w:p w14:paraId="5455278B"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17</w:t>
            </w:r>
          </w:p>
        </w:tc>
        <w:tc>
          <w:tcPr>
            <w:tcW w:w="638" w:type="dxa"/>
            <w:tcBorders>
              <w:top w:val="nil"/>
              <w:bottom w:val="single" w:sz="12" w:space="0" w:color="auto"/>
            </w:tcBorders>
            <w:shd w:val="clear" w:color="DDEBF7" w:fill="C6E0B4"/>
            <w:noWrap/>
            <w:vAlign w:val="bottom"/>
            <w:hideMark/>
          </w:tcPr>
          <w:p w14:paraId="61DAEC37"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14</w:t>
            </w:r>
          </w:p>
        </w:tc>
        <w:tc>
          <w:tcPr>
            <w:tcW w:w="1127" w:type="dxa"/>
            <w:tcBorders>
              <w:top w:val="nil"/>
              <w:bottom w:val="single" w:sz="12" w:space="0" w:color="auto"/>
            </w:tcBorders>
            <w:shd w:val="clear" w:color="DDEBF7" w:fill="C6E0B4"/>
            <w:vAlign w:val="bottom"/>
          </w:tcPr>
          <w:p w14:paraId="26A4E953"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7</w:t>
            </w:r>
          </w:p>
        </w:tc>
        <w:tc>
          <w:tcPr>
            <w:tcW w:w="697" w:type="dxa"/>
            <w:tcBorders>
              <w:top w:val="nil"/>
              <w:bottom w:val="single" w:sz="12" w:space="0" w:color="auto"/>
              <w:right w:val="single" w:sz="12" w:space="0" w:color="auto"/>
            </w:tcBorders>
            <w:shd w:val="clear" w:color="DDEBF7" w:fill="C6E0B4"/>
            <w:noWrap/>
            <w:vAlign w:val="bottom"/>
            <w:hideMark/>
          </w:tcPr>
          <w:p w14:paraId="1F97EBD9"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38</w:t>
            </w:r>
          </w:p>
        </w:tc>
        <w:tc>
          <w:tcPr>
            <w:tcW w:w="643" w:type="dxa"/>
            <w:tcBorders>
              <w:top w:val="nil"/>
              <w:left w:val="single" w:sz="12" w:space="0" w:color="auto"/>
              <w:bottom w:val="single" w:sz="12" w:space="0" w:color="auto"/>
            </w:tcBorders>
            <w:shd w:val="clear" w:color="DDEBF7" w:fill="C6E0B4"/>
            <w:noWrap/>
            <w:vAlign w:val="bottom"/>
            <w:hideMark/>
          </w:tcPr>
          <w:p w14:paraId="223F9D61"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w:t>
            </w:r>
          </w:p>
        </w:tc>
        <w:tc>
          <w:tcPr>
            <w:tcW w:w="715" w:type="dxa"/>
            <w:tcBorders>
              <w:top w:val="nil"/>
              <w:bottom w:val="single" w:sz="12" w:space="0" w:color="auto"/>
            </w:tcBorders>
            <w:shd w:val="clear" w:color="DDEBF7" w:fill="C6E0B4"/>
            <w:noWrap/>
            <w:vAlign w:val="bottom"/>
            <w:hideMark/>
          </w:tcPr>
          <w:p w14:paraId="7D8558E4"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15</w:t>
            </w:r>
          </w:p>
        </w:tc>
        <w:tc>
          <w:tcPr>
            <w:tcW w:w="987" w:type="dxa"/>
            <w:tcBorders>
              <w:top w:val="nil"/>
              <w:bottom w:val="single" w:sz="12" w:space="0" w:color="auto"/>
            </w:tcBorders>
            <w:shd w:val="clear" w:color="DDEBF7" w:fill="C6E0B4"/>
            <w:noWrap/>
            <w:vAlign w:val="bottom"/>
            <w:hideMark/>
          </w:tcPr>
          <w:p w14:paraId="7FB02E0B"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3</w:t>
            </w:r>
          </w:p>
        </w:tc>
        <w:tc>
          <w:tcPr>
            <w:tcW w:w="676" w:type="dxa"/>
            <w:tcBorders>
              <w:top w:val="nil"/>
              <w:bottom w:val="single" w:sz="12" w:space="0" w:color="auto"/>
              <w:right w:val="single" w:sz="12" w:space="0" w:color="auto"/>
            </w:tcBorders>
            <w:shd w:val="clear" w:color="DDEBF7" w:fill="C6E0B4"/>
            <w:noWrap/>
            <w:vAlign w:val="bottom"/>
            <w:hideMark/>
          </w:tcPr>
          <w:p w14:paraId="24E348B8" w14:textId="77777777" w:rsidR="00914D3D" w:rsidRPr="003F0E9D" w:rsidRDefault="00914D3D" w:rsidP="00C80AF3">
            <w:pPr>
              <w:spacing w:after="0" w:line="240" w:lineRule="auto"/>
              <w:jc w:val="right"/>
              <w:rPr>
                <w:rFonts w:ascii="Calibri" w:hAnsi="Calibri" w:cs="Arial"/>
                <w:b/>
                <w:bCs/>
                <w:color w:val="000000"/>
                <w:sz w:val="20"/>
                <w:szCs w:val="20"/>
              </w:rPr>
            </w:pPr>
            <w:r w:rsidRPr="003F0E9D">
              <w:rPr>
                <w:rFonts w:ascii="Calibri" w:hAnsi="Calibri" w:cs="Arial"/>
                <w:b/>
                <w:bCs/>
                <w:color w:val="000000"/>
                <w:sz w:val="20"/>
                <w:szCs w:val="20"/>
              </w:rPr>
              <w:t>19</w:t>
            </w:r>
          </w:p>
        </w:tc>
      </w:tr>
      <w:tr w:rsidR="00914D3D" w:rsidRPr="004D6930" w14:paraId="2093F111" w14:textId="77777777" w:rsidTr="00C80AF3">
        <w:trPr>
          <w:trHeight w:val="270"/>
          <w:jc w:val="center"/>
        </w:trPr>
        <w:tc>
          <w:tcPr>
            <w:tcW w:w="1278" w:type="dxa"/>
            <w:tcBorders>
              <w:top w:val="single" w:sz="12" w:space="0" w:color="auto"/>
            </w:tcBorders>
            <w:shd w:val="clear" w:color="auto" w:fill="auto"/>
            <w:noWrap/>
            <w:vAlign w:val="bottom"/>
          </w:tcPr>
          <w:p w14:paraId="70F5EC36" w14:textId="77777777" w:rsidR="00914D3D" w:rsidRPr="004D6930" w:rsidRDefault="00914D3D" w:rsidP="00C80AF3">
            <w:pPr>
              <w:spacing w:after="0" w:line="240" w:lineRule="auto"/>
              <w:jc w:val="center"/>
              <w:rPr>
                <w:rFonts w:ascii="Calibri" w:eastAsia="Times New Roman" w:hAnsi="Calibri" w:cs="Arial"/>
                <w:bCs/>
                <w:color w:val="000000"/>
                <w:sz w:val="20"/>
                <w:szCs w:val="20"/>
                <w:lang w:eastAsia="es-PE"/>
              </w:rPr>
            </w:pPr>
          </w:p>
        </w:tc>
        <w:tc>
          <w:tcPr>
            <w:tcW w:w="699" w:type="dxa"/>
            <w:tcBorders>
              <w:top w:val="single" w:sz="12" w:space="0" w:color="auto"/>
            </w:tcBorders>
            <w:shd w:val="clear" w:color="auto" w:fill="auto"/>
            <w:noWrap/>
            <w:vAlign w:val="bottom"/>
          </w:tcPr>
          <w:p w14:paraId="2573D5C5"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46.4%</w:t>
            </w:r>
          </w:p>
        </w:tc>
        <w:tc>
          <w:tcPr>
            <w:tcW w:w="648" w:type="dxa"/>
            <w:tcBorders>
              <w:top w:val="single" w:sz="12" w:space="0" w:color="auto"/>
            </w:tcBorders>
            <w:shd w:val="clear" w:color="auto" w:fill="auto"/>
            <w:noWrap/>
            <w:vAlign w:val="bottom"/>
          </w:tcPr>
          <w:p w14:paraId="67DCADAC"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28.6%</w:t>
            </w:r>
          </w:p>
        </w:tc>
        <w:tc>
          <w:tcPr>
            <w:tcW w:w="987" w:type="dxa"/>
            <w:tcBorders>
              <w:top w:val="single" w:sz="12" w:space="0" w:color="auto"/>
            </w:tcBorders>
            <w:shd w:val="clear" w:color="auto" w:fill="auto"/>
            <w:noWrap/>
            <w:vAlign w:val="bottom"/>
          </w:tcPr>
          <w:p w14:paraId="17FF87CA" w14:textId="77777777" w:rsidR="00914D3D" w:rsidRPr="003F0E9D" w:rsidRDefault="00914D3D" w:rsidP="00C80AF3">
            <w:pPr>
              <w:spacing w:after="0" w:line="240" w:lineRule="auto"/>
              <w:jc w:val="right"/>
              <w:rPr>
                <w:rFonts w:ascii="Calibri" w:hAnsi="Calibri" w:cs="Arial"/>
                <w:sz w:val="20"/>
                <w:szCs w:val="20"/>
              </w:rPr>
            </w:pPr>
          </w:p>
        </w:tc>
        <w:tc>
          <w:tcPr>
            <w:tcW w:w="641" w:type="dxa"/>
            <w:tcBorders>
              <w:top w:val="single" w:sz="12" w:space="0" w:color="auto"/>
            </w:tcBorders>
            <w:shd w:val="clear" w:color="auto" w:fill="auto"/>
            <w:noWrap/>
            <w:vAlign w:val="bottom"/>
          </w:tcPr>
          <w:p w14:paraId="4108FDDD" w14:textId="77777777" w:rsidR="00914D3D" w:rsidRPr="003F0E9D" w:rsidRDefault="00914D3D" w:rsidP="00C80AF3">
            <w:pPr>
              <w:spacing w:after="0" w:line="240" w:lineRule="auto"/>
              <w:rPr>
                <w:rFonts w:ascii="Calibri" w:hAnsi="Calibri"/>
                <w:sz w:val="20"/>
                <w:szCs w:val="20"/>
              </w:rPr>
            </w:pPr>
          </w:p>
        </w:tc>
        <w:tc>
          <w:tcPr>
            <w:tcW w:w="645" w:type="dxa"/>
            <w:tcBorders>
              <w:top w:val="single" w:sz="12" w:space="0" w:color="auto"/>
            </w:tcBorders>
            <w:shd w:val="clear" w:color="auto" w:fill="auto"/>
            <w:noWrap/>
            <w:vAlign w:val="bottom"/>
          </w:tcPr>
          <w:p w14:paraId="10FFEAF1"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44.7%</w:t>
            </w:r>
          </w:p>
        </w:tc>
        <w:tc>
          <w:tcPr>
            <w:tcW w:w="638" w:type="dxa"/>
            <w:tcBorders>
              <w:top w:val="single" w:sz="12" w:space="0" w:color="auto"/>
            </w:tcBorders>
            <w:shd w:val="clear" w:color="auto" w:fill="auto"/>
            <w:noWrap/>
            <w:vAlign w:val="bottom"/>
          </w:tcPr>
          <w:p w14:paraId="44E4E95B"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36.8%</w:t>
            </w:r>
          </w:p>
        </w:tc>
        <w:tc>
          <w:tcPr>
            <w:tcW w:w="1127" w:type="dxa"/>
            <w:tcBorders>
              <w:top w:val="single" w:sz="12" w:space="0" w:color="auto"/>
            </w:tcBorders>
            <w:vAlign w:val="bottom"/>
          </w:tcPr>
          <w:p w14:paraId="1CD91EAE" w14:textId="77777777" w:rsidR="00914D3D" w:rsidRPr="003F0E9D" w:rsidRDefault="00914D3D" w:rsidP="00C80AF3">
            <w:pPr>
              <w:spacing w:after="0" w:line="240" w:lineRule="auto"/>
              <w:jc w:val="right"/>
              <w:rPr>
                <w:rFonts w:ascii="Calibri" w:hAnsi="Calibri" w:cs="Arial"/>
                <w:sz w:val="20"/>
                <w:szCs w:val="20"/>
              </w:rPr>
            </w:pPr>
          </w:p>
        </w:tc>
        <w:tc>
          <w:tcPr>
            <w:tcW w:w="697" w:type="dxa"/>
            <w:tcBorders>
              <w:top w:val="single" w:sz="12" w:space="0" w:color="auto"/>
            </w:tcBorders>
            <w:shd w:val="clear" w:color="auto" w:fill="auto"/>
            <w:noWrap/>
            <w:vAlign w:val="bottom"/>
          </w:tcPr>
          <w:p w14:paraId="507AABC9" w14:textId="77777777" w:rsidR="00914D3D" w:rsidRPr="003F0E9D" w:rsidRDefault="00914D3D" w:rsidP="00C80AF3">
            <w:pPr>
              <w:spacing w:after="0" w:line="240" w:lineRule="auto"/>
              <w:rPr>
                <w:rFonts w:ascii="Calibri" w:hAnsi="Calibri"/>
                <w:sz w:val="20"/>
                <w:szCs w:val="20"/>
              </w:rPr>
            </w:pPr>
          </w:p>
        </w:tc>
        <w:tc>
          <w:tcPr>
            <w:tcW w:w="643" w:type="dxa"/>
            <w:tcBorders>
              <w:top w:val="single" w:sz="12" w:space="0" w:color="auto"/>
            </w:tcBorders>
            <w:shd w:val="clear" w:color="auto" w:fill="auto"/>
            <w:noWrap/>
            <w:vAlign w:val="bottom"/>
          </w:tcPr>
          <w:p w14:paraId="0D1D2F2A"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5.3%</w:t>
            </w:r>
          </w:p>
        </w:tc>
        <w:tc>
          <w:tcPr>
            <w:tcW w:w="715" w:type="dxa"/>
            <w:tcBorders>
              <w:top w:val="single" w:sz="12" w:space="0" w:color="auto"/>
            </w:tcBorders>
            <w:shd w:val="clear" w:color="auto" w:fill="auto"/>
            <w:noWrap/>
            <w:vAlign w:val="bottom"/>
          </w:tcPr>
          <w:p w14:paraId="33A71C60" w14:textId="77777777" w:rsidR="00914D3D" w:rsidRPr="003F0E9D" w:rsidRDefault="00914D3D" w:rsidP="00C80AF3">
            <w:pPr>
              <w:spacing w:after="0" w:line="240" w:lineRule="auto"/>
              <w:jc w:val="right"/>
              <w:rPr>
                <w:rFonts w:ascii="Calibri" w:hAnsi="Calibri" w:cs="Arial"/>
                <w:sz w:val="20"/>
                <w:szCs w:val="20"/>
              </w:rPr>
            </w:pPr>
            <w:r w:rsidRPr="003F0E9D">
              <w:rPr>
                <w:rFonts w:ascii="Calibri" w:hAnsi="Calibri" w:cs="Arial"/>
                <w:sz w:val="20"/>
                <w:szCs w:val="20"/>
              </w:rPr>
              <w:t>78.9%</w:t>
            </w:r>
          </w:p>
        </w:tc>
        <w:tc>
          <w:tcPr>
            <w:tcW w:w="987" w:type="dxa"/>
            <w:tcBorders>
              <w:top w:val="single" w:sz="12" w:space="0" w:color="auto"/>
            </w:tcBorders>
            <w:shd w:val="clear" w:color="auto" w:fill="auto"/>
            <w:noWrap/>
            <w:vAlign w:val="bottom"/>
          </w:tcPr>
          <w:p w14:paraId="2CF8589B" w14:textId="77777777" w:rsidR="00914D3D" w:rsidRPr="003F0E9D" w:rsidRDefault="00914D3D" w:rsidP="00C80AF3">
            <w:pPr>
              <w:spacing w:after="0" w:line="240" w:lineRule="auto"/>
              <w:jc w:val="right"/>
              <w:rPr>
                <w:rFonts w:ascii="Calibri" w:hAnsi="Calibri" w:cs="Arial"/>
                <w:sz w:val="20"/>
                <w:szCs w:val="20"/>
              </w:rPr>
            </w:pPr>
          </w:p>
        </w:tc>
        <w:tc>
          <w:tcPr>
            <w:tcW w:w="676" w:type="dxa"/>
            <w:tcBorders>
              <w:top w:val="single" w:sz="12" w:space="0" w:color="auto"/>
            </w:tcBorders>
            <w:shd w:val="clear" w:color="auto" w:fill="auto"/>
            <w:noWrap/>
            <w:vAlign w:val="bottom"/>
          </w:tcPr>
          <w:p w14:paraId="4E6C01F5" w14:textId="77777777" w:rsidR="00914D3D" w:rsidRPr="003F0E9D" w:rsidRDefault="00914D3D" w:rsidP="00C80AF3">
            <w:pPr>
              <w:spacing w:after="0" w:line="240" w:lineRule="auto"/>
              <w:rPr>
                <w:rFonts w:ascii="Calibri" w:hAnsi="Calibri"/>
                <w:sz w:val="20"/>
                <w:szCs w:val="20"/>
              </w:rPr>
            </w:pPr>
          </w:p>
        </w:tc>
      </w:tr>
    </w:tbl>
    <w:p w14:paraId="6693E394"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528E8CC4" w14:textId="77777777" w:rsidR="00914D3D" w:rsidRDefault="00914D3D" w:rsidP="00914D3D">
      <w:pPr>
        <w:spacing w:after="0" w:line="240" w:lineRule="auto"/>
        <w:ind w:left="284"/>
        <w:jc w:val="center"/>
      </w:pPr>
      <w:r w:rsidRPr="00431D7A">
        <w:rPr>
          <w:rFonts w:ascii="Calibri" w:hAnsi="Calibri" w:cs="Calibri"/>
          <w:b/>
          <w:sz w:val="18"/>
          <w:szCs w:val="18"/>
        </w:rPr>
        <w:t>Elaboración:</w:t>
      </w:r>
      <w:r w:rsidRPr="00431D7A">
        <w:rPr>
          <w:rFonts w:ascii="Calibri" w:hAnsi="Calibri" w:cs="Calibri"/>
          <w:sz w:val="18"/>
          <w:szCs w:val="18"/>
        </w:rPr>
        <w:t xml:space="preserve"> Consultor</w:t>
      </w:r>
    </w:p>
    <w:p w14:paraId="094A9537" w14:textId="77777777" w:rsidR="00C80AF3" w:rsidRDefault="00C80AF3" w:rsidP="00C80AF3"/>
    <w:p w14:paraId="693908FB" w14:textId="77777777" w:rsidR="00914D3D" w:rsidRDefault="00914D3D" w:rsidP="00C80AF3">
      <w:r>
        <w:t>En cuanto a la cadena productiva del cerdo, se tomará como referencia la información evidenciada en las consultorías, según el ámbito de intervención; así tenemos:</w:t>
      </w:r>
    </w:p>
    <w:p w14:paraId="2B743294" w14:textId="77777777" w:rsidR="00914D3D" w:rsidRDefault="00914D3D" w:rsidP="00875CD4">
      <w:pPr>
        <w:pStyle w:val="Prrafodelista"/>
        <w:numPr>
          <w:ilvl w:val="0"/>
          <w:numId w:val="87"/>
        </w:numPr>
        <w:spacing w:after="0" w:line="240" w:lineRule="auto"/>
        <w:ind w:left="1134" w:hanging="283"/>
      </w:pPr>
      <w:r>
        <w:t>Para el caso de cadena productiva del café, se está tomando como referencia la información plasmada en el “Esquema de Desarrollo de la Sistematización Propuestos – Producto Café”; así tenemos:</w:t>
      </w:r>
    </w:p>
    <w:p w14:paraId="23C50F97" w14:textId="77777777" w:rsidR="00914D3D" w:rsidRDefault="00914D3D" w:rsidP="00875CD4">
      <w:pPr>
        <w:pStyle w:val="Prrafodelista"/>
        <w:numPr>
          <w:ilvl w:val="0"/>
          <w:numId w:val="84"/>
        </w:numPr>
        <w:spacing w:after="0" w:line="240" w:lineRule="auto"/>
        <w:ind w:left="1560" w:hanging="284"/>
      </w:pPr>
      <w:r>
        <w:t>El ámbito de análisis son las provincias de Moyobamba, Tarapoto y Rioja.</w:t>
      </w:r>
    </w:p>
    <w:p w14:paraId="59F3D3B1" w14:textId="77777777" w:rsidR="00914D3D" w:rsidRDefault="00914D3D" w:rsidP="00875CD4">
      <w:pPr>
        <w:pStyle w:val="Prrafodelista"/>
        <w:numPr>
          <w:ilvl w:val="0"/>
          <w:numId w:val="84"/>
        </w:numPr>
        <w:spacing w:after="0" w:line="240" w:lineRule="auto"/>
        <w:ind w:left="1560" w:hanging="284"/>
      </w:pPr>
      <w:r>
        <w:t>La producción de organizaciones va desde los 10 mil kg. Hasta los 60 mil kg. Al año, y la mediana de 28 mil kg. Al año. La variedad de café que producen es el pergamino, también, caturra, catimor y pache.</w:t>
      </w:r>
    </w:p>
    <w:p w14:paraId="7A0D2435" w14:textId="77777777" w:rsidR="00914D3D" w:rsidRDefault="00914D3D" w:rsidP="00875CD4">
      <w:pPr>
        <w:pStyle w:val="Prrafodelista"/>
        <w:numPr>
          <w:ilvl w:val="0"/>
          <w:numId w:val="84"/>
        </w:numPr>
        <w:spacing w:after="0" w:line="240" w:lineRule="auto"/>
        <w:ind w:left="1560" w:hanging="284"/>
      </w:pPr>
      <w:r>
        <w:t>En cuanto a las características del café, las asociaciones cuentas con cafés con un rango de humedad de 12% a 25%, un rendimiento va de 68 a 80 puntos, y la taza oscila entre 68% al 87%.</w:t>
      </w:r>
    </w:p>
    <w:p w14:paraId="65330F92" w14:textId="77777777" w:rsidR="00914D3D" w:rsidRDefault="00914D3D" w:rsidP="00875CD4">
      <w:pPr>
        <w:pStyle w:val="Prrafodelista"/>
        <w:numPr>
          <w:ilvl w:val="0"/>
          <w:numId w:val="84"/>
        </w:numPr>
        <w:spacing w:after="0" w:line="240" w:lineRule="auto"/>
        <w:ind w:left="1560" w:hanging="284"/>
      </w:pPr>
      <w:r>
        <w:t>La mayoría de organizaciones no cuenta con registro sanitario ni otros registros importantes para el posicionamiento en el mercado (precio justo, orgánico, entre otros). Muchos no tienen marca.</w:t>
      </w:r>
    </w:p>
    <w:p w14:paraId="72E939DD" w14:textId="77777777" w:rsidR="00914D3D" w:rsidRDefault="00914D3D" w:rsidP="00875CD4">
      <w:pPr>
        <w:pStyle w:val="Prrafodelista"/>
        <w:numPr>
          <w:ilvl w:val="0"/>
          <w:numId w:val="84"/>
        </w:numPr>
        <w:spacing w:after="0" w:line="240" w:lineRule="auto"/>
        <w:ind w:left="1560" w:hanging="284"/>
      </w:pPr>
      <w:r>
        <w:lastRenderedPageBreak/>
        <w:t>Cabe señalar que, aunque existen muchas organizaciones que cuentan con productos con taza de 80% o más, contango con cafés de categoría de especiales o Premium, sin embargo, por problemas en la post cosecha ya que tienen alto grado de humedad y no disponer de certificaciones, presentan una gran diferencia en el precio y por ende, en el ingreso del agricultor.</w:t>
      </w:r>
    </w:p>
    <w:p w14:paraId="785DCDB7" w14:textId="77777777" w:rsidR="00914D3D" w:rsidRDefault="00914D3D" w:rsidP="00875CD4">
      <w:pPr>
        <w:pStyle w:val="Prrafodelista"/>
        <w:numPr>
          <w:ilvl w:val="0"/>
          <w:numId w:val="84"/>
        </w:numPr>
        <w:spacing w:after="0" w:line="240" w:lineRule="auto"/>
        <w:ind w:left="1560" w:hanging="284"/>
      </w:pPr>
      <w:r>
        <w:t>La venta se realiza de manera individual y pocos de manera asociada, dirigida a mercados locales o a empresas o bróker; la periodicidad de ventas es anual.</w:t>
      </w:r>
    </w:p>
    <w:p w14:paraId="41A9DE31" w14:textId="77777777" w:rsidR="00914D3D" w:rsidRDefault="00914D3D" w:rsidP="00875CD4">
      <w:pPr>
        <w:pStyle w:val="Prrafodelista"/>
        <w:numPr>
          <w:ilvl w:val="0"/>
          <w:numId w:val="84"/>
        </w:numPr>
        <w:spacing w:after="0" w:line="240" w:lineRule="auto"/>
        <w:ind w:left="1560" w:hanging="284"/>
      </w:pPr>
      <w:r>
        <w:t>Solo algunas organizaciones han realizado el tostado, molido y empacado, exhibiendo sus productos en los supermercados de Tarapoto.</w:t>
      </w:r>
    </w:p>
    <w:p w14:paraId="2CBDC941" w14:textId="77777777" w:rsidR="00914D3D" w:rsidRDefault="00914D3D" w:rsidP="00875CD4">
      <w:pPr>
        <w:pStyle w:val="Prrafodelista"/>
        <w:numPr>
          <w:ilvl w:val="0"/>
          <w:numId w:val="84"/>
        </w:numPr>
        <w:spacing w:after="0" w:line="240" w:lineRule="auto"/>
        <w:ind w:left="1560" w:hanging="284"/>
      </w:pPr>
      <w:r>
        <w:t>Las organizaciones tienen como costo de producción entre S/ 4.12 y S/ 4.99.</w:t>
      </w:r>
    </w:p>
    <w:p w14:paraId="07DE9916" w14:textId="77777777" w:rsidR="00914D3D" w:rsidRDefault="00914D3D" w:rsidP="00875CD4">
      <w:pPr>
        <w:pStyle w:val="Prrafodelista"/>
        <w:numPr>
          <w:ilvl w:val="0"/>
          <w:numId w:val="84"/>
        </w:numPr>
        <w:spacing w:after="0" w:line="240" w:lineRule="auto"/>
        <w:ind w:left="1560" w:hanging="284"/>
      </w:pPr>
      <w:r>
        <w:t>Tienen como canales de distribución: (1) Productor – Consumidor Intermedio, (2) Consumidor Intermedio – Consumidor semi final extranjero o nacional, (3) Consumidor semi final extranjero o nacional – Consumidor Final.</w:t>
      </w:r>
    </w:p>
    <w:p w14:paraId="01A385A3" w14:textId="77777777" w:rsidR="00914D3D" w:rsidRDefault="00914D3D" w:rsidP="00875CD4">
      <w:pPr>
        <w:pStyle w:val="Prrafodelista"/>
        <w:numPr>
          <w:ilvl w:val="0"/>
          <w:numId w:val="84"/>
        </w:numPr>
        <w:spacing w:after="0" w:line="240" w:lineRule="auto"/>
        <w:ind w:left="1560" w:hanging="284"/>
      </w:pPr>
      <w:r>
        <w:t>Entre las principales recomendaciones a las organizaciones, se ha identificado:</w:t>
      </w:r>
    </w:p>
    <w:p w14:paraId="794A6ADE" w14:textId="77777777" w:rsidR="00914D3D" w:rsidRDefault="00914D3D" w:rsidP="00875CD4">
      <w:pPr>
        <w:pStyle w:val="Prrafodelista"/>
        <w:numPr>
          <w:ilvl w:val="0"/>
          <w:numId w:val="88"/>
        </w:numPr>
        <w:spacing w:after="0" w:line="240" w:lineRule="auto"/>
      </w:pPr>
      <w:r>
        <w:t>las organizaciones debieran fortalecer en los procesos de post cosecha, adquirir equipos de secado, lavado, etc.</w:t>
      </w:r>
    </w:p>
    <w:p w14:paraId="36F2D0BE" w14:textId="77777777" w:rsidR="00914D3D" w:rsidRDefault="00914D3D" w:rsidP="00875CD4">
      <w:pPr>
        <w:pStyle w:val="Prrafodelista"/>
        <w:numPr>
          <w:ilvl w:val="0"/>
          <w:numId w:val="88"/>
        </w:numPr>
        <w:spacing w:after="0" w:line="240" w:lineRule="auto"/>
      </w:pPr>
      <w:r>
        <w:t>Trabajar respecto a las certificaciones necesarias para fortalecer y acreditar el producto.</w:t>
      </w:r>
    </w:p>
    <w:p w14:paraId="1C3EE56A" w14:textId="77777777" w:rsidR="00914D3D" w:rsidRDefault="00914D3D" w:rsidP="00875CD4">
      <w:pPr>
        <w:pStyle w:val="Prrafodelista"/>
        <w:numPr>
          <w:ilvl w:val="0"/>
          <w:numId w:val="88"/>
        </w:numPr>
        <w:spacing w:after="0" w:line="240" w:lineRule="auto"/>
      </w:pPr>
      <w:r>
        <w:t>Con ambos, aplicar una estrategia de diferenciación, para que el producto sea reconocido por su calidad y que el productos tenga el poder de negociación.</w:t>
      </w:r>
    </w:p>
    <w:p w14:paraId="33F3C590" w14:textId="77777777" w:rsidR="00914D3D" w:rsidRDefault="00914D3D" w:rsidP="00875CD4">
      <w:pPr>
        <w:pStyle w:val="Prrafodelista"/>
        <w:numPr>
          <w:ilvl w:val="0"/>
          <w:numId w:val="88"/>
        </w:numPr>
        <w:spacing w:after="0" w:line="240" w:lineRule="auto"/>
      </w:pPr>
      <w:r>
        <w:t>Trabajar en la implementación de redes, considerando que muchas de las organizaciones tienen en común un producto de calidad (tazas por encima del 82%9 y existe un mercado internacional importante para cafés Premium y especiales.</w:t>
      </w:r>
    </w:p>
    <w:p w14:paraId="29EEE5AD" w14:textId="77777777" w:rsidR="00914D3D" w:rsidRDefault="00914D3D" w:rsidP="00875CD4">
      <w:pPr>
        <w:pStyle w:val="Prrafodelista"/>
        <w:numPr>
          <w:ilvl w:val="0"/>
          <w:numId w:val="88"/>
        </w:numPr>
        <w:spacing w:after="0" w:line="240" w:lineRule="auto"/>
      </w:pPr>
      <w:r>
        <w:t>En el corto plazo, determinar, controlar y conocer bien los costos de producción, para poder determinar adecuadamente sus precios de venta acorde como esté la oferta y demanda y que no sea el intermediario quien le establezca el precio.</w:t>
      </w:r>
    </w:p>
    <w:p w14:paraId="4CEDF8CF" w14:textId="77777777" w:rsidR="00914D3D" w:rsidRDefault="00914D3D" w:rsidP="00875CD4">
      <w:pPr>
        <w:pStyle w:val="Prrafodelista"/>
        <w:numPr>
          <w:ilvl w:val="0"/>
          <w:numId w:val="88"/>
        </w:numPr>
        <w:spacing w:after="0" w:line="240" w:lineRule="auto"/>
      </w:pPr>
      <w:r>
        <w:t>Trabajar en tema de certificación de sanidad en la medida que las organizaciones tomen la decisión de producir café molido envasado.</w:t>
      </w:r>
    </w:p>
    <w:p w14:paraId="606F0AAB" w14:textId="77777777" w:rsidR="00914D3D" w:rsidRDefault="00914D3D" w:rsidP="00875CD4">
      <w:pPr>
        <w:pStyle w:val="Prrafodelista"/>
        <w:numPr>
          <w:ilvl w:val="0"/>
          <w:numId w:val="88"/>
        </w:numPr>
        <w:spacing w:after="0" w:line="240" w:lineRule="auto"/>
      </w:pPr>
      <w:r>
        <w:t>Finalmente, analizar la posibilidad de poder fabricar o producir productos derivados del café en una menor escala para un mercado puntual.</w:t>
      </w:r>
    </w:p>
    <w:p w14:paraId="5767C2F6" w14:textId="77777777" w:rsidR="00914D3D" w:rsidRDefault="00914D3D" w:rsidP="00914D3D">
      <w:pPr>
        <w:spacing w:after="0" w:line="240" w:lineRule="auto"/>
      </w:pPr>
    </w:p>
    <w:p w14:paraId="33622665" w14:textId="226ACBC7" w:rsidR="00914D3D" w:rsidRPr="00335C61" w:rsidRDefault="00914D3D" w:rsidP="006F2275">
      <w:pPr>
        <w:pStyle w:val="Ttulo6"/>
      </w:pPr>
      <w:r w:rsidRPr="00335C61">
        <w:t xml:space="preserve">Cadena Productiva de </w:t>
      </w:r>
      <w:r>
        <w:t>Cuyes en San Martín</w:t>
      </w:r>
    </w:p>
    <w:p w14:paraId="5EAFF3EB" w14:textId="77777777" w:rsidR="00914D3D" w:rsidRDefault="00914D3D" w:rsidP="00C80AF3">
      <w:r>
        <w:t>En cuanto al manejo de la crianza de cuyes, se tomará como referencia los aspectos técnicos indicados en anteriores departamentos, puesto que en general se realiza la crianza y producción de animales de manera similar.</w:t>
      </w:r>
    </w:p>
    <w:p w14:paraId="72518114" w14:textId="77777777" w:rsidR="00914D3D" w:rsidRDefault="00914D3D" w:rsidP="00C80AF3">
      <w:r>
        <w:t>Para el diagnóstico de las Asociaciones Productivas de la cadena productiva del cuy en el departamento de Cajamarca, se identifica aquellas que han recibido intervención con el PSSA. Así tenemos lo siguiente:</w:t>
      </w:r>
    </w:p>
    <w:p w14:paraId="78DC2930" w14:textId="77777777" w:rsidR="00914D3D" w:rsidRDefault="00914D3D" w:rsidP="00875CD4">
      <w:pPr>
        <w:pStyle w:val="Prrafodelista"/>
        <w:numPr>
          <w:ilvl w:val="0"/>
          <w:numId w:val="105"/>
        </w:numPr>
      </w:pPr>
      <w:r>
        <w:t xml:space="preserve">El proyecto PSSA ha intervenido inicialmente en tres provincias: Lamas, 04 distritos; Moyobamba, 01 distrito; y Rioja, 05 distritos. </w:t>
      </w:r>
    </w:p>
    <w:p w14:paraId="3125136B" w14:textId="77777777" w:rsidR="00914D3D" w:rsidRDefault="00914D3D" w:rsidP="00875CD4">
      <w:pPr>
        <w:pStyle w:val="Prrafodelista"/>
        <w:numPr>
          <w:ilvl w:val="0"/>
          <w:numId w:val="105"/>
        </w:numPr>
      </w:pPr>
      <w:r>
        <w:t>De las 178 asociaciones que han recibido financiamiento para los productos promovidos en San Martín, se observa que 14% lo han recibido por dos años consecutivos.</w:t>
      </w:r>
    </w:p>
    <w:p w14:paraId="7666C8CF" w14:textId="77777777" w:rsidR="00914D3D" w:rsidRDefault="00914D3D" w:rsidP="00875CD4">
      <w:pPr>
        <w:pStyle w:val="Prrafodelista"/>
        <w:numPr>
          <w:ilvl w:val="0"/>
          <w:numId w:val="105"/>
        </w:numPr>
      </w:pPr>
      <w:r>
        <w:lastRenderedPageBreak/>
        <w:t>Sin embargo, a partir del segundo año, sólo se ha realizado intervención en la provincia de Rioja.</w:t>
      </w:r>
    </w:p>
    <w:p w14:paraId="10F1543D" w14:textId="77777777" w:rsidR="00914D3D" w:rsidRDefault="00914D3D" w:rsidP="00875CD4">
      <w:pPr>
        <w:pStyle w:val="Prrafodelista"/>
        <w:numPr>
          <w:ilvl w:val="0"/>
          <w:numId w:val="105"/>
        </w:numPr>
      </w:pPr>
      <w:r w:rsidRPr="0040679A">
        <w:t>En cuanto a la participación</w:t>
      </w:r>
      <w:r>
        <w:t xml:space="preserve"> en las asociaciones, se observa que en el primer año, en promedio habían 6.83 mujeres, y 7.17 varones; sin embargo, al tercer año, la composición varía, incrementándose el número promedio de mujeres en las asociaciones (14.38 mujeres), y disminuyendo la participación de varones (5.46).</w:t>
      </w:r>
    </w:p>
    <w:p w14:paraId="5429F1A3" w14:textId="249BCF6E" w:rsidR="00914D3D" w:rsidRPr="004025BB" w:rsidRDefault="00914D3D" w:rsidP="00914D3D">
      <w:pPr>
        <w:pStyle w:val="Descripcin"/>
        <w:spacing w:after="120"/>
      </w:pPr>
      <w:bookmarkStart w:id="110" w:name="_Toc20029101"/>
      <w:r w:rsidRPr="004025BB">
        <w:t xml:space="preserve">Tabla N° </w:t>
      </w:r>
      <w:r w:rsidR="0008175B">
        <w:fldChar w:fldCharType="begin"/>
      </w:r>
      <w:r w:rsidR="0008175B">
        <w:instrText xml:space="preserve"> SEQ Tabla_N° \* ARABIC </w:instrText>
      </w:r>
      <w:r w:rsidR="0008175B">
        <w:fldChar w:fldCharType="separate"/>
      </w:r>
      <w:r w:rsidR="004D0F85">
        <w:rPr>
          <w:noProof/>
        </w:rPr>
        <w:t>33</w:t>
      </w:r>
      <w:r w:rsidR="0008175B">
        <w:rPr>
          <w:noProof/>
        </w:rPr>
        <w:fldChar w:fldCharType="end"/>
      </w:r>
      <w:r w:rsidRPr="004025BB">
        <w:t>: PARTICIPACIÓN EN LA FORMACIÓN DE ASOCIACIONES PRODUCTIVAS</w:t>
      </w:r>
      <w:bookmarkEnd w:id="110"/>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914D3D" w:rsidRPr="00822053" w14:paraId="1AF5EA9F"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6827D806" w14:textId="77777777" w:rsidR="00914D3D" w:rsidRPr="00822053" w:rsidRDefault="00914D3D" w:rsidP="00C80AF3">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B9747E7"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55AE4E12"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914D3D" w:rsidRPr="00822053" w14:paraId="710B2DE6"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6736A6AF"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36A5680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0293E5CE"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7EE3B17A"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001C8485"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61149BC9"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6EA9541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914D3D" w:rsidRPr="00822053" w14:paraId="11A902DA"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CB808"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845" w:type="dxa"/>
            <w:tcBorders>
              <w:top w:val="nil"/>
              <w:left w:val="nil"/>
              <w:bottom w:val="single" w:sz="4" w:space="0" w:color="auto"/>
              <w:right w:val="single" w:sz="4" w:space="0" w:color="auto"/>
            </w:tcBorders>
            <w:shd w:val="clear" w:color="auto" w:fill="auto"/>
            <w:noWrap/>
            <w:vAlign w:val="bottom"/>
            <w:hideMark/>
          </w:tcPr>
          <w:p w14:paraId="185CDEE7"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1.75</w:t>
            </w:r>
          </w:p>
        </w:tc>
        <w:tc>
          <w:tcPr>
            <w:tcW w:w="704" w:type="dxa"/>
            <w:tcBorders>
              <w:top w:val="nil"/>
              <w:left w:val="nil"/>
              <w:bottom w:val="single" w:sz="4" w:space="0" w:color="auto"/>
              <w:right w:val="single" w:sz="4" w:space="0" w:color="auto"/>
            </w:tcBorders>
            <w:shd w:val="clear" w:color="auto" w:fill="auto"/>
            <w:noWrap/>
            <w:vAlign w:val="bottom"/>
            <w:hideMark/>
          </w:tcPr>
          <w:p w14:paraId="3DE00F25" w14:textId="77777777" w:rsidR="00914D3D" w:rsidRPr="00413EE9" w:rsidRDefault="00914D3D" w:rsidP="00C80AF3">
            <w:pPr>
              <w:spacing w:after="0" w:line="240" w:lineRule="auto"/>
              <w:rPr>
                <w:rFonts w:ascii="Calibri" w:hAnsi="Calibri"/>
              </w:rPr>
            </w:pPr>
          </w:p>
        </w:tc>
        <w:tc>
          <w:tcPr>
            <w:tcW w:w="704" w:type="dxa"/>
            <w:tcBorders>
              <w:top w:val="nil"/>
              <w:left w:val="nil"/>
              <w:bottom w:val="single" w:sz="4" w:space="0" w:color="auto"/>
              <w:right w:val="single" w:sz="4" w:space="0" w:color="auto"/>
            </w:tcBorders>
            <w:shd w:val="clear" w:color="auto" w:fill="auto"/>
            <w:noWrap/>
            <w:vAlign w:val="bottom"/>
            <w:hideMark/>
          </w:tcPr>
          <w:p w14:paraId="57B1E65E" w14:textId="77777777" w:rsidR="00914D3D" w:rsidRPr="00413EE9" w:rsidRDefault="00914D3D" w:rsidP="00C80AF3">
            <w:pPr>
              <w:spacing w:after="0" w:line="240" w:lineRule="auto"/>
              <w:rPr>
                <w:rFonts w:ascii="Calibri" w:hAnsi="Calibri"/>
              </w:rPr>
            </w:pPr>
          </w:p>
        </w:tc>
        <w:tc>
          <w:tcPr>
            <w:tcW w:w="845" w:type="dxa"/>
            <w:tcBorders>
              <w:top w:val="nil"/>
              <w:left w:val="nil"/>
              <w:bottom w:val="single" w:sz="4" w:space="0" w:color="auto"/>
              <w:right w:val="single" w:sz="4" w:space="0" w:color="auto"/>
            </w:tcBorders>
            <w:shd w:val="clear" w:color="auto" w:fill="auto"/>
            <w:noWrap/>
            <w:vAlign w:val="bottom"/>
            <w:hideMark/>
          </w:tcPr>
          <w:p w14:paraId="5EDF7B83"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9.75</w:t>
            </w:r>
          </w:p>
        </w:tc>
        <w:tc>
          <w:tcPr>
            <w:tcW w:w="846" w:type="dxa"/>
            <w:tcBorders>
              <w:top w:val="nil"/>
              <w:left w:val="nil"/>
              <w:bottom w:val="single" w:sz="4" w:space="0" w:color="auto"/>
              <w:right w:val="single" w:sz="4" w:space="0" w:color="auto"/>
            </w:tcBorders>
            <w:shd w:val="clear" w:color="auto" w:fill="auto"/>
            <w:noWrap/>
            <w:vAlign w:val="bottom"/>
            <w:hideMark/>
          </w:tcPr>
          <w:p w14:paraId="3E9248DA" w14:textId="77777777" w:rsidR="00914D3D" w:rsidRPr="00413EE9" w:rsidRDefault="00914D3D" w:rsidP="00C80AF3">
            <w:pPr>
              <w:spacing w:after="0" w:line="240" w:lineRule="auto"/>
              <w:rPr>
                <w:rFonts w:ascii="Calibri" w:hAnsi="Calibri"/>
              </w:rPr>
            </w:pPr>
          </w:p>
        </w:tc>
        <w:tc>
          <w:tcPr>
            <w:tcW w:w="845" w:type="dxa"/>
            <w:tcBorders>
              <w:top w:val="nil"/>
              <w:left w:val="nil"/>
              <w:bottom w:val="single" w:sz="4" w:space="0" w:color="auto"/>
              <w:right w:val="single" w:sz="4" w:space="0" w:color="auto"/>
            </w:tcBorders>
            <w:shd w:val="clear" w:color="auto" w:fill="auto"/>
            <w:noWrap/>
            <w:vAlign w:val="bottom"/>
            <w:hideMark/>
          </w:tcPr>
          <w:p w14:paraId="0D019B21" w14:textId="77777777" w:rsidR="00914D3D" w:rsidRPr="00413EE9" w:rsidRDefault="00914D3D" w:rsidP="00C80AF3">
            <w:pPr>
              <w:spacing w:after="0" w:line="240" w:lineRule="auto"/>
              <w:rPr>
                <w:rFonts w:ascii="Calibri" w:hAnsi="Calibri"/>
              </w:rPr>
            </w:pPr>
          </w:p>
        </w:tc>
      </w:tr>
      <w:tr w:rsidR="00914D3D" w:rsidRPr="00822053" w14:paraId="202BF81A"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BDF3213"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845" w:type="dxa"/>
            <w:tcBorders>
              <w:top w:val="nil"/>
              <w:left w:val="nil"/>
              <w:bottom w:val="single" w:sz="4" w:space="0" w:color="auto"/>
              <w:right w:val="single" w:sz="4" w:space="0" w:color="auto"/>
            </w:tcBorders>
            <w:shd w:val="clear" w:color="auto" w:fill="auto"/>
            <w:noWrap/>
            <w:vAlign w:val="bottom"/>
            <w:hideMark/>
          </w:tcPr>
          <w:p w14:paraId="5C90C450"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25.00</w:t>
            </w:r>
          </w:p>
        </w:tc>
        <w:tc>
          <w:tcPr>
            <w:tcW w:w="704" w:type="dxa"/>
            <w:tcBorders>
              <w:top w:val="nil"/>
              <w:left w:val="nil"/>
              <w:bottom w:val="single" w:sz="4" w:space="0" w:color="auto"/>
              <w:right w:val="single" w:sz="4" w:space="0" w:color="auto"/>
            </w:tcBorders>
            <w:shd w:val="clear" w:color="auto" w:fill="auto"/>
            <w:noWrap/>
            <w:vAlign w:val="bottom"/>
            <w:hideMark/>
          </w:tcPr>
          <w:p w14:paraId="38C820DB" w14:textId="77777777" w:rsidR="00914D3D" w:rsidRPr="00413EE9" w:rsidRDefault="00914D3D" w:rsidP="00C80AF3">
            <w:pPr>
              <w:spacing w:after="0" w:line="240" w:lineRule="auto"/>
              <w:rPr>
                <w:rFonts w:ascii="Calibri" w:hAnsi="Calibri"/>
                <w:sz w:val="20"/>
                <w:szCs w:val="20"/>
              </w:rPr>
            </w:pPr>
          </w:p>
        </w:tc>
        <w:tc>
          <w:tcPr>
            <w:tcW w:w="704" w:type="dxa"/>
            <w:tcBorders>
              <w:top w:val="nil"/>
              <w:left w:val="nil"/>
              <w:bottom w:val="single" w:sz="4" w:space="0" w:color="auto"/>
              <w:right w:val="single" w:sz="4" w:space="0" w:color="auto"/>
            </w:tcBorders>
            <w:shd w:val="clear" w:color="auto" w:fill="auto"/>
            <w:noWrap/>
            <w:vAlign w:val="bottom"/>
            <w:hideMark/>
          </w:tcPr>
          <w:p w14:paraId="70A14BB2" w14:textId="77777777" w:rsidR="00914D3D" w:rsidRPr="00413EE9" w:rsidRDefault="00914D3D" w:rsidP="00C80AF3">
            <w:pPr>
              <w:spacing w:after="0" w:line="240" w:lineRule="auto"/>
              <w:rPr>
                <w:rFonts w:ascii="Calibri" w:hAnsi="Calibri"/>
                <w:sz w:val="20"/>
                <w:szCs w:val="20"/>
              </w:rPr>
            </w:pPr>
          </w:p>
        </w:tc>
        <w:tc>
          <w:tcPr>
            <w:tcW w:w="845" w:type="dxa"/>
            <w:tcBorders>
              <w:top w:val="nil"/>
              <w:left w:val="nil"/>
              <w:bottom w:val="single" w:sz="4" w:space="0" w:color="auto"/>
              <w:right w:val="single" w:sz="4" w:space="0" w:color="auto"/>
            </w:tcBorders>
            <w:shd w:val="clear" w:color="auto" w:fill="auto"/>
            <w:noWrap/>
            <w:vAlign w:val="bottom"/>
            <w:hideMark/>
          </w:tcPr>
          <w:p w14:paraId="76E1D935"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2.00</w:t>
            </w:r>
          </w:p>
        </w:tc>
        <w:tc>
          <w:tcPr>
            <w:tcW w:w="846" w:type="dxa"/>
            <w:tcBorders>
              <w:top w:val="nil"/>
              <w:left w:val="nil"/>
              <w:bottom w:val="single" w:sz="4" w:space="0" w:color="auto"/>
              <w:right w:val="single" w:sz="4" w:space="0" w:color="auto"/>
            </w:tcBorders>
            <w:shd w:val="clear" w:color="auto" w:fill="auto"/>
            <w:noWrap/>
            <w:vAlign w:val="bottom"/>
            <w:hideMark/>
          </w:tcPr>
          <w:p w14:paraId="5156B5AC" w14:textId="77777777" w:rsidR="00914D3D" w:rsidRPr="00413EE9" w:rsidRDefault="00914D3D" w:rsidP="00C80AF3">
            <w:pPr>
              <w:spacing w:after="0" w:line="240" w:lineRule="auto"/>
              <w:rPr>
                <w:rFonts w:ascii="Calibri" w:hAnsi="Calibri"/>
                <w:sz w:val="20"/>
                <w:szCs w:val="20"/>
              </w:rPr>
            </w:pPr>
          </w:p>
        </w:tc>
        <w:tc>
          <w:tcPr>
            <w:tcW w:w="845" w:type="dxa"/>
            <w:tcBorders>
              <w:top w:val="nil"/>
              <w:left w:val="nil"/>
              <w:bottom w:val="single" w:sz="4" w:space="0" w:color="auto"/>
              <w:right w:val="single" w:sz="4" w:space="0" w:color="auto"/>
            </w:tcBorders>
            <w:shd w:val="clear" w:color="auto" w:fill="auto"/>
            <w:noWrap/>
            <w:vAlign w:val="bottom"/>
            <w:hideMark/>
          </w:tcPr>
          <w:p w14:paraId="06846539" w14:textId="77777777" w:rsidR="00914D3D" w:rsidRPr="00413EE9" w:rsidRDefault="00914D3D" w:rsidP="00C80AF3">
            <w:pPr>
              <w:spacing w:after="0" w:line="240" w:lineRule="auto"/>
              <w:rPr>
                <w:rFonts w:ascii="Calibri" w:hAnsi="Calibri"/>
                <w:sz w:val="20"/>
                <w:szCs w:val="20"/>
              </w:rPr>
            </w:pPr>
          </w:p>
        </w:tc>
      </w:tr>
      <w:tr w:rsidR="00914D3D" w:rsidRPr="00822053" w14:paraId="6701AAFF"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1D9C05B"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845" w:type="dxa"/>
            <w:tcBorders>
              <w:top w:val="nil"/>
              <w:left w:val="nil"/>
              <w:bottom w:val="single" w:sz="4" w:space="0" w:color="auto"/>
              <w:right w:val="single" w:sz="4" w:space="0" w:color="auto"/>
            </w:tcBorders>
            <w:shd w:val="clear" w:color="auto" w:fill="auto"/>
            <w:noWrap/>
            <w:vAlign w:val="bottom"/>
            <w:hideMark/>
          </w:tcPr>
          <w:p w14:paraId="29B544C4"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9.00</w:t>
            </w:r>
          </w:p>
        </w:tc>
        <w:tc>
          <w:tcPr>
            <w:tcW w:w="704" w:type="dxa"/>
            <w:tcBorders>
              <w:top w:val="nil"/>
              <w:left w:val="nil"/>
              <w:bottom w:val="single" w:sz="4" w:space="0" w:color="auto"/>
              <w:right w:val="single" w:sz="4" w:space="0" w:color="auto"/>
            </w:tcBorders>
            <w:shd w:val="clear" w:color="auto" w:fill="auto"/>
            <w:noWrap/>
            <w:vAlign w:val="bottom"/>
            <w:hideMark/>
          </w:tcPr>
          <w:p w14:paraId="2A1BE7A6"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16.75</w:t>
            </w:r>
          </w:p>
        </w:tc>
        <w:tc>
          <w:tcPr>
            <w:tcW w:w="704" w:type="dxa"/>
            <w:tcBorders>
              <w:top w:val="nil"/>
              <w:left w:val="nil"/>
              <w:bottom w:val="single" w:sz="4" w:space="0" w:color="auto"/>
              <w:right w:val="single" w:sz="4" w:space="0" w:color="auto"/>
            </w:tcBorders>
            <w:shd w:val="clear" w:color="auto" w:fill="auto"/>
            <w:noWrap/>
            <w:vAlign w:val="bottom"/>
            <w:hideMark/>
          </w:tcPr>
          <w:p w14:paraId="0B9299FC"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14.38</w:t>
            </w:r>
          </w:p>
        </w:tc>
        <w:tc>
          <w:tcPr>
            <w:tcW w:w="845" w:type="dxa"/>
            <w:tcBorders>
              <w:top w:val="nil"/>
              <w:left w:val="nil"/>
              <w:bottom w:val="single" w:sz="4" w:space="0" w:color="auto"/>
              <w:right w:val="single" w:sz="4" w:space="0" w:color="auto"/>
            </w:tcBorders>
            <w:shd w:val="clear" w:color="auto" w:fill="auto"/>
            <w:noWrap/>
            <w:vAlign w:val="bottom"/>
            <w:hideMark/>
          </w:tcPr>
          <w:p w14:paraId="122A0163"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2.00</w:t>
            </w:r>
          </w:p>
        </w:tc>
        <w:tc>
          <w:tcPr>
            <w:tcW w:w="846" w:type="dxa"/>
            <w:tcBorders>
              <w:top w:val="nil"/>
              <w:left w:val="nil"/>
              <w:bottom w:val="single" w:sz="4" w:space="0" w:color="auto"/>
              <w:right w:val="single" w:sz="4" w:space="0" w:color="auto"/>
            </w:tcBorders>
            <w:shd w:val="clear" w:color="auto" w:fill="auto"/>
            <w:noWrap/>
            <w:vAlign w:val="bottom"/>
            <w:hideMark/>
          </w:tcPr>
          <w:p w14:paraId="7083E637"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3.25</w:t>
            </w:r>
          </w:p>
        </w:tc>
        <w:tc>
          <w:tcPr>
            <w:tcW w:w="845" w:type="dxa"/>
            <w:tcBorders>
              <w:top w:val="nil"/>
              <w:left w:val="nil"/>
              <w:bottom w:val="single" w:sz="4" w:space="0" w:color="auto"/>
              <w:right w:val="single" w:sz="4" w:space="0" w:color="auto"/>
            </w:tcBorders>
            <w:shd w:val="clear" w:color="auto" w:fill="auto"/>
            <w:noWrap/>
            <w:vAlign w:val="bottom"/>
            <w:hideMark/>
          </w:tcPr>
          <w:p w14:paraId="0F23AF1D"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5.46</w:t>
            </w:r>
          </w:p>
        </w:tc>
      </w:tr>
      <w:tr w:rsidR="00914D3D" w:rsidRPr="00822053" w14:paraId="7354F880"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609F312"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06BECBBD"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6.83</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609ACF1A"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16.75</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2E07F030"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14.38</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01962FD1"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7.17</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79B51840"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3.25</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3370395A"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5.46</w:t>
            </w:r>
          </w:p>
        </w:tc>
      </w:tr>
    </w:tbl>
    <w:p w14:paraId="1DCE394B"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7A7128D1" w14:textId="77777777" w:rsidR="00914D3D" w:rsidRDefault="00914D3D" w:rsidP="00914D3D">
      <w:pPr>
        <w:pStyle w:val="Prrafodelista"/>
        <w:spacing w:after="0" w:line="240" w:lineRule="auto"/>
        <w:ind w:left="1134"/>
      </w:pPr>
    </w:p>
    <w:p w14:paraId="6237DC99" w14:textId="77777777" w:rsidR="00914D3D" w:rsidRDefault="00914D3D" w:rsidP="00875CD4">
      <w:pPr>
        <w:pStyle w:val="Prrafodelista"/>
        <w:numPr>
          <w:ilvl w:val="0"/>
          <w:numId w:val="106"/>
        </w:numPr>
      </w:pPr>
      <w:r>
        <w:t>Respecto al presupuesto global que se ha invertido en las asociaciones, se puede observar que en promedio ha disminuido en los años; alcanzando un nivel de ejecución del 99% para los dos últimos años.</w:t>
      </w:r>
    </w:p>
    <w:p w14:paraId="4A6BD42D" w14:textId="59B1E791" w:rsidR="00914D3D" w:rsidRPr="004025BB" w:rsidRDefault="00914D3D" w:rsidP="00914D3D">
      <w:pPr>
        <w:pStyle w:val="Descripcin"/>
        <w:spacing w:after="120"/>
      </w:pPr>
      <w:bookmarkStart w:id="111" w:name="_Toc20029102"/>
      <w:r w:rsidRPr="004025BB">
        <w:t xml:space="preserve">Tabla N° </w:t>
      </w:r>
      <w:r w:rsidR="0008175B">
        <w:fldChar w:fldCharType="begin"/>
      </w:r>
      <w:r w:rsidR="0008175B">
        <w:instrText xml:space="preserve"> SEQ Tabla_N° \* ARABIC </w:instrText>
      </w:r>
      <w:r w:rsidR="0008175B">
        <w:fldChar w:fldCharType="separate"/>
      </w:r>
      <w:r w:rsidR="004D0F85">
        <w:rPr>
          <w:noProof/>
        </w:rPr>
        <w:t>34</w:t>
      </w:r>
      <w:r w:rsidR="0008175B">
        <w:rPr>
          <w:noProof/>
        </w:rPr>
        <w:fldChar w:fldCharType="end"/>
      </w:r>
      <w:r w:rsidRPr="004025BB">
        <w:t xml:space="preserve">: PRESUPUESTO PROGRAMADO Vs EJECUTADO DE TODOS LOS PROYECTOS DE LA CADENA PRODUCTIVA DE </w:t>
      </w:r>
      <w:r>
        <w:t>CUYES</w:t>
      </w:r>
      <w:r w:rsidRPr="004025BB">
        <w:t xml:space="preserve"> EN </w:t>
      </w:r>
      <w:r>
        <w:t>SAN MARTÍN</w:t>
      </w:r>
      <w:r w:rsidRPr="004025BB">
        <w:t xml:space="preserve"> (2015-2017)</w:t>
      </w:r>
      <w:bookmarkEnd w:id="111"/>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914D3D" w:rsidRPr="000C46E7" w14:paraId="2153EA91" w14:textId="77777777" w:rsidTr="00C80AF3">
        <w:trPr>
          <w:trHeight w:val="255"/>
        </w:trPr>
        <w:tc>
          <w:tcPr>
            <w:tcW w:w="1560" w:type="dxa"/>
            <w:tcBorders>
              <w:top w:val="nil"/>
              <w:left w:val="nil"/>
              <w:bottom w:val="nil"/>
              <w:right w:val="nil"/>
            </w:tcBorders>
            <w:shd w:val="clear" w:color="auto" w:fill="auto"/>
            <w:noWrap/>
            <w:vAlign w:val="bottom"/>
            <w:hideMark/>
          </w:tcPr>
          <w:p w14:paraId="25B79CF0" w14:textId="77777777" w:rsidR="00914D3D" w:rsidRPr="000C46E7" w:rsidRDefault="00914D3D" w:rsidP="00C80AF3">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00C6DD2" w14:textId="77777777" w:rsidR="00914D3D" w:rsidRPr="000C46E7" w:rsidRDefault="00914D3D" w:rsidP="00C80AF3">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47DDC178" w14:textId="77777777" w:rsidR="00914D3D" w:rsidRPr="000C46E7" w:rsidRDefault="00914D3D" w:rsidP="00C80AF3">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Ejecutado</w:t>
            </w:r>
          </w:p>
        </w:tc>
      </w:tr>
      <w:tr w:rsidR="00914D3D" w:rsidRPr="000C46E7" w14:paraId="73E0A375" w14:textId="77777777" w:rsidTr="00C80AF3">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2B5A8B94"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4BA96A82"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3D67CA7A"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51CF8E93"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229D7898"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0E2814DF"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32B56496"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r>
      <w:tr w:rsidR="00914D3D" w:rsidRPr="000C46E7" w14:paraId="17A1AF55" w14:textId="77777777" w:rsidTr="00C80AF3">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BBEF6"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1134" w:type="dxa"/>
            <w:tcBorders>
              <w:top w:val="nil"/>
              <w:left w:val="nil"/>
              <w:bottom w:val="single" w:sz="4" w:space="0" w:color="auto"/>
              <w:right w:val="single" w:sz="4" w:space="0" w:color="auto"/>
            </w:tcBorders>
            <w:shd w:val="clear" w:color="auto" w:fill="auto"/>
            <w:noWrap/>
            <w:vAlign w:val="bottom"/>
            <w:hideMark/>
          </w:tcPr>
          <w:p w14:paraId="6E0995CB"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19,085.00</w:t>
            </w:r>
          </w:p>
        </w:tc>
        <w:tc>
          <w:tcPr>
            <w:tcW w:w="1134" w:type="dxa"/>
            <w:tcBorders>
              <w:top w:val="nil"/>
              <w:left w:val="nil"/>
              <w:bottom w:val="single" w:sz="4" w:space="0" w:color="auto"/>
              <w:right w:val="single" w:sz="4" w:space="0" w:color="auto"/>
            </w:tcBorders>
            <w:shd w:val="clear" w:color="auto" w:fill="auto"/>
            <w:noWrap/>
            <w:vAlign w:val="bottom"/>
            <w:hideMark/>
          </w:tcPr>
          <w:p w14:paraId="00C46FF5" w14:textId="77777777" w:rsidR="00914D3D" w:rsidRPr="00413EE9"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0B07AA00" w14:textId="77777777" w:rsidR="00914D3D" w:rsidRPr="00413EE9"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40118AFB"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19,085.00</w:t>
            </w:r>
          </w:p>
        </w:tc>
        <w:tc>
          <w:tcPr>
            <w:tcW w:w="1134" w:type="dxa"/>
            <w:tcBorders>
              <w:top w:val="nil"/>
              <w:left w:val="nil"/>
              <w:bottom w:val="single" w:sz="4" w:space="0" w:color="auto"/>
              <w:right w:val="single" w:sz="4" w:space="0" w:color="auto"/>
            </w:tcBorders>
            <w:shd w:val="clear" w:color="auto" w:fill="auto"/>
            <w:noWrap/>
            <w:vAlign w:val="bottom"/>
            <w:hideMark/>
          </w:tcPr>
          <w:p w14:paraId="7C0DA160" w14:textId="77777777" w:rsidR="00914D3D" w:rsidRPr="00413EE9"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31F4CE78" w14:textId="77777777" w:rsidR="00914D3D" w:rsidRPr="00413EE9" w:rsidRDefault="00914D3D" w:rsidP="00C80AF3">
            <w:pPr>
              <w:spacing w:after="0" w:line="240" w:lineRule="auto"/>
              <w:rPr>
                <w:rFonts w:ascii="Calibri" w:hAnsi="Calibri"/>
              </w:rPr>
            </w:pPr>
          </w:p>
        </w:tc>
      </w:tr>
      <w:tr w:rsidR="00914D3D" w:rsidRPr="000C46E7" w14:paraId="30D2EAB9"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0D00C46"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1134" w:type="dxa"/>
            <w:tcBorders>
              <w:top w:val="nil"/>
              <w:left w:val="nil"/>
              <w:bottom w:val="single" w:sz="4" w:space="0" w:color="auto"/>
              <w:right w:val="single" w:sz="4" w:space="0" w:color="auto"/>
            </w:tcBorders>
            <w:shd w:val="clear" w:color="auto" w:fill="auto"/>
            <w:noWrap/>
            <w:vAlign w:val="bottom"/>
            <w:hideMark/>
          </w:tcPr>
          <w:p w14:paraId="38739C57"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46419750" w14:textId="77777777" w:rsidR="00914D3D" w:rsidRPr="00413EE9"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hideMark/>
          </w:tcPr>
          <w:p w14:paraId="5D56AC81" w14:textId="77777777" w:rsidR="00914D3D" w:rsidRPr="00413EE9"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hideMark/>
          </w:tcPr>
          <w:p w14:paraId="6124C5E6"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5AC8FE1E" w14:textId="77777777" w:rsidR="00914D3D" w:rsidRPr="00413EE9"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hideMark/>
          </w:tcPr>
          <w:p w14:paraId="6BC99E83" w14:textId="77777777" w:rsidR="00914D3D" w:rsidRPr="00413EE9" w:rsidRDefault="00914D3D" w:rsidP="00C80AF3">
            <w:pPr>
              <w:spacing w:after="0" w:line="240" w:lineRule="auto"/>
              <w:rPr>
                <w:rFonts w:ascii="Calibri" w:hAnsi="Calibri"/>
                <w:sz w:val="20"/>
                <w:szCs w:val="20"/>
              </w:rPr>
            </w:pPr>
          </w:p>
        </w:tc>
      </w:tr>
      <w:tr w:rsidR="00914D3D" w:rsidRPr="000C46E7" w14:paraId="5A2C5688"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6837AAC"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1134" w:type="dxa"/>
            <w:tcBorders>
              <w:top w:val="nil"/>
              <w:left w:val="nil"/>
              <w:bottom w:val="single" w:sz="4" w:space="0" w:color="auto"/>
              <w:right w:val="single" w:sz="4" w:space="0" w:color="auto"/>
            </w:tcBorders>
            <w:shd w:val="clear" w:color="auto" w:fill="auto"/>
            <w:noWrap/>
            <w:vAlign w:val="bottom"/>
            <w:hideMark/>
          </w:tcPr>
          <w:p w14:paraId="1D05EC8E"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17,787.00</w:t>
            </w:r>
          </w:p>
        </w:tc>
        <w:tc>
          <w:tcPr>
            <w:tcW w:w="1134" w:type="dxa"/>
            <w:tcBorders>
              <w:top w:val="nil"/>
              <w:left w:val="nil"/>
              <w:bottom w:val="single" w:sz="4" w:space="0" w:color="auto"/>
              <w:right w:val="single" w:sz="4" w:space="0" w:color="auto"/>
            </w:tcBorders>
            <w:shd w:val="clear" w:color="auto" w:fill="auto"/>
            <w:noWrap/>
            <w:vAlign w:val="bottom"/>
            <w:hideMark/>
          </w:tcPr>
          <w:p w14:paraId="0750D5C9"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43263D76"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2D10AF9C"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17,787.00</w:t>
            </w:r>
          </w:p>
        </w:tc>
        <w:tc>
          <w:tcPr>
            <w:tcW w:w="1134" w:type="dxa"/>
            <w:tcBorders>
              <w:top w:val="nil"/>
              <w:left w:val="nil"/>
              <w:bottom w:val="single" w:sz="4" w:space="0" w:color="auto"/>
              <w:right w:val="single" w:sz="4" w:space="0" w:color="auto"/>
            </w:tcBorders>
            <w:shd w:val="clear" w:color="auto" w:fill="auto"/>
            <w:noWrap/>
            <w:vAlign w:val="bottom"/>
            <w:hideMark/>
          </w:tcPr>
          <w:p w14:paraId="742DC20B"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1A7A200D" w14:textId="77777777" w:rsidR="00914D3D" w:rsidRPr="00413EE9" w:rsidRDefault="00914D3D" w:rsidP="00C80AF3">
            <w:pPr>
              <w:spacing w:after="0" w:line="240" w:lineRule="auto"/>
              <w:jc w:val="right"/>
              <w:rPr>
                <w:rFonts w:ascii="Calibri" w:hAnsi="Calibri" w:cs="Arial"/>
                <w:sz w:val="20"/>
                <w:szCs w:val="20"/>
              </w:rPr>
            </w:pPr>
            <w:r w:rsidRPr="00413EE9">
              <w:rPr>
                <w:rFonts w:ascii="Calibri" w:hAnsi="Calibri" w:cs="Arial"/>
                <w:sz w:val="20"/>
                <w:szCs w:val="20"/>
              </w:rPr>
              <w:t>32,340.00</w:t>
            </w:r>
          </w:p>
        </w:tc>
      </w:tr>
      <w:tr w:rsidR="00914D3D" w:rsidRPr="000C46E7" w14:paraId="1B5AE556"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72008801"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196E7E16"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21,077.83</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3EE7BEE0"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5B9269A5"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AEBC9B8"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21,077.83</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2A64519"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FB5C532" w14:textId="77777777" w:rsidR="00914D3D" w:rsidRPr="00413EE9" w:rsidRDefault="00914D3D" w:rsidP="00C80AF3">
            <w:pPr>
              <w:spacing w:after="0" w:line="240" w:lineRule="auto"/>
              <w:jc w:val="right"/>
              <w:rPr>
                <w:rFonts w:ascii="Calibri" w:hAnsi="Calibri" w:cs="Arial"/>
                <w:b/>
                <w:bCs/>
                <w:color w:val="000000"/>
                <w:sz w:val="20"/>
                <w:szCs w:val="20"/>
              </w:rPr>
            </w:pPr>
            <w:r w:rsidRPr="00413EE9">
              <w:rPr>
                <w:rFonts w:ascii="Calibri" w:hAnsi="Calibri" w:cs="Arial"/>
                <w:b/>
                <w:bCs/>
                <w:color w:val="000000"/>
                <w:sz w:val="20"/>
                <w:szCs w:val="20"/>
              </w:rPr>
              <w:t>32,340.00</w:t>
            </w:r>
          </w:p>
        </w:tc>
      </w:tr>
      <w:tr w:rsidR="00914D3D" w:rsidRPr="000C46E7" w14:paraId="3BA793DA" w14:textId="77777777" w:rsidTr="00C80AF3">
        <w:trPr>
          <w:trHeight w:val="255"/>
        </w:trPr>
        <w:tc>
          <w:tcPr>
            <w:tcW w:w="1560" w:type="dxa"/>
            <w:tcBorders>
              <w:top w:val="nil"/>
              <w:left w:val="nil"/>
              <w:bottom w:val="nil"/>
              <w:right w:val="nil"/>
            </w:tcBorders>
            <w:shd w:val="clear" w:color="auto" w:fill="auto"/>
            <w:noWrap/>
            <w:vAlign w:val="bottom"/>
            <w:hideMark/>
          </w:tcPr>
          <w:p w14:paraId="091CC360" w14:textId="77777777" w:rsidR="00914D3D" w:rsidRPr="000C46E7" w:rsidRDefault="00914D3D" w:rsidP="00C80AF3">
            <w:pPr>
              <w:spacing w:after="0" w:line="240" w:lineRule="auto"/>
              <w:jc w:val="right"/>
              <w:rPr>
                <w:rFonts w:ascii="Calibri" w:eastAsia="Times New Roman" w:hAnsi="Calibri" w:cs="Arial"/>
                <w:b/>
                <w:bCs/>
                <w:color w:val="000000"/>
                <w:sz w:val="20"/>
                <w:szCs w:val="20"/>
                <w:lang w:eastAsia="es-PE"/>
              </w:rPr>
            </w:pPr>
          </w:p>
        </w:tc>
        <w:tc>
          <w:tcPr>
            <w:tcW w:w="1134" w:type="dxa"/>
            <w:tcBorders>
              <w:top w:val="nil"/>
              <w:left w:val="nil"/>
              <w:bottom w:val="nil"/>
              <w:right w:val="nil"/>
            </w:tcBorders>
            <w:shd w:val="clear" w:color="auto" w:fill="auto"/>
            <w:noWrap/>
            <w:hideMark/>
          </w:tcPr>
          <w:p w14:paraId="2F7FF705" w14:textId="77777777" w:rsidR="00914D3D" w:rsidRPr="000C46E7" w:rsidRDefault="00914D3D" w:rsidP="00C80AF3">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5B3436AF" w14:textId="77777777" w:rsidR="00914D3D" w:rsidRPr="000C46E7" w:rsidRDefault="00914D3D" w:rsidP="00C80AF3">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7D22B66E" w14:textId="77777777" w:rsidR="00914D3D" w:rsidRPr="000C46E7" w:rsidRDefault="00914D3D" w:rsidP="00C80AF3">
            <w:pPr>
              <w:spacing w:after="0" w:line="240" w:lineRule="auto"/>
              <w:jc w:val="right"/>
              <w:rPr>
                <w:rFonts w:ascii="Calibri" w:hAnsi="Calibri"/>
                <w:sz w:val="20"/>
                <w:szCs w:val="20"/>
              </w:rPr>
            </w:pPr>
          </w:p>
        </w:tc>
        <w:tc>
          <w:tcPr>
            <w:tcW w:w="1134" w:type="dxa"/>
            <w:tcBorders>
              <w:top w:val="nil"/>
              <w:left w:val="nil"/>
              <w:bottom w:val="nil"/>
              <w:right w:val="nil"/>
            </w:tcBorders>
            <w:shd w:val="clear" w:color="auto" w:fill="auto"/>
            <w:noWrap/>
            <w:hideMark/>
          </w:tcPr>
          <w:p w14:paraId="37BD9884" w14:textId="77777777" w:rsidR="00914D3D" w:rsidRPr="000C46E7" w:rsidRDefault="00914D3D" w:rsidP="00C80AF3">
            <w:pPr>
              <w:spacing w:after="0" w:line="240" w:lineRule="auto"/>
              <w:jc w:val="right"/>
              <w:rPr>
                <w:rFonts w:ascii="Calibri" w:hAnsi="Calibri"/>
                <w:sz w:val="20"/>
                <w:szCs w:val="20"/>
              </w:rPr>
            </w:pPr>
            <w:r>
              <w:rPr>
                <w:rFonts w:ascii="Calibri" w:hAnsi="Calibri"/>
                <w:sz w:val="20"/>
                <w:szCs w:val="20"/>
              </w:rPr>
              <w:t>100.0</w:t>
            </w:r>
            <w:r w:rsidRPr="000C46E7">
              <w:rPr>
                <w:rFonts w:ascii="Calibri" w:hAnsi="Calibri"/>
                <w:sz w:val="20"/>
                <w:szCs w:val="20"/>
              </w:rPr>
              <w:t>%</w:t>
            </w:r>
          </w:p>
        </w:tc>
        <w:tc>
          <w:tcPr>
            <w:tcW w:w="1134" w:type="dxa"/>
            <w:tcBorders>
              <w:top w:val="nil"/>
              <w:left w:val="nil"/>
              <w:bottom w:val="nil"/>
              <w:right w:val="nil"/>
            </w:tcBorders>
            <w:shd w:val="clear" w:color="auto" w:fill="auto"/>
            <w:noWrap/>
            <w:hideMark/>
          </w:tcPr>
          <w:p w14:paraId="7F90D1D9" w14:textId="77777777" w:rsidR="00914D3D" w:rsidRPr="000C46E7" w:rsidRDefault="00914D3D" w:rsidP="00C80AF3">
            <w:pPr>
              <w:spacing w:after="0" w:line="240" w:lineRule="auto"/>
              <w:jc w:val="right"/>
              <w:rPr>
                <w:rFonts w:ascii="Calibri" w:hAnsi="Calibri"/>
                <w:sz w:val="20"/>
                <w:szCs w:val="20"/>
              </w:rPr>
            </w:pPr>
            <w:r>
              <w:rPr>
                <w:rFonts w:ascii="Calibri" w:hAnsi="Calibri"/>
                <w:sz w:val="20"/>
                <w:szCs w:val="20"/>
              </w:rPr>
              <w:t>100.0</w:t>
            </w:r>
            <w:r w:rsidRPr="000C46E7">
              <w:rPr>
                <w:rFonts w:ascii="Calibri" w:hAnsi="Calibri"/>
                <w:sz w:val="20"/>
                <w:szCs w:val="20"/>
              </w:rPr>
              <w:t>%</w:t>
            </w:r>
          </w:p>
        </w:tc>
        <w:tc>
          <w:tcPr>
            <w:tcW w:w="1134" w:type="dxa"/>
            <w:tcBorders>
              <w:top w:val="nil"/>
              <w:left w:val="nil"/>
              <w:bottom w:val="nil"/>
              <w:right w:val="nil"/>
            </w:tcBorders>
            <w:shd w:val="clear" w:color="auto" w:fill="auto"/>
            <w:noWrap/>
            <w:hideMark/>
          </w:tcPr>
          <w:p w14:paraId="71CF6020" w14:textId="77777777" w:rsidR="00914D3D" w:rsidRPr="000C46E7" w:rsidRDefault="00914D3D" w:rsidP="00C80AF3">
            <w:pPr>
              <w:spacing w:after="0" w:line="240" w:lineRule="auto"/>
              <w:jc w:val="right"/>
              <w:rPr>
                <w:rFonts w:ascii="Calibri" w:hAnsi="Calibri"/>
                <w:sz w:val="20"/>
                <w:szCs w:val="20"/>
              </w:rPr>
            </w:pPr>
            <w:r>
              <w:rPr>
                <w:rFonts w:ascii="Calibri" w:hAnsi="Calibri"/>
                <w:sz w:val="20"/>
                <w:szCs w:val="20"/>
              </w:rPr>
              <w:t>100.0%</w:t>
            </w:r>
          </w:p>
        </w:tc>
      </w:tr>
    </w:tbl>
    <w:p w14:paraId="26DFDF26"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4918FCFA" w14:textId="77777777" w:rsidR="00914D3D" w:rsidRDefault="00914D3D" w:rsidP="00875CD4">
      <w:pPr>
        <w:pStyle w:val="Prrafodelista"/>
        <w:numPr>
          <w:ilvl w:val="0"/>
          <w:numId w:val="106"/>
        </w:numPr>
      </w:pPr>
      <w:r>
        <w:t>Al realizar el comparativo en el presupuesto asignado por beneficiario, se observa que recién en el tercer año se ha ejecutado según lo previsto (100%).</w:t>
      </w:r>
    </w:p>
    <w:p w14:paraId="4CAF8B52" w14:textId="429C8F28" w:rsidR="00914D3D" w:rsidRDefault="00914D3D" w:rsidP="00875CD4">
      <w:pPr>
        <w:pStyle w:val="Prrafodelista"/>
        <w:numPr>
          <w:ilvl w:val="0"/>
          <w:numId w:val="106"/>
        </w:numPr>
      </w:pPr>
      <w:r w:rsidRPr="00FD0E3D">
        <w:t>En cuanto al periodo de ejecución se estimó un tiempo de 6 meses; sin embargo,</w:t>
      </w:r>
      <w:r>
        <w:t xml:space="preserve"> en la ejecución</w:t>
      </w:r>
      <w:r w:rsidRPr="00FD0E3D">
        <w:t xml:space="preserve"> se puede observar </w:t>
      </w:r>
      <w:r>
        <w:t>variaciones</w:t>
      </w:r>
      <w:r w:rsidRPr="00FD0E3D">
        <w:t xml:space="preserve"> (se asume por un tema de aprendizaje de las acciones a realizar y el logro de los resultados esperados). En promedio, de </w:t>
      </w:r>
      <w:r>
        <w:t>8.83</w:t>
      </w:r>
      <w:r w:rsidRPr="00FD0E3D">
        <w:t xml:space="preserve"> meses en el año 2015, se llegó a </w:t>
      </w:r>
      <w:r>
        <w:t>8.15</w:t>
      </w:r>
      <w:r w:rsidRPr="00FD0E3D">
        <w:t xml:space="preserve"> meses en el año 2017; con lo cual se evidencia que el tiempo para cubrir toda la cadena productiva es en promedio </w:t>
      </w:r>
      <w:r>
        <w:t>8.5</w:t>
      </w:r>
      <w:r w:rsidRPr="00FD0E3D">
        <w:t xml:space="preserve"> meses.</w:t>
      </w:r>
      <w:r>
        <w:t xml:space="preserve"> Aun así, supera a la propuesta inicial de 6 meses.</w:t>
      </w:r>
    </w:p>
    <w:p w14:paraId="0B2CD5DD" w14:textId="77777777" w:rsidR="00543950" w:rsidRPr="00FD0E3D" w:rsidRDefault="00543950" w:rsidP="00543950">
      <w:pPr>
        <w:pStyle w:val="Prrafodelista"/>
        <w:ind w:left="786"/>
      </w:pPr>
    </w:p>
    <w:p w14:paraId="05809AC4" w14:textId="77777777" w:rsidR="00914D3D" w:rsidRDefault="00914D3D" w:rsidP="00914D3D">
      <w:pPr>
        <w:pStyle w:val="Prrafodelista"/>
        <w:spacing w:after="0" w:line="240" w:lineRule="auto"/>
        <w:ind w:left="1134"/>
      </w:pPr>
    </w:p>
    <w:p w14:paraId="31BDF9BE" w14:textId="6D0E1813" w:rsidR="00914D3D" w:rsidRPr="004025BB" w:rsidRDefault="00914D3D" w:rsidP="00914D3D">
      <w:pPr>
        <w:pStyle w:val="Descripcin"/>
        <w:spacing w:after="120"/>
      </w:pPr>
      <w:bookmarkStart w:id="112" w:name="_Toc20029103"/>
      <w:r w:rsidRPr="004025BB">
        <w:t xml:space="preserve">Tabla N° </w:t>
      </w:r>
      <w:r w:rsidR="0008175B">
        <w:fldChar w:fldCharType="begin"/>
      </w:r>
      <w:r w:rsidR="0008175B">
        <w:instrText xml:space="preserve"> SEQ Tabla_N° \* ARABIC </w:instrText>
      </w:r>
      <w:r w:rsidR="0008175B">
        <w:fldChar w:fldCharType="separate"/>
      </w:r>
      <w:r w:rsidR="004D0F85">
        <w:rPr>
          <w:noProof/>
        </w:rPr>
        <w:t>35</w:t>
      </w:r>
      <w:r w:rsidR="0008175B">
        <w:rPr>
          <w:noProof/>
        </w:rPr>
        <w:fldChar w:fldCharType="end"/>
      </w:r>
      <w:r w:rsidRPr="004025BB">
        <w:t xml:space="preserve">: PERIODO PROGRAMADO Vs EJECUTADO DE LOS PROYECTOS DE LA CADENA PRODUCTIVA DE </w:t>
      </w:r>
      <w:r>
        <w:t>CUYES</w:t>
      </w:r>
      <w:r w:rsidRPr="004025BB">
        <w:t xml:space="preserve"> EN </w:t>
      </w:r>
      <w:r>
        <w:t>SAN MARTÍN</w:t>
      </w:r>
      <w:r w:rsidRPr="004025BB">
        <w:t xml:space="preserve"> (2015-2017)</w:t>
      </w:r>
      <w:bookmarkEnd w:id="112"/>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914D3D" w:rsidRPr="00544892" w14:paraId="255D4EE2"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6022ABC3" w14:textId="77777777" w:rsidR="00914D3D" w:rsidRPr="00544892" w:rsidRDefault="00914D3D" w:rsidP="00C80AF3">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D244B75"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646F8565"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914D3D" w:rsidRPr="00544892" w14:paraId="4D3FBF98"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07A7E9C1"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4FBF46B0"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7807A2E7"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5801775F"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4B4D504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700E7D2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76E51411"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914D3D" w:rsidRPr="00544892" w14:paraId="0C1F1B03"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607F5"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980" w:type="dxa"/>
            <w:tcBorders>
              <w:top w:val="nil"/>
              <w:left w:val="nil"/>
              <w:bottom w:val="single" w:sz="4" w:space="0" w:color="auto"/>
              <w:right w:val="single" w:sz="4" w:space="0" w:color="auto"/>
            </w:tcBorders>
            <w:shd w:val="clear" w:color="auto" w:fill="auto"/>
            <w:noWrap/>
            <w:vAlign w:val="bottom"/>
            <w:hideMark/>
          </w:tcPr>
          <w:p w14:paraId="798BFE65"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5.50</w:t>
            </w:r>
          </w:p>
        </w:tc>
        <w:tc>
          <w:tcPr>
            <w:tcW w:w="980" w:type="dxa"/>
            <w:tcBorders>
              <w:top w:val="nil"/>
              <w:left w:val="nil"/>
              <w:bottom w:val="single" w:sz="4" w:space="0" w:color="auto"/>
              <w:right w:val="single" w:sz="4" w:space="0" w:color="auto"/>
            </w:tcBorders>
            <w:shd w:val="clear" w:color="auto" w:fill="auto"/>
            <w:noWrap/>
            <w:vAlign w:val="bottom"/>
            <w:hideMark/>
          </w:tcPr>
          <w:p w14:paraId="0AAB51F8" w14:textId="77777777" w:rsidR="00914D3D" w:rsidRPr="001152FA" w:rsidRDefault="00914D3D" w:rsidP="00C80AF3">
            <w:pPr>
              <w:spacing w:after="0" w:line="240" w:lineRule="auto"/>
              <w:rPr>
                <w:rFonts w:ascii="Calibri" w:hAnsi="Calibri"/>
              </w:rPr>
            </w:pPr>
          </w:p>
        </w:tc>
        <w:tc>
          <w:tcPr>
            <w:tcW w:w="980" w:type="dxa"/>
            <w:tcBorders>
              <w:top w:val="nil"/>
              <w:left w:val="nil"/>
              <w:bottom w:val="single" w:sz="4" w:space="0" w:color="auto"/>
              <w:right w:val="single" w:sz="4" w:space="0" w:color="auto"/>
            </w:tcBorders>
            <w:shd w:val="clear" w:color="auto" w:fill="auto"/>
            <w:noWrap/>
            <w:vAlign w:val="bottom"/>
            <w:hideMark/>
          </w:tcPr>
          <w:p w14:paraId="69745282" w14:textId="77777777" w:rsidR="00914D3D" w:rsidRPr="001152FA" w:rsidRDefault="00914D3D" w:rsidP="00C80AF3">
            <w:pPr>
              <w:spacing w:after="0" w:line="240" w:lineRule="auto"/>
              <w:rPr>
                <w:rFonts w:ascii="Calibri" w:hAnsi="Calibri"/>
              </w:rPr>
            </w:pPr>
          </w:p>
        </w:tc>
        <w:tc>
          <w:tcPr>
            <w:tcW w:w="980" w:type="dxa"/>
            <w:tcBorders>
              <w:top w:val="nil"/>
              <w:left w:val="nil"/>
              <w:bottom w:val="single" w:sz="4" w:space="0" w:color="auto"/>
              <w:right w:val="single" w:sz="4" w:space="0" w:color="auto"/>
            </w:tcBorders>
            <w:shd w:val="clear" w:color="auto" w:fill="auto"/>
            <w:noWrap/>
            <w:vAlign w:val="bottom"/>
            <w:hideMark/>
          </w:tcPr>
          <w:p w14:paraId="2E8E4701"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8.50</w:t>
            </w:r>
          </w:p>
        </w:tc>
        <w:tc>
          <w:tcPr>
            <w:tcW w:w="980" w:type="dxa"/>
            <w:tcBorders>
              <w:top w:val="nil"/>
              <w:left w:val="nil"/>
              <w:bottom w:val="single" w:sz="4" w:space="0" w:color="auto"/>
              <w:right w:val="single" w:sz="4" w:space="0" w:color="auto"/>
            </w:tcBorders>
            <w:shd w:val="clear" w:color="auto" w:fill="auto"/>
            <w:noWrap/>
            <w:vAlign w:val="bottom"/>
            <w:hideMark/>
          </w:tcPr>
          <w:p w14:paraId="2346BBEB" w14:textId="77777777" w:rsidR="00914D3D" w:rsidRPr="001152FA" w:rsidRDefault="00914D3D" w:rsidP="00C80AF3">
            <w:pPr>
              <w:spacing w:after="0" w:line="240" w:lineRule="auto"/>
              <w:rPr>
                <w:rFonts w:ascii="Calibri" w:hAnsi="Calibri"/>
              </w:rPr>
            </w:pPr>
          </w:p>
        </w:tc>
        <w:tc>
          <w:tcPr>
            <w:tcW w:w="980" w:type="dxa"/>
            <w:tcBorders>
              <w:top w:val="nil"/>
              <w:left w:val="nil"/>
              <w:bottom w:val="single" w:sz="4" w:space="0" w:color="auto"/>
              <w:right w:val="single" w:sz="4" w:space="0" w:color="auto"/>
            </w:tcBorders>
            <w:shd w:val="clear" w:color="auto" w:fill="auto"/>
            <w:noWrap/>
            <w:vAlign w:val="bottom"/>
            <w:hideMark/>
          </w:tcPr>
          <w:p w14:paraId="6BA3F5F1" w14:textId="77777777" w:rsidR="00914D3D" w:rsidRPr="001152FA" w:rsidRDefault="00914D3D" w:rsidP="00C80AF3">
            <w:pPr>
              <w:spacing w:after="0" w:line="240" w:lineRule="auto"/>
              <w:rPr>
                <w:rFonts w:ascii="Calibri" w:hAnsi="Calibri"/>
              </w:rPr>
            </w:pPr>
          </w:p>
        </w:tc>
      </w:tr>
      <w:tr w:rsidR="00914D3D" w:rsidRPr="00544892" w14:paraId="22D46607"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05BEA54"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lastRenderedPageBreak/>
              <w:t>Moyobamba</w:t>
            </w:r>
          </w:p>
        </w:tc>
        <w:tc>
          <w:tcPr>
            <w:tcW w:w="980" w:type="dxa"/>
            <w:tcBorders>
              <w:top w:val="nil"/>
              <w:left w:val="nil"/>
              <w:bottom w:val="single" w:sz="4" w:space="0" w:color="auto"/>
              <w:right w:val="single" w:sz="4" w:space="0" w:color="auto"/>
            </w:tcBorders>
            <w:shd w:val="clear" w:color="auto" w:fill="auto"/>
            <w:noWrap/>
            <w:vAlign w:val="bottom"/>
            <w:hideMark/>
          </w:tcPr>
          <w:p w14:paraId="013960C0"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11415D20" w14:textId="77777777" w:rsidR="00914D3D" w:rsidRPr="001152FA" w:rsidRDefault="00914D3D" w:rsidP="00C80AF3">
            <w:pPr>
              <w:spacing w:after="0" w:line="240" w:lineRule="auto"/>
              <w:rPr>
                <w:rFonts w:ascii="Calibri" w:hAnsi="Calibri"/>
                <w:sz w:val="20"/>
                <w:szCs w:val="20"/>
              </w:rPr>
            </w:pPr>
          </w:p>
        </w:tc>
        <w:tc>
          <w:tcPr>
            <w:tcW w:w="980" w:type="dxa"/>
            <w:tcBorders>
              <w:top w:val="nil"/>
              <w:left w:val="nil"/>
              <w:bottom w:val="single" w:sz="4" w:space="0" w:color="auto"/>
              <w:right w:val="single" w:sz="4" w:space="0" w:color="auto"/>
            </w:tcBorders>
            <w:shd w:val="clear" w:color="auto" w:fill="auto"/>
            <w:noWrap/>
            <w:vAlign w:val="bottom"/>
            <w:hideMark/>
          </w:tcPr>
          <w:p w14:paraId="139E5105" w14:textId="77777777" w:rsidR="00914D3D" w:rsidRPr="001152FA" w:rsidRDefault="00914D3D" w:rsidP="00C80AF3">
            <w:pPr>
              <w:spacing w:after="0" w:line="240" w:lineRule="auto"/>
              <w:rPr>
                <w:rFonts w:ascii="Calibri" w:hAnsi="Calibri"/>
                <w:sz w:val="20"/>
                <w:szCs w:val="20"/>
              </w:rPr>
            </w:pPr>
          </w:p>
        </w:tc>
        <w:tc>
          <w:tcPr>
            <w:tcW w:w="980" w:type="dxa"/>
            <w:tcBorders>
              <w:top w:val="nil"/>
              <w:left w:val="nil"/>
              <w:bottom w:val="single" w:sz="4" w:space="0" w:color="auto"/>
              <w:right w:val="single" w:sz="4" w:space="0" w:color="auto"/>
            </w:tcBorders>
            <w:shd w:val="clear" w:color="auto" w:fill="auto"/>
            <w:noWrap/>
            <w:vAlign w:val="bottom"/>
            <w:hideMark/>
          </w:tcPr>
          <w:p w14:paraId="3B96FB3B"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12.00</w:t>
            </w:r>
          </w:p>
        </w:tc>
        <w:tc>
          <w:tcPr>
            <w:tcW w:w="980" w:type="dxa"/>
            <w:tcBorders>
              <w:top w:val="nil"/>
              <w:left w:val="nil"/>
              <w:bottom w:val="single" w:sz="4" w:space="0" w:color="auto"/>
              <w:right w:val="single" w:sz="4" w:space="0" w:color="auto"/>
            </w:tcBorders>
            <w:shd w:val="clear" w:color="auto" w:fill="auto"/>
            <w:noWrap/>
            <w:vAlign w:val="bottom"/>
            <w:hideMark/>
          </w:tcPr>
          <w:p w14:paraId="2A30D06D" w14:textId="77777777" w:rsidR="00914D3D" w:rsidRPr="001152FA" w:rsidRDefault="00914D3D" w:rsidP="00C80AF3">
            <w:pPr>
              <w:spacing w:after="0" w:line="240" w:lineRule="auto"/>
              <w:rPr>
                <w:rFonts w:ascii="Calibri" w:hAnsi="Calibri"/>
                <w:sz w:val="20"/>
                <w:szCs w:val="20"/>
              </w:rPr>
            </w:pPr>
          </w:p>
        </w:tc>
        <w:tc>
          <w:tcPr>
            <w:tcW w:w="980" w:type="dxa"/>
            <w:tcBorders>
              <w:top w:val="nil"/>
              <w:left w:val="nil"/>
              <w:bottom w:val="single" w:sz="4" w:space="0" w:color="auto"/>
              <w:right w:val="single" w:sz="4" w:space="0" w:color="auto"/>
            </w:tcBorders>
            <w:shd w:val="clear" w:color="auto" w:fill="auto"/>
            <w:noWrap/>
            <w:vAlign w:val="bottom"/>
            <w:hideMark/>
          </w:tcPr>
          <w:p w14:paraId="2DB8BA6B" w14:textId="77777777" w:rsidR="00914D3D" w:rsidRPr="001152FA" w:rsidRDefault="00914D3D" w:rsidP="00C80AF3">
            <w:pPr>
              <w:spacing w:after="0" w:line="240" w:lineRule="auto"/>
              <w:rPr>
                <w:rFonts w:ascii="Calibri" w:hAnsi="Calibri"/>
                <w:sz w:val="20"/>
                <w:szCs w:val="20"/>
              </w:rPr>
            </w:pPr>
          </w:p>
        </w:tc>
      </w:tr>
      <w:tr w:rsidR="00914D3D" w:rsidRPr="00544892" w14:paraId="6AD49E4A"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95AD523"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980" w:type="dxa"/>
            <w:tcBorders>
              <w:top w:val="nil"/>
              <w:left w:val="nil"/>
              <w:bottom w:val="single" w:sz="4" w:space="0" w:color="auto"/>
              <w:right w:val="single" w:sz="4" w:space="0" w:color="auto"/>
            </w:tcBorders>
            <w:shd w:val="clear" w:color="auto" w:fill="auto"/>
            <w:noWrap/>
            <w:vAlign w:val="bottom"/>
            <w:hideMark/>
          </w:tcPr>
          <w:p w14:paraId="3CAF7B34"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3164B6A"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5.75</w:t>
            </w:r>
          </w:p>
        </w:tc>
        <w:tc>
          <w:tcPr>
            <w:tcW w:w="980" w:type="dxa"/>
            <w:tcBorders>
              <w:top w:val="nil"/>
              <w:left w:val="nil"/>
              <w:bottom w:val="single" w:sz="4" w:space="0" w:color="auto"/>
              <w:right w:val="single" w:sz="4" w:space="0" w:color="auto"/>
            </w:tcBorders>
            <w:shd w:val="clear" w:color="auto" w:fill="auto"/>
            <w:noWrap/>
            <w:vAlign w:val="bottom"/>
            <w:hideMark/>
          </w:tcPr>
          <w:p w14:paraId="7957ECF5"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3D2A6FD6"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7.00</w:t>
            </w:r>
          </w:p>
        </w:tc>
        <w:tc>
          <w:tcPr>
            <w:tcW w:w="980" w:type="dxa"/>
            <w:tcBorders>
              <w:top w:val="nil"/>
              <w:left w:val="nil"/>
              <w:bottom w:val="single" w:sz="4" w:space="0" w:color="auto"/>
              <w:right w:val="single" w:sz="4" w:space="0" w:color="auto"/>
            </w:tcBorders>
            <w:shd w:val="clear" w:color="auto" w:fill="auto"/>
            <w:noWrap/>
            <w:vAlign w:val="bottom"/>
            <w:hideMark/>
          </w:tcPr>
          <w:p w14:paraId="20112FE6"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9.25</w:t>
            </w:r>
          </w:p>
        </w:tc>
        <w:tc>
          <w:tcPr>
            <w:tcW w:w="980" w:type="dxa"/>
            <w:tcBorders>
              <w:top w:val="nil"/>
              <w:left w:val="nil"/>
              <w:bottom w:val="single" w:sz="4" w:space="0" w:color="auto"/>
              <w:right w:val="single" w:sz="4" w:space="0" w:color="auto"/>
            </w:tcBorders>
            <w:shd w:val="clear" w:color="auto" w:fill="auto"/>
            <w:noWrap/>
            <w:vAlign w:val="bottom"/>
            <w:hideMark/>
          </w:tcPr>
          <w:p w14:paraId="4E674526" w14:textId="77777777" w:rsidR="00914D3D" w:rsidRPr="001152FA" w:rsidRDefault="00914D3D" w:rsidP="00C80AF3">
            <w:pPr>
              <w:spacing w:after="0" w:line="240" w:lineRule="auto"/>
              <w:jc w:val="right"/>
              <w:rPr>
                <w:rFonts w:ascii="Calibri" w:hAnsi="Calibri" w:cs="Arial"/>
                <w:sz w:val="20"/>
                <w:szCs w:val="20"/>
              </w:rPr>
            </w:pPr>
            <w:r w:rsidRPr="001152FA">
              <w:rPr>
                <w:rFonts w:ascii="Calibri" w:hAnsi="Calibri" w:cs="Arial"/>
                <w:sz w:val="20"/>
                <w:szCs w:val="20"/>
              </w:rPr>
              <w:t>8.15</w:t>
            </w:r>
          </w:p>
        </w:tc>
      </w:tr>
      <w:tr w:rsidR="00914D3D" w:rsidRPr="00544892" w14:paraId="52AB82A7"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79C974C4"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0917505"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5.67</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2743175C"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5.75</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53E3F664"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8.00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6B704F97"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8.83</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4EAA37F6"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9.25</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7331A59E" w14:textId="77777777" w:rsidR="00914D3D" w:rsidRPr="001152FA" w:rsidRDefault="00914D3D" w:rsidP="00C80AF3">
            <w:pPr>
              <w:spacing w:after="0" w:line="240" w:lineRule="auto"/>
              <w:jc w:val="right"/>
              <w:rPr>
                <w:rFonts w:ascii="Calibri" w:hAnsi="Calibri" w:cs="Arial"/>
                <w:b/>
                <w:bCs/>
                <w:color w:val="000000"/>
                <w:sz w:val="20"/>
                <w:szCs w:val="20"/>
              </w:rPr>
            </w:pPr>
            <w:r w:rsidRPr="001152FA">
              <w:rPr>
                <w:rFonts w:ascii="Calibri" w:hAnsi="Calibri" w:cs="Arial"/>
                <w:b/>
                <w:bCs/>
                <w:color w:val="000000"/>
                <w:sz w:val="20"/>
                <w:szCs w:val="20"/>
              </w:rPr>
              <w:t>8.15</w:t>
            </w:r>
          </w:p>
        </w:tc>
      </w:tr>
    </w:tbl>
    <w:p w14:paraId="18C01C02"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5A51435" w14:textId="77777777" w:rsidR="00914D3D" w:rsidRDefault="00914D3D" w:rsidP="00C80AF3">
      <w:r w:rsidRPr="00C12ED7">
        <w:t xml:space="preserve">Finalmente, al realizar el análisis del estado actual de los RUC de las asociaciones productivas conformadas para la cadena productiva de </w:t>
      </w:r>
      <w:r>
        <w:t>Cuyes</w:t>
      </w:r>
      <w:r w:rsidRPr="00C12ED7">
        <w:t>, se observa que existe un alto porcentaje de baja de oficio de las asociaciones constituidas para la etapa de ejecución del PSSA, y que luego no continuaron con su actividad.</w:t>
      </w:r>
    </w:p>
    <w:p w14:paraId="0905317D" w14:textId="77777777" w:rsidR="00914D3D" w:rsidRDefault="00914D3D" w:rsidP="00C80AF3">
      <w:r>
        <w:t>Se observa que del primer año, sólo se mantienen activos el 33.3%; del segundo año se mantienen activos el 50% y del tercer año, solo se mantienen activos el 15.4%.</w:t>
      </w:r>
    </w:p>
    <w:p w14:paraId="1A19FA89" w14:textId="7F435C2E" w:rsidR="00914D3D" w:rsidRPr="004025BB" w:rsidRDefault="00914D3D" w:rsidP="00914D3D">
      <w:pPr>
        <w:pStyle w:val="Descripcin"/>
        <w:spacing w:after="120"/>
        <w:ind w:left="709"/>
      </w:pPr>
      <w:bookmarkStart w:id="113" w:name="_Toc20029104"/>
      <w:r w:rsidRPr="004025BB">
        <w:t xml:space="preserve">Tabla N° </w:t>
      </w:r>
      <w:r w:rsidR="0008175B">
        <w:fldChar w:fldCharType="begin"/>
      </w:r>
      <w:r w:rsidR="0008175B">
        <w:instrText xml:space="preserve"> SEQ Tabla_N° \* </w:instrText>
      </w:r>
      <w:r w:rsidR="0008175B">
        <w:instrText xml:space="preserve">ARABIC </w:instrText>
      </w:r>
      <w:r w:rsidR="0008175B">
        <w:fldChar w:fldCharType="separate"/>
      </w:r>
      <w:r w:rsidR="004D0F85">
        <w:rPr>
          <w:noProof/>
        </w:rPr>
        <w:t>36</w:t>
      </w:r>
      <w:r w:rsidR="0008175B">
        <w:rPr>
          <w:noProof/>
        </w:rPr>
        <w:fldChar w:fldCharType="end"/>
      </w:r>
      <w:r w:rsidRPr="004025BB">
        <w:t xml:space="preserve">: ESTADO ACTUAL DEL RUC DE LAS ASOCIACIONES DE LA CADENA PRODUCTIVA DE </w:t>
      </w:r>
      <w:r>
        <w:t>CUYES</w:t>
      </w:r>
      <w:bookmarkEnd w:id="113"/>
    </w:p>
    <w:tbl>
      <w:tblPr>
        <w:tblW w:w="9498" w:type="dxa"/>
        <w:jc w:val="center"/>
        <w:tblCellMar>
          <w:left w:w="70" w:type="dxa"/>
          <w:right w:w="70" w:type="dxa"/>
        </w:tblCellMar>
        <w:tblLook w:val="04A0" w:firstRow="1" w:lastRow="0" w:firstColumn="1" w:lastColumn="0" w:noHBand="0" w:noVBand="1"/>
      </w:tblPr>
      <w:tblGrid>
        <w:gridCol w:w="1278"/>
        <w:gridCol w:w="699"/>
        <w:gridCol w:w="648"/>
        <w:gridCol w:w="987"/>
        <w:gridCol w:w="641"/>
        <w:gridCol w:w="645"/>
        <w:gridCol w:w="987"/>
        <w:gridCol w:w="636"/>
        <w:gridCol w:w="638"/>
        <w:gridCol w:w="715"/>
        <w:gridCol w:w="987"/>
        <w:gridCol w:w="637"/>
      </w:tblGrid>
      <w:tr w:rsidR="00914D3D" w:rsidRPr="00832CBF" w14:paraId="7CAAB1DB" w14:textId="77777777" w:rsidTr="00C80AF3">
        <w:trPr>
          <w:trHeight w:val="65"/>
          <w:jc w:val="center"/>
        </w:trPr>
        <w:tc>
          <w:tcPr>
            <w:tcW w:w="1278" w:type="dxa"/>
            <w:tcBorders>
              <w:top w:val="nil"/>
              <w:left w:val="nil"/>
              <w:bottom w:val="single" w:sz="12" w:space="0" w:color="auto"/>
              <w:right w:val="nil"/>
            </w:tcBorders>
            <w:shd w:val="clear" w:color="auto" w:fill="auto"/>
            <w:noWrap/>
            <w:vAlign w:val="bottom"/>
            <w:hideMark/>
          </w:tcPr>
          <w:p w14:paraId="71AD1423" w14:textId="77777777" w:rsidR="00914D3D" w:rsidRPr="00832CBF" w:rsidRDefault="00914D3D" w:rsidP="00C80AF3">
            <w:pPr>
              <w:spacing w:after="0" w:line="240" w:lineRule="auto"/>
              <w:rPr>
                <w:rFonts w:ascii="Calibri" w:eastAsia="Times New Roman" w:hAnsi="Calibri" w:cs="Times New Roman"/>
                <w:b/>
                <w:sz w:val="20"/>
                <w:szCs w:val="20"/>
                <w:lang w:eastAsia="es-PE"/>
              </w:rPr>
            </w:pPr>
          </w:p>
        </w:tc>
        <w:tc>
          <w:tcPr>
            <w:tcW w:w="2975" w:type="dxa"/>
            <w:gridSpan w:val="4"/>
            <w:tcBorders>
              <w:top w:val="single" w:sz="8" w:space="0" w:color="auto"/>
              <w:left w:val="single" w:sz="8" w:space="0" w:color="auto"/>
              <w:bottom w:val="single" w:sz="12" w:space="0" w:color="auto"/>
              <w:right w:val="single" w:sz="8" w:space="0" w:color="000000"/>
            </w:tcBorders>
            <w:shd w:val="clear" w:color="000000" w:fill="A9D08E"/>
            <w:noWrap/>
            <w:vAlign w:val="bottom"/>
            <w:hideMark/>
          </w:tcPr>
          <w:p w14:paraId="17EA6FAA"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2015</w:t>
            </w:r>
          </w:p>
        </w:tc>
        <w:tc>
          <w:tcPr>
            <w:tcW w:w="2268" w:type="dxa"/>
            <w:gridSpan w:val="3"/>
            <w:tcBorders>
              <w:top w:val="single" w:sz="8" w:space="0" w:color="auto"/>
              <w:left w:val="nil"/>
              <w:bottom w:val="single" w:sz="12" w:space="0" w:color="auto"/>
              <w:right w:val="single" w:sz="8" w:space="0" w:color="000000"/>
            </w:tcBorders>
            <w:shd w:val="clear" w:color="000000" w:fill="A9D08E"/>
            <w:noWrap/>
            <w:vAlign w:val="bottom"/>
            <w:hideMark/>
          </w:tcPr>
          <w:p w14:paraId="17CA846F"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2016</w:t>
            </w:r>
          </w:p>
        </w:tc>
        <w:tc>
          <w:tcPr>
            <w:tcW w:w="2977" w:type="dxa"/>
            <w:gridSpan w:val="4"/>
            <w:tcBorders>
              <w:top w:val="single" w:sz="8" w:space="0" w:color="auto"/>
              <w:left w:val="nil"/>
              <w:bottom w:val="single" w:sz="12" w:space="0" w:color="auto"/>
              <w:right w:val="single" w:sz="8" w:space="0" w:color="000000"/>
            </w:tcBorders>
            <w:shd w:val="clear" w:color="000000" w:fill="A9D08E"/>
            <w:noWrap/>
            <w:vAlign w:val="bottom"/>
            <w:hideMark/>
          </w:tcPr>
          <w:p w14:paraId="4F47483A"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sidRPr="00832CBF">
              <w:rPr>
                <w:rFonts w:ascii="Calibri" w:eastAsia="Times New Roman" w:hAnsi="Calibri" w:cs="Arial"/>
                <w:b/>
                <w:sz w:val="20"/>
                <w:szCs w:val="20"/>
                <w:lang w:eastAsia="es-PE"/>
              </w:rPr>
              <w:t>2017</w:t>
            </w:r>
          </w:p>
        </w:tc>
      </w:tr>
      <w:tr w:rsidR="00914D3D" w:rsidRPr="00E46C17" w14:paraId="20B10123" w14:textId="77777777" w:rsidTr="00C80AF3">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3B762821"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3EEE4059"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48" w:type="dxa"/>
            <w:tcBorders>
              <w:top w:val="single" w:sz="12" w:space="0" w:color="auto"/>
            </w:tcBorders>
            <w:shd w:val="clear" w:color="DDEBF7" w:fill="A9D08E"/>
            <w:vAlign w:val="center"/>
            <w:hideMark/>
          </w:tcPr>
          <w:p w14:paraId="55275F50"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628056C1"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41" w:type="dxa"/>
            <w:tcBorders>
              <w:top w:val="single" w:sz="12" w:space="0" w:color="auto"/>
              <w:right w:val="single" w:sz="12" w:space="0" w:color="auto"/>
            </w:tcBorders>
            <w:shd w:val="clear" w:color="DDEBF7" w:fill="A9D08E"/>
            <w:vAlign w:val="center"/>
            <w:hideMark/>
          </w:tcPr>
          <w:p w14:paraId="708D0A05"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645" w:type="dxa"/>
            <w:tcBorders>
              <w:top w:val="single" w:sz="12" w:space="0" w:color="auto"/>
              <w:left w:val="single" w:sz="12" w:space="0" w:color="auto"/>
            </w:tcBorders>
            <w:shd w:val="clear" w:color="DDEBF7" w:fill="A9D08E"/>
            <w:vAlign w:val="center"/>
            <w:hideMark/>
          </w:tcPr>
          <w:p w14:paraId="6DC64ED6"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987" w:type="dxa"/>
            <w:tcBorders>
              <w:top w:val="single" w:sz="12" w:space="0" w:color="auto"/>
            </w:tcBorders>
            <w:shd w:val="clear" w:color="DDEBF7" w:fill="A9D08E"/>
            <w:vAlign w:val="center"/>
          </w:tcPr>
          <w:p w14:paraId="6BCB4CAB"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36" w:type="dxa"/>
            <w:tcBorders>
              <w:top w:val="single" w:sz="12" w:space="0" w:color="auto"/>
              <w:right w:val="single" w:sz="12" w:space="0" w:color="auto"/>
            </w:tcBorders>
            <w:shd w:val="clear" w:color="DDEBF7" w:fill="A9D08E"/>
            <w:vAlign w:val="center"/>
            <w:hideMark/>
          </w:tcPr>
          <w:p w14:paraId="71492FB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638" w:type="dxa"/>
            <w:tcBorders>
              <w:top w:val="single" w:sz="12" w:space="0" w:color="auto"/>
              <w:left w:val="single" w:sz="12" w:space="0" w:color="auto"/>
            </w:tcBorders>
            <w:shd w:val="clear" w:color="DDEBF7" w:fill="A9D08E"/>
            <w:vAlign w:val="center"/>
            <w:hideMark/>
          </w:tcPr>
          <w:p w14:paraId="1FB923A1"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715" w:type="dxa"/>
            <w:tcBorders>
              <w:top w:val="single" w:sz="12" w:space="0" w:color="auto"/>
            </w:tcBorders>
            <w:shd w:val="clear" w:color="DDEBF7" w:fill="A9D08E"/>
            <w:vAlign w:val="center"/>
            <w:hideMark/>
          </w:tcPr>
          <w:p w14:paraId="1C98935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hideMark/>
          </w:tcPr>
          <w:p w14:paraId="2459E8EB"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37" w:type="dxa"/>
            <w:tcBorders>
              <w:top w:val="single" w:sz="12" w:space="0" w:color="auto"/>
              <w:right w:val="single" w:sz="12" w:space="0" w:color="auto"/>
            </w:tcBorders>
            <w:shd w:val="clear" w:color="DDEBF7" w:fill="A9D08E"/>
            <w:vAlign w:val="center"/>
            <w:hideMark/>
          </w:tcPr>
          <w:p w14:paraId="28495790"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914D3D" w:rsidRPr="00E262C5" w14:paraId="7AD45558"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41855CAE"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699" w:type="dxa"/>
            <w:tcBorders>
              <w:top w:val="nil"/>
              <w:left w:val="single" w:sz="12" w:space="0" w:color="auto"/>
            </w:tcBorders>
            <w:shd w:val="clear" w:color="auto" w:fill="auto"/>
            <w:noWrap/>
            <w:vAlign w:val="bottom"/>
            <w:hideMark/>
          </w:tcPr>
          <w:p w14:paraId="34414532"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648" w:type="dxa"/>
            <w:tcBorders>
              <w:top w:val="nil"/>
            </w:tcBorders>
            <w:shd w:val="clear" w:color="auto" w:fill="auto"/>
            <w:noWrap/>
            <w:vAlign w:val="bottom"/>
            <w:hideMark/>
          </w:tcPr>
          <w:p w14:paraId="47085BAA"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2</w:t>
            </w:r>
          </w:p>
        </w:tc>
        <w:tc>
          <w:tcPr>
            <w:tcW w:w="987" w:type="dxa"/>
            <w:tcBorders>
              <w:top w:val="nil"/>
            </w:tcBorders>
            <w:shd w:val="clear" w:color="auto" w:fill="auto"/>
            <w:noWrap/>
            <w:vAlign w:val="bottom"/>
            <w:hideMark/>
          </w:tcPr>
          <w:p w14:paraId="26B1740F"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641" w:type="dxa"/>
            <w:tcBorders>
              <w:top w:val="nil"/>
              <w:right w:val="single" w:sz="12" w:space="0" w:color="auto"/>
            </w:tcBorders>
            <w:shd w:val="clear" w:color="auto" w:fill="auto"/>
            <w:noWrap/>
            <w:vAlign w:val="bottom"/>
            <w:hideMark/>
          </w:tcPr>
          <w:p w14:paraId="00BE1B20"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4</w:t>
            </w:r>
          </w:p>
        </w:tc>
        <w:tc>
          <w:tcPr>
            <w:tcW w:w="645" w:type="dxa"/>
            <w:tcBorders>
              <w:top w:val="nil"/>
              <w:left w:val="single" w:sz="12" w:space="0" w:color="auto"/>
            </w:tcBorders>
            <w:shd w:val="clear" w:color="auto" w:fill="auto"/>
            <w:noWrap/>
            <w:vAlign w:val="bottom"/>
          </w:tcPr>
          <w:p w14:paraId="18234C88" w14:textId="77777777" w:rsidR="00914D3D" w:rsidRDefault="00914D3D" w:rsidP="00C80AF3">
            <w:pPr>
              <w:spacing w:after="0" w:line="240" w:lineRule="auto"/>
              <w:jc w:val="center"/>
              <w:rPr>
                <w:rFonts w:ascii="Calibri" w:hAnsi="Calibri" w:cs="Arial"/>
                <w:sz w:val="20"/>
                <w:szCs w:val="20"/>
              </w:rPr>
            </w:pPr>
          </w:p>
        </w:tc>
        <w:tc>
          <w:tcPr>
            <w:tcW w:w="987" w:type="dxa"/>
            <w:tcBorders>
              <w:top w:val="nil"/>
            </w:tcBorders>
            <w:vAlign w:val="bottom"/>
          </w:tcPr>
          <w:p w14:paraId="1D3BAFD6" w14:textId="77777777" w:rsidR="00914D3D" w:rsidRDefault="00914D3D" w:rsidP="00C80AF3">
            <w:pPr>
              <w:spacing w:after="0" w:line="240" w:lineRule="auto"/>
              <w:jc w:val="center"/>
              <w:rPr>
                <w:rFonts w:ascii="Calibri" w:hAnsi="Calibri" w:cs="Arial"/>
                <w:sz w:val="20"/>
                <w:szCs w:val="20"/>
              </w:rPr>
            </w:pPr>
          </w:p>
        </w:tc>
        <w:tc>
          <w:tcPr>
            <w:tcW w:w="636" w:type="dxa"/>
            <w:tcBorders>
              <w:top w:val="nil"/>
              <w:right w:val="single" w:sz="12" w:space="0" w:color="auto"/>
            </w:tcBorders>
            <w:shd w:val="clear" w:color="auto" w:fill="auto"/>
            <w:noWrap/>
            <w:vAlign w:val="bottom"/>
          </w:tcPr>
          <w:p w14:paraId="15D56D17" w14:textId="77777777" w:rsidR="00914D3D" w:rsidRDefault="00914D3D" w:rsidP="00C80AF3">
            <w:pPr>
              <w:spacing w:after="0" w:line="240" w:lineRule="auto"/>
              <w:jc w:val="center"/>
              <w:rPr>
                <w:rFonts w:ascii="Calibri" w:hAnsi="Calibri" w:cs="Arial"/>
                <w:sz w:val="20"/>
                <w:szCs w:val="20"/>
              </w:rPr>
            </w:pPr>
          </w:p>
        </w:tc>
        <w:tc>
          <w:tcPr>
            <w:tcW w:w="638" w:type="dxa"/>
            <w:tcBorders>
              <w:top w:val="nil"/>
              <w:left w:val="single" w:sz="12" w:space="0" w:color="auto"/>
            </w:tcBorders>
            <w:shd w:val="clear" w:color="auto" w:fill="auto"/>
            <w:noWrap/>
            <w:vAlign w:val="bottom"/>
          </w:tcPr>
          <w:p w14:paraId="37C6BA00" w14:textId="77777777" w:rsidR="00914D3D" w:rsidRDefault="00914D3D" w:rsidP="00C80AF3">
            <w:pPr>
              <w:spacing w:after="0" w:line="240" w:lineRule="auto"/>
              <w:jc w:val="center"/>
              <w:rPr>
                <w:rFonts w:ascii="Calibri" w:hAnsi="Calibri" w:cs="Arial"/>
                <w:sz w:val="20"/>
                <w:szCs w:val="20"/>
              </w:rPr>
            </w:pPr>
          </w:p>
        </w:tc>
        <w:tc>
          <w:tcPr>
            <w:tcW w:w="715" w:type="dxa"/>
            <w:tcBorders>
              <w:top w:val="nil"/>
            </w:tcBorders>
            <w:shd w:val="clear" w:color="auto" w:fill="auto"/>
            <w:noWrap/>
            <w:vAlign w:val="bottom"/>
          </w:tcPr>
          <w:p w14:paraId="5DDA5B64" w14:textId="77777777" w:rsidR="00914D3D" w:rsidRDefault="00914D3D" w:rsidP="00C80AF3">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1CF0F521" w14:textId="77777777" w:rsidR="00914D3D" w:rsidRDefault="00914D3D" w:rsidP="00C80AF3">
            <w:pPr>
              <w:spacing w:after="0" w:line="240" w:lineRule="auto"/>
              <w:jc w:val="center"/>
              <w:rPr>
                <w:rFonts w:ascii="Calibri" w:hAnsi="Calibri" w:cs="Arial"/>
                <w:sz w:val="20"/>
                <w:szCs w:val="20"/>
              </w:rPr>
            </w:pPr>
          </w:p>
        </w:tc>
        <w:tc>
          <w:tcPr>
            <w:tcW w:w="637" w:type="dxa"/>
            <w:tcBorders>
              <w:top w:val="nil"/>
              <w:right w:val="single" w:sz="12" w:space="0" w:color="auto"/>
            </w:tcBorders>
            <w:shd w:val="clear" w:color="auto" w:fill="auto"/>
            <w:noWrap/>
            <w:vAlign w:val="bottom"/>
          </w:tcPr>
          <w:p w14:paraId="62F8B8BF" w14:textId="77777777" w:rsidR="00914D3D" w:rsidRDefault="00914D3D" w:rsidP="00C80AF3">
            <w:pPr>
              <w:spacing w:after="0" w:line="240" w:lineRule="auto"/>
              <w:jc w:val="center"/>
              <w:rPr>
                <w:rFonts w:ascii="Calibri" w:hAnsi="Calibri" w:cs="Arial"/>
                <w:sz w:val="20"/>
                <w:szCs w:val="20"/>
              </w:rPr>
            </w:pPr>
          </w:p>
        </w:tc>
      </w:tr>
      <w:tr w:rsidR="00914D3D" w:rsidRPr="00E262C5" w14:paraId="5BE015C4"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3EDB08A1"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699" w:type="dxa"/>
            <w:tcBorders>
              <w:top w:val="nil"/>
              <w:left w:val="single" w:sz="12" w:space="0" w:color="auto"/>
            </w:tcBorders>
            <w:shd w:val="clear" w:color="auto" w:fill="auto"/>
            <w:noWrap/>
            <w:vAlign w:val="bottom"/>
            <w:hideMark/>
          </w:tcPr>
          <w:p w14:paraId="73E6E579"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648" w:type="dxa"/>
            <w:tcBorders>
              <w:top w:val="nil"/>
            </w:tcBorders>
            <w:shd w:val="clear" w:color="auto" w:fill="auto"/>
            <w:noWrap/>
            <w:vAlign w:val="bottom"/>
            <w:hideMark/>
          </w:tcPr>
          <w:p w14:paraId="7BFE3CC1" w14:textId="77777777" w:rsidR="00914D3D" w:rsidRPr="00E17334" w:rsidRDefault="00914D3D" w:rsidP="00C80AF3">
            <w:pPr>
              <w:spacing w:after="0" w:line="240" w:lineRule="auto"/>
              <w:jc w:val="right"/>
              <w:rPr>
                <w:rFonts w:ascii="Calibri" w:hAnsi="Calibri" w:cs="Arial"/>
                <w:sz w:val="20"/>
                <w:szCs w:val="20"/>
              </w:rPr>
            </w:pPr>
          </w:p>
        </w:tc>
        <w:tc>
          <w:tcPr>
            <w:tcW w:w="987" w:type="dxa"/>
            <w:tcBorders>
              <w:top w:val="nil"/>
            </w:tcBorders>
            <w:shd w:val="clear" w:color="auto" w:fill="auto"/>
            <w:noWrap/>
            <w:vAlign w:val="bottom"/>
            <w:hideMark/>
          </w:tcPr>
          <w:p w14:paraId="636DA43C" w14:textId="77777777" w:rsidR="00914D3D" w:rsidRPr="00E17334" w:rsidRDefault="00914D3D" w:rsidP="00C80AF3">
            <w:pPr>
              <w:spacing w:after="0" w:line="240" w:lineRule="auto"/>
              <w:rPr>
                <w:rFonts w:ascii="Calibri" w:hAnsi="Calibri"/>
                <w:sz w:val="20"/>
                <w:szCs w:val="20"/>
              </w:rPr>
            </w:pPr>
          </w:p>
        </w:tc>
        <w:tc>
          <w:tcPr>
            <w:tcW w:w="641" w:type="dxa"/>
            <w:tcBorders>
              <w:top w:val="nil"/>
              <w:right w:val="single" w:sz="12" w:space="0" w:color="auto"/>
            </w:tcBorders>
            <w:shd w:val="clear" w:color="auto" w:fill="auto"/>
            <w:noWrap/>
            <w:vAlign w:val="bottom"/>
            <w:hideMark/>
          </w:tcPr>
          <w:p w14:paraId="00426FD6"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645" w:type="dxa"/>
            <w:tcBorders>
              <w:top w:val="nil"/>
              <w:left w:val="single" w:sz="12" w:space="0" w:color="auto"/>
            </w:tcBorders>
            <w:shd w:val="clear" w:color="auto" w:fill="auto"/>
            <w:noWrap/>
            <w:vAlign w:val="bottom"/>
          </w:tcPr>
          <w:p w14:paraId="0FC916A6" w14:textId="77777777" w:rsidR="00914D3D" w:rsidRDefault="00914D3D" w:rsidP="00C80AF3">
            <w:pPr>
              <w:spacing w:after="0" w:line="240" w:lineRule="auto"/>
              <w:jc w:val="center"/>
              <w:rPr>
                <w:rFonts w:ascii="Calibri" w:hAnsi="Calibri" w:cs="Arial"/>
                <w:sz w:val="20"/>
                <w:szCs w:val="20"/>
              </w:rPr>
            </w:pPr>
          </w:p>
        </w:tc>
        <w:tc>
          <w:tcPr>
            <w:tcW w:w="987" w:type="dxa"/>
            <w:tcBorders>
              <w:top w:val="nil"/>
            </w:tcBorders>
            <w:vAlign w:val="bottom"/>
          </w:tcPr>
          <w:p w14:paraId="307690BC" w14:textId="77777777" w:rsidR="00914D3D" w:rsidRDefault="00914D3D" w:rsidP="00C80AF3">
            <w:pPr>
              <w:spacing w:after="0" w:line="240" w:lineRule="auto"/>
              <w:jc w:val="center"/>
              <w:rPr>
                <w:rFonts w:ascii="Calibri" w:hAnsi="Calibri" w:cs="Arial"/>
                <w:sz w:val="20"/>
                <w:szCs w:val="20"/>
              </w:rPr>
            </w:pPr>
          </w:p>
        </w:tc>
        <w:tc>
          <w:tcPr>
            <w:tcW w:w="636" w:type="dxa"/>
            <w:tcBorders>
              <w:top w:val="nil"/>
              <w:right w:val="single" w:sz="12" w:space="0" w:color="auto"/>
            </w:tcBorders>
            <w:shd w:val="clear" w:color="auto" w:fill="auto"/>
            <w:noWrap/>
            <w:vAlign w:val="bottom"/>
          </w:tcPr>
          <w:p w14:paraId="4F9B4781" w14:textId="77777777" w:rsidR="00914D3D" w:rsidRDefault="00914D3D" w:rsidP="00C80AF3">
            <w:pPr>
              <w:spacing w:after="0" w:line="240" w:lineRule="auto"/>
              <w:jc w:val="center"/>
              <w:rPr>
                <w:rFonts w:ascii="Calibri" w:hAnsi="Calibri" w:cs="Arial"/>
                <w:sz w:val="20"/>
                <w:szCs w:val="20"/>
              </w:rPr>
            </w:pPr>
          </w:p>
        </w:tc>
        <w:tc>
          <w:tcPr>
            <w:tcW w:w="638" w:type="dxa"/>
            <w:tcBorders>
              <w:top w:val="nil"/>
              <w:left w:val="single" w:sz="12" w:space="0" w:color="auto"/>
            </w:tcBorders>
            <w:shd w:val="clear" w:color="auto" w:fill="auto"/>
            <w:noWrap/>
            <w:vAlign w:val="bottom"/>
          </w:tcPr>
          <w:p w14:paraId="13130FA9" w14:textId="77777777" w:rsidR="00914D3D" w:rsidRDefault="00914D3D" w:rsidP="00C80AF3">
            <w:pPr>
              <w:spacing w:after="0" w:line="240" w:lineRule="auto"/>
              <w:jc w:val="center"/>
              <w:rPr>
                <w:rFonts w:ascii="Calibri" w:hAnsi="Calibri" w:cs="Arial"/>
                <w:sz w:val="20"/>
                <w:szCs w:val="20"/>
              </w:rPr>
            </w:pPr>
          </w:p>
        </w:tc>
        <w:tc>
          <w:tcPr>
            <w:tcW w:w="715" w:type="dxa"/>
            <w:tcBorders>
              <w:top w:val="nil"/>
            </w:tcBorders>
            <w:shd w:val="clear" w:color="auto" w:fill="auto"/>
            <w:noWrap/>
            <w:vAlign w:val="bottom"/>
          </w:tcPr>
          <w:p w14:paraId="5D4C7A2B" w14:textId="77777777" w:rsidR="00914D3D" w:rsidRDefault="00914D3D" w:rsidP="00C80AF3">
            <w:pPr>
              <w:spacing w:after="0" w:line="240" w:lineRule="auto"/>
              <w:jc w:val="center"/>
              <w:rPr>
                <w:rFonts w:ascii="Calibri" w:hAnsi="Calibri" w:cs="Arial"/>
                <w:sz w:val="20"/>
                <w:szCs w:val="20"/>
              </w:rPr>
            </w:pPr>
          </w:p>
        </w:tc>
        <w:tc>
          <w:tcPr>
            <w:tcW w:w="987" w:type="dxa"/>
            <w:tcBorders>
              <w:top w:val="nil"/>
            </w:tcBorders>
            <w:shd w:val="clear" w:color="auto" w:fill="auto"/>
            <w:noWrap/>
            <w:vAlign w:val="bottom"/>
          </w:tcPr>
          <w:p w14:paraId="59F7B12A" w14:textId="77777777" w:rsidR="00914D3D" w:rsidRDefault="00914D3D" w:rsidP="00C80AF3">
            <w:pPr>
              <w:spacing w:after="0" w:line="240" w:lineRule="auto"/>
              <w:jc w:val="center"/>
              <w:rPr>
                <w:rFonts w:ascii="Calibri" w:hAnsi="Calibri" w:cs="Arial"/>
                <w:sz w:val="20"/>
                <w:szCs w:val="20"/>
              </w:rPr>
            </w:pPr>
          </w:p>
        </w:tc>
        <w:tc>
          <w:tcPr>
            <w:tcW w:w="637" w:type="dxa"/>
            <w:tcBorders>
              <w:top w:val="nil"/>
              <w:right w:val="single" w:sz="12" w:space="0" w:color="auto"/>
            </w:tcBorders>
            <w:shd w:val="clear" w:color="auto" w:fill="auto"/>
            <w:noWrap/>
            <w:vAlign w:val="bottom"/>
          </w:tcPr>
          <w:p w14:paraId="0E548788" w14:textId="77777777" w:rsidR="00914D3D" w:rsidRDefault="00914D3D" w:rsidP="00C80AF3">
            <w:pPr>
              <w:spacing w:after="0" w:line="240" w:lineRule="auto"/>
              <w:jc w:val="center"/>
              <w:rPr>
                <w:rFonts w:ascii="Calibri" w:hAnsi="Calibri" w:cs="Arial"/>
                <w:sz w:val="20"/>
                <w:szCs w:val="20"/>
              </w:rPr>
            </w:pPr>
          </w:p>
        </w:tc>
      </w:tr>
      <w:tr w:rsidR="00914D3D" w:rsidRPr="00E262C5" w14:paraId="5BCD159C"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3EAFE43C"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699" w:type="dxa"/>
            <w:tcBorders>
              <w:top w:val="nil"/>
              <w:left w:val="single" w:sz="12" w:space="0" w:color="auto"/>
            </w:tcBorders>
            <w:shd w:val="clear" w:color="auto" w:fill="auto"/>
            <w:noWrap/>
            <w:vAlign w:val="bottom"/>
            <w:hideMark/>
          </w:tcPr>
          <w:p w14:paraId="7CD39814" w14:textId="77777777" w:rsidR="00914D3D" w:rsidRPr="00E17334" w:rsidRDefault="00914D3D" w:rsidP="00C80AF3">
            <w:pPr>
              <w:spacing w:after="0" w:line="240" w:lineRule="auto"/>
              <w:rPr>
                <w:rFonts w:ascii="Calibri" w:hAnsi="Calibri" w:cs="Arial"/>
                <w:sz w:val="20"/>
                <w:szCs w:val="20"/>
              </w:rPr>
            </w:pPr>
            <w:r w:rsidRPr="00E17334">
              <w:rPr>
                <w:rFonts w:ascii="Calibri" w:hAnsi="Calibri" w:cs="Arial"/>
                <w:sz w:val="20"/>
                <w:szCs w:val="20"/>
              </w:rPr>
              <w:t> </w:t>
            </w:r>
          </w:p>
        </w:tc>
        <w:tc>
          <w:tcPr>
            <w:tcW w:w="648" w:type="dxa"/>
            <w:tcBorders>
              <w:top w:val="nil"/>
            </w:tcBorders>
            <w:shd w:val="clear" w:color="auto" w:fill="auto"/>
            <w:noWrap/>
            <w:vAlign w:val="bottom"/>
            <w:hideMark/>
          </w:tcPr>
          <w:p w14:paraId="5C7E1FA4"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987" w:type="dxa"/>
            <w:tcBorders>
              <w:top w:val="nil"/>
            </w:tcBorders>
            <w:shd w:val="clear" w:color="auto" w:fill="auto"/>
            <w:noWrap/>
            <w:vAlign w:val="bottom"/>
            <w:hideMark/>
          </w:tcPr>
          <w:p w14:paraId="6D90B177" w14:textId="77777777" w:rsidR="00914D3D" w:rsidRPr="00E17334" w:rsidRDefault="00914D3D" w:rsidP="00C80AF3">
            <w:pPr>
              <w:spacing w:after="0" w:line="240" w:lineRule="auto"/>
              <w:jc w:val="right"/>
              <w:rPr>
                <w:rFonts w:ascii="Calibri" w:hAnsi="Calibri" w:cs="Arial"/>
                <w:sz w:val="20"/>
                <w:szCs w:val="20"/>
              </w:rPr>
            </w:pPr>
          </w:p>
        </w:tc>
        <w:tc>
          <w:tcPr>
            <w:tcW w:w="641" w:type="dxa"/>
            <w:tcBorders>
              <w:top w:val="nil"/>
              <w:right w:val="single" w:sz="12" w:space="0" w:color="auto"/>
            </w:tcBorders>
            <w:shd w:val="clear" w:color="auto" w:fill="auto"/>
            <w:noWrap/>
            <w:vAlign w:val="bottom"/>
            <w:hideMark/>
          </w:tcPr>
          <w:p w14:paraId="62F508BB" w14:textId="77777777" w:rsidR="00914D3D" w:rsidRPr="00E17334" w:rsidRDefault="00914D3D" w:rsidP="00C80AF3">
            <w:pPr>
              <w:spacing w:after="0" w:line="240" w:lineRule="auto"/>
              <w:jc w:val="right"/>
              <w:rPr>
                <w:rFonts w:ascii="Calibri" w:hAnsi="Calibri" w:cs="Arial"/>
                <w:sz w:val="20"/>
                <w:szCs w:val="20"/>
              </w:rPr>
            </w:pPr>
            <w:r w:rsidRPr="00E17334">
              <w:rPr>
                <w:rFonts w:ascii="Calibri" w:hAnsi="Calibri" w:cs="Arial"/>
                <w:sz w:val="20"/>
                <w:szCs w:val="20"/>
              </w:rPr>
              <w:t>1</w:t>
            </w:r>
          </w:p>
        </w:tc>
        <w:tc>
          <w:tcPr>
            <w:tcW w:w="645" w:type="dxa"/>
            <w:tcBorders>
              <w:top w:val="nil"/>
              <w:left w:val="single" w:sz="12" w:space="0" w:color="auto"/>
            </w:tcBorders>
            <w:shd w:val="clear" w:color="auto" w:fill="auto"/>
            <w:noWrap/>
            <w:vAlign w:val="bottom"/>
            <w:hideMark/>
          </w:tcPr>
          <w:p w14:paraId="6D5CDA5A"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2</w:t>
            </w:r>
          </w:p>
        </w:tc>
        <w:tc>
          <w:tcPr>
            <w:tcW w:w="987" w:type="dxa"/>
            <w:tcBorders>
              <w:top w:val="nil"/>
            </w:tcBorders>
            <w:vAlign w:val="bottom"/>
          </w:tcPr>
          <w:p w14:paraId="1E31A888"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2</w:t>
            </w:r>
          </w:p>
        </w:tc>
        <w:tc>
          <w:tcPr>
            <w:tcW w:w="636" w:type="dxa"/>
            <w:tcBorders>
              <w:top w:val="nil"/>
              <w:right w:val="single" w:sz="12" w:space="0" w:color="auto"/>
            </w:tcBorders>
            <w:shd w:val="clear" w:color="auto" w:fill="auto"/>
            <w:noWrap/>
            <w:vAlign w:val="bottom"/>
          </w:tcPr>
          <w:p w14:paraId="721B2A5E"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4</w:t>
            </w:r>
          </w:p>
        </w:tc>
        <w:tc>
          <w:tcPr>
            <w:tcW w:w="638" w:type="dxa"/>
            <w:tcBorders>
              <w:top w:val="nil"/>
              <w:left w:val="single" w:sz="12" w:space="0" w:color="auto"/>
            </w:tcBorders>
            <w:shd w:val="clear" w:color="auto" w:fill="auto"/>
            <w:noWrap/>
            <w:vAlign w:val="bottom"/>
            <w:hideMark/>
          </w:tcPr>
          <w:p w14:paraId="1735447F"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2</w:t>
            </w:r>
          </w:p>
        </w:tc>
        <w:tc>
          <w:tcPr>
            <w:tcW w:w="715" w:type="dxa"/>
            <w:tcBorders>
              <w:top w:val="nil"/>
            </w:tcBorders>
            <w:shd w:val="clear" w:color="auto" w:fill="auto"/>
            <w:noWrap/>
            <w:vAlign w:val="bottom"/>
            <w:hideMark/>
          </w:tcPr>
          <w:p w14:paraId="719188C9"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8</w:t>
            </w:r>
          </w:p>
        </w:tc>
        <w:tc>
          <w:tcPr>
            <w:tcW w:w="987" w:type="dxa"/>
            <w:tcBorders>
              <w:top w:val="nil"/>
            </w:tcBorders>
            <w:shd w:val="clear" w:color="auto" w:fill="auto"/>
            <w:noWrap/>
            <w:vAlign w:val="bottom"/>
            <w:hideMark/>
          </w:tcPr>
          <w:p w14:paraId="77398040"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3</w:t>
            </w:r>
          </w:p>
        </w:tc>
        <w:tc>
          <w:tcPr>
            <w:tcW w:w="637" w:type="dxa"/>
            <w:tcBorders>
              <w:top w:val="nil"/>
              <w:right w:val="single" w:sz="12" w:space="0" w:color="auto"/>
            </w:tcBorders>
            <w:shd w:val="clear" w:color="auto" w:fill="auto"/>
            <w:noWrap/>
            <w:vAlign w:val="bottom"/>
            <w:hideMark/>
          </w:tcPr>
          <w:p w14:paraId="73FA138E" w14:textId="77777777" w:rsidR="00914D3D" w:rsidRDefault="00914D3D" w:rsidP="00C80AF3">
            <w:pPr>
              <w:spacing w:after="0" w:line="240" w:lineRule="auto"/>
              <w:jc w:val="center"/>
              <w:rPr>
                <w:rFonts w:ascii="Calibri" w:hAnsi="Calibri" w:cs="Arial"/>
                <w:sz w:val="20"/>
                <w:szCs w:val="20"/>
              </w:rPr>
            </w:pPr>
            <w:r>
              <w:rPr>
                <w:rFonts w:ascii="Calibri" w:hAnsi="Calibri" w:cs="Arial"/>
                <w:sz w:val="20"/>
                <w:szCs w:val="20"/>
              </w:rPr>
              <w:t>13</w:t>
            </w:r>
          </w:p>
        </w:tc>
      </w:tr>
      <w:tr w:rsidR="00914D3D" w:rsidRPr="00E262C5" w14:paraId="2CEE4DF5" w14:textId="77777777" w:rsidTr="00C80AF3">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65C2F895" w14:textId="77777777" w:rsidR="00914D3D" w:rsidRPr="00E262C5" w:rsidRDefault="00914D3D" w:rsidP="00C80AF3">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03C75016" w14:textId="77777777" w:rsidR="00914D3D" w:rsidRPr="00E17334" w:rsidRDefault="00914D3D" w:rsidP="00C80AF3">
            <w:pPr>
              <w:spacing w:after="0" w:line="240" w:lineRule="auto"/>
              <w:jc w:val="right"/>
              <w:rPr>
                <w:rFonts w:ascii="Calibri" w:hAnsi="Calibri" w:cs="Arial"/>
                <w:b/>
                <w:bCs/>
                <w:color w:val="000000"/>
                <w:sz w:val="20"/>
                <w:szCs w:val="20"/>
              </w:rPr>
            </w:pPr>
            <w:r w:rsidRPr="00E17334">
              <w:rPr>
                <w:rFonts w:ascii="Calibri" w:hAnsi="Calibri" w:cs="Arial"/>
                <w:b/>
                <w:bCs/>
                <w:color w:val="000000"/>
                <w:sz w:val="20"/>
                <w:szCs w:val="20"/>
              </w:rPr>
              <w:t>2</w:t>
            </w:r>
          </w:p>
        </w:tc>
        <w:tc>
          <w:tcPr>
            <w:tcW w:w="648" w:type="dxa"/>
            <w:tcBorders>
              <w:top w:val="nil"/>
              <w:bottom w:val="single" w:sz="12" w:space="0" w:color="auto"/>
            </w:tcBorders>
            <w:shd w:val="clear" w:color="DDEBF7" w:fill="C6E0B4"/>
            <w:noWrap/>
            <w:vAlign w:val="bottom"/>
            <w:hideMark/>
          </w:tcPr>
          <w:p w14:paraId="10581B4F" w14:textId="77777777" w:rsidR="00914D3D" w:rsidRPr="00E17334" w:rsidRDefault="00914D3D" w:rsidP="00C80AF3">
            <w:pPr>
              <w:spacing w:after="0" w:line="240" w:lineRule="auto"/>
              <w:jc w:val="right"/>
              <w:rPr>
                <w:rFonts w:ascii="Calibri" w:hAnsi="Calibri" w:cs="Arial"/>
                <w:b/>
                <w:bCs/>
                <w:color w:val="000000"/>
                <w:sz w:val="20"/>
                <w:szCs w:val="20"/>
              </w:rPr>
            </w:pPr>
            <w:r w:rsidRPr="00E17334">
              <w:rPr>
                <w:rFonts w:ascii="Calibri" w:hAnsi="Calibri" w:cs="Arial"/>
                <w:b/>
                <w:bCs/>
                <w:color w:val="000000"/>
                <w:sz w:val="20"/>
                <w:szCs w:val="20"/>
              </w:rPr>
              <w:t>3</w:t>
            </w:r>
          </w:p>
        </w:tc>
        <w:tc>
          <w:tcPr>
            <w:tcW w:w="987" w:type="dxa"/>
            <w:tcBorders>
              <w:top w:val="nil"/>
              <w:bottom w:val="single" w:sz="12" w:space="0" w:color="auto"/>
            </w:tcBorders>
            <w:shd w:val="clear" w:color="DDEBF7" w:fill="C6E0B4"/>
            <w:noWrap/>
            <w:vAlign w:val="bottom"/>
            <w:hideMark/>
          </w:tcPr>
          <w:p w14:paraId="1F1C6BD6" w14:textId="77777777" w:rsidR="00914D3D" w:rsidRPr="00E17334" w:rsidRDefault="00914D3D" w:rsidP="00C80AF3">
            <w:pPr>
              <w:spacing w:after="0" w:line="240" w:lineRule="auto"/>
              <w:jc w:val="right"/>
              <w:rPr>
                <w:rFonts w:ascii="Calibri" w:hAnsi="Calibri" w:cs="Arial"/>
                <w:b/>
                <w:bCs/>
                <w:color w:val="000000"/>
                <w:sz w:val="20"/>
                <w:szCs w:val="20"/>
              </w:rPr>
            </w:pPr>
            <w:r w:rsidRPr="00E17334">
              <w:rPr>
                <w:rFonts w:ascii="Calibri" w:hAnsi="Calibri" w:cs="Arial"/>
                <w:b/>
                <w:bCs/>
                <w:color w:val="000000"/>
                <w:sz w:val="20"/>
                <w:szCs w:val="20"/>
              </w:rPr>
              <w:t>1</w:t>
            </w:r>
          </w:p>
        </w:tc>
        <w:tc>
          <w:tcPr>
            <w:tcW w:w="641" w:type="dxa"/>
            <w:tcBorders>
              <w:top w:val="nil"/>
              <w:bottom w:val="single" w:sz="12" w:space="0" w:color="auto"/>
              <w:right w:val="single" w:sz="12" w:space="0" w:color="auto"/>
            </w:tcBorders>
            <w:shd w:val="clear" w:color="DDEBF7" w:fill="C6E0B4"/>
            <w:noWrap/>
            <w:vAlign w:val="bottom"/>
            <w:hideMark/>
          </w:tcPr>
          <w:p w14:paraId="2061A4D2" w14:textId="77777777" w:rsidR="00914D3D" w:rsidRPr="00E17334" w:rsidRDefault="00914D3D" w:rsidP="00C80AF3">
            <w:pPr>
              <w:spacing w:after="0" w:line="240" w:lineRule="auto"/>
              <w:jc w:val="right"/>
              <w:rPr>
                <w:rFonts w:ascii="Calibri" w:hAnsi="Calibri" w:cs="Arial"/>
                <w:b/>
                <w:bCs/>
                <w:color w:val="000000"/>
                <w:sz w:val="20"/>
                <w:szCs w:val="20"/>
              </w:rPr>
            </w:pPr>
            <w:r w:rsidRPr="00E17334">
              <w:rPr>
                <w:rFonts w:ascii="Calibri" w:hAnsi="Calibri" w:cs="Arial"/>
                <w:b/>
                <w:bCs/>
                <w:color w:val="000000"/>
                <w:sz w:val="20"/>
                <w:szCs w:val="20"/>
              </w:rPr>
              <w:t>6</w:t>
            </w:r>
          </w:p>
        </w:tc>
        <w:tc>
          <w:tcPr>
            <w:tcW w:w="645" w:type="dxa"/>
            <w:tcBorders>
              <w:top w:val="nil"/>
              <w:left w:val="single" w:sz="12" w:space="0" w:color="auto"/>
              <w:bottom w:val="single" w:sz="12" w:space="0" w:color="auto"/>
            </w:tcBorders>
            <w:shd w:val="clear" w:color="DDEBF7" w:fill="C6E0B4"/>
            <w:noWrap/>
            <w:vAlign w:val="bottom"/>
            <w:hideMark/>
          </w:tcPr>
          <w:p w14:paraId="5CFCC8FB"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2</w:t>
            </w:r>
          </w:p>
        </w:tc>
        <w:tc>
          <w:tcPr>
            <w:tcW w:w="987" w:type="dxa"/>
            <w:tcBorders>
              <w:top w:val="nil"/>
              <w:bottom w:val="single" w:sz="12" w:space="0" w:color="auto"/>
            </w:tcBorders>
            <w:shd w:val="clear" w:color="DDEBF7" w:fill="C6E0B4"/>
            <w:vAlign w:val="bottom"/>
          </w:tcPr>
          <w:p w14:paraId="68B723F7"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2</w:t>
            </w:r>
          </w:p>
        </w:tc>
        <w:tc>
          <w:tcPr>
            <w:tcW w:w="636" w:type="dxa"/>
            <w:tcBorders>
              <w:top w:val="nil"/>
              <w:bottom w:val="single" w:sz="12" w:space="0" w:color="auto"/>
              <w:right w:val="single" w:sz="12" w:space="0" w:color="auto"/>
            </w:tcBorders>
            <w:shd w:val="clear" w:color="DDEBF7" w:fill="C6E0B4"/>
            <w:noWrap/>
            <w:vAlign w:val="bottom"/>
          </w:tcPr>
          <w:p w14:paraId="54EBB251"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4</w:t>
            </w:r>
          </w:p>
        </w:tc>
        <w:tc>
          <w:tcPr>
            <w:tcW w:w="638" w:type="dxa"/>
            <w:tcBorders>
              <w:top w:val="nil"/>
              <w:left w:val="single" w:sz="12" w:space="0" w:color="auto"/>
              <w:bottom w:val="single" w:sz="12" w:space="0" w:color="auto"/>
            </w:tcBorders>
            <w:shd w:val="clear" w:color="DDEBF7" w:fill="C6E0B4"/>
            <w:noWrap/>
            <w:vAlign w:val="bottom"/>
            <w:hideMark/>
          </w:tcPr>
          <w:p w14:paraId="7124A35E"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2</w:t>
            </w:r>
          </w:p>
        </w:tc>
        <w:tc>
          <w:tcPr>
            <w:tcW w:w="715" w:type="dxa"/>
            <w:tcBorders>
              <w:top w:val="nil"/>
              <w:bottom w:val="single" w:sz="12" w:space="0" w:color="auto"/>
            </w:tcBorders>
            <w:shd w:val="clear" w:color="DDEBF7" w:fill="C6E0B4"/>
            <w:noWrap/>
            <w:vAlign w:val="bottom"/>
            <w:hideMark/>
          </w:tcPr>
          <w:p w14:paraId="259C341A"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8</w:t>
            </w:r>
          </w:p>
        </w:tc>
        <w:tc>
          <w:tcPr>
            <w:tcW w:w="987" w:type="dxa"/>
            <w:tcBorders>
              <w:top w:val="nil"/>
              <w:bottom w:val="single" w:sz="12" w:space="0" w:color="auto"/>
            </w:tcBorders>
            <w:shd w:val="clear" w:color="DDEBF7" w:fill="C6E0B4"/>
            <w:noWrap/>
            <w:vAlign w:val="bottom"/>
            <w:hideMark/>
          </w:tcPr>
          <w:p w14:paraId="74879319"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3</w:t>
            </w:r>
          </w:p>
        </w:tc>
        <w:tc>
          <w:tcPr>
            <w:tcW w:w="637" w:type="dxa"/>
            <w:tcBorders>
              <w:top w:val="nil"/>
              <w:bottom w:val="single" w:sz="12" w:space="0" w:color="auto"/>
              <w:right w:val="single" w:sz="12" w:space="0" w:color="auto"/>
            </w:tcBorders>
            <w:shd w:val="clear" w:color="DDEBF7" w:fill="C6E0B4"/>
            <w:noWrap/>
            <w:vAlign w:val="bottom"/>
            <w:hideMark/>
          </w:tcPr>
          <w:p w14:paraId="10231521" w14:textId="77777777" w:rsidR="00914D3D" w:rsidRDefault="00914D3D" w:rsidP="00C80AF3">
            <w:pPr>
              <w:spacing w:after="0" w:line="240" w:lineRule="auto"/>
              <w:jc w:val="center"/>
              <w:rPr>
                <w:rFonts w:ascii="Calibri" w:hAnsi="Calibri" w:cs="Arial"/>
                <w:b/>
                <w:bCs/>
                <w:color w:val="000000"/>
                <w:sz w:val="20"/>
                <w:szCs w:val="20"/>
              </w:rPr>
            </w:pPr>
            <w:r>
              <w:rPr>
                <w:rFonts w:ascii="Calibri" w:hAnsi="Calibri" w:cs="Arial"/>
                <w:b/>
                <w:bCs/>
                <w:color w:val="000000"/>
                <w:sz w:val="20"/>
                <w:szCs w:val="20"/>
              </w:rPr>
              <w:t>13</w:t>
            </w:r>
          </w:p>
        </w:tc>
      </w:tr>
      <w:tr w:rsidR="00914D3D" w:rsidRPr="004D6930" w14:paraId="51596BCA" w14:textId="77777777" w:rsidTr="00C80AF3">
        <w:trPr>
          <w:trHeight w:val="270"/>
          <w:jc w:val="center"/>
        </w:trPr>
        <w:tc>
          <w:tcPr>
            <w:tcW w:w="1278" w:type="dxa"/>
            <w:tcBorders>
              <w:top w:val="single" w:sz="12" w:space="0" w:color="auto"/>
            </w:tcBorders>
            <w:shd w:val="clear" w:color="auto" w:fill="auto"/>
            <w:noWrap/>
            <w:vAlign w:val="bottom"/>
          </w:tcPr>
          <w:p w14:paraId="4D3187F8" w14:textId="77777777" w:rsidR="00914D3D" w:rsidRPr="004D6930" w:rsidRDefault="00914D3D" w:rsidP="00C80AF3">
            <w:pPr>
              <w:spacing w:after="0" w:line="240" w:lineRule="auto"/>
              <w:jc w:val="center"/>
              <w:rPr>
                <w:rFonts w:ascii="Calibri" w:eastAsia="Times New Roman" w:hAnsi="Calibri" w:cs="Arial"/>
                <w:bCs/>
                <w:color w:val="000000"/>
                <w:sz w:val="20"/>
                <w:szCs w:val="20"/>
                <w:lang w:eastAsia="es-PE"/>
              </w:rPr>
            </w:pPr>
          </w:p>
        </w:tc>
        <w:tc>
          <w:tcPr>
            <w:tcW w:w="699" w:type="dxa"/>
            <w:tcBorders>
              <w:top w:val="single" w:sz="12" w:space="0" w:color="auto"/>
            </w:tcBorders>
            <w:shd w:val="clear" w:color="auto" w:fill="auto"/>
            <w:noWrap/>
            <w:vAlign w:val="bottom"/>
          </w:tcPr>
          <w:p w14:paraId="003A1861"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33.3%</w:t>
            </w:r>
          </w:p>
        </w:tc>
        <w:tc>
          <w:tcPr>
            <w:tcW w:w="648" w:type="dxa"/>
            <w:tcBorders>
              <w:top w:val="single" w:sz="12" w:space="0" w:color="auto"/>
            </w:tcBorders>
            <w:shd w:val="clear" w:color="auto" w:fill="auto"/>
            <w:noWrap/>
            <w:vAlign w:val="bottom"/>
          </w:tcPr>
          <w:p w14:paraId="4FC5E833"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50.0%</w:t>
            </w:r>
          </w:p>
        </w:tc>
        <w:tc>
          <w:tcPr>
            <w:tcW w:w="987" w:type="dxa"/>
            <w:tcBorders>
              <w:top w:val="single" w:sz="12" w:space="0" w:color="auto"/>
            </w:tcBorders>
            <w:shd w:val="clear" w:color="auto" w:fill="auto"/>
            <w:noWrap/>
            <w:vAlign w:val="bottom"/>
          </w:tcPr>
          <w:p w14:paraId="7669D7C0" w14:textId="77777777" w:rsidR="00914D3D" w:rsidRDefault="00914D3D" w:rsidP="00C80AF3">
            <w:pPr>
              <w:spacing w:after="0" w:line="240" w:lineRule="auto"/>
              <w:rPr>
                <w:sz w:val="20"/>
                <w:szCs w:val="20"/>
              </w:rPr>
            </w:pPr>
          </w:p>
        </w:tc>
        <w:tc>
          <w:tcPr>
            <w:tcW w:w="641" w:type="dxa"/>
            <w:tcBorders>
              <w:top w:val="single" w:sz="12" w:space="0" w:color="auto"/>
            </w:tcBorders>
            <w:shd w:val="clear" w:color="auto" w:fill="auto"/>
            <w:noWrap/>
            <w:vAlign w:val="bottom"/>
          </w:tcPr>
          <w:p w14:paraId="5586C634" w14:textId="77777777" w:rsidR="00914D3D" w:rsidRDefault="00914D3D" w:rsidP="00C80AF3">
            <w:pPr>
              <w:spacing w:after="0" w:line="240" w:lineRule="auto"/>
              <w:rPr>
                <w:sz w:val="20"/>
                <w:szCs w:val="20"/>
              </w:rPr>
            </w:pPr>
          </w:p>
        </w:tc>
        <w:tc>
          <w:tcPr>
            <w:tcW w:w="645" w:type="dxa"/>
            <w:tcBorders>
              <w:top w:val="single" w:sz="12" w:space="0" w:color="auto"/>
            </w:tcBorders>
            <w:shd w:val="clear" w:color="auto" w:fill="auto"/>
            <w:noWrap/>
            <w:vAlign w:val="bottom"/>
          </w:tcPr>
          <w:p w14:paraId="2E6E90A2"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50.0%</w:t>
            </w:r>
          </w:p>
        </w:tc>
        <w:tc>
          <w:tcPr>
            <w:tcW w:w="987" w:type="dxa"/>
            <w:tcBorders>
              <w:top w:val="single" w:sz="12" w:space="0" w:color="auto"/>
            </w:tcBorders>
            <w:vAlign w:val="bottom"/>
          </w:tcPr>
          <w:p w14:paraId="62AF653A" w14:textId="77777777" w:rsidR="00914D3D" w:rsidRDefault="00914D3D" w:rsidP="00C80AF3">
            <w:pPr>
              <w:spacing w:after="0" w:line="240" w:lineRule="auto"/>
              <w:jc w:val="right"/>
              <w:rPr>
                <w:rFonts w:ascii="Calibri" w:hAnsi="Calibri" w:cs="Arial"/>
                <w:sz w:val="20"/>
                <w:szCs w:val="20"/>
              </w:rPr>
            </w:pPr>
          </w:p>
        </w:tc>
        <w:tc>
          <w:tcPr>
            <w:tcW w:w="636" w:type="dxa"/>
            <w:tcBorders>
              <w:top w:val="single" w:sz="12" w:space="0" w:color="auto"/>
            </w:tcBorders>
            <w:shd w:val="clear" w:color="auto" w:fill="auto"/>
            <w:noWrap/>
            <w:vAlign w:val="bottom"/>
          </w:tcPr>
          <w:p w14:paraId="7DCB3BC2" w14:textId="77777777" w:rsidR="00914D3D" w:rsidRDefault="00914D3D" w:rsidP="00C80AF3">
            <w:pPr>
              <w:spacing w:after="0" w:line="240" w:lineRule="auto"/>
              <w:rPr>
                <w:sz w:val="20"/>
                <w:szCs w:val="20"/>
              </w:rPr>
            </w:pPr>
          </w:p>
        </w:tc>
        <w:tc>
          <w:tcPr>
            <w:tcW w:w="638" w:type="dxa"/>
            <w:tcBorders>
              <w:top w:val="single" w:sz="12" w:space="0" w:color="auto"/>
            </w:tcBorders>
            <w:shd w:val="clear" w:color="auto" w:fill="auto"/>
            <w:noWrap/>
            <w:vAlign w:val="bottom"/>
          </w:tcPr>
          <w:p w14:paraId="78C06B92"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15.4%</w:t>
            </w:r>
          </w:p>
        </w:tc>
        <w:tc>
          <w:tcPr>
            <w:tcW w:w="715" w:type="dxa"/>
            <w:tcBorders>
              <w:top w:val="single" w:sz="12" w:space="0" w:color="auto"/>
            </w:tcBorders>
            <w:shd w:val="clear" w:color="auto" w:fill="auto"/>
            <w:noWrap/>
            <w:vAlign w:val="bottom"/>
          </w:tcPr>
          <w:p w14:paraId="08EBC80A"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61.5%</w:t>
            </w:r>
          </w:p>
        </w:tc>
        <w:tc>
          <w:tcPr>
            <w:tcW w:w="987" w:type="dxa"/>
            <w:tcBorders>
              <w:top w:val="single" w:sz="12" w:space="0" w:color="auto"/>
            </w:tcBorders>
            <w:shd w:val="clear" w:color="auto" w:fill="auto"/>
            <w:noWrap/>
            <w:vAlign w:val="bottom"/>
          </w:tcPr>
          <w:p w14:paraId="5865CED2"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p>
        </w:tc>
        <w:tc>
          <w:tcPr>
            <w:tcW w:w="637" w:type="dxa"/>
            <w:tcBorders>
              <w:top w:val="single" w:sz="12" w:space="0" w:color="auto"/>
            </w:tcBorders>
            <w:shd w:val="clear" w:color="auto" w:fill="auto"/>
            <w:noWrap/>
            <w:vAlign w:val="bottom"/>
          </w:tcPr>
          <w:p w14:paraId="54BC280D" w14:textId="77777777" w:rsidR="00914D3D" w:rsidRPr="004D6930" w:rsidRDefault="00914D3D" w:rsidP="00C80AF3">
            <w:pPr>
              <w:spacing w:after="0" w:line="240" w:lineRule="auto"/>
              <w:jc w:val="right"/>
              <w:rPr>
                <w:rFonts w:ascii="Calibri" w:eastAsia="Times New Roman" w:hAnsi="Calibri" w:cs="Arial"/>
                <w:bCs/>
                <w:color w:val="000000"/>
                <w:sz w:val="20"/>
                <w:szCs w:val="20"/>
                <w:lang w:eastAsia="es-PE"/>
              </w:rPr>
            </w:pPr>
          </w:p>
        </w:tc>
      </w:tr>
    </w:tbl>
    <w:p w14:paraId="6E8901E4"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374D9187" w14:textId="77777777" w:rsidR="006F2275" w:rsidRDefault="006F2275" w:rsidP="00C80AF3"/>
    <w:p w14:paraId="5AF8CAC0" w14:textId="77777777" w:rsidR="00914D3D" w:rsidRDefault="00914D3D" w:rsidP="00C80AF3">
      <w:r>
        <w:t>En cuanto a la cadena productiva del cuy, se tomará como referencia la información evidenciada en las consultorías, según el ámbito de intervención; así tenemos:</w:t>
      </w:r>
    </w:p>
    <w:p w14:paraId="76635A63" w14:textId="77777777" w:rsidR="00914D3D" w:rsidRDefault="00914D3D" w:rsidP="00875CD4">
      <w:pPr>
        <w:pStyle w:val="Prrafodelista"/>
        <w:numPr>
          <w:ilvl w:val="0"/>
          <w:numId w:val="89"/>
        </w:numPr>
        <w:spacing w:after="0" w:line="240" w:lineRule="auto"/>
        <w:ind w:left="1134" w:hanging="283"/>
      </w:pPr>
      <w:r>
        <w:t>En el documento “Esquema de desarrollo de la Sistematización Propuestos – Producto cuy”, el cual analiza la tendencia del mercado del cuy en la Región San Martín, en donde se identificó lo siguiente:</w:t>
      </w:r>
    </w:p>
    <w:p w14:paraId="5C8F889E" w14:textId="77777777" w:rsidR="00914D3D" w:rsidRDefault="00914D3D" w:rsidP="00875CD4">
      <w:pPr>
        <w:pStyle w:val="Prrafodelista"/>
        <w:numPr>
          <w:ilvl w:val="0"/>
          <w:numId w:val="84"/>
        </w:numPr>
        <w:spacing w:after="0" w:line="240" w:lineRule="auto"/>
        <w:ind w:left="1560" w:hanging="284"/>
      </w:pPr>
      <w:r>
        <w:t>El ámbito de intervención del proyecto del PSSA se realizó en las provincias de Moyobamba, Tarapoto y Rioja.</w:t>
      </w:r>
    </w:p>
    <w:p w14:paraId="0978EA98" w14:textId="77777777" w:rsidR="00914D3D" w:rsidRDefault="00914D3D" w:rsidP="00875CD4">
      <w:pPr>
        <w:pStyle w:val="Prrafodelista"/>
        <w:numPr>
          <w:ilvl w:val="0"/>
          <w:numId w:val="84"/>
        </w:numPr>
        <w:spacing w:after="0" w:line="240" w:lineRule="auto"/>
        <w:ind w:left="1560" w:hanging="284"/>
      </w:pPr>
      <w:r>
        <w:t>La oferta de cuyes es de 2.5 a 3 meses. Los ofertantes más relevantes de San Martín son “La Gazapera de San Martín”, la Asociación Agropecuaria Lamas “Terra Nostra”, entre productores locales y foráneos de Chiclayo y Cajamarca.</w:t>
      </w:r>
    </w:p>
    <w:p w14:paraId="7ECC90D9" w14:textId="77777777" w:rsidR="00914D3D" w:rsidRDefault="00914D3D" w:rsidP="00875CD4">
      <w:pPr>
        <w:pStyle w:val="Prrafodelista"/>
        <w:numPr>
          <w:ilvl w:val="0"/>
          <w:numId w:val="84"/>
        </w:numPr>
        <w:spacing w:after="0" w:line="240" w:lineRule="auto"/>
        <w:ind w:left="1560" w:hanging="284"/>
      </w:pPr>
      <w:r>
        <w:t>De los 21 planes de negocio implementados por el PSSA, se identificó la siguiente oferta:</w:t>
      </w:r>
    </w:p>
    <w:p w14:paraId="08DDC78D" w14:textId="77777777" w:rsidR="00914D3D" w:rsidRDefault="00914D3D" w:rsidP="00875CD4">
      <w:pPr>
        <w:pStyle w:val="Prrafodelista"/>
        <w:numPr>
          <w:ilvl w:val="0"/>
          <w:numId w:val="90"/>
        </w:numPr>
        <w:spacing w:after="0" w:line="240" w:lineRule="auto"/>
        <w:ind w:left="1985" w:hanging="284"/>
      </w:pPr>
      <w:r>
        <w:t>La crianza se realiza de manera individual en cada organización.</w:t>
      </w:r>
    </w:p>
    <w:p w14:paraId="3F3D234C" w14:textId="77777777" w:rsidR="00914D3D" w:rsidRDefault="00914D3D" w:rsidP="00875CD4">
      <w:pPr>
        <w:pStyle w:val="Prrafodelista"/>
        <w:numPr>
          <w:ilvl w:val="0"/>
          <w:numId w:val="90"/>
        </w:numPr>
        <w:spacing w:after="0" w:line="240" w:lineRule="auto"/>
        <w:ind w:left="1985" w:hanging="284"/>
      </w:pPr>
      <w:r>
        <w:t>La oferta en unidades llega a 44,273 cuyes, además de la venta de reproductores, gazapos y cuyes de 1 kg. Promedio de peso. Las razas son Inti, Perú y California.</w:t>
      </w:r>
    </w:p>
    <w:p w14:paraId="277FE17E" w14:textId="77777777" w:rsidR="00914D3D" w:rsidRDefault="00914D3D" w:rsidP="00875CD4">
      <w:pPr>
        <w:pStyle w:val="Prrafodelista"/>
        <w:numPr>
          <w:ilvl w:val="0"/>
          <w:numId w:val="90"/>
        </w:numPr>
        <w:spacing w:after="0" w:line="240" w:lineRule="auto"/>
        <w:ind w:left="1985" w:hanging="284"/>
      </w:pPr>
      <w:r>
        <w:t>La venta se realiza en los mercados locales, restaurantes y productores independientes y a personas para su autoconsumo; la periodicidad de venta es semanal, mensual o cada 4 meses.</w:t>
      </w:r>
    </w:p>
    <w:p w14:paraId="6FFA722B" w14:textId="77777777" w:rsidR="00914D3D" w:rsidRDefault="00914D3D" w:rsidP="00875CD4">
      <w:pPr>
        <w:pStyle w:val="Prrafodelista"/>
        <w:numPr>
          <w:ilvl w:val="0"/>
          <w:numId w:val="90"/>
        </w:numPr>
        <w:spacing w:after="0" w:line="240" w:lineRule="auto"/>
        <w:ind w:left="1985" w:hanging="284"/>
      </w:pPr>
      <w:r>
        <w:t>Ninguna cuenta con registro sanitario.</w:t>
      </w:r>
    </w:p>
    <w:p w14:paraId="75FABBD3" w14:textId="77777777" w:rsidR="00914D3D" w:rsidRDefault="00914D3D" w:rsidP="00875CD4">
      <w:pPr>
        <w:pStyle w:val="Prrafodelista"/>
        <w:numPr>
          <w:ilvl w:val="0"/>
          <w:numId w:val="90"/>
        </w:numPr>
        <w:spacing w:after="0" w:line="240" w:lineRule="auto"/>
        <w:ind w:left="1985" w:hanging="284"/>
      </w:pPr>
      <w:r>
        <w:t>Y aunque cuentan con RUC, no emiten boletas.</w:t>
      </w:r>
    </w:p>
    <w:p w14:paraId="2F04968C" w14:textId="77777777" w:rsidR="00914D3D" w:rsidRDefault="00914D3D" w:rsidP="00875CD4">
      <w:pPr>
        <w:pStyle w:val="Prrafodelista"/>
        <w:numPr>
          <w:ilvl w:val="0"/>
          <w:numId w:val="90"/>
        </w:numPr>
        <w:spacing w:after="0" w:line="240" w:lineRule="auto"/>
        <w:ind w:left="1985" w:hanging="284"/>
      </w:pPr>
      <w:r>
        <w:t>En cuanto a la demanda, de preferencia es de 800 gr. a 1.2 Kg.</w:t>
      </w:r>
    </w:p>
    <w:p w14:paraId="5E104D4D" w14:textId="77777777" w:rsidR="00914D3D" w:rsidRDefault="00914D3D" w:rsidP="00875CD4">
      <w:pPr>
        <w:pStyle w:val="Prrafodelista"/>
        <w:numPr>
          <w:ilvl w:val="0"/>
          <w:numId w:val="90"/>
        </w:numPr>
        <w:spacing w:after="0" w:line="240" w:lineRule="auto"/>
        <w:ind w:left="1985" w:hanging="284"/>
      </w:pPr>
      <w:r>
        <w:lastRenderedPageBreak/>
        <w:t>Los costos de producción involucran: alimentos, asesoramiento, sanidad, mano de obra, comercialización, transporte, entre otros. Esto se estima entre S/ 14 a S/ 20.</w:t>
      </w:r>
    </w:p>
    <w:p w14:paraId="32727803" w14:textId="77777777" w:rsidR="00914D3D" w:rsidRDefault="00914D3D" w:rsidP="00875CD4">
      <w:pPr>
        <w:pStyle w:val="Prrafodelista"/>
        <w:numPr>
          <w:ilvl w:val="0"/>
          <w:numId w:val="90"/>
        </w:numPr>
        <w:spacing w:after="0" w:line="240" w:lineRule="auto"/>
        <w:ind w:left="1985" w:hanging="284"/>
      </w:pPr>
      <w:r>
        <w:t>Entre los canales de distribución, se tienen: (1) Productor – Consumidor Intermedio, (2) Productor – Consumidor Final, (3) Consumidor Intermedio – Consumidor Final.</w:t>
      </w:r>
    </w:p>
    <w:p w14:paraId="6C72DA49" w14:textId="77777777" w:rsidR="00914D3D" w:rsidRDefault="00914D3D" w:rsidP="00875CD4">
      <w:pPr>
        <w:pStyle w:val="Prrafodelista"/>
        <w:numPr>
          <w:ilvl w:val="0"/>
          <w:numId w:val="84"/>
        </w:numPr>
        <w:spacing w:after="0" w:line="240" w:lineRule="auto"/>
        <w:ind w:left="1560" w:hanging="284"/>
      </w:pPr>
      <w:r>
        <w:t>Entre las principales conclusiones y recomendaciones del estudio, tenemos:</w:t>
      </w:r>
    </w:p>
    <w:p w14:paraId="0D2D2280" w14:textId="77777777" w:rsidR="00914D3D" w:rsidRDefault="00914D3D" w:rsidP="00875CD4">
      <w:pPr>
        <w:pStyle w:val="Prrafodelista"/>
        <w:numPr>
          <w:ilvl w:val="0"/>
          <w:numId w:val="91"/>
        </w:numPr>
        <w:spacing w:after="0" w:line="240" w:lineRule="auto"/>
        <w:ind w:left="1985" w:hanging="284"/>
      </w:pPr>
      <w:r>
        <w:t>Los costos de los platillos demandados con cuy oscila entre los S/ 40 y S/ 60</w:t>
      </w:r>
    </w:p>
    <w:p w14:paraId="17914545" w14:textId="77777777" w:rsidR="00914D3D" w:rsidRDefault="00914D3D" w:rsidP="00875CD4">
      <w:pPr>
        <w:pStyle w:val="Prrafodelista"/>
        <w:numPr>
          <w:ilvl w:val="0"/>
          <w:numId w:val="91"/>
        </w:numPr>
        <w:spacing w:after="0" w:line="240" w:lineRule="auto"/>
        <w:ind w:left="1985" w:hanging="284"/>
      </w:pPr>
      <w:r>
        <w:t>La venta del cuy se realiza por unidades y en ocasiones beneficiada y pelada.</w:t>
      </w:r>
    </w:p>
    <w:p w14:paraId="3B1B2775" w14:textId="77777777" w:rsidR="00914D3D" w:rsidRDefault="00914D3D" w:rsidP="00875CD4">
      <w:pPr>
        <w:pStyle w:val="Prrafodelista"/>
        <w:numPr>
          <w:ilvl w:val="0"/>
          <w:numId w:val="91"/>
        </w:numPr>
        <w:spacing w:after="0" w:line="240" w:lineRule="auto"/>
        <w:ind w:left="1985" w:hanging="284"/>
      </w:pPr>
      <w:r>
        <w:t>El precio de venta al consumidor intermedio es de S/ 20 a S/ 25 por Kg.</w:t>
      </w:r>
    </w:p>
    <w:p w14:paraId="1BC5809C" w14:textId="77777777" w:rsidR="00914D3D" w:rsidRDefault="00914D3D" w:rsidP="00875CD4">
      <w:pPr>
        <w:pStyle w:val="Prrafodelista"/>
        <w:numPr>
          <w:ilvl w:val="0"/>
          <w:numId w:val="91"/>
        </w:numPr>
        <w:spacing w:after="0" w:line="240" w:lineRule="auto"/>
        <w:ind w:left="1985" w:hanging="284"/>
      </w:pPr>
      <w:r>
        <w:t>En el corto plazo, determinar, controlar y conocer bien los costos de producción, para poder determinar adecuadamente los precios de venta, así competir con otros productores.</w:t>
      </w:r>
    </w:p>
    <w:p w14:paraId="02E390A1" w14:textId="77777777" w:rsidR="00914D3D" w:rsidRDefault="00914D3D" w:rsidP="00875CD4">
      <w:pPr>
        <w:pStyle w:val="Prrafodelista"/>
        <w:numPr>
          <w:ilvl w:val="0"/>
          <w:numId w:val="91"/>
        </w:numPr>
        <w:spacing w:after="0" w:line="240" w:lineRule="auto"/>
        <w:ind w:left="1985" w:hanging="284"/>
      </w:pPr>
      <w:r>
        <w:t>Se observa la importancia de trabajar como organización, para ganar reconocimiento del mercado, así como generar volumen y frecuencia  de oferta, para lo cual mejorar las dimensiones de las instalaciones.</w:t>
      </w:r>
    </w:p>
    <w:p w14:paraId="6F302D8D" w14:textId="77777777" w:rsidR="00914D3D" w:rsidRDefault="00914D3D" w:rsidP="00875CD4">
      <w:pPr>
        <w:pStyle w:val="Prrafodelista"/>
        <w:numPr>
          <w:ilvl w:val="0"/>
          <w:numId w:val="91"/>
        </w:numPr>
        <w:spacing w:after="0" w:line="240" w:lineRule="auto"/>
        <w:ind w:left="1985" w:hanging="284"/>
      </w:pPr>
      <w:r>
        <w:t>Continuar con la venta de gazapos, reproductores a personas naturales, y que esto genere un ingreso adicional, sin perder de vista el negocio principal.</w:t>
      </w:r>
    </w:p>
    <w:p w14:paraId="2145EF5D" w14:textId="77777777" w:rsidR="00914D3D" w:rsidRDefault="00914D3D" w:rsidP="00914D3D">
      <w:pPr>
        <w:spacing w:after="0" w:line="240" w:lineRule="auto"/>
      </w:pPr>
    </w:p>
    <w:p w14:paraId="7BC76932" w14:textId="3B799D58" w:rsidR="00914D3D" w:rsidRPr="00335C61" w:rsidRDefault="00914D3D" w:rsidP="006F2275">
      <w:pPr>
        <w:pStyle w:val="Ttulo6"/>
      </w:pPr>
      <w:r w:rsidRPr="00335C61">
        <w:t xml:space="preserve">Cadena Productiva de </w:t>
      </w:r>
      <w:r>
        <w:t>Cerdos en San Martín</w:t>
      </w:r>
    </w:p>
    <w:p w14:paraId="649D21E7" w14:textId="77777777" w:rsidR="00914D3D" w:rsidRDefault="00914D3D" w:rsidP="00C80AF3">
      <w:r>
        <w:t>En cuanto al manejo de la crianza de cuyes, se tomará como referencia los aspectos técnicos indicados en anteriores departamentos, puesto que en general se realiza la crianza y producción de animales de manera similar.</w:t>
      </w:r>
    </w:p>
    <w:p w14:paraId="5BC52B56" w14:textId="77777777" w:rsidR="00914D3D" w:rsidRDefault="00914D3D" w:rsidP="00C80AF3">
      <w:r>
        <w:t>Para el diagnóstico de las Asociaciones Productivas de la cadena productiva de cerdos en el departamento de San Martín, se identifica lo siguiente:</w:t>
      </w:r>
    </w:p>
    <w:p w14:paraId="7A8C51B6" w14:textId="77777777" w:rsidR="00914D3D" w:rsidRDefault="00914D3D" w:rsidP="00875CD4">
      <w:pPr>
        <w:pStyle w:val="Prrafodelista"/>
        <w:numPr>
          <w:ilvl w:val="0"/>
          <w:numId w:val="107"/>
        </w:numPr>
      </w:pPr>
      <w:r>
        <w:t xml:space="preserve">El proyecto PSSA ha intervenido inicialmente en tres provincias: Lamas, 04 distritos; Moyobamba, 01 distrito; y Rioja, 05 distritos. </w:t>
      </w:r>
    </w:p>
    <w:p w14:paraId="74279B7D" w14:textId="77777777" w:rsidR="00914D3D" w:rsidRDefault="00914D3D" w:rsidP="00875CD4">
      <w:pPr>
        <w:pStyle w:val="Prrafodelista"/>
        <w:numPr>
          <w:ilvl w:val="0"/>
          <w:numId w:val="107"/>
        </w:numPr>
      </w:pPr>
      <w:r>
        <w:t>De las 178 asociaciones que han recibido financiamiento para los productos promovidos en San Martín, se observa que 14% lo han recibido por dos años consecutivos.</w:t>
      </w:r>
    </w:p>
    <w:p w14:paraId="411D38F9" w14:textId="09631336" w:rsidR="00914D3D" w:rsidRDefault="00914D3D" w:rsidP="00875CD4">
      <w:pPr>
        <w:pStyle w:val="Prrafodelista"/>
        <w:numPr>
          <w:ilvl w:val="0"/>
          <w:numId w:val="107"/>
        </w:numPr>
      </w:pPr>
      <w:r w:rsidRPr="0040679A">
        <w:t>En cuanto a la participación</w:t>
      </w:r>
      <w:r>
        <w:t xml:space="preserve"> en las asociaciones, se observa que en el primer año, en promedio habían 8 mujeres, y 12 varones; sin embargo, al tercer año, la composición varía, disminuyendo el número promedio de mujeres en las asociaciones (6.20 mujeres).</w:t>
      </w:r>
    </w:p>
    <w:p w14:paraId="38E4B05F" w14:textId="0EE38651" w:rsidR="00543950" w:rsidRDefault="00543950" w:rsidP="00543950"/>
    <w:p w14:paraId="49A49862" w14:textId="6C75DFB2" w:rsidR="00AA6B5A" w:rsidRDefault="00AA6B5A" w:rsidP="00543950"/>
    <w:p w14:paraId="0113AE4C" w14:textId="77777777" w:rsidR="00AA6B5A" w:rsidRDefault="00AA6B5A" w:rsidP="00543950"/>
    <w:p w14:paraId="66EAE565" w14:textId="5660BF5D" w:rsidR="00914D3D" w:rsidRPr="004025BB" w:rsidRDefault="00914D3D" w:rsidP="00914D3D">
      <w:pPr>
        <w:pStyle w:val="Descripcin"/>
        <w:spacing w:after="120"/>
      </w:pPr>
      <w:bookmarkStart w:id="114" w:name="_Toc20029105"/>
      <w:r w:rsidRPr="004025BB">
        <w:t xml:space="preserve">Tabla N° </w:t>
      </w:r>
      <w:r w:rsidR="0008175B">
        <w:fldChar w:fldCharType="begin"/>
      </w:r>
      <w:r w:rsidR="0008175B">
        <w:instrText xml:space="preserve"> SEQ Tabla_N° \* ARABIC </w:instrText>
      </w:r>
      <w:r w:rsidR="0008175B">
        <w:fldChar w:fldCharType="separate"/>
      </w:r>
      <w:r w:rsidR="004D0F85">
        <w:rPr>
          <w:noProof/>
        </w:rPr>
        <w:t>37</w:t>
      </w:r>
      <w:r w:rsidR="0008175B">
        <w:rPr>
          <w:noProof/>
        </w:rPr>
        <w:fldChar w:fldCharType="end"/>
      </w:r>
      <w:r w:rsidRPr="004025BB">
        <w:t>: PARTICIPACIÓN EN LA FORMACIÓN DE ASOCIACIONES PRODUCTIVAS</w:t>
      </w:r>
      <w:bookmarkEnd w:id="114"/>
    </w:p>
    <w:tbl>
      <w:tblPr>
        <w:tblW w:w="6349" w:type="dxa"/>
        <w:jc w:val="center"/>
        <w:tblCellMar>
          <w:left w:w="70" w:type="dxa"/>
          <w:right w:w="70" w:type="dxa"/>
        </w:tblCellMar>
        <w:tblLook w:val="04A0" w:firstRow="1" w:lastRow="0" w:firstColumn="1" w:lastColumn="0" w:noHBand="0" w:noVBand="1"/>
      </w:tblPr>
      <w:tblGrid>
        <w:gridCol w:w="1560"/>
        <w:gridCol w:w="845"/>
        <w:gridCol w:w="704"/>
        <w:gridCol w:w="704"/>
        <w:gridCol w:w="845"/>
        <w:gridCol w:w="846"/>
        <w:gridCol w:w="845"/>
      </w:tblGrid>
      <w:tr w:rsidR="00914D3D" w:rsidRPr="00822053" w14:paraId="4290B45D"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5C6F3B3E" w14:textId="77777777" w:rsidR="00914D3D" w:rsidRPr="00822053" w:rsidRDefault="00914D3D" w:rsidP="00C80AF3">
            <w:pPr>
              <w:spacing w:after="0" w:line="240" w:lineRule="auto"/>
              <w:rPr>
                <w:rFonts w:ascii="Calibri" w:eastAsia="Times New Roman" w:hAnsi="Calibri" w:cs="Times New Roman"/>
                <w:sz w:val="20"/>
                <w:szCs w:val="20"/>
                <w:lang w:eastAsia="es-PE"/>
              </w:rPr>
            </w:pPr>
          </w:p>
        </w:tc>
        <w:tc>
          <w:tcPr>
            <w:tcW w:w="2253"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240946A"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Mujeres</w:t>
            </w:r>
          </w:p>
        </w:tc>
        <w:tc>
          <w:tcPr>
            <w:tcW w:w="2536"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728A66A5" w14:textId="77777777" w:rsidR="00914D3D" w:rsidRPr="00822053" w:rsidRDefault="00914D3D" w:rsidP="00C80AF3">
            <w:pPr>
              <w:spacing w:after="0" w:line="240" w:lineRule="auto"/>
              <w:jc w:val="center"/>
              <w:rPr>
                <w:rFonts w:ascii="Calibri" w:eastAsia="Times New Roman" w:hAnsi="Calibri" w:cs="Arial"/>
                <w:b/>
                <w:bCs/>
                <w:sz w:val="20"/>
                <w:szCs w:val="20"/>
                <w:lang w:eastAsia="es-PE"/>
              </w:rPr>
            </w:pPr>
            <w:r w:rsidRPr="00822053">
              <w:rPr>
                <w:rFonts w:ascii="Calibri" w:eastAsia="Times New Roman" w:hAnsi="Calibri" w:cs="Arial"/>
                <w:b/>
                <w:bCs/>
                <w:sz w:val="20"/>
                <w:szCs w:val="20"/>
                <w:lang w:eastAsia="es-PE"/>
              </w:rPr>
              <w:t>Varones</w:t>
            </w:r>
          </w:p>
        </w:tc>
      </w:tr>
      <w:tr w:rsidR="00914D3D" w:rsidRPr="00822053" w14:paraId="1D5DF7E2"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44642755"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Provincias</w:t>
            </w:r>
          </w:p>
        </w:tc>
        <w:tc>
          <w:tcPr>
            <w:tcW w:w="845" w:type="dxa"/>
            <w:tcBorders>
              <w:top w:val="nil"/>
              <w:left w:val="single" w:sz="4" w:space="0" w:color="auto"/>
              <w:bottom w:val="single" w:sz="4" w:space="0" w:color="auto"/>
              <w:right w:val="single" w:sz="4" w:space="0" w:color="auto"/>
            </w:tcBorders>
            <w:shd w:val="clear" w:color="DDEBF7" w:fill="A9D08E"/>
            <w:noWrap/>
            <w:vAlign w:val="bottom"/>
            <w:hideMark/>
          </w:tcPr>
          <w:p w14:paraId="5145AFA9"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704" w:type="dxa"/>
            <w:tcBorders>
              <w:top w:val="nil"/>
              <w:left w:val="nil"/>
              <w:bottom w:val="single" w:sz="4" w:space="0" w:color="auto"/>
              <w:right w:val="single" w:sz="4" w:space="0" w:color="auto"/>
            </w:tcBorders>
            <w:shd w:val="clear" w:color="DDEBF7" w:fill="A9D08E"/>
            <w:noWrap/>
            <w:vAlign w:val="bottom"/>
            <w:hideMark/>
          </w:tcPr>
          <w:p w14:paraId="7970C0AE"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704" w:type="dxa"/>
            <w:tcBorders>
              <w:top w:val="nil"/>
              <w:left w:val="nil"/>
              <w:bottom w:val="single" w:sz="4" w:space="0" w:color="auto"/>
              <w:right w:val="single" w:sz="4" w:space="0" w:color="auto"/>
            </w:tcBorders>
            <w:shd w:val="clear" w:color="DDEBF7" w:fill="A9D08E"/>
            <w:noWrap/>
            <w:vAlign w:val="bottom"/>
            <w:hideMark/>
          </w:tcPr>
          <w:p w14:paraId="759CCEB1"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c>
          <w:tcPr>
            <w:tcW w:w="845" w:type="dxa"/>
            <w:tcBorders>
              <w:top w:val="nil"/>
              <w:left w:val="nil"/>
              <w:bottom w:val="single" w:sz="4" w:space="0" w:color="auto"/>
              <w:right w:val="single" w:sz="4" w:space="0" w:color="auto"/>
            </w:tcBorders>
            <w:shd w:val="clear" w:color="DDEBF7" w:fill="A9D08E"/>
            <w:noWrap/>
            <w:vAlign w:val="bottom"/>
            <w:hideMark/>
          </w:tcPr>
          <w:p w14:paraId="1BB24354"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2015</w:t>
            </w:r>
          </w:p>
        </w:tc>
        <w:tc>
          <w:tcPr>
            <w:tcW w:w="846" w:type="dxa"/>
            <w:tcBorders>
              <w:top w:val="nil"/>
              <w:left w:val="nil"/>
              <w:bottom w:val="single" w:sz="4" w:space="0" w:color="auto"/>
              <w:right w:val="single" w:sz="4" w:space="0" w:color="auto"/>
            </w:tcBorders>
            <w:shd w:val="clear" w:color="DDEBF7" w:fill="A9D08E"/>
            <w:noWrap/>
            <w:vAlign w:val="bottom"/>
            <w:hideMark/>
          </w:tcPr>
          <w:p w14:paraId="20CDBE11"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2016</w:t>
            </w:r>
          </w:p>
        </w:tc>
        <w:tc>
          <w:tcPr>
            <w:tcW w:w="845" w:type="dxa"/>
            <w:tcBorders>
              <w:top w:val="nil"/>
              <w:left w:val="nil"/>
              <w:bottom w:val="single" w:sz="4" w:space="0" w:color="auto"/>
              <w:right w:val="single" w:sz="4" w:space="0" w:color="auto"/>
            </w:tcBorders>
            <w:shd w:val="clear" w:color="DDEBF7" w:fill="A9D08E"/>
            <w:noWrap/>
            <w:vAlign w:val="bottom"/>
            <w:hideMark/>
          </w:tcPr>
          <w:p w14:paraId="10014FC5"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2017</w:t>
            </w:r>
          </w:p>
        </w:tc>
      </w:tr>
      <w:tr w:rsidR="00914D3D" w:rsidRPr="00822053" w14:paraId="13713346"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B5F3C"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845" w:type="dxa"/>
            <w:tcBorders>
              <w:top w:val="nil"/>
              <w:left w:val="nil"/>
              <w:bottom w:val="single" w:sz="4" w:space="0" w:color="auto"/>
              <w:right w:val="single" w:sz="4" w:space="0" w:color="auto"/>
            </w:tcBorders>
            <w:shd w:val="clear" w:color="auto" w:fill="auto"/>
            <w:noWrap/>
            <w:vAlign w:val="bottom"/>
          </w:tcPr>
          <w:p w14:paraId="1E815B3D" w14:textId="77777777" w:rsidR="00914D3D" w:rsidRPr="00E37A82" w:rsidRDefault="00914D3D" w:rsidP="00C80AF3">
            <w:pPr>
              <w:spacing w:after="0" w:line="240" w:lineRule="auto"/>
              <w:jc w:val="right"/>
              <w:rPr>
                <w:rFonts w:ascii="Calibri" w:hAnsi="Calibri" w:cs="Arial"/>
                <w:sz w:val="20"/>
                <w:szCs w:val="20"/>
              </w:rPr>
            </w:pPr>
          </w:p>
        </w:tc>
        <w:tc>
          <w:tcPr>
            <w:tcW w:w="704" w:type="dxa"/>
            <w:tcBorders>
              <w:top w:val="nil"/>
              <w:left w:val="nil"/>
              <w:bottom w:val="single" w:sz="4" w:space="0" w:color="auto"/>
              <w:right w:val="single" w:sz="4" w:space="0" w:color="auto"/>
            </w:tcBorders>
            <w:shd w:val="clear" w:color="auto" w:fill="auto"/>
            <w:noWrap/>
            <w:vAlign w:val="bottom"/>
            <w:hideMark/>
          </w:tcPr>
          <w:p w14:paraId="6395EFDA"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6.00</w:t>
            </w:r>
          </w:p>
        </w:tc>
        <w:tc>
          <w:tcPr>
            <w:tcW w:w="704" w:type="dxa"/>
            <w:tcBorders>
              <w:top w:val="nil"/>
              <w:left w:val="nil"/>
              <w:bottom w:val="single" w:sz="4" w:space="0" w:color="auto"/>
              <w:right w:val="single" w:sz="4" w:space="0" w:color="auto"/>
            </w:tcBorders>
            <w:shd w:val="clear" w:color="auto" w:fill="auto"/>
            <w:noWrap/>
            <w:vAlign w:val="bottom"/>
            <w:hideMark/>
          </w:tcPr>
          <w:p w14:paraId="0A1F5CFC" w14:textId="77777777" w:rsidR="00914D3D" w:rsidRPr="00E37A82" w:rsidRDefault="00914D3D" w:rsidP="00C80AF3">
            <w:pPr>
              <w:spacing w:after="0" w:line="240" w:lineRule="auto"/>
              <w:rPr>
                <w:rFonts w:ascii="Calibri" w:hAnsi="Calibri"/>
              </w:rPr>
            </w:pPr>
          </w:p>
        </w:tc>
        <w:tc>
          <w:tcPr>
            <w:tcW w:w="845" w:type="dxa"/>
            <w:tcBorders>
              <w:top w:val="nil"/>
              <w:left w:val="nil"/>
              <w:bottom w:val="single" w:sz="4" w:space="0" w:color="auto"/>
              <w:right w:val="single" w:sz="4" w:space="0" w:color="auto"/>
            </w:tcBorders>
            <w:shd w:val="clear" w:color="auto" w:fill="auto"/>
            <w:noWrap/>
            <w:vAlign w:val="bottom"/>
            <w:hideMark/>
          </w:tcPr>
          <w:p w14:paraId="703EDA67" w14:textId="77777777" w:rsidR="00914D3D" w:rsidRPr="00E37A82" w:rsidRDefault="00914D3D" w:rsidP="00C80AF3">
            <w:pPr>
              <w:spacing w:after="0" w:line="240" w:lineRule="auto"/>
              <w:rPr>
                <w:rFonts w:ascii="Calibri" w:hAnsi="Calibri"/>
              </w:rPr>
            </w:pPr>
          </w:p>
        </w:tc>
        <w:tc>
          <w:tcPr>
            <w:tcW w:w="846" w:type="dxa"/>
            <w:tcBorders>
              <w:top w:val="nil"/>
              <w:left w:val="nil"/>
              <w:bottom w:val="single" w:sz="4" w:space="0" w:color="auto"/>
              <w:right w:val="single" w:sz="4" w:space="0" w:color="auto"/>
            </w:tcBorders>
            <w:shd w:val="clear" w:color="auto" w:fill="auto"/>
            <w:noWrap/>
            <w:vAlign w:val="bottom"/>
            <w:hideMark/>
          </w:tcPr>
          <w:p w14:paraId="364D9DBA"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10.00</w:t>
            </w:r>
          </w:p>
        </w:tc>
        <w:tc>
          <w:tcPr>
            <w:tcW w:w="845" w:type="dxa"/>
            <w:tcBorders>
              <w:top w:val="nil"/>
              <w:left w:val="nil"/>
              <w:bottom w:val="single" w:sz="4" w:space="0" w:color="auto"/>
              <w:right w:val="single" w:sz="4" w:space="0" w:color="auto"/>
            </w:tcBorders>
            <w:shd w:val="clear" w:color="auto" w:fill="auto"/>
            <w:noWrap/>
            <w:vAlign w:val="bottom"/>
            <w:hideMark/>
          </w:tcPr>
          <w:p w14:paraId="5AA8A93B" w14:textId="77777777" w:rsidR="00914D3D" w:rsidRPr="00E37A82" w:rsidRDefault="00914D3D" w:rsidP="00C80AF3">
            <w:pPr>
              <w:spacing w:after="0" w:line="240" w:lineRule="auto"/>
              <w:rPr>
                <w:rFonts w:ascii="Calibri" w:hAnsi="Calibri"/>
              </w:rPr>
            </w:pPr>
          </w:p>
        </w:tc>
      </w:tr>
      <w:tr w:rsidR="00914D3D" w:rsidRPr="00822053" w14:paraId="2172066C"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8C8BB0D"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845" w:type="dxa"/>
            <w:tcBorders>
              <w:top w:val="nil"/>
              <w:left w:val="nil"/>
              <w:bottom w:val="single" w:sz="4" w:space="0" w:color="auto"/>
              <w:right w:val="single" w:sz="4" w:space="0" w:color="auto"/>
            </w:tcBorders>
            <w:shd w:val="clear" w:color="auto" w:fill="auto"/>
            <w:noWrap/>
            <w:vAlign w:val="bottom"/>
          </w:tcPr>
          <w:p w14:paraId="47BCCB85" w14:textId="77777777" w:rsidR="00914D3D" w:rsidRPr="00E37A82" w:rsidRDefault="00914D3D" w:rsidP="00C80AF3">
            <w:pPr>
              <w:spacing w:after="0" w:line="240" w:lineRule="auto"/>
              <w:jc w:val="right"/>
              <w:rPr>
                <w:rFonts w:ascii="Calibri" w:hAnsi="Calibri" w:cs="Arial"/>
                <w:sz w:val="20"/>
                <w:szCs w:val="20"/>
              </w:rPr>
            </w:pPr>
          </w:p>
        </w:tc>
        <w:tc>
          <w:tcPr>
            <w:tcW w:w="704" w:type="dxa"/>
            <w:tcBorders>
              <w:top w:val="nil"/>
              <w:left w:val="nil"/>
              <w:bottom w:val="single" w:sz="4" w:space="0" w:color="auto"/>
              <w:right w:val="single" w:sz="4" w:space="0" w:color="auto"/>
            </w:tcBorders>
            <w:shd w:val="clear" w:color="auto" w:fill="auto"/>
            <w:noWrap/>
            <w:vAlign w:val="bottom"/>
            <w:hideMark/>
          </w:tcPr>
          <w:p w14:paraId="30D89970"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9.00</w:t>
            </w:r>
          </w:p>
        </w:tc>
        <w:tc>
          <w:tcPr>
            <w:tcW w:w="704" w:type="dxa"/>
            <w:tcBorders>
              <w:top w:val="nil"/>
              <w:left w:val="nil"/>
              <w:bottom w:val="single" w:sz="4" w:space="0" w:color="auto"/>
              <w:right w:val="single" w:sz="4" w:space="0" w:color="auto"/>
            </w:tcBorders>
            <w:shd w:val="clear" w:color="auto" w:fill="auto"/>
            <w:noWrap/>
            <w:vAlign w:val="bottom"/>
            <w:hideMark/>
          </w:tcPr>
          <w:p w14:paraId="00833BA7"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10.00</w:t>
            </w:r>
          </w:p>
        </w:tc>
        <w:tc>
          <w:tcPr>
            <w:tcW w:w="845" w:type="dxa"/>
            <w:tcBorders>
              <w:top w:val="nil"/>
              <w:left w:val="nil"/>
              <w:bottom w:val="single" w:sz="4" w:space="0" w:color="auto"/>
              <w:right w:val="single" w:sz="4" w:space="0" w:color="auto"/>
            </w:tcBorders>
            <w:shd w:val="clear" w:color="auto" w:fill="auto"/>
            <w:noWrap/>
            <w:vAlign w:val="bottom"/>
            <w:hideMark/>
          </w:tcPr>
          <w:p w14:paraId="4594209A" w14:textId="77777777" w:rsidR="00914D3D" w:rsidRPr="00E37A82" w:rsidRDefault="00914D3D" w:rsidP="00C80AF3">
            <w:pPr>
              <w:spacing w:after="0" w:line="240" w:lineRule="auto"/>
              <w:rPr>
                <w:rFonts w:ascii="Calibri" w:hAnsi="Calibri"/>
                <w:sz w:val="20"/>
                <w:szCs w:val="20"/>
              </w:rPr>
            </w:pPr>
          </w:p>
        </w:tc>
        <w:tc>
          <w:tcPr>
            <w:tcW w:w="846" w:type="dxa"/>
            <w:tcBorders>
              <w:top w:val="nil"/>
              <w:left w:val="nil"/>
              <w:bottom w:val="single" w:sz="4" w:space="0" w:color="auto"/>
              <w:right w:val="single" w:sz="4" w:space="0" w:color="auto"/>
            </w:tcBorders>
            <w:shd w:val="clear" w:color="auto" w:fill="auto"/>
            <w:noWrap/>
            <w:vAlign w:val="bottom"/>
            <w:hideMark/>
          </w:tcPr>
          <w:p w14:paraId="5EB390DB"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11.00</w:t>
            </w:r>
          </w:p>
        </w:tc>
        <w:tc>
          <w:tcPr>
            <w:tcW w:w="845" w:type="dxa"/>
            <w:tcBorders>
              <w:top w:val="nil"/>
              <w:left w:val="nil"/>
              <w:bottom w:val="single" w:sz="4" w:space="0" w:color="auto"/>
              <w:right w:val="single" w:sz="4" w:space="0" w:color="auto"/>
            </w:tcBorders>
            <w:shd w:val="clear" w:color="auto" w:fill="auto"/>
            <w:noWrap/>
            <w:vAlign w:val="bottom"/>
            <w:hideMark/>
          </w:tcPr>
          <w:p w14:paraId="29C90FDB"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10.00</w:t>
            </w:r>
          </w:p>
        </w:tc>
      </w:tr>
      <w:tr w:rsidR="00914D3D" w:rsidRPr="00822053" w14:paraId="37CCB345"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E6D2A1D"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845" w:type="dxa"/>
            <w:tcBorders>
              <w:top w:val="nil"/>
              <w:left w:val="nil"/>
              <w:bottom w:val="single" w:sz="4" w:space="0" w:color="auto"/>
              <w:right w:val="single" w:sz="4" w:space="0" w:color="auto"/>
            </w:tcBorders>
            <w:shd w:val="clear" w:color="auto" w:fill="auto"/>
            <w:noWrap/>
            <w:vAlign w:val="bottom"/>
          </w:tcPr>
          <w:p w14:paraId="2CF55BF3"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8.00</w:t>
            </w:r>
          </w:p>
        </w:tc>
        <w:tc>
          <w:tcPr>
            <w:tcW w:w="704" w:type="dxa"/>
            <w:tcBorders>
              <w:top w:val="nil"/>
              <w:left w:val="nil"/>
              <w:bottom w:val="single" w:sz="4" w:space="0" w:color="auto"/>
              <w:right w:val="single" w:sz="4" w:space="0" w:color="auto"/>
            </w:tcBorders>
            <w:shd w:val="clear" w:color="auto" w:fill="auto"/>
            <w:noWrap/>
            <w:vAlign w:val="bottom"/>
            <w:hideMark/>
          </w:tcPr>
          <w:p w14:paraId="5BD542B5"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10.00</w:t>
            </w:r>
          </w:p>
        </w:tc>
        <w:tc>
          <w:tcPr>
            <w:tcW w:w="704" w:type="dxa"/>
            <w:tcBorders>
              <w:top w:val="nil"/>
              <w:left w:val="nil"/>
              <w:bottom w:val="single" w:sz="4" w:space="0" w:color="auto"/>
              <w:right w:val="single" w:sz="4" w:space="0" w:color="auto"/>
            </w:tcBorders>
            <w:shd w:val="clear" w:color="auto" w:fill="auto"/>
            <w:noWrap/>
            <w:vAlign w:val="bottom"/>
            <w:hideMark/>
          </w:tcPr>
          <w:p w14:paraId="1F6CF3E5"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5.25</w:t>
            </w:r>
          </w:p>
        </w:tc>
        <w:tc>
          <w:tcPr>
            <w:tcW w:w="845" w:type="dxa"/>
            <w:tcBorders>
              <w:top w:val="nil"/>
              <w:left w:val="nil"/>
              <w:bottom w:val="single" w:sz="4" w:space="0" w:color="auto"/>
              <w:right w:val="single" w:sz="4" w:space="0" w:color="auto"/>
            </w:tcBorders>
            <w:shd w:val="clear" w:color="auto" w:fill="auto"/>
            <w:noWrap/>
            <w:vAlign w:val="bottom"/>
            <w:hideMark/>
          </w:tcPr>
          <w:p w14:paraId="31D55F60"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12.00</w:t>
            </w:r>
          </w:p>
        </w:tc>
        <w:tc>
          <w:tcPr>
            <w:tcW w:w="846" w:type="dxa"/>
            <w:tcBorders>
              <w:top w:val="nil"/>
              <w:left w:val="nil"/>
              <w:bottom w:val="single" w:sz="4" w:space="0" w:color="auto"/>
              <w:right w:val="single" w:sz="4" w:space="0" w:color="auto"/>
            </w:tcBorders>
            <w:shd w:val="clear" w:color="auto" w:fill="auto"/>
            <w:noWrap/>
            <w:vAlign w:val="bottom"/>
            <w:hideMark/>
          </w:tcPr>
          <w:p w14:paraId="61B8AEC7"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11.25</w:t>
            </w:r>
          </w:p>
        </w:tc>
        <w:tc>
          <w:tcPr>
            <w:tcW w:w="845" w:type="dxa"/>
            <w:tcBorders>
              <w:top w:val="nil"/>
              <w:left w:val="nil"/>
              <w:bottom w:val="single" w:sz="4" w:space="0" w:color="auto"/>
              <w:right w:val="single" w:sz="4" w:space="0" w:color="auto"/>
            </w:tcBorders>
            <w:shd w:val="clear" w:color="auto" w:fill="auto"/>
            <w:noWrap/>
            <w:vAlign w:val="bottom"/>
            <w:hideMark/>
          </w:tcPr>
          <w:p w14:paraId="0515FE62"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12.00</w:t>
            </w:r>
          </w:p>
        </w:tc>
      </w:tr>
      <w:tr w:rsidR="00914D3D" w:rsidRPr="00822053" w14:paraId="59B80E82"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3062459" w14:textId="77777777" w:rsidR="00914D3D" w:rsidRPr="00822053" w:rsidRDefault="00914D3D" w:rsidP="00C80AF3">
            <w:pPr>
              <w:spacing w:after="0" w:line="240" w:lineRule="auto"/>
              <w:jc w:val="center"/>
              <w:rPr>
                <w:rFonts w:ascii="Calibri" w:eastAsia="Times New Roman" w:hAnsi="Calibri" w:cs="Arial"/>
                <w:b/>
                <w:bCs/>
                <w:color w:val="000000"/>
                <w:sz w:val="20"/>
                <w:szCs w:val="20"/>
                <w:lang w:eastAsia="es-PE"/>
              </w:rPr>
            </w:pPr>
            <w:r w:rsidRPr="00822053">
              <w:rPr>
                <w:rFonts w:ascii="Calibri" w:eastAsia="Times New Roman" w:hAnsi="Calibri" w:cs="Arial"/>
                <w:b/>
                <w:bCs/>
                <w:color w:val="000000"/>
                <w:sz w:val="20"/>
                <w:szCs w:val="20"/>
                <w:lang w:eastAsia="es-PE"/>
              </w:rPr>
              <w:t>Total</w:t>
            </w:r>
          </w:p>
        </w:tc>
        <w:tc>
          <w:tcPr>
            <w:tcW w:w="845"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DAD52B5"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8.00</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5D4AC491"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9.17</w:t>
            </w:r>
          </w:p>
        </w:tc>
        <w:tc>
          <w:tcPr>
            <w:tcW w:w="704" w:type="dxa"/>
            <w:tcBorders>
              <w:top w:val="nil"/>
              <w:left w:val="nil"/>
              <w:bottom w:val="single" w:sz="4" w:space="0" w:color="auto"/>
              <w:right w:val="single" w:sz="4" w:space="0" w:color="auto"/>
            </w:tcBorders>
            <w:shd w:val="clear" w:color="auto" w:fill="D6E3BC" w:themeFill="accent3" w:themeFillTint="66"/>
            <w:noWrap/>
            <w:vAlign w:val="bottom"/>
            <w:hideMark/>
          </w:tcPr>
          <w:p w14:paraId="1863CE36"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6.20</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47EAB7CC"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12.00</w:t>
            </w:r>
          </w:p>
        </w:tc>
        <w:tc>
          <w:tcPr>
            <w:tcW w:w="846" w:type="dxa"/>
            <w:tcBorders>
              <w:top w:val="nil"/>
              <w:left w:val="nil"/>
              <w:bottom w:val="single" w:sz="4" w:space="0" w:color="auto"/>
              <w:right w:val="single" w:sz="4" w:space="0" w:color="auto"/>
            </w:tcBorders>
            <w:shd w:val="clear" w:color="auto" w:fill="D6E3BC" w:themeFill="accent3" w:themeFillTint="66"/>
            <w:noWrap/>
            <w:vAlign w:val="bottom"/>
            <w:hideMark/>
          </w:tcPr>
          <w:p w14:paraId="1299E035"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11.00</w:t>
            </w:r>
          </w:p>
        </w:tc>
        <w:tc>
          <w:tcPr>
            <w:tcW w:w="845" w:type="dxa"/>
            <w:tcBorders>
              <w:top w:val="nil"/>
              <w:left w:val="nil"/>
              <w:bottom w:val="single" w:sz="4" w:space="0" w:color="auto"/>
              <w:right w:val="single" w:sz="4" w:space="0" w:color="auto"/>
            </w:tcBorders>
            <w:shd w:val="clear" w:color="auto" w:fill="D6E3BC" w:themeFill="accent3" w:themeFillTint="66"/>
            <w:noWrap/>
            <w:vAlign w:val="bottom"/>
            <w:hideMark/>
          </w:tcPr>
          <w:p w14:paraId="343B1597"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11.60</w:t>
            </w:r>
          </w:p>
        </w:tc>
      </w:tr>
    </w:tbl>
    <w:p w14:paraId="0511641A"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3737813" w14:textId="77777777" w:rsidR="00914D3D" w:rsidRDefault="00914D3D" w:rsidP="00914D3D">
      <w:pPr>
        <w:pStyle w:val="Prrafodelista"/>
        <w:spacing w:after="0" w:line="240" w:lineRule="auto"/>
        <w:ind w:left="1134"/>
      </w:pPr>
    </w:p>
    <w:p w14:paraId="5FD25142" w14:textId="77777777" w:rsidR="00914D3D" w:rsidRDefault="00914D3D" w:rsidP="00C80AF3">
      <w:r>
        <w:t>Respecto al presupuesto global que se ha invertido en las asociaciones, se puede observar que en el último año ha disminuido año tras año; alcanzando un nivel de ejecución del 100% para todos los años.</w:t>
      </w:r>
    </w:p>
    <w:p w14:paraId="46CF7E8B" w14:textId="74A39835" w:rsidR="00914D3D" w:rsidRPr="004025BB" w:rsidRDefault="00914D3D" w:rsidP="00914D3D">
      <w:pPr>
        <w:pStyle w:val="Descripcin"/>
        <w:spacing w:after="120"/>
      </w:pPr>
      <w:bookmarkStart w:id="115" w:name="_Toc20029106"/>
      <w:r w:rsidRPr="004025BB">
        <w:t xml:space="preserve">Tabla N° </w:t>
      </w:r>
      <w:r w:rsidR="0008175B">
        <w:fldChar w:fldCharType="begin"/>
      </w:r>
      <w:r w:rsidR="0008175B">
        <w:instrText xml:space="preserve"> SEQ Tabla_N° \* ARABIC </w:instrText>
      </w:r>
      <w:r w:rsidR="0008175B">
        <w:fldChar w:fldCharType="separate"/>
      </w:r>
      <w:r w:rsidR="004D0F85">
        <w:rPr>
          <w:noProof/>
        </w:rPr>
        <w:t>38</w:t>
      </w:r>
      <w:r w:rsidR="0008175B">
        <w:rPr>
          <w:noProof/>
        </w:rPr>
        <w:fldChar w:fldCharType="end"/>
      </w:r>
      <w:r w:rsidRPr="004025BB">
        <w:t xml:space="preserve">: PRESUPUESTO PROGRAMADO Vs EJECUTADO DE TODOS LOS PROYECTOS DE LA CADENA PRODUCTIVA DE </w:t>
      </w:r>
      <w:r>
        <w:t>CERDOS EN SAN MARTÍN</w:t>
      </w:r>
      <w:r w:rsidRPr="004025BB">
        <w:t xml:space="preserve"> (2015-2017)</w:t>
      </w:r>
      <w:bookmarkEnd w:id="115"/>
    </w:p>
    <w:tbl>
      <w:tblPr>
        <w:tblW w:w="8364" w:type="dxa"/>
        <w:tblCellMar>
          <w:left w:w="70" w:type="dxa"/>
          <w:right w:w="70" w:type="dxa"/>
        </w:tblCellMar>
        <w:tblLook w:val="04A0" w:firstRow="1" w:lastRow="0" w:firstColumn="1" w:lastColumn="0" w:noHBand="0" w:noVBand="1"/>
      </w:tblPr>
      <w:tblGrid>
        <w:gridCol w:w="1560"/>
        <w:gridCol w:w="1134"/>
        <w:gridCol w:w="1134"/>
        <w:gridCol w:w="1134"/>
        <w:gridCol w:w="1134"/>
        <w:gridCol w:w="1134"/>
        <w:gridCol w:w="1134"/>
      </w:tblGrid>
      <w:tr w:rsidR="00914D3D" w:rsidRPr="000C46E7" w14:paraId="74DA023C" w14:textId="77777777" w:rsidTr="00C80AF3">
        <w:trPr>
          <w:trHeight w:val="255"/>
        </w:trPr>
        <w:tc>
          <w:tcPr>
            <w:tcW w:w="1560" w:type="dxa"/>
            <w:tcBorders>
              <w:top w:val="nil"/>
              <w:left w:val="nil"/>
              <w:bottom w:val="nil"/>
              <w:right w:val="nil"/>
            </w:tcBorders>
            <w:shd w:val="clear" w:color="auto" w:fill="auto"/>
            <w:noWrap/>
            <w:vAlign w:val="bottom"/>
            <w:hideMark/>
          </w:tcPr>
          <w:p w14:paraId="213662F4" w14:textId="77777777" w:rsidR="00914D3D" w:rsidRPr="000C46E7" w:rsidRDefault="00914D3D" w:rsidP="00C80AF3">
            <w:pPr>
              <w:spacing w:after="0" w:line="240" w:lineRule="auto"/>
              <w:rPr>
                <w:rFonts w:ascii="Calibri" w:eastAsia="Times New Roman" w:hAnsi="Calibri" w:cs="Times New Roman"/>
                <w:sz w:val="20"/>
                <w:szCs w:val="20"/>
                <w:lang w:eastAsia="es-PE"/>
              </w:rPr>
            </w:pPr>
          </w:p>
        </w:tc>
        <w:tc>
          <w:tcPr>
            <w:tcW w:w="3402"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E7EF6EB" w14:textId="77777777" w:rsidR="00914D3D" w:rsidRPr="000C46E7" w:rsidRDefault="00914D3D" w:rsidP="00C80AF3">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Programado</w:t>
            </w:r>
          </w:p>
        </w:tc>
        <w:tc>
          <w:tcPr>
            <w:tcW w:w="3402"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7D36BC4" w14:textId="77777777" w:rsidR="00914D3D" w:rsidRPr="000C46E7" w:rsidRDefault="00914D3D" w:rsidP="00C80AF3">
            <w:pPr>
              <w:spacing w:after="0" w:line="240" w:lineRule="auto"/>
              <w:jc w:val="center"/>
              <w:rPr>
                <w:rFonts w:ascii="Calibri" w:eastAsia="Times New Roman" w:hAnsi="Calibri" w:cs="Arial"/>
                <w:b/>
                <w:bCs/>
                <w:sz w:val="20"/>
                <w:szCs w:val="20"/>
                <w:lang w:eastAsia="es-PE"/>
              </w:rPr>
            </w:pPr>
            <w:r w:rsidRPr="000C46E7">
              <w:rPr>
                <w:rFonts w:ascii="Calibri" w:eastAsia="Times New Roman" w:hAnsi="Calibri" w:cs="Arial"/>
                <w:b/>
                <w:bCs/>
                <w:sz w:val="20"/>
                <w:szCs w:val="20"/>
                <w:lang w:eastAsia="es-PE"/>
              </w:rPr>
              <w:t>Presupuesto Ejecutado</w:t>
            </w:r>
          </w:p>
        </w:tc>
      </w:tr>
      <w:tr w:rsidR="00914D3D" w:rsidRPr="000C46E7" w14:paraId="69CBB454" w14:textId="77777777" w:rsidTr="00C80AF3">
        <w:trPr>
          <w:trHeight w:val="255"/>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6A94B54D"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Provincias</w:t>
            </w:r>
          </w:p>
        </w:tc>
        <w:tc>
          <w:tcPr>
            <w:tcW w:w="1134" w:type="dxa"/>
            <w:tcBorders>
              <w:top w:val="nil"/>
              <w:left w:val="single" w:sz="4" w:space="0" w:color="auto"/>
              <w:bottom w:val="single" w:sz="4" w:space="0" w:color="auto"/>
              <w:right w:val="single" w:sz="4" w:space="0" w:color="auto"/>
            </w:tcBorders>
            <w:shd w:val="clear" w:color="DDEBF7" w:fill="A9D08E"/>
            <w:noWrap/>
            <w:vAlign w:val="bottom"/>
            <w:hideMark/>
          </w:tcPr>
          <w:p w14:paraId="65FC2E67"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168D00AF"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3A5FF631"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c>
          <w:tcPr>
            <w:tcW w:w="1134" w:type="dxa"/>
            <w:tcBorders>
              <w:top w:val="nil"/>
              <w:left w:val="nil"/>
              <w:bottom w:val="single" w:sz="4" w:space="0" w:color="auto"/>
              <w:right w:val="single" w:sz="4" w:space="0" w:color="auto"/>
            </w:tcBorders>
            <w:shd w:val="clear" w:color="DDEBF7" w:fill="A9D08E"/>
            <w:noWrap/>
            <w:vAlign w:val="bottom"/>
            <w:hideMark/>
          </w:tcPr>
          <w:p w14:paraId="0E748D9F"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2015</w:t>
            </w:r>
          </w:p>
        </w:tc>
        <w:tc>
          <w:tcPr>
            <w:tcW w:w="1134" w:type="dxa"/>
            <w:tcBorders>
              <w:top w:val="nil"/>
              <w:left w:val="nil"/>
              <w:bottom w:val="single" w:sz="4" w:space="0" w:color="auto"/>
              <w:right w:val="single" w:sz="4" w:space="0" w:color="auto"/>
            </w:tcBorders>
            <w:shd w:val="clear" w:color="DDEBF7" w:fill="A9D08E"/>
            <w:noWrap/>
            <w:vAlign w:val="bottom"/>
            <w:hideMark/>
          </w:tcPr>
          <w:p w14:paraId="2869BBBE"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2016</w:t>
            </w:r>
          </w:p>
        </w:tc>
        <w:tc>
          <w:tcPr>
            <w:tcW w:w="1134" w:type="dxa"/>
            <w:tcBorders>
              <w:top w:val="nil"/>
              <w:left w:val="nil"/>
              <w:bottom w:val="single" w:sz="4" w:space="0" w:color="auto"/>
              <w:right w:val="single" w:sz="4" w:space="0" w:color="auto"/>
            </w:tcBorders>
            <w:shd w:val="clear" w:color="DDEBF7" w:fill="A9D08E"/>
            <w:noWrap/>
            <w:vAlign w:val="bottom"/>
            <w:hideMark/>
          </w:tcPr>
          <w:p w14:paraId="7B543D97"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2017</w:t>
            </w:r>
          </w:p>
        </w:tc>
      </w:tr>
      <w:tr w:rsidR="00914D3D" w:rsidRPr="000C46E7" w14:paraId="325CB2C8" w14:textId="77777777" w:rsidTr="00C80AF3">
        <w:trPr>
          <w:trHeight w:val="25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1D8B3"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1134" w:type="dxa"/>
            <w:tcBorders>
              <w:top w:val="nil"/>
              <w:left w:val="nil"/>
              <w:bottom w:val="single" w:sz="4" w:space="0" w:color="auto"/>
              <w:right w:val="single" w:sz="4" w:space="0" w:color="auto"/>
            </w:tcBorders>
            <w:shd w:val="clear" w:color="auto" w:fill="auto"/>
            <w:noWrap/>
            <w:vAlign w:val="bottom"/>
            <w:hideMark/>
          </w:tcPr>
          <w:p w14:paraId="7B73313A" w14:textId="77777777" w:rsidR="00914D3D" w:rsidRPr="00E37A82"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0D3474FC"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25,832.50</w:t>
            </w:r>
          </w:p>
        </w:tc>
        <w:tc>
          <w:tcPr>
            <w:tcW w:w="1134" w:type="dxa"/>
            <w:tcBorders>
              <w:top w:val="nil"/>
              <w:left w:val="nil"/>
              <w:bottom w:val="single" w:sz="4" w:space="0" w:color="auto"/>
              <w:right w:val="single" w:sz="4" w:space="0" w:color="auto"/>
            </w:tcBorders>
            <w:shd w:val="clear" w:color="auto" w:fill="auto"/>
            <w:noWrap/>
            <w:vAlign w:val="bottom"/>
            <w:hideMark/>
          </w:tcPr>
          <w:p w14:paraId="3078A537" w14:textId="77777777" w:rsidR="00914D3D" w:rsidRPr="00E37A82"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1F66F544" w14:textId="77777777" w:rsidR="00914D3D" w:rsidRPr="00E37A82" w:rsidRDefault="00914D3D" w:rsidP="00C80AF3">
            <w:pPr>
              <w:spacing w:after="0" w:line="240" w:lineRule="auto"/>
              <w:rPr>
                <w:rFonts w:ascii="Calibri" w:hAnsi="Calibri"/>
              </w:rPr>
            </w:pPr>
          </w:p>
        </w:tc>
        <w:tc>
          <w:tcPr>
            <w:tcW w:w="1134" w:type="dxa"/>
            <w:tcBorders>
              <w:top w:val="nil"/>
              <w:left w:val="nil"/>
              <w:bottom w:val="single" w:sz="4" w:space="0" w:color="auto"/>
              <w:right w:val="single" w:sz="4" w:space="0" w:color="auto"/>
            </w:tcBorders>
            <w:shd w:val="clear" w:color="auto" w:fill="auto"/>
            <w:noWrap/>
            <w:vAlign w:val="bottom"/>
            <w:hideMark/>
          </w:tcPr>
          <w:p w14:paraId="4BDBF3B7"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25,832.50</w:t>
            </w:r>
          </w:p>
        </w:tc>
        <w:tc>
          <w:tcPr>
            <w:tcW w:w="1134" w:type="dxa"/>
            <w:tcBorders>
              <w:top w:val="nil"/>
              <w:left w:val="nil"/>
              <w:bottom w:val="single" w:sz="4" w:space="0" w:color="auto"/>
              <w:right w:val="single" w:sz="4" w:space="0" w:color="auto"/>
            </w:tcBorders>
            <w:shd w:val="clear" w:color="auto" w:fill="auto"/>
            <w:noWrap/>
            <w:vAlign w:val="bottom"/>
            <w:hideMark/>
          </w:tcPr>
          <w:p w14:paraId="50218E4B" w14:textId="77777777" w:rsidR="00914D3D" w:rsidRPr="00E37A82" w:rsidRDefault="00914D3D" w:rsidP="00C80AF3">
            <w:pPr>
              <w:spacing w:after="0" w:line="240" w:lineRule="auto"/>
              <w:rPr>
                <w:rFonts w:ascii="Calibri" w:hAnsi="Calibri"/>
              </w:rPr>
            </w:pPr>
          </w:p>
        </w:tc>
      </w:tr>
      <w:tr w:rsidR="00914D3D" w:rsidRPr="000C46E7" w14:paraId="5E9867E5"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29436CD6"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1134" w:type="dxa"/>
            <w:tcBorders>
              <w:top w:val="nil"/>
              <w:left w:val="nil"/>
              <w:bottom w:val="single" w:sz="4" w:space="0" w:color="auto"/>
              <w:right w:val="single" w:sz="4" w:space="0" w:color="auto"/>
            </w:tcBorders>
            <w:shd w:val="clear" w:color="auto" w:fill="auto"/>
            <w:noWrap/>
            <w:vAlign w:val="bottom"/>
          </w:tcPr>
          <w:p w14:paraId="1AB320D7" w14:textId="77777777" w:rsidR="00914D3D" w:rsidRPr="00E37A82"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14:paraId="64FF9C70"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tcPr>
          <w:p w14:paraId="3D2167B4"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tcPr>
          <w:p w14:paraId="45943743" w14:textId="77777777" w:rsidR="00914D3D" w:rsidRPr="00E37A82" w:rsidRDefault="00914D3D" w:rsidP="00C80AF3">
            <w:pPr>
              <w:spacing w:after="0" w:line="240" w:lineRule="auto"/>
              <w:rPr>
                <w:rFonts w:ascii="Calibri" w:hAnsi="Calibri"/>
                <w:sz w:val="20"/>
                <w:szCs w:val="20"/>
              </w:rPr>
            </w:pPr>
          </w:p>
        </w:tc>
        <w:tc>
          <w:tcPr>
            <w:tcW w:w="1134" w:type="dxa"/>
            <w:tcBorders>
              <w:top w:val="nil"/>
              <w:left w:val="nil"/>
              <w:bottom w:val="single" w:sz="4" w:space="0" w:color="auto"/>
              <w:right w:val="single" w:sz="4" w:space="0" w:color="auto"/>
            </w:tcBorders>
            <w:shd w:val="clear" w:color="auto" w:fill="auto"/>
            <w:noWrap/>
            <w:vAlign w:val="bottom"/>
          </w:tcPr>
          <w:p w14:paraId="6218DB22"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tcPr>
          <w:p w14:paraId="6E9B805D"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r>
      <w:tr w:rsidR="00914D3D" w:rsidRPr="000C46E7" w14:paraId="203A654C"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7D69CA0"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1134" w:type="dxa"/>
            <w:tcBorders>
              <w:top w:val="nil"/>
              <w:left w:val="nil"/>
              <w:bottom w:val="single" w:sz="4" w:space="0" w:color="auto"/>
              <w:right w:val="single" w:sz="4" w:space="0" w:color="auto"/>
            </w:tcBorders>
            <w:shd w:val="clear" w:color="auto" w:fill="auto"/>
            <w:noWrap/>
            <w:vAlign w:val="bottom"/>
            <w:hideMark/>
          </w:tcPr>
          <w:p w14:paraId="1F437733"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7A40A788"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1D67FB9A"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28,297.50</w:t>
            </w:r>
          </w:p>
        </w:tc>
        <w:tc>
          <w:tcPr>
            <w:tcW w:w="1134" w:type="dxa"/>
            <w:tcBorders>
              <w:top w:val="nil"/>
              <w:left w:val="nil"/>
              <w:bottom w:val="single" w:sz="4" w:space="0" w:color="auto"/>
              <w:right w:val="single" w:sz="4" w:space="0" w:color="auto"/>
            </w:tcBorders>
            <w:shd w:val="clear" w:color="auto" w:fill="auto"/>
            <w:noWrap/>
            <w:vAlign w:val="bottom"/>
            <w:hideMark/>
          </w:tcPr>
          <w:p w14:paraId="392C0BB4"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69C9BA2D"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32,340.00</w:t>
            </w:r>
          </w:p>
        </w:tc>
        <w:tc>
          <w:tcPr>
            <w:tcW w:w="1134" w:type="dxa"/>
            <w:tcBorders>
              <w:top w:val="nil"/>
              <w:left w:val="nil"/>
              <w:bottom w:val="single" w:sz="4" w:space="0" w:color="auto"/>
              <w:right w:val="single" w:sz="4" w:space="0" w:color="auto"/>
            </w:tcBorders>
            <w:shd w:val="clear" w:color="auto" w:fill="auto"/>
            <w:noWrap/>
            <w:vAlign w:val="bottom"/>
            <w:hideMark/>
          </w:tcPr>
          <w:p w14:paraId="7AF83C9E" w14:textId="77777777" w:rsidR="00914D3D" w:rsidRPr="00E37A82" w:rsidRDefault="00914D3D" w:rsidP="00C80AF3">
            <w:pPr>
              <w:spacing w:after="0" w:line="240" w:lineRule="auto"/>
              <w:jc w:val="right"/>
              <w:rPr>
                <w:rFonts w:ascii="Calibri" w:hAnsi="Calibri" w:cs="Arial"/>
                <w:sz w:val="20"/>
                <w:szCs w:val="20"/>
              </w:rPr>
            </w:pPr>
            <w:r w:rsidRPr="00E37A82">
              <w:rPr>
                <w:rFonts w:ascii="Calibri" w:hAnsi="Calibri" w:cs="Arial"/>
                <w:sz w:val="20"/>
                <w:szCs w:val="20"/>
              </w:rPr>
              <w:t>28,297.50</w:t>
            </w:r>
          </w:p>
        </w:tc>
      </w:tr>
      <w:tr w:rsidR="00914D3D" w:rsidRPr="000C46E7" w14:paraId="3C6A70F4" w14:textId="77777777" w:rsidTr="00C80AF3">
        <w:trPr>
          <w:trHeight w:val="255"/>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7B4CDDA9" w14:textId="77777777" w:rsidR="00914D3D" w:rsidRPr="000C46E7" w:rsidRDefault="00914D3D" w:rsidP="00C80AF3">
            <w:pPr>
              <w:spacing w:after="0" w:line="240" w:lineRule="auto"/>
              <w:jc w:val="center"/>
              <w:rPr>
                <w:rFonts w:ascii="Calibri" w:eastAsia="Times New Roman" w:hAnsi="Calibri" w:cs="Arial"/>
                <w:b/>
                <w:bCs/>
                <w:color w:val="000000"/>
                <w:sz w:val="20"/>
                <w:szCs w:val="20"/>
                <w:lang w:eastAsia="es-PE"/>
              </w:rPr>
            </w:pPr>
            <w:r w:rsidRPr="000C46E7">
              <w:rPr>
                <w:rFonts w:ascii="Calibri" w:eastAsia="Times New Roman" w:hAnsi="Calibri" w:cs="Arial"/>
                <w:b/>
                <w:bCs/>
                <w:color w:val="000000"/>
                <w:sz w:val="20"/>
                <w:szCs w:val="20"/>
                <w:lang w:eastAsia="es-PE"/>
              </w:rPr>
              <w:t>Total</w:t>
            </w:r>
          </w:p>
        </w:tc>
        <w:tc>
          <w:tcPr>
            <w:tcW w:w="1134"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EE0A06B"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A7704D0"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31,255.42</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63004E2B"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29,106.00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DC3A0B7"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32,340.00</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74F93ED4"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31,255.42</w:t>
            </w:r>
          </w:p>
        </w:tc>
        <w:tc>
          <w:tcPr>
            <w:tcW w:w="1134" w:type="dxa"/>
            <w:tcBorders>
              <w:top w:val="nil"/>
              <w:left w:val="nil"/>
              <w:bottom w:val="single" w:sz="4" w:space="0" w:color="auto"/>
              <w:right w:val="single" w:sz="4" w:space="0" w:color="auto"/>
            </w:tcBorders>
            <w:shd w:val="clear" w:color="auto" w:fill="D6E3BC" w:themeFill="accent3" w:themeFillTint="66"/>
            <w:noWrap/>
            <w:vAlign w:val="bottom"/>
            <w:hideMark/>
          </w:tcPr>
          <w:p w14:paraId="18EC4D9E" w14:textId="77777777" w:rsidR="00914D3D" w:rsidRPr="00E37A82" w:rsidRDefault="00914D3D" w:rsidP="00C80AF3">
            <w:pPr>
              <w:spacing w:after="0" w:line="240" w:lineRule="auto"/>
              <w:jc w:val="right"/>
              <w:rPr>
                <w:rFonts w:ascii="Calibri" w:hAnsi="Calibri" w:cs="Arial"/>
                <w:b/>
                <w:bCs/>
                <w:color w:val="000000"/>
                <w:sz w:val="20"/>
                <w:szCs w:val="20"/>
              </w:rPr>
            </w:pPr>
            <w:r w:rsidRPr="00E37A82">
              <w:rPr>
                <w:rFonts w:ascii="Calibri" w:hAnsi="Calibri" w:cs="Arial"/>
                <w:b/>
                <w:bCs/>
                <w:color w:val="000000"/>
                <w:sz w:val="20"/>
                <w:szCs w:val="20"/>
              </w:rPr>
              <w:t>29,106.00</w:t>
            </w:r>
          </w:p>
        </w:tc>
      </w:tr>
    </w:tbl>
    <w:p w14:paraId="0AC1A35F"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62D96420" w14:textId="77777777" w:rsidR="00C80AF3" w:rsidRDefault="00C80AF3" w:rsidP="00C80AF3"/>
    <w:p w14:paraId="4F8428FE" w14:textId="77777777" w:rsidR="00914D3D" w:rsidRDefault="00914D3D" w:rsidP="00C80AF3">
      <w:r>
        <w:t>Al realizar el comparativo en el presupuesto asignado por beneficiario, se observa que se ha ejecutado según lo previsto (100%), para todos los años.</w:t>
      </w:r>
    </w:p>
    <w:p w14:paraId="6532A1B6" w14:textId="77777777" w:rsidR="00914D3D" w:rsidRPr="00FD0E3D" w:rsidRDefault="00914D3D" w:rsidP="00C80AF3">
      <w:r w:rsidRPr="00FD0E3D">
        <w:t xml:space="preserve">En cuanto al periodo de ejecución se estimó un tiempo de 6 meses; sin embargo, se puede observar que año a año ha </w:t>
      </w:r>
      <w:r>
        <w:t>aumentado</w:t>
      </w:r>
      <w:r w:rsidRPr="00FD0E3D">
        <w:t xml:space="preserve"> el tiempo de ejecución de los proyectos (se asume por un tema de aprendizaje de las acciones a realizar y el logro de los resultados esperados). En promedio, de </w:t>
      </w:r>
      <w:r>
        <w:t>7</w:t>
      </w:r>
      <w:r w:rsidRPr="00FD0E3D">
        <w:t xml:space="preserve"> meses en el año 2015, se llegó a </w:t>
      </w:r>
      <w:r>
        <w:t>8.8</w:t>
      </w:r>
      <w:r w:rsidRPr="00FD0E3D">
        <w:t xml:space="preserve"> meses en el año 2017; con lo cual se evidencia que el tiempo para cubrir toda la cadena productiva es en promedio </w:t>
      </w:r>
      <w:r>
        <w:t>9</w:t>
      </w:r>
      <w:r w:rsidRPr="00FD0E3D">
        <w:t xml:space="preserve"> meses.</w:t>
      </w:r>
    </w:p>
    <w:p w14:paraId="7DDB1329" w14:textId="22C52BB5" w:rsidR="00914D3D" w:rsidRPr="004025BB" w:rsidRDefault="00914D3D" w:rsidP="00914D3D">
      <w:pPr>
        <w:pStyle w:val="Descripcin"/>
        <w:spacing w:after="120"/>
        <w:ind w:left="709"/>
      </w:pPr>
      <w:bookmarkStart w:id="116" w:name="_Toc20029107"/>
      <w:r w:rsidRPr="004025BB">
        <w:t xml:space="preserve">Tabla N° </w:t>
      </w:r>
      <w:r w:rsidR="0008175B">
        <w:fldChar w:fldCharType="begin"/>
      </w:r>
      <w:r w:rsidR="0008175B">
        <w:instrText xml:space="preserve"> SEQ Tabla_N° \* ARABIC </w:instrText>
      </w:r>
      <w:r w:rsidR="0008175B">
        <w:fldChar w:fldCharType="separate"/>
      </w:r>
      <w:r w:rsidR="004D0F85">
        <w:rPr>
          <w:noProof/>
        </w:rPr>
        <w:t>39</w:t>
      </w:r>
      <w:r w:rsidR="0008175B">
        <w:rPr>
          <w:noProof/>
        </w:rPr>
        <w:fldChar w:fldCharType="end"/>
      </w:r>
      <w:r w:rsidRPr="004025BB">
        <w:t xml:space="preserve">: PERIODO PROGRAMADO Vs EJECUTADO DE LOS PROYECTOS DE LA CADENA PRODUCTIVA DE </w:t>
      </w:r>
      <w:r>
        <w:t>CERDOS EN SAN MARTÍN</w:t>
      </w:r>
      <w:r w:rsidRPr="004025BB">
        <w:t xml:space="preserve"> (2015-2017)</w:t>
      </w:r>
      <w:bookmarkEnd w:id="116"/>
    </w:p>
    <w:tbl>
      <w:tblPr>
        <w:tblW w:w="7440" w:type="dxa"/>
        <w:jc w:val="center"/>
        <w:tblCellMar>
          <w:left w:w="70" w:type="dxa"/>
          <w:right w:w="70" w:type="dxa"/>
        </w:tblCellMar>
        <w:tblLook w:val="04A0" w:firstRow="1" w:lastRow="0" w:firstColumn="1" w:lastColumn="0" w:noHBand="0" w:noVBand="1"/>
      </w:tblPr>
      <w:tblGrid>
        <w:gridCol w:w="1560"/>
        <w:gridCol w:w="980"/>
        <w:gridCol w:w="980"/>
        <w:gridCol w:w="980"/>
        <w:gridCol w:w="980"/>
        <w:gridCol w:w="980"/>
        <w:gridCol w:w="980"/>
      </w:tblGrid>
      <w:tr w:rsidR="00914D3D" w:rsidRPr="00544892" w14:paraId="437DC180" w14:textId="77777777" w:rsidTr="00C80AF3">
        <w:trPr>
          <w:trHeight w:val="255"/>
          <w:jc w:val="center"/>
        </w:trPr>
        <w:tc>
          <w:tcPr>
            <w:tcW w:w="1560" w:type="dxa"/>
            <w:tcBorders>
              <w:top w:val="nil"/>
              <w:left w:val="nil"/>
              <w:bottom w:val="nil"/>
              <w:right w:val="nil"/>
            </w:tcBorders>
            <w:shd w:val="clear" w:color="auto" w:fill="auto"/>
            <w:noWrap/>
            <w:vAlign w:val="bottom"/>
            <w:hideMark/>
          </w:tcPr>
          <w:p w14:paraId="587B14CA" w14:textId="77777777" w:rsidR="00914D3D" w:rsidRPr="00544892" w:rsidRDefault="00914D3D" w:rsidP="00C80AF3">
            <w:pPr>
              <w:spacing w:after="0" w:line="240" w:lineRule="auto"/>
              <w:rPr>
                <w:rFonts w:ascii="Calibri" w:eastAsia="Times New Roman" w:hAnsi="Calibri" w:cs="Times New Roman"/>
                <w:sz w:val="24"/>
                <w:szCs w:val="24"/>
                <w:lang w:eastAsia="es-PE"/>
              </w:rPr>
            </w:pPr>
          </w:p>
        </w:tc>
        <w:tc>
          <w:tcPr>
            <w:tcW w:w="2940" w:type="dxa"/>
            <w:gridSpan w:val="3"/>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4D95DD5"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Programado</w:t>
            </w:r>
          </w:p>
        </w:tc>
        <w:tc>
          <w:tcPr>
            <w:tcW w:w="2940" w:type="dxa"/>
            <w:gridSpan w:val="3"/>
            <w:tcBorders>
              <w:top w:val="single" w:sz="4" w:space="0" w:color="auto"/>
              <w:left w:val="nil"/>
              <w:bottom w:val="single" w:sz="4" w:space="0" w:color="auto"/>
              <w:right w:val="single" w:sz="4" w:space="0" w:color="auto"/>
            </w:tcBorders>
            <w:shd w:val="clear" w:color="000000" w:fill="A9D08E"/>
            <w:noWrap/>
            <w:vAlign w:val="bottom"/>
            <w:hideMark/>
          </w:tcPr>
          <w:p w14:paraId="21F15CB1" w14:textId="77777777" w:rsidR="00914D3D" w:rsidRPr="00544892" w:rsidRDefault="00914D3D" w:rsidP="00C80AF3">
            <w:pPr>
              <w:spacing w:after="0" w:line="240" w:lineRule="auto"/>
              <w:jc w:val="center"/>
              <w:rPr>
                <w:rFonts w:ascii="Calibri" w:eastAsia="Times New Roman" w:hAnsi="Calibri" w:cs="Arial"/>
                <w:b/>
                <w:bCs/>
                <w:sz w:val="20"/>
                <w:szCs w:val="20"/>
                <w:lang w:eastAsia="es-PE"/>
              </w:rPr>
            </w:pPr>
            <w:r w:rsidRPr="00544892">
              <w:rPr>
                <w:rFonts w:ascii="Calibri" w:eastAsia="Times New Roman" w:hAnsi="Calibri" w:cs="Arial"/>
                <w:b/>
                <w:bCs/>
                <w:sz w:val="20"/>
                <w:szCs w:val="20"/>
                <w:lang w:eastAsia="es-PE"/>
              </w:rPr>
              <w:t>Periodo Ejecutado</w:t>
            </w:r>
          </w:p>
        </w:tc>
      </w:tr>
      <w:tr w:rsidR="00914D3D" w:rsidRPr="00544892" w14:paraId="5565EFB8" w14:textId="77777777" w:rsidTr="00C80AF3">
        <w:trPr>
          <w:trHeight w:val="255"/>
          <w:jc w:val="center"/>
        </w:trPr>
        <w:tc>
          <w:tcPr>
            <w:tcW w:w="1560" w:type="dxa"/>
            <w:tcBorders>
              <w:top w:val="single" w:sz="4" w:space="0" w:color="auto"/>
              <w:left w:val="single" w:sz="4" w:space="0" w:color="auto"/>
              <w:bottom w:val="nil"/>
              <w:right w:val="single" w:sz="4" w:space="0" w:color="auto"/>
            </w:tcBorders>
            <w:shd w:val="clear" w:color="DDEBF7" w:fill="A9D08E"/>
            <w:noWrap/>
            <w:vAlign w:val="bottom"/>
            <w:hideMark/>
          </w:tcPr>
          <w:p w14:paraId="4A75251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Provincias</w:t>
            </w:r>
          </w:p>
        </w:tc>
        <w:tc>
          <w:tcPr>
            <w:tcW w:w="980" w:type="dxa"/>
            <w:tcBorders>
              <w:top w:val="nil"/>
              <w:left w:val="single" w:sz="4" w:space="0" w:color="auto"/>
              <w:bottom w:val="single" w:sz="4" w:space="0" w:color="auto"/>
              <w:right w:val="single" w:sz="4" w:space="0" w:color="auto"/>
            </w:tcBorders>
            <w:shd w:val="clear" w:color="DDEBF7" w:fill="A9D08E"/>
            <w:noWrap/>
            <w:vAlign w:val="bottom"/>
            <w:hideMark/>
          </w:tcPr>
          <w:p w14:paraId="0B1DACAB"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0C75DB84"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2072FDB1"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c>
          <w:tcPr>
            <w:tcW w:w="980" w:type="dxa"/>
            <w:tcBorders>
              <w:top w:val="nil"/>
              <w:left w:val="nil"/>
              <w:bottom w:val="single" w:sz="4" w:space="0" w:color="auto"/>
              <w:right w:val="single" w:sz="4" w:space="0" w:color="auto"/>
            </w:tcBorders>
            <w:shd w:val="clear" w:color="DDEBF7" w:fill="A9D08E"/>
            <w:noWrap/>
            <w:vAlign w:val="bottom"/>
            <w:hideMark/>
          </w:tcPr>
          <w:p w14:paraId="767B459D"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2015</w:t>
            </w:r>
          </w:p>
        </w:tc>
        <w:tc>
          <w:tcPr>
            <w:tcW w:w="980" w:type="dxa"/>
            <w:tcBorders>
              <w:top w:val="nil"/>
              <w:left w:val="nil"/>
              <w:bottom w:val="single" w:sz="4" w:space="0" w:color="auto"/>
              <w:right w:val="single" w:sz="4" w:space="0" w:color="auto"/>
            </w:tcBorders>
            <w:shd w:val="clear" w:color="DDEBF7" w:fill="A9D08E"/>
            <w:noWrap/>
            <w:vAlign w:val="bottom"/>
            <w:hideMark/>
          </w:tcPr>
          <w:p w14:paraId="722AA1D3"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2016</w:t>
            </w:r>
          </w:p>
        </w:tc>
        <w:tc>
          <w:tcPr>
            <w:tcW w:w="980" w:type="dxa"/>
            <w:tcBorders>
              <w:top w:val="nil"/>
              <w:left w:val="nil"/>
              <w:bottom w:val="single" w:sz="4" w:space="0" w:color="auto"/>
              <w:right w:val="single" w:sz="4" w:space="0" w:color="auto"/>
            </w:tcBorders>
            <w:shd w:val="clear" w:color="DDEBF7" w:fill="A9D08E"/>
            <w:noWrap/>
            <w:vAlign w:val="bottom"/>
            <w:hideMark/>
          </w:tcPr>
          <w:p w14:paraId="688F1D5A"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2017</w:t>
            </w:r>
          </w:p>
        </w:tc>
      </w:tr>
      <w:tr w:rsidR="00914D3D" w:rsidRPr="00544892" w14:paraId="5047A9D9" w14:textId="77777777" w:rsidTr="00C80AF3">
        <w:trPr>
          <w:trHeight w:val="255"/>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A4082"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980" w:type="dxa"/>
            <w:tcBorders>
              <w:top w:val="nil"/>
              <w:left w:val="nil"/>
              <w:bottom w:val="single" w:sz="4" w:space="0" w:color="auto"/>
              <w:right w:val="single" w:sz="4" w:space="0" w:color="auto"/>
            </w:tcBorders>
            <w:shd w:val="clear" w:color="auto" w:fill="auto"/>
            <w:noWrap/>
            <w:vAlign w:val="bottom"/>
          </w:tcPr>
          <w:p w14:paraId="18798CD4" w14:textId="77777777" w:rsidR="00914D3D" w:rsidRPr="0059578E" w:rsidRDefault="00914D3D" w:rsidP="00C80AF3">
            <w:pPr>
              <w:spacing w:after="0" w:line="240" w:lineRule="auto"/>
              <w:jc w:val="right"/>
              <w:rPr>
                <w:rFonts w:ascii="Calibri" w:hAnsi="Calibri" w:cs="Arial"/>
                <w:sz w:val="20"/>
                <w:szCs w:val="20"/>
              </w:rPr>
            </w:pPr>
          </w:p>
        </w:tc>
        <w:tc>
          <w:tcPr>
            <w:tcW w:w="980" w:type="dxa"/>
            <w:tcBorders>
              <w:top w:val="nil"/>
              <w:left w:val="nil"/>
              <w:bottom w:val="single" w:sz="4" w:space="0" w:color="auto"/>
              <w:right w:val="single" w:sz="4" w:space="0" w:color="auto"/>
            </w:tcBorders>
            <w:shd w:val="clear" w:color="auto" w:fill="auto"/>
            <w:noWrap/>
            <w:vAlign w:val="bottom"/>
            <w:hideMark/>
          </w:tcPr>
          <w:p w14:paraId="0A1C4D14"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7AC5A43F" w14:textId="77777777" w:rsidR="00914D3D" w:rsidRPr="0059578E" w:rsidRDefault="00914D3D" w:rsidP="00C80AF3">
            <w:pPr>
              <w:spacing w:after="0" w:line="240" w:lineRule="auto"/>
              <w:rPr>
                <w:rFonts w:ascii="Calibri" w:hAnsi="Calibri"/>
              </w:rPr>
            </w:pPr>
          </w:p>
        </w:tc>
        <w:tc>
          <w:tcPr>
            <w:tcW w:w="980" w:type="dxa"/>
            <w:tcBorders>
              <w:top w:val="nil"/>
              <w:left w:val="nil"/>
              <w:bottom w:val="single" w:sz="4" w:space="0" w:color="auto"/>
              <w:right w:val="single" w:sz="4" w:space="0" w:color="auto"/>
            </w:tcBorders>
            <w:shd w:val="clear" w:color="auto" w:fill="auto"/>
            <w:noWrap/>
            <w:vAlign w:val="bottom"/>
            <w:hideMark/>
          </w:tcPr>
          <w:p w14:paraId="0B3AF6A2" w14:textId="77777777" w:rsidR="00914D3D" w:rsidRPr="0059578E" w:rsidRDefault="00914D3D" w:rsidP="00C80AF3">
            <w:pPr>
              <w:spacing w:after="0" w:line="240" w:lineRule="auto"/>
              <w:rPr>
                <w:rFonts w:ascii="Calibri" w:hAnsi="Calibri"/>
              </w:rPr>
            </w:pPr>
          </w:p>
        </w:tc>
        <w:tc>
          <w:tcPr>
            <w:tcW w:w="980" w:type="dxa"/>
            <w:tcBorders>
              <w:top w:val="nil"/>
              <w:left w:val="nil"/>
              <w:bottom w:val="single" w:sz="4" w:space="0" w:color="auto"/>
              <w:right w:val="single" w:sz="4" w:space="0" w:color="auto"/>
            </w:tcBorders>
            <w:shd w:val="clear" w:color="auto" w:fill="auto"/>
            <w:noWrap/>
            <w:vAlign w:val="bottom"/>
            <w:hideMark/>
          </w:tcPr>
          <w:p w14:paraId="70144E22"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9.00</w:t>
            </w:r>
          </w:p>
        </w:tc>
        <w:tc>
          <w:tcPr>
            <w:tcW w:w="980" w:type="dxa"/>
            <w:tcBorders>
              <w:top w:val="nil"/>
              <w:left w:val="nil"/>
              <w:bottom w:val="single" w:sz="4" w:space="0" w:color="auto"/>
              <w:right w:val="single" w:sz="4" w:space="0" w:color="auto"/>
            </w:tcBorders>
            <w:shd w:val="clear" w:color="auto" w:fill="auto"/>
            <w:noWrap/>
            <w:vAlign w:val="bottom"/>
            <w:hideMark/>
          </w:tcPr>
          <w:p w14:paraId="560671C6" w14:textId="77777777" w:rsidR="00914D3D" w:rsidRPr="0059578E" w:rsidRDefault="00914D3D" w:rsidP="00C80AF3">
            <w:pPr>
              <w:spacing w:after="0" w:line="240" w:lineRule="auto"/>
              <w:rPr>
                <w:rFonts w:ascii="Calibri" w:hAnsi="Calibri"/>
              </w:rPr>
            </w:pPr>
          </w:p>
        </w:tc>
      </w:tr>
      <w:tr w:rsidR="00914D3D" w:rsidRPr="00544892" w14:paraId="03721455"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684BB967"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980" w:type="dxa"/>
            <w:tcBorders>
              <w:top w:val="nil"/>
              <w:left w:val="nil"/>
              <w:bottom w:val="single" w:sz="4" w:space="0" w:color="auto"/>
              <w:right w:val="single" w:sz="4" w:space="0" w:color="auto"/>
            </w:tcBorders>
            <w:shd w:val="clear" w:color="auto" w:fill="auto"/>
            <w:noWrap/>
            <w:vAlign w:val="bottom"/>
          </w:tcPr>
          <w:p w14:paraId="3C14A0E0" w14:textId="77777777" w:rsidR="00914D3D" w:rsidRPr="0059578E" w:rsidRDefault="00914D3D" w:rsidP="00C80AF3">
            <w:pPr>
              <w:spacing w:after="0" w:line="240" w:lineRule="auto"/>
              <w:jc w:val="right"/>
              <w:rPr>
                <w:rFonts w:ascii="Calibri" w:hAnsi="Calibri" w:cs="Arial"/>
                <w:sz w:val="20"/>
                <w:szCs w:val="20"/>
              </w:rPr>
            </w:pPr>
          </w:p>
        </w:tc>
        <w:tc>
          <w:tcPr>
            <w:tcW w:w="980" w:type="dxa"/>
            <w:tcBorders>
              <w:top w:val="nil"/>
              <w:left w:val="nil"/>
              <w:bottom w:val="single" w:sz="4" w:space="0" w:color="auto"/>
              <w:right w:val="single" w:sz="4" w:space="0" w:color="auto"/>
            </w:tcBorders>
            <w:shd w:val="clear" w:color="auto" w:fill="auto"/>
            <w:noWrap/>
            <w:vAlign w:val="bottom"/>
          </w:tcPr>
          <w:p w14:paraId="7E6C7FE5"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tcPr>
          <w:p w14:paraId="2373822F"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tcPr>
          <w:p w14:paraId="215600A5" w14:textId="77777777" w:rsidR="00914D3D" w:rsidRPr="0059578E" w:rsidRDefault="00914D3D" w:rsidP="00C80AF3">
            <w:pPr>
              <w:spacing w:after="0" w:line="240" w:lineRule="auto"/>
              <w:rPr>
                <w:rFonts w:ascii="Calibri" w:hAnsi="Calibri"/>
                <w:sz w:val="20"/>
                <w:szCs w:val="20"/>
              </w:rPr>
            </w:pPr>
          </w:p>
        </w:tc>
        <w:tc>
          <w:tcPr>
            <w:tcW w:w="980" w:type="dxa"/>
            <w:tcBorders>
              <w:top w:val="nil"/>
              <w:left w:val="nil"/>
              <w:bottom w:val="single" w:sz="4" w:space="0" w:color="auto"/>
              <w:right w:val="single" w:sz="4" w:space="0" w:color="auto"/>
            </w:tcBorders>
            <w:shd w:val="clear" w:color="auto" w:fill="auto"/>
            <w:noWrap/>
            <w:vAlign w:val="bottom"/>
          </w:tcPr>
          <w:p w14:paraId="7B637CED"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tcPr>
          <w:p w14:paraId="32BC78C6"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r>
      <w:tr w:rsidR="00914D3D" w:rsidRPr="00544892" w14:paraId="18B47AAA"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A82B088"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980" w:type="dxa"/>
            <w:tcBorders>
              <w:top w:val="nil"/>
              <w:left w:val="nil"/>
              <w:bottom w:val="single" w:sz="4" w:space="0" w:color="auto"/>
              <w:right w:val="single" w:sz="4" w:space="0" w:color="auto"/>
            </w:tcBorders>
            <w:shd w:val="clear" w:color="auto" w:fill="auto"/>
            <w:noWrap/>
            <w:vAlign w:val="bottom"/>
            <w:hideMark/>
          </w:tcPr>
          <w:p w14:paraId="12BB3F54"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6.00</w:t>
            </w:r>
          </w:p>
        </w:tc>
        <w:tc>
          <w:tcPr>
            <w:tcW w:w="980" w:type="dxa"/>
            <w:tcBorders>
              <w:top w:val="nil"/>
              <w:left w:val="nil"/>
              <w:bottom w:val="single" w:sz="4" w:space="0" w:color="auto"/>
              <w:right w:val="single" w:sz="4" w:space="0" w:color="auto"/>
            </w:tcBorders>
            <w:shd w:val="clear" w:color="auto" w:fill="auto"/>
            <w:noWrap/>
            <w:vAlign w:val="bottom"/>
            <w:hideMark/>
          </w:tcPr>
          <w:p w14:paraId="34793EE6"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7.00</w:t>
            </w:r>
          </w:p>
        </w:tc>
        <w:tc>
          <w:tcPr>
            <w:tcW w:w="980" w:type="dxa"/>
            <w:tcBorders>
              <w:top w:val="nil"/>
              <w:left w:val="nil"/>
              <w:bottom w:val="single" w:sz="4" w:space="0" w:color="auto"/>
              <w:right w:val="single" w:sz="4" w:space="0" w:color="auto"/>
            </w:tcBorders>
            <w:shd w:val="clear" w:color="auto" w:fill="auto"/>
            <w:noWrap/>
            <w:vAlign w:val="bottom"/>
            <w:hideMark/>
          </w:tcPr>
          <w:p w14:paraId="2A6EDF0A"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8.00</w:t>
            </w:r>
          </w:p>
        </w:tc>
        <w:tc>
          <w:tcPr>
            <w:tcW w:w="980" w:type="dxa"/>
            <w:tcBorders>
              <w:top w:val="nil"/>
              <w:left w:val="nil"/>
              <w:bottom w:val="single" w:sz="4" w:space="0" w:color="auto"/>
              <w:right w:val="single" w:sz="4" w:space="0" w:color="auto"/>
            </w:tcBorders>
            <w:shd w:val="clear" w:color="auto" w:fill="auto"/>
            <w:noWrap/>
            <w:vAlign w:val="bottom"/>
            <w:hideMark/>
          </w:tcPr>
          <w:p w14:paraId="7A6F422B"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7.00</w:t>
            </w:r>
          </w:p>
        </w:tc>
        <w:tc>
          <w:tcPr>
            <w:tcW w:w="980" w:type="dxa"/>
            <w:tcBorders>
              <w:top w:val="nil"/>
              <w:left w:val="nil"/>
              <w:bottom w:val="single" w:sz="4" w:space="0" w:color="auto"/>
              <w:right w:val="single" w:sz="4" w:space="0" w:color="auto"/>
            </w:tcBorders>
            <w:shd w:val="clear" w:color="auto" w:fill="auto"/>
            <w:noWrap/>
            <w:vAlign w:val="bottom"/>
            <w:hideMark/>
          </w:tcPr>
          <w:p w14:paraId="194A6D06"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10.75</w:t>
            </w:r>
          </w:p>
        </w:tc>
        <w:tc>
          <w:tcPr>
            <w:tcW w:w="980" w:type="dxa"/>
            <w:tcBorders>
              <w:top w:val="nil"/>
              <w:left w:val="nil"/>
              <w:bottom w:val="single" w:sz="4" w:space="0" w:color="auto"/>
              <w:right w:val="single" w:sz="4" w:space="0" w:color="auto"/>
            </w:tcBorders>
            <w:shd w:val="clear" w:color="auto" w:fill="auto"/>
            <w:noWrap/>
            <w:vAlign w:val="bottom"/>
            <w:hideMark/>
          </w:tcPr>
          <w:p w14:paraId="57454D54" w14:textId="77777777" w:rsidR="00914D3D" w:rsidRPr="0059578E" w:rsidRDefault="00914D3D" w:rsidP="00C80AF3">
            <w:pPr>
              <w:spacing w:after="0" w:line="240" w:lineRule="auto"/>
              <w:jc w:val="right"/>
              <w:rPr>
                <w:rFonts w:ascii="Calibri" w:hAnsi="Calibri" w:cs="Arial"/>
                <w:sz w:val="20"/>
                <w:szCs w:val="20"/>
              </w:rPr>
            </w:pPr>
            <w:r w:rsidRPr="0059578E">
              <w:rPr>
                <w:rFonts w:ascii="Calibri" w:hAnsi="Calibri" w:cs="Arial"/>
                <w:sz w:val="20"/>
                <w:szCs w:val="20"/>
              </w:rPr>
              <w:t>9.00</w:t>
            </w:r>
          </w:p>
        </w:tc>
      </w:tr>
      <w:tr w:rsidR="00914D3D" w:rsidRPr="00544892" w14:paraId="51DC2A07" w14:textId="77777777" w:rsidTr="00C80AF3">
        <w:trPr>
          <w:trHeight w:val="255"/>
          <w:jc w:val="center"/>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ED29BDB" w14:textId="77777777" w:rsidR="00914D3D" w:rsidRPr="00544892" w:rsidRDefault="00914D3D" w:rsidP="00C80AF3">
            <w:pPr>
              <w:spacing w:after="0" w:line="240" w:lineRule="auto"/>
              <w:jc w:val="center"/>
              <w:rPr>
                <w:rFonts w:ascii="Calibri" w:eastAsia="Times New Roman" w:hAnsi="Calibri" w:cs="Arial"/>
                <w:b/>
                <w:bCs/>
                <w:color w:val="000000"/>
                <w:sz w:val="20"/>
                <w:szCs w:val="20"/>
                <w:lang w:eastAsia="es-PE"/>
              </w:rPr>
            </w:pPr>
            <w:r w:rsidRPr="00544892">
              <w:rPr>
                <w:rFonts w:ascii="Calibri" w:eastAsia="Times New Roman" w:hAnsi="Calibri" w:cs="Arial"/>
                <w:b/>
                <w:bCs/>
                <w:color w:val="000000"/>
                <w:sz w:val="20"/>
                <w:szCs w:val="20"/>
                <w:lang w:eastAsia="es-PE"/>
              </w:rPr>
              <w:t>Total</w:t>
            </w:r>
          </w:p>
        </w:tc>
        <w:tc>
          <w:tcPr>
            <w:tcW w:w="98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50B20111"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6.00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57DFC137"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7.33</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3E04453B"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8.00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44E0B1A3"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7.00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7B0BA5CF"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10.00</w:t>
            </w:r>
          </w:p>
        </w:tc>
        <w:tc>
          <w:tcPr>
            <w:tcW w:w="980" w:type="dxa"/>
            <w:tcBorders>
              <w:top w:val="nil"/>
              <w:left w:val="nil"/>
              <w:bottom w:val="single" w:sz="4" w:space="0" w:color="auto"/>
              <w:right w:val="single" w:sz="4" w:space="0" w:color="auto"/>
            </w:tcBorders>
            <w:shd w:val="clear" w:color="auto" w:fill="D6E3BC" w:themeFill="accent3" w:themeFillTint="66"/>
            <w:noWrap/>
            <w:vAlign w:val="bottom"/>
            <w:hideMark/>
          </w:tcPr>
          <w:p w14:paraId="08E4F01C" w14:textId="77777777" w:rsidR="00914D3D" w:rsidRPr="0059578E" w:rsidRDefault="00914D3D" w:rsidP="00C80AF3">
            <w:pPr>
              <w:spacing w:after="0" w:line="240" w:lineRule="auto"/>
              <w:jc w:val="right"/>
              <w:rPr>
                <w:rFonts w:ascii="Calibri" w:hAnsi="Calibri" w:cs="Arial"/>
                <w:b/>
                <w:bCs/>
                <w:color w:val="000000"/>
                <w:sz w:val="20"/>
                <w:szCs w:val="20"/>
              </w:rPr>
            </w:pPr>
            <w:r w:rsidRPr="0059578E">
              <w:rPr>
                <w:rFonts w:ascii="Calibri" w:hAnsi="Calibri" w:cs="Arial"/>
                <w:b/>
                <w:bCs/>
                <w:color w:val="000000"/>
                <w:sz w:val="20"/>
                <w:szCs w:val="20"/>
              </w:rPr>
              <w:t>8.80</w:t>
            </w:r>
          </w:p>
        </w:tc>
      </w:tr>
    </w:tbl>
    <w:p w14:paraId="06452FCE"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014A8F00" w14:textId="77777777" w:rsidR="00914D3D" w:rsidRDefault="00914D3D" w:rsidP="00914D3D">
      <w:pPr>
        <w:pStyle w:val="Prrafodelista"/>
        <w:spacing w:after="0" w:line="240" w:lineRule="auto"/>
        <w:ind w:left="1134"/>
      </w:pPr>
    </w:p>
    <w:p w14:paraId="5D4E45DE" w14:textId="77777777" w:rsidR="00543950" w:rsidRDefault="00543950" w:rsidP="00C80AF3"/>
    <w:p w14:paraId="0F7CFE3E" w14:textId="3E444D17" w:rsidR="00914D3D" w:rsidRDefault="00914D3D" w:rsidP="00C80AF3">
      <w:r w:rsidRPr="00C12ED7">
        <w:t xml:space="preserve">Finalmente, al realizar el análisis del estado actual de los RUC de las asociaciones productivas conformadas para la cadena productiva de </w:t>
      </w:r>
      <w:r>
        <w:t>Cerdos</w:t>
      </w:r>
      <w:r w:rsidRPr="00C12ED7">
        <w:t xml:space="preserve">, se observa que existe un alto porcentaje de </w:t>
      </w:r>
      <w:r w:rsidRPr="00C12ED7">
        <w:lastRenderedPageBreak/>
        <w:t>baja de oficio de las asociaciones constituidas para la etapa de ejecución del PSSA, y que luego n</w:t>
      </w:r>
      <w:r>
        <w:t>o continuaron con su actividad.</w:t>
      </w:r>
    </w:p>
    <w:p w14:paraId="270D2542" w14:textId="5D47AD48" w:rsidR="00914D3D" w:rsidRPr="004025BB" w:rsidRDefault="00914D3D" w:rsidP="00914D3D">
      <w:pPr>
        <w:pStyle w:val="Descripcin"/>
        <w:spacing w:after="120"/>
        <w:ind w:left="709"/>
      </w:pPr>
      <w:bookmarkStart w:id="117" w:name="_Toc20029108"/>
      <w:r w:rsidRPr="004025BB">
        <w:t xml:space="preserve">Tabla N° </w:t>
      </w:r>
      <w:r w:rsidR="0008175B">
        <w:fldChar w:fldCharType="begin"/>
      </w:r>
      <w:r w:rsidR="0008175B">
        <w:instrText xml:space="preserve"> SEQ Tabla_N° \* ARABIC </w:instrText>
      </w:r>
      <w:r w:rsidR="0008175B">
        <w:fldChar w:fldCharType="separate"/>
      </w:r>
      <w:r w:rsidR="004D0F85">
        <w:rPr>
          <w:noProof/>
        </w:rPr>
        <w:t>40</w:t>
      </w:r>
      <w:r w:rsidR="0008175B">
        <w:rPr>
          <w:noProof/>
        </w:rPr>
        <w:fldChar w:fldCharType="end"/>
      </w:r>
      <w:r w:rsidRPr="004025BB">
        <w:t xml:space="preserve">: ESTADO ACTUAL DEL RUC DE LAS ASOCIACIONES DE LA CADENA PRODUCTIVA DE </w:t>
      </w:r>
      <w:r>
        <w:t>CERDOS</w:t>
      </w:r>
      <w:bookmarkEnd w:id="117"/>
    </w:p>
    <w:tbl>
      <w:tblPr>
        <w:tblW w:w="8152" w:type="dxa"/>
        <w:jc w:val="center"/>
        <w:tblLayout w:type="fixed"/>
        <w:tblCellMar>
          <w:left w:w="70" w:type="dxa"/>
          <w:right w:w="70" w:type="dxa"/>
        </w:tblCellMar>
        <w:tblLook w:val="04A0" w:firstRow="1" w:lastRow="0" w:firstColumn="1" w:lastColumn="0" w:noHBand="0" w:noVBand="1"/>
      </w:tblPr>
      <w:tblGrid>
        <w:gridCol w:w="1278"/>
        <w:gridCol w:w="699"/>
        <w:gridCol w:w="689"/>
        <w:gridCol w:w="638"/>
        <w:gridCol w:w="807"/>
        <w:gridCol w:w="987"/>
        <w:gridCol w:w="564"/>
        <w:gridCol w:w="751"/>
        <w:gridCol w:w="1100"/>
        <w:gridCol w:w="639"/>
      </w:tblGrid>
      <w:tr w:rsidR="00914D3D" w:rsidRPr="00832CBF" w14:paraId="0A66CDF4" w14:textId="77777777" w:rsidTr="00C80AF3">
        <w:trPr>
          <w:trHeight w:val="65"/>
          <w:jc w:val="center"/>
        </w:trPr>
        <w:tc>
          <w:tcPr>
            <w:tcW w:w="1278" w:type="dxa"/>
            <w:tcBorders>
              <w:top w:val="nil"/>
              <w:left w:val="nil"/>
              <w:bottom w:val="single" w:sz="12" w:space="0" w:color="auto"/>
              <w:right w:val="nil"/>
            </w:tcBorders>
            <w:shd w:val="clear" w:color="auto" w:fill="auto"/>
            <w:noWrap/>
            <w:vAlign w:val="bottom"/>
            <w:hideMark/>
          </w:tcPr>
          <w:p w14:paraId="3E5B1903" w14:textId="77777777" w:rsidR="00914D3D" w:rsidRPr="00832CBF" w:rsidRDefault="00914D3D" w:rsidP="00C80AF3">
            <w:pPr>
              <w:spacing w:after="0" w:line="240" w:lineRule="auto"/>
              <w:rPr>
                <w:rFonts w:ascii="Calibri" w:eastAsia="Times New Roman" w:hAnsi="Calibri" w:cs="Times New Roman"/>
                <w:b/>
                <w:sz w:val="20"/>
                <w:szCs w:val="20"/>
                <w:lang w:eastAsia="es-PE"/>
              </w:rPr>
            </w:pPr>
          </w:p>
        </w:tc>
        <w:tc>
          <w:tcPr>
            <w:tcW w:w="1388" w:type="dxa"/>
            <w:gridSpan w:val="2"/>
            <w:tcBorders>
              <w:top w:val="single" w:sz="8" w:space="0" w:color="auto"/>
              <w:left w:val="single" w:sz="8" w:space="0" w:color="auto"/>
              <w:bottom w:val="single" w:sz="12" w:space="0" w:color="auto"/>
              <w:right w:val="single" w:sz="8" w:space="0" w:color="000000"/>
            </w:tcBorders>
            <w:shd w:val="clear" w:color="000000" w:fill="A9D08E"/>
            <w:vAlign w:val="bottom"/>
          </w:tcPr>
          <w:p w14:paraId="47DB5F3B"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Pr>
                <w:rFonts w:ascii="Calibri" w:eastAsia="Times New Roman" w:hAnsi="Calibri" w:cs="Arial"/>
                <w:b/>
                <w:sz w:val="20"/>
                <w:szCs w:val="20"/>
                <w:lang w:eastAsia="es-PE"/>
              </w:rPr>
              <w:t>2015</w:t>
            </w:r>
          </w:p>
        </w:tc>
        <w:tc>
          <w:tcPr>
            <w:tcW w:w="2996" w:type="dxa"/>
            <w:gridSpan w:val="4"/>
            <w:tcBorders>
              <w:top w:val="single" w:sz="8" w:space="0" w:color="auto"/>
              <w:left w:val="nil"/>
              <w:bottom w:val="single" w:sz="12" w:space="0" w:color="auto"/>
              <w:right w:val="single" w:sz="8" w:space="0" w:color="000000"/>
            </w:tcBorders>
            <w:shd w:val="clear" w:color="000000" w:fill="A9D08E"/>
            <w:vAlign w:val="bottom"/>
          </w:tcPr>
          <w:p w14:paraId="45E13DCA"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Pr>
                <w:rFonts w:ascii="Calibri" w:eastAsia="Times New Roman" w:hAnsi="Calibri" w:cs="Arial"/>
                <w:b/>
                <w:sz w:val="20"/>
                <w:szCs w:val="20"/>
                <w:lang w:eastAsia="es-PE"/>
              </w:rPr>
              <w:t>2016</w:t>
            </w:r>
          </w:p>
        </w:tc>
        <w:tc>
          <w:tcPr>
            <w:tcW w:w="2490" w:type="dxa"/>
            <w:gridSpan w:val="3"/>
            <w:tcBorders>
              <w:top w:val="single" w:sz="8" w:space="0" w:color="auto"/>
              <w:left w:val="nil"/>
              <w:bottom w:val="single" w:sz="12" w:space="0" w:color="auto"/>
              <w:right w:val="single" w:sz="8" w:space="0" w:color="000000"/>
            </w:tcBorders>
            <w:shd w:val="clear" w:color="000000" w:fill="A9D08E"/>
            <w:vAlign w:val="bottom"/>
          </w:tcPr>
          <w:p w14:paraId="6D0C42AD" w14:textId="77777777" w:rsidR="00914D3D" w:rsidRPr="00832CBF" w:rsidRDefault="00914D3D" w:rsidP="00C80AF3">
            <w:pPr>
              <w:spacing w:after="0" w:line="240" w:lineRule="auto"/>
              <w:jc w:val="center"/>
              <w:rPr>
                <w:rFonts w:ascii="Calibri" w:eastAsia="Times New Roman" w:hAnsi="Calibri" w:cs="Arial"/>
                <w:b/>
                <w:sz w:val="20"/>
                <w:szCs w:val="20"/>
                <w:lang w:eastAsia="es-PE"/>
              </w:rPr>
            </w:pPr>
            <w:r>
              <w:rPr>
                <w:rFonts w:ascii="Calibri" w:eastAsia="Times New Roman" w:hAnsi="Calibri" w:cs="Arial"/>
                <w:b/>
                <w:sz w:val="20"/>
                <w:szCs w:val="20"/>
                <w:lang w:eastAsia="es-PE"/>
              </w:rPr>
              <w:t>2017</w:t>
            </w:r>
          </w:p>
        </w:tc>
      </w:tr>
      <w:tr w:rsidR="00914D3D" w:rsidRPr="00E46C17" w14:paraId="4C8E78DA" w14:textId="77777777" w:rsidTr="00C80AF3">
        <w:trPr>
          <w:trHeight w:val="720"/>
          <w:jc w:val="center"/>
        </w:trPr>
        <w:tc>
          <w:tcPr>
            <w:tcW w:w="1278" w:type="dxa"/>
            <w:tcBorders>
              <w:top w:val="single" w:sz="12" w:space="0" w:color="auto"/>
              <w:left w:val="single" w:sz="12" w:space="0" w:color="auto"/>
              <w:right w:val="single" w:sz="12" w:space="0" w:color="auto"/>
            </w:tcBorders>
            <w:shd w:val="clear" w:color="DDEBF7" w:fill="A9D08E"/>
            <w:vAlign w:val="center"/>
            <w:hideMark/>
          </w:tcPr>
          <w:p w14:paraId="24F7BAB8"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Provincia</w:t>
            </w:r>
          </w:p>
        </w:tc>
        <w:tc>
          <w:tcPr>
            <w:tcW w:w="699" w:type="dxa"/>
            <w:tcBorders>
              <w:top w:val="single" w:sz="12" w:space="0" w:color="auto"/>
              <w:left w:val="single" w:sz="12" w:space="0" w:color="auto"/>
            </w:tcBorders>
            <w:shd w:val="clear" w:color="DDEBF7" w:fill="A9D08E"/>
            <w:vAlign w:val="center"/>
            <w:hideMark/>
          </w:tcPr>
          <w:p w14:paraId="4EC2FDB5"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689" w:type="dxa"/>
            <w:tcBorders>
              <w:top w:val="single" w:sz="12" w:space="0" w:color="auto"/>
              <w:right w:val="single" w:sz="12" w:space="0" w:color="auto"/>
            </w:tcBorders>
            <w:shd w:val="clear" w:color="DDEBF7" w:fill="A9D08E"/>
            <w:vAlign w:val="center"/>
            <w:hideMark/>
          </w:tcPr>
          <w:p w14:paraId="298BF2EE"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2015</w:t>
            </w:r>
          </w:p>
        </w:tc>
        <w:tc>
          <w:tcPr>
            <w:tcW w:w="638" w:type="dxa"/>
            <w:tcBorders>
              <w:top w:val="single" w:sz="12" w:space="0" w:color="auto"/>
              <w:left w:val="single" w:sz="12" w:space="0" w:color="auto"/>
            </w:tcBorders>
            <w:shd w:val="clear" w:color="DDEBF7" w:fill="A9D08E"/>
            <w:vAlign w:val="center"/>
            <w:hideMark/>
          </w:tcPr>
          <w:p w14:paraId="78F356B2"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Activo</w:t>
            </w:r>
          </w:p>
        </w:tc>
        <w:tc>
          <w:tcPr>
            <w:tcW w:w="807" w:type="dxa"/>
            <w:tcBorders>
              <w:top w:val="single" w:sz="12" w:space="0" w:color="auto"/>
            </w:tcBorders>
            <w:shd w:val="clear" w:color="DDEBF7" w:fill="A9D08E"/>
            <w:vAlign w:val="center"/>
            <w:hideMark/>
          </w:tcPr>
          <w:p w14:paraId="2A51DA62"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 xml:space="preserve">Baja de Oficio </w:t>
            </w:r>
          </w:p>
        </w:tc>
        <w:tc>
          <w:tcPr>
            <w:tcW w:w="987" w:type="dxa"/>
            <w:tcBorders>
              <w:top w:val="single" w:sz="12" w:space="0" w:color="auto"/>
            </w:tcBorders>
            <w:shd w:val="clear" w:color="DDEBF7" w:fill="A9D08E"/>
            <w:vAlign w:val="center"/>
          </w:tcPr>
          <w:p w14:paraId="2133B4D9"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Pr>
                <w:rFonts w:ascii="Calibri" w:eastAsia="Times New Roman" w:hAnsi="Calibri" w:cs="Arial"/>
                <w:b/>
                <w:bCs/>
                <w:color w:val="000000"/>
                <w:sz w:val="18"/>
                <w:szCs w:val="20"/>
                <w:lang w:eastAsia="es-PE"/>
              </w:rPr>
              <w:t>Suspensión Temporal</w:t>
            </w:r>
          </w:p>
        </w:tc>
        <w:tc>
          <w:tcPr>
            <w:tcW w:w="564" w:type="dxa"/>
            <w:tcBorders>
              <w:top w:val="single" w:sz="12" w:space="0" w:color="auto"/>
              <w:right w:val="single" w:sz="12" w:space="0" w:color="auto"/>
            </w:tcBorders>
            <w:shd w:val="clear" w:color="DDEBF7" w:fill="A9D08E"/>
            <w:vAlign w:val="center"/>
            <w:hideMark/>
          </w:tcPr>
          <w:p w14:paraId="57ADBB1A"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2016</w:t>
            </w:r>
          </w:p>
        </w:tc>
        <w:tc>
          <w:tcPr>
            <w:tcW w:w="751" w:type="dxa"/>
            <w:tcBorders>
              <w:top w:val="single" w:sz="12" w:space="0" w:color="auto"/>
              <w:left w:val="single" w:sz="12" w:space="0" w:color="auto"/>
            </w:tcBorders>
            <w:shd w:val="clear" w:color="DDEBF7" w:fill="A9D08E"/>
            <w:vAlign w:val="center"/>
            <w:hideMark/>
          </w:tcPr>
          <w:p w14:paraId="3EEFBF38"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Baja de Oficio</w:t>
            </w:r>
          </w:p>
        </w:tc>
        <w:tc>
          <w:tcPr>
            <w:tcW w:w="1100" w:type="dxa"/>
            <w:tcBorders>
              <w:top w:val="single" w:sz="12" w:space="0" w:color="auto"/>
            </w:tcBorders>
            <w:shd w:val="clear" w:color="DDEBF7" w:fill="A9D08E"/>
            <w:vAlign w:val="center"/>
            <w:hideMark/>
          </w:tcPr>
          <w:p w14:paraId="0E879AF8"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Suspensión Temporal</w:t>
            </w:r>
          </w:p>
        </w:tc>
        <w:tc>
          <w:tcPr>
            <w:tcW w:w="639" w:type="dxa"/>
            <w:tcBorders>
              <w:top w:val="single" w:sz="12" w:space="0" w:color="auto"/>
              <w:right w:val="single" w:sz="12" w:space="0" w:color="auto"/>
            </w:tcBorders>
            <w:shd w:val="clear" w:color="DDEBF7" w:fill="A9D08E"/>
            <w:vAlign w:val="center"/>
            <w:hideMark/>
          </w:tcPr>
          <w:p w14:paraId="0350C47C" w14:textId="77777777" w:rsidR="00914D3D" w:rsidRPr="00E46C17" w:rsidRDefault="00914D3D" w:rsidP="00C80AF3">
            <w:pPr>
              <w:spacing w:after="0" w:line="240" w:lineRule="auto"/>
              <w:jc w:val="center"/>
              <w:rPr>
                <w:rFonts w:ascii="Calibri" w:eastAsia="Times New Roman" w:hAnsi="Calibri" w:cs="Arial"/>
                <w:b/>
                <w:bCs/>
                <w:color w:val="000000"/>
                <w:sz w:val="18"/>
                <w:szCs w:val="20"/>
                <w:lang w:eastAsia="es-PE"/>
              </w:rPr>
            </w:pPr>
            <w:r w:rsidRPr="00E46C17">
              <w:rPr>
                <w:rFonts w:ascii="Calibri" w:eastAsia="Times New Roman" w:hAnsi="Calibri" w:cs="Arial"/>
                <w:b/>
                <w:bCs/>
                <w:color w:val="000000"/>
                <w:sz w:val="18"/>
                <w:szCs w:val="20"/>
                <w:lang w:eastAsia="es-PE"/>
              </w:rPr>
              <w:t>Total 2017</w:t>
            </w:r>
          </w:p>
        </w:tc>
      </w:tr>
      <w:tr w:rsidR="00914D3D" w:rsidRPr="00E262C5" w14:paraId="69F68A46"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10BF18B2"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Lamas</w:t>
            </w:r>
          </w:p>
        </w:tc>
        <w:tc>
          <w:tcPr>
            <w:tcW w:w="699" w:type="dxa"/>
            <w:tcBorders>
              <w:top w:val="nil"/>
              <w:left w:val="single" w:sz="12" w:space="0" w:color="auto"/>
            </w:tcBorders>
            <w:shd w:val="clear" w:color="auto" w:fill="auto"/>
            <w:noWrap/>
            <w:vAlign w:val="bottom"/>
          </w:tcPr>
          <w:p w14:paraId="0E231273" w14:textId="77777777" w:rsidR="00914D3D" w:rsidRDefault="00914D3D" w:rsidP="00C80AF3">
            <w:pPr>
              <w:spacing w:after="0" w:line="240" w:lineRule="auto"/>
              <w:jc w:val="right"/>
              <w:rPr>
                <w:rFonts w:ascii="Calibri" w:hAnsi="Calibri" w:cs="Arial"/>
                <w:sz w:val="20"/>
                <w:szCs w:val="20"/>
              </w:rPr>
            </w:pPr>
          </w:p>
        </w:tc>
        <w:tc>
          <w:tcPr>
            <w:tcW w:w="689" w:type="dxa"/>
            <w:tcBorders>
              <w:top w:val="nil"/>
              <w:right w:val="single" w:sz="12" w:space="0" w:color="auto"/>
            </w:tcBorders>
            <w:shd w:val="clear" w:color="auto" w:fill="auto"/>
            <w:noWrap/>
            <w:vAlign w:val="bottom"/>
          </w:tcPr>
          <w:p w14:paraId="72877893" w14:textId="77777777" w:rsidR="00914D3D" w:rsidRDefault="00914D3D" w:rsidP="00C80AF3">
            <w:pPr>
              <w:spacing w:after="0" w:line="240" w:lineRule="auto"/>
              <w:jc w:val="right"/>
              <w:rPr>
                <w:rFonts w:ascii="Calibri" w:hAnsi="Calibri" w:cs="Arial"/>
                <w:sz w:val="20"/>
                <w:szCs w:val="20"/>
              </w:rPr>
            </w:pPr>
          </w:p>
        </w:tc>
        <w:tc>
          <w:tcPr>
            <w:tcW w:w="638" w:type="dxa"/>
            <w:tcBorders>
              <w:top w:val="nil"/>
              <w:left w:val="single" w:sz="12" w:space="0" w:color="auto"/>
            </w:tcBorders>
            <w:shd w:val="clear" w:color="auto" w:fill="auto"/>
            <w:noWrap/>
            <w:vAlign w:val="bottom"/>
            <w:hideMark/>
          </w:tcPr>
          <w:p w14:paraId="5229A573" w14:textId="77777777" w:rsidR="00914D3D" w:rsidRPr="00F03DF9" w:rsidRDefault="00914D3D" w:rsidP="00C80AF3">
            <w:pPr>
              <w:spacing w:after="0" w:line="240" w:lineRule="auto"/>
              <w:rPr>
                <w:rFonts w:ascii="Calibri" w:hAnsi="Calibri" w:cs="Arial"/>
                <w:sz w:val="20"/>
                <w:szCs w:val="20"/>
              </w:rPr>
            </w:pPr>
            <w:r w:rsidRPr="00F03DF9">
              <w:rPr>
                <w:rFonts w:ascii="Calibri" w:hAnsi="Calibri" w:cs="Arial"/>
                <w:sz w:val="20"/>
                <w:szCs w:val="20"/>
              </w:rPr>
              <w:t> </w:t>
            </w:r>
          </w:p>
        </w:tc>
        <w:tc>
          <w:tcPr>
            <w:tcW w:w="807" w:type="dxa"/>
            <w:tcBorders>
              <w:top w:val="nil"/>
            </w:tcBorders>
            <w:shd w:val="clear" w:color="auto" w:fill="auto"/>
            <w:noWrap/>
            <w:vAlign w:val="bottom"/>
            <w:hideMark/>
          </w:tcPr>
          <w:p w14:paraId="22BD04F8"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987" w:type="dxa"/>
            <w:tcBorders>
              <w:top w:val="nil"/>
            </w:tcBorders>
            <w:vAlign w:val="bottom"/>
          </w:tcPr>
          <w:p w14:paraId="48746FEA" w14:textId="77777777" w:rsidR="00914D3D" w:rsidRPr="00F03DF9" w:rsidRDefault="00914D3D" w:rsidP="00C80AF3">
            <w:pPr>
              <w:spacing w:after="0" w:line="240" w:lineRule="auto"/>
              <w:jc w:val="right"/>
              <w:rPr>
                <w:rFonts w:ascii="Calibri" w:hAnsi="Calibri" w:cs="Arial"/>
                <w:sz w:val="20"/>
                <w:szCs w:val="20"/>
              </w:rPr>
            </w:pPr>
          </w:p>
        </w:tc>
        <w:tc>
          <w:tcPr>
            <w:tcW w:w="564" w:type="dxa"/>
            <w:tcBorders>
              <w:top w:val="nil"/>
              <w:right w:val="single" w:sz="12" w:space="0" w:color="auto"/>
            </w:tcBorders>
            <w:shd w:val="clear" w:color="auto" w:fill="auto"/>
            <w:noWrap/>
            <w:vAlign w:val="bottom"/>
            <w:hideMark/>
          </w:tcPr>
          <w:p w14:paraId="35F64B56"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751" w:type="dxa"/>
            <w:tcBorders>
              <w:top w:val="nil"/>
              <w:left w:val="single" w:sz="12" w:space="0" w:color="auto"/>
            </w:tcBorders>
            <w:shd w:val="clear" w:color="auto" w:fill="auto"/>
            <w:noWrap/>
            <w:vAlign w:val="bottom"/>
            <w:hideMark/>
          </w:tcPr>
          <w:p w14:paraId="44B4E83A" w14:textId="77777777" w:rsidR="00914D3D" w:rsidRPr="00F03DF9" w:rsidRDefault="00914D3D" w:rsidP="00C80AF3">
            <w:pPr>
              <w:spacing w:after="0" w:line="240" w:lineRule="auto"/>
              <w:rPr>
                <w:rFonts w:ascii="Calibri" w:hAnsi="Calibri"/>
              </w:rPr>
            </w:pPr>
          </w:p>
        </w:tc>
        <w:tc>
          <w:tcPr>
            <w:tcW w:w="1100" w:type="dxa"/>
            <w:tcBorders>
              <w:top w:val="nil"/>
            </w:tcBorders>
            <w:shd w:val="clear" w:color="auto" w:fill="auto"/>
            <w:noWrap/>
            <w:vAlign w:val="bottom"/>
            <w:hideMark/>
          </w:tcPr>
          <w:p w14:paraId="6B3DC592" w14:textId="77777777" w:rsidR="00914D3D" w:rsidRPr="00F03DF9" w:rsidRDefault="00914D3D" w:rsidP="00C80AF3">
            <w:pPr>
              <w:spacing w:after="0" w:line="240" w:lineRule="auto"/>
              <w:rPr>
                <w:rFonts w:ascii="Calibri" w:hAnsi="Calibri"/>
                <w:sz w:val="20"/>
                <w:szCs w:val="20"/>
              </w:rPr>
            </w:pPr>
          </w:p>
        </w:tc>
        <w:tc>
          <w:tcPr>
            <w:tcW w:w="639" w:type="dxa"/>
            <w:tcBorders>
              <w:top w:val="nil"/>
              <w:right w:val="single" w:sz="12" w:space="0" w:color="auto"/>
            </w:tcBorders>
            <w:shd w:val="clear" w:color="auto" w:fill="auto"/>
            <w:noWrap/>
            <w:vAlign w:val="bottom"/>
            <w:hideMark/>
          </w:tcPr>
          <w:p w14:paraId="3BD15D56" w14:textId="77777777" w:rsidR="00914D3D" w:rsidRPr="00F03DF9" w:rsidRDefault="00914D3D" w:rsidP="00C80AF3">
            <w:pPr>
              <w:spacing w:after="0" w:line="240" w:lineRule="auto"/>
              <w:rPr>
                <w:rFonts w:ascii="Calibri" w:hAnsi="Calibri" w:cs="Arial"/>
                <w:sz w:val="20"/>
                <w:szCs w:val="20"/>
              </w:rPr>
            </w:pPr>
            <w:r w:rsidRPr="00F03DF9">
              <w:rPr>
                <w:rFonts w:ascii="Calibri" w:hAnsi="Calibri" w:cs="Arial"/>
                <w:sz w:val="20"/>
                <w:szCs w:val="20"/>
              </w:rPr>
              <w:t> </w:t>
            </w:r>
          </w:p>
        </w:tc>
      </w:tr>
      <w:tr w:rsidR="00914D3D" w:rsidRPr="00E262C5" w14:paraId="0B06A70C"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tcPr>
          <w:p w14:paraId="32239E0F"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Moyobamba</w:t>
            </w:r>
          </w:p>
        </w:tc>
        <w:tc>
          <w:tcPr>
            <w:tcW w:w="699" w:type="dxa"/>
            <w:tcBorders>
              <w:top w:val="nil"/>
              <w:left w:val="single" w:sz="12" w:space="0" w:color="auto"/>
            </w:tcBorders>
            <w:shd w:val="clear" w:color="auto" w:fill="auto"/>
            <w:noWrap/>
            <w:vAlign w:val="bottom"/>
          </w:tcPr>
          <w:p w14:paraId="1B737E3E" w14:textId="77777777" w:rsidR="00914D3D" w:rsidRDefault="00914D3D" w:rsidP="00C80AF3">
            <w:pPr>
              <w:spacing w:after="0" w:line="240" w:lineRule="auto"/>
              <w:rPr>
                <w:rFonts w:ascii="Calibri" w:hAnsi="Calibri" w:cs="Arial"/>
                <w:sz w:val="20"/>
                <w:szCs w:val="20"/>
              </w:rPr>
            </w:pPr>
          </w:p>
        </w:tc>
        <w:tc>
          <w:tcPr>
            <w:tcW w:w="689" w:type="dxa"/>
            <w:tcBorders>
              <w:top w:val="nil"/>
              <w:right w:val="single" w:sz="12" w:space="0" w:color="auto"/>
            </w:tcBorders>
            <w:shd w:val="clear" w:color="auto" w:fill="auto"/>
            <w:noWrap/>
            <w:vAlign w:val="bottom"/>
          </w:tcPr>
          <w:p w14:paraId="38BECD5E" w14:textId="77777777" w:rsidR="00914D3D" w:rsidRDefault="00914D3D" w:rsidP="00C80AF3">
            <w:pPr>
              <w:spacing w:after="0" w:line="240" w:lineRule="auto"/>
              <w:jc w:val="right"/>
              <w:rPr>
                <w:rFonts w:ascii="Calibri" w:hAnsi="Calibri" w:cs="Arial"/>
                <w:sz w:val="20"/>
                <w:szCs w:val="20"/>
              </w:rPr>
            </w:pPr>
          </w:p>
        </w:tc>
        <w:tc>
          <w:tcPr>
            <w:tcW w:w="638" w:type="dxa"/>
            <w:tcBorders>
              <w:top w:val="nil"/>
              <w:left w:val="single" w:sz="12" w:space="0" w:color="auto"/>
            </w:tcBorders>
            <w:shd w:val="clear" w:color="auto" w:fill="auto"/>
            <w:noWrap/>
            <w:vAlign w:val="bottom"/>
          </w:tcPr>
          <w:p w14:paraId="0AD95582"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807" w:type="dxa"/>
            <w:tcBorders>
              <w:top w:val="nil"/>
            </w:tcBorders>
            <w:shd w:val="clear" w:color="auto" w:fill="auto"/>
            <w:noWrap/>
            <w:vAlign w:val="bottom"/>
          </w:tcPr>
          <w:p w14:paraId="4EB22535" w14:textId="77777777" w:rsidR="00914D3D" w:rsidRPr="00F03DF9" w:rsidRDefault="00914D3D" w:rsidP="00C80AF3">
            <w:pPr>
              <w:spacing w:after="0" w:line="240" w:lineRule="auto"/>
              <w:jc w:val="right"/>
              <w:rPr>
                <w:rFonts w:ascii="Calibri" w:hAnsi="Calibri" w:cs="Arial"/>
                <w:sz w:val="20"/>
                <w:szCs w:val="20"/>
              </w:rPr>
            </w:pPr>
          </w:p>
        </w:tc>
        <w:tc>
          <w:tcPr>
            <w:tcW w:w="987" w:type="dxa"/>
            <w:tcBorders>
              <w:top w:val="nil"/>
            </w:tcBorders>
            <w:vAlign w:val="bottom"/>
          </w:tcPr>
          <w:p w14:paraId="234A38F3" w14:textId="77777777" w:rsidR="00914D3D" w:rsidRPr="00F03DF9" w:rsidRDefault="00914D3D" w:rsidP="00C80AF3">
            <w:pPr>
              <w:spacing w:after="0" w:line="240" w:lineRule="auto"/>
              <w:rPr>
                <w:rFonts w:ascii="Calibri" w:hAnsi="Calibri"/>
                <w:sz w:val="20"/>
                <w:szCs w:val="20"/>
              </w:rPr>
            </w:pPr>
          </w:p>
        </w:tc>
        <w:tc>
          <w:tcPr>
            <w:tcW w:w="564" w:type="dxa"/>
            <w:tcBorders>
              <w:top w:val="nil"/>
              <w:right w:val="single" w:sz="12" w:space="0" w:color="auto"/>
            </w:tcBorders>
            <w:shd w:val="clear" w:color="auto" w:fill="auto"/>
            <w:noWrap/>
            <w:vAlign w:val="bottom"/>
          </w:tcPr>
          <w:p w14:paraId="71777BD2"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751" w:type="dxa"/>
            <w:tcBorders>
              <w:top w:val="nil"/>
              <w:left w:val="single" w:sz="12" w:space="0" w:color="auto"/>
            </w:tcBorders>
            <w:shd w:val="clear" w:color="auto" w:fill="auto"/>
            <w:noWrap/>
            <w:vAlign w:val="bottom"/>
          </w:tcPr>
          <w:p w14:paraId="0FD61450"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1100" w:type="dxa"/>
            <w:tcBorders>
              <w:top w:val="nil"/>
            </w:tcBorders>
            <w:shd w:val="clear" w:color="auto" w:fill="auto"/>
            <w:noWrap/>
            <w:vAlign w:val="bottom"/>
          </w:tcPr>
          <w:p w14:paraId="22D5FFA1" w14:textId="77777777" w:rsidR="00914D3D" w:rsidRPr="00F03DF9" w:rsidRDefault="00914D3D" w:rsidP="00C80AF3">
            <w:pPr>
              <w:spacing w:after="0" w:line="240" w:lineRule="auto"/>
              <w:jc w:val="right"/>
              <w:rPr>
                <w:rFonts w:ascii="Calibri" w:hAnsi="Calibri" w:cs="Arial"/>
                <w:sz w:val="20"/>
                <w:szCs w:val="20"/>
              </w:rPr>
            </w:pPr>
          </w:p>
        </w:tc>
        <w:tc>
          <w:tcPr>
            <w:tcW w:w="639" w:type="dxa"/>
            <w:tcBorders>
              <w:top w:val="nil"/>
              <w:right w:val="single" w:sz="12" w:space="0" w:color="auto"/>
            </w:tcBorders>
            <w:shd w:val="clear" w:color="auto" w:fill="auto"/>
            <w:noWrap/>
            <w:vAlign w:val="bottom"/>
          </w:tcPr>
          <w:p w14:paraId="06BC90AB"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r>
      <w:tr w:rsidR="00914D3D" w:rsidRPr="00E262C5" w14:paraId="320E9D68" w14:textId="77777777" w:rsidTr="00C80AF3">
        <w:trPr>
          <w:trHeight w:val="255"/>
          <w:jc w:val="center"/>
        </w:trPr>
        <w:tc>
          <w:tcPr>
            <w:tcW w:w="1278" w:type="dxa"/>
            <w:tcBorders>
              <w:top w:val="nil"/>
              <w:left w:val="single" w:sz="12" w:space="0" w:color="auto"/>
              <w:right w:val="single" w:sz="12" w:space="0" w:color="auto"/>
            </w:tcBorders>
            <w:shd w:val="clear" w:color="auto" w:fill="auto"/>
            <w:noWrap/>
            <w:vAlign w:val="center"/>
            <w:hideMark/>
          </w:tcPr>
          <w:p w14:paraId="1943304F" w14:textId="77777777" w:rsidR="00914D3D" w:rsidRPr="00822053" w:rsidRDefault="00914D3D" w:rsidP="00C80AF3">
            <w:pPr>
              <w:spacing w:after="0" w:line="240" w:lineRule="auto"/>
              <w:rPr>
                <w:rFonts w:ascii="Calibri" w:eastAsia="Times New Roman" w:hAnsi="Calibri" w:cs="Arial"/>
                <w:sz w:val="20"/>
                <w:szCs w:val="20"/>
                <w:lang w:eastAsia="es-PE"/>
              </w:rPr>
            </w:pPr>
            <w:r>
              <w:rPr>
                <w:rFonts w:ascii="Calibri" w:eastAsia="Times New Roman" w:hAnsi="Calibri" w:cs="Arial"/>
                <w:sz w:val="20"/>
                <w:szCs w:val="20"/>
                <w:lang w:eastAsia="es-PE"/>
              </w:rPr>
              <w:t>Rioja</w:t>
            </w:r>
          </w:p>
        </w:tc>
        <w:tc>
          <w:tcPr>
            <w:tcW w:w="699" w:type="dxa"/>
            <w:tcBorders>
              <w:top w:val="nil"/>
              <w:left w:val="single" w:sz="12" w:space="0" w:color="auto"/>
            </w:tcBorders>
            <w:shd w:val="clear" w:color="auto" w:fill="auto"/>
            <w:noWrap/>
            <w:vAlign w:val="bottom"/>
            <w:hideMark/>
          </w:tcPr>
          <w:p w14:paraId="41A0FBF9"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1</w:t>
            </w:r>
          </w:p>
        </w:tc>
        <w:tc>
          <w:tcPr>
            <w:tcW w:w="689" w:type="dxa"/>
            <w:tcBorders>
              <w:top w:val="nil"/>
              <w:right w:val="single" w:sz="12" w:space="0" w:color="auto"/>
            </w:tcBorders>
            <w:shd w:val="clear" w:color="auto" w:fill="auto"/>
            <w:noWrap/>
            <w:vAlign w:val="bottom"/>
            <w:hideMark/>
          </w:tcPr>
          <w:p w14:paraId="57EF5EEA" w14:textId="77777777" w:rsidR="00914D3D" w:rsidRDefault="00914D3D" w:rsidP="00C80AF3">
            <w:pPr>
              <w:spacing w:after="0" w:line="240" w:lineRule="auto"/>
              <w:jc w:val="right"/>
              <w:rPr>
                <w:rFonts w:ascii="Calibri" w:hAnsi="Calibri" w:cs="Arial"/>
                <w:sz w:val="20"/>
                <w:szCs w:val="20"/>
              </w:rPr>
            </w:pPr>
            <w:r>
              <w:rPr>
                <w:rFonts w:ascii="Calibri" w:hAnsi="Calibri" w:cs="Arial"/>
                <w:sz w:val="20"/>
                <w:szCs w:val="20"/>
              </w:rPr>
              <w:t>1</w:t>
            </w:r>
          </w:p>
        </w:tc>
        <w:tc>
          <w:tcPr>
            <w:tcW w:w="638" w:type="dxa"/>
            <w:tcBorders>
              <w:top w:val="nil"/>
              <w:left w:val="single" w:sz="12" w:space="0" w:color="auto"/>
            </w:tcBorders>
            <w:shd w:val="clear" w:color="auto" w:fill="auto"/>
            <w:noWrap/>
            <w:vAlign w:val="bottom"/>
            <w:hideMark/>
          </w:tcPr>
          <w:p w14:paraId="15192096"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3</w:t>
            </w:r>
          </w:p>
        </w:tc>
        <w:tc>
          <w:tcPr>
            <w:tcW w:w="807" w:type="dxa"/>
            <w:tcBorders>
              <w:top w:val="nil"/>
            </w:tcBorders>
            <w:shd w:val="clear" w:color="auto" w:fill="auto"/>
            <w:noWrap/>
            <w:vAlign w:val="bottom"/>
            <w:hideMark/>
          </w:tcPr>
          <w:p w14:paraId="0003CB5A" w14:textId="77777777" w:rsidR="00914D3D" w:rsidRPr="00F03DF9" w:rsidRDefault="00914D3D" w:rsidP="00C80AF3">
            <w:pPr>
              <w:spacing w:after="0" w:line="240" w:lineRule="auto"/>
              <w:jc w:val="right"/>
              <w:rPr>
                <w:rFonts w:ascii="Calibri" w:hAnsi="Calibri" w:cs="Arial"/>
                <w:sz w:val="20"/>
                <w:szCs w:val="20"/>
              </w:rPr>
            </w:pPr>
          </w:p>
        </w:tc>
        <w:tc>
          <w:tcPr>
            <w:tcW w:w="987" w:type="dxa"/>
            <w:tcBorders>
              <w:top w:val="nil"/>
            </w:tcBorders>
            <w:vAlign w:val="bottom"/>
          </w:tcPr>
          <w:p w14:paraId="2C9CD94B"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1</w:t>
            </w:r>
          </w:p>
        </w:tc>
        <w:tc>
          <w:tcPr>
            <w:tcW w:w="564" w:type="dxa"/>
            <w:tcBorders>
              <w:top w:val="nil"/>
              <w:right w:val="single" w:sz="12" w:space="0" w:color="auto"/>
            </w:tcBorders>
            <w:shd w:val="clear" w:color="auto" w:fill="auto"/>
            <w:noWrap/>
            <w:vAlign w:val="bottom"/>
            <w:hideMark/>
          </w:tcPr>
          <w:p w14:paraId="1848E26C"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4</w:t>
            </w:r>
          </w:p>
        </w:tc>
        <w:tc>
          <w:tcPr>
            <w:tcW w:w="751" w:type="dxa"/>
            <w:tcBorders>
              <w:top w:val="nil"/>
              <w:left w:val="single" w:sz="12" w:space="0" w:color="auto"/>
            </w:tcBorders>
            <w:shd w:val="clear" w:color="auto" w:fill="auto"/>
            <w:noWrap/>
            <w:vAlign w:val="bottom"/>
            <w:hideMark/>
          </w:tcPr>
          <w:p w14:paraId="3F23182C"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2</w:t>
            </w:r>
          </w:p>
        </w:tc>
        <w:tc>
          <w:tcPr>
            <w:tcW w:w="1100" w:type="dxa"/>
            <w:tcBorders>
              <w:top w:val="nil"/>
            </w:tcBorders>
            <w:shd w:val="clear" w:color="auto" w:fill="auto"/>
            <w:noWrap/>
            <w:vAlign w:val="bottom"/>
            <w:hideMark/>
          </w:tcPr>
          <w:p w14:paraId="40632464"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2</w:t>
            </w:r>
          </w:p>
        </w:tc>
        <w:tc>
          <w:tcPr>
            <w:tcW w:w="639" w:type="dxa"/>
            <w:tcBorders>
              <w:top w:val="nil"/>
              <w:right w:val="single" w:sz="12" w:space="0" w:color="auto"/>
            </w:tcBorders>
            <w:shd w:val="clear" w:color="auto" w:fill="auto"/>
            <w:noWrap/>
            <w:vAlign w:val="bottom"/>
            <w:hideMark/>
          </w:tcPr>
          <w:p w14:paraId="3677EEBD" w14:textId="77777777" w:rsidR="00914D3D" w:rsidRPr="00F03DF9" w:rsidRDefault="00914D3D" w:rsidP="00C80AF3">
            <w:pPr>
              <w:spacing w:after="0" w:line="240" w:lineRule="auto"/>
              <w:jc w:val="right"/>
              <w:rPr>
                <w:rFonts w:ascii="Calibri" w:hAnsi="Calibri" w:cs="Arial"/>
                <w:sz w:val="20"/>
                <w:szCs w:val="20"/>
              </w:rPr>
            </w:pPr>
            <w:r w:rsidRPr="00F03DF9">
              <w:rPr>
                <w:rFonts w:ascii="Calibri" w:hAnsi="Calibri" w:cs="Arial"/>
                <w:sz w:val="20"/>
                <w:szCs w:val="20"/>
              </w:rPr>
              <w:t>4</w:t>
            </w:r>
          </w:p>
        </w:tc>
      </w:tr>
      <w:tr w:rsidR="00914D3D" w:rsidRPr="00E262C5" w14:paraId="52021C13" w14:textId="77777777" w:rsidTr="00C80AF3">
        <w:trPr>
          <w:trHeight w:val="270"/>
          <w:jc w:val="center"/>
        </w:trPr>
        <w:tc>
          <w:tcPr>
            <w:tcW w:w="1278" w:type="dxa"/>
            <w:tcBorders>
              <w:top w:val="nil"/>
              <w:left w:val="single" w:sz="12" w:space="0" w:color="auto"/>
              <w:bottom w:val="single" w:sz="12" w:space="0" w:color="auto"/>
              <w:right w:val="single" w:sz="12" w:space="0" w:color="auto"/>
            </w:tcBorders>
            <w:shd w:val="clear" w:color="DDEBF7" w:fill="C6E0B4"/>
            <w:noWrap/>
            <w:vAlign w:val="bottom"/>
            <w:hideMark/>
          </w:tcPr>
          <w:p w14:paraId="75B962F7" w14:textId="77777777" w:rsidR="00914D3D" w:rsidRPr="00E262C5" w:rsidRDefault="00914D3D" w:rsidP="00C80AF3">
            <w:pPr>
              <w:spacing w:after="0" w:line="240" w:lineRule="auto"/>
              <w:jc w:val="center"/>
              <w:rPr>
                <w:rFonts w:ascii="Calibri" w:eastAsia="Times New Roman" w:hAnsi="Calibri" w:cs="Arial"/>
                <w:b/>
                <w:bCs/>
                <w:color w:val="000000"/>
                <w:sz w:val="20"/>
                <w:szCs w:val="20"/>
                <w:lang w:eastAsia="es-PE"/>
              </w:rPr>
            </w:pPr>
            <w:r w:rsidRPr="00E262C5">
              <w:rPr>
                <w:rFonts w:ascii="Calibri" w:eastAsia="Times New Roman" w:hAnsi="Calibri" w:cs="Arial"/>
                <w:b/>
                <w:bCs/>
                <w:color w:val="000000"/>
                <w:sz w:val="20"/>
                <w:szCs w:val="20"/>
                <w:lang w:eastAsia="es-PE"/>
              </w:rPr>
              <w:t>Total</w:t>
            </w:r>
          </w:p>
        </w:tc>
        <w:tc>
          <w:tcPr>
            <w:tcW w:w="699" w:type="dxa"/>
            <w:tcBorders>
              <w:top w:val="nil"/>
              <w:left w:val="single" w:sz="12" w:space="0" w:color="auto"/>
              <w:bottom w:val="single" w:sz="12" w:space="0" w:color="auto"/>
            </w:tcBorders>
            <w:shd w:val="clear" w:color="DDEBF7" w:fill="C6E0B4"/>
            <w:noWrap/>
            <w:vAlign w:val="bottom"/>
            <w:hideMark/>
          </w:tcPr>
          <w:p w14:paraId="641682CF" w14:textId="77777777" w:rsidR="00914D3D" w:rsidRDefault="00914D3D" w:rsidP="00C80AF3">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w:t>
            </w:r>
          </w:p>
        </w:tc>
        <w:tc>
          <w:tcPr>
            <w:tcW w:w="689" w:type="dxa"/>
            <w:tcBorders>
              <w:top w:val="nil"/>
              <w:bottom w:val="single" w:sz="12" w:space="0" w:color="auto"/>
              <w:right w:val="single" w:sz="12" w:space="0" w:color="auto"/>
            </w:tcBorders>
            <w:shd w:val="clear" w:color="DDEBF7" w:fill="C6E0B4"/>
            <w:noWrap/>
            <w:vAlign w:val="bottom"/>
            <w:hideMark/>
          </w:tcPr>
          <w:p w14:paraId="4EA51A63" w14:textId="77777777" w:rsidR="00914D3D" w:rsidRDefault="00914D3D" w:rsidP="00C80AF3">
            <w:pPr>
              <w:spacing w:after="0" w:line="240" w:lineRule="auto"/>
              <w:jc w:val="right"/>
              <w:rPr>
                <w:rFonts w:ascii="Calibri" w:hAnsi="Calibri" w:cs="Arial"/>
                <w:b/>
                <w:bCs/>
                <w:color w:val="000000"/>
                <w:sz w:val="20"/>
                <w:szCs w:val="20"/>
              </w:rPr>
            </w:pPr>
            <w:r>
              <w:rPr>
                <w:rFonts w:ascii="Calibri" w:hAnsi="Calibri" w:cs="Arial"/>
                <w:b/>
                <w:bCs/>
                <w:color w:val="000000"/>
                <w:sz w:val="20"/>
                <w:szCs w:val="20"/>
              </w:rPr>
              <w:t>1</w:t>
            </w:r>
          </w:p>
        </w:tc>
        <w:tc>
          <w:tcPr>
            <w:tcW w:w="638" w:type="dxa"/>
            <w:tcBorders>
              <w:top w:val="nil"/>
              <w:left w:val="single" w:sz="12" w:space="0" w:color="auto"/>
              <w:bottom w:val="single" w:sz="12" w:space="0" w:color="auto"/>
            </w:tcBorders>
            <w:shd w:val="clear" w:color="DDEBF7" w:fill="C6E0B4"/>
            <w:noWrap/>
            <w:vAlign w:val="bottom"/>
            <w:hideMark/>
          </w:tcPr>
          <w:p w14:paraId="2EF223FA"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4</w:t>
            </w:r>
          </w:p>
        </w:tc>
        <w:tc>
          <w:tcPr>
            <w:tcW w:w="807" w:type="dxa"/>
            <w:tcBorders>
              <w:top w:val="nil"/>
              <w:bottom w:val="single" w:sz="12" w:space="0" w:color="auto"/>
            </w:tcBorders>
            <w:shd w:val="clear" w:color="DDEBF7" w:fill="C6E0B4"/>
            <w:noWrap/>
            <w:vAlign w:val="bottom"/>
            <w:hideMark/>
          </w:tcPr>
          <w:p w14:paraId="1A5B09C3"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1</w:t>
            </w:r>
          </w:p>
        </w:tc>
        <w:tc>
          <w:tcPr>
            <w:tcW w:w="987" w:type="dxa"/>
            <w:tcBorders>
              <w:top w:val="nil"/>
              <w:bottom w:val="single" w:sz="12" w:space="0" w:color="auto"/>
            </w:tcBorders>
            <w:shd w:val="clear" w:color="DDEBF7" w:fill="C6E0B4"/>
            <w:vAlign w:val="bottom"/>
          </w:tcPr>
          <w:p w14:paraId="31922C72"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1</w:t>
            </w:r>
          </w:p>
        </w:tc>
        <w:tc>
          <w:tcPr>
            <w:tcW w:w="564" w:type="dxa"/>
            <w:tcBorders>
              <w:top w:val="nil"/>
              <w:bottom w:val="single" w:sz="12" w:space="0" w:color="auto"/>
              <w:right w:val="single" w:sz="12" w:space="0" w:color="auto"/>
            </w:tcBorders>
            <w:shd w:val="clear" w:color="DDEBF7" w:fill="C6E0B4"/>
            <w:noWrap/>
            <w:vAlign w:val="bottom"/>
            <w:hideMark/>
          </w:tcPr>
          <w:p w14:paraId="4FBFEA81"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6</w:t>
            </w:r>
          </w:p>
        </w:tc>
        <w:tc>
          <w:tcPr>
            <w:tcW w:w="751" w:type="dxa"/>
            <w:tcBorders>
              <w:top w:val="nil"/>
              <w:left w:val="single" w:sz="12" w:space="0" w:color="auto"/>
              <w:bottom w:val="single" w:sz="12" w:space="0" w:color="auto"/>
            </w:tcBorders>
            <w:shd w:val="clear" w:color="DDEBF7" w:fill="C6E0B4"/>
            <w:noWrap/>
            <w:vAlign w:val="bottom"/>
            <w:hideMark/>
          </w:tcPr>
          <w:p w14:paraId="10942F95"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3</w:t>
            </w:r>
          </w:p>
        </w:tc>
        <w:tc>
          <w:tcPr>
            <w:tcW w:w="1100" w:type="dxa"/>
            <w:tcBorders>
              <w:top w:val="nil"/>
              <w:bottom w:val="single" w:sz="12" w:space="0" w:color="auto"/>
            </w:tcBorders>
            <w:shd w:val="clear" w:color="DDEBF7" w:fill="C6E0B4"/>
            <w:noWrap/>
            <w:vAlign w:val="bottom"/>
            <w:hideMark/>
          </w:tcPr>
          <w:p w14:paraId="1FF21D01"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2</w:t>
            </w:r>
          </w:p>
        </w:tc>
        <w:tc>
          <w:tcPr>
            <w:tcW w:w="639" w:type="dxa"/>
            <w:tcBorders>
              <w:top w:val="nil"/>
              <w:bottom w:val="single" w:sz="12" w:space="0" w:color="auto"/>
              <w:right w:val="single" w:sz="12" w:space="0" w:color="auto"/>
            </w:tcBorders>
            <w:shd w:val="clear" w:color="DDEBF7" w:fill="C6E0B4"/>
            <w:noWrap/>
            <w:vAlign w:val="bottom"/>
            <w:hideMark/>
          </w:tcPr>
          <w:p w14:paraId="264F79D8" w14:textId="77777777" w:rsidR="00914D3D" w:rsidRPr="00F03DF9" w:rsidRDefault="00914D3D" w:rsidP="00C80AF3">
            <w:pPr>
              <w:spacing w:after="0" w:line="240" w:lineRule="auto"/>
              <w:jc w:val="right"/>
              <w:rPr>
                <w:rFonts w:ascii="Calibri" w:hAnsi="Calibri" w:cs="Arial"/>
                <w:b/>
                <w:bCs/>
                <w:color w:val="000000"/>
                <w:sz w:val="20"/>
                <w:szCs w:val="20"/>
              </w:rPr>
            </w:pPr>
            <w:r w:rsidRPr="00F03DF9">
              <w:rPr>
                <w:rFonts w:ascii="Calibri" w:hAnsi="Calibri" w:cs="Arial"/>
                <w:b/>
                <w:bCs/>
                <w:color w:val="000000"/>
                <w:sz w:val="20"/>
                <w:szCs w:val="20"/>
              </w:rPr>
              <w:t>5</w:t>
            </w:r>
          </w:p>
        </w:tc>
      </w:tr>
    </w:tbl>
    <w:p w14:paraId="24EE1566" w14:textId="77777777" w:rsidR="00914D3D" w:rsidRPr="007D2166" w:rsidRDefault="00914D3D" w:rsidP="00914D3D">
      <w:pPr>
        <w:pStyle w:val="Textoindependiente"/>
        <w:spacing w:after="0" w:line="240" w:lineRule="auto"/>
        <w:ind w:left="284" w:firstLine="181"/>
        <w:jc w:val="center"/>
        <w:rPr>
          <w:rFonts w:ascii="Calibri" w:hAnsi="Calibri"/>
          <w:sz w:val="18"/>
          <w:szCs w:val="18"/>
        </w:rPr>
      </w:pPr>
      <w:r w:rsidRPr="007D2166">
        <w:rPr>
          <w:rFonts w:ascii="Calibri" w:hAnsi="Calibri"/>
          <w:b/>
          <w:sz w:val="18"/>
          <w:szCs w:val="18"/>
        </w:rPr>
        <w:t>Fuente:</w:t>
      </w:r>
      <w:r w:rsidRPr="007D2166">
        <w:rPr>
          <w:rFonts w:ascii="Calibri" w:hAnsi="Calibri"/>
          <w:sz w:val="18"/>
          <w:szCs w:val="18"/>
        </w:rPr>
        <w:t xml:space="preserve"> </w:t>
      </w:r>
      <w:r>
        <w:rPr>
          <w:rFonts w:ascii="Calibri" w:hAnsi="Calibri"/>
          <w:sz w:val="18"/>
          <w:szCs w:val="18"/>
        </w:rPr>
        <w:t>Información brindada por AgroRural y el Programa Sierra y Selva Alta</w:t>
      </w:r>
      <w:r w:rsidRPr="007D2166">
        <w:rPr>
          <w:rFonts w:ascii="Calibri" w:hAnsi="Calibri"/>
          <w:sz w:val="18"/>
          <w:szCs w:val="18"/>
        </w:rPr>
        <w:t>.</w:t>
      </w:r>
    </w:p>
    <w:p w14:paraId="1E78A5DE" w14:textId="77777777" w:rsidR="00C80AF3" w:rsidRDefault="00C80AF3" w:rsidP="00C80AF3"/>
    <w:p w14:paraId="693A47CF" w14:textId="77777777" w:rsidR="00914D3D" w:rsidRDefault="00914D3D" w:rsidP="00C80AF3">
      <w:r>
        <w:t>En cuanto a la cadena productiva de Cerdos, se tomará como referencia la información evidenciada en las consultorías, según el ámbito de intervención; así tenemos:</w:t>
      </w:r>
    </w:p>
    <w:p w14:paraId="1C2B08F6" w14:textId="77777777" w:rsidR="00914D3D" w:rsidRDefault="00914D3D" w:rsidP="00875CD4">
      <w:pPr>
        <w:pStyle w:val="Prrafodelista"/>
        <w:numPr>
          <w:ilvl w:val="0"/>
          <w:numId w:val="92"/>
        </w:numPr>
        <w:spacing w:after="0" w:line="240" w:lineRule="auto"/>
        <w:ind w:left="1134" w:hanging="283"/>
      </w:pPr>
      <w:r>
        <w:t>Del documento “Esquema de Desarrollo de la Sistematización Propuestos – Producto Cerdo”, se identificó lo siguiente:</w:t>
      </w:r>
    </w:p>
    <w:p w14:paraId="3A038821" w14:textId="77777777" w:rsidR="00914D3D" w:rsidRDefault="00914D3D" w:rsidP="00875CD4">
      <w:pPr>
        <w:pStyle w:val="Prrafodelista"/>
        <w:numPr>
          <w:ilvl w:val="0"/>
          <w:numId w:val="84"/>
        </w:numPr>
        <w:spacing w:after="0" w:line="240" w:lineRule="auto"/>
        <w:ind w:left="1560" w:hanging="284"/>
      </w:pPr>
      <w:r>
        <w:t>El ámbito de intervención son las provincias de Moyobamba, Tarapoto y Rioja.</w:t>
      </w:r>
    </w:p>
    <w:p w14:paraId="348A2DC2" w14:textId="77777777" w:rsidR="00914D3D" w:rsidRDefault="00914D3D" w:rsidP="00875CD4">
      <w:pPr>
        <w:pStyle w:val="Prrafodelista"/>
        <w:numPr>
          <w:ilvl w:val="0"/>
          <w:numId w:val="84"/>
        </w:numPr>
        <w:spacing w:after="0" w:line="240" w:lineRule="auto"/>
        <w:ind w:left="1560" w:hanging="284"/>
      </w:pPr>
      <w:r>
        <w:t>Se tiene a San Martí como el departamento con la mayor producción a nivel nacional  (42% de la producción total).</w:t>
      </w:r>
    </w:p>
    <w:p w14:paraId="340A482A" w14:textId="77777777" w:rsidR="00914D3D" w:rsidRDefault="00914D3D" w:rsidP="00875CD4">
      <w:pPr>
        <w:pStyle w:val="Prrafodelista"/>
        <w:numPr>
          <w:ilvl w:val="0"/>
          <w:numId w:val="84"/>
        </w:numPr>
        <w:spacing w:after="0" w:line="240" w:lineRule="auto"/>
        <w:ind w:left="1560" w:hanging="284"/>
      </w:pPr>
      <w:r>
        <w:t>Respecto a los ofertantes, se puede decir que existe empresas que se dedican a la crianza y comercialización de la carne, entre ellos, los más conocidos son Don Pollo Tropical S.A.C., Santillana, entre otros.</w:t>
      </w:r>
    </w:p>
    <w:p w14:paraId="097F4130" w14:textId="77777777" w:rsidR="00914D3D" w:rsidRDefault="00914D3D" w:rsidP="00875CD4">
      <w:pPr>
        <w:pStyle w:val="Prrafodelista"/>
        <w:numPr>
          <w:ilvl w:val="0"/>
          <w:numId w:val="84"/>
        </w:numPr>
        <w:spacing w:after="0" w:line="240" w:lineRule="auto"/>
        <w:ind w:left="1560" w:hanging="284"/>
      </w:pPr>
      <w:r>
        <w:t>Con el PSSA se han implementado 11 planes de negocios.</w:t>
      </w:r>
    </w:p>
    <w:p w14:paraId="71F47E50" w14:textId="77777777" w:rsidR="00914D3D" w:rsidRDefault="00914D3D" w:rsidP="00875CD4">
      <w:pPr>
        <w:pStyle w:val="Prrafodelista"/>
        <w:numPr>
          <w:ilvl w:val="0"/>
          <w:numId w:val="84"/>
        </w:numPr>
        <w:spacing w:after="0" w:line="240" w:lineRule="auto"/>
        <w:ind w:left="1560" w:hanging="284"/>
      </w:pPr>
      <w:r>
        <w:t>La crianza de cerdos se realiza de manera individual en cada organización.</w:t>
      </w:r>
    </w:p>
    <w:p w14:paraId="4B9EC5E3" w14:textId="77777777" w:rsidR="00914D3D" w:rsidRDefault="00914D3D" w:rsidP="00875CD4">
      <w:pPr>
        <w:pStyle w:val="Prrafodelista"/>
        <w:numPr>
          <w:ilvl w:val="0"/>
          <w:numId w:val="84"/>
        </w:numPr>
        <w:spacing w:after="0" w:line="240" w:lineRule="auto"/>
        <w:ind w:left="1560" w:hanging="284"/>
      </w:pPr>
      <w:r>
        <w:t>La venta se realiza en los mercados locales y a persona naturales e intermediarios. Solo uno de ellos vende a restaurantes. La periodicidad de venta ocurre cada 6 meses.</w:t>
      </w:r>
    </w:p>
    <w:p w14:paraId="251A7500" w14:textId="77777777" w:rsidR="00914D3D" w:rsidRDefault="00914D3D" w:rsidP="00875CD4">
      <w:pPr>
        <w:pStyle w:val="Prrafodelista"/>
        <w:numPr>
          <w:ilvl w:val="0"/>
          <w:numId w:val="84"/>
        </w:numPr>
        <w:spacing w:after="0" w:line="240" w:lineRule="auto"/>
        <w:ind w:left="1560" w:hanging="284"/>
      </w:pPr>
      <w:r>
        <w:t>Ninguno cuenta con registro sanitario, y aunque cuentan con RUC, no emiten boletas.</w:t>
      </w:r>
    </w:p>
    <w:p w14:paraId="03074B2F" w14:textId="77777777" w:rsidR="00914D3D" w:rsidRDefault="00914D3D" w:rsidP="00875CD4">
      <w:pPr>
        <w:pStyle w:val="Prrafodelista"/>
        <w:numPr>
          <w:ilvl w:val="0"/>
          <w:numId w:val="84"/>
        </w:numPr>
        <w:spacing w:after="0" w:line="240" w:lineRule="auto"/>
        <w:ind w:left="1560" w:hanging="284"/>
      </w:pPr>
      <w:r>
        <w:t>Los canales de distribución son: (1) Productor – Consumidor intermedio, (2) Productor – Intermediarios – Consumidor Intermedio, (3) Productor – Intermediario – Consumidor final,  (4) Productor – Consumidor Final.</w:t>
      </w:r>
    </w:p>
    <w:p w14:paraId="49DBF6CE" w14:textId="77777777" w:rsidR="00914D3D" w:rsidRDefault="00914D3D" w:rsidP="00875CD4">
      <w:pPr>
        <w:pStyle w:val="Prrafodelista"/>
        <w:numPr>
          <w:ilvl w:val="0"/>
          <w:numId w:val="84"/>
        </w:numPr>
        <w:spacing w:after="0" w:line="240" w:lineRule="auto"/>
        <w:ind w:left="1560" w:hanging="284"/>
      </w:pPr>
      <w:r>
        <w:t>Entre las principales conclusiones y recomendaciones identificadas, se tienen las siguientes:</w:t>
      </w:r>
    </w:p>
    <w:p w14:paraId="1698278A" w14:textId="77777777" w:rsidR="00914D3D" w:rsidRDefault="00914D3D" w:rsidP="00875CD4">
      <w:pPr>
        <w:pStyle w:val="Prrafodelista"/>
        <w:numPr>
          <w:ilvl w:val="0"/>
          <w:numId w:val="93"/>
        </w:numPr>
        <w:spacing w:after="0" w:line="240" w:lineRule="auto"/>
        <w:ind w:left="1985" w:hanging="284"/>
      </w:pPr>
      <w:r>
        <w:t>La venta de carne de cerdo se da en carne fresca, cecina, chorizo, embutidos, etc.</w:t>
      </w:r>
    </w:p>
    <w:p w14:paraId="6631966C" w14:textId="77777777" w:rsidR="00914D3D" w:rsidRDefault="00914D3D" w:rsidP="00875CD4">
      <w:pPr>
        <w:pStyle w:val="Prrafodelista"/>
        <w:numPr>
          <w:ilvl w:val="0"/>
          <w:numId w:val="93"/>
        </w:numPr>
        <w:spacing w:after="0" w:line="240" w:lineRule="auto"/>
        <w:ind w:left="1985" w:hanging="284"/>
      </w:pPr>
      <w:r>
        <w:t>Los productores e intermediarios importantes venden los cerdos beneficiados y propuesto en el frigorífico.</w:t>
      </w:r>
    </w:p>
    <w:p w14:paraId="17649D68" w14:textId="77777777" w:rsidR="00914D3D" w:rsidRDefault="00914D3D" w:rsidP="00875CD4">
      <w:pPr>
        <w:pStyle w:val="Prrafodelista"/>
        <w:numPr>
          <w:ilvl w:val="0"/>
          <w:numId w:val="93"/>
        </w:numPr>
        <w:spacing w:after="0" w:line="240" w:lineRule="auto"/>
        <w:ind w:left="1985" w:hanging="284"/>
      </w:pPr>
      <w:r>
        <w:t>El precio de venta al consumidor intermedio es de S/ 9.5 por Kg. Y el precio promedio al consumidor final es de S/ 14.</w:t>
      </w:r>
    </w:p>
    <w:p w14:paraId="09F74F0A" w14:textId="77777777" w:rsidR="00914D3D" w:rsidRDefault="00914D3D" w:rsidP="00875CD4">
      <w:pPr>
        <w:pStyle w:val="Prrafodelista"/>
        <w:numPr>
          <w:ilvl w:val="0"/>
          <w:numId w:val="93"/>
        </w:numPr>
        <w:spacing w:after="0" w:line="240" w:lineRule="auto"/>
        <w:ind w:left="1985" w:hanging="284"/>
      </w:pPr>
      <w:r>
        <w:t>Las asociaciones venden cerdos en pie y lechones, tienen una oferta estacional y sus participaciones en el mercado son intermitentes e individuales por parte de sus miembros.</w:t>
      </w:r>
    </w:p>
    <w:p w14:paraId="6F9FE535" w14:textId="77777777" w:rsidR="00914D3D" w:rsidRDefault="00914D3D" w:rsidP="00875CD4">
      <w:pPr>
        <w:pStyle w:val="Prrafodelista"/>
        <w:numPr>
          <w:ilvl w:val="0"/>
          <w:numId w:val="93"/>
        </w:numPr>
        <w:spacing w:after="0" w:line="240" w:lineRule="auto"/>
        <w:ind w:left="1985" w:hanging="284"/>
      </w:pPr>
      <w:r>
        <w:lastRenderedPageBreak/>
        <w:t>El consumo de cerdo está muy ligado a la variación en los precios en comparación del pollo.</w:t>
      </w:r>
    </w:p>
    <w:p w14:paraId="64291365" w14:textId="77777777" w:rsidR="00914D3D" w:rsidRDefault="00914D3D" w:rsidP="00875CD4">
      <w:pPr>
        <w:pStyle w:val="Prrafodelista"/>
        <w:numPr>
          <w:ilvl w:val="0"/>
          <w:numId w:val="93"/>
        </w:numPr>
        <w:spacing w:after="0" w:line="240" w:lineRule="auto"/>
        <w:ind w:left="1985" w:hanging="284"/>
      </w:pPr>
      <w:r>
        <w:t>Entre las principales recomendaciones, se identifican:</w:t>
      </w:r>
    </w:p>
    <w:p w14:paraId="16D9EE53" w14:textId="77777777" w:rsidR="00914D3D" w:rsidRDefault="00914D3D" w:rsidP="00875CD4">
      <w:pPr>
        <w:pStyle w:val="Prrafodelista"/>
        <w:numPr>
          <w:ilvl w:val="0"/>
          <w:numId w:val="83"/>
        </w:numPr>
        <w:spacing w:after="0" w:line="240" w:lineRule="auto"/>
        <w:ind w:left="2268" w:hanging="283"/>
      </w:pPr>
      <w:r>
        <w:t>En el corto plazo, se requiere determinar, controlar y conocer los costos de producción, para poder determinar adecuadamente sus precios de venta acorde a la oferta y demanda, y que no sea el intermediario quien establezca el precio.</w:t>
      </w:r>
    </w:p>
    <w:p w14:paraId="41989775" w14:textId="77777777" w:rsidR="00914D3D" w:rsidRDefault="00914D3D" w:rsidP="00875CD4">
      <w:pPr>
        <w:pStyle w:val="Prrafodelista"/>
        <w:numPr>
          <w:ilvl w:val="0"/>
          <w:numId w:val="83"/>
        </w:numPr>
        <w:spacing w:after="0" w:line="240" w:lineRule="auto"/>
        <w:ind w:left="2268" w:hanging="283"/>
      </w:pPr>
      <w:r>
        <w:t>Trabajar en tema de certificados de salubridad de los cerdos, ya que les permitiría diferenciarlo de los productores locales similares, así conseguir mejores precios.</w:t>
      </w:r>
    </w:p>
    <w:p w14:paraId="552DE129" w14:textId="77777777" w:rsidR="004C77C9" w:rsidRDefault="004C77C9" w:rsidP="00A9008E"/>
    <w:p w14:paraId="4CD99A86" w14:textId="1A249DFC" w:rsidR="00A9008E" w:rsidRPr="00BC386C" w:rsidRDefault="00A9008E" w:rsidP="004C77C9">
      <w:pPr>
        <w:pStyle w:val="Prrafodelista"/>
        <w:numPr>
          <w:ilvl w:val="0"/>
          <w:numId w:val="15"/>
        </w:numPr>
        <w:rPr>
          <w:b/>
        </w:rPr>
      </w:pPr>
      <w:r w:rsidRPr="00BC386C">
        <w:rPr>
          <w:b/>
        </w:rPr>
        <w:t>Análisis de los Planes de Manejo de Recursos Naturales</w:t>
      </w:r>
      <w:r w:rsidR="004C77C9">
        <w:rPr>
          <w:b/>
        </w:rPr>
        <w:t>-PMRN</w:t>
      </w:r>
    </w:p>
    <w:p w14:paraId="5309E217" w14:textId="77777777" w:rsidR="00A9008E" w:rsidRDefault="00A9008E" w:rsidP="00A9008E">
      <w:r>
        <w:t>En cuanto a los Planes de Maneo de Recursos Naturales, el PSSA tiene en Amazonas las intervenciones concentradas en conservación de suelos y reforestación, cultivos agrícolas y manejo de agua y cultivos. En el caso de Cajamarca, está concentrado en la conservación de suelos y reforestación. En Lima, el énfasis está en manejo de agua y cultivos y el manejo de praderas. Finalmente, en San Martín, se concentra en reforestación y en conservación de suelos y reforestación. Esto se muestra a continuación.</w:t>
      </w:r>
    </w:p>
    <w:p w14:paraId="3D337D46" w14:textId="0F78E3C1" w:rsidR="00A9008E" w:rsidRDefault="00A9008E" w:rsidP="00A9008E">
      <w:pPr>
        <w:pStyle w:val="Descripcin"/>
        <w:keepNext/>
      </w:pPr>
      <w:bookmarkStart w:id="118" w:name="_Toc23092711"/>
      <w:r>
        <w:t xml:space="preserve">Tabla </w:t>
      </w:r>
      <w:r w:rsidR="0008175B">
        <w:fldChar w:fldCharType="begin"/>
      </w:r>
      <w:r w:rsidR="0008175B">
        <w:instrText xml:space="preserve"> SEQ Tabla \* ARABIC </w:instrText>
      </w:r>
      <w:r w:rsidR="0008175B">
        <w:fldChar w:fldCharType="separate"/>
      </w:r>
      <w:r w:rsidR="004D0F85">
        <w:rPr>
          <w:noProof/>
        </w:rPr>
        <w:t>32</w:t>
      </w:r>
      <w:r w:rsidR="0008175B">
        <w:rPr>
          <w:noProof/>
        </w:rPr>
        <w:fldChar w:fldCharType="end"/>
      </w:r>
      <w:r>
        <w:t>: Planes de Gestión de Recursos Naturales por Región y Tipo de Intervención</w:t>
      </w:r>
      <w:bookmarkEnd w:id="118"/>
    </w:p>
    <w:tbl>
      <w:tblPr>
        <w:tblW w:w="8120" w:type="dxa"/>
        <w:tblInd w:w="55" w:type="dxa"/>
        <w:tblCellMar>
          <w:left w:w="70" w:type="dxa"/>
          <w:right w:w="70" w:type="dxa"/>
        </w:tblCellMar>
        <w:tblLook w:val="04A0" w:firstRow="1" w:lastRow="0" w:firstColumn="1" w:lastColumn="0" w:noHBand="0" w:noVBand="1"/>
      </w:tblPr>
      <w:tblGrid>
        <w:gridCol w:w="5520"/>
        <w:gridCol w:w="1300"/>
        <w:gridCol w:w="1300"/>
      </w:tblGrid>
      <w:tr w:rsidR="00A9008E" w14:paraId="4E2ED90A" w14:textId="77777777" w:rsidTr="00AE28B2">
        <w:trPr>
          <w:trHeight w:val="260"/>
          <w:tblHeader/>
        </w:trPr>
        <w:tc>
          <w:tcPr>
            <w:tcW w:w="5520" w:type="dxa"/>
            <w:tcBorders>
              <w:top w:val="nil"/>
              <w:left w:val="nil"/>
              <w:bottom w:val="single" w:sz="8" w:space="0" w:color="8EA9DB"/>
              <w:right w:val="nil"/>
            </w:tcBorders>
            <w:shd w:val="clear" w:color="auto" w:fill="D9E1F2"/>
            <w:noWrap/>
            <w:vAlign w:val="center"/>
            <w:hideMark/>
          </w:tcPr>
          <w:p w14:paraId="7B59B600"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PGRN por región y tipo</w:t>
            </w:r>
          </w:p>
        </w:tc>
        <w:tc>
          <w:tcPr>
            <w:tcW w:w="1300" w:type="dxa"/>
            <w:tcBorders>
              <w:top w:val="nil"/>
              <w:left w:val="nil"/>
              <w:bottom w:val="single" w:sz="8" w:space="0" w:color="8EA9DB"/>
              <w:right w:val="nil"/>
            </w:tcBorders>
            <w:shd w:val="clear" w:color="auto" w:fill="D9E1F2"/>
            <w:noWrap/>
            <w:vAlign w:val="center"/>
            <w:hideMark/>
          </w:tcPr>
          <w:p w14:paraId="3BA81A75"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w:t>
            </w:r>
          </w:p>
        </w:tc>
        <w:tc>
          <w:tcPr>
            <w:tcW w:w="1300" w:type="dxa"/>
            <w:tcBorders>
              <w:top w:val="nil"/>
              <w:left w:val="nil"/>
              <w:bottom w:val="single" w:sz="8" w:space="0" w:color="8EA9DB"/>
              <w:right w:val="nil"/>
            </w:tcBorders>
            <w:shd w:val="clear" w:color="auto" w:fill="D9E1F2"/>
            <w:noWrap/>
            <w:vAlign w:val="center"/>
            <w:hideMark/>
          </w:tcPr>
          <w:p w14:paraId="3B0BC91B"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 de Región</w:t>
            </w:r>
          </w:p>
        </w:tc>
      </w:tr>
      <w:tr w:rsidR="00A9008E" w14:paraId="772AB652" w14:textId="77777777" w:rsidTr="00AE28B2">
        <w:trPr>
          <w:trHeight w:val="260"/>
        </w:trPr>
        <w:tc>
          <w:tcPr>
            <w:tcW w:w="5520" w:type="dxa"/>
            <w:tcBorders>
              <w:top w:val="nil"/>
              <w:left w:val="nil"/>
              <w:bottom w:val="single" w:sz="8" w:space="0" w:color="8EA9DB"/>
              <w:right w:val="nil"/>
            </w:tcBorders>
            <w:noWrap/>
            <w:vAlign w:val="center"/>
            <w:hideMark/>
          </w:tcPr>
          <w:p w14:paraId="7649325D"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AMAZONAS</w:t>
            </w:r>
          </w:p>
        </w:tc>
        <w:tc>
          <w:tcPr>
            <w:tcW w:w="1300" w:type="dxa"/>
            <w:tcBorders>
              <w:top w:val="nil"/>
              <w:left w:val="nil"/>
              <w:bottom w:val="single" w:sz="8" w:space="0" w:color="8EA9DB"/>
              <w:right w:val="nil"/>
            </w:tcBorders>
            <w:noWrap/>
            <w:vAlign w:val="center"/>
            <w:hideMark/>
          </w:tcPr>
          <w:p w14:paraId="711E22E7"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52</w:t>
            </w:r>
          </w:p>
        </w:tc>
        <w:tc>
          <w:tcPr>
            <w:tcW w:w="1300" w:type="dxa"/>
            <w:tcBorders>
              <w:top w:val="nil"/>
              <w:left w:val="nil"/>
              <w:bottom w:val="single" w:sz="8" w:space="0" w:color="8EA9DB"/>
              <w:right w:val="nil"/>
            </w:tcBorders>
            <w:noWrap/>
            <w:vAlign w:val="center"/>
            <w:hideMark/>
          </w:tcPr>
          <w:p w14:paraId="2C2DE15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100.0%</w:t>
            </w:r>
          </w:p>
        </w:tc>
      </w:tr>
      <w:tr w:rsidR="00A9008E" w14:paraId="73F1A54B" w14:textId="77777777" w:rsidTr="00AE28B2">
        <w:trPr>
          <w:trHeight w:val="240"/>
        </w:trPr>
        <w:tc>
          <w:tcPr>
            <w:tcW w:w="5520" w:type="dxa"/>
            <w:noWrap/>
            <w:vAlign w:val="center"/>
            <w:hideMark/>
          </w:tcPr>
          <w:p w14:paraId="3CA16153"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APICULTURA Y PISCICULTURA</w:t>
            </w:r>
          </w:p>
        </w:tc>
        <w:tc>
          <w:tcPr>
            <w:tcW w:w="1300" w:type="dxa"/>
            <w:noWrap/>
            <w:vAlign w:val="center"/>
            <w:hideMark/>
          </w:tcPr>
          <w:p w14:paraId="161F789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w:t>
            </w:r>
          </w:p>
        </w:tc>
        <w:tc>
          <w:tcPr>
            <w:tcW w:w="1300" w:type="dxa"/>
            <w:noWrap/>
            <w:vAlign w:val="center"/>
            <w:hideMark/>
          </w:tcPr>
          <w:p w14:paraId="5062A8C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3.8%</w:t>
            </w:r>
          </w:p>
        </w:tc>
      </w:tr>
      <w:tr w:rsidR="00A9008E" w14:paraId="2CFB7965" w14:textId="77777777" w:rsidTr="00AE28B2">
        <w:trPr>
          <w:trHeight w:val="240"/>
        </w:trPr>
        <w:tc>
          <w:tcPr>
            <w:tcW w:w="5520" w:type="dxa"/>
            <w:noWrap/>
            <w:vAlign w:val="center"/>
            <w:hideMark/>
          </w:tcPr>
          <w:p w14:paraId="185F27A2"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CALIDAD DE VIDA FAMILIAR Y DE LA ORGANIZACIÓN</w:t>
            </w:r>
          </w:p>
        </w:tc>
        <w:tc>
          <w:tcPr>
            <w:tcW w:w="1300" w:type="dxa"/>
            <w:noWrap/>
            <w:vAlign w:val="center"/>
            <w:hideMark/>
          </w:tcPr>
          <w:p w14:paraId="15802F3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w:t>
            </w:r>
          </w:p>
        </w:tc>
        <w:tc>
          <w:tcPr>
            <w:tcW w:w="1300" w:type="dxa"/>
            <w:noWrap/>
            <w:vAlign w:val="center"/>
            <w:hideMark/>
          </w:tcPr>
          <w:p w14:paraId="71A0481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3.8%</w:t>
            </w:r>
          </w:p>
        </w:tc>
      </w:tr>
      <w:tr w:rsidR="00A9008E" w14:paraId="324E520A" w14:textId="77777777" w:rsidTr="00AE28B2">
        <w:trPr>
          <w:trHeight w:val="240"/>
        </w:trPr>
        <w:tc>
          <w:tcPr>
            <w:tcW w:w="5520" w:type="dxa"/>
            <w:noWrap/>
            <w:vAlign w:val="center"/>
            <w:hideMark/>
          </w:tcPr>
          <w:p w14:paraId="466CF115"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CONSERVACION DE SUELOS Y REFORESTACIÓN</w:t>
            </w:r>
          </w:p>
        </w:tc>
        <w:tc>
          <w:tcPr>
            <w:tcW w:w="1300" w:type="dxa"/>
            <w:noWrap/>
            <w:vAlign w:val="center"/>
            <w:hideMark/>
          </w:tcPr>
          <w:p w14:paraId="5C6980D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c>
          <w:tcPr>
            <w:tcW w:w="1300" w:type="dxa"/>
            <w:noWrap/>
            <w:vAlign w:val="center"/>
            <w:hideMark/>
          </w:tcPr>
          <w:p w14:paraId="56811D4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28.8%</w:t>
            </w:r>
          </w:p>
        </w:tc>
      </w:tr>
      <w:tr w:rsidR="00A9008E" w14:paraId="090AFF08" w14:textId="77777777" w:rsidTr="00AE28B2">
        <w:trPr>
          <w:trHeight w:val="240"/>
        </w:trPr>
        <w:tc>
          <w:tcPr>
            <w:tcW w:w="5520" w:type="dxa"/>
            <w:noWrap/>
            <w:vAlign w:val="center"/>
            <w:hideMark/>
          </w:tcPr>
          <w:p w14:paraId="01AE2A85"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CULTIVOS AGRÍCOLAS</w:t>
            </w:r>
          </w:p>
        </w:tc>
        <w:tc>
          <w:tcPr>
            <w:tcW w:w="1300" w:type="dxa"/>
            <w:noWrap/>
            <w:vAlign w:val="center"/>
            <w:hideMark/>
          </w:tcPr>
          <w:p w14:paraId="11A1DE7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21</w:t>
            </w:r>
          </w:p>
        </w:tc>
        <w:tc>
          <w:tcPr>
            <w:tcW w:w="1300" w:type="dxa"/>
            <w:noWrap/>
            <w:vAlign w:val="center"/>
            <w:hideMark/>
          </w:tcPr>
          <w:p w14:paraId="09E09D9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40.4%</w:t>
            </w:r>
          </w:p>
        </w:tc>
      </w:tr>
      <w:tr w:rsidR="00A9008E" w14:paraId="5A4F3289" w14:textId="77777777" w:rsidTr="00AE28B2">
        <w:trPr>
          <w:trHeight w:val="240"/>
        </w:trPr>
        <w:tc>
          <w:tcPr>
            <w:tcW w:w="5520" w:type="dxa"/>
            <w:noWrap/>
            <w:vAlign w:val="center"/>
            <w:hideMark/>
          </w:tcPr>
          <w:p w14:paraId="05E68078"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GESTION AMBIENTAL</w:t>
            </w:r>
          </w:p>
        </w:tc>
        <w:tc>
          <w:tcPr>
            <w:tcW w:w="1300" w:type="dxa"/>
            <w:noWrap/>
            <w:vAlign w:val="center"/>
            <w:hideMark/>
          </w:tcPr>
          <w:p w14:paraId="76DB35A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300" w:type="dxa"/>
            <w:noWrap/>
            <w:vAlign w:val="center"/>
            <w:hideMark/>
          </w:tcPr>
          <w:p w14:paraId="52A68BD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r>
      <w:tr w:rsidR="00A9008E" w14:paraId="0636FD56" w14:textId="77777777" w:rsidTr="00AE28B2">
        <w:trPr>
          <w:trHeight w:val="240"/>
        </w:trPr>
        <w:tc>
          <w:tcPr>
            <w:tcW w:w="5520" w:type="dxa"/>
            <w:noWrap/>
            <w:vAlign w:val="center"/>
            <w:hideMark/>
          </w:tcPr>
          <w:p w14:paraId="2B52888A"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AGUA Y CULTIVOS</w:t>
            </w:r>
          </w:p>
        </w:tc>
        <w:tc>
          <w:tcPr>
            <w:tcW w:w="1300" w:type="dxa"/>
            <w:noWrap/>
            <w:vAlign w:val="center"/>
            <w:hideMark/>
          </w:tcPr>
          <w:p w14:paraId="184CD6A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300" w:type="dxa"/>
            <w:noWrap/>
            <w:vAlign w:val="center"/>
            <w:hideMark/>
          </w:tcPr>
          <w:p w14:paraId="56D360D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13.5%</w:t>
            </w:r>
          </w:p>
        </w:tc>
      </w:tr>
      <w:tr w:rsidR="00A9008E" w14:paraId="2548135C" w14:textId="77777777" w:rsidTr="00AE28B2">
        <w:trPr>
          <w:trHeight w:val="240"/>
        </w:trPr>
        <w:tc>
          <w:tcPr>
            <w:tcW w:w="5520" w:type="dxa"/>
            <w:noWrap/>
            <w:vAlign w:val="center"/>
            <w:hideMark/>
          </w:tcPr>
          <w:p w14:paraId="06A18EEF"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GANADERO</w:t>
            </w:r>
          </w:p>
        </w:tc>
        <w:tc>
          <w:tcPr>
            <w:tcW w:w="1300" w:type="dxa"/>
            <w:noWrap/>
            <w:vAlign w:val="center"/>
            <w:hideMark/>
          </w:tcPr>
          <w:p w14:paraId="7EF50D4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300" w:type="dxa"/>
            <w:noWrap/>
            <w:vAlign w:val="center"/>
            <w:hideMark/>
          </w:tcPr>
          <w:p w14:paraId="1A0AA42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7.7%</w:t>
            </w:r>
          </w:p>
        </w:tc>
      </w:tr>
      <w:tr w:rsidR="00A9008E" w14:paraId="15078EE4" w14:textId="77777777" w:rsidTr="00AE28B2">
        <w:trPr>
          <w:trHeight w:val="260"/>
        </w:trPr>
        <w:tc>
          <w:tcPr>
            <w:tcW w:w="5520" w:type="dxa"/>
            <w:tcBorders>
              <w:top w:val="nil"/>
              <w:left w:val="nil"/>
              <w:bottom w:val="single" w:sz="8" w:space="0" w:color="8EA9DB"/>
              <w:right w:val="nil"/>
            </w:tcBorders>
            <w:noWrap/>
            <w:vAlign w:val="center"/>
            <w:hideMark/>
          </w:tcPr>
          <w:p w14:paraId="591B63D2"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CAJAMARCA</w:t>
            </w:r>
          </w:p>
        </w:tc>
        <w:tc>
          <w:tcPr>
            <w:tcW w:w="1300" w:type="dxa"/>
            <w:tcBorders>
              <w:top w:val="nil"/>
              <w:left w:val="nil"/>
              <w:bottom w:val="single" w:sz="8" w:space="0" w:color="8EA9DB"/>
              <w:right w:val="nil"/>
            </w:tcBorders>
            <w:noWrap/>
            <w:vAlign w:val="center"/>
            <w:hideMark/>
          </w:tcPr>
          <w:p w14:paraId="0AD1605C"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154</w:t>
            </w:r>
          </w:p>
        </w:tc>
        <w:tc>
          <w:tcPr>
            <w:tcW w:w="1300" w:type="dxa"/>
            <w:tcBorders>
              <w:top w:val="nil"/>
              <w:left w:val="nil"/>
              <w:bottom w:val="single" w:sz="8" w:space="0" w:color="8EA9DB"/>
              <w:right w:val="nil"/>
            </w:tcBorders>
            <w:noWrap/>
            <w:vAlign w:val="center"/>
            <w:hideMark/>
          </w:tcPr>
          <w:p w14:paraId="1D6A6092"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100.0%</w:t>
            </w:r>
          </w:p>
        </w:tc>
      </w:tr>
      <w:tr w:rsidR="00A9008E" w14:paraId="1AF3AC5A" w14:textId="77777777" w:rsidTr="00AE28B2">
        <w:trPr>
          <w:trHeight w:val="240"/>
        </w:trPr>
        <w:tc>
          <w:tcPr>
            <w:tcW w:w="5520" w:type="dxa"/>
            <w:noWrap/>
            <w:vAlign w:val="center"/>
            <w:hideMark/>
          </w:tcPr>
          <w:p w14:paraId="5E01901A"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CALIDAD DE VIDA FAMILIAR Y DE LA ORGANIZACIÓN</w:t>
            </w:r>
          </w:p>
        </w:tc>
        <w:tc>
          <w:tcPr>
            <w:tcW w:w="1300" w:type="dxa"/>
            <w:noWrap/>
            <w:vAlign w:val="center"/>
            <w:hideMark/>
          </w:tcPr>
          <w:p w14:paraId="7D02160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300" w:type="dxa"/>
            <w:noWrap/>
            <w:vAlign w:val="center"/>
            <w:hideMark/>
          </w:tcPr>
          <w:p w14:paraId="5413E98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5.2%</w:t>
            </w:r>
          </w:p>
        </w:tc>
      </w:tr>
      <w:tr w:rsidR="00A9008E" w14:paraId="6FAA6446" w14:textId="77777777" w:rsidTr="00AE28B2">
        <w:trPr>
          <w:trHeight w:val="240"/>
        </w:trPr>
        <w:tc>
          <w:tcPr>
            <w:tcW w:w="5520" w:type="dxa"/>
            <w:noWrap/>
            <w:vAlign w:val="center"/>
            <w:hideMark/>
          </w:tcPr>
          <w:p w14:paraId="1127C247"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CONSERVACION DE SUELOS Y REFORESTACIÓN</w:t>
            </w:r>
          </w:p>
        </w:tc>
        <w:tc>
          <w:tcPr>
            <w:tcW w:w="1300" w:type="dxa"/>
            <w:noWrap/>
            <w:vAlign w:val="center"/>
            <w:hideMark/>
          </w:tcPr>
          <w:p w14:paraId="3D54DF8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82</w:t>
            </w:r>
          </w:p>
        </w:tc>
        <w:tc>
          <w:tcPr>
            <w:tcW w:w="1300" w:type="dxa"/>
            <w:noWrap/>
            <w:vAlign w:val="center"/>
            <w:hideMark/>
          </w:tcPr>
          <w:p w14:paraId="7C0F3D2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53.2%</w:t>
            </w:r>
          </w:p>
        </w:tc>
      </w:tr>
      <w:tr w:rsidR="00A9008E" w14:paraId="12F8BF4D" w14:textId="77777777" w:rsidTr="00AE28B2">
        <w:trPr>
          <w:trHeight w:val="240"/>
        </w:trPr>
        <w:tc>
          <w:tcPr>
            <w:tcW w:w="5520" w:type="dxa"/>
            <w:noWrap/>
            <w:vAlign w:val="center"/>
            <w:hideMark/>
          </w:tcPr>
          <w:p w14:paraId="76D5C08C"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GESTION AMBIENTAL</w:t>
            </w:r>
          </w:p>
        </w:tc>
        <w:tc>
          <w:tcPr>
            <w:tcW w:w="1300" w:type="dxa"/>
            <w:noWrap/>
            <w:vAlign w:val="center"/>
            <w:hideMark/>
          </w:tcPr>
          <w:p w14:paraId="0148A31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c>
          <w:tcPr>
            <w:tcW w:w="1300" w:type="dxa"/>
            <w:noWrap/>
            <w:vAlign w:val="center"/>
            <w:hideMark/>
          </w:tcPr>
          <w:p w14:paraId="5AA54FF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r>
      <w:tr w:rsidR="00A9008E" w14:paraId="3A4F2D2F" w14:textId="77777777" w:rsidTr="00AE28B2">
        <w:trPr>
          <w:trHeight w:val="240"/>
        </w:trPr>
        <w:tc>
          <w:tcPr>
            <w:tcW w:w="5520" w:type="dxa"/>
            <w:noWrap/>
            <w:vAlign w:val="center"/>
            <w:hideMark/>
          </w:tcPr>
          <w:p w14:paraId="6BCF9761"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AGUA Y CULTIVOS</w:t>
            </w:r>
          </w:p>
        </w:tc>
        <w:tc>
          <w:tcPr>
            <w:tcW w:w="1300" w:type="dxa"/>
            <w:noWrap/>
            <w:vAlign w:val="center"/>
            <w:hideMark/>
          </w:tcPr>
          <w:p w14:paraId="15EF5D1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300" w:type="dxa"/>
            <w:noWrap/>
            <w:vAlign w:val="center"/>
            <w:hideMark/>
          </w:tcPr>
          <w:p w14:paraId="1AD3617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9.1%</w:t>
            </w:r>
          </w:p>
        </w:tc>
      </w:tr>
      <w:tr w:rsidR="00A9008E" w14:paraId="36F95B0D" w14:textId="77777777" w:rsidTr="00AE28B2">
        <w:trPr>
          <w:trHeight w:val="240"/>
        </w:trPr>
        <w:tc>
          <w:tcPr>
            <w:tcW w:w="5520" w:type="dxa"/>
            <w:noWrap/>
            <w:vAlign w:val="center"/>
            <w:hideMark/>
          </w:tcPr>
          <w:p w14:paraId="0A852FD5"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PRADERAS NATIVAS</w:t>
            </w:r>
          </w:p>
        </w:tc>
        <w:tc>
          <w:tcPr>
            <w:tcW w:w="1300" w:type="dxa"/>
            <w:noWrap/>
            <w:vAlign w:val="center"/>
            <w:hideMark/>
          </w:tcPr>
          <w:p w14:paraId="3288A3F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c>
          <w:tcPr>
            <w:tcW w:w="1300" w:type="dxa"/>
            <w:noWrap/>
            <w:vAlign w:val="center"/>
            <w:hideMark/>
          </w:tcPr>
          <w:p w14:paraId="3F08282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3.9%</w:t>
            </w:r>
          </w:p>
        </w:tc>
      </w:tr>
      <w:tr w:rsidR="00A9008E" w14:paraId="24767A0F" w14:textId="77777777" w:rsidTr="00AE28B2">
        <w:trPr>
          <w:trHeight w:val="240"/>
        </w:trPr>
        <w:tc>
          <w:tcPr>
            <w:tcW w:w="5520" w:type="dxa"/>
            <w:noWrap/>
            <w:vAlign w:val="center"/>
            <w:hideMark/>
          </w:tcPr>
          <w:p w14:paraId="1726D75E"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GANADERO</w:t>
            </w:r>
          </w:p>
        </w:tc>
        <w:tc>
          <w:tcPr>
            <w:tcW w:w="1300" w:type="dxa"/>
            <w:noWrap/>
            <w:vAlign w:val="center"/>
            <w:hideMark/>
          </w:tcPr>
          <w:p w14:paraId="4820FC3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300" w:type="dxa"/>
            <w:noWrap/>
            <w:vAlign w:val="center"/>
            <w:hideMark/>
          </w:tcPr>
          <w:p w14:paraId="3479170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7.8%</w:t>
            </w:r>
          </w:p>
        </w:tc>
      </w:tr>
      <w:tr w:rsidR="00A9008E" w14:paraId="2A798C44" w14:textId="77777777" w:rsidTr="00AE28B2">
        <w:trPr>
          <w:trHeight w:val="240"/>
        </w:trPr>
        <w:tc>
          <w:tcPr>
            <w:tcW w:w="5520" w:type="dxa"/>
            <w:noWrap/>
            <w:vAlign w:val="center"/>
            <w:hideMark/>
          </w:tcPr>
          <w:p w14:paraId="70356298"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REFORESTACION</w:t>
            </w:r>
          </w:p>
        </w:tc>
        <w:tc>
          <w:tcPr>
            <w:tcW w:w="1300" w:type="dxa"/>
            <w:noWrap/>
            <w:vAlign w:val="center"/>
            <w:hideMark/>
          </w:tcPr>
          <w:p w14:paraId="4B14568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300" w:type="dxa"/>
            <w:noWrap/>
            <w:vAlign w:val="center"/>
            <w:hideMark/>
          </w:tcPr>
          <w:p w14:paraId="664970C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2.6%</w:t>
            </w:r>
          </w:p>
        </w:tc>
      </w:tr>
      <w:tr w:rsidR="00A9008E" w14:paraId="171FFB36" w14:textId="77777777" w:rsidTr="00AE28B2">
        <w:trPr>
          <w:trHeight w:val="240"/>
        </w:trPr>
        <w:tc>
          <w:tcPr>
            <w:tcW w:w="5520" w:type="dxa"/>
            <w:noWrap/>
            <w:vAlign w:val="center"/>
            <w:hideMark/>
          </w:tcPr>
          <w:p w14:paraId="1406E918"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Otros</w:t>
            </w:r>
          </w:p>
        </w:tc>
        <w:tc>
          <w:tcPr>
            <w:tcW w:w="1300" w:type="dxa"/>
            <w:noWrap/>
            <w:vAlign w:val="center"/>
            <w:hideMark/>
          </w:tcPr>
          <w:p w14:paraId="6828EFC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25</w:t>
            </w:r>
          </w:p>
        </w:tc>
        <w:tc>
          <w:tcPr>
            <w:tcW w:w="1300" w:type="dxa"/>
            <w:noWrap/>
            <w:vAlign w:val="center"/>
            <w:hideMark/>
          </w:tcPr>
          <w:p w14:paraId="05833F4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16.2%</w:t>
            </w:r>
          </w:p>
        </w:tc>
      </w:tr>
      <w:tr w:rsidR="00A9008E" w14:paraId="203AF332" w14:textId="77777777" w:rsidTr="00AE28B2">
        <w:trPr>
          <w:trHeight w:val="260"/>
        </w:trPr>
        <w:tc>
          <w:tcPr>
            <w:tcW w:w="5520" w:type="dxa"/>
            <w:tcBorders>
              <w:top w:val="nil"/>
              <w:left w:val="nil"/>
              <w:bottom w:val="single" w:sz="8" w:space="0" w:color="8EA9DB"/>
              <w:right w:val="nil"/>
            </w:tcBorders>
            <w:noWrap/>
            <w:vAlign w:val="center"/>
            <w:hideMark/>
          </w:tcPr>
          <w:p w14:paraId="40F50DB9"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LIMA</w:t>
            </w:r>
          </w:p>
        </w:tc>
        <w:tc>
          <w:tcPr>
            <w:tcW w:w="1300" w:type="dxa"/>
            <w:tcBorders>
              <w:top w:val="nil"/>
              <w:left w:val="nil"/>
              <w:bottom w:val="single" w:sz="8" w:space="0" w:color="8EA9DB"/>
              <w:right w:val="nil"/>
            </w:tcBorders>
            <w:noWrap/>
            <w:vAlign w:val="center"/>
            <w:hideMark/>
          </w:tcPr>
          <w:p w14:paraId="141C5A83"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67</w:t>
            </w:r>
          </w:p>
        </w:tc>
        <w:tc>
          <w:tcPr>
            <w:tcW w:w="1300" w:type="dxa"/>
            <w:tcBorders>
              <w:top w:val="nil"/>
              <w:left w:val="nil"/>
              <w:bottom w:val="single" w:sz="8" w:space="0" w:color="8EA9DB"/>
              <w:right w:val="nil"/>
            </w:tcBorders>
            <w:noWrap/>
            <w:vAlign w:val="center"/>
            <w:hideMark/>
          </w:tcPr>
          <w:p w14:paraId="1EC90113"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100.0%</w:t>
            </w:r>
          </w:p>
        </w:tc>
      </w:tr>
      <w:tr w:rsidR="00A9008E" w14:paraId="7D411339" w14:textId="77777777" w:rsidTr="00AE28B2">
        <w:trPr>
          <w:trHeight w:val="240"/>
        </w:trPr>
        <w:tc>
          <w:tcPr>
            <w:tcW w:w="5520" w:type="dxa"/>
            <w:noWrap/>
            <w:vAlign w:val="center"/>
            <w:hideMark/>
          </w:tcPr>
          <w:p w14:paraId="10908EF9"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CALIDAD DE VIDA FAMILIAR Y DE LA ORGANIZACIÓN</w:t>
            </w:r>
          </w:p>
        </w:tc>
        <w:tc>
          <w:tcPr>
            <w:tcW w:w="1300" w:type="dxa"/>
            <w:noWrap/>
            <w:vAlign w:val="center"/>
            <w:hideMark/>
          </w:tcPr>
          <w:p w14:paraId="14C996B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w:t>
            </w:r>
          </w:p>
        </w:tc>
        <w:tc>
          <w:tcPr>
            <w:tcW w:w="1300" w:type="dxa"/>
            <w:noWrap/>
            <w:vAlign w:val="center"/>
            <w:hideMark/>
          </w:tcPr>
          <w:p w14:paraId="14A79D0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3.0%</w:t>
            </w:r>
          </w:p>
        </w:tc>
      </w:tr>
      <w:tr w:rsidR="00A9008E" w14:paraId="2F8A63D6" w14:textId="77777777" w:rsidTr="00AE28B2">
        <w:trPr>
          <w:trHeight w:val="240"/>
        </w:trPr>
        <w:tc>
          <w:tcPr>
            <w:tcW w:w="5520" w:type="dxa"/>
            <w:noWrap/>
            <w:vAlign w:val="center"/>
            <w:hideMark/>
          </w:tcPr>
          <w:p w14:paraId="448B7C8D"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CONSERVACION DE SUELOS Y REFORESTACIÓN</w:t>
            </w:r>
          </w:p>
        </w:tc>
        <w:tc>
          <w:tcPr>
            <w:tcW w:w="1300" w:type="dxa"/>
            <w:noWrap/>
            <w:vAlign w:val="center"/>
            <w:hideMark/>
          </w:tcPr>
          <w:p w14:paraId="3635F70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c>
          <w:tcPr>
            <w:tcW w:w="1300" w:type="dxa"/>
            <w:noWrap/>
            <w:vAlign w:val="center"/>
            <w:hideMark/>
          </w:tcPr>
          <w:p w14:paraId="4F529E2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9.0%</w:t>
            </w:r>
          </w:p>
        </w:tc>
      </w:tr>
      <w:tr w:rsidR="00A9008E" w14:paraId="64D0F7B3" w14:textId="77777777" w:rsidTr="00AE28B2">
        <w:trPr>
          <w:trHeight w:val="240"/>
        </w:trPr>
        <w:tc>
          <w:tcPr>
            <w:tcW w:w="5520" w:type="dxa"/>
            <w:noWrap/>
            <w:vAlign w:val="center"/>
            <w:hideMark/>
          </w:tcPr>
          <w:p w14:paraId="6B24D385"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CULTIVOS AGRÍCOLAS</w:t>
            </w:r>
          </w:p>
        </w:tc>
        <w:tc>
          <w:tcPr>
            <w:tcW w:w="1300" w:type="dxa"/>
            <w:noWrap/>
            <w:vAlign w:val="center"/>
            <w:hideMark/>
          </w:tcPr>
          <w:p w14:paraId="7ED379C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300" w:type="dxa"/>
            <w:noWrap/>
            <w:vAlign w:val="center"/>
            <w:hideMark/>
          </w:tcPr>
          <w:p w14:paraId="11F450E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6.0%</w:t>
            </w:r>
          </w:p>
        </w:tc>
      </w:tr>
      <w:tr w:rsidR="00A9008E" w14:paraId="0D1B135D" w14:textId="77777777" w:rsidTr="00AE28B2">
        <w:trPr>
          <w:trHeight w:val="240"/>
        </w:trPr>
        <w:tc>
          <w:tcPr>
            <w:tcW w:w="5520" w:type="dxa"/>
            <w:noWrap/>
            <w:vAlign w:val="center"/>
            <w:hideMark/>
          </w:tcPr>
          <w:p w14:paraId="3FBB6DF0"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AGUA Y CULTIVOS</w:t>
            </w:r>
          </w:p>
        </w:tc>
        <w:tc>
          <w:tcPr>
            <w:tcW w:w="1300" w:type="dxa"/>
            <w:noWrap/>
            <w:vAlign w:val="center"/>
            <w:hideMark/>
          </w:tcPr>
          <w:p w14:paraId="147556D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35</w:t>
            </w:r>
          </w:p>
        </w:tc>
        <w:tc>
          <w:tcPr>
            <w:tcW w:w="1300" w:type="dxa"/>
            <w:noWrap/>
            <w:vAlign w:val="center"/>
            <w:hideMark/>
          </w:tcPr>
          <w:p w14:paraId="7491815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52.2%</w:t>
            </w:r>
          </w:p>
        </w:tc>
      </w:tr>
      <w:tr w:rsidR="00A9008E" w14:paraId="299F3B98" w14:textId="77777777" w:rsidTr="00AE28B2">
        <w:trPr>
          <w:trHeight w:val="240"/>
        </w:trPr>
        <w:tc>
          <w:tcPr>
            <w:tcW w:w="5520" w:type="dxa"/>
            <w:noWrap/>
            <w:vAlign w:val="center"/>
            <w:hideMark/>
          </w:tcPr>
          <w:p w14:paraId="62C291E7"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PRADERAS NATIVAS</w:t>
            </w:r>
          </w:p>
        </w:tc>
        <w:tc>
          <w:tcPr>
            <w:tcW w:w="1300" w:type="dxa"/>
            <w:noWrap/>
            <w:vAlign w:val="center"/>
            <w:hideMark/>
          </w:tcPr>
          <w:p w14:paraId="5D6430D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300" w:type="dxa"/>
            <w:noWrap/>
            <w:vAlign w:val="center"/>
            <w:hideMark/>
          </w:tcPr>
          <w:p w14:paraId="67B1C35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13.4%</w:t>
            </w:r>
          </w:p>
        </w:tc>
      </w:tr>
      <w:tr w:rsidR="00A9008E" w14:paraId="414F1822" w14:textId="77777777" w:rsidTr="00AE28B2">
        <w:trPr>
          <w:trHeight w:val="240"/>
        </w:trPr>
        <w:tc>
          <w:tcPr>
            <w:tcW w:w="5520" w:type="dxa"/>
            <w:noWrap/>
            <w:vAlign w:val="center"/>
            <w:hideMark/>
          </w:tcPr>
          <w:p w14:paraId="5CBDF408"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GANADERO</w:t>
            </w:r>
          </w:p>
        </w:tc>
        <w:tc>
          <w:tcPr>
            <w:tcW w:w="1300" w:type="dxa"/>
            <w:noWrap/>
            <w:vAlign w:val="center"/>
            <w:hideMark/>
          </w:tcPr>
          <w:p w14:paraId="7E47D17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w:t>
            </w:r>
          </w:p>
        </w:tc>
        <w:tc>
          <w:tcPr>
            <w:tcW w:w="1300" w:type="dxa"/>
            <w:noWrap/>
            <w:vAlign w:val="center"/>
            <w:hideMark/>
          </w:tcPr>
          <w:p w14:paraId="243C888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3.0%</w:t>
            </w:r>
          </w:p>
        </w:tc>
      </w:tr>
      <w:tr w:rsidR="00A9008E" w14:paraId="68B655C3" w14:textId="77777777" w:rsidTr="00AE28B2">
        <w:trPr>
          <w:trHeight w:val="240"/>
        </w:trPr>
        <w:tc>
          <w:tcPr>
            <w:tcW w:w="5520" w:type="dxa"/>
            <w:noWrap/>
            <w:vAlign w:val="center"/>
            <w:hideMark/>
          </w:tcPr>
          <w:p w14:paraId="125DAFD0"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REFORESTACION</w:t>
            </w:r>
          </w:p>
        </w:tc>
        <w:tc>
          <w:tcPr>
            <w:tcW w:w="1300" w:type="dxa"/>
            <w:noWrap/>
            <w:vAlign w:val="center"/>
            <w:hideMark/>
          </w:tcPr>
          <w:p w14:paraId="2F2E81C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300" w:type="dxa"/>
            <w:noWrap/>
            <w:vAlign w:val="center"/>
            <w:hideMark/>
          </w:tcPr>
          <w:p w14:paraId="2635602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11.9%</w:t>
            </w:r>
          </w:p>
        </w:tc>
      </w:tr>
      <w:tr w:rsidR="00A9008E" w14:paraId="323BEBA9" w14:textId="77777777" w:rsidTr="00AE28B2">
        <w:trPr>
          <w:trHeight w:val="240"/>
        </w:trPr>
        <w:tc>
          <w:tcPr>
            <w:tcW w:w="5520" w:type="dxa"/>
            <w:noWrap/>
            <w:vAlign w:val="center"/>
            <w:hideMark/>
          </w:tcPr>
          <w:p w14:paraId="36051061"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lastRenderedPageBreak/>
              <w:t>Otros</w:t>
            </w:r>
          </w:p>
        </w:tc>
        <w:tc>
          <w:tcPr>
            <w:tcW w:w="1300" w:type="dxa"/>
            <w:noWrap/>
            <w:vAlign w:val="center"/>
            <w:hideMark/>
          </w:tcPr>
          <w:p w14:paraId="7B521A5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300" w:type="dxa"/>
            <w:noWrap/>
            <w:vAlign w:val="center"/>
            <w:hideMark/>
          </w:tcPr>
          <w:p w14:paraId="17C9C29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r>
      <w:tr w:rsidR="00A9008E" w14:paraId="50FE923A" w14:textId="77777777" w:rsidTr="00AE28B2">
        <w:trPr>
          <w:trHeight w:val="260"/>
        </w:trPr>
        <w:tc>
          <w:tcPr>
            <w:tcW w:w="5520" w:type="dxa"/>
            <w:tcBorders>
              <w:top w:val="nil"/>
              <w:left w:val="nil"/>
              <w:bottom w:val="single" w:sz="8" w:space="0" w:color="8EA9DB"/>
              <w:right w:val="nil"/>
            </w:tcBorders>
            <w:noWrap/>
            <w:vAlign w:val="center"/>
            <w:hideMark/>
          </w:tcPr>
          <w:p w14:paraId="3FCC7814"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 MARTIN</w:t>
            </w:r>
          </w:p>
        </w:tc>
        <w:tc>
          <w:tcPr>
            <w:tcW w:w="1300" w:type="dxa"/>
            <w:tcBorders>
              <w:top w:val="nil"/>
              <w:left w:val="nil"/>
              <w:bottom w:val="single" w:sz="8" w:space="0" w:color="8EA9DB"/>
              <w:right w:val="nil"/>
            </w:tcBorders>
            <w:noWrap/>
            <w:vAlign w:val="center"/>
            <w:hideMark/>
          </w:tcPr>
          <w:p w14:paraId="22276E42"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86</w:t>
            </w:r>
          </w:p>
        </w:tc>
        <w:tc>
          <w:tcPr>
            <w:tcW w:w="1300" w:type="dxa"/>
            <w:tcBorders>
              <w:top w:val="nil"/>
              <w:left w:val="nil"/>
              <w:bottom w:val="single" w:sz="8" w:space="0" w:color="8EA9DB"/>
              <w:right w:val="nil"/>
            </w:tcBorders>
            <w:noWrap/>
            <w:vAlign w:val="center"/>
            <w:hideMark/>
          </w:tcPr>
          <w:p w14:paraId="5DBDAF65"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100.0%</w:t>
            </w:r>
          </w:p>
        </w:tc>
      </w:tr>
      <w:tr w:rsidR="00A9008E" w14:paraId="0F857E04" w14:textId="77777777" w:rsidTr="00AE28B2">
        <w:trPr>
          <w:trHeight w:val="240"/>
        </w:trPr>
        <w:tc>
          <w:tcPr>
            <w:tcW w:w="5520" w:type="dxa"/>
            <w:noWrap/>
            <w:vAlign w:val="center"/>
            <w:hideMark/>
          </w:tcPr>
          <w:p w14:paraId="513CA16C"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CALIDAD DE VIDA FAMILIAR Y DE LA ORGANIZACIÓN</w:t>
            </w:r>
          </w:p>
        </w:tc>
        <w:tc>
          <w:tcPr>
            <w:tcW w:w="1300" w:type="dxa"/>
            <w:noWrap/>
            <w:vAlign w:val="center"/>
            <w:hideMark/>
          </w:tcPr>
          <w:p w14:paraId="1E098AB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300" w:type="dxa"/>
            <w:noWrap/>
            <w:vAlign w:val="center"/>
            <w:hideMark/>
          </w:tcPr>
          <w:p w14:paraId="6F1B908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10.5%</w:t>
            </w:r>
          </w:p>
        </w:tc>
      </w:tr>
      <w:tr w:rsidR="00A9008E" w14:paraId="75E269E1" w14:textId="77777777" w:rsidTr="00AE28B2">
        <w:trPr>
          <w:trHeight w:val="240"/>
        </w:trPr>
        <w:tc>
          <w:tcPr>
            <w:tcW w:w="5520" w:type="dxa"/>
            <w:noWrap/>
            <w:vAlign w:val="center"/>
            <w:hideMark/>
          </w:tcPr>
          <w:p w14:paraId="0F401E9F"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CONSERVACION DE SUELOS Y REFORESTACIÓN</w:t>
            </w:r>
          </w:p>
        </w:tc>
        <w:tc>
          <w:tcPr>
            <w:tcW w:w="1300" w:type="dxa"/>
            <w:noWrap/>
            <w:vAlign w:val="center"/>
            <w:hideMark/>
          </w:tcPr>
          <w:p w14:paraId="29E371F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300" w:type="dxa"/>
            <w:noWrap/>
            <w:vAlign w:val="center"/>
            <w:hideMark/>
          </w:tcPr>
          <w:p w14:paraId="1597A6B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16.3%</w:t>
            </w:r>
          </w:p>
        </w:tc>
      </w:tr>
      <w:tr w:rsidR="00A9008E" w14:paraId="20DCF6FA" w14:textId="77777777" w:rsidTr="00AE28B2">
        <w:trPr>
          <w:trHeight w:val="240"/>
        </w:trPr>
        <w:tc>
          <w:tcPr>
            <w:tcW w:w="5520" w:type="dxa"/>
            <w:noWrap/>
            <w:vAlign w:val="center"/>
            <w:hideMark/>
          </w:tcPr>
          <w:p w14:paraId="0A04C292"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CULTIVOS AGRÍCOLAS</w:t>
            </w:r>
          </w:p>
        </w:tc>
        <w:tc>
          <w:tcPr>
            <w:tcW w:w="1300" w:type="dxa"/>
            <w:noWrap/>
            <w:vAlign w:val="center"/>
            <w:hideMark/>
          </w:tcPr>
          <w:p w14:paraId="73A908D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c>
          <w:tcPr>
            <w:tcW w:w="1300" w:type="dxa"/>
            <w:noWrap/>
            <w:vAlign w:val="center"/>
            <w:hideMark/>
          </w:tcPr>
          <w:p w14:paraId="36C4397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5.8%</w:t>
            </w:r>
          </w:p>
        </w:tc>
      </w:tr>
      <w:tr w:rsidR="00A9008E" w14:paraId="10CD5623" w14:textId="77777777" w:rsidTr="00AE28B2">
        <w:trPr>
          <w:trHeight w:val="240"/>
        </w:trPr>
        <w:tc>
          <w:tcPr>
            <w:tcW w:w="5520" w:type="dxa"/>
            <w:noWrap/>
            <w:vAlign w:val="center"/>
            <w:hideMark/>
          </w:tcPr>
          <w:p w14:paraId="57FB9482"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CULTURA, TURISMO, ARTESANÍA Y GASTRONOMÍA</w:t>
            </w:r>
          </w:p>
        </w:tc>
        <w:tc>
          <w:tcPr>
            <w:tcW w:w="1300" w:type="dxa"/>
            <w:noWrap/>
            <w:vAlign w:val="center"/>
            <w:hideMark/>
          </w:tcPr>
          <w:p w14:paraId="697D283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300" w:type="dxa"/>
            <w:noWrap/>
            <w:vAlign w:val="center"/>
            <w:hideMark/>
          </w:tcPr>
          <w:p w14:paraId="017C18B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6CD56852" w14:textId="77777777" w:rsidTr="00AE28B2">
        <w:trPr>
          <w:trHeight w:val="240"/>
        </w:trPr>
        <w:tc>
          <w:tcPr>
            <w:tcW w:w="5520" w:type="dxa"/>
            <w:noWrap/>
            <w:vAlign w:val="center"/>
            <w:hideMark/>
          </w:tcPr>
          <w:p w14:paraId="306E49E5"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GESTION AMBIENTAL</w:t>
            </w:r>
          </w:p>
        </w:tc>
        <w:tc>
          <w:tcPr>
            <w:tcW w:w="1300" w:type="dxa"/>
            <w:noWrap/>
            <w:vAlign w:val="center"/>
            <w:hideMark/>
          </w:tcPr>
          <w:p w14:paraId="1215989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300" w:type="dxa"/>
            <w:noWrap/>
            <w:vAlign w:val="center"/>
            <w:hideMark/>
          </w:tcPr>
          <w:p w14:paraId="618CACF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10.5%</w:t>
            </w:r>
          </w:p>
        </w:tc>
      </w:tr>
      <w:tr w:rsidR="00A9008E" w14:paraId="427E24A4" w14:textId="77777777" w:rsidTr="00AE28B2">
        <w:trPr>
          <w:trHeight w:val="240"/>
        </w:trPr>
        <w:tc>
          <w:tcPr>
            <w:tcW w:w="5520" w:type="dxa"/>
            <w:noWrap/>
            <w:vAlign w:val="center"/>
            <w:hideMark/>
          </w:tcPr>
          <w:p w14:paraId="5210046E"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DE AGUA Y CULTIVOS</w:t>
            </w:r>
          </w:p>
        </w:tc>
        <w:tc>
          <w:tcPr>
            <w:tcW w:w="1300" w:type="dxa"/>
            <w:noWrap/>
            <w:vAlign w:val="center"/>
            <w:hideMark/>
          </w:tcPr>
          <w:p w14:paraId="4B86C68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300" w:type="dxa"/>
            <w:noWrap/>
            <w:vAlign w:val="center"/>
            <w:hideMark/>
          </w:tcPr>
          <w:p w14:paraId="0C7A14D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11.6%</w:t>
            </w:r>
          </w:p>
        </w:tc>
      </w:tr>
      <w:tr w:rsidR="00A9008E" w14:paraId="1BE62658" w14:textId="77777777" w:rsidTr="00AE28B2">
        <w:trPr>
          <w:trHeight w:val="240"/>
        </w:trPr>
        <w:tc>
          <w:tcPr>
            <w:tcW w:w="5520" w:type="dxa"/>
            <w:noWrap/>
            <w:vAlign w:val="center"/>
            <w:hideMark/>
          </w:tcPr>
          <w:p w14:paraId="7C508BAE"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MANEJO GANADERO</w:t>
            </w:r>
          </w:p>
        </w:tc>
        <w:tc>
          <w:tcPr>
            <w:tcW w:w="1300" w:type="dxa"/>
            <w:noWrap/>
            <w:vAlign w:val="center"/>
            <w:hideMark/>
          </w:tcPr>
          <w:p w14:paraId="390B85D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300" w:type="dxa"/>
            <w:noWrap/>
            <w:vAlign w:val="center"/>
            <w:hideMark/>
          </w:tcPr>
          <w:p w14:paraId="0A19D3F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30C49DA2" w14:textId="77777777" w:rsidTr="00AE28B2">
        <w:trPr>
          <w:trHeight w:val="240"/>
        </w:trPr>
        <w:tc>
          <w:tcPr>
            <w:tcW w:w="5520" w:type="dxa"/>
            <w:noWrap/>
            <w:vAlign w:val="center"/>
            <w:hideMark/>
          </w:tcPr>
          <w:p w14:paraId="6759AF7F"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REFORESTACION</w:t>
            </w:r>
          </w:p>
        </w:tc>
        <w:tc>
          <w:tcPr>
            <w:tcW w:w="1300" w:type="dxa"/>
            <w:noWrap/>
            <w:vAlign w:val="center"/>
            <w:hideMark/>
          </w:tcPr>
          <w:p w14:paraId="76AE777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27</w:t>
            </w:r>
          </w:p>
        </w:tc>
        <w:tc>
          <w:tcPr>
            <w:tcW w:w="1300" w:type="dxa"/>
            <w:noWrap/>
            <w:vAlign w:val="center"/>
            <w:hideMark/>
          </w:tcPr>
          <w:p w14:paraId="1E29483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31.4%</w:t>
            </w:r>
          </w:p>
        </w:tc>
      </w:tr>
      <w:tr w:rsidR="00A9008E" w14:paraId="6417481E" w14:textId="77777777" w:rsidTr="00AE28B2">
        <w:trPr>
          <w:trHeight w:val="260"/>
        </w:trPr>
        <w:tc>
          <w:tcPr>
            <w:tcW w:w="5520" w:type="dxa"/>
            <w:noWrap/>
            <w:vAlign w:val="center"/>
            <w:hideMark/>
          </w:tcPr>
          <w:p w14:paraId="01E00B0D" w14:textId="77777777" w:rsidR="00A9008E" w:rsidRDefault="00A9008E" w:rsidP="00AE28B2">
            <w:pPr>
              <w:spacing w:after="0" w:line="240" w:lineRule="auto"/>
              <w:ind w:firstLineChars="100" w:firstLine="200"/>
              <w:jc w:val="left"/>
              <w:rPr>
                <w:rFonts w:ascii="Arial" w:eastAsia="Times New Roman" w:hAnsi="Arial" w:cs="Arial"/>
                <w:sz w:val="20"/>
                <w:szCs w:val="20"/>
                <w:lang w:eastAsia="es-ES"/>
              </w:rPr>
            </w:pPr>
            <w:r>
              <w:rPr>
                <w:rFonts w:ascii="Arial" w:eastAsia="Times New Roman" w:hAnsi="Arial" w:cs="Arial"/>
                <w:sz w:val="20"/>
                <w:szCs w:val="20"/>
                <w:lang w:eastAsia="es-ES"/>
              </w:rPr>
              <w:t>Otros</w:t>
            </w:r>
          </w:p>
        </w:tc>
        <w:tc>
          <w:tcPr>
            <w:tcW w:w="1300" w:type="dxa"/>
            <w:noWrap/>
            <w:vAlign w:val="center"/>
            <w:hideMark/>
          </w:tcPr>
          <w:p w14:paraId="0B1491D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300" w:type="dxa"/>
            <w:noWrap/>
            <w:vAlign w:val="center"/>
            <w:hideMark/>
          </w:tcPr>
          <w:p w14:paraId="2F2CC89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11.6%</w:t>
            </w:r>
          </w:p>
        </w:tc>
      </w:tr>
      <w:tr w:rsidR="00A9008E" w14:paraId="1F00328F" w14:textId="77777777" w:rsidTr="00AE28B2">
        <w:trPr>
          <w:trHeight w:val="240"/>
        </w:trPr>
        <w:tc>
          <w:tcPr>
            <w:tcW w:w="5520" w:type="dxa"/>
            <w:tcBorders>
              <w:top w:val="single" w:sz="8" w:space="0" w:color="8EA9DB"/>
              <w:left w:val="nil"/>
              <w:bottom w:val="nil"/>
              <w:right w:val="nil"/>
            </w:tcBorders>
            <w:shd w:val="clear" w:color="auto" w:fill="D9E1F2"/>
            <w:noWrap/>
            <w:vAlign w:val="center"/>
            <w:hideMark/>
          </w:tcPr>
          <w:p w14:paraId="6C36959A"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w:t>
            </w:r>
          </w:p>
        </w:tc>
        <w:tc>
          <w:tcPr>
            <w:tcW w:w="1300" w:type="dxa"/>
            <w:tcBorders>
              <w:top w:val="single" w:sz="8" w:space="0" w:color="8EA9DB"/>
              <w:left w:val="nil"/>
              <w:bottom w:val="nil"/>
              <w:right w:val="nil"/>
            </w:tcBorders>
            <w:shd w:val="clear" w:color="auto" w:fill="D9E1F2"/>
            <w:noWrap/>
            <w:vAlign w:val="center"/>
            <w:hideMark/>
          </w:tcPr>
          <w:p w14:paraId="0516304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359</w:t>
            </w:r>
          </w:p>
        </w:tc>
        <w:tc>
          <w:tcPr>
            <w:tcW w:w="1300" w:type="dxa"/>
            <w:tcBorders>
              <w:top w:val="single" w:sz="8" w:space="0" w:color="8EA9DB"/>
              <w:left w:val="nil"/>
              <w:bottom w:val="nil"/>
              <w:right w:val="nil"/>
            </w:tcBorders>
            <w:shd w:val="clear" w:color="auto" w:fill="D9E1F2"/>
            <w:noWrap/>
            <w:vAlign w:val="center"/>
            <w:hideMark/>
          </w:tcPr>
          <w:p w14:paraId="3F46ED0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 </w:t>
            </w:r>
          </w:p>
        </w:tc>
      </w:tr>
    </w:tbl>
    <w:p w14:paraId="65A06BF1" w14:textId="77777777" w:rsidR="00A9008E" w:rsidRDefault="00A9008E" w:rsidP="00A9008E">
      <w:r>
        <w:t>Fuente: PSSA; 2019</w:t>
      </w:r>
    </w:p>
    <w:p w14:paraId="5659EE24" w14:textId="77777777" w:rsidR="00A9008E" w:rsidRDefault="00A9008E" w:rsidP="00A9008E">
      <w:r>
        <w:t>Analizando la totalidad de los Planes de Gestión de Recursos Naturales sin distinguir las regiones, se tiene que estos están concentrados den conservación de suelos y reforestación, manejo de agua y cultivos y reforestación. Esto se muestra a continuación.</w:t>
      </w:r>
    </w:p>
    <w:p w14:paraId="5311C301" w14:textId="20735B21" w:rsidR="00A9008E" w:rsidRDefault="00A9008E" w:rsidP="00A9008E">
      <w:pPr>
        <w:pStyle w:val="Descripcin"/>
        <w:keepNext/>
      </w:pPr>
      <w:bookmarkStart w:id="119" w:name="_Toc23092712"/>
      <w:r>
        <w:t xml:space="preserve">Tabla </w:t>
      </w:r>
      <w:r w:rsidR="0008175B">
        <w:fldChar w:fldCharType="begin"/>
      </w:r>
      <w:r w:rsidR="0008175B">
        <w:instrText xml:space="preserve"> SEQ Tabla \* ARABIC </w:instrText>
      </w:r>
      <w:r w:rsidR="0008175B">
        <w:fldChar w:fldCharType="separate"/>
      </w:r>
      <w:r w:rsidR="004D0F85">
        <w:rPr>
          <w:noProof/>
        </w:rPr>
        <w:t>33</w:t>
      </w:r>
      <w:r w:rsidR="0008175B">
        <w:rPr>
          <w:noProof/>
        </w:rPr>
        <w:fldChar w:fldCharType="end"/>
      </w:r>
      <w:r>
        <w:t>: Planes de Gestión de Recursos Naturales por tipo</w:t>
      </w:r>
      <w:bookmarkEnd w:id="119"/>
    </w:p>
    <w:tbl>
      <w:tblPr>
        <w:tblW w:w="8120" w:type="dxa"/>
        <w:tblInd w:w="55" w:type="dxa"/>
        <w:tblCellMar>
          <w:left w:w="70" w:type="dxa"/>
          <w:right w:w="70" w:type="dxa"/>
        </w:tblCellMar>
        <w:tblLook w:val="04A0" w:firstRow="1" w:lastRow="0" w:firstColumn="1" w:lastColumn="0" w:noHBand="0" w:noVBand="1"/>
      </w:tblPr>
      <w:tblGrid>
        <w:gridCol w:w="5520"/>
        <w:gridCol w:w="1300"/>
        <w:gridCol w:w="1300"/>
      </w:tblGrid>
      <w:tr w:rsidR="00A9008E" w14:paraId="0A9498CC" w14:textId="77777777" w:rsidTr="00AE28B2">
        <w:trPr>
          <w:trHeight w:val="260"/>
        </w:trPr>
        <w:tc>
          <w:tcPr>
            <w:tcW w:w="5520" w:type="dxa"/>
            <w:tcBorders>
              <w:top w:val="nil"/>
              <w:left w:val="nil"/>
              <w:bottom w:val="single" w:sz="8" w:space="0" w:color="8EA9DB"/>
              <w:right w:val="nil"/>
            </w:tcBorders>
            <w:shd w:val="clear" w:color="auto" w:fill="D9E1F2"/>
            <w:noWrap/>
            <w:vAlign w:val="center"/>
            <w:hideMark/>
          </w:tcPr>
          <w:p w14:paraId="6B72D4BA"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PGRN por tipo</w:t>
            </w:r>
          </w:p>
        </w:tc>
        <w:tc>
          <w:tcPr>
            <w:tcW w:w="1300" w:type="dxa"/>
            <w:tcBorders>
              <w:top w:val="nil"/>
              <w:left w:val="nil"/>
              <w:bottom w:val="single" w:sz="8" w:space="0" w:color="8EA9DB"/>
              <w:right w:val="nil"/>
            </w:tcBorders>
            <w:shd w:val="clear" w:color="auto" w:fill="D9E1F2"/>
            <w:noWrap/>
            <w:vAlign w:val="center"/>
            <w:hideMark/>
          </w:tcPr>
          <w:p w14:paraId="2F57DBD5"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w:t>
            </w:r>
          </w:p>
        </w:tc>
        <w:tc>
          <w:tcPr>
            <w:tcW w:w="1300" w:type="dxa"/>
            <w:tcBorders>
              <w:top w:val="nil"/>
              <w:left w:val="nil"/>
              <w:bottom w:val="single" w:sz="8" w:space="0" w:color="8EA9DB"/>
              <w:right w:val="nil"/>
            </w:tcBorders>
            <w:shd w:val="clear" w:color="auto" w:fill="D9E1F2"/>
            <w:noWrap/>
            <w:vAlign w:val="center"/>
            <w:hideMark/>
          </w:tcPr>
          <w:p w14:paraId="58994262"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 de Región</w:t>
            </w:r>
          </w:p>
        </w:tc>
      </w:tr>
      <w:tr w:rsidR="00A9008E" w14:paraId="2425F01F" w14:textId="77777777" w:rsidTr="00AE28B2">
        <w:trPr>
          <w:trHeight w:val="240"/>
        </w:trPr>
        <w:tc>
          <w:tcPr>
            <w:tcW w:w="5520" w:type="dxa"/>
            <w:noWrap/>
            <w:vAlign w:val="bottom"/>
            <w:hideMark/>
          </w:tcPr>
          <w:p w14:paraId="01B692DE"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APICULTURA Y PISCICULTURA</w:t>
            </w:r>
          </w:p>
        </w:tc>
        <w:tc>
          <w:tcPr>
            <w:tcW w:w="1300" w:type="dxa"/>
            <w:noWrap/>
            <w:vAlign w:val="bottom"/>
            <w:hideMark/>
          </w:tcPr>
          <w:p w14:paraId="542D106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w:t>
            </w:r>
          </w:p>
        </w:tc>
        <w:tc>
          <w:tcPr>
            <w:tcW w:w="1300" w:type="dxa"/>
            <w:noWrap/>
            <w:vAlign w:val="bottom"/>
            <w:hideMark/>
          </w:tcPr>
          <w:p w14:paraId="5FDC5E9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0.6%</w:t>
            </w:r>
          </w:p>
        </w:tc>
      </w:tr>
      <w:tr w:rsidR="00A9008E" w14:paraId="57EFE127" w14:textId="77777777" w:rsidTr="00AE28B2">
        <w:trPr>
          <w:trHeight w:val="240"/>
        </w:trPr>
        <w:tc>
          <w:tcPr>
            <w:tcW w:w="5520" w:type="dxa"/>
            <w:noWrap/>
            <w:vAlign w:val="bottom"/>
            <w:hideMark/>
          </w:tcPr>
          <w:p w14:paraId="5E799540"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CALIDAD DE VIDA FAMILIAR Y DE LA ORGANIZACIÓN</w:t>
            </w:r>
          </w:p>
        </w:tc>
        <w:tc>
          <w:tcPr>
            <w:tcW w:w="1300" w:type="dxa"/>
            <w:noWrap/>
            <w:vAlign w:val="bottom"/>
            <w:hideMark/>
          </w:tcPr>
          <w:p w14:paraId="795F96B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21</w:t>
            </w:r>
          </w:p>
        </w:tc>
        <w:tc>
          <w:tcPr>
            <w:tcW w:w="1300" w:type="dxa"/>
            <w:noWrap/>
            <w:vAlign w:val="bottom"/>
            <w:hideMark/>
          </w:tcPr>
          <w:p w14:paraId="6326860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5.8%</w:t>
            </w:r>
          </w:p>
        </w:tc>
      </w:tr>
      <w:tr w:rsidR="00A9008E" w14:paraId="35D48612" w14:textId="77777777" w:rsidTr="00AE28B2">
        <w:trPr>
          <w:trHeight w:val="240"/>
        </w:trPr>
        <w:tc>
          <w:tcPr>
            <w:tcW w:w="5520" w:type="dxa"/>
            <w:noWrap/>
            <w:vAlign w:val="bottom"/>
            <w:hideMark/>
          </w:tcPr>
          <w:p w14:paraId="289D7A9F"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CONSERVACION DE SUELOS Y REFORESTACIÓN</w:t>
            </w:r>
          </w:p>
        </w:tc>
        <w:tc>
          <w:tcPr>
            <w:tcW w:w="1300" w:type="dxa"/>
            <w:noWrap/>
            <w:vAlign w:val="bottom"/>
            <w:hideMark/>
          </w:tcPr>
          <w:p w14:paraId="3C75FD5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117</w:t>
            </w:r>
          </w:p>
        </w:tc>
        <w:tc>
          <w:tcPr>
            <w:tcW w:w="1300" w:type="dxa"/>
            <w:noWrap/>
            <w:vAlign w:val="bottom"/>
            <w:hideMark/>
          </w:tcPr>
          <w:p w14:paraId="15854C8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32.6%</w:t>
            </w:r>
          </w:p>
        </w:tc>
      </w:tr>
      <w:tr w:rsidR="00A9008E" w14:paraId="099999A8" w14:textId="77777777" w:rsidTr="00AE28B2">
        <w:trPr>
          <w:trHeight w:val="240"/>
        </w:trPr>
        <w:tc>
          <w:tcPr>
            <w:tcW w:w="5520" w:type="dxa"/>
            <w:noWrap/>
            <w:vAlign w:val="bottom"/>
            <w:hideMark/>
          </w:tcPr>
          <w:p w14:paraId="35282387"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CULTIVOS AGRÍCOLAS</w:t>
            </w:r>
          </w:p>
        </w:tc>
        <w:tc>
          <w:tcPr>
            <w:tcW w:w="1300" w:type="dxa"/>
            <w:noWrap/>
            <w:vAlign w:val="bottom"/>
            <w:hideMark/>
          </w:tcPr>
          <w:p w14:paraId="5FE7B45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30</w:t>
            </w:r>
          </w:p>
        </w:tc>
        <w:tc>
          <w:tcPr>
            <w:tcW w:w="1300" w:type="dxa"/>
            <w:noWrap/>
            <w:vAlign w:val="bottom"/>
            <w:hideMark/>
          </w:tcPr>
          <w:p w14:paraId="56FED76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8.4%</w:t>
            </w:r>
          </w:p>
        </w:tc>
      </w:tr>
      <w:tr w:rsidR="00A9008E" w14:paraId="6C13E0D0" w14:textId="77777777" w:rsidTr="00AE28B2">
        <w:trPr>
          <w:trHeight w:val="240"/>
        </w:trPr>
        <w:tc>
          <w:tcPr>
            <w:tcW w:w="5520" w:type="dxa"/>
            <w:noWrap/>
            <w:vAlign w:val="bottom"/>
            <w:hideMark/>
          </w:tcPr>
          <w:p w14:paraId="64A86758"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CULTURA, TURISMO, ARTESANÍA Y GASTRONOMÍA</w:t>
            </w:r>
          </w:p>
        </w:tc>
        <w:tc>
          <w:tcPr>
            <w:tcW w:w="1300" w:type="dxa"/>
            <w:noWrap/>
            <w:vAlign w:val="bottom"/>
            <w:hideMark/>
          </w:tcPr>
          <w:p w14:paraId="2B91865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300" w:type="dxa"/>
            <w:noWrap/>
            <w:vAlign w:val="bottom"/>
            <w:hideMark/>
          </w:tcPr>
          <w:p w14:paraId="08DB9C9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0.3%</w:t>
            </w:r>
          </w:p>
        </w:tc>
      </w:tr>
      <w:tr w:rsidR="00A9008E" w14:paraId="1CFF1863" w14:textId="77777777" w:rsidTr="00AE28B2">
        <w:trPr>
          <w:trHeight w:val="240"/>
        </w:trPr>
        <w:tc>
          <w:tcPr>
            <w:tcW w:w="5520" w:type="dxa"/>
            <w:noWrap/>
            <w:vAlign w:val="bottom"/>
            <w:hideMark/>
          </w:tcPr>
          <w:p w14:paraId="51A48B17"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GESTION AMBIENTAL</w:t>
            </w:r>
          </w:p>
        </w:tc>
        <w:tc>
          <w:tcPr>
            <w:tcW w:w="1300" w:type="dxa"/>
            <w:noWrap/>
            <w:vAlign w:val="bottom"/>
            <w:hideMark/>
          </w:tcPr>
          <w:p w14:paraId="3078D13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c>
          <w:tcPr>
            <w:tcW w:w="1300" w:type="dxa"/>
            <w:noWrap/>
            <w:vAlign w:val="bottom"/>
            <w:hideMark/>
          </w:tcPr>
          <w:p w14:paraId="25FE047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3.6%</w:t>
            </w:r>
          </w:p>
        </w:tc>
      </w:tr>
      <w:tr w:rsidR="00A9008E" w14:paraId="6C2D97FC" w14:textId="77777777" w:rsidTr="00AE28B2">
        <w:trPr>
          <w:trHeight w:val="240"/>
        </w:trPr>
        <w:tc>
          <w:tcPr>
            <w:tcW w:w="5520" w:type="dxa"/>
            <w:noWrap/>
            <w:vAlign w:val="bottom"/>
            <w:hideMark/>
          </w:tcPr>
          <w:p w14:paraId="015753CD"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MANEJO DE AGUA Y CULTIVOS</w:t>
            </w:r>
          </w:p>
        </w:tc>
        <w:tc>
          <w:tcPr>
            <w:tcW w:w="1300" w:type="dxa"/>
            <w:noWrap/>
            <w:vAlign w:val="bottom"/>
            <w:hideMark/>
          </w:tcPr>
          <w:p w14:paraId="0E369E0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66</w:t>
            </w:r>
          </w:p>
        </w:tc>
        <w:tc>
          <w:tcPr>
            <w:tcW w:w="1300" w:type="dxa"/>
            <w:noWrap/>
            <w:vAlign w:val="bottom"/>
            <w:hideMark/>
          </w:tcPr>
          <w:p w14:paraId="6059B2C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18.4%</w:t>
            </w:r>
          </w:p>
        </w:tc>
      </w:tr>
      <w:tr w:rsidR="00A9008E" w14:paraId="45E23414" w14:textId="77777777" w:rsidTr="00AE28B2">
        <w:trPr>
          <w:trHeight w:val="240"/>
        </w:trPr>
        <w:tc>
          <w:tcPr>
            <w:tcW w:w="5520" w:type="dxa"/>
            <w:noWrap/>
            <w:vAlign w:val="bottom"/>
            <w:hideMark/>
          </w:tcPr>
          <w:p w14:paraId="2C2C8C8B"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MANEJO DE PRADERAS NATIVAS</w:t>
            </w:r>
          </w:p>
        </w:tc>
        <w:tc>
          <w:tcPr>
            <w:tcW w:w="1300" w:type="dxa"/>
            <w:noWrap/>
            <w:vAlign w:val="bottom"/>
            <w:hideMark/>
          </w:tcPr>
          <w:p w14:paraId="44187CD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c>
          <w:tcPr>
            <w:tcW w:w="1300" w:type="dxa"/>
            <w:noWrap/>
            <w:vAlign w:val="bottom"/>
            <w:hideMark/>
          </w:tcPr>
          <w:p w14:paraId="7A7A6E3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4.2%</w:t>
            </w:r>
          </w:p>
        </w:tc>
      </w:tr>
      <w:tr w:rsidR="00A9008E" w14:paraId="22019F1F" w14:textId="77777777" w:rsidTr="00AE28B2">
        <w:trPr>
          <w:trHeight w:val="240"/>
        </w:trPr>
        <w:tc>
          <w:tcPr>
            <w:tcW w:w="5520" w:type="dxa"/>
            <w:noWrap/>
            <w:vAlign w:val="bottom"/>
            <w:hideMark/>
          </w:tcPr>
          <w:p w14:paraId="11F4BADC"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MANEJO GANADERO</w:t>
            </w:r>
          </w:p>
        </w:tc>
        <w:tc>
          <w:tcPr>
            <w:tcW w:w="1300" w:type="dxa"/>
            <w:noWrap/>
            <w:vAlign w:val="bottom"/>
            <w:hideMark/>
          </w:tcPr>
          <w:p w14:paraId="74B14A5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c>
          <w:tcPr>
            <w:tcW w:w="1300" w:type="dxa"/>
            <w:noWrap/>
            <w:vAlign w:val="bottom"/>
            <w:hideMark/>
          </w:tcPr>
          <w:p w14:paraId="507E8D5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5.3%</w:t>
            </w:r>
          </w:p>
        </w:tc>
      </w:tr>
      <w:tr w:rsidR="00A9008E" w14:paraId="74A9994B" w14:textId="77777777" w:rsidTr="00AE28B2">
        <w:trPr>
          <w:trHeight w:val="240"/>
        </w:trPr>
        <w:tc>
          <w:tcPr>
            <w:tcW w:w="5520" w:type="dxa"/>
            <w:noWrap/>
            <w:vAlign w:val="bottom"/>
            <w:hideMark/>
          </w:tcPr>
          <w:p w14:paraId="3342318B"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REFORESTACION</w:t>
            </w:r>
          </w:p>
        </w:tc>
        <w:tc>
          <w:tcPr>
            <w:tcW w:w="1300" w:type="dxa"/>
            <w:noWrap/>
            <w:vAlign w:val="bottom"/>
            <w:hideMark/>
          </w:tcPr>
          <w:p w14:paraId="0D736DB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39</w:t>
            </w:r>
          </w:p>
        </w:tc>
        <w:tc>
          <w:tcPr>
            <w:tcW w:w="1300" w:type="dxa"/>
            <w:noWrap/>
            <w:vAlign w:val="bottom"/>
            <w:hideMark/>
          </w:tcPr>
          <w:p w14:paraId="20443B7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10.9%</w:t>
            </w:r>
          </w:p>
        </w:tc>
      </w:tr>
      <w:tr w:rsidR="00A9008E" w14:paraId="47CA2B51" w14:textId="77777777" w:rsidTr="00AE28B2">
        <w:trPr>
          <w:trHeight w:val="260"/>
        </w:trPr>
        <w:tc>
          <w:tcPr>
            <w:tcW w:w="5520" w:type="dxa"/>
            <w:noWrap/>
            <w:vAlign w:val="bottom"/>
            <w:hideMark/>
          </w:tcPr>
          <w:p w14:paraId="296ACF61" w14:textId="77777777" w:rsidR="00A9008E" w:rsidRDefault="00A9008E" w:rsidP="00AE28B2">
            <w:pPr>
              <w:spacing w:after="0" w:line="240" w:lineRule="auto"/>
              <w:jc w:val="left"/>
              <w:rPr>
                <w:rFonts w:ascii="Arial" w:eastAsia="Times New Roman" w:hAnsi="Arial" w:cs="Arial"/>
                <w:sz w:val="20"/>
                <w:szCs w:val="20"/>
                <w:lang w:eastAsia="es-ES"/>
              </w:rPr>
            </w:pPr>
            <w:r>
              <w:rPr>
                <w:rFonts w:ascii="Arial" w:eastAsia="Times New Roman" w:hAnsi="Arial" w:cs="Arial"/>
                <w:sz w:val="20"/>
                <w:szCs w:val="20"/>
                <w:lang w:eastAsia="es-ES"/>
              </w:rPr>
              <w:t>Otros</w:t>
            </w:r>
          </w:p>
        </w:tc>
        <w:tc>
          <w:tcPr>
            <w:tcW w:w="1300" w:type="dxa"/>
            <w:noWrap/>
            <w:vAlign w:val="bottom"/>
            <w:hideMark/>
          </w:tcPr>
          <w:p w14:paraId="01A27CE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36</w:t>
            </w:r>
          </w:p>
        </w:tc>
        <w:tc>
          <w:tcPr>
            <w:tcW w:w="1300" w:type="dxa"/>
            <w:noWrap/>
            <w:vAlign w:val="bottom"/>
            <w:hideMark/>
          </w:tcPr>
          <w:p w14:paraId="519E7A6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10.0%</w:t>
            </w:r>
          </w:p>
        </w:tc>
      </w:tr>
      <w:tr w:rsidR="00A9008E" w14:paraId="4467AB53" w14:textId="77777777" w:rsidTr="00AE28B2">
        <w:trPr>
          <w:trHeight w:val="240"/>
        </w:trPr>
        <w:tc>
          <w:tcPr>
            <w:tcW w:w="5520" w:type="dxa"/>
            <w:tcBorders>
              <w:top w:val="single" w:sz="8" w:space="0" w:color="8EA9DB"/>
              <w:left w:val="nil"/>
              <w:bottom w:val="nil"/>
              <w:right w:val="nil"/>
            </w:tcBorders>
            <w:shd w:val="clear" w:color="auto" w:fill="D9E1F2"/>
            <w:noWrap/>
            <w:vAlign w:val="center"/>
            <w:hideMark/>
          </w:tcPr>
          <w:p w14:paraId="31EC9154"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w:t>
            </w:r>
          </w:p>
        </w:tc>
        <w:tc>
          <w:tcPr>
            <w:tcW w:w="1300" w:type="dxa"/>
            <w:tcBorders>
              <w:top w:val="single" w:sz="8" w:space="0" w:color="8EA9DB"/>
              <w:left w:val="nil"/>
              <w:bottom w:val="nil"/>
              <w:right w:val="nil"/>
            </w:tcBorders>
            <w:shd w:val="clear" w:color="auto" w:fill="D9E1F2"/>
            <w:noWrap/>
            <w:vAlign w:val="center"/>
            <w:hideMark/>
          </w:tcPr>
          <w:p w14:paraId="5B900141"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359</w:t>
            </w:r>
          </w:p>
        </w:tc>
        <w:tc>
          <w:tcPr>
            <w:tcW w:w="1300" w:type="dxa"/>
            <w:tcBorders>
              <w:top w:val="single" w:sz="8" w:space="0" w:color="8EA9DB"/>
              <w:left w:val="nil"/>
              <w:bottom w:val="nil"/>
              <w:right w:val="nil"/>
            </w:tcBorders>
            <w:shd w:val="clear" w:color="auto" w:fill="D9E1F2"/>
            <w:noWrap/>
            <w:vAlign w:val="center"/>
            <w:hideMark/>
          </w:tcPr>
          <w:p w14:paraId="3E8D0E3A"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 </w:t>
            </w:r>
          </w:p>
        </w:tc>
      </w:tr>
    </w:tbl>
    <w:p w14:paraId="58246A57" w14:textId="77777777" w:rsidR="00A9008E" w:rsidRDefault="00A9008E" w:rsidP="00A9008E">
      <w:r>
        <w:t>Fuente: PSSA; 2019</w:t>
      </w:r>
    </w:p>
    <w:p w14:paraId="7863F455" w14:textId="25450FE5" w:rsidR="00A9008E" w:rsidRPr="00BC386C" w:rsidRDefault="00A9008E" w:rsidP="004C77C9">
      <w:pPr>
        <w:pStyle w:val="Prrafodelista"/>
        <w:numPr>
          <w:ilvl w:val="0"/>
          <w:numId w:val="15"/>
        </w:numPr>
        <w:rPr>
          <w:b/>
        </w:rPr>
      </w:pPr>
      <w:r w:rsidRPr="00BC386C">
        <w:rPr>
          <w:b/>
        </w:rPr>
        <w:t xml:space="preserve">Análisis de </w:t>
      </w:r>
      <w:r w:rsidR="004C77C9">
        <w:rPr>
          <w:b/>
        </w:rPr>
        <w:t>las organizaciones</w:t>
      </w:r>
    </w:p>
    <w:p w14:paraId="2DA15C36" w14:textId="1F0AB47C" w:rsidR="00A9008E" w:rsidRDefault="00A9008E" w:rsidP="00A9008E">
      <w:r>
        <w:t>Del análisis de las organizaciones, se observa que existen 1067 organizaciones que han participado en el PSSA, de las cuales 540 se encuentran en Cajamarca, 313 en Lima, 153 en San Martín y 61 en Amazonas.  Este detalle se muestra a continuación.</w:t>
      </w:r>
    </w:p>
    <w:p w14:paraId="78BAAE65" w14:textId="1D2B5D77" w:rsidR="00543950" w:rsidRDefault="00543950" w:rsidP="00A9008E"/>
    <w:p w14:paraId="23AD6783" w14:textId="77777777" w:rsidR="00543950" w:rsidRDefault="00543950" w:rsidP="00A9008E"/>
    <w:p w14:paraId="225B5CDC" w14:textId="49F087CD" w:rsidR="00A9008E" w:rsidRDefault="00A9008E" w:rsidP="00A9008E">
      <w:pPr>
        <w:pStyle w:val="Descripcin"/>
        <w:keepNext/>
      </w:pPr>
      <w:bookmarkStart w:id="120" w:name="_Toc23092713"/>
      <w:r>
        <w:t xml:space="preserve">Tabla </w:t>
      </w:r>
      <w:r w:rsidR="0008175B">
        <w:fldChar w:fldCharType="begin"/>
      </w:r>
      <w:r w:rsidR="0008175B">
        <w:instrText xml:space="preserve"> SEQ Tabla \* ARABIC </w:instrText>
      </w:r>
      <w:r w:rsidR="0008175B">
        <w:fldChar w:fldCharType="separate"/>
      </w:r>
      <w:r w:rsidR="004D0F85">
        <w:rPr>
          <w:noProof/>
        </w:rPr>
        <w:t>34</w:t>
      </w:r>
      <w:r w:rsidR="0008175B">
        <w:rPr>
          <w:noProof/>
        </w:rPr>
        <w:fldChar w:fldCharType="end"/>
      </w:r>
      <w:r>
        <w:t>: Organizaciones participantes en el PSSA (A nivel Provincial)</w:t>
      </w:r>
      <w:bookmarkEnd w:id="120"/>
    </w:p>
    <w:tbl>
      <w:tblPr>
        <w:tblW w:w="6544" w:type="dxa"/>
        <w:tblInd w:w="70" w:type="dxa"/>
        <w:tblCellMar>
          <w:left w:w="70" w:type="dxa"/>
          <w:right w:w="70" w:type="dxa"/>
        </w:tblCellMar>
        <w:tblLook w:val="04A0" w:firstRow="1" w:lastRow="0" w:firstColumn="1" w:lastColumn="0" w:noHBand="0" w:noVBand="1"/>
      </w:tblPr>
      <w:tblGrid>
        <w:gridCol w:w="3872"/>
        <w:gridCol w:w="1042"/>
        <w:gridCol w:w="1630"/>
      </w:tblGrid>
      <w:tr w:rsidR="00A9008E" w14:paraId="1B9EF345" w14:textId="77777777" w:rsidTr="00AE28B2">
        <w:trPr>
          <w:trHeight w:val="240"/>
          <w:tblHeader/>
        </w:trPr>
        <w:tc>
          <w:tcPr>
            <w:tcW w:w="3872" w:type="dxa"/>
            <w:tcBorders>
              <w:top w:val="nil"/>
              <w:left w:val="nil"/>
              <w:bottom w:val="single" w:sz="4" w:space="0" w:color="8EA9DB"/>
              <w:right w:val="nil"/>
            </w:tcBorders>
            <w:shd w:val="clear" w:color="auto" w:fill="D9E1F2"/>
            <w:noWrap/>
            <w:vAlign w:val="bottom"/>
            <w:hideMark/>
          </w:tcPr>
          <w:p w14:paraId="26062436"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PDN y Organizaciones</w:t>
            </w:r>
          </w:p>
        </w:tc>
        <w:tc>
          <w:tcPr>
            <w:tcW w:w="1042" w:type="dxa"/>
            <w:tcBorders>
              <w:top w:val="nil"/>
              <w:left w:val="nil"/>
              <w:bottom w:val="single" w:sz="4" w:space="0" w:color="8EA9DB"/>
              <w:right w:val="nil"/>
            </w:tcBorders>
            <w:shd w:val="clear" w:color="auto" w:fill="D9E1F2"/>
            <w:noWrap/>
            <w:vAlign w:val="bottom"/>
            <w:hideMark/>
          </w:tcPr>
          <w:p w14:paraId="54A7FF9C"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PN</w:t>
            </w:r>
          </w:p>
        </w:tc>
        <w:tc>
          <w:tcPr>
            <w:tcW w:w="1630" w:type="dxa"/>
            <w:tcBorders>
              <w:top w:val="nil"/>
              <w:left w:val="nil"/>
              <w:bottom w:val="single" w:sz="4" w:space="0" w:color="8EA9DB"/>
              <w:right w:val="nil"/>
            </w:tcBorders>
            <w:shd w:val="clear" w:color="auto" w:fill="D9E1F2"/>
            <w:noWrap/>
            <w:vAlign w:val="bottom"/>
            <w:hideMark/>
          </w:tcPr>
          <w:p w14:paraId="4C05F543"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Organizaciones</w:t>
            </w:r>
          </w:p>
        </w:tc>
      </w:tr>
      <w:tr w:rsidR="00A9008E" w14:paraId="062114A1" w14:textId="77777777" w:rsidTr="00AE28B2">
        <w:trPr>
          <w:trHeight w:val="240"/>
        </w:trPr>
        <w:tc>
          <w:tcPr>
            <w:tcW w:w="3872" w:type="dxa"/>
            <w:tcBorders>
              <w:top w:val="nil"/>
              <w:left w:val="nil"/>
              <w:bottom w:val="single" w:sz="4" w:space="0" w:color="8EA9DB"/>
              <w:right w:val="nil"/>
            </w:tcBorders>
            <w:noWrap/>
            <w:vAlign w:val="bottom"/>
            <w:hideMark/>
          </w:tcPr>
          <w:p w14:paraId="3BE74F12"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AMAZONAS</w:t>
            </w:r>
          </w:p>
        </w:tc>
        <w:tc>
          <w:tcPr>
            <w:tcW w:w="1042" w:type="dxa"/>
            <w:tcBorders>
              <w:top w:val="nil"/>
              <w:left w:val="nil"/>
              <w:bottom w:val="single" w:sz="4" w:space="0" w:color="8EA9DB"/>
              <w:right w:val="nil"/>
            </w:tcBorders>
            <w:noWrap/>
            <w:vAlign w:val="bottom"/>
            <w:hideMark/>
          </w:tcPr>
          <w:p w14:paraId="33D13770"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78</w:t>
            </w:r>
          </w:p>
        </w:tc>
        <w:tc>
          <w:tcPr>
            <w:tcW w:w="1630" w:type="dxa"/>
            <w:tcBorders>
              <w:top w:val="nil"/>
              <w:left w:val="nil"/>
              <w:bottom w:val="single" w:sz="4" w:space="0" w:color="8EA9DB"/>
              <w:right w:val="nil"/>
            </w:tcBorders>
            <w:noWrap/>
            <w:vAlign w:val="bottom"/>
            <w:hideMark/>
          </w:tcPr>
          <w:p w14:paraId="7C488B9E"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61</w:t>
            </w:r>
          </w:p>
        </w:tc>
      </w:tr>
      <w:tr w:rsidR="00A9008E" w14:paraId="04DAC88D" w14:textId="77777777" w:rsidTr="00AE28B2">
        <w:trPr>
          <w:trHeight w:val="240"/>
        </w:trPr>
        <w:tc>
          <w:tcPr>
            <w:tcW w:w="3872" w:type="dxa"/>
            <w:noWrap/>
            <w:vAlign w:val="bottom"/>
            <w:hideMark/>
          </w:tcPr>
          <w:p w14:paraId="3E210B14"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lastRenderedPageBreak/>
              <w:t>RODRIGUEZ DE MENDOZA</w:t>
            </w:r>
          </w:p>
        </w:tc>
        <w:tc>
          <w:tcPr>
            <w:tcW w:w="1042" w:type="dxa"/>
            <w:noWrap/>
            <w:vAlign w:val="bottom"/>
            <w:hideMark/>
          </w:tcPr>
          <w:p w14:paraId="14B2C6A6"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78</w:t>
            </w:r>
          </w:p>
        </w:tc>
        <w:tc>
          <w:tcPr>
            <w:tcW w:w="1630" w:type="dxa"/>
            <w:noWrap/>
            <w:vAlign w:val="bottom"/>
            <w:hideMark/>
          </w:tcPr>
          <w:p w14:paraId="297B939D"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61</w:t>
            </w:r>
          </w:p>
        </w:tc>
      </w:tr>
      <w:tr w:rsidR="00A9008E" w14:paraId="45042EE5" w14:textId="77777777" w:rsidTr="00AE28B2">
        <w:trPr>
          <w:trHeight w:val="240"/>
        </w:trPr>
        <w:tc>
          <w:tcPr>
            <w:tcW w:w="3872" w:type="dxa"/>
            <w:tcBorders>
              <w:top w:val="nil"/>
              <w:left w:val="nil"/>
              <w:bottom w:val="single" w:sz="4" w:space="0" w:color="8EA9DB"/>
              <w:right w:val="nil"/>
            </w:tcBorders>
            <w:noWrap/>
            <w:vAlign w:val="bottom"/>
            <w:hideMark/>
          </w:tcPr>
          <w:p w14:paraId="584C8CE2"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CAJAMARCA</w:t>
            </w:r>
          </w:p>
        </w:tc>
        <w:tc>
          <w:tcPr>
            <w:tcW w:w="1042" w:type="dxa"/>
            <w:tcBorders>
              <w:top w:val="nil"/>
              <w:left w:val="nil"/>
              <w:bottom w:val="single" w:sz="4" w:space="0" w:color="8EA9DB"/>
              <w:right w:val="nil"/>
            </w:tcBorders>
            <w:noWrap/>
            <w:vAlign w:val="bottom"/>
            <w:hideMark/>
          </w:tcPr>
          <w:p w14:paraId="0BC594C5"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560</w:t>
            </w:r>
          </w:p>
        </w:tc>
        <w:tc>
          <w:tcPr>
            <w:tcW w:w="1630" w:type="dxa"/>
            <w:tcBorders>
              <w:top w:val="nil"/>
              <w:left w:val="nil"/>
              <w:bottom w:val="single" w:sz="4" w:space="0" w:color="8EA9DB"/>
              <w:right w:val="nil"/>
            </w:tcBorders>
            <w:noWrap/>
            <w:vAlign w:val="bottom"/>
            <w:hideMark/>
          </w:tcPr>
          <w:p w14:paraId="35E8F4CD"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540</w:t>
            </w:r>
          </w:p>
        </w:tc>
      </w:tr>
      <w:tr w:rsidR="00A9008E" w14:paraId="0C6B8C7C" w14:textId="77777777" w:rsidTr="00AE28B2">
        <w:trPr>
          <w:trHeight w:val="240"/>
        </w:trPr>
        <w:tc>
          <w:tcPr>
            <w:tcW w:w="3872" w:type="dxa"/>
            <w:noWrap/>
            <w:vAlign w:val="bottom"/>
            <w:hideMark/>
          </w:tcPr>
          <w:p w14:paraId="4C87D98A"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CHOTA</w:t>
            </w:r>
          </w:p>
        </w:tc>
        <w:tc>
          <w:tcPr>
            <w:tcW w:w="1042" w:type="dxa"/>
            <w:noWrap/>
            <w:vAlign w:val="bottom"/>
            <w:hideMark/>
          </w:tcPr>
          <w:p w14:paraId="12B14E84"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265</w:t>
            </w:r>
          </w:p>
        </w:tc>
        <w:tc>
          <w:tcPr>
            <w:tcW w:w="1630" w:type="dxa"/>
            <w:noWrap/>
            <w:vAlign w:val="bottom"/>
            <w:hideMark/>
          </w:tcPr>
          <w:p w14:paraId="371DC717"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260</w:t>
            </w:r>
          </w:p>
        </w:tc>
      </w:tr>
      <w:tr w:rsidR="00A9008E" w14:paraId="09678EC1" w14:textId="77777777" w:rsidTr="00AE28B2">
        <w:trPr>
          <w:trHeight w:val="240"/>
        </w:trPr>
        <w:tc>
          <w:tcPr>
            <w:tcW w:w="3872" w:type="dxa"/>
            <w:noWrap/>
            <w:vAlign w:val="bottom"/>
            <w:hideMark/>
          </w:tcPr>
          <w:p w14:paraId="14F91D55"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CUTERVO</w:t>
            </w:r>
          </w:p>
        </w:tc>
        <w:tc>
          <w:tcPr>
            <w:tcW w:w="1042" w:type="dxa"/>
            <w:noWrap/>
            <w:vAlign w:val="bottom"/>
            <w:hideMark/>
          </w:tcPr>
          <w:p w14:paraId="33E706C5"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129</w:t>
            </w:r>
          </w:p>
        </w:tc>
        <w:tc>
          <w:tcPr>
            <w:tcW w:w="1630" w:type="dxa"/>
            <w:noWrap/>
            <w:vAlign w:val="bottom"/>
            <w:hideMark/>
          </w:tcPr>
          <w:p w14:paraId="40FB7295"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128</w:t>
            </w:r>
          </w:p>
        </w:tc>
      </w:tr>
      <w:tr w:rsidR="00A9008E" w14:paraId="07C4ADDC" w14:textId="77777777" w:rsidTr="00AE28B2">
        <w:trPr>
          <w:trHeight w:val="240"/>
        </w:trPr>
        <w:tc>
          <w:tcPr>
            <w:tcW w:w="3872" w:type="dxa"/>
            <w:noWrap/>
            <w:vAlign w:val="bottom"/>
            <w:hideMark/>
          </w:tcPr>
          <w:p w14:paraId="64DC46AC"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SAN MIGUEL</w:t>
            </w:r>
          </w:p>
        </w:tc>
        <w:tc>
          <w:tcPr>
            <w:tcW w:w="1042" w:type="dxa"/>
            <w:noWrap/>
            <w:vAlign w:val="bottom"/>
            <w:hideMark/>
          </w:tcPr>
          <w:p w14:paraId="7190160A"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39</w:t>
            </w:r>
          </w:p>
        </w:tc>
        <w:tc>
          <w:tcPr>
            <w:tcW w:w="1630" w:type="dxa"/>
            <w:noWrap/>
            <w:vAlign w:val="bottom"/>
            <w:hideMark/>
          </w:tcPr>
          <w:p w14:paraId="3FAA6A81"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39</w:t>
            </w:r>
          </w:p>
        </w:tc>
      </w:tr>
      <w:tr w:rsidR="00A9008E" w14:paraId="6FA105A0" w14:textId="77777777" w:rsidTr="00AE28B2">
        <w:trPr>
          <w:trHeight w:val="240"/>
        </w:trPr>
        <w:tc>
          <w:tcPr>
            <w:tcW w:w="3872" w:type="dxa"/>
            <w:noWrap/>
            <w:vAlign w:val="bottom"/>
            <w:hideMark/>
          </w:tcPr>
          <w:p w14:paraId="1F4E7FFB"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SAN PABLO</w:t>
            </w:r>
          </w:p>
        </w:tc>
        <w:tc>
          <w:tcPr>
            <w:tcW w:w="1042" w:type="dxa"/>
            <w:noWrap/>
            <w:vAlign w:val="bottom"/>
            <w:hideMark/>
          </w:tcPr>
          <w:p w14:paraId="2190765C"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30</w:t>
            </w:r>
          </w:p>
        </w:tc>
        <w:tc>
          <w:tcPr>
            <w:tcW w:w="1630" w:type="dxa"/>
            <w:noWrap/>
            <w:vAlign w:val="bottom"/>
            <w:hideMark/>
          </w:tcPr>
          <w:p w14:paraId="3E196769"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30</w:t>
            </w:r>
          </w:p>
        </w:tc>
      </w:tr>
      <w:tr w:rsidR="00A9008E" w14:paraId="629FA94F" w14:textId="77777777" w:rsidTr="00AE28B2">
        <w:trPr>
          <w:trHeight w:val="240"/>
        </w:trPr>
        <w:tc>
          <w:tcPr>
            <w:tcW w:w="3872" w:type="dxa"/>
            <w:noWrap/>
            <w:vAlign w:val="bottom"/>
            <w:hideMark/>
          </w:tcPr>
          <w:p w14:paraId="0F61CD34"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SANTA CRUZ</w:t>
            </w:r>
          </w:p>
        </w:tc>
        <w:tc>
          <w:tcPr>
            <w:tcW w:w="1042" w:type="dxa"/>
            <w:noWrap/>
            <w:vAlign w:val="bottom"/>
            <w:hideMark/>
          </w:tcPr>
          <w:p w14:paraId="360A03F5"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97</w:t>
            </w:r>
          </w:p>
        </w:tc>
        <w:tc>
          <w:tcPr>
            <w:tcW w:w="1630" w:type="dxa"/>
            <w:noWrap/>
            <w:vAlign w:val="bottom"/>
            <w:hideMark/>
          </w:tcPr>
          <w:p w14:paraId="39468D18"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83</w:t>
            </w:r>
          </w:p>
        </w:tc>
      </w:tr>
      <w:tr w:rsidR="00A9008E" w14:paraId="3D3CAA60" w14:textId="77777777" w:rsidTr="00AE28B2">
        <w:trPr>
          <w:trHeight w:val="240"/>
        </w:trPr>
        <w:tc>
          <w:tcPr>
            <w:tcW w:w="3872" w:type="dxa"/>
            <w:tcBorders>
              <w:top w:val="nil"/>
              <w:left w:val="nil"/>
              <w:bottom w:val="single" w:sz="4" w:space="0" w:color="8EA9DB"/>
              <w:right w:val="nil"/>
            </w:tcBorders>
            <w:noWrap/>
            <w:vAlign w:val="bottom"/>
            <w:hideMark/>
          </w:tcPr>
          <w:p w14:paraId="222F2281"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LIMA</w:t>
            </w:r>
          </w:p>
        </w:tc>
        <w:tc>
          <w:tcPr>
            <w:tcW w:w="1042" w:type="dxa"/>
            <w:tcBorders>
              <w:top w:val="nil"/>
              <w:left w:val="nil"/>
              <w:bottom w:val="single" w:sz="4" w:space="0" w:color="8EA9DB"/>
              <w:right w:val="nil"/>
            </w:tcBorders>
            <w:noWrap/>
            <w:vAlign w:val="bottom"/>
            <w:hideMark/>
          </w:tcPr>
          <w:p w14:paraId="054B6A6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351</w:t>
            </w:r>
          </w:p>
        </w:tc>
        <w:tc>
          <w:tcPr>
            <w:tcW w:w="1630" w:type="dxa"/>
            <w:tcBorders>
              <w:top w:val="nil"/>
              <w:left w:val="nil"/>
              <w:bottom w:val="single" w:sz="4" w:space="0" w:color="8EA9DB"/>
              <w:right w:val="nil"/>
            </w:tcBorders>
            <w:noWrap/>
            <w:vAlign w:val="bottom"/>
            <w:hideMark/>
          </w:tcPr>
          <w:p w14:paraId="393EE750"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313</w:t>
            </w:r>
          </w:p>
        </w:tc>
      </w:tr>
      <w:tr w:rsidR="00A9008E" w14:paraId="480A636C" w14:textId="77777777" w:rsidTr="00AE28B2">
        <w:trPr>
          <w:trHeight w:val="240"/>
        </w:trPr>
        <w:tc>
          <w:tcPr>
            <w:tcW w:w="3872" w:type="dxa"/>
            <w:noWrap/>
            <w:vAlign w:val="bottom"/>
            <w:hideMark/>
          </w:tcPr>
          <w:p w14:paraId="5B60F532"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HUAROCHIRI</w:t>
            </w:r>
          </w:p>
        </w:tc>
        <w:tc>
          <w:tcPr>
            <w:tcW w:w="1042" w:type="dxa"/>
            <w:noWrap/>
            <w:vAlign w:val="bottom"/>
            <w:hideMark/>
          </w:tcPr>
          <w:p w14:paraId="31AB7494"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181</w:t>
            </w:r>
          </w:p>
        </w:tc>
        <w:tc>
          <w:tcPr>
            <w:tcW w:w="1630" w:type="dxa"/>
            <w:noWrap/>
            <w:vAlign w:val="bottom"/>
            <w:hideMark/>
          </w:tcPr>
          <w:p w14:paraId="19A41D72"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171</w:t>
            </w:r>
          </w:p>
        </w:tc>
      </w:tr>
      <w:tr w:rsidR="00A9008E" w14:paraId="3538C22F" w14:textId="77777777" w:rsidTr="00AE28B2">
        <w:trPr>
          <w:trHeight w:val="240"/>
        </w:trPr>
        <w:tc>
          <w:tcPr>
            <w:tcW w:w="3872" w:type="dxa"/>
            <w:noWrap/>
            <w:vAlign w:val="bottom"/>
            <w:hideMark/>
          </w:tcPr>
          <w:p w14:paraId="51950B3D"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YAUYOS</w:t>
            </w:r>
          </w:p>
        </w:tc>
        <w:tc>
          <w:tcPr>
            <w:tcW w:w="1042" w:type="dxa"/>
            <w:noWrap/>
            <w:vAlign w:val="bottom"/>
            <w:hideMark/>
          </w:tcPr>
          <w:p w14:paraId="5DDCF74E"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170</w:t>
            </w:r>
          </w:p>
        </w:tc>
        <w:tc>
          <w:tcPr>
            <w:tcW w:w="1630" w:type="dxa"/>
            <w:noWrap/>
            <w:vAlign w:val="bottom"/>
            <w:hideMark/>
          </w:tcPr>
          <w:p w14:paraId="01084481"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142</w:t>
            </w:r>
          </w:p>
        </w:tc>
      </w:tr>
      <w:tr w:rsidR="00A9008E" w14:paraId="6A089FA8" w14:textId="77777777" w:rsidTr="00AE28B2">
        <w:trPr>
          <w:trHeight w:val="240"/>
        </w:trPr>
        <w:tc>
          <w:tcPr>
            <w:tcW w:w="3872" w:type="dxa"/>
            <w:tcBorders>
              <w:top w:val="nil"/>
              <w:left w:val="nil"/>
              <w:bottom w:val="single" w:sz="4" w:space="0" w:color="8EA9DB"/>
              <w:right w:val="nil"/>
            </w:tcBorders>
            <w:noWrap/>
            <w:vAlign w:val="bottom"/>
            <w:hideMark/>
          </w:tcPr>
          <w:p w14:paraId="5D7E5D31"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 MARTIN</w:t>
            </w:r>
          </w:p>
        </w:tc>
        <w:tc>
          <w:tcPr>
            <w:tcW w:w="1042" w:type="dxa"/>
            <w:tcBorders>
              <w:top w:val="nil"/>
              <w:left w:val="nil"/>
              <w:bottom w:val="single" w:sz="4" w:space="0" w:color="8EA9DB"/>
              <w:right w:val="nil"/>
            </w:tcBorders>
            <w:noWrap/>
            <w:vAlign w:val="bottom"/>
            <w:hideMark/>
          </w:tcPr>
          <w:p w14:paraId="53C9F72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178</w:t>
            </w:r>
          </w:p>
        </w:tc>
        <w:tc>
          <w:tcPr>
            <w:tcW w:w="1630" w:type="dxa"/>
            <w:tcBorders>
              <w:top w:val="nil"/>
              <w:left w:val="nil"/>
              <w:bottom w:val="single" w:sz="4" w:space="0" w:color="8EA9DB"/>
              <w:right w:val="nil"/>
            </w:tcBorders>
            <w:noWrap/>
            <w:vAlign w:val="bottom"/>
            <w:hideMark/>
          </w:tcPr>
          <w:p w14:paraId="061B8D4E"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153</w:t>
            </w:r>
          </w:p>
        </w:tc>
      </w:tr>
      <w:tr w:rsidR="00A9008E" w14:paraId="2653FC89" w14:textId="77777777" w:rsidTr="00AE28B2">
        <w:trPr>
          <w:trHeight w:val="240"/>
        </w:trPr>
        <w:tc>
          <w:tcPr>
            <w:tcW w:w="3872" w:type="dxa"/>
            <w:noWrap/>
            <w:vAlign w:val="bottom"/>
            <w:hideMark/>
          </w:tcPr>
          <w:p w14:paraId="67E1E451"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LAMAS</w:t>
            </w:r>
          </w:p>
        </w:tc>
        <w:tc>
          <w:tcPr>
            <w:tcW w:w="1042" w:type="dxa"/>
            <w:noWrap/>
            <w:vAlign w:val="bottom"/>
            <w:hideMark/>
          </w:tcPr>
          <w:p w14:paraId="6000F408"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52</w:t>
            </w:r>
          </w:p>
        </w:tc>
        <w:tc>
          <w:tcPr>
            <w:tcW w:w="1630" w:type="dxa"/>
            <w:noWrap/>
            <w:vAlign w:val="bottom"/>
            <w:hideMark/>
          </w:tcPr>
          <w:p w14:paraId="1F9EB35F"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48</w:t>
            </w:r>
          </w:p>
        </w:tc>
      </w:tr>
      <w:tr w:rsidR="00A9008E" w14:paraId="33E1DF6E" w14:textId="77777777" w:rsidTr="00AE28B2">
        <w:trPr>
          <w:trHeight w:val="240"/>
        </w:trPr>
        <w:tc>
          <w:tcPr>
            <w:tcW w:w="3872" w:type="dxa"/>
            <w:noWrap/>
            <w:vAlign w:val="bottom"/>
            <w:hideMark/>
          </w:tcPr>
          <w:p w14:paraId="7F0BD002"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MOYOBAMBA</w:t>
            </w:r>
          </w:p>
        </w:tc>
        <w:tc>
          <w:tcPr>
            <w:tcW w:w="1042" w:type="dxa"/>
            <w:noWrap/>
            <w:vAlign w:val="bottom"/>
            <w:hideMark/>
          </w:tcPr>
          <w:p w14:paraId="0337DE6E"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26</w:t>
            </w:r>
          </w:p>
        </w:tc>
        <w:tc>
          <w:tcPr>
            <w:tcW w:w="1630" w:type="dxa"/>
            <w:noWrap/>
            <w:vAlign w:val="bottom"/>
            <w:hideMark/>
          </w:tcPr>
          <w:p w14:paraId="115CE5A0"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20</w:t>
            </w:r>
          </w:p>
        </w:tc>
      </w:tr>
      <w:tr w:rsidR="00A9008E" w14:paraId="29FB4F9B" w14:textId="77777777" w:rsidTr="00AE28B2">
        <w:trPr>
          <w:trHeight w:val="240"/>
        </w:trPr>
        <w:tc>
          <w:tcPr>
            <w:tcW w:w="3872" w:type="dxa"/>
            <w:noWrap/>
            <w:vAlign w:val="bottom"/>
            <w:hideMark/>
          </w:tcPr>
          <w:p w14:paraId="7B454132" w14:textId="77777777" w:rsidR="00A9008E" w:rsidRDefault="00A9008E" w:rsidP="00AE28B2">
            <w:pPr>
              <w:spacing w:after="0" w:line="240" w:lineRule="auto"/>
              <w:ind w:firstLineChars="100" w:firstLine="200"/>
              <w:jc w:val="lef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RIOJA</w:t>
            </w:r>
          </w:p>
        </w:tc>
        <w:tc>
          <w:tcPr>
            <w:tcW w:w="1042" w:type="dxa"/>
            <w:noWrap/>
            <w:vAlign w:val="bottom"/>
            <w:hideMark/>
          </w:tcPr>
          <w:p w14:paraId="2AE30AE2"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100</w:t>
            </w:r>
          </w:p>
        </w:tc>
        <w:tc>
          <w:tcPr>
            <w:tcW w:w="1630" w:type="dxa"/>
            <w:noWrap/>
            <w:vAlign w:val="bottom"/>
            <w:hideMark/>
          </w:tcPr>
          <w:p w14:paraId="63255358" w14:textId="77777777" w:rsidR="00A9008E" w:rsidRDefault="00A9008E" w:rsidP="00AE28B2">
            <w:pPr>
              <w:spacing w:after="0" w:line="240" w:lineRule="auto"/>
              <w:jc w:val="right"/>
              <w:rPr>
                <w:rFonts w:ascii="Arial" w:eastAsia="Times New Roman" w:hAnsi="Arial" w:cs="Arial"/>
                <w:bCs/>
                <w:color w:val="000000"/>
                <w:sz w:val="20"/>
                <w:szCs w:val="20"/>
                <w:lang w:eastAsia="es-ES"/>
              </w:rPr>
            </w:pPr>
            <w:r>
              <w:rPr>
                <w:rFonts w:ascii="Arial" w:eastAsia="Times New Roman" w:hAnsi="Arial" w:cs="Arial"/>
                <w:bCs/>
                <w:color w:val="000000"/>
                <w:sz w:val="20"/>
                <w:szCs w:val="20"/>
                <w:lang w:eastAsia="es-ES"/>
              </w:rPr>
              <w:t>85</w:t>
            </w:r>
          </w:p>
        </w:tc>
      </w:tr>
      <w:tr w:rsidR="00A9008E" w14:paraId="04A4355B" w14:textId="77777777" w:rsidTr="00AE28B2">
        <w:trPr>
          <w:trHeight w:val="240"/>
        </w:trPr>
        <w:tc>
          <w:tcPr>
            <w:tcW w:w="3872" w:type="dxa"/>
            <w:tcBorders>
              <w:top w:val="single" w:sz="4" w:space="0" w:color="8EA9DB"/>
              <w:left w:val="nil"/>
              <w:bottom w:val="nil"/>
              <w:right w:val="nil"/>
            </w:tcBorders>
            <w:shd w:val="clear" w:color="auto" w:fill="D9E1F2"/>
            <w:noWrap/>
            <w:vAlign w:val="bottom"/>
            <w:hideMark/>
          </w:tcPr>
          <w:p w14:paraId="2929B1B8"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 general</w:t>
            </w:r>
          </w:p>
        </w:tc>
        <w:tc>
          <w:tcPr>
            <w:tcW w:w="1042" w:type="dxa"/>
            <w:tcBorders>
              <w:top w:val="single" w:sz="4" w:space="0" w:color="8EA9DB"/>
              <w:left w:val="nil"/>
              <w:bottom w:val="nil"/>
              <w:right w:val="nil"/>
            </w:tcBorders>
            <w:shd w:val="clear" w:color="auto" w:fill="D9E1F2"/>
            <w:noWrap/>
            <w:vAlign w:val="bottom"/>
            <w:hideMark/>
          </w:tcPr>
          <w:p w14:paraId="3F93B377"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1167</w:t>
            </w:r>
          </w:p>
        </w:tc>
        <w:tc>
          <w:tcPr>
            <w:tcW w:w="1630" w:type="dxa"/>
            <w:tcBorders>
              <w:top w:val="single" w:sz="4" w:space="0" w:color="8EA9DB"/>
              <w:left w:val="nil"/>
              <w:bottom w:val="nil"/>
              <w:right w:val="nil"/>
            </w:tcBorders>
            <w:shd w:val="clear" w:color="auto" w:fill="D9E1F2"/>
            <w:noWrap/>
            <w:vAlign w:val="bottom"/>
            <w:hideMark/>
          </w:tcPr>
          <w:p w14:paraId="2058AAFB"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1067</w:t>
            </w:r>
          </w:p>
        </w:tc>
      </w:tr>
    </w:tbl>
    <w:p w14:paraId="2A9F9331" w14:textId="77777777" w:rsidR="00A9008E" w:rsidRDefault="00A9008E" w:rsidP="00A9008E">
      <w:r>
        <w:t>Fuente: PSSA; 2019</w:t>
      </w:r>
    </w:p>
    <w:p w14:paraId="46DE7BF1" w14:textId="35D35B97" w:rsidR="00A9008E" w:rsidRDefault="00A9008E" w:rsidP="00A9008E">
      <w:pPr>
        <w:pStyle w:val="Descripcin"/>
        <w:keepNext/>
      </w:pPr>
      <w:bookmarkStart w:id="121" w:name="_Toc23092714"/>
      <w:r>
        <w:t xml:space="preserve">Tabla </w:t>
      </w:r>
      <w:r w:rsidR="0008175B">
        <w:fldChar w:fldCharType="begin"/>
      </w:r>
      <w:r w:rsidR="0008175B">
        <w:instrText xml:space="preserve"> SEQ Tabla \* ARABIC </w:instrText>
      </w:r>
      <w:r w:rsidR="0008175B">
        <w:fldChar w:fldCharType="separate"/>
      </w:r>
      <w:r w:rsidR="004D0F85">
        <w:rPr>
          <w:noProof/>
        </w:rPr>
        <w:t>35</w:t>
      </w:r>
      <w:r w:rsidR="0008175B">
        <w:rPr>
          <w:noProof/>
        </w:rPr>
        <w:fldChar w:fldCharType="end"/>
      </w:r>
      <w:r>
        <w:t>: Organizaciones participantes en el PSSA (A nivel Distrital)</w:t>
      </w:r>
      <w:bookmarkEnd w:id="121"/>
    </w:p>
    <w:tbl>
      <w:tblPr>
        <w:tblW w:w="6138" w:type="dxa"/>
        <w:tblInd w:w="70" w:type="dxa"/>
        <w:tblCellMar>
          <w:left w:w="70" w:type="dxa"/>
          <w:right w:w="70" w:type="dxa"/>
        </w:tblCellMar>
        <w:tblLook w:val="04A0" w:firstRow="1" w:lastRow="0" w:firstColumn="1" w:lastColumn="0" w:noHBand="0" w:noVBand="1"/>
      </w:tblPr>
      <w:tblGrid>
        <w:gridCol w:w="3872"/>
        <w:gridCol w:w="636"/>
        <w:gridCol w:w="1630"/>
      </w:tblGrid>
      <w:tr w:rsidR="00A9008E" w14:paraId="6756B256" w14:textId="77777777" w:rsidTr="00AE28B2">
        <w:trPr>
          <w:trHeight w:val="240"/>
          <w:tblHeader/>
        </w:trPr>
        <w:tc>
          <w:tcPr>
            <w:tcW w:w="3872" w:type="dxa"/>
            <w:tcBorders>
              <w:top w:val="nil"/>
              <w:left w:val="nil"/>
              <w:bottom w:val="single" w:sz="4" w:space="0" w:color="8EA9DB"/>
              <w:right w:val="nil"/>
            </w:tcBorders>
            <w:shd w:val="clear" w:color="auto" w:fill="D9E1F2"/>
            <w:noWrap/>
            <w:vAlign w:val="bottom"/>
            <w:hideMark/>
          </w:tcPr>
          <w:p w14:paraId="6045AEC8"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PDN y Organizaciones</w:t>
            </w:r>
          </w:p>
        </w:tc>
        <w:tc>
          <w:tcPr>
            <w:tcW w:w="636" w:type="dxa"/>
            <w:tcBorders>
              <w:top w:val="nil"/>
              <w:left w:val="nil"/>
              <w:bottom w:val="single" w:sz="4" w:space="0" w:color="8EA9DB"/>
              <w:right w:val="nil"/>
            </w:tcBorders>
            <w:shd w:val="clear" w:color="auto" w:fill="D9E1F2"/>
            <w:noWrap/>
            <w:vAlign w:val="bottom"/>
            <w:hideMark/>
          </w:tcPr>
          <w:p w14:paraId="6C4F0D83"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PDN</w:t>
            </w:r>
          </w:p>
        </w:tc>
        <w:tc>
          <w:tcPr>
            <w:tcW w:w="1630" w:type="dxa"/>
            <w:tcBorders>
              <w:top w:val="nil"/>
              <w:left w:val="nil"/>
              <w:bottom w:val="single" w:sz="4" w:space="0" w:color="8EA9DB"/>
              <w:right w:val="nil"/>
            </w:tcBorders>
            <w:shd w:val="clear" w:color="auto" w:fill="D9E1F2"/>
            <w:noWrap/>
            <w:vAlign w:val="bottom"/>
            <w:hideMark/>
          </w:tcPr>
          <w:p w14:paraId="2FC65925"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Organizaciones</w:t>
            </w:r>
          </w:p>
        </w:tc>
      </w:tr>
      <w:tr w:rsidR="00A9008E" w14:paraId="517C2E5D" w14:textId="77777777" w:rsidTr="00AE28B2">
        <w:trPr>
          <w:trHeight w:val="240"/>
        </w:trPr>
        <w:tc>
          <w:tcPr>
            <w:tcW w:w="3872" w:type="dxa"/>
            <w:tcBorders>
              <w:top w:val="nil"/>
              <w:left w:val="nil"/>
              <w:bottom w:val="single" w:sz="4" w:space="0" w:color="8EA9DB"/>
              <w:right w:val="nil"/>
            </w:tcBorders>
            <w:noWrap/>
            <w:vAlign w:val="bottom"/>
            <w:hideMark/>
          </w:tcPr>
          <w:p w14:paraId="04047B8A"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AMAZONAS</w:t>
            </w:r>
          </w:p>
        </w:tc>
        <w:tc>
          <w:tcPr>
            <w:tcW w:w="636" w:type="dxa"/>
            <w:tcBorders>
              <w:top w:val="nil"/>
              <w:left w:val="nil"/>
              <w:bottom w:val="single" w:sz="4" w:space="0" w:color="8EA9DB"/>
              <w:right w:val="nil"/>
            </w:tcBorders>
            <w:noWrap/>
            <w:vAlign w:val="bottom"/>
            <w:hideMark/>
          </w:tcPr>
          <w:p w14:paraId="3B041EF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78</w:t>
            </w:r>
          </w:p>
        </w:tc>
        <w:tc>
          <w:tcPr>
            <w:tcW w:w="1630" w:type="dxa"/>
            <w:tcBorders>
              <w:top w:val="nil"/>
              <w:left w:val="nil"/>
              <w:bottom w:val="single" w:sz="4" w:space="0" w:color="8EA9DB"/>
              <w:right w:val="nil"/>
            </w:tcBorders>
            <w:noWrap/>
            <w:vAlign w:val="bottom"/>
            <w:hideMark/>
          </w:tcPr>
          <w:p w14:paraId="2825E984"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61</w:t>
            </w:r>
          </w:p>
        </w:tc>
      </w:tr>
      <w:tr w:rsidR="00A9008E" w14:paraId="7D538548" w14:textId="77777777" w:rsidTr="00AE28B2">
        <w:trPr>
          <w:trHeight w:val="240"/>
        </w:trPr>
        <w:tc>
          <w:tcPr>
            <w:tcW w:w="3872" w:type="dxa"/>
            <w:noWrap/>
            <w:vAlign w:val="bottom"/>
            <w:hideMark/>
          </w:tcPr>
          <w:p w14:paraId="240B9595"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RODRIGUEZ DE MENDOZA</w:t>
            </w:r>
          </w:p>
        </w:tc>
        <w:tc>
          <w:tcPr>
            <w:tcW w:w="636" w:type="dxa"/>
            <w:noWrap/>
            <w:vAlign w:val="bottom"/>
            <w:hideMark/>
          </w:tcPr>
          <w:p w14:paraId="6B7628E7"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78</w:t>
            </w:r>
          </w:p>
        </w:tc>
        <w:tc>
          <w:tcPr>
            <w:tcW w:w="1630" w:type="dxa"/>
            <w:noWrap/>
            <w:vAlign w:val="bottom"/>
            <w:hideMark/>
          </w:tcPr>
          <w:p w14:paraId="2F0C1377"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61</w:t>
            </w:r>
          </w:p>
        </w:tc>
      </w:tr>
      <w:tr w:rsidR="00A9008E" w14:paraId="1E037286" w14:textId="77777777" w:rsidTr="00AE28B2">
        <w:trPr>
          <w:trHeight w:val="240"/>
        </w:trPr>
        <w:tc>
          <w:tcPr>
            <w:tcW w:w="3872" w:type="dxa"/>
            <w:noWrap/>
            <w:vAlign w:val="bottom"/>
            <w:hideMark/>
          </w:tcPr>
          <w:p w14:paraId="082D1F2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CHIRIMOTO</w:t>
            </w:r>
          </w:p>
        </w:tc>
        <w:tc>
          <w:tcPr>
            <w:tcW w:w="636" w:type="dxa"/>
            <w:noWrap/>
            <w:vAlign w:val="bottom"/>
            <w:hideMark/>
          </w:tcPr>
          <w:p w14:paraId="461203A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23</w:t>
            </w:r>
          </w:p>
        </w:tc>
        <w:tc>
          <w:tcPr>
            <w:tcW w:w="1630" w:type="dxa"/>
            <w:noWrap/>
            <w:vAlign w:val="bottom"/>
            <w:hideMark/>
          </w:tcPr>
          <w:p w14:paraId="3C22CC4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r>
      <w:tr w:rsidR="00A9008E" w14:paraId="455DC37D" w14:textId="77777777" w:rsidTr="00AE28B2">
        <w:trPr>
          <w:trHeight w:val="240"/>
        </w:trPr>
        <w:tc>
          <w:tcPr>
            <w:tcW w:w="3872" w:type="dxa"/>
            <w:noWrap/>
            <w:vAlign w:val="bottom"/>
            <w:hideMark/>
          </w:tcPr>
          <w:p w14:paraId="054D310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LIMABAMBA</w:t>
            </w:r>
          </w:p>
        </w:tc>
        <w:tc>
          <w:tcPr>
            <w:tcW w:w="636" w:type="dxa"/>
            <w:noWrap/>
            <w:vAlign w:val="bottom"/>
            <w:hideMark/>
          </w:tcPr>
          <w:p w14:paraId="7D5EDC2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630" w:type="dxa"/>
            <w:noWrap/>
            <w:vAlign w:val="bottom"/>
            <w:hideMark/>
          </w:tcPr>
          <w:p w14:paraId="3B3041E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r>
      <w:tr w:rsidR="00A9008E" w14:paraId="3F162F94" w14:textId="77777777" w:rsidTr="00AE28B2">
        <w:trPr>
          <w:trHeight w:val="240"/>
        </w:trPr>
        <w:tc>
          <w:tcPr>
            <w:tcW w:w="3872" w:type="dxa"/>
            <w:noWrap/>
            <w:vAlign w:val="bottom"/>
            <w:hideMark/>
          </w:tcPr>
          <w:p w14:paraId="39217A90"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OMIA</w:t>
            </w:r>
          </w:p>
        </w:tc>
        <w:tc>
          <w:tcPr>
            <w:tcW w:w="636" w:type="dxa"/>
            <w:noWrap/>
            <w:vAlign w:val="bottom"/>
            <w:hideMark/>
          </w:tcPr>
          <w:p w14:paraId="5467AC3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27</w:t>
            </w:r>
          </w:p>
        </w:tc>
        <w:tc>
          <w:tcPr>
            <w:tcW w:w="1630" w:type="dxa"/>
            <w:noWrap/>
            <w:vAlign w:val="bottom"/>
            <w:hideMark/>
          </w:tcPr>
          <w:p w14:paraId="2846CC3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22</w:t>
            </w:r>
          </w:p>
        </w:tc>
      </w:tr>
      <w:tr w:rsidR="00A9008E" w14:paraId="3AC7D2F8" w14:textId="77777777" w:rsidTr="00AE28B2">
        <w:trPr>
          <w:trHeight w:val="240"/>
        </w:trPr>
        <w:tc>
          <w:tcPr>
            <w:tcW w:w="3872" w:type="dxa"/>
            <w:noWrap/>
            <w:vAlign w:val="bottom"/>
            <w:hideMark/>
          </w:tcPr>
          <w:p w14:paraId="512C1E6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VISTA ALEGRE</w:t>
            </w:r>
          </w:p>
        </w:tc>
        <w:tc>
          <w:tcPr>
            <w:tcW w:w="636" w:type="dxa"/>
            <w:noWrap/>
            <w:vAlign w:val="bottom"/>
            <w:hideMark/>
          </w:tcPr>
          <w:p w14:paraId="2498176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79C5F7F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36AFF467" w14:textId="77777777" w:rsidTr="00AE28B2">
        <w:trPr>
          <w:trHeight w:val="240"/>
        </w:trPr>
        <w:tc>
          <w:tcPr>
            <w:tcW w:w="3872" w:type="dxa"/>
            <w:tcBorders>
              <w:top w:val="nil"/>
              <w:left w:val="nil"/>
              <w:bottom w:val="single" w:sz="4" w:space="0" w:color="8EA9DB"/>
              <w:right w:val="nil"/>
            </w:tcBorders>
            <w:noWrap/>
            <w:vAlign w:val="bottom"/>
            <w:hideMark/>
          </w:tcPr>
          <w:p w14:paraId="1EF54C23"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CAJAMARCA</w:t>
            </w:r>
          </w:p>
        </w:tc>
        <w:tc>
          <w:tcPr>
            <w:tcW w:w="636" w:type="dxa"/>
            <w:tcBorders>
              <w:top w:val="nil"/>
              <w:left w:val="nil"/>
              <w:bottom w:val="single" w:sz="4" w:space="0" w:color="8EA9DB"/>
              <w:right w:val="nil"/>
            </w:tcBorders>
            <w:noWrap/>
            <w:vAlign w:val="bottom"/>
            <w:hideMark/>
          </w:tcPr>
          <w:p w14:paraId="43769E9A"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560</w:t>
            </w:r>
          </w:p>
        </w:tc>
        <w:tc>
          <w:tcPr>
            <w:tcW w:w="1630" w:type="dxa"/>
            <w:tcBorders>
              <w:top w:val="nil"/>
              <w:left w:val="nil"/>
              <w:bottom w:val="single" w:sz="4" w:space="0" w:color="8EA9DB"/>
              <w:right w:val="nil"/>
            </w:tcBorders>
            <w:noWrap/>
            <w:vAlign w:val="bottom"/>
            <w:hideMark/>
          </w:tcPr>
          <w:p w14:paraId="38AF4327"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540</w:t>
            </w:r>
          </w:p>
        </w:tc>
      </w:tr>
      <w:tr w:rsidR="00A9008E" w14:paraId="4C241CDB" w14:textId="77777777" w:rsidTr="00AE28B2">
        <w:trPr>
          <w:trHeight w:val="240"/>
        </w:trPr>
        <w:tc>
          <w:tcPr>
            <w:tcW w:w="3872" w:type="dxa"/>
            <w:noWrap/>
            <w:vAlign w:val="bottom"/>
            <w:hideMark/>
          </w:tcPr>
          <w:p w14:paraId="173FE6F7"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CHOTA</w:t>
            </w:r>
          </w:p>
        </w:tc>
        <w:tc>
          <w:tcPr>
            <w:tcW w:w="636" w:type="dxa"/>
            <w:noWrap/>
            <w:vAlign w:val="bottom"/>
            <w:hideMark/>
          </w:tcPr>
          <w:p w14:paraId="098C5984"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265</w:t>
            </w:r>
          </w:p>
        </w:tc>
        <w:tc>
          <w:tcPr>
            <w:tcW w:w="1630" w:type="dxa"/>
            <w:noWrap/>
            <w:vAlign w:val="bottom"/>
            <w:hideMark/>
          </w:tcPr>
          <w:p w14:paraId="6852D0E0"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260</w:t>
            </w:r>
          </w:p>
        </w:tc>
      </w:tr>
      <w:tr w:rsidR="00A9008E" w14:paraId="0E414448" w14:textId="77777777" w:rsidTr="00AE28B2">
        <w:trPr>
          <w:trHeight w:val="240"/>
        </w:trPr>
        <w:tc>
          <w:tcPr>
            <w:tcW w:w="3872" w:type="dxa"/>
            <w:noWrap/>
            <w:vAlign w:val="bottom"/>
            <w:hideMark/>
          </w:tcPr>
          <w:p w14:paraId="2073E49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ANGUIA</w:t>
            </w:r>
          </w:p>
        </w:tc>
        <w:tc>
          <w:tcPr>
            <w:tcW w:w="636" w:type="dxa"/>
            <w:noWrap/>
            <w:vAlign w:val="bottom"/>
            <w:hideMark/>
          </w:tcPr>
          <w:p w14:paraId="19151EF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5A51C6B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66B5F4FB" w14:textId="77777777" w:rsidTr="00AE28B2">
        <w:trPr>
          <w:trHeight w:val="240"/>
        </w:trPr>
        <w:tc>
          <w:tcPr>
            <w:tcW w:w="3872" w:type="dxa"/>
            <w:noWrap/>
            <w:vAlign w:val="bottom"/>
            <w:hideMark/>
          </w:tcPr>
          <w:p w14:paraId="78E543E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CHADIN</w:t>
            </w:r>
          </w:p>
        </w:tc>
        <w:tc>
          <w:tcPr>
            <w:tcW w:w="636" w:type="dxa"/>
            <w:noWrap/>
            <w:vAlign w:val="bottom"/>
            <w:hideMark/>
          </w:tcPr>
          <w:p w14:paraId="0E6B45F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44680C8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5DCB94BF" w14:textId="77777777" w:rsidTr="00AE28B2">
        <w:trPr>
          <w:trHeight w:val="240"/>
        </w:trPr>
        <w:tc>
          <w:tcPr>
            <w:tcW w:w="3872" w:type="dxa"/>
            <w:noWrap/>
            <w:vAlign w:val="bottom"/>
            <w:hideMark/>
          </w:tcPr>
          <w:p w14:paraId="6D841BC5"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CHALAMARCA</w:t>
            </w:r>
          </w:p>
        </w:tc>
        <w:tc>
          <w:tcPr>
            <w:tcW w:w="636" w:type="dxa"/>
            <w:noWrap/>
            <w:vAlign w:val="bottom"/>
            <w:hideMark/>
          </w:tcPr>
          <w:p w14:paraId="002A459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25</w:t>
            </w:r>
          </w:p>
        </w:tc>
        <w:tc>
          <w:tcPr>
            <w:tcW w:w="1630" w:type="dxa"/>
            <w:noWrap/>
            <w:vAlign w:val="bottom"/>
            <w:hideMark/>
          </w:tcPr>
          <w:p w14:paraId="70BB557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25</w:t>
            </w:r>
          </w:p>
        </w:tc>
      </w:tr>
      <w:tr w:rsidR="00A9008E" w14:paraId="7AF62722" w14:textId="77777777" w:rsidTr="00AE28B2">
        <w:trPr>
          <w:trHeight w:val="240"/>
        </w:trPr>
        <w:tc>
          <w:tcPr>
            <w:tcW w:w="3872" w:type="dxa"/>
            <w:noWrap/>
            <w:vAlign w:val="bottom"/>
            <w:hideMark/>
          </w:tcPr>
          <w:p w14:paraId="661640AC"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CHIGUIRIP</w:t>
            </w:r>
          </w:p>
        </w:tc>
        <w:tc>
          <w:tcPr>
            <w:tcW w:w="636" w:type="dxa"/>
            <w:noWrap/>
            <w:vAlign w:val="bottom"/>
            <w:hideMark/>
          </w:tcPr>
          <w:p w14:paraId="7EBBE5C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17</w:t>
            </w:r>
          </w:p>
        </w:tc>
        <w:tc>
          <w:tcPr>
            <w:tcW w:w="1630" w:type="dxa"/>
            <w:noWrap/>
            <w:vAlign w:val="bottom"/>
            <w:hideMark/>
          </w:tcPr>
          <w:p w14:paraId="096B786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17</w:t>
            </w:r>
          </w:p>
        </w:tc>
      </w:tr>
      <w:tr w:rsidR="00A9008E" w14:paraId="5DA6D6ED" w14:textId="77777777" w:rsidTr="00AE28B2">
        <w:trPr>
          <w:trHeight w:val="240"/>
        </w:trPr>
        <w:tc>
          <w:tcPr>
            <w:tcW w:w="3872" w:type="dxa"/>
            <w:noWrap/>
            <w:vAlign w:val="bottom"/>
            <w:hideMark/>
          </w:tcPr>
          <w:p w14:paraId="504833E5"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CHIMBAN</w:t>
            </w:r>
          </w:p>
        </w:tc>
        <w:tc>
          <w:tcPr>
            <w:tcW w:w="636" w:type="dxa"/>
            <w:noWrap/>
            <w:vAlign w:val="bottom"/>
            <w:hideMark/>
          </w:tcPr>
          <w:p w14:paraId="7CFBAB6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c>
          <w:tcPr>
            <w:tcW w:w="1630" w:type="dxa"/>
            <w:noWrap/>
            <w:vAlign w:val="bottom"/>
            <w:hideMark/>
          </w:tcPr>
          <w:p w14:paraId="5DECB9F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r>
      <w:tr w:rsidR="00A9008E" w14:paraId="7D558C2B" w14:textId="77777777" w:rsidTr="00AE28B2">
        <w:trPr>
          <w:trHeight w:val="240"/>
        </w:trPr>
        <w:tc>
          <w:tcPr>
            <w:tcW w:w="3872" w:type="dxa"/>
            <w:noWrap/>
            <w:vAlign w:val="bottom"/>
            <w:hideMark/>
          </w:tcPr>
          <w:p w14:paraId="649023A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CHOROPAMPA</w:t>
            </w:r>
          </w:p>
        </w:tc>
        <w:tc>
          <w:tcPr>
            <w:tcW w:w="636" w:type="dxa"/>
            <w:noWrap/>
            <w:vAlign w:val="bottom"/>
            <w:hideMark/>
          </w:tcPr>
          <w:p w14:paraId="08B4AA8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15FF470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r>
      <w:tr w:rsidR="00A9008E" w14:paraId="0A3CEEF5" w14:textId="77777777" w:rsidTr="00AE28B2">
        <w:trPr>
          <w:trHeight w:val="240"/>
        </w:trPr>
        <w:tc>
          <w:tcPr>
            <w:tcW w:w="3872" w:type="dxa"/>
            <w:noWrap/>
            <w:vAlign w:val="bottom"/>
            <w:hideMark/>
          </w:tcPr>
          <w:p w14:paraId="55EF54A4"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CHOTA</w:t>
            </w:r>
          </w:p>
        </w:tc>
        <w:tc>
          <w:tcPr>
            <w:tcW w:w="636" w:type="dxa"/>
            <w:noWrap/>
            <w:vAlign w:val="bottom"/>
            <w:hideMark/>
          </w:tcPr>
          <w:p w14:paraId="598EFDB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31</w:t>
            </w:r>
          </w:p>
        </w:tc>
        <w:tc>
          <w:tcPr>
            <w:tcW w:w="1630" w:type="dxa"/>
            <w:noWrap/>
            <w:vAlign w:val="bottom"/>
            <w:hideMark/>
          </w:tcPr>
          <w:p w14:paraId="5DA7D25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31</w:t>
            </w:r>
          </w:p>
        </w:tc>
      </w:tr>
      <w:tr w:rsidR="00A9008E" w14:paraId="18D1A52E" w14:textId="77777777" w:rsidTr="00AE28B2">
        <w:trPr>
          <w:trHeight w:val="240"/>
        </w:trPr>
        <w:tc>
          <w:tcPr>
            <w:tcW w:w="3872" w:type="dxa"/>
            <w:noWrap/>
            <w:vAlign w:val="bottom"/>
            <w:hideMark/>
          </w:tcPr>
          <w:p w14:paraId="5EA7EBF1"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COCHABAMBA</w:t>
            </w:r>
          </w:p>
        </w:tc>
        <w:tc>
          <w:tcPr>
            <w:tcW w:w="636" w:type="dxa"/>
            <w:noWrap/>
            <w:vAlign w:val="bottom"/>
            <w:hideMark/>
          </w:tcPr>
          <w:p w14:paraId="6B136C9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6338E5B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461B9478" w14:textId="77777777" w:rsidTr="00AE28B2">
        <w:trPr>
          <w:trHeight w:val="240"/>
        </w:trPr>
        <w:tc>
          <w:tcPr>
            <w:tcW w:w="3872" w:type="dxa"/>
            <w:noWrap/>
            <w:vAlign w:val="bottom"/>
            <w:hideMark/>
          </w:tcPr>
          <w:p w14:paraId="3DBA8750"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CONCHAN</w:t>
            </w:r>
          </w:p>
        </w:tc>
        <w:tc>
          <w:tcPr>
            <w:tcW w:w="636" w:type="dxa"/>
            <w:noWrap/>
            <w:vAlign w:val="bottom"/>
            <w:hideMark/>
          </w:tcPr>
          <w:p w14:paraId="37E5EB5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0A825C4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6E0B5B43" w14:textId="77777777" w:rsidTr="00AE28B2">
        <w:trPr>
          <w:trHeight w:val="240"/>
        </w:trPr>
        <w:tc>
          <w:tcPr>
            <w:tcW w:w="3872" w:type="dxa"/>
            <w:noWrap/>
            <w:vAlign w:val="bottom"/>
            <w:hideMark/>
          </w:tcPr>
          <w:p w14:paraId="2B1B96A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HUAMBOS</w:t>
            </w:r>
          </w:p>
        </w:tc>
        <w:tc>
          <w:tcPr>
            <w:tcW w:w="636" w:type="dxa"/>
            <w:noWrap/>
            <w:vAlign w:val="bottom"/>
            <w:hideMark/>
          </w:tcPr>
          <w:p w14:paraId="5C6FADC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436AAA1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r>
      <w:tr w:rsidR="00A9008E" w14:paraId="6955DA23" w14:textId="77777777" w:rsidTr="00AE28B2">
        <w:trPr>
          <w:trHeight w:val="240"/>
        </w:trPr>
        <w:tc>
          <w:tcPr>
            <w:tcW w:w="3872" w:type="dxa"/>
            <w:noWrap/>
            <w:vAlign w:val="bottom"/>
            <w:hideMark/>
          </w:tcPr>
          <w:p w14:paraId="44B91AA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LAJAS</w:t>
            </w:r>
          </w:p>
        </w:tc>
        <w:tc>
          <w:tcPr>
            <w:tcW w:w="636" w:type="dxa"/>
            <w:noWrap/>
            <w:vAlign w:val="bottom"/>
            <w:hideMark/>
          </w:tcPr>
          <w:p w14:paraId="0C40D96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c>
          <w:tcPr>
            <w:tcW w:w="1630" w:type="dxa"/>
            <w:noWrap/>
            <w:vAlign w:val="bottom"/>
            <w:hideMark/>
          </w:tcPr>
          <w:p w14:paraId="2EE02E1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r>
      <w:tr w:rsidR="00A9008E" w14:paraId="0095CCF8" w14:textId="77777777" w:rsidTr="00AE28B2">
        <w:trPr>
          <w:trHeight w:val="240"/>
        </w:trPr>
        <w:tc>
          <w:tcPr>
            <w:tcW w:w="3872" w:type="dxa"/>
            <w:noWrap/>
            <w:vAlign w:val="bottom"/>
            <w:hideMark/>
          </w:tcPr>
          <w:p w14:paraId="1D9E551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LLAMA</w:t>
            </w:r>
          </w:p>
        </w:tc>
        <w:tc>
          <w:tcPr>
            <w:tcW w:w="636" w:type="dxa"/>
            <w:noWrap/>
            <w:vAlign w:val="bottom"/>
            <w:hideMark/>
          </w:tcPr>
          <w:p w14:paraId="5E34490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c>
          <w:tcPr>
            <w:tcW w:w="1630" w:type="dxa"/>
            <w:noWrap/>
            <w:vAlign w:val="bottom"/>
            <w:hideMark/>
          </w:tcPr>
          <w:p w14:paraId="16E23EF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7F49975B" w14:textId="77777777" w:rsidTr="00AE28B2">
        <w:trPr>
          <w:trHeight w:val="240"/>
        </w:trPr>
        <w:tc>
          <w:tcPr>
            <w:tcW w:w="3872" w:type="dxa"/>
            <w:noWrap/>
            <w:vAlign w:val="bottom"/>
            <w:hideMark/>
          </w:tcPr>
          <w:p w14:paraId="0DE4EDA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MIRACOSTA</w:t>
            </w:r>
          </w:p>
        </w:tc>
        <w:tc>
          <w:tcPr>
            <w:tcW w:w="636" w:type="dxa"/>
            <w:noWrap/>
            <w:vAlign w:val="bottom"/>
            <w:hideMark/>
          </w:tcPr>
          <w:p w14:paraId="227E1C4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c>
          <w:tcPr>
            <w:tcW w:w="1630" w:type="dxa"/>
            <w:noWrap/>
            <w:vAlign w:val="bottom"/>
            <w:hideMark/>
          </w:tcPr>
          <w:p w14:paraId="5B0F916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r>
      <w:tr w:rsidR="00A9008E" w14:paraId="3A8467A2" w14:textId="77777777" w:rsidTr="00AE28B2">
        <w:trPr>
          <w:trHeight w:val="240"/>
        </w:trPr>
        <w:tc>
          <w:tcPr>
            <w:tcW w:w="3872" w:type="dxa"/>
            <w:noWrap/>
            <w:vAlign w:val="bottom"/>
            <w:hideMark/>
          </w:tcPr>
          <w:p w14:paraId="4540877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PACCHA</w:t>
            </w:r>
          </w:p>
        </w:tc>
        <w:tc>
          <w:tcPr>
            <w:tcW w:w="636" w:type="dxa"/>
            <w:noWrap/>
            <w:vAlign w:val="bottom"/>
            <w:hideMark/>
          </w:tcPr>
          <w:p w14:paraId="579A324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5186C6C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5262CBC1" w14:textId="77777777" w:rsidTr="00AE28B2">
        <w:trPr>
          <w:trHeight w:val="240"/>
        </w:trPr>
        <w:tc>
          <w:tcPr>
            <w:tcW w:w="3872" w:type="dxa"/>
            <w:noWrap/>
            <w:vAlign w:val="bottom"/>
            <w:hideMark/>
          </w:tcPr>
          <w:p w14:paraId="04887331"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PION</w:t>
            </w:r>
          </w:p>
        </w:tc>
        <w:tc>
          <w:tcPr>
            <w:tcW w:w="636" w:type="dxa"/>
            <w:noWrap/>
            <w:vAlign w:val="bottom"/>
            <w:hideMark/>
          </w:tcPr>
          <w:p w14:paraId="01B7E14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c>
          <w:tcPr>
            <w:tcW w:w="1630" w:type="dxa"/>
            <w:noWrap/>
            <w:vAlign w:val="bottom"/>
            <w:hideMark/>
          </w:tcPr>
          <w:p w14:paraId="0649A59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r>
      <w:tr w:rsidR="00A9008E" w14:paraId="27799C96" w14:textId="77777777" w:rsidTr="00AE28B2">
        <w:trPr>
          <w:trHeight w:val="240"/>
        </w:trPr>
        <w:tc>
          <w:tcPr>
            <w:tcW w:w="3872" w:type="dxa"/>
            <w:noWrap/>
            <w:vAlign w:val="bottom"/>
            <w:hideMark/>
          </w:tcPr>
          <w:p w14:paraId="332F8E8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QUEROCOTO</w:t>
            </w:r>
          </w:p>
        </w:tc>
        <w:tc>
          <w:tcPr>
            <w:tcW w:w="636" w:type="dxa"/>
            <w:noWrap/>
            <w:vAlign w:val="bottom"/>
            <w:hideMark/>
          </w:tcPr>
          <w:p w14:paraId="427BE9B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26C3254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652FD9A5" w14:textId="77777777" w:rsidTr="00AE28B2">
        <w:trPr>
          <w:trHeight w:val="240"/>
        </w:trPr>
        <w:tc>
          <w:tcPr>
            <w:tcW w:w="3872" w:type="dxa"/>
            <w:noWrap/>
            <w:vAlign w:val="bottom"/>
            <w:hideMark/>
          </w:tcPr>
          <w:p w14:paraId="7F78FC22"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JUAN DE LICUPIS</w:t>
            </w:r>
          </w:p>
        </w:tc>
        <w:tc>
          <w:tcPr>
            <w:tcW w:w="636" w:type="dxa"/>
            <w:noWrap/>
            <w:vAlign w:val="bottom"/>
            <w:hideMark/>
          </w:tcPr>
          <w:p w14:paraId="5F6D95C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c>
          <w:tcPr>
            <w:tcW w:w="1630" w:type="dxa"/>
            <w:noWrap/>
            <w:vAlign w:val="bottom"/>
            <w:hideMark/>
          </w:tcPr>
          <w:p w14:paraId="0A1866E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r>
      <w:tr w:rsidR="00A9008E" w14:paraId="12D62180" w14:textId="77777777" w:rsidTr="00AE28B2">
        <w:trPr>
          <w:trHeight w:val="240"/>
        </w:trPr>
        <w:tc>
          <w:tcPr>
            <w:tcW w:w="3872" w:type="dxa"/>
            <w:noWrap/>
            <w:vAlign w:val="bottom"/>
            <w:hideMark/>
          </w:tcPr>
          <w:p w14:paraId="77BD7E35"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TACABAMBA</w:t>
            </w:r>
          </w:p>
        </w:tc>
        <w:tc>
          <w:tcPr>
            <w:tcW w:w="636" w:type="dxa"/>
            <w:noWrap/>
            <w:vAlign w:val="bottom"/>
            <w:hideMark/>
          </w:tcPr>
          <w:p w14:paraId="3B9FAD5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c>
          <w:tcPr>
            <w:tcW w:w="1630" w:type="dxa"/>
            <w:noWrap/>
            <w:vAlign w:val="bottom"/>
            <w:hideMark/>
          </w:tcPr>
          <w:p w14:paraId="77C9C6A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r>
      <w:tr w:rsidR="00A9008E" w14:paraId="6DEB4E39" w14:textId="77777777" w:rsidTr="00AE28B2">
        <w:trPr>
          <w:trHeight w:val="240"/>
        </w:trPr>
        <w:tc>
          <w:tcPr>
            <w:tcW w:w="3872" w:type="dxa"/>
            <w:noWrap/>
            <w:vAlign w:val="bottom"/>
            <w:hideMark/>
          </w:tcPr>
          <w:p w14:paraId="3BCFEDA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TOCMOCHE</w:t>
            </w:r>
          </w:p>
        </w:tc>
        <w:tc>
          <w:tcPr>
            <w:tcW w:w="636" w:type="dxa"/>
            <w:noWrap/>
            <w:vAlign w:val="bottom"/>
            <w:hideMark/>
          </w:tcPr>
          <w:p w14:paraId="32DD552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701843B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r>
      <w:tr w:rsidR="00A9008E" w14:paraId="55164C9A" w14:textId="77777777" w:rsidTr="00AE28B2">
        <w:trPr>
          <w:trHeight w:val="240"/>
        </w:trPr>
        <w:tc>
          <w:tcPr>
            <w:tcW w:w="3872" w:type="dxa"/>
            <w:noWrap/>
            <w:vAlign w:val="bottom"/>
            <w:hideMark/>
          </w:tcPr>
          <w:p w14:paraId="7724D31F"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CUTERVO</w:t>
            </w:r>
          </w:p>
        </w:tc>
        <w:tc>
          <w:tcPr>
            <w:tcW w:w="636" w:type="dxa"/>
            <w:noWrap/>
            <w:vAlign w:val="bottom"/>
            <w:hideMark/>
          </w:tcPr>
          <w:p w14:paraId="5AC43430"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129</w:t>
            </w:r>
          </w:p>
        </w:tc>
        <w:tc>
          <w:tcPr>
            <w:tcW w:w="1630" w:type="dxa"/>
            <w:noWrap/>
            <w:vAlign w:val="bottom"/>
            <w:hideMark/>
          </w:tcPr>
          <w:p w14:paraId="3412ECE1"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128</w:t>
            </w:r>
          </w:p>
        </w:tc>
      </w:tr>
      <w:tr w:rsidR="00A9008E" w14:paraId="171540BB" w14:textId="77777777" w:rsidTr="00AE28B2">
        <w:trPr>
          <w:trHeight w:val="240"/>
        </w:trPr>
        <w:tc>
          <w:tcPr>
            <w:tcW w:w="3872" w:type="dxa"/>
            <w:noWrap/>
            <w:vAlign w:val="bottom"/>
            <w:hideMark/>
          </w:tcPr>
          <w:p w14:paraId="53859A1E"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CALLAYUC</w:t>
            </w:r>
          </w:p>
        </w:tc>
        <w:tc>
          <w:tcPr>
            <w:tcW w:w="636" w:type="dxa"/>
            <w:noWrap/>
            <w:vAlign w:val="bottom"/>
            <w:hideMark/>
          </w:tcPr>
          <w:p w14:paraId="4776598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630" w:type="dxa"/>
            <w:noWrap/>
            <w:vAlign w:val="bottom"/>
            <w:hideMark/>
          </w:tcPr>
          <w:p w14:paraId="22544CD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r>
      <w:tr w:rsidR="00A9008E" w14:paraId="6A42C321" w14:textId="77777777" w:rsidTr="00AE28B2">
        <w:trPr>
          <w:trHeight w:val="240"/>
        </w:trPr>
        <w:tc>
          <w:tcPr>
            <w:tcW w:w="3872" w:type="dxa"/>
            <w:noWrap/>
            <w:vAlign w:val="bottom"/>
            <w:hideMark/>
          </w:tcPr>
          <w:p w14:paraId="2561113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CUJILLO</w:t>
            </w:r>
          </w:p>
        </w:tc>
        <w:tc>
          <w:tcPr>
            <w:tcW w:w="636" w:type="dxa"/>
            <w:noWrap/>
            <w:vAlign w:val="bottom"/>
            <w:hideMark/>
          </w:tcPr>
          <w:p w14:paraId="17DF19B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c>
          <w:tcPr>
            <w:tcW w:w="1630" w:type="dxa"/>
            <w:noWrap/>
            <w:vAlign w:val="bottom"/>
            <w:hideMark/>
          </w:tcPr>
          <w:p w14:paraId="64E96E8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r>
      <w:tr w:rsidR="00A9008E" w14:paraId="1AD4D792" w14:textId="77777777" w:rsidTr="00AE28B2">
        <w:trPr>
          <w:trHeight w:val="240"/>
        </w:trPr>
        <w:tc>
          <w:tcPr>
            <w:tcW w:w="3872" w:type="dxa"/>
            <w:noWrap/>
            <w:vAlign w:val="bottom"/>
            <w:hideMark/>
          </w:tcPr>
          <w:p w14:paraId="1E44B3C3"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CUTERVO</w:t>
            </w:r>
          </w:p>
        </w:tc>
        <w:tc>
          <w:tcPr>
            <w:tcW w:w="636" w:type="dxa"/>
            <w:noWrap/>
            <w:vAlign w:val="bottom"/>
            <w:hideMark/>
          </w:tcPr>
          <w:p w14:paraId="4CB1137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23</w:t>
            </w:r>
          </w:p>
        </w:tc>
        <w:tc>
          <w:tcPr>
            <w:tcW w:w="1630" w:type="dxa"/>
            <w:noWrap/>
            <w:vAlign w:val="bottom"/>
            <w:hideMark/>
          </w:tcPr>
          <w:p w14:paraId="4044649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23</w:t>
            </w:r>
          </w:p>
        </w:tc>
      </w:tr>
      <w:tr w:rsidR="00A9008E" w14:paraId="25A79D6B" w14:textId="77777777" w:rsidTr="00AE28B2">
        <w:trPr>
          <w:trHeight w:val="240"/>
        </w:trPr>
        <w:tc>
          <w:tcPr>
            <w:tcW w:w="3872" w:type="dxa"/>
            <w:noWrap/>
            <w:vAlign w:val="bottom"/>
            <w:hideMark/>
          </w:tcPr>
          <w:p w14:paraId="725EAB2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LA RAMADA</w:t>
            </w:r>
          </w:p>
        </w:tc>
        <w:tc>
          <w:tcPr>
            <w:tcW w:w="636" w:type="dxa"/>
            <w:noWrap/>
            <w:vAlign w:val="bottom"/>
            <w:hideMark/>
          </w:tcPr>
          <w:p w14:paraId="34D9742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630" w:type="dxa"/>
            <w:noWrap/>
            <w:vAlign w:val="bottom"/>
            <w:hideMark/>
          </w:tcPr>
          <w:p w14:paraId="1548D1D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r>
      <w:tr w:rsidR="00A9008E" w14:paraId="585121B1" w14:textId="77777777" w:rsidTr="00AE28B2">
        <w:trPr>
          <w:trHeight w:val="240"/>
        </w:trPr>
        <w:tc>
          <w:tcPr>
            <w:tcW w:w="3872" w:type="dxa"/>
            <w:noWrap/>
            <w:vAlign w:val="bottom"/>
            <w:hideMark/>
          </w:tcPr>
          <w:p w14:paraId="2A4EEA10"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lastRenderedPageBreak/>
              <w:t>QUEROCOTILLO</w:t>
            </w:r>
          </w:p>
        </w:tc>
        <w:tc>
          <w:tcPr>
            <w:tcW w:w="636" w:type="dxa"/>
            <w:noWrap/>
            <w:vAlign w:val="bottom"/>
            <w:hideMark/>
          </w:tcPr>
          <w:p w14:paraId="307639A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c>
          <w:tcPr>
            <w:tcW w:w="1630" w:type="dxa"/>
            <w:noWrap/>
            <w:vAlign w:val="bottom"/>
            <w:hideMark/>
          </w:tcPr>
          <w:p w14:paraId="428DE32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r>
      <w:tr w:rsidR="00A9008E" w14:paraId="3ACDD107" w14:textId="77777777" w:rsidTr="00AE28B2">
        <w:trPr>
          <w:trHeight w:val="240"/>
        </w:trPr>
        <w:tc>
          <w:tcPr>
            <w:tcW w:w="3872" w:type="dxa"/>
            <w:noWrap/>
            <w:vAlign w:val="bottom"/>
            <w:hideMark/>
          </w:tcPr>
          <w:p w14:paraId="3B86762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ANDRES DE CUTERVO</w:t>
            </w:r>
          </w:p>
        </w:tc>
        <w:tc>
          <w:tcPr>
            <w:tcW w:w="636" w:type="dxa"/>
            <w:noWrap/>
            <w:vAlign w:val="bottom"/>
            <w:hideMark/>
          </w:tcPr>
          <w:p w14:paraId="3070148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c>
          <w:tcPr>
            <w:tcW w:w="1630" w:type="dxa"/>
            <w:noWrap/>
            <w:vAlign w:val="bottom"/>
            <w:hideMark/>
          </w:tcPr>
          <w:p w14:paraId="56D1699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772789AC" w14:textId="77777777" w:rsidTr="00AE28B2">
        <w:trPr>
          <w:trHeight w:val="240"/>
        </w:trPr>
        <w:tc>
          <w:tcPr>
            <w:tcW w:w="3872" w:type="dxa"/>
            <w:noWrap/>
            <w:vAlign w:val="bottom"/>
            <w:hideMark/>
          </w:tcPr>
          <w:p w14:paraId="04D8D25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JUAN DE CUTERVO</w:t>
            </w:r>
          </w:p>
        </w:tc>
        <w:tc>
          <w:tcPr>
            <w:tcW w:w="636" w:type="dxa"/>
            <w:noWrap/>
            <w:vAlign w:val="bottom"/>
            <w:hideMark/>
          </w:tcPr>
          <w:p w14:paraId="0D09EA1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630" w:type="dxa"/>
            <w:noWrap/>
            <w:vAlign w:val="bottom"/>
            <w:hideMark/>
          </w:tcPr>
          <w:p w14:paraId="5066145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r>
      <w:tr w:rsidR="00A9008E" w14:paraId="5F5FB769" w14:textId="77777777" w:rsidTr="00AE28B2">
        <w:trPr>
          <w:trHeight w:val="240"/>
        </w:trPr>
        <w:tc>
          <w:tcPr>
            <w:tcW w:w="3872" w:type="dxa"/>
            <w:noWrap/>
            <w:vAlign w:val="bottom"/>
            <w:hideMark/>
          </w:tcPr>
          <w:p w14:paraId="42D9888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LUIS DE LUCMA</w:t>
            </w:r>
          </w:p>
        </w:tc>
        <w:tc>
          <w:tcPr>
            <w:tcW w:w="636" w:type="dxa"/>
            <w:noWrap/>
            <w:vAlign w:val="bottom"/>
            <w:hideMark/>
          </w:tcPr>
          <w:p w14:paraId="2E57F61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c>
          <w:tcPr>
            <w:tcW w:w="1630" w:type="dxa"/>
            <w:noWrap/>
            <w:vAlign w:val="bottom"/>
            <w:hideMark/>
          </w:tcPr>
          <w:p w14:paraId="7F89AA8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r>
      <w:tr w:rsidR="00A9008E" w14:paraId="2DB8642C" w14:textId="77777777" w:rsidTr="00AE28B2">
        <w:trPr>
          <w:trHeight w:val="240"/>
        </w:trPr>
        <w:tc>
          <w:tcPr>
            <w:tcW w:w="3872" w:type="dxa"/>
            <w:noWrap/>
            <w:vAlign w:val="bottom"/>
            <w:hideMark/>
          </w:tcPr>
          <w:p w14:paraId="760C242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SANTA CRUZ</w:t>
            </w:r>
          </w:p>
        </w:tc>
        <w:tc>
          <w:tcPr>
            <w:tcW w:w="636" w:type="dxa"/>
            <w:noWrap/>
            <w:vAlign w:val="bottom"/>
            <w:hideMark/>
          </w:tcPr>
          <w:p w14:paraId="4AD4441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4C45D2E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r>
      <w:tr w:rsidR="00A9008E" w14:paraId="3CA4C848" w14:textId="77777777" w:rsidTr="00AE28B2">
        <w:trPr>
          <w:trHeight w:val="240"/>
        </w:trPr>
        <w:tc>
          <w:tcPr>
            <w:tcW w:w="3872" w:type="dxa"/>
            <w:noWrap/>
            <w:vAlign w:val="bottom"/>
            <w:hideMark/>
          </w:tcPr>
          <w:p w14:paraId="15E7C2AE"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SANTO DOMINGO DE LA CAPILLA</w:t>
            </w:r>
          </w:p>
        </w:tc>
        <w:tc>
          <w:tcPr>
            <w:tcW w:w="636" w:type="dxa"/>
            <w:noWrap/>
            <w:vAlign w:val="bottom"/>
            <w:hideMark/>
          </w:tcPr>
          <w:p w14:paraId="772446C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45BB472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168DFD51" w14:textId="77777777" w:rsidTr="00AE28B2">
        <w:trPr>
          <w:trHeight w:val="240"/>
        </w:trPr>
        <w:tc>
          <w:tcPr>
            <w:tcW w:w="3872" w:type="dxa"/>
            <w:noWrap/>
            <w:vAlign w:val="bottom"/>
            <w:hideMark/>
          </w:tcPr>
          <w:p w14:paraId="18A43F5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SANTO TOMAS</w:t>
            </w:r>
          </w:p>
        </w:tc>
        <w:tc>
          <w:tcPr>
            <w:tcW w:w="636" w:type="dxa"/>
            <w:noWrap/>
            <w:vAlign w:val="bottom"/>
            <w:hideMark/>
          </w:tcPr>
          <w:p w14:paraId="701E7D2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c>
          <w:tcPr>
            <w:tcW w:w="1630" w:type="dxa"/>
            <w:noWrap/>
            <w:vAlign w:val="bottom"/>
            <w:hideMark/>
          </w:tcPr>
          <w:p w14:paraId="5CB4939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5C04F251" w14:textId="77777777" w:rsidTr="00AE28B2">
        <w:trPr>
          <w:trHeight w:val="240"/>
        </w:trPr>
        <w:tc>
          <w:tcPr>
            <w:tcW w:w="3872" w:type="dxa"/>
            <w:noWrap/>
            <w:vAlign w:val="bottom"/>
            <w:hideMark/>
          </w:tcPr>
          <w:p w14:paraId="603BC585"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SOCOTA</w:t>
            </w:r>
          </w:p>
        </w:tc>
        <w:tc>
          <w:tcPr>
            <w:tcW w:w="636" w:type="dxa"/>
            <w:noWrap/>
            <w:vAlign w:val="bottom"/>
            <w:hideMark/>
          </w:tcPr>
          <w:p w14:paraId="701568E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0065CA0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r>
      <w:tr w:rsidR="00A9008E" w14:paraId="53F64898" w14:textId="77777777" w:rsidTr="00AE28B2">
        <w:trPr>
          <w:trHeight w:val="240"/>
        </w:trPr>
        <w:tc>
          <w:tcPr>
            <w:tcW w:w="3872" w:type="dxa"/>
            <w:noWrap/>
            <w:vAlign w:val="bottom"/>
            <w:hideMark/>
          </w:tcPr>
          <w:p w14:paraId="44D103F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TORIBIO CASANOVA</w:t>
            </w:r>
          </w:p>
        </w:tc>
        <w:tc>
          <w:tcPr>
            <w:tcW w:w="636" w:type="dxa"/>
            <w:noWrap/>
            <w:vAlign w:val="bottom"/>
            <w:hideMark/>
          </w:tcPr>
          <w:p w14:paraId="2191EA3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c>
          <w:tcPr>
            <w:tcW w:w="1630" w:type="dxa"/>
            <w:noWrap/>
            <w:vAlign w:val="bottom"/>
            <w:hideMark/>
          </w:tcPr>
          <w:p w14:paraId="75D3A88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w:t>
            </w:r>
          </w:p>
        </w:tc>
      </w:tr>
      <w:tr w:rsidR="00A9008E" w14:paraId="1BC14565" w14:textId="77777777" w:rsidTr="00AE28B2">
        <w:trPr>
          <w:trHeight w:val="240"/>
        </w:trPr>
        <w:tc>
          <w:tcPr>
            <w:tcW w:w="3872" w:type="dxa"/>
            <w:noWrap/>
            <w:vAlign w:val="bottom"/>
            <w:hideMark/>
          </w:tcPr>
          <w:p w14:paraId="2A4BD68C"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 MIGUEL</w:t>
            </w:r>
          </w:p>
        </w:tc>
        <w:tc>
          <w:tcPr>
            <w:tcW w:w="636" w:type="dxa"/>
            <w:noWrap/>
            <w:vAlign w:val="bottom"/>
            <w:hideMark/>
          </w:tcPr>
          <w:p w14:paraId="3A727ED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39</w:t>
            </w:r>
          </w:p>
        </w:tc>
        <w:tc>
          <w:tcPr>
            <w:tcW w:w="1630" w:type="dxa"/>
            <w:noWrap/>
            <w:vAlign w:val="bottom"/>
            <w:hideMark/>
          </w:tcPr>
          <w:p w14:paraId="5578F0F8"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39</w:t>
            </w:r>
          </w:p>
        </w:tc>
      </w:tr>
      <w:tr w:rsidR="00A9008E" w14:paraId="6AB8E2CB" w14:textId="77777777" w:rsidTr="00AE28B2">
        <w:trPr>
          <w:trHeight w:val="240"/>
        </w:trPr>
        <w:tc>
          <w:tcPr>
            <w:tcW w:w="3872" w:type="dxa"/>
            <w:noWrap/>
            <w:vAlign w:val="bottom"/>
            <w:hideMark/>
          </w:tcPr>
          <w:p w14:paraId="608FEB5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CALQUIS</w:t>
            </w:r>
          </w:p>
        </w:tc>
        <w:tc>
          <w:tcPr>
            <w:tcW w:w="636" w:type="dxa"/>
            <w:noWrap/>
            <w:vAlign w:val="bottom"/>
            <w:hideMark/>
          </w:tcPr>
          <w:p w14:paraId="0C45270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53F7F68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12023CA1" w14:textId="77777777" w:rsidTr="00AE28B2">
        <w:trPr>
          <w:trHeight w:val="240"/>
        </w:trPr>
        <w:tc>
          <w:tcPr>
            <w:tcW w:w="3872" w:type="dxa"/>
            <w:noWrap/>
            <w:vAlign w:val="bottom"/>
            <w:hideMark/>
          </w:tcPr>
          <w:p w14:paraId="51E1727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CATILLUC</w:t>
            </w:r>
          </w:p>
        </w:tc>
        <w:tc>
          <w:tcPr>
            <w:tcW w:w="636" w:type="dxa"/>
            <w:noWrap/>
            <w:vAlign w:val="bottom"/>
            <w:hideMark/>
          </w:tcPr>
          <w:p w14:paraId="50F12E9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4F94941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r>
      <w:tr w:rsidR="00A9008E" w14:paraId="52604726" w14:textId="77777777" w:rsidTr="00AE28B2">
        <w:trPr>
          <w:trHeight w:val="240"/>
        </w:trPr>
        <w:tc>
          <w:tcPr>
            <w:tcW w:w="3872" w:type="dxa"/>
            <w:noWrap/>
            <w:vAlign w:val="bottom"/>
            <w:hideMark/>
          </w:tcPr>
          <w:p w14:paraId="7ADCB324"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NIEPOS</w:t>
            </w:r>
          </w:p>
        </w:tc>
        <w:tc>
          <w:tcPr>
            <w:tcW w:w="636" w:type="dxa"/>
            <w:noWrap/>
            <w:vAlign w:val="bottom"/>
            <w:hideMark/>
          </w:tcPr>
          <w:p w14:paraId="7FD1774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c>
          <w:tcPr>
            <w:tcW w:w="1630" w:type="dxa"/>
            <w:noWrap/>
            <w:vAlign w:val="bottom"/>
            <w:hideMark/>
          </w:tcPr>
          <w:p w14:paraId="21DA64F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w:t>
            </w:r>
          </w:p>
        </w:tc>
      </w:tr>
      <w:tr w:rsidR="00A9008E" w14:paraId="3500CF2A" w14:textId="77777777" w:rsidTr="00AE28B2">
        <w:trPr>
          <w:trHeight w:val="240"/>
        </w:trPr>
        <w:tc>
          <w:tcPr>
            <w:tcW w:w="3872" w:type="dxa"/>
            <w:noWrap/>
            <w:vAlign w:val="bottom"/>
            <w:hideMark/>
          </w:tcPr>
          <w:p w14:paraId="52965A7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TONGOD</w:t>
            </w:r>
          </w:p>
        </w:tc>
        <w:tc>
          <w:tcPr>
            <w:tcW w:w="636" w:type="dxa"/>
            <w:noWrap/>
            <w:vAlign w:val="bottom"/>
            <w:hideMark/>
          </w:tcPr>
          <w:p w14:paraId="6D19630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630" w:type="dxa"/>
            <w:noWrap/>
            <w:vAlign w:val="bottom"/>
            <w:hideMark/>
          </w:tcPr>
          <w:p w14:paraId="01F87DD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r>
      <w:tr w:rsidR="00A9008E" w14:paraId="7712A386" w14:textId="77777777" w:rsidTr="00AE28B2">
        <w:trPr>
          <w:trHeight w:val="240"/>
        </w:trPr>
        <w:tc>
          <w:tcPr>
            <w:tcW w:w="3872" w:type="dxa"/>
            <w:noWrap/>
            <w:vAlign w:val="bottom"/>
            <w:hideMark/>
          </w:tcPr>
          <w:p w14:paraId="7B18563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UNION AGUA BLANCA</w:t>
            </w:r>
          </w:p>
        </w:tc>
        <w:tc>
          <w:tcPr>
            <w:tcW w:w="636" w:type="dxa"/>
            <w:noWrap/>
            <w:vAlign w:val="bottom"/>
            <w:hideMark/>
          </w:tcPr>
          <w:p w14:paraId="6FB0C2F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6B354E8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r>
      <w:tr w:rsidR="00A9008E" w14:paraId="412D3C43" w14:textId="77777777" w:rsidTr="00AE28B2">
        <w:trPr>
          <w:trHeight w:val="240"/>
        </w:trPr>
        <w:tc>
          <w:tcPr>
            <w:tcW w:w="3872" w:type="dxa"/>
            <w:noWrap/>
            <w:vAlign w:val="bottom"/>
            <w:hideMark/>
          </w:tcPr>
          <w:p w14:paraId="21185015"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 PABLO</w:t>
            </w:r>
          </w:p>
        </w:tc>
        <w:tc>
          <w:tcPr>
            <w:tcW w:w="636" w:type="dxa"/>
            <w:noWrap/>
            <w:vAlign w:val="bottom"/>
            <w:hideMark/>
          </w:tcPr>
          <w:p w14:paraId="3CC4E79B"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30</w:t>
            </w:r>
          </w:p>
        </w:tc>
        <w:tc>
          <w:tcPr>
            <w:tcW w:w="1630" w:type="dxa"/>
            <w:noWrap/>
            <w:vAlign w:val="bottom"/>
            <w:hideMark/>
          </w:tcPr>
          <w:p w14:paraId="68F60511"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30</w:t>
            </w:r>
          </w:p>
        </w:tc>
      </w:tr>
      <w:tr w:rsidR="00A9008E" w14:paraId="19DE98AB" w14:textId="77777777" w:rsidTr="00AE28B2">
        <w:trPr>
          <w:trHeight w:val="240"/>
        </w:trPr>
        <w:tc>
          <w:tcPr>
            <w:tcW w:w="3872" w:type="dxa"/>
            <w:noWrap/>
            <w:vAlign w:val="bottom"/>
            <w:hideMark/>
          </w:tcPr>
          <w:p w14:paraId="7F6D9D12"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BERNARDINO</w:t>
            </w:r>
          </w:p>
        </w:tc>
        <w:tc>
          <w:tcPr>
            <w:tcW w:w="636" w:type="dxa"/>
            <w:noWrap/>
            <w:vAlign w:val="bottom"/>
            <w:hideMark/>
          </w:tcPr>
          <w:p w14:paraId="2B2FA75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5E345CF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r>
      <w:tr w:rsidR="00A9008E" w14:paraId="2016D6B2" w14:textId="77777777" w:rsidTr="00AE28B2">
        <w:trPr>
          <w:trHeight w:val="240"/>
        </w:trPr>
        <w:tc>
          <w:tcPr>
            <w:tcW w:w="3872" w:type="dxa"/>
            <w:noWrap/>
            <w:vAlign w:val="bottom"/>
            <w:hideMark/>
          </w:tcPr>
          <w:p w14:paraId="0B93890E"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LUIS</w:t>
            </w:r>
          </w:p>
        </w:tc>
        <w:tc>
          <w:tcPr>
            <w:tcW w:w="636" w:type="dxa"/>
            <w:noWrap/>
            <w:vAlign w:val="bottom"/>
            <w:hideMark/>
          </w:tcPr>
          <w:p w14:paraId="35FD82A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630" w:type="dxa"/>
            <w:noWrap/>
            <w:vAlign w:val="bottom"/>
            <w:hideMark/>
          </w:tcPr>
          <w:p w14:paraId="598A0CB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r>
      <w:tr w:rsidR="00A9008E" w14:paraId="2A89E093" w14:textId="77777777" w:rsidTr="00AE28B2">
        <w:trPr>
          <w:trHeight w:val="240"/>
        </w:trPr>
        <w:tc>
          <w:tcPr>
            <w:tcW w:w="3872" w:type="dxa"/>
            <w:noWrap/>
            <w:vAlign w:val="bottom"/>
            <w:hideMark/>
          </w:tcPr>
          <w:p w14:paraId="27373B10"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PABLO</w:t>
            </w:r>
          </w:p>
        </w:tc>
        <w:tc>
          <w:tcPr>
            <w:tcW w:w="636" w:type="dxa"/>
            <w:noWrap/>
            <w:vAlign w:val="bottom"/>
            <w:hideMark/>
          </w:tcPr>
          <w:p w14:paraId="0CE1AAD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630" w:type="dxa"/>
            <w:noWrap/>
            <w:vAlign w:val="bottom"/>
            <w:hideMark/>
          </w:tcPr>
          <w:p w14:paraId="486374E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r>
      <w:tr w:rsidR="00A9008E" w14:paraId="17657EC1" w14:textId="77777777" w:rsidTr="00AE28B2">
        <w:trPr>
          <w:trHeight w:val="240"/>
        </w:trPr>
        <w:tc>
          <w:tcPr>
            <w:tcW w:w="3872" w:type="dxa"/>
            <w:noWrap/>
            <w:vAlign w:val="bottom"/>
            <w:hideMark/>
          </w:tcPr>
          <w:p w14:paraId="0679228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TUMBADEN</w:t>
            </w:r>
          </w:p>
        </w:tc>
        <w:tc>
          <w:tcPr>
            <w:tcW w:w="636" w:type="dxa"/>
            <w:noWrap/>
            <w:vAlign w:val="bottom"/>
            <w:hideMark/>
          </w:tcPr>
          <w:p w14:paraId="702E2E3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36AFF56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r>
      <w:tr w:rsidR="00A9008E" w14:paraId="298A8E64" w14:textId="77777777" w:rsidTr="00AE28B2">
        <w:trPr>
          <w:trHeight w:val="240"/>
        </w:trPr>
        <w:tc>
          <w:tcPr>
            <w:tcW w:w="3872" w:type="dxa"/>
            <w:noWrap/>
            <w:vAlign w:val="bottom"/>
            <w:hideMark/>
          </w:tcPr>
          <w:p w14:paraId="2BBC76E6"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SANTA CRUZ</w:t>
            </w:r>
          </w:p>
        </w:tc>
        <w:tc>
          <w:tcPr>
            <w:tcW w:w="636" w:type="dxa"/>
            <w:noWrap/>
            <w:vAlign w:val="bottom"/>
            <w:hideMark/>
          </w:tcPr>
          <w:p w14:paraId="782A25A6"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97</w:t>
            </w:r>
          </w:p>
        </w:tc>
        <w:tc>
          <w:tcPr>
            <w:tcW w:w="1630" w:type="dxa"/>
            <w:noWrap/>
            <w:vAlign w:val="bottom"/>
            <w:hideMark/>
          </w:tcPr>
          <w:p w14:paraId="03F3582E"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83</w:t>
            </w:r>
          </w:p>
        </w:tc>
      </w:tr>
      <w:tr w:rsidR="00A9008E" w14:paraId="49632507" w14:textId="77777777" w:rsidTr="00AE28B2">
        <w:trPr>
          <w:trHeight w:val="240"/>
        </w:trPr>
        <w:tc>
          <w:tcPr>
            <w:tcW w:w="3872" w:type="dxa"/>
            <w:noWrap/>
            <w:vAlign w:val="bottom"/>
            <w:hideMark/>
          </w:tcPr>
          <w:p w14:paraId="4385563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CHANCAYBAÑOS</w:t>
            </w:r>
          </w:p>
        </w:tc>
        <w:tc>
          <w:tcPr>
            <w:tcW w:w="636" w:type="dxa"/>
            <w:noWrap/>
            <w:vAlign w:val="bottom"/>
            <w:hideMark/>
          </w:tcPr>
          <w:p w14:paraId="6D49452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50</w:t>
            </w:r>
          </w:p>
        </w:tc>
        <w:tc>
          <w:tcPr>
            <w:tcW w:w="1630" w:type="dxa"/>
            <w:noWrap/>
            <w:vAlign w:val="bottom"/>
            <w:hideMark/>
          </w:tcPr>
          <w:p w14:paraId="2EF007A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44</w:t>
            </w:r>
          </w:p>
        </w:tc>
      </w:tr>
      <w:tr w:rsidR="00A9008E" w14:paraId="1FD54769" w14:textId="77777777" w:rsidTr="00AE28B2">
        <w:trPr>
          <w:trHeight w:val="240"/>
        </w:trPr>
        <w:tc>
          <w:tcPr>
            <w:tcW w:w="3872" w:type="dxa"/>
            <w:noWrap/>
            <w:vAlign w:val="bottom"/>
            <w:hideMark/>
          </w:tcPr>
          <w:p w14:paraId="7B906BA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YAUYUCAN</w:t>
            </w:r>
          </w:p>
        </w:tc>
        <w:tc>
          <w:tcPr>
            <w:tcW w:w="636" w:type="dxa"/>
            <w:noWrap/>
            <w:vAlign w:val="bottom"/>
            <w:hideMark/>
          </w:tcPr>
          <w:p w14:paraId="6E80193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47</w:t>
            </w:r>
          </w:p>
        </w:tc>
        <w:tc>
          <w:tcPr>
            <w:tcW w:w="1630" w:type="dxa"/>
            <w:noWrap/>
            <w:vAlign w:val="bottom"/>
            <w:hideMark/>
          </w:tcPr>
          <w:p w14:paraId="43549B4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39</w:t>
            </w:r>
          </w:p>
        </w:tc>
      </w:tr>
      <w:tr w:rsidR="00A9008E" w14:paraId="2F5DBEE2" w14:textId="77777777" w:rsidTr="00AE28B2">
        <w:trPr>
          <w:trHeight w:val="240"/>
        </w:trPr>
        <w:tc>
          <w:tcPr>
            <w:tcW w:w="3872" w:type="dxa"/>
            <w:tcBorders>
              <w:top w:val="nil"/>
              <w:left w:val="nil"/>
              <w:bottom w:val="single" w:sz="4" w:space="0" w:color="8EA9DB"/>
              <w:right w:val="nil"/>
            </w:tcBorders>
            <w:noWrap/>
            <w:vAlign w:val="bottom"/>
            <w:hideMark/>
          </w:tcPr>
          <w:p w14:paraId="54215A77"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LIMA</w:t>
            </w:r>
          </w:p>
        </w:tc>
        <w:tc>
          <w:tcPr>
            <w:tcW w:w="636" w:type="dxa"/>
            <w:tcBorders>
              <w:top w:val="nil"/>
              <w:left w:val="nil"/>
              <w:bottom w:val="single" w:sz="4" w:space="0" w:color="8EA9DB"/>
              <w:right w:val="nil"/>
            </w:tcBorders>
            <w:noWrap/>
            <w:vAlign w:val="bottom"/>
            <w:hideMark/>
          </w:tcPr>
          <w:p w14:paraId="1E986079"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351</w:t>
            </w:r>
          </w:p>
        </w:tc>
        <w:tc>
          <w:tcPr>
            <w:tcW w:w="1630" w:type="dxa"/>
            <w:tcBorders>
              <w:top w:val="nil"/>
              <w:left w:val="nil"/>
              <w:bottom w:val="single" w:sz="4" w:space="0" w:color="8EA9DB"/>
              <w:right w:val="nil"/>
            </w:tcBorders>
            <w:noWrap/>
            <w:vAlign w:val="bottom"/>
            <w:hideMark/>
          </w:tcPr>
          <w:p w14:paraId="56B9C23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313</w:t>
            </w:r>
          </w:p>
        </w:tc>
      </w:tr>
      <w:tr w:rsidR="00A9008E" w14:paraId="654721C4" w14:textId="77777777" w:rsidTr="00AE28B2">
        <w:trPr>
          <w:trHeight w:val="240"/>
        </w:trPr>
        <w:tc>
          <w:tcPr>
            <w:tcW w:w="3872" w:type="dxa"/>
            <w:noWrap/>
            <w:vAlign w:val="bottom"/>
            <w:hideMark/>
          </w:tcPr>
          <w:p w14:paraId="3A70AF55"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HUAROCHIRI</w:t>
            </w:r>
          </w:p>
        </w:tc>
        <w:tc>
          <w:tcPr>
            <w:tcW w:w="636" w:type="dxa"/>
            <w:noWrap/>
            <w:vAlign w:val="bottom"/>
            <w:hideMark/>
          </w:tcPr>
          <w:p w14:paraId="10031172"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181</w:t>
            </w:r>
          </w:p>
        </w:tc>
        <w:tc>
          <w:tcPr>
            <w:tcW w:w="1630" w:type="dxa"/>
            <w:noWrap/>
            <w:vAlign w:val="bottom"/>
            <w:hideMark/>
          </w:tcPr>
          <w:p w14:paraId="60C0F36A"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171</w:t>
            </w:r>
          </w:p>
        </w:tc>
      </w:tr>
      <w:tr w:rsidR="00A9008E" w14:paraId="545F490A" w14:textId="77777777" w:rsidTr="00AE28B2">
        <w:trPr>
          <w:trHeight w:val="240"/>
        </w:trPr>
        <w:tc>
          <w:tcPr>
            <w:tcW w:w="3872" w:type="dxa"/>
            <w:noWrap/>
            <w:vAlign w:val="bottom"/>
            <w:hideMark/>
          </w:tcPr>
          <w:p w14:paraId="74E74A7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ANTIOQUIA</w:t>
            </w:r>
          </w:p>
        </w:tc>
        <w:tc>
          <w:tcPr>
            <w:tcW w:w="636" w:type="dxa"/>
            <w:noWrap/>
            <w:vAlign w:val="bottom"/>
            <w:hideMark/>
          </w:tcPr>
          <w:p w14:paraId="6821D25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c>
          <w:tcPr>
            <w:tcW w:w="1630" w:type="dxa"/>
            <w:noWrap/>
            <w:vAlign w:val="bottom"/>
            <w:hideMark/>
          </w:tcPr>
          <w:p w14:paraId="749006B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6DCB4CA0" w14:textId="77777777" w:rsidTr="00AE28B2">
        <w:trPr>
          <w:trHeight w:val="240"/>
        </w:trPr>
        <w:tc>
          <w:tcPr>
            <w:tcW w:w="3872" w:type="dxa"/>
            <w:noWrap/>
            <w:vAlign w:val="bottom"/>
            <w:hideMark/>
          </w:tcPr>
          <w:p w14:paraId="6681F074"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CUENCA</w:t>
            </w:r>
          </w:p>
        </w:tc>
        <w:tc>
          <w:tcPr>
            <w:tcW w:w="636" w:type="dxa"/>
            <w:noWrap/>
            <w:vAlign w:val="bottom"/>
            <w:hideMark/>
          </w:tcPr>
          <w:p w14:paraId="21F27A9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6E55D4A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r>
      <w:tr w:rsidR="00A9008E" w14:paraId="40B74BEB" w14:textId="77777777" w:rsidTr="00AE28B2">
        <w:trPr>
          <w:trHeight w:val="240"/>
        </w:trPr>
        <w:tc>
          <w:tcPr>
            <w:tcW w:w="3872" w:type="dxa"/>
            <w:noWrap/>
            <w:vAlign w:val="bottom"/>
            <w:hideMark/>
          </w:tcPr>
          <w:p w14:paraId="2B47870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HUAROCHIRI</w:t>
            </w:r>
          </w:p>
        </w:tc>
        <w:tc>
          <w:tcPr>
            <w:tcW w:w="636" w:type="dxa"/>
            <w:noWrap/>
            <w:vAlign w:val="bottom"/>
            <w:hideMark/>
          </w:tcPr>
          <w:p w14:paraId="721480A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1798170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r>
      <w:tr w:rsidR="00A9008E" w14:paraId="540C10E0" w14:textId="77777777" w:rsidTr="00AE28B2">
        <w:trPr>
          <w:trHeight w:val="240"/>
        </w:trPr>
        <w:tc>
          <w:tcPr>
            <w:tcW w:w="3872" w:type="dxa"/>
            <w:noWrap/>
            <w:vAlign w:val="bottom"/>
            <w:hideMark/>
          </w:tcPr>
          <w:p w14:paraId="52E845F2"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LAHUAYTAMBO</w:t>
            </w:r>
          </w:p>
        </w:tc>
        <w:tc>
          <w:tcPr>
            <w:tcW w:w="636" w:type="dxa"/>
            <w:noWrap/>
            <w:vAlign w:val="bottom"/>
            <w:hideMark/>
          </w:tcPr>
          <w:p w14:paraId="33D02B0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630" w:type="dxa"/>
            <w:noWrap/>
            <w:vAlign w:val="bottom"/>
            <w:hideMark/>
          </w:tcPr>
          <w:p w14:paraId="540EBA4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r>
      <w:tr w:rsidR="00A9008E" w14:paraId="6D5EC13D" w14:textId="77777777" w:rsidTr="00AE28B2">
        <w:trPr>
          <w:trHeight w:val="240"/>
        </w:trPr>
        <w:tc>
          <w:tcPr>
            <w:tcW w:w="3872" w:type="dxa"/>
            <w:noWrap/>
            <w:vAlign w:val="bottom"/>
            <w:hideMark/>
          </w:tcPr>
          <w:p w14:paraId="6DF0433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LANGA</w:t>
            </w:r>
          </w:p>
        </w:tc>
        <w:tc>
          <w:tcPr>
            <w:tcW w:w="636" w:type="dxa"/>
            <w:noWrap/>
            <w:vAlign w:val="bottom"/>
            <w:hideMark/>
          </w:tcPr>
          <w:p w14:paraId="355010D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5BA1E86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01A4F57E" w14:textId="77777777" w:rsidTr="00AE28B2">
        <w:trPr>
          <w:trHeight w:val="240"/>
        </w:trPr>
        <w:tc>
          <w:tcPr>
            <w:tcW w:w="3872" w:type="dxa"/>
            <w:noWrap/>
            <w:vAlign w:val="bottom"/>
            <w:hideMark/>
          </w:tcPr>
          <w:p w14:paraId="672835F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MARIATANA</w:t>
            </w:r>
          </w:p>
        </w:tc>
        <w:tc>
          <w:tcPr>
            <w:tcW w:w="636" w:type="dxa"/>
            <w:noWrap/>
            <w:vAlign w:val="bottom"/>
            <w:hideMark/>
          </w:tcPr>
          <w:p w14:paraId="0CAB723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2848886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3B688D07" w14:textId="77777777" w:rsidTr="00AE28B2">
        <w:trPr>
          <w:trHeight w:val="240"/>
        </w:trPr>
        <w:tc>
          <w:tcPr>
            <w:tcW w:w="3872" w:type="dxa"/>
            <w:noWrap/>
            <w:vAlign w:val="bottom"/>
            <w:hideMark/>
          </w:tcPr>
          <w:p w14:paraId="306A86BE"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ANDRES DE TUPICOCHA</w:t>
            </w:r>
          </w:p>
        </w:tc>
        <w:tc>
          <w:tcPr>
            <w:tcW w:w="636" w:type="dxa"/>
            <w:noWrap/>
            <w:vAlign w:val="bottom"/>
            <w:hideMark/>
          </w:tcPr>
          <w:p w14:paraId="01BFE1B3"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3942314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018E91DD" w14:textId="77777777" w:rsidTr="00AE28B2">
        <w:trPr>
          <w:trHeight w:val="240"/>
        </w:trPr>
        <w:tc>
          <w:tcPr>
            <w:tcW w:w="3872" w:type="dxa"/>
            <w:noWrap/>
            <w:vAlign w:val="bottom"/>
            <w:hideMark/>
          </w:tcPr>
          <w:p w14:paraId="34F728C0"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ANTONIO</w:t>
            </w:r>
          </w:p>
        </w:tc>
        <w:tc>
          <w:tcPr>
            <w:tcW w:w="636" w:type="dxa"/>
            <w:noWrap/>
            <w:vAlign w:val="bottom"/>
            <w:hideMark/>
          </w:tcPr>
          <w:p w14:paraId="08E3141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0A873F2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r>
      <w:tr w:rsidR="00A9008E" w14:paraId="00443A20" w14:textId="77777777" w:rsidTr="00AE28B2">
        <w:trPr>
          <w:trHeight w:val="240"/>
        </w:trPr>
        <w:tc>
          <w:tcPr>
            <w:tcW w:w="3872" w:type="dxa"/>
            <w:noWrap/>
            <w:vAlign w:val="bottom"/>
            <w:hideMark/>
          </w:tcPr>
          <w:p w14:paraId="557E84D4"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DAMIAN</w:t>
            </w:r>
          </w:p>
        </w:tc>
        <w:tc>
          <w:tcPr>
            <w:tcW w:w="636" w:type="dxa"/>
            <w:noWrap/>
            <w:vAlign w:val="bottom"/>
            <w:hideMark/>
          </w:tcPr>
          <w:p w14:paraId="71BAA60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2080979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10CB3266" w14:textId="77777777" w:rsidTr="00AE28B2">
        <w:trPr>
          <w:trHeight w:val="240"/>
        </w:trPr>
        <w:tc>
          <w:tcPr>
            <w:tcW w:w="3872" w:type="dxa"/>
            <w:noWrap/>
            <w:vAlign w:val="bottom"/>
            <w:hideMark/>
          </w:tcPr>
          <w:p w14:paraId="54768EE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LORENZO DE QUINTI</w:t>
            </w:r>
          </w:p>
        </w:tc>
        <w:tc>
          <w:tcPr>
            <w:tcW w:w="636" w:type="dxa"/>
            <w:noWrap/>
            <w:vAlign w:val="bottom"/>
            <w:hideMark/>
          </w:tcPr>
          <w:p w14:paraId="635607D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c>
          <w:tcPr>
            <w:tcW w:w="1630" w:type="dxa"/>
            <w:noWrap/>
            <w:vAlign w:val="bottom"/>
            <w:hideMark/>
          </w:tcPr>
          <w:p w14:paraId="7678BBD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64A90202" w14:textId="77777777" w:rsidTr="00AE28B2">
        <w:trPr>
          <w:trHeight w:val="240"/>
        </w:trPr>
        <w:tc>
          <w:tcPr>
            <w:tcW w:w="3872" w:type="dxa"/>
            <w:noWrap/>
            <w:vAlign w:val="bottom"/>
            <w:hideMark/>
          </w:tcPr>
          <w:p w14:paraId="5E59404E"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SANGALLAYA</w:t>
            </w:r>
          </w:p>
        </w:tc>
        <w:tc>
          <w:tcPr>
            <w:tcW w:w="636" w:type="dxa"/>
            <w:noWrap/>
            <w:vAlign w:val="bottom"/>
            <w:hideMark/>
          </w:tcPr>
          <w:p w14:paraId="2104D49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515C800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r>
      <w:tr w:rsidR="00A9008E" w14:paraId="0334AC1D" w14:textId="77777777" w:rsidTr="00AE28B2">
        <w:trPr>
          <w:trHeight w:val="240"/>
        </w:trPr>
        <w:tc>
          <w:tcPr>
            <w:tcW w:w="3872" w:type="dxa"/>
            <w:noWrap/>
            <w:vAlign w:val="bottom"/>
            <w:hideMark/>
          </w:tcPr>
          <w:p w14:paraId="42BEE2A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SANTIAGO DE ANCHUCAYA</w:t>
            </w:r>
          </w:p>
        </w:tc>
        <w:tc>
          <w:tcPr>
            <w:tcW w:w="636" w:type="dxa"/>
            <w:noWrap/>
            <w:vAlign w:val="bottom"/>
            <w:hideMark/>
          </w:tcPr>
          <w:p w14:paraId="300A68B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c>
          <w:tcPr>
            <w:tcW w:w="1630" w:type="dxa"/>
            <w:noWrap/>
            <w:vAlign w:val="bottom"/>
            <w:hideMark/>
          </w:tcPr>
          <w:p w14:paraId="1A6080A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r>
      <w:tr w:rsidR="00A9008E" w14:paraId="758EBA71" w14:textId="77777777" w:rsidTr="00AE28B2">
        <w:trPr>
          <w:trHeight w:val="240"/>
        </w:trPr>
        <w:tc>
          <w:tcPr>
            <w:tcW w:w="3872" w:type="dxa"/>
            <w:noWrap/>
            <w:vAlign w:val="bottom"/>
            <w:hideMark/>
          </w:tcPr>
          <w:p w14:paraId="16BB8A69"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SANTIAGO DE TUNA</w:t>
            </w:r>
          </w:p>
        </w:tc>
        <w:tc>
          <w:tcPr>
            <w:tcW w:w="636" w:type="dxa"/>
            <w:noWrap/>
            <w:vAlign w:val="bottom"/>
            <w:hideMark/>
          </w:tcPr>
          <w:p w14:paraId="33B9A8A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7486E1B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r>
      <w:tr w:rsidR="00A9008E" w14:paraId="38F8B66F" w14:textId="77777777" w:rsidTr="00AE28B2">
        <w:trPr>
          <w:trHeight w:val="240"/>
        </w:trPr>
        <w:tc>
          <w:tcPr>
            <w:tcW w:w="3872" w:type="dxa"/>
            <w:noWrap/>
            <w:vAlign w:val="bottom"/>
            <w:hideMark/>
          </w:tcPr>
          <w:p w14:paraId="7F93767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SANTO DOMINGO DE LOS OLLEROS</w:t>
            </w:r>
          </w:p>
        </w:tc>
        <w:tc>
          <w:tcPr>
            <w:tcW w:w="636" w:type="dxa"/>
            <w:noWrap/>
            <w:vAlign w:val="bottom"/>
            <w:hideMark/>
          </w:tcPr>
          <w:p w14:paraId="57347EF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13F8559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6A1694F2" w14:textId="77777777" w:rsidTr="00AE28B2">
        <w:trPr>
          <w:trHeight w:val="240"/>
        </w:trPr>
        <w:tc>
          <w:tcPr>
            <w:tcW w:w="3872" w:type="dxa"/>
            <w:noWrap/>
            <w:vAlign w:val="bottom"/>
            <w:hideMark/>
          </w:tcPr>
          <w:p w14:paraId="387B90B9"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YAUYOS</w:t>
            </w:r>
          </w:p>
        </w:tc>
        <w:tc>
          <w:tcPr>
            <w:tcW w:w="636" w:type="dxa"/>
            <w:noWrap/>
            <w:vAlign w:val="bottom"/>
            <w:hideMark/>
          </w:tcPr>
          <w:p w14:paraId="776BDF39"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170</w:t>
            </w:r>
          </w:p>
        </w:tc>
        <w:tc>
          <w:tcPr>
            <w:tcW w:w="1630" w:type="dxa"/>
            <w:noWrap/>
            <w:vAlign w:val="bottom"/>
            <w:hideMark/>
          </w:tcPr>
          <w:p w14:paraId="005F7BA2"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142</w:t>
            </w:r>
          </w:p>
        </w:tc>
      </w:tr>
      <w:tr w:rsidR="00A9008E" w14:paraId="3962CECA" w14:textId="77777777" w:rsidTr="00AE28B2">
        <w:trPr>
          <w:trHeight w:val="240"/>
        </w:trPr>
        <w:tc>
          <w:tcPr>
            <w:tcW w:w="3872" w:type="dxa"/>
            <w:noWrap/>
            <w:vAlign w:val="bottom"/>
            <w:hideMark/>
          </w:tcPr>
          <w:p w14:paraId="7F5CF05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ALLAUCA</w:t>
            </w:r>
          </w:p>
        </w:tc>
        <w:tc>
          <w:tcPr>
            <w:tcW w:w="636" w:type="dxa"/>
            <w:noWrap/>
            <w:vAlign w:val="bottom"/>
            <w:hideMark/>
          </w:tcPr>
          <w:p w14:paraId="2B7E0FF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1E36DA5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04A059CF" w14:textId="77777777" w:rsidTr="00AE28B2">
        <w:trPr>
          <w:trHeight w:val="240"/>
        </w:trPr>
        <w:tc>
          <w:tcPr>
            <w:tcW w:w="3872" w:type="dxa"/>
            <w:noWrap/>
            <w:vAlign w:val="bottom"/>
            <w:hideMark/>
          </w:tcPr>
          <w:p w14:paraId="1EA3E20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AZANGARO</w:t>
            </w:r>
          </w:p>
        </w:tc>
        <w:tc>
          <w:tcPr>
            <w:tcW w:w="636" w:type="dxa"/>
            <w:noWrap/>
            <w:vAlign w:val="bottom"/>
            <w:hideMark/>
          </w:tcPr>
          <w:p w14:paraId="10237E7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c>
          <w:tcPr>
            <w:tcW w:w="1630" w:type="dxa"/>
            <w:noWrap/>
            <w:vAlign w:val="bottom"/>
            <w:hideMark/>
          </w:tcPr>
          <w:p w14:paraId="3CB8479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r>
      <w:tr w:rsidR="00A9008E" w14:paraId="23E2F5C5" w14:textId="77777777" w:rsidTr="00AE28B2">
        <w:trPr>
          <w:trHeight w:val="240"/>
        </w:trPr>
        <w:tc>
          <w:tcPr>
            <w:tcW w:w="3872" w:type="dxa"/>
            <w:noWrap/>
            <w:vAlign w:val="bottom"/>
            <w:hideMark/>
          </w:tcPr>
          <w:p w14:paraId="16A212C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CACRA</w:t>
            </w:r>
          </w:p>
        </w:tc>
        <w:tc>
          <w:tcPr>
            <w:tcW w:w="636" w:type="dxa"/>
            <w:noWrap/>
            <w:vAlign w:val="bottom"/>
            <w:hideMark/>
          </w:tcPr>
          <w:p w14:paraId="62B6EEB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c>
          <w:tcPr>
            <w:tcW w:w="1630" w:type="dxa"/>
            <w:noWrap/>
            <w:vAlign w:val="bottom"/>
            <w:hideMark/>
          </w:tcPr>
          <w:p w14:paraId="1EF1234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r>
      <w:tr w:rsidR="00A9008E" w14:paraId="331D9E5F" w14:textId="77777777" w:rsidTr="00AE28B2">
        <w:trPr>
          <w:trHeight w:val="240"/>
        </w:trPr>
        <w:tc>
          <w:tcPr>
            <w:tcW w:w="3872" w:type="dxa"/>
            <w:noWrap/>
            <w:vAlign w:val="bottom"/>
            <w:hideMark/>
          </w:tcPr>
          <w:p w14:paraId="54FB490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CARANIA</w:t>
            </w:r>
          </w:p>
        </w:tc>
        <w:tc>
          <w:tcPr>
            <w:tcW w:w="636" w:type="dxa"/>
            <w:noWrap/>
            <w:vAlign w:val="bottom"/>
            <w:hideMark/>
          </w:tcPr>
          <w:p w14:paraId="472D6FC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c>
          <w:tcPr>
            <w:tcW w:w="1630" w:type="dxa"/>
            <w:noWrap/>
            <w:vAlign w:val="bottom"/>
            <w:hideMark/>
          </w:tcPr>
          <w:p w14:paraId="3526F8A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r>
      <w:tr w:rsidR="00A9008E" w14:paraId="46346DEE" w14:textId="77777777" w:rsidTr="00AE28B2">
        <w:trPr>
          <w:trHeight w:val="240"/>
        </w:trPr>
        <w:tc>
          <w:tcPr>
            <w:tcW w:w="3872" w:type="dxa"/>
            <w:noWrap/>
            <w:vAlign w:val="bottom"/>
            <w:hideMark/>
          </w:tcPr>
          <w:p w14:paraId="1251607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CHOCOS</w:t>
            </w:r>
          </w:p>
        </w:tc>
        <w:tc>
          <w:tcPr>
            <w:tcW w:w="636" w:type="dxa"/>
            <w:noWrap/>
            <w:vAlign w:val="bottom"/>
            <w:hideMark/>
          </w:tcPr>
          <w:p w14:paraId="56EF0A7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c>
          <w:tcPr>
            <w:tcW w:w="1630" w:type="dxa"/>
            <w:noWrap/>
            <w:vAlign w:val="bottom"/>
            <w:hideMark/>
          </w:tcPr>
          <w:p w14:paraId="2B71C23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0437DF66" w14:textId="77777777" w:rsidTr="00AE28B2">
        <w:trPr>
          <w:trHeight w:val="240"/>
        </w:trPr>
        <w:tc>
          <w:tcPr>
            <w:tcW w:w="3872" w:type="dxa"/>
            <w:noWrap/>
            <w:vAlign w:val="bottom"/>
            <w:hideMark/>
          </w:tcPr>
          <w:p w14:paraId="646A14E8"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COLONIA</w:t>
            </w:r>
          </w:p>
        </w:tc>
        <w:tc>
          <w:tcPr>
            <w:tcW w:w="636" w:type="dxa"/>
            <w:noWrap/>
            <w:vAlign w:val="bottom"/>
            <w:hideMark/>
          </w:tcPr>
          <w:p w14:paraId="54B0F32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c>
          <w:tcPr>
            <w:tcW w:w="1630" w:type="dxa"/>
            <w:noWrap/>
            <w:vAlign w:val="bottom"/>
            <w:hideMark/>
          </w:tcPr>
          <w:p w14:paraId="236C139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4</w:t>
            </w:r>
          </w:p>
        </w:tc>
      </w:tr>
      <w:tr w:rsidR="00A9008E" w14:paraId="7A597013" w14:textId="77777777" w:rsidTr="00AE28B2">
        <w:trPr>
          <w:trHeight w:val="240"/>
        </w:trPr>
        <w:tc>
          <w:tcPr>
            <w:tcW w:w="3872" w:type="dxa"/>
            <w:noWrap/>
            <w:vAlign w:val="bottom"/>
            <w:hideMark/>
          </w:tcPr>
          <w:p w14:paraId="6E81FC3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HUANCAYA</w:t>
            </w:r>
          </w:p>
        </w:tc>
        <w:tc>
          <w:tcPr>
            <w:tcW w:w="636" w:type="dxa"/>
            <w:noWrap/>
            <w:vAlign w:val="bottom"/>
            <w:hideMark/>
          </w:tcPr>
          <w:p w14:paraId="0BB65BC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c>
          <w:tcPr>
            <w:tcW w:w="1630" w:type="dxa"/>
            <w:noWrap/>
            <w:vAlign w:val="bottom"/>
            <w:hideMark/>
          </w:tcPr>
          <w:p w14:paraId="6DEB639D"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13</w:t>
            </w:r>
          </w:p>
        </w:tc>
      </w:tr>
      <w:tr w:rsidR="00A9008E" w14:paraId="336EF335" w14:textId="77777777" w:rsidTr="00AE28B2">
        <w:trPr>
          <w:trHeight w:val="240"/>
        </w:trPr>
        <w:tc>
          <w:tcPr>
            <w:tcW w:w="3872" w:type="dxa"/>
            <w:noWrap/>
            <w:vAlign w:val="bottom"/>
            <w:hideMark/>
          </w:tcPr>
          <w:p w14:paraId="542D746C"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HUANGASCAR</w:t>
            </w:r>
          </w:p>
        </w:tc>
        <w:tc>
          <w:tcPr>
            <w:tcW w:w="636" w:type="dxa"/>
            <w:noWrap/>
            <w:vAlign w:val="bottom"/>
            <w:hideMark/>
          </w:tcPr>
          <w:p w14:paraId="6ED8463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630" w:type="dxa"/>
            <w:noWrap/>
            <w:vAlign w:val="bottom"/>
            <w:hideMark/>
          </w:tcPr>
          <w:p w14:paraId="7A0BD81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r>
      <w:tr w:rsidR="00A9008E" w14:paraId="4E3811F0" w14:textId="77777777" w:rsidTr="00AE28B2">
        <w:trPr>
          <w:trHeight w:val="240"/>
        </w:trPr>
        <w:tc>
          <w:tcPr>
            <w:tcW w:w="3872" w:type="dxa"/>
            <w:noWrap/>
            <w:vAlign w:val="bottom"/>
            <w:hideMark/>
          </w:tcPr>
          <w:p w14:paraId="4274F8EB"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LINCHA</w:t>
            </w:r>
          </w:p>
        </w:tc>
        <w:tc>
          <w:tcPr>
            <w:tcW w:w="636" w:type="dxa"/>
            <w:noWrap/>
            <w:vAlign w:val="bottom"/>
            <w:hideMark/>
          </w:tcPr>
          <w:p w14:paraId="1C7E1FD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12</w:t>
            </w:r>
          </w:p>
        </w:tc>
        <w:tc>
          <w:tcPr>
            <w:tcW w:w="1630" w:type="dxa"/>
            <w:noWrap/>
            <w:vAlign w:val="bottom"/>
            <w:hideMark/>
          </w:tcPr>
          <w:p w14:paraId="2D987E75"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r>
      <w:tr w:rsidR="00A9008E" w14:paraId="4D8D1B36" w14:textId="77777777" w:rsidTr="00AE28B2">
        <w:trPr>
          <w:trHeight w:val="240"/>
        </w:trPr>
        <w:tc>
          <w:tcPr>
            <w:tcW w:w="3872" w:type="dxa"/>
            <w:noWrap/>
            <w:vAlign w:val="bottom"/>
            <w:hideMark/>
          </w:tcPr>
          <w:p w14:paraId="5815104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MADEAN</w:t>
            </w:r>
          </w:p>
        </w:tc>
        <w:tc>
          <w:tcPr>
            <w:tcW w:w="636" w:type="dxa"/>
            <w:noWrap/>
            <w:vAlign w:val="bottom"/>
            <w:hideMark/>
          </w:tcPr>
          <w:p w14:paraId="3B1F84A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c>
          <w:tcPr>
            <w:tcW w:w="1630" w:type="dxa"/>
            <w:noWrap/>
            <w:vAlign w:val="bottom"/>
            <w:hideMark/>
          </w:tcPr>
          <w:p w14:paraId="433118B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5</w:t>
            </w:r>
          </w:p>
        </w:tc>
      </w:tr>
      <w:tr w:rsidR="00A9008E" w14:paraId="3B7DFE38" w14:textId="77777777" w:rsidTr="00AE28B2">
        <w:trPr>
          <w:trHeight w:val="240"/>
        </w:trPr>
        <w:tc>
          <w:tcPr>
            <w:tcW w:w="3872" w:type="dxa"/>
            <w:noWrap/>
            <w:vAlign w:val="bottom"/>
            <w:hideMark/>
          </w:tcPr>
          <w:p w14:paraId="3959C973"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OMAS</w:t>
            </w:r>
          </w:p>
        </w:tc>
        <w:tc>
          <w:tcPr>
            <w:tcW w:w="636" w:type="dxa"/>
            <w:noWrap/>
            <w:vAlign w:val="bottom"/>
            <w:hideMark/>
          </w:tcPr>
          <w:p w14:paraId="44920AA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31AFAC9E"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17</w:t>
            </w:r>
          </w:p>
        </w:tc>
      </w:tr>
      <w:tr w:rsidR="00A9008E" w14:paraId="678FE084" w14:textId="77777777" w:rsidTr="00AE28B2">
        <w:trPr>
          <w:trHeight w:val="240"/>
        </w:trPr>
        <w:tc>
          <w:tcPr>
            <w:tcW w:w="3872" w:type="dxa"/>
            <w:noWrap/>
            <w:vAlign w:val="bottom"/>
            <w:hideMark/>
          </w:tcPr>
          <w:p w14:paraId="6B8E757F"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TAURIPAMPA</w:t>
            </w:r>
          </w:p>
        </w:tc>
        <w:tc>
          <w:tcPr>
            <w:tcW w:w="636" w:type="dxa"/>
            <w:noWrap/>
            <w:vAlign w:val="bottom"/>
            <w:hideMark/>
          </w:tcPr>
          <w:p w14:paraId="533E6A18"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c>
          <w:tcPr>
            <w:tcW w:w="1630" w:type="dxa"/>
            <w:noWrap/>
            <w:vAlign w:val="bottom"/>
            <w:hideMark/>
          </w:tcPr>
          <w:p w14:paraId="1C78F65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11</w:t>
            </w:r>
          </w:p>
        </w:tc>
      </w:tr>
      <w:tr w:rsidR="00A9008E" w14:paraId="5EB7A738" w14:textId="77777777" w:rsidTr="00AE28B2">
        <w:trPr>
          <w:trHeight w:val="240"/>
        </w:trPr>
        <w:tc>
          <w:tcPr>
            <w:tcW w:w="3872" w:type="dxa"/>
            <w:noWrap/>
            <w:vAlign w:val="bottom"/>
            <w:hideMark/>
          </w:tcPr>
          <w:p w14:paraId="15A51188"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lastRenderedPageBreak/>
              <w:t>TUPE</w:t>
            </w:r>
          </w:p>
        </w:tc>
        <w:tc>
          <w:tcPr>
            <w:tcW w:w="636" w:type="dxa"/>
            <w:noWrap/>
            <w:vAlign w:val="bottom"/>
            <w:hideMark/>
          </w:tcPr>
          <w:p w14:paraId="789E3F4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c>
          <w:tcPr>
            <w:tcW w:w="1630" w:type="dxa"/>
            <w:noWrap/>
            <w:vAlign w:val="bottom"/>
            <w:hideMark/>
          </w:tcPr>
          <w:p w14:paraId="69EDB14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15</w:t>
            </w:r>
          </w:p>
        </w:tc>
      </w:tr>
      <w:tr w:rsidR="00A9008E" w14:paraId="0E03A948" w14:textId="77777777" w:rsidTr="00AE28B2">
        <w:trPr>
          <w:trHeight w:val="240"/>
        </w:trPr>
        <w:tc>
          <w:tcPr>
            <w:tcW w:w="3872" w:type="dxa"/>
            <w:noWrap/>
            <w:vAlign w:val="bottom"/>
            <w:hideMark/>
          </w:tcPr>
          <w:p w14:paraId="4696FDC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VIÑAC</w:t>
            </w:r>
          </w:p>
        </w:tc>
        <w:tc>
          <w:tcPr>
            <w:tcW w:w="636" w:type="dxa"/>
            <w:noWrap/>
            <w:vAlign w:val="bottom"/>
            <w:hideMark/>
          </w:tcPr>
          <w:p w14:paraId="2992FE2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c>
          <w:tcPr>
            <w:tcW w:w="1630" w:type="dxa"/>
            <w:noWrap/>
            <w:vAlign w:val="bottom"/>
            <w:hideMark/>
          </w:tcPr>
          <w:p w14:paraId="072E15B6"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14</w:t>
            </w:r>
          </w:p>
        </w:tc>
      </w:tr>
      <w:tr w:rsidR="00A9008E" w14:paraId="769D911D" w14:textId="77777777" w:rsidTr="00AE28B2">
        <w:trPr>
          <w:trHeight w:val="240"/>
        </w:trPr>
        <w:tc>
          <w:tcPr>
            <w:tcW w:w="3872" w:type="dxa"/>
            <w:tcBorders>
              <w:top w:val="nil"/>
              <w:left w:val="nil"/>
              <w:bottom w:val="single" w:sz="4" w:space="0" w:color="8EA9DB"/>
              <w:right w:val="nil"/>
            </w:tcBorders>
            <w:noWrap/>
            <w:vAlign w:val="bottom"/>
            <w:hideMark/>
          </w:tcPr>
          <w:p w14:paraId="3D81F18B"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SAN MARTIN</w:t>
            </w:r>
          </w:p>
        </w:tc>
        <w:tc>
          <w:tcPr>
            <w:tcW w:w="636" w:type="dxa"/>
            <w:tcBorders>
              <w:top w:val="nil"/>
              <w:left w:val="nil"/>
              <w:bottom w:val="single" w:sz="4" w:space="0" w:color="8EA9DB"/>
              <w:right w:val="nil"/>
            </w:tcBorders>
            <w:noWrap/>
            <w:vAlign w:val="bottom"/>
            <w:hideMark/>
          </w:tcPr>
          <w:p w14:paraId="3D1C38CA"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178</w:t>
            </w:r>
          </w:p>
        </w:tc>
        <w:tc>
          <w:tcPr>
            <w:tcW w:w="1630" w:type="dxa"/>
            <w:tcBorders>
              <w:top w:val="nil"/>
              <w:left w:val="nil"/>
              <w:bottom w:val="single" w:sz="4" w:space="0" w:color="8EA9DB"/>
              <w:right w:val="nil"/>
            </w:tcBorders>
            <w:noWrap/>
            <w:vAlign w:val="bottom"/>
            <w:hideMark/>
          </w:tcPr>
          <w:p w14:paraId="7EBB684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153</w:t>
            </w:r>
          </w:p>
        </w:tc>
      </w:tr>
      <w:tr w:rsidR="00A9008E" w14:paraId="0849E87D" w14:textId="77777777" w:rsidTr="00AE28B2">
        <w:trPr>
          <w:trHeight w:val="240"/>
        </w:trPr>
        <w:tc>
          <w:tcPr>
            <w:tcW w:w="3872" w:type="dxa"/>
            <w:noWrap/>
            <w:vAlign w:val="bottom"/>
            <w:hideMark/>
          </w:tcPr>
          <w:p w14:paraId="15D4ED77"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LAMAS</w:t>
            </w:r>
          </w:p>
        </w:tc>
        <w:tc>
          <w:tcPr>
            <w:tcW w:w="636" w:type="dxa"/>
            <w:noWrap/>
            <w:vAlign w:val="bottom"/>
            <w:hideMark/>
          </w:tcPr>
          <w:p w14:paraId="24A69F4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52</w:t>
            </w:r>
          </w:p>
        </w:tc>
        <w:tc>
          <w:tcPr>
            <w:tcW w:w="1630" w:type="dxa"/>
            <w:noWrap/>
            <w:vAlign w:val="bottom"/>
            <w:hideMark/>
          </w:tcPr>
          <w:p w14:paraId="273A7291"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48</w:t>
            </w:r>
          </w:p>
        </w:tc>
      </w:tr>
      <w:tr w:rsidR="00A9008E" w14:paraId="7FECDDFA" w14:textId="77777777" w:rsidTr="00AE28B2">
        <w:trPr>
          <w:trHeight w:val="240"/>
        </w:trPr>
        <w:tc>
          <w:tcPr>
            <w:tcW w:w="3872" w:type="dxa"/>
            <w:noWrap/>
            <w:vAlign w:val="bottom"/>
            <w:hideMark/>
          </w:tcPr>
          <w:p w14:paraId="1668C5A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ALONSO DE ALVARADO</w:t>
            </w:r>
          </w:p>
        </w:tc>
        <w:tc>
          <w:tcPr>
            <w:tcW w:w="636" w:type="dxa"/>
            <w:noWrap/>
            <w:vAlign w:val="bottom"/>
            <w:hideMark/>
          </w:tcPr>
          <w:p w14:paraId="4C733AA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c>
          <w:tcPr>
            <w:tcW w:w="1630" w:type="dxa"/>
            <w:noWrap/>
            <w:vAlign w:val="bottom"/>
            <w:hideMark/>
          </w:tcPr>
          <w:p w14:paraId="7B9E389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r>
      <w:tr w:rsidR="00A9008E" w14:paraId="021A06FA" w14:textId="77777777" w:rsidTr="00AE28B2">
        <w:trPr>
          <w:trHeight w:val="240"/>
        </w:trPr>
        <w:tc>
          <w:tcPr>
            <w:tcW w:w="3872" w:type="dxa"/>
            <w:noWrap/>
            <w:vAlign w:val="bottom"/>
            <w:hideMark/>
          </w:tcPr>
          <w:p w14:paraId="3D0CAECA"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PINTO RECODO</w:t>
            </w:r>
          </w:p>
        </w:tc>
        <w:tc>
          <w:tcPr>
            <w:tcW w:w="636" w:type="dxa"/>
            <w:noWrap/>
            <w:vAlign w:val="bottom"/>
            <w:hideMark/>
          </w:tcPr>
          <w:p w14:paraId="2A9A55A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18</w:t>
            </w:r>
          </w:p>
        </w:tc>
        <w:tc>
          <w:tcPr>
            <w:tcW w:w="1630" w:type="dxa"/>
            <w:noWrap/>
            <w:vAlign w:val="bottom"/>
            <w:hideMark/>
          </w:tcPr>
          <w:p w14:paraId="7DD57C99"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17</w:t>
            </w:r>
          </w:p>
        </w:tc>
      </w:tr>
      <w:tr w:rsidR="00A9008E" w14:paraId="55FBF43D" w14:textId="77777777" w:rsidTr="00AE28B2">
        <w:trPr>
          <w:trHeight w:val="240"/>
        </w:trPr>
        <w:tc>
          <w:tcPr>
            <w:tcW w:w="3872" w:type="dxa"/>
            <w:noWrap/>
            <w:vAlign w:val="bottom"/>
            <w:hideMark/>
          </w:tcPr>
          <w:p w14:paraId="3B8A4F01"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SHANAO</w:t>
            </w:r>
          </w:p>
        </w:tc>
        <w:tc>
          <w:tcPr>
            <w:tcW w:w="636" w:type="dxa"/>
            <w:noWrap/>
            <w:vAlign w:val="bottom"/>
            <w:hideMark/>
          </w:tcPr>
          <w:p w14:paraId="4405BD5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630" w:type="dxa"/>
            <w:noWrap/>
            <w:vAlign w:val="bottom"/>
            <w:hideMark/>
          </w:tcPr>
          <w:p w14:paraId="2B3CC91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6</w:t>
            </w:r>
          </w:p>
        </w:tc>
      </w:tr>
      <w:tr w:rsidR="00A9008E" w14:paraId="36935974" w14:textId="77777777" w:rsidTr="00AE28B2">
        <w:trPr>
          <w:trHeight w:val="240"/>
        </w:trPr>
        <w:tc>
          <w:tcPr>
            <w:tcW w:w="3872" w:type="dxa"/>
            <w:noWrap/>
            <w:vAlign w:val="bottom"/>
            <w:hideMark/>
          </w:tcPr>
          <w:p w14:paraId="3DD5A36C"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TABALOSOS</w:t>
            </w:r>
          </w:p>
        </w:tc>
        <w:tc>
          <w:tcPr>
            <w:tcW w:w="636" w:type="dxa"/>
            <w:noWrap/>
            <w:vAlign w:val="bottom"/>
            <w:hideMark/>
          </w:tcPr>
          <w:p w14:paraId="47EB4937"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10</w:t>
            </w:r>
          </w:p>
        </w:tc>
        <w:tc>
          <w:tcPr>
            <w:tcW w:w="1630" w:type="dxa"/>
            <w:noWrap/>
            <w:vAlign w:val="bottom"/>
            <w:hideMark/>
          </w:tcPr>
          <w:p w14:paraId="28649AC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9</w:t>
            </w:r>
          </w:p>
        </w:tc>
      </w:tr>
      <w:tr w:rsidR="00A9008E" w14:paraId="6B9E4CF1" w14:textId="77777777" w:rsidTr="00AE28B2">
        <w:trPr>
          <w:trHeight w:val="240"/>
        </w:trPr>
        <w:tc>
          <w:tcPr>
            <w:tcW w:w="3872" w:type="dxa"/>
            <w:noWrap/>
            <w:vAlign w:val="bottom"/>
            <w:hideMark/>
          </w:tcPr>
          <w:p w14:paraId="4DDB8CB5"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MOYOBAMBA</w:t>
            </w:r>
          </w:p>
        </w:tc>
        <w:tc>
          <w:tcPr>
            <w:tcW w:w="636" w:type="dxa"/>
            <w:noWrap/>
            <w:vAlign w:val="bottom"/>
            <w:hideMark/>
          </w:tcPr>
          <w:p w14:paraId="7AB1E639"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26</w:t>
            </w:r>
          </w:p>
        </w:tc>
        <w:tc>
          <w:tcPr>
            <w:tcW w:w="1630" w:type="dxa"/>
            <w:noWrap/>
            <w:vAlign w:val="bottom"/>
            <w:hideMark/>
          </w:tcPr>
          <w:p w14:paraId="15DA1D2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20</w:t>
            </w:r>
          </w:p>
        </w:tc>
      </w:tr>
      <w:tr w:rsidR="00A9008E" w14:paraId="553FDA29" w14:textId="77777777" w:rsidTr="00AE28B2">
        <w:trPr>
          <w:trHeight w:val="240"/>
        </w:trPr>
        <w:tc>
          <w:tcPr>
            <w:tcW w:w="3872" w:type="dxa"/>
            <w:noWrap/>
            <w:vAlign w:val="bottom"/>
            <w:hideMark/>
          </w:tcPr>
          <w:p w14:paraId="32FAB496"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JEPELACIO</w:t>
            </w:r>
          </w:p>
        </w:tc>
        <w:tc>
          <w:tcPr>
            <w:tcW w:w="636" w:type="dxa"/>
            <w:noWrap/>
            <w:vAlign w:val="bottom"/>
            <w:hideMark/>
          </w:tcPr>
          <w:p w14:paraId="56EE9BDB"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26</w:t>
            </w:r>
          </w:p>
        </w:tc>
        <w:tc>
          <w:tcPr>
            <w:tcW w:w="1630" w:type="dxa"/>
            <w:noWrap/>
            <w:vAlign w:val="bottom"/>
            <w:hideMark/>
          </w:tcPr>
          <w:p w14:paraId="1ADE17B2"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20</w:t>
            </w:r>
          </w:p>
        </w:tc>
      </w:tr>
      <w:tr w:rsidR="00A9008E" w14:paraId="6C43DE00" w14:textId="77777777" w:rsidTr="00AE28B2">
        <w:trPr>
          <w:trHeight w:val="240"/>
        </w:trPr>
        <w:tc>
          <w:tcPr>
            <w:tcW w:w="3872" w:type="dxa"/>
            <w:noWrap/>
            <w:vAlign w:val="bottom"/>
            <w:hideMark/>
          </w:tcPr>
          <w:p w14:paraId="0DA13036" w14:textId="77777777" w:rsidR="00A9008E" w:rsidRDefault="00A9008E" w:rsidP="00AE28B2">
            <w:pPr>
              <w:spacing w:after="0" w:line="240" w:lineRule="auto"/>
              <w:ind w:firstLineChars="100" w:firstLine="201"/>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RIOJA</w:t>
            </w:r>
          </w:p>
        </w:tc>
        <w:tc>
          <w:tcPr>
            <w:tcW w:w="636" w:type="dxa"/>
            <w:noWrap/>
            <w:vAlign w:val="bottom"/>
            <w:hideMark/>
          </w:tcPr>
          <w:p w14:paraId="7BC34EDF"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100</w:t>
            </w:r>
          </w:p>
        </w:tc>
        <w:tc>
          <w:tcPr>
            <w:tcW w:w="1630" w:type="dxa"/>
            <w:noWrap/>
            <w:vAlign w:val="bottom"/>
            <w:hideMark/>
          </w:tcPr>
          <w:p w14:paraId="0EB5B740"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85</w:t>
            </w:r>
          </w:p>
        </w:tc>
      </w:tr>
      <w:tr w:rsidR="00A9008E" w14:paraId="0C940FE4" w14:textId="77777777" w:rsidTr="00AE28B2">
        <w:trPr>
          <w:trHeight w:val="240"/>
        </w:trPr>
        <w:tc>
          <w:tcPr>
            <w:tcW w:w="3872" w:type="dxa"/>
            <w:noWrap/>
            <w:vAlign w:val="bottom"/>
            <w:hideMark/>
          </w:tcPr>
          <w:p w14:paraId="02A89858"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AWAJUN</w:t>
            </w:r>
          </w:p>
        </w:tc>
        <w:tc>
          <w:tcPr>
            <w:tcW w:w="636" w:type="dxa"/>
            <w:noWrap/>
            <w:vAlign w:val="bottom"/>
            <w:hideMark/>
          </w:tcPr>
          <w:p w14:paraId="18E922A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22</w:t>
            </w:r>
          </w:p>
        </w:tc>
        <w:tc>
          <w:tcPr>
            <w:tcW w:w="1630" w:type="dxa"/>
            <w:noWrap/>
            <w:vAlign w:val="bottom"/>
            <w:hideMark/>
          </w:tcPr>
          <w:p w14:paraId="42E2A9A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17</w:t>
            </w:r>
          </w:p>
        </w:tc>
      </w:tr>
      <w:tr w:rsidR="00A9008E" w14:paraId="35C7AB7D" w14:textId="77777777" w:rsidTr="00AE28B2">
        <w:trPr>
          <w:trHeight w:val="240"/>
        </w:trPr>
        <w:tc>
          <w:tcPr>
            <w:tcW w:w="3872" w:type="dxa"/>
            <w:noWrap/>
            <w:vAlign w:val="bottom"/>
            <w:hideMark/>
          </w:tcPr>
          <w:p w14:paraId="2732609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NUEVA CAJAMARCA</w:t>
            </w:r>
          </w:p>
        </w:tc>
        <w:tc>
          <w:tcPr>
            <w:tcW w:w="636" w:type="dxa"/>
            <w:noWrap/>
            <w:vAlign w:val="bottom"/>
            <w:hideMark/>
          </w:tcPr>
          <w:p w14:paraId="52B054A0"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29</w:t>
            </w:r>
          </w:p>
        </w:tc>
        <w:tc>
          <w:tcPr>
            <w:tcW w:w="1630" w:type="dxa"/>
            <w:noWrap/>
            <w:vAlign w:val="bottom"/>
            <w:hideMark/>
          </w:tcPr>
          <w:p w14:paraId="51AB5AC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26</w:t>
            </w:r>
          </w:p>
        </w:tc>
      </w:tr>
      <w:tr w:rsidR="00A9008E" w14:paraId="0DA5B71F" w14:textId="77777777" w:rsidTr="00AE28B2">
        <w:trPr>
          <w:trHeight w:val="240"/>
        </w:trPr>
        <w:tc>
          <w:tcPr>
            <w:tcW w:w="3872" w:type="dxa"/>
            <w:noWrap/>
            <w:vAlign w:val="bottom"/>
            <w:hideMark/>
          </w:tcPr>
          <w:p w14:paraId="480AB0A7"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PARDO MIGUEL</w:t>
            </w:r>
          </w:p>
        </w:tc>
        <w:tc>
          <w:tcPr>
            <w:tcW w:w="636" w:type="dxa"/>
            <w:noWrap/>
            <w:vAlign w:val="bottom"/>
            <w:hideMark/>
          </w:tcPr>
          <w:p w14:paraId="5D27D321"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22</w:t>
            </w:r>
          </w:p>
        </w:tc>
        <w:tc>
          <w:tcPr>
            <w:tcW w:w="1630" w:type="dxa"/>
            <w:noWrap/>
            <w:vAlign w:val="bottom"/>
            <w:hideMark/>
          </w:tcPr>
          <w:p w14:paraId="5BDB785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r>
      <w:tr w:rsidR="00A9008E" w14:paraId="5D804A58" w14:textId="77777777" w:rsidTr="00AE28B2">
        <w:trPr>
          <w:trHeight w:val="240"/>
        </w:trPr>
        <w:tc>
          <w:tcPr>
            <w:tcW w:w="3872" w:type="dxa"/>
            <w:noWrap/>
            <w:vAlign w:val="bottom"/>
            <w:hideMark/>
          </w:tcPr>
          <w:p w14:paraId="296ED53D"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SAN FERNANDO</w:t>
            </w:r>
          </w:p>
        </w:tc>
        <w:tc>
          <w:tcPr>
            <w:tcW w:w="636" w:type="dxa"/>
            <w:noWrap/>
            <w:vAlign w:val="bottom"/>
            <w:hideMark/>
          </w:tcPr>
          <w:p w14:paraId="1BF748BF"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19</w:t>
            </w:r>
          </w:p>
        </w:tc>
        <w:tc>
          <w:tcPr>
            <w:tcW w:w="1630" w:type="dxa"/>
            <w:noWrap/>
            <w:vAlign w:val="bottom"/>
            <w:hideMark/>
          </w:tcPr>
          <w:p w14:paraId="78AE9B14"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16</w:t>
            </w:r>
          </w:p>
        </w:tc>
      </w:tr>
      <w:tr w:rsidR="00A9008E" w14:paraId="7418615E" w14:textId="77777777" w:rsidTr="00AE28B2">
        <w:trPr>
          <w:trHeight w:val="240"/>
        </w:trPr>
        <w:tc>
          <w:tcPr>
            <w:tcW w:w="3872" w:type="dxa"/>
            <w:noWrap/>
            <w:vAlign w:val="bottom"/>
            <w:hideMark/>
          </w:tcPr>
          <w:p w14:paraId="1DB10A62" w14:textId="77777777" w:rsidR="00A9008E" w:rsidRDefault="00A9008E" w:rsidP="00AE28B2">
            <w:pPr>
              <w:spacing w:after="0" w:line="240" w:lineRule="auto"/>
              <w:ind w:firstLineChars="200" w:firstLine="400"/>
              <w:jc w:val="left"/>
              <w:rPr>
                <w:rFonts w:ascii="Arial" w:eastAsia="Times New Roman" w:hAnsi="Arial" w:cs="Arial"/>
                <w:sz w:val="20"/>
                <w:szCs w:val="20"/>
                <w:lang w:eastAsia="es-ES"/>
              </w:rPr>
            </w:pPr>
            <w:r>
              <w:rPr>
                <w:rFonts w:ascii="Arial" w:eastAsia="Times New Roman" w:hAnsi="Arial" w:cs="Arial"/>
                <w:sz w:val="20"/>
                <w:szCs w:val="20"/>
                <w:lang w:eastAsia="es-ES"/>
              </w:rPr>
              <w:t>YURACYACU</w:t>
            </w:r>
          </w:p>
        </w:tc>
        <w:tc>
          <w:tcPr>
            <w:tcW w:w="636" w:type="dxa"/>
            <w:noWrap/>
            <w:vAlign w:val="bottom"/>
            <w:hideMark/>
          </w:tcPr>
          <w:p w14:paraId="2BE8011C"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8</w:t>
            </w:r>
          </w:p>
        </w:tc>
        <w:tc>
          <w:tcPr>
            <w:tcW w:w="1630" w:type="dxa"/>
            <w:noWrap/>
            <w:vAlign w:val="bottom"/>
            <w:hideMark/>
          </w:tcPr>
          <w:p w14:paraId="7E7F48CA" w14:textId="77777777" w:rsidR="00A9008E" w:rsidRDefault="00A9008E" w:rsidP="00AE28B2">
            <w:pPr>
              <w:spacing w:after="0" w:line="240" w:lineRule="auto"/>
              <w:jc w:val="right"/>
              <w:rPr>
                <w:rFonts w:ascii="Arial" w:eastAsia="Times New Roman" w:hAnsi="Arial" w:cs="Arial"/>
                <w:sz w:val="20"/>
                <w:szCs w:val="20"/>
                <w:lang w:eastAsia="es-ES"/>
              </w:rPr>
            </w:pPr>
            <w:r>
              <w:rPr>
                <w:rFonts w:ascii="Arial" w:eastAsia="Times New Roman" w:hAnsi="Arial" w:cs="Arial"/>
                <w:sz w:val="20"/>
                <w:szCs w:val="20"/>
                <w:lang w:eastAsia="es-ES"/>
              </w:rPr>
              <w:t>7</w:t>
            </w:r>
          </w:p>
        </w:tc>
      </w:tr>
      <w:tr w:rsidR="00A9008E" w14:paraId="7FFA690D" w14:textId="77777777" w:rsidTr="00AE28B2">
        <w:trPr>
          <w:trHeight w:val="240"/>
        </w:trPr>
        <w:tc>
          <w:tcPr>
            <w:tcW w:w="3872" w:type="dxa"/>
            <w:tcBorders>
              <w:top w:val="single" w:sz="4" w:space="0" w:color="8EA9DB"/>
              <w:left w:val="nil"/>
              <w:bottom w:val="nil"/>
              <w:right w:val="nil"/>
            </w:tcBorders>
            <w:shd w:val="clear" w:color="auto" w:fill="D9E1F2"/>
            <w:noWrap/>
            <w:vAlign w:val="bottom"/>
            <w:hideMark/>
          </w:tcPr>
          <w:p w14:paraId="665C5A3E" w14:textId="77777777" w:rsidR="00A9008E" w:rsidRDefault="00A9008E" w:rsidP="00AE28B2">
            <w:pPr>
              <w:spacing w:after="0" w:line="240" w:lineRule="auto"/>
              <w:jc w:val="lef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Total general</w:t>
            </w:r>
          </w:p>
        </w:tc>
        <w:tc>
          <w:tcPr>
            <w:tcW w:w="636" w:type="dxa"/>
            <w:tcBorders>
              <w:top w:val="single" w:sz="4" w:space="0" w:color="8EA9DB"/>
              <w:left w:val="nil"/>
              <w:bottom w:val="nil"/>
              <w:right w:val="nil"/>
            </w:tcBorders>
            <w:shd w:val="clear" w:color="auto" w:fill="D9E1F2"/>
            <w:noWrap/>
            <w:vAlign w:val="bottom"/>
            <w:hideMark/>
          </w:tcPr>
          <w:p w14:paraId="7FFEE98A"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1167</w:t>
            </w:r>
          </w:p>
        </w:tc>
        <w:tc>
          <w:tcPr>
            <w:tcW w:w="1630" w:type="dxa"/>
            <w:tcBorders>
              <w:top w:val="single" w:sz="4" w:space="0" w:color="8EA9DB"/>
              <w:left w:val="nil"/>
              <w:bottom w:val="nil"/>
              <w:right w:val="nil"/>
            </w:tcBorders>
            <w:shd w:val="clear" w:color="auto" w:fill="D9E1F2"/>
            <w:noWrap/>
            <w:vAlign w:val="bottom"/>
            <w:hideMark/>
          </w:tcPr>
          <w:p w14:paraId="71525E59" w14:textId="77777777" w:rsidR="00A9008E" w:rsidRDefault="00A9008E" w:rsidP="00AE28B2">
            <w:pPr>
              <w:spacing w:after="0" w:line="240" w:lineRule="auto"/>
              <w:jc w:val="right"/>
              <w:rPr>
                <w:rFonts w:ascii="Arial" w:eastAsia="Times New Roman" w:hAnsi="Arial" w:cs="Arial"/>
                <w:b/>
                <w:bCs/>
                <w:color w:val="000000"/>
                <w:sz w:val="20"/>
                <w:szCs w:val="20"/>
                <w:lang w:eastAsia="es-ES"/>
              </w:rPr>
            </w:pPr>
            <w:r>
              <w:rPr>
                <w:rFonts w:ascii="Arial" w:eastAsia="Times New Roman" w:hAnsi="Arial" w:cs="Arial"/>
                <w:b/>
                <w:bCs/>
                <w:color w:val="000000"/>
                <w:sz w:val="20"/>
                <w:szCs w:val="20"/>
                <w:lang w:eastAsia="es-ES"/>
              </w:rPr>
              <w:t>1067</w:t>
            </w:r>
          </w:p>
        </w:tc>
      </w:tr>
    </w:tbl>
    <w:p w14:paraId="449D0724" w14:textId="77777777" w:rsidR="00A9008E" w:rsidRDefault="00A9008E" w:rsidP="00A9008E">
      <w:r>
        <w:t>Fuente: PSSA; 2019</w:t>
      </w:r>
    </w:p>
    <w:p w14:paraId="2D0F8752" w14:textId="77777777" w:rsidR="00A9008E" w:rsidRDefault="00A9008E" w:rsidP="004C77C9">
      <w:pPr>
        <w:pStyle w:val="Prrafodelista"/>
        <w:numPr>
          <w:ilvl w:val="0"/>
          <w:numId w:val="15"/>
        </w:numPr>
        <w:rPr>
          <w:b/>
        </w:rPr>
      </w:pPr>
      <w:r>
        <w:rPr>
          <w:b/>
        </w:rPr>
        <w:t>Organizaciones priorizadas para la intervención del proyecto</w:t>
      </w:r>
    </w:p>
    <w:p w14:paraId="47C717B3" w14:textId="77777777" w:rsidR="00A9008E" w:rsidRDefault="00A9008E" w:rsidP="00A9008E">
      <w:r>
        <w:t xml:space="preserve">Las organizaciones priorizadas para el escalamiento productivo son las organizaciones beneficiarias del PSSA. Estas organizaciones cuentan con un nivel de organización que permitirá su escalamiento y consolidación con el presente proyecto. </w:t>
      </w:r>
    </w:p>
    <w:p w14:paraId="3BE50FBC" w14:textId="798430A5" w:rsidR="00A9008E" w:rsidRDefault="00A9008E" w:rsidP="00A9008E">
      <w:pPr>
        <w:pStyle w:val="Descripcin"/>
        <w:keepNext/>
      </w:pPr>
      <w:bookmarkStart w:id="122" w:name="_Toc23092715"/>
      <w:r>
        <w:t xml:space="preserve">Tabla </w:t>
      </w:r>
      <w:r w:rsidR="0008175B">
        <w:fldChar w:fldCharType="begin"/>
      </w:r>
      <w:r w:rsidR="0008175B">
        <w:instrText xml:space="preserve"> SEQ Ta</w:instrText>
      </w:r>
      <w:r w:rsidR="0008175B">
        <w:instrText xml:space="preserve">bla \* ARABIC </w:instrText>
      </w:r>
      <w:r w:rsidR="0008175B">
        <w:fldChar w:fldCharType="separate"/>
      </w:r>
      <w:r w:rsidR="004D0F85">
        <w:rPr>
          <w:noProof/>
        </w:rPr>
        <w:t>36</w:t>
      </w:r>
      <w:r w:rsidR="0008175B">
        <w:rPr>
          <w:noProof/>
        </w:rPr>
        <w:fldChar w:fldCharType="end"/>
      </w:r>
      <w:r>
        <w:t>: Organizaciones Priorizadas para la intervención</w:t>
      </w:r>
      <w:bookmarkEnd w:id="122"/>
    </w:p>
    <w:tbl>
      <w:tblPr>
        <w:tblW w:w="6620" w:type="dxa"/>
        <w:tblInd w:w="55" w:type="dxa"/>
        <w:tblCellMar>
          <w:left w:w="70" w:type="dxa"/>
          <w:right w:w="70" w:type="dxa"/>
        </w:tblCellMar>
        <w:tblLook w:val="04A0" w:firstRow="1" w:lastRow="0" w:firstColumn="1" w:lastColumn="0" w:noHBand="0" w:noVBand="1"/>
      </w:tblPr>
      <w:tblGrid>
        <w:gridCol w:w="4220"/>
        <w:gridCol w:w="2400"/>
      </w:tblGrid>
      <w:tr w:rsidR="00A9008E" w:rsidRPr="00D916E8" w14:paraId="2E12B83A" w14:textId="77777777" w:rsidTr="00AE28B2">
        <w:trPr>
          <w:trHeight w:val="264"/>
        </w:trPr>
        <w:tc>
          <w:tcPr>
            <w:tcW w:w="4220" w:type="dxa"/>
            <w:tcBorders>
              <w:top w:val="nil"/>
              <w:left w:val="nil"/>
              <w:bottom w:val="single" w:sz="4" w:space="0" w:color="8EA9DB"/>
              <w:right w:val="nil"/>
            </w:tcBorders>
            <w:shd w:val="clear" w:color="auto" w:fill="auto"/>
            <w:noWrap/>
            <w:vAlign w:val="bottom"/>
            <w:hideMark/>
          </w:tcPr>
          <w:p w14:paraId="5D9973BD"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AMAZONAS</w:t>
            </w:r>
          </w:p>
        </w:tc>
        <w:tc>
          <w:tcPr>
            <w:tcW w:w="2400" w:type="dxa"/>
            <w:tcBorders>
              <w:top w:val="nil"/>
              <w:left w:val="nil"/>
              <w:bottom w:val="single" w:sz="4" w:space="0" w:color="8EA9DB"/>
              <w:right w:val="nil"/>
            </w:tcBorders>
            <w:shd w:val="clear" w:color="auto" w:fill="auto"/>
            <w:noWrap/>
            <w:vAlign w:val="bottom"/>
            <w:hideMark/>
          </w:tcPr>
          <w:p w14:paraId="62FA0EB2"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61 </w:t>
            </w:r>
          </w:p>
        </w:tc>
      </w:tr>
      <w:tr w:rsidR="00A9008E" w:rsidRPr="00D916E8" w14:paraId="156DFD25" w14:textId="77777777" w:rsidTr="00AE28B2">
        <w:trPr>
          <w:trHeight w:val="264"/>
        </w:trPr>
        <w:tc>
          <w:tcPr>
            <w:tcW w:w="4220" w:type="dxa"/>
            <w:tcBorders>
              <w:top w:val="nil"/>
              <w:left w:val="nil"/>
              <w:bottom w:val="nil"/>
              <w:right w:val="nil"/>
            </w:tcBorders>
            <w:shd w:val="clear" w:color="auto" w:fill="auto"/>
            <w:noWrap/>
            <w:vAlign w:val="bottom"/>
            <w:hideMark/>
          </w:tcPr>
          <w:p w14:paraId="1F3262B0"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RODRIGUEZ DE MENDOZA</w:t>
            </w:r>
          </w:p>
        </w:tc>
        <w:tc>
          <w:tcPr>
            <w:tcW w:w="2400" w:type="dxa"/>
            <w:tcBorders>
              <w:top w:val="nil"/>
              <w:left w:val="nil"/>
              <w:bottom w:val="nil"/>
              <w:right w:val="nil"/>
            </w:tcBorders>
            <w:shd w:val="clear" w:color="auto" w:fill="auto"/>
            <w:noWrap/>
            <w:vAlign w:val="bottom"/>
            <w:hideMark/>
          </w:tcPr>
          <w:p w14:paraId="6B00B6B4"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61 </w:t>
            </w:r>
          </w:p>
        </w:tc>
      </w:tr>
      <w:tr w:rsidR="00A9008E" w:rsidRPr="00D916E8" w14:paraId="265CADC7" w14:textId="77777777" w:rsidTr="00AE28B2">
        <w:trPr>
          <w:trHeight w:val="264"/>
        </w:trPr>
        <w:tc>
          <w:tcPr>
            <w:tcW w:w="4220" w:type="dxa"/>
            <w:tcBorders>
              <w:top w:val="nil"/>
              <w:left w:val="nil"/>
              <w:bottom w:val="nil"/>
              <w:right w:val="nil"/>
            </w:tcBorders>
            <w:shd w:val="clear" w:color="auto" w:fill="auto"/>
            <w:noWrap/>
            <w:vAlign w:val="bottom"/>
            <w:hideMark/>
          </w:tcPr>
          <w:p w14:paraId="379541B1"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CHIRIMOTO</w:t>
            </w:r>
          </w:p>
        </w:tc>
        <w:tc>
          <w:tcPr>
            <w:tcW w:w="2400" w:type="dxa"/>
            <w:tcBorders>
              <w:top w:val="nil"/>
              <w:left w:val="nil"/>
              <w:bottom w:val="nil"/>
              <w:right w:val="nil"/>
            </w:tcBorders>
            <w:shd w:val="clear" w:color="auto" w:fill="auto"/>
            <w:noWrap/>
            <w:vAlign w:val="bottom"/>
            <w:hideMark/>
          </w:tcPr>
          <w:p w14:paraId="7406078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18 </w:t>
            </w:r>
          </w:p>
        </w:tc>
      </w:tr>
      <w:tr w:rsidR="00A9008E" w:rsidRPr="00D916E8" w14:paraId="602CCF45" w14:textId="77777777" w:rsidTr="00AE28B2">
        <w:trPr>
          <w:trHeight w:val="264"/>
        </w:trPr>
        <w:tc>
          <w:tcPr>
            <w:tcW w:w="4220" w:type="dxa"/>
            <w:tcBorders>
              <w:top w:val="nil"/>
              <w:left w:val="nil"/>
              <w:bottom w:val="nil"/>
              <w:right w:val="nil"/>
            </w:tcBorders>
            <w:shd w:val="clear" w:color="auto" w:fill="auto"/>
            <w:noWrap/>
            <w:vAlign w:val="bottom"/>
            <w:hideMark/>
          </w:tcPr>
          <w:p w14:paraId="4C836104"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LIMABAMBA</w:t>
            </w:r>
          </w:p>
        </w:tc>
        <w:tc>
          <w:tcPr>
            <w:tcW w:w="2400" w:type="dxa"/>
            <w:tcBorders>
              <w:top w:val="nil"/>
              <w:left w:val="nil"/>
              <w:bottom w:val="nil"/>
              <w:right w:val="nil"/>
            </w:tcBorders>
            <w:shd w:val="clear" w:color="auto" w:fill="auto"/>
            <w:noWrap/>
            <w:vAlign w:val="bottom"/>
            <w:hideMark/>
          </w:tcPr>
          <w:p w14:paraId="672DB95B"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7 </w:t>
            </w:r>
          </w:p>
        </w:tc>
      </w:tr>
      <w:tr w:rsidR="00A9008E" w:rsidRPr="00D916E8" w14:paraId="17753494" w14:textId="77777777" w:rsidTr="00AE28B2">
        <w:trPr>
          <w:trHeight w:val="264"/>
        </w:trPr>
        <w:tc>
          <w:tcPr>
            <w:tcW w:w="4220" w:type="dxa"/>
            <w:tcBorders>
              <w:top w:val="nil"/>
              <w:left w:val="nil"/>
              <w:bottom w:val="nil"/>
              <w:right w:val="nil"/>
            </w:tcBorders>
            <w:shd w:val="clear" w:color="auto" w:fill="auto"/>
            <w:noWrap/>
            <w:vAlign w:val="bottom"/>
            <w:hideMark/>
          </w:tcPr>
          <w:p w14:paraId="3218638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OMIA</w:t>
            </w:r>
          </w:p>
        </w:tc>
        <w:tc>
          <w:tcPr>
            <w:tcW w:w="2400" w:type="dxa"/>
            <w:tcBorders>
              <w:top w:val="nil"/>
              <w:left w:val="nil"/>
              <w:bottom w:val="nil"/>
              <w:right w:val="nil"/>
            </w:tcBorders>
            <w:shd w:val="clear" w:color="auto" w:fill="auto"/>
            <w:noWrap/>
            <w:vAlign w:val="bottom"/>
            <w:hideMark/>
          </w:tcPr>
          <w:p w14:paraId="6CAF2D9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22 </w:t>
            </w:r>
          </w:p>
        </w:tc>
      </w:tr>
      <w:tr w:rsidR="00A9008E" w:rsidRPr="00D916E8" w14:paraId="0CFF8442" w14:textId="77777777" w:rsidTr="00AE28B2">
        <w:trPr>
          <w:trHeight w:val="264"/>
        </w:trPr>
        <w:tc>
          <w:tcPr>
            <w:tcW w:w="4220" w:type="dxa"/>
            <w:tcBorders>
              <w:top w:val="nil"/>
              <w:left w:val="nil"/>
              <w:bottom w:val="nil"/>
              <w:right w:val="nil"/>
            </w:tcBorders>
            <w:shd w:val="clear" w:color="auto" w:fill="auto"/>
            <w:noWrap/>
            <w:vAlign w:val="bottom"/>
            <w:hideMark/>
          </w:tcPr>
          <w:p w14:paraId="066EDE1F"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VISTA ALEGRE</w:t>
            </w:r>
          </w:p>
        </w:tc>
        <w:tc>
          <w:tcPr>
            <w:tcW w:w="2400" w:type="dxa"/>
            <w:tcBorders>
              <w:top w:val="nil"/>
              <w:left w:val="nil"/>
              <w:bottom w:val="nil"/>
              <w:right w:val="nil"/>
            </w:tcBorders>
            <w:shd w:val="clear" w:color="auto" w:fill="auto"/>
            <w:noWrap/>
            <w:vAlign w:val="bottom"/>
            <w:hideMark/>
          </w:tcPr>
          <w:p w14:paraId="664C024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5D84DC57" w14:textId="77777777" w:rsidTr="00AE28B2">
        <w:trPr>
          <w:trHeight w:val="264"/>
        </w:trPr>
        <w:tc>
          <w:tcPr>
            <w:tcW w:w="4220" w:type="dxa"/>
            <w:tcBorders>
              <w:top w:val="nil"/>
              <w:left w:val="nil"/>
              <w:bottom w:val="single" w:sz="4" w:space="0" w:color="8EA9DB"/>
              <w:right w:val="nil"/>
            </w:tcBorders>
            <w:shd w:val="clear" w:color="auto" w:fill="auto"/>
            <w:noWrap/>
            <w:vAlign w:val="bottom"/>
            <w:hideMark/>
          </w:tcPr>
          <w:p w14:paraId="41818921"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CAJAMARCA</w:t>
            </w:r>
          </w:p>
        </w:tc>
        <w:tc>
          <w:tcPr>
            <w:tcW w:w="2400" w:type="dxa"/>
            <w:tcBorders>
              <w:top w:val="nil"/>
              <w:left w:val="nil"/>
              <w:bottom w:val="single" w:sz="4" w:space="0" w:color="8EA9DB"/>
              <w:right w:val="nil"/>
            </w:tcBorders>
            <w:shd w:val="clear" w:color="auto" w:fill="auto"/>
            <w:noWrap/>
            <w:vAlign w:val="bottom"/>
            <w:hideMark/>
          </w:tcPr>
          <w:p w14:paraId="217696D3"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540 </w:t>
            </w:r>
          </w:p>
        </w:tc>
      </w:tr>
      <w:tr w:rsidR="00A9008E" w:rsidRPr="00D916E8" w14:paraId="1D29254C" w14:textId="77777777" w:rsidTr="00AE28B2">
        <w:trPr>
          <w:trHeight w:val="264"/>
        </w:trPr>
        <w:tc>
          <w:tcPr>
            <w:tcW w:w="4220" w:type="dxa"/>
            <w:tcBorders>
              <w:top w:val="nil"/>
              <w:left w:val="nil"/>
              <w:bottom w:val="nil"/>
              <w:right w:val="nil"/>
            </w:tcBorders>
            <w:shd w:val="clear" w:color="auto" w:fill="auto"/>
            <w:noWrap/>
            <w:vAlign w:val="bottom"/>
            <w:hideMark/>
          </w:tcPr>
          <w:p w14:paraId="4D05DE94"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CHOTA</w:t>
            </w:r>
          </w:p>
        </w:tc>
        <w:tc>
          <w:tcPr>
            <w:tcW w:w="2400" w:type="dxa"/>
            <w:tcBorders>
              <w:top w:val="nil"/>
              <w:left w:val="nil"/>
              <w:bottom w:val="nil"/>
              <w:right w:val="nil"/>
            </w:tcBorders>
            <w:shd w:val="clear" w:color="auto" w:fill="auto"/>
            <w:noWrap/>
            <w:vAlign w:val="bottom"/>
            <w:hideMark/>
          </w:tcPr>
          <w:p w14:paraId="7538BFF6"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260 </w:t>
            </w:r>
          </w:p>
        </w:tc>
      </w:tr>
      <w:tr w:rsidR="00A9008E" w:rsidRPr="00D916E8" w14:paraId="7087EE88" w14:textId="77777777" w:rsidTr="00AE28B2">
        <w:trPr>
          <w:trHeight w:val="264"/>
        </w:trPr>
        <w:tc>
          <w:tcPr>
            <w:tcW w:w="4220" w:type="dxa"/>
            <w:tcBorders>
              <w:top w:val="nil"/>
              <w:left w:val="nil"/>
              <w:bottom w:val="nil"/>
              <w:right w:val="nil"/>
            </w:tcBorders>
            <w:shd w:val="clear" w:color="auto" w:fill="auto"/>
            <w:noWrap/>
            <w:vAlign w:val="bottom"/>
            <w:hideMark/>
          </w:tcPr>
          <w:p w14:paraId="4E88A1DC"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ANGUIA</w:t>
            </w:r>
          </w:p>
        </w:tc>
        <w:tc>
          <w:tcPr>
            <w:tcW w:w="2400" w:type="dxa"/>
            <w:tcBorders>
              <w:top w:val="nil"/>
              <w:left w:val="nil"/>
              <w:bottom w:val="nil"/>
              <w:right w:val="nil"/>
            </w:tcBorders>
            <w:shd w:val="clear" w:color="auto" w:fill="auto"/>
            <w:noWrap/>
            <w:vAlign w:val="bottom"/>
            <w:hideMark/>
          </w:tcPr>
          <w:p w14:paraId="6AB6592C"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34100130" w14:textId="77777777" w:rsidTr="00AE28B2">
        <w:trPr>
          <w:trHeight w:val="264"/>
        </w:trPr>
        <w:tc>
          <w:tcPr>
            <w:tcW w:w="4220" w:type="dxa"/>
            <w:tcBorders>
              <w:top w:val="nil"/>
              <w:left w:val="nil"/>
              <w:bottom w:val="nil"/>
              <w:right w:val="nil"/>
            </w:tcBorders>
            <w:shd w:val="clear" w:color="auto" w:fill="auto"/>
            <w:noWrap/>
            <w:vAlign w:val="bottom"/>
            <w:hideMark/>
          </w:tcPr>
          <w:p w14:paraId="29D6D9C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CHADIN</w:t>
            </w:r>
          </w:p>
        </w:tc>
        <w:tc>
          <w:tcPr>
            <w:tcW w:w="2400" w:type="dxa"/>
            <w:tcBorders>
              <w:top w:val="nil"/>
              <w:left w:val="nil"/>
              <w:bottom w:val="nil"/>
              <w:right w:val="nil"/>
            </w:tcBorders>
            <w:shd w:val="clear" w:color="auto" w:fill="auto"/>
            <w:noWrap/>
            <w:vAlign w:val="bottom"/>
            <w:hideMark/>
          </w:tcPr>
          <w:p w14:paraId="326DA99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3B35B4B7" w14:textId="77777777" w:rsidTr="00AE28B2">
        <w:trPr>
          <w:trHeight w:val="264"/>
        </w:trPr>
        <w:tc>
          <w:tcPr>
            <w:tcW w:w="4220" w:type="dxa"/>
            <w:tcBorders>
              <w:top w:val="nil"/>
              <w:left w:val="nil"/>
              <w:bottom w:val="nil"/>
              <w:right w:val="nil"/>
            </w:tcBorders>
            <w:shd w:val="clear" w:color="auto" w:fill="auto"/>
            <w:noWrap/>
            <w:vAlign w:val="bottom"/>
            <w:hideMark/>
          </w:tcPr>
          <w:p w14:paraId="650A678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CHALAMARCA</w:t>
            </w:r>
          </w:p>
        </w:tc>
        <w:tc>
          <w:tcPr>
            <w:tcW w:w="2400" w:type="dxa"/>
            <w:tcBorders>
              <w:top w:val="nil"/>
              <w:left w:val="nil"/>
              <w:bottom w:val="nil"/>
              <w:right w:val="nil"/>
            </w:tcBorders>
            <w:shd w:val="clear" w:color="auto" w:fill="auto"/>
            <w:noWrap/>
            <w:vAlign w:val="bottom"/>
            <w:hideMark/>
          </w:tcPr>
          <w:p w14:paraId="5B327EC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25 </w:t>
            </w:r>
          </w:p>
        </w:tc>
      </w:tr>
      <w:tr w:rsidR="00A9008E" w:rsidRPr="00D916E8" w14:paraId="1FD605AC" w14:textId="77777777" w:rsidTr="00AE28B2">
        <w:trPr>
          <w:trHeight w:val="264"/>
        </w:trPr>
        <w:tc>
          <w:tcPr>
            <w:tcW w:w="4220" w:type="dxa"/>
            <w:tcBorders>
              <w:top w:val="nil"/>
              <w:left w:val="nil"/>
              <w:bottom w:val="nil"/>
              <w:right w:val="nil"/>
            </w:tcBorders>
            <w:shd w:val="clear" w:color="auto" w:fill="auto"/>
            <w:noWrap/>
            <w:vAlign w:val="bottom"/>
            <w:hideMark/>
          </w:tcPr>
          <w:p w14:paraId="16629AF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CHIGUIRIP</w:t>
            </w:r>
          </w:p>
        </w:tc>
        <w:tc>
          <w:tcPr>
            <w:tcW w:w="2400" w:type="dxa"/>
            <w:tcBorders>
              <w:top w:val="nil"/>
              <w:left w:val="nil"/>
              <w:bottom w:val="nil"/>
              <w:right w:val="nil"/>
            </w:tcBorders>
            <w:shd w:val="clear" w:color="auto" w:fill="auto"/>
            <w:noWrap/>
            <w:vAlign w:val="bottom"/>
            <w:hideMark/>
          </w:tcPr>
          <w:p w14:paraId="5FDF97F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17 </w:t>
            </w:r>
          </w:p>
        </w:tc>
      </w:tr>
      <w:tr w:rsidR="00A9008E" w:rsidRPr="00D916E8" w14:paraId="27A04740" w14:textId="77777777" w:rsidTr="00AE28B2">
        <w:trPr>
          <w:trHeight w:val="264"/>
        </w:trPr>
        <w:tc>
          <w:tcPr>
            <w:tcW w:w="4220" w:type="dxa"/>
            <w:tcBorders>
              <w:top w:val="nil"/>
              <w:left w:val="nil"/>
              <w:bottom w:val="nil"/>
              <w:right w:val="nil"/>
            </w:tcBorders>
            <w:shd w:val="clear" w:color="auto" w:fill="auto"/>
            <w:noWrap/>
            <w:vAlign w:val="bottom"/>
            <w:hideMark/>
          </w:tcPr>
          <w:p w14:paraId="70A465A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CHIMBAN</w:t>
            </w:r>
          </w:p>
        </w:tc>
        <w:tc>
          <w:tcPr>
            <w:tcW w:w="2400" w:type="dxa"/>
            <w:tcBorders>
              <w:top w:val="nil"/>
              <w:left w:val="nil"/>
              <w:bottom w:val="nil"/>
              <w:right w:val="nil"/>
            </w:tcBorders>
            <w:shd w:val="clear" w:color="auto" w:fill="auto"/>
            <w:noWrap/>
            <w:vAlign w:val="bottom"/>
            <w:hideMark/>
          </w:tcPr>
          <w:p w14:paraId="6DDBE2FF"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13 </w:t>
            </w:r>
          </w:p>
        </w:tc>
      </w:tr>
      <w:tr w:rsidR="00A9008E" w:rsidRPr="00D916E8" w14:paraId="58CA17BC" w14:textId="77777777" w:rsidTr="00AE28B2">
        <w:trPr>
          <w:trHeight w:val="264"/>
        </w:trPr>
        <w:tc>
          <w:tcPr>
            <w:tcW w:w="4220" w:type="dxa"/>
            <w:tcBorders>
              <w:top w:val="nil"/>
              <w:left w:val="nil"/>
              <w:bottom w:val="nil"/>
              <w:right w:val="nil"/>
            </w:tcBorders>
            <w:shd w:val="clear" w:color="auto" w:fill="auto"/>
            <w:noWrap/>
            <w:vAlign w:val="bottom"/>
            <w:hideMark/>
          </w:tcPr>
          <w:p w14:paraId="4ADA2A6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CHOROPAMPA</w:t>
            </w:r>
          </w:p>
        </w:tc>
        <w:tc>
          <w:tcPr>
            <w:tcW w:w="2400" w:type="dxa"/>
            <w:tcBorders>
              <w:top w:val="nil"/>
              <w:left w:val="nil"/>
              <w:bottom w:val="nil"/>
              <w:right w:val="nil"/>
            </w:tcBorders>
            <w:shd w:val="clear" w:color="auto" w:fill="auto"/>
            <w:noWrap/>
            <w:vAlign w:val="bottom"/>
            <w:hideMark/>
          </w:tcPr>
          <w:p w14:paraId="2E99AE8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9 </w:t>
            </w:r>
          </w:p>
        </w:tc>
      </w:tr>
      <w:tr w:rsidR="00A9008E" w:rsidRPr="00D916E8" w14:paraId="5DE2CC60" w14:textId="77777777" w:rsidTr="00AE28B2">
        <w:trPr>
          <w:trHeight w:val="264"/>
        </w:trPr>
        <w:tc>
          <w:tcPr>
            <w:tcW w:w="4220" w:type="dxa"/>
            <w:tcBorders>
              <w:top w:val="nil"/>
              <w:left w:val="nil"/>
              <w:bottom w:val="nil"/>
              <w:right w:val="nil"/>
            </w:tcBorders>
            <w:shd w:val="clear" w:color="auto" w:fill="auto"/>
            <w:noWrap/>
            <w:vAlign w:val="bottom"/>
            <w:hideMark/>
          </w:tcPr>
          <w:p w14:paraId="5BFD703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CHOTA</w:t>
            </w:r>
          </w:p>
        </w:tc>
        <w:tc>
          <w:tcPr>
            <w:tcW w:w="2400" w:type="dxa"/>
            <w:tcBorders>
              <w:top w:val="nil"/>
              <w:left w:val="nil"/>
              <w:bottom w:val="nil"/>
              <w:right w:val="nil"/>
            </w:tcBorders>
            <w:shd w:val="clear" w:color="auto" w:fill="auto"/>
            <w:noWrap/>
            <w:vAlign w:val="bottom"/>
            <w:hideMark/>
          </w:tcPr>
          <w:p w14:paraId="24C61365"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31 </w:t>
            </w:r>
          </w:p>
        </w:tc>
      </w:tr>
      <w:tr w:rsidR="00A9008E" w:rsidRPr="00D916E8" w14:paraId="5B591E9A" w14:textId="77777777" w:rsidTr="00AE28B2">
        <w:trPr>
          <w:trHeight w:val="264"/>
        </w:trPr>
        <w:tc>
          <w:tcPr>
            <w:tcW w:w="4220" w:type="dxa"/>
            <w:tcBorders>
              <w:top w:val="nil"/>
              <w:left w:val="nil"/>
              <w:bottom w:val="nil"/>
              <w:right w:val="nil"/>
            </w:tcBorders>
            <w:shd w:val="clear" w:color="auto" w:fill="auto"/>
            <w:noWrap/>
            <w:vAlign w:val="bottom"/>
            <w:hideMark/>
          </w:tcPr>
          <w:p w14:paraId="60C7720A"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COCHABAMBA</w:t>
            </w:r>
          </w:p>
        </w:tc>
        <w:tc>
          <w:tcPr>
            <w:tcW w:w="2400" w:type="dxa"/>
            <w:tcBorders>
              <w:top w:val="nil"/>
              <w:left w:val="nil"/>
              <w:bottom w:val="nil"/>
              <w:right w:val="nil"/>
            </w:tcBorders>
            <w:shd w:val="clear" w:color="auto" w:fill="auto"/>
            <w:noWrap/>
            <w:vAlign w:val="bottom"/>
            <w:hideMark/>
          </w:tcPr>
          <w:p w14:paraId="5E6ECA70"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3575D0CD" w14:textId="77777777" w:rsidTr="00AE28B2">
        <w:trPr>
          <w:trHeight w:val="264"/>
        </w:trPr>
        <w:tc>
          <w:tcPr>
            <w:tcW w:w="4220" w:type="dxa"/>
            <w:tcBorders>
              <w:top w:val="nil"/>
              <w:left w:val="nil"/>
              <w:bottom w:val="nil"/>
              <w:right w:val="nil"/>
            </w:tcBorders>
            <w:shd w:val="clear" w:color="auto" w:fill="auto"/>
            <w:noWrap/>
            <w:vAlign w:val="bottom"/>
            <w:hideMark/>
          </w:tcPr>
          <w:p w14:paraId="04F7D3B7"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CONCHAN</w:t>
            </w:r>
          </w:p>
        </w:tc>
        <w:tc>
          <w:tcPr>
            <w:tcW w:w="2400" w:type="dxa"/>
            <w:tcBorders>
              <w:top w:val="nil"/>
              <w:left w:val="nil"/>
              <w:bottom w:val="nil"/>
              <w:right w:val="nil"/>
            </w:tcBorders>
            <w:shd w:val="clear" w:color="auto" w:fill="auto"/>
            <w:noWrap/>
            <w:vAlign w:val="bottom"/>
            <w:hideMark/>
          </w:tcPr>
          <w:p w14:paraId="3281B7D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298A5F2F" w14:textId="77777777" w:rsidTr="00AE28B2">
        <w:trPr>
          <w:trHeight w:val="264"/>
        </w:trPr>
        <w:tc>
          <w:tcPr>
            <w:tcW w:w="4220" w:type="dxa"/>
            <w:tcBorders>
              <w:top w:val="nil"/>
              <w:left w:val="nil"/>
              <w:bottom w:val="nil"/>
              <w:right w:val="nil"/>
            </w:tcBorders>
            <w:shd w:val="clear" w:color="auto" w:fill="auto"/>
            <w:noWrap/>
            <w:vAlign w:val="bottom"/>
            <w:hideMark/>
          </w:tcPr>
          <w:p w14:paraId="03D81654"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HUAMBOS</w:t>
            </w:r>
          </w:p>
        </w:tc>
        <w:tc>
          <w:tcPr>
            <w:tcW w:w="2400" w:type="dxa"/>
            <w:tcBorders>
              <w:top w:val="nil"/>
              <w:left w:val="nil"/>
              <w:bottom w:val="nil"/>
              <w:right w:val="nil"/>
            </w:tcBorders>
            <w:shd w:val="clear" w:color="auto" w:fill="auto"/>
            <w:noWrap/>
            <w:vAlign w:val="bottom"/>
            <w:hideMark/>
          </w:tcPr>
          <w:p w14:paraId="13DD3D6E"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9 </w:t>
            </w:r>
          </w:p>
        </w:tc>
      </w:tr>
      <w:tr w:rsidR="00A9008E" w:rsidRPr="00D916E8" w14:paraId="081CA80A" w14:textId="77777777" w:rsidTr="00AE28B2">
        <w:trPr>
          <w:trHeight w:val="264"/>
        </w:trPr>
        <w:tc>
          <w:tcPr>
            <w:tcW w:w="4220" w:type="dxa"/>
            <w:tcBorders>
              <w:top w:val="nil"/>
              <w:left w:val="nil"/>
              <w:bottom w:val="nil"/>
              <w:right w:val="nil"/>
            </w:tcBorders>
            <w:shd w:val="clear" w:color="auto" w:fill="auto"/>
            <w:noWrap/>
            <w:vAlign w:val="bottom"/>
            <w:hideMark/>
          </w:tcPr>
          <w:p w14:paraId="3C7246B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LAJAS</w:t>
            </w:r>
          </w:p>
        </w:tc>
        <w:tc>
          <w:tcPr>
            <w:tcW w:w="2400" w:type="dxa"/>
            <w:tcBorders>
              <w:top w:val="nil"/>
              <w:left w:val="nil"/>
              <w:bottom w:val="nil"/>
              <w:right w:val="nil"/>
            </w:tcBorders>
            <w:shd w:val="clear" w:color="auto" w:fill="auto"/>
            <w:noWrap/>
            <w:vAlign w:val="bottom"/>
            <w:hideMark/>
          </w:tcPr>
          <w:p w14:paraId="070FE6F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15 </w:t>
            </w:r>
          </w:p>
        </w:tc>
      </w:tr>
      <w:tr w:rsidR="00A9008E" w:rsidRPr="00D916E8" w14:paraId="19AC3916" w14:textId="77777777" w:rsidTr="00AE28B2">
        <w:trPr>
          <w:trHeight w:val="264"/>
        </w:trPr>
        <w:tc>
          <w:tcPr>
            <w:tcW w:w="4220" w:type="dxa"/>
            <w:tcBorders>
              <w:top w:val="nil"/>
              <w:left w:val="nil"/>
              <w:bottom w:val="nil"/>
              <w:right w:val="nil"/>
            </w:tcBorders>
            <w:shd w:val="clear" w:color="auto" w:fill="auto"/>
            <w:noWrap/>
            <w:vAlign w:val="bottom"/>
            <w:hideMark/>
          </w:tcPr>
          <w:p w14:paraId="4E67495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LLAMA</w:t>
            </w:r>
          </w:p>
        </w:tc>
        <w:tc>
          <w:tcPr>
            <w:tcW w:w="2400" w:type="dxa"/>
            <w:tcBorders>
              <w:top w:val="nil"/>
              <w:left w:val="nil"/>
              <w:bottom w:val="nil"/>
              <w:right w:val="nil"/>
            </w:tcBorders>
            <w:shd w:val="clear" w:color="auto" w:fill="auto"/>
            <w:noWrap/>
            <w:vAlign w:val="bottom"/>
            <w:hideMark/>
          </w:tcPr>
          <w:p w14:paraId="6B759A45"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358A5031" w14:textId="77777777" w:rsidTr="00AE28B2">
        <w:trPr>
          <w:trHeight w:val="264"/>
        </w:trPr>
        <w:tc>
          <w:tcPr>
            <w:tcW w:w="4220" w:type="dxa"/>
            <w:tcBorders>
              <w:top w:val="nil"/>
              <w:left w:val="nil"/>
              <w:bottom w:val="nil"/>
              <w:right w:val="nil"/>
            </w:tcBorders>
            <w:shd w:val="clear" w:color="auto" w:fill="auto"/>
            <w:noWrap/>
            <w:vAlign w:val="bottom"/>
            <w:hideMark/>
          </w:tcPr>
          <w:p w14:paraId="7F16C9BE"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MIRACOSTA</w:t>
            </w:r>
          </w:p>
        </w:tc>
        <w:tc>
          <w:tcPr>
            <w:tcW w:w="2400" w:type="dxa"/>
            <w:tcBorders>
              <w:top w:val="nil"/>
              <w:left w:val="nil"/>
              <w:bottom w:val="nil"/>
              <w:right w:val="nil"/>
            </w:tcBorders>
            <w:shd w:val="clear" w:color="auto" w:fill="auto"/>
            <w:noWrap/>
            <w:vAlign w:val="bottom"/>
            <w:hideMark/>
          </w:tcPr>
          <w:p w14:paraId="28468C8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5 </w:t>
            </w:r>
          </w:p>
        </w:tc>
      </w:tr>
      <w:tr w:rsidR="00A9008E" w:rsidRPr="00D916E8" w14:paraId="2B8401EF" w14:textId="77777777" w:rsidTr="00AE28B2">
        <w:trPr>
          <w:trHeight w:val="264"/>
        </w:trPr>
        <w:tc>
          <w:tcPr>
            <w:tcW w:w="4220" w:type="dxa"/>
            <w:tcBorders>
              <w:top w:val="nil"/>
              <w:left w:val="nil"/>
              <w:bottom w:val="nil"/>
              <w:right w:val="nil"/>
            </w:tcBorders>
            <w:shd w:val="clear" w:color="auto" w:fill="auto"/>
            <w:noWrap/>
            <w:vAlign w:val="bottom"/>
            <w:hideMark/>
          </w:tcPr>
          <w:p w14:paraId="16333B4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PACCHA</w:t>
            </w:r>
          </w:p>
        </w:tc>
        <w:tc>
          <w:tcPr>
            <w:tcW w:w="2400" w:type="dxa"/>
            <w:tcBorders>
              <w:top w:val="nil"/>
              <w:left w:val="nil"/>
              <w:bottom w:val="nil"/>
              <w:right w:val="nil"/>
            </w:tcBorders>
            <w:shd w:val="clear" w:color="auto" w:fill="auto"/>
            <w:noWrap/>
            <w:vAlign w:val="bottom"/>
            <w:hideMark/>
          </w:tcPr>
          <w:p w14:paraId="4675AD3E"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4687F2CA" w14:textId="77777777" w:rsidTr="00AE28B2">
        <w:trPr>
          <w:trHeight w:val="264"/>
        </w:trPr>
        <w:tc>
          <w:tcPr>
            <w:tcW w:w="4220" w:type="dxa"/>
            <w:tcBorders>
              <w:top w:val="nil"/>
              <w:left w:val="nil"/>
              <w:bottom w:val="nil"/>
              <w:right w:val="nil"/>
            </w:tcBorders>
            <w:shd w:val="clear" w:color="auto" w:fill="auto"/>
            <w:noWrap/>
            <w:vAlign w:val="bottom"/>
            <w:hideMark/>
          </w:tcPr>
          <w:p w14:paraId="024B029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PION</w:t>
            </w:r>
          </w:p>
        </w:tc>
        <w:tc>
          <w:tcPr>
            <w:tcW w:w="2400" w:type="dxa"/>
            <w:tcBorders>
              <w:top w:val="nil"/>
              <w:left w:val="nil"/>
              <w:bottom w:val="nil"/>
              <w:right w:val="nil"/>
            </w:tcBorders>
            <w:shd w:val="clear" w:color="auto" w:fill="auto"/>
            <w:noWrap/>
            <w:vAlign w:val="bottom"/>
            <w:hideMark/>
          </w:tcPr>
          <w:p w14:paraId="12AE5F3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3 </w:t>
            </w:r>
          </w:p>
        </w:tc>
      </w:tr>
      <w:tr w:rsidR="00A9008E" w:rsidRPr="00D916E8" w14:paraId="79461C2E" w14:textId="77777777" w:rsidTr="00AE28B2">
        <w:trPr>
          <w:trHeight w:val="264"/>
        </w:trPr>
        <w:tc>
          <w:tcPr>
            <w:tcW w:w="4220" w:type="dxa"/>
            <w:tcBorders>
              <w:top w:val="nil"/>
              <w:left w:val="nil"/>
              <w:bottom w:val="nil"/>
              <w:right w:val="nil"/>
            </w:tcBorders>
            <w:shd w:val="clear" w:color="auto" w:fill="auto"/>
            <w:noWrap/>
            <w:vAlign w:val="bottom"/>
            <w:hideMark/>
          </w:tcPr>
          <w:p w14:paraId="6879FB2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lastRenderedPageBreak/>
              <w:t>QUEROCOTO</w:t>
            </w:r>
          </w:p>
        </w:tc>
        <w:tc>
          <w:tcPr>
            <w:tcW w:w="2400" w:type="dxa"/>
            <w:tcBorders>
              <w:top w:val="nil"/>
              <w:left w:val="nil"/>
              <w:bottom w:val="nil"/>
              <w:right w:val="nil"/>
            </w:tcBorders>
            <w:shd w:val="clear" w:color="auto" w:fill="auto"/>
            <w:noWrap/>
            <w:vAlign w:val="bottom"/>
            <w:hideMark/>
          </w:tcPr>
          <w:p w14:paraId="2AA439B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11 </w:t>
            </w:r>
          </w:p>
        </w:tc>
      </w:tr>
      <w:tr w:rsidR="00A9008E" w:rsidRPr="00D916E8" w14:paraId="47C1385D" w14:textId="77777777" w:rsidTr="00AE28B2">
        <w:trPr>
          <w:trHeight w:val="264"/>
        </w:trPr>
        <w:tc>
          <w:tcPr>
            <w:tcW w:w="4220" w:type="dxa"/>
            <w:tcBorders>
              <w:top w:val="nil"/>
              <w:left w:val="nil"/>
              <w:bottom w:val="nil"/>
              <w:right w:val="nil"/>
            </w:tcBorders>
            <w:shd w:val="clear" w:color="auto" w:fill="auto"/>
            <w:noWrap/>
            <w:vAlign w:val="bottom"/>
            <w:hideMark/>
          </w:tcPr>
          <w:p w14:paraId="11B40B9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JUAN DE LICUPIS</w:t>
            </w:r>
          </w:p>
        </w:tc>
        <w:tc>
          <w:tcPr>
            <w:tcW w:w="2400" w:type="dxa"/>
            <w:tcBorders>
              <w:top w:val="nil"/>
              <w:left w:val="nil"/>
              <w:bottom w:val="nil"/>
              <w:right w:val="nil"/>
            </w:tcBorders>
            <w:shd w:val="clear" w:color="auto" w:fill="auto"/>
            <w:noWrap/>
            <w:vAlign w:val="bottom"/>
            <w:hideMark/>
          </w:tcPr>
          <w:p w14:paraId="432D9BD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16 </w:t>
            </w:r>
          </w:p>
        </w:tc>
      </w:tr>
      <w:tr w:rsidR="00A9008E" w:rsidRPr="00D916E8" w14:paraId="522AE748" w14:textId="77777777" w:rsidTr="00AE28B2">
        <w:trPr>
          <w:trHeight w:val="264"/>
        </w:trPr>
        <w:tc>
          <w:tcPr>
            <w:tcW w:w="4220" w:type="dxa"/>
            <w:tcBorders>
              <w:top w:val="nil"/>
              <w:left w:val="nil"/>
              <w:bottom w:val="nil"/>
              <w:right w:val="nil"/>
            </w:tcBorders>
            <w:shd w:val="clear" w:color="auto" w:fill="auto"/>
            <w:noWrap/>
            <w:vAlign w:val="bottom"/>
            <w:hideMark/>
          </w:tcPr>
          <w:p w14:paraId="5A9C21C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TACABAMBA</w:t>
            </w:r>
          </w:p>
        </w:tc>
        <w:tc>
          <w:tcPr>
            <w:tcW w:w="2400" w:type="dxa"/>
            <w:tcBorders>
              <w:top w:val="nil"/>
              <w:left w:val="nil"/>
              <w:bottom w:val="nil"/>
              <w:right w:val="nil"/>
            </w:tcBorders>
            <w:shd w:val="clear" w:color="auto" w:fill="auto"/>
            <w:noWrap/>
            <w:vAlign w:val="bottom"/>
            <w:hideMark/>
          </w:tcPr>
          <w:p w14:paraId="32C8888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19 </w:t>
            </w:r>
          </w:p>
        </w:tc>
      </w:tr>
      <w:tr w:rsidR="00A9008E" w:rsidRPr="00D916E8" w14:paraId="74251BF1" w14:textId="77777777" w:rsidTr="00AE28B2">
        <w:trPr>
          <w:trHeight w:val="264"/>
        </w:trPr>
        <w:tc>
          <w:tcPr>
            <w:tcW w:w="4220" w:type="dxa"/>
            <w:tcBorders>
              <w:top w:val="nil"/>
              <w:left w:val="nil"/>
              <w:bottom w:val="nil"/>
              <w:right w:val="nil"/>
            </w:tcBorders>
            <w:shd w:val="clear" w:color="auto" w:fill="auto"/>
            <w:noWrap/>
            <w:vAlign w:val="bottom"/>
            <w:hideMark/>
          </w:tcPr>
          <w:p w14:paraId="52F78421"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TOCMOCHE</w:t>
            </w:r>
          </w:p>
        </w:tc>
        <w:tc>
          <w:tcPr>
            <w:tcW w:w="2400" w:type="dxa"/>
            <w:tcBorders>
              <w:top w:val="nil"/>
              <w:left w:val="nil"/>
              <w:bottom w:val="nil"/>
              <w:right w:val="nil"/>
            </w:tcBorders>
            <w:shd w:val="clear" w:color="auto" w:fill="auto"/>
            <w:noWrap/>
            <w:vAlign w:val="bottom"/>
            <w:hideMark/>
          </w:tcPr>
          <w:p w14:paraId="7C94D10F"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9 </w:t>
            </w:r>
          </w:p>
        </w:tc>
      </w:tr>
      <w:tr w:rsidR="00A9008E" w:rsidRPr="00D916E8" w14:paraId="67F79583" w14:textId="77777777" w:rsidTr="00AE28B2">
        <w:trPr>
          <w:trHeight w:val="264"/>
        </w:trPr>
        <w:tc>
          <w:tcPr>
            <w:tcW w:w="4220" w:type="dxa"/>
            <w:tcBorders>
              <w:top w:val="nil"/>
              <w:left w:val="nil"/>
              <w:bottom w:val="nil"/>
              <w:right w:val="nil"/>
            </w:tcBorders>
            <w:shd w:val="clear" w:color="auto" w:fill="auto"/>
            <w:noWrap/>
            <w:vAlign w:val="bottom"/>
            <w:hideMark/>
          </w:tcPr>
          <w:p w14:paraId="4EADD12E"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CUTERVO</w:t>
            </w:r>
          </w:p>
        </w:tc>
        <w:tc>
          <w:tcPr>
            <w:tcW w:w="2400" w:type="dxa"/>
            <w:tcBorders>
              <w:top w:val="nil"/>
              <w:left w:val="nil"/>
              <w:bottom w:val="nil"/>
              <w:right w:val="nil"/>
            </w:tcBorders>
            <w:shd w:val="clear" w:color="auto" w:fill="auto"/>
            <w:noWrap/>
            <w:vAlign w:val="bottom"/>
            <w:hideMark/>
          </w:tcPr>
          <w:p w14:paraId="7D3EA973"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128 </w:t>
            </w:r>
          </w:p>
        </w:tc>
      </w:tr>
      <w:tr w:rsidR="00A9008E" w:rsidRPr="00D916E8" w14:paraId="2A995D43" w14:textId="77777777" w:rsidTr="00AE28B2">
        <w:trPr>
          <w:trHeight w:val="264"/>
        </w:trPr>
        <w:tc>
          <w:tcPr>
            <w:tcW w:w="4220" w:type="dxa"/>
            <w:tcBorders>
              <w:top w:val="nil"/>
              <w:left w:val="nil"/>
              <w:bottom w:val="nil"/>
              <w:right w:val="nil"/>
            </w:tcBorders>
            <w:shd w:val="clear" w:color="auto" w:fill="auto"/>
            <w:noWrap/>
            <w:vAlign w:val="bottom"/>
            <w:hideMark/>
          </w:tcPr>
          <w:p w14:paraId="202FC2CB"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CALLAYUC</w:t>
            </w:r>
          </w:p>
        </w:tc>
        <w:tc>
          <w:tcPr>
            <w:tcW w:w="2400" w:type="dxa"/>
            <w:tcBorders>
              <w:top w:val="nil"/>
              <w:left w:val="nil"/>
              <w:bottom w:val="nil"/>
              <w:right w:val="nil"/>
            </w:tcBorders>
            <w:shd w:val="clear" w:color="auto" w:fill="auto"/>
            <w:noWrap/>
            <w:vAlign w:val="bottom"/>
            <w:hideMark/>
          </w:tcPr>
          <w:p w14:paraId="6350B76B"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10 </w:t>
            </w:r>
          </w:p>
        </w:tc>
      </w:tr>
      <w:tr w:rsidR="00A9008E" w:rsidRPr="00D916E8" w14:paraId="2D9A5EF1" w14:textId="77777777" w:rsidTr="00AE28B2">
        <w:trPr>
          <w:trHeight w:val="264"/>
        </w:trPr>
        <w:tc>
          <w:tcPr>
            <w:tcW w:w="4220" w:type="dxa"/>
            <w:tcBorders>
              <w:top w:val="nil"/>
              <w:left w:val="nil"/>
              <w:bottom w:val="nil"/>
              <w:right w:val="nil"/>
            </w:tcBorders>
            <w:shd w:val="clear" w:color="auto" w:fill="auto"/>
            <w:noWrap/>
            <w:vAlign w:val="bottom"/>
            <w:hideMark/>
          </w:tcPr>
          <w:p w14:paraId="589BA190"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CUJILLO</w:t>
            </w:r>
          </w:p>
        </w:tc>
        <w:tc>
          <w:tcPr>
            <w:tcW w:w="2400" w:type="dxa"/>
            <w:tcBorders>
              <w:top w:val="nil"/>
              <w:left w:val="nil"/>
              <w:bottom w:val="nil"/>
              <w:right w:val="nil"/>
            </w:tcBorders>
            <w:shd w:val="clear" w:color="auto" w:fill="auto"/>
            <w:noWrap/>
            <w:vAlign w:val="bottom"/>
            <w:hideMark/>
          </w:tcPr>
          <w:p w14:paraId="6592036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6 </w:t>
            </w:r>
          </w:p>
        </w:tc>
      </w:tr>
      <w:tr w:rsidR="00A9008E" w:rsidRPr="00D916E8" w14:paraId="46028E18" w14:textId="77777777" w:rsidTr="00AE28B2">
        <w:trPr>
          <w:trHeight w:val="264"/>
        </w:trPr>
        <w:tc>
          <w:tcPr>
            <w:tcW w:w="4220" w:type="dxa"/>
            <w:tcBorders>
              <w:top w:val="nil"/>
              <w:left w:val="nil"/>
              <w:bottom w:val="nil"/>
              <w:right w:val="nil"/>
            </w:tcBorders>
            <w:shd w:val="clear" w:color="auto" w:fill="auto"/>
            <w:noWrap/>
            <w:vAlign w:val="bottom"/>
            <w:hideMark/>
          </w:tcPr>
          <w:p w14:paraId="1638FE13"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CUTERVO</w:t>
            </w:r>
          </w:p>
        </w:tc>
        <w:tc>
          <w:tcPr>
            <w:tcW w:w="2400" w:type="dxa"/>
            <w:tcBorders>
              <w:top w:val="nil"/>
              <w:left w:val="nil"/>
              <w:bottom w:val="nil"/>
              <w:right w:val="nil"/>
            </w:tcBorders>
            <w:shd w:val="clear" w:color="auto" w:fill="auto"/>
            <w:noWrap/>
            <w:vAlign w:val="bottom"/>
            <w:hideMark/>
          </w:tcPr>
          <w:p w14:paraId="2377CD0F"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23 </w:t>
            </w:r>
          </w:p>
        </w:tc>
      </w:tr>
      <w:tr w:rsidR="00A9008E" w:rsidRPr="00D916E8" w14:paraId="08D05BC5" w14:textId="77777777" w:rsidTr="00AE28B2">
        <w:trPr>
          <w:trHeight w:val="264"/>
        </w:trPr>
        <w:tc>
          <w:tcPr>
            <w:tcW w:w="4220" w:type="dxa"/>
            <w:tcBorders>
              <w:top w:val="nil"/>
              <w:left w:val="nil"/>
              <w:bottom w:val="nil"/>
              <w:right w:val="nil"/>
            </w:tcBorders>
            <w:shd w:val="clear" w:color="auto" w:fill="auto"/>
            <w:noWrap/>
            <w:vAlign w:val="bottom"/>
            <w:hideMark/>
          </w:tcPr>
          <w:p w14:paraId="6B11F9CB"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LA RAMADA</w:t>
            </w:r>
          </w:p>
        </w:tc>
        <w:tc>
          <w:tcPr>
            <w:tcW w:w="2400" w:type="dxa"/>
            <w:tcBorders>
              <w:top w:val="nil"/>
              <w:left w:val="nil"/>
              <w:bottom w:val="nil"/>
              <w:right w:val="nil"/>
            </w:tcBorders>
            <w:shd w:val="clear" w:color="auto" w:fill="auto"/>
            <w:noWrap/>
            <w:vAlign w:val="bottom"/>
            <w:hideMark/>
          </w:tcPr>
          <w:p w14:paraId="2BA8E11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10 </w:t>
            </w:r>
          </w:p>
        </w:tc>
      </w:tr>
      <w:tr w:rsidR="00A9008E" w:rsidRPr="00D916E8" w14:paraId="2823B907" w14:textId="77777777" w:rsidTr="00AE28B2">
        <w:trPr>
          <w:trHeight w:val="264"/>
        </w:trPr>
        <w:tc>
          <w:tcPr>
            <w:tcW w:w="4220" w:type="dxa"/>
            <w:tcBorders>
              <w:top w:val="nil"/>
              <w:left w:val="nil"/>
              <w:bottom w:val="nil"/>
              <w:right w:val="nil"/>
            </w:tcBorders>
            <w:shd w:val="clear" w:color="auto" w:fill="auto"/>
            <w:noWrap/>
            <w:vAlign w:val="bottom"/>
            <w:hideMark/>
          </w:tcPr>
          <w:p w14:paraId="3C5D465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QUEROCOTILLO</w:t>
            </w:r>
          </w:p>
        </w:tc>
        <w:tc>
          <w:tcPr>
            <w:tcW w:w="2400" w:type="dxa"/>
            <w:tcBorders>
              <w:top w:val="nil"/>
              <w:left w:val="nil"/>
              <w:bottom w:val="nil"/>
              <w:right w:val="nil"/>
            </w:tcBorders>
            <w:shd w:val="clear" w:color="auto" w:fill="auto"/>
            <w:noWrap/>
            <w:vAlign w:val="bottom"/>
            <w:hideMark/>
          </w:tcPr>
          <w:p w14:paraId="615F82A4"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13 </w:t>
            </w:r>
          </w:p>
        </w:tc>
      </w:tr>
      <w:tr w:rsidR="00A9008E" w:rsidRPr="00D916E8" w14:paraId="01E9B858" w14:textId="77777777" w:rsidTr="00AE28B2">
        <w:trPr>
          <w:trHeight w:val="264"/>
        </w:trPr>
        <w:tc>
          <w:tcPr>
            <w:tcW w:w="4220" w:type="dxa"/>
            <w:tcBorders>
              <w:top w:val="nil"/>
              <w:left w:val="nil"/>
              <w:bottom w:val="nil"/>
              <w:right w:val="nil"/>
            </w:tcBorders>
            <w:shd w:val="clear" w:color="auto" w:fill="auto"/>
            <w:noWrap/>
            <w:vAlign w:val="bottom"/>
            <w:hideMark/>
          </w:tcPr>
          <w:p w14:paraId="7D7E072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ANDRES DE CUTERVO</w:t>
            </w:r>
          </w:p>
        </w:tc>
        <w:tc>
          <w:tcPr>
            <w:tcW w:w="2400" w:type="dxa"/>
            <w:tcBorders>
              <w:top w:val="nil"/>
              <w:left w:val="nil"/>
              <w:bottom w:val="nil"/>
              <w:right w:val="nil"/>
            </w:tcBorders>
            <w:shd w:val="clear" w:color="auto" w:fill="auto"/>
            <w:noWrap/>
            <w:vAlign w:val="bottom"/>
            <w:hideMark/>
          </w:tcPr>
          <w:p w14:paraId="66E53330"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11 </w:t>
            </w:r>
          </w:p>
        </w:tc>
      </w:tr>
      <w:tr w:rsidR="00A9008E" w:rsidRPr="00D916E8" w14:paraId="49F8CCFF" w14:textId="77777777" w:rsidTr="00AE28B2">
        <w:trPr>
          <w:trHeight w:val="264"/>
        </w:trPr>
        <w:tc>
          <w:tcPr>
            <w:tcW w:w="4220" w:type="dxa"/>
            <w:tcBorders>
              <w:top w:val="nil"/>
              <w:left w:val="nil"/>
              <w:bottom w:val="nil"/>
              <w:right w:val="nil"/>
            </w:tcBorders>
            <w:shd w:val="clear" w:color="auto" w:fill="auto"/>
            <w:noWrap/>
            <w:vAlign w:val="bottom"/>
            <w:hideMark/>
          </w:tcPr>
          <w:p w14:paraId="7E51BDC4"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JUAN DE CUTERVO</w:t>
            </w:r>
          </w:p>
        </w:tc>
        <w:tc>
          <w:tcPr>
            <w:tcW w:w="2400" w:type="dxa"/>
            <w:tcBorders>
              <w:top w:val="nil"/>
              <w:left w:val="nil"/>
              <w:bottom w:val="nil"/>
              <w:right w:val="nil"/>
            </w:tcBorders>
            <w:shd w:val="clear" w:color="auto" w:fill="auto"/>
            <w:noWrap/>
            <w:vAlign w:val="bottom"/>
            <w:hideMark/>
          </w:tcPr>
          <w:p w14:paraId="20E9F215"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4 </w:t>
            </w:r>
          </w:p>
        </w:tc>
      </w:tr>
      <w:tr w:rsidR="00A9008E" w:rsidRPr="00D916E8" w14:paraId="67107DE4" w14:textId="77777777" w:rsidTr="00AE28B2">
        <w:trPr>
          <w:trHeight w:val="264"/>
        </w:trPr>
        <w:tc>
          <w:tcPr>
            <w:tcW w:w="4220" w:type="dxa"/>
            <w:tcBorders>
              <w:top w:val="nil"/>
              <w:left w:val="nil"/>
              <w:bottom w:val="nil"/>
              <w:right w:val="nil"/>
            </w:tcBorders>
            <w:shd w:val="clear" w:color="auto" w:fill="auto"/>
            <w:noWrap/>
            <w:vAlign w:val="bottom"/>
            <w:hideMark/>
          </w:tcPr>
          <w:p w14:paraId="68DD236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LUIS DE LUCMA</w:t>
            </w:r>
          </w:p>
        </w:tc>
        <w:tc>
          <w:tcPr>
            <w:tcW w:w="2400" w:type="dxa"/>
            <w:tcBorders>
              <w:top w:val="nil"/>
              <w:left w:val="nil"/>
              <w:bottom w:val="nil"/>
              <w:right w:val="nil"/>
            </w:tcBorders>
            <w:shd w:val="clear" w:color="auto" w:fill="auto"/>
            <w:noWrap/>
            <w:vAlign w:val="bottom"/>
            <w:hideMark/>
          </w:tcPr>
          <w:p w14:paraId="06A445A5"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3 </w:t>
            </w:r>
          </w:p>
        </w:tc>
      </w:tr>
      <w:tr w:rsidR="00A9008E" w:rsidRPr="00D916E8" w14:paraId="5B5E1A6B" w14:textId="77777777" w:rsidTr="00AE28B2">
        <w:trPr>
          <w:trHeight w:val="264"/>
        </w:trPr>
        <w:tc>
          <w:tcPr>
            <w:tcW w:w="4220" w:type="dxa"/>
            <w:tcBorders>
              <w:top w:val="nil"/>
              <w:left w:val="nil"/>
              <w:bottom w:val="nil"/>
              <w:right w:val="nil"/>
            </w:tcBorders>
            <w:shd w:val="clear" w:color="auto" w:fill="auto"/>
            <w:noWrap/>
            <w:vAlign w:val="bottom"/>
            <w:hideMark/>
          </w:tcPr>
          <w:p w14:paraId="7EBA817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SANTA CRUZ</w:t>
            </w:r>
          </w:p>
        </w:tc>
        <w:tc>
          <w:tcPr>
            <w:tcW w:w="2400" w:type="dxa"/>
            <w:tcBorders>
              <w:top w:val="nil"/>
              <w:left w:val="nil"/>
              <w:bottom w:val="nil"/>
              <w:right w:val="nil"/>
            </w:tcBorders>
            <w:shd w:val="clear" w:color="auto" w:fill="auto"/>
            <w:noWrap/>
            <w:vAlign w:val="bottom"/>
            <w:hideMark/>
          </w:tcPr>
          <w:p w14:paraId="5404E8A6"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6 </w:t>
            </w:r>
          </w:p>
        </w:tc>
      </w:tr>
      <w:tr w:rsidR="00A9008E" w:rsidRPr="00D916E8" w14:paraId="3DC4B005" w14:textId="77777777" w:rsidTr="00AE28B2">
        <w:trPr>
          <w:trHeight w:val="264"/>
        </w:trPr>
        <w:tc>
          <w:tcPr>
            <w:tcW w:w="4220" w:type="dxa"/>
            <w:tcBorders>
              <w:top w:val="nil"/>
              <w:left w:val="nil"/>
              <w:bottom w:val="nil"/>
              <w:right w:val="nil"/>
            </w:tcBorders>
            <w:shd w:val="clear" w:color="auto" w:fill="auto"/>
            <w:noWrap/>
            <w:vAlign w:val="bottom"/>
            <w:hideMark/>
          </w:tcPr>
          <w:p w14:paraId="44286D3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SANTO DOMINGO DE LA CAPILLA</w:t>
            </w:r>
          </w:p>
        </w:tc>
        <w:tc>
          <w:tcPr>
            <w:tcW w:w="2400" w:type="dxa"/>
            <w:tcBorders>
              <w:top w:val="nil"/>
              <w:left w:val="nil"/>
              <w:bottom w:val="nil"/>
              <w:right w:val="nil"/>
            </w:tcBorders>
            <w:shd w:val="clear" w:color="auto" w:fill="auto"/>
            <w:noWrap/>
            <w:vAlign w:val="bottom"/>
            <w:hideMark/>
          </w:tcPr>
          <w:p w14:paraId="5DF2917F"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593B7FE7" w14:textId="77777777" w:rsidTr="00AE28B2">
        <w:trPr>
          <w:trHeight w:val="264"/>
        </w:trPr>
        <w:tc>
          <w:tcPr>
            <w:tcW w:w="4220" w:type="dxa"/>
            <w:tcBorders>
              <w:top w:val="nil"/>
              <w:left w:val="nil"/>
              <w:bottom w:val="nil"/>
              <w:right w:val="nil"/>
            </w:tcBorders>
            <w:shd w:val="clear" w:color="auto" w:fill="auto"/>
            <w:noWrap/>
            <w:vAlign w:val="bottom"/>
            <w:hideMark/>
          </w:tcPr>
          <w:p w14:paraId="3DA1857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SANTO TOMAS</w:t>
            </w:r>
          </w:p>
        </w:tc>
        <w:tc>
          <w:tcPr>
            <w:tcW w:w="2400" w:type="dxa"/>
            <w:tcBorders>
              <w:top w:val="nil"/>
              <w:left w:val="nil"/>
              <w:bottom w:val="nil"/>
              <w:right w:val="nil"/>
            </w:tcBorders>
            <w:shd w:val="clear" w:color="auto" w:fill="auto"/>
            <w:noWrap/>
            <w:vAlign w:val="bottom"/>
            <w:hideMark/>
          </w:tcPr>
          <w:p w14:paraId="7889CAF1"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11 </w:t>
            </w:r>
          </w:p>
        </w:tc>
      </w:tr>
      <w:tr w:rsidR="00A9008E" w:rsidRPr="00D916E8" w14:paraId="5D178CAA" w14:textId="77777777" w:rsidTr="00AE28B2">
        <w:trPr>
          <w:trHeight w:val="264"/>
        </w:trPr>
        <w:tc>
          <w:tcPr>
            <w:tcW w:w="4220" w:type="dxa"/>
            <w:tcBorders>
              <w:top w:val="nil"/>
              <w:left w:val="nil"/>
              <w:bottom w:val="nil"/>
              <w:right w:val="nil"/>
            </w:tcBorders>
            <w:shd w:val="clear" w:color="auto" w:fill="auto"/>
            <w:noWrap/>
            <w:vAlign w:val="bottom"/>
            <w:hideMark/>
          </w:tcPr>
          <w:p w14:paraId="5AA6A09A"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SOCOTA</w:t>
            </w:r>
          </w:p>
        </w:tc>
        <w:tc>
          <w:tcPr>
            <w:tcW w:w="2400" w:type="dxa"/>
            <w:tcBorders>
              <w:top w:val="nil"/>
              <w:left w:val="nil"/>
              <w:bottom w:val="nil"/>
              <w:right w:val="nil"/>
            </w:tcBorders>
            <w:shd w:val="clear" w:color="auto" w:fill="auto"/>
            <w:noWrap/>
            <w:vAlign w:val="bottom"/>
            <w:hideMark/>
          </w:tcPr>
          <w:p w14:paraId="456C0C10"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18 </w:t>
            </w:r>
          </w:p>
        </w:tc>
      </w:tr>
      <w:tr w:rsidR="00A9008E" w:rsidRPr="00D916E8" w14:paraId="24441563" w14:textId="77777777" w:rsidTr="00AE28B2">
        <w:trPr>
          <w:trHeight w:val="264"/>
        </w:trPr>
        <w:tc>
          <w:tcPr>
            <w:tcW w:w="4220" w:type="dxa"/>
            <w:tcBorders>
              <w:top w:val="nil"/>
              <w:left w:val="nil"/>
              <w:bottom w:val="nil"/>
              <w:right w:val="nil"/>
            </w:tcBorders>
            <w:shd w:val="clear" w:color="auto" w:fill="auto"/>
            <w:noWrap/>
            <w:vAlign w:val="bottom"/>
            <w:hideMark/>
          </w:tcPr>
          <w:p w14:paraId="6B7C4134"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TORIBIO CASANOVA</w:t>
            </w:r>
          </w:p>
        </w:tc>
        <w:tc>
          <w:tcPr>
            <w:tcW w:w="2400" w:type="dxa"/>
            <w:tcBorders>
              <w:top w:val="nil"/>
              <w:left w:val="nil"/>
              <w:bottom w:val="nil"/>
              <w:right w:val="nil"/>
            </w:tcBorders>
            <w:shd w:val="clear" w:color="auto" w:fill="auto"/>
            <w:noWrap/>
            <w:vAlign w:val="bottom"/>
            <w:hideMark/>
          </w:tcPr>
          <w:p w14:paraId="18DE53D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 </w:t>
            </w:r>
          </w:p>
        </w:tc>
      </w:tr>
      <w:tr w:rsidR="00A9008E" w:rsidRPr="00D916E8" w14:paraId="3E721CDE" w14:textId="77777777" w:rsidTr="00AE28B2">
        <w:trPr>
          <w:trHeight w:val="264"/>
        </w:trPr>
        <w:tc>
          <w:tcPr>
            <w:tcW w:w="4220" w:type="dxa"/>
            <w:tcBorders>
              <w:top w:val="nil"/>
              <w:left w:val="nil"/>
              <w:bottom w:val="nil"/>
              <w:right w:val="nil"/>
            </w:tcBorders>
            <w:shd w:val="clear" w:color="auto" w:fill="auto"/>
            <w:noWrap/>
            <w:vAlign w:val="bottom"/>
            <w:hideMark/>
          </w:tcPr>
          <w:p w14:paraId="62F5311B"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SAN MIGUEL</w:t>
            </w:r>
          </w:p>
        </w:tc>
        <w:tc>
          <w:tcPr>
            <w:tcW w:w="2400" w:type="dxa"/>
            <w:tcBorders>
              <w:top w:val="nil"/>
              <w:left w:val="nil"/>
              <w:bottom w:val="nil"/>
              <w:right w:val="nil"/>
            </w:tcBorders>
            <w:shd w:val="clear" w:color="auto" w:fill="auto"/>
            <w:noWrap/>
            <w:vAlign w:val="bottom"/>
            <w:hideMark/>
          </w:tcPr>
          <w:p w14:paraId="7369D736"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39 </w:t>
            </w:r>
          </w:p>
        </w:tc>
      </w:tr>
      <w:tr w:rsidR="00A9008E" w:rsidRPr="00D916E8" w14:paraId="17675213" w14:textId="77777777" w:rsidTr="00AE28B2">
        <w:trPr>
          <w:trHeight w:val="264"/>
        </w:trPr>
        <w:tc>
          <w:tcPr>
            <w:tcW w:w="4220" w:type="dxa"/>
            <w:tcBorders>
              <w:top w:val="nil"/>
              <w:left w:val="nil"/>
              <w:bottom w:val="nil"/>
              <w:right w:val="nil"/>
            </w:tcBorders>
            <w:shd w:val="clear" w:color="auto" w:fill="auto"/>
            <w:noWrap/>
            <w:vAlign w:val="bottom"/>
            <w:hideMark/>
          </w:tcPr>
          <w:p w14:paraId="3ACA3A01"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CALQUIS</w:t>
            </w:r>
          </w:p>
        </w:tc>
        <w:tc>
          <w:tcPr>
            <w:tcW w:w="2400" w:type="dxa"/>
            <w:tcBorders>
              <w:top w:val="nil"/>
              <w:left w:val="nil"/>
              <w:bottom w:val="nil"/>
              <w:right w:val="nil"/>
            </w:tcBorders>
            <w:shd w:val="clear" w:color="auto" w:fill="auto"/>
            <w:noWrap/>
            <w:vAlign w:val="bottom"/>
            <w:hideMark/>
          </w:tcPr>
          <w:p w14:paraId="7B200B8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6DB1A133" w14:textId="77777777" w:rsidTr="00AE28B2">
        <w:trPr>
          <w:trHeight w:val="264"/>
        </w:trPr>
        <w:tc>
          <w:tcPr>
            <w:tcW w:w="4220" w:type="dxa"/>
            <w:tcBorders>
              <w:top w:val="nil"/>
              <w:left w:val="nil"/>
              <w:bottom w:val="nil"/>
              <w:right w:val="nil"/>
            </w:tcBorders>
            <w:shd w:val="clear" w:color="auto" w:fill="auto"/>
            <w:noWrap/>
            <w:vAlign w:val="bottom"/>
            <w:hideMark/>
          </w:tcPr>
          <w:p w14:paraId="71C46B81"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CATILLUC</w:t>
            </w:r>
          </w:p>
        </w:tc>
        <w:tc>
          <w:tcPr>
            <w:tcW w:w="2400" w:type="dxa"/>
            <w:tcBorders>
              <w:top w:val="nil"/>
              <w:left w:val="nil"/>
              <w:bottom w:val="nil"/>
              <w:right w:val="nil"/>
            </w:tcBorders>
            <w:shd w:val="clear" w:color="auto" w:fill="auto"/>
            <w:noWrap/>
            <w:vAlign w:val="bottom"/>
            <w:hideMark/>
          </w:tcPr>
          <w:p w14:paraId="175D3471"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7 </w:t>
            </w:r>
          </w:p>
        </w:tc>
      </w:tr>
      <w:tr w:rsidR="00A9008E" w:rsidRPr="00D916E8" w14:paraId="77289C29" w14:textId="77777777" w:rsidTr="00AE28B2">
        <w:trPr>
          <w:trHeight w:val="264"/>
        </w:trPr>
        <w:tc>
          <w:tcPr>
            <w:tcW w:w="4220" w:type="dxa"/>
            <w:tcBorders>
              <w:top w:val="nil"/>
              <w:left w:val="nil"/>
              <w:bottom w:val="nil"/>
              <w:right w:val="nil"/>
            </w:tcBorders>
            <w:shd w:val="clear" w:color="auto" w:fill="auto"/>
            <w:noWrap/>
            <w:vAlign w:val="bottom"/>
            <w:hideMark/>
          </w:tcPr>
          <w:p w14:paraId="52820CAD"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NIEPOS</w:t>
            </w:r>
          </w:p>
        </w:tc>
        <w:tc>
          <w:tcPr>
            <w:tcW w:w="2400" w:type="dxa"/>
            <w:tcBorders>
              <w:top w:val="nil"/>
              <w:left w:val="nil"/>
              <w:bottom w:val="nil"/>
              <w:right w:val="nil"/>
            </w:tcBorders>
            <w:shd w:val="clear" w:color="auto" w:fill="auto"/>
            <w:noWrap/>
            <w:vAlign w:val="bottom"/>
            <w:hideMark/>
          </w:tcPr>
          <w:p w14:paraId="622D191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3 </w:t>
            </w:r>
          </w:p>
        </w:tc>
      </w:tr>
      <w:tr w:rsidR="00A9008E" w:rsidRPr="00D916E8" w14:paraId="4DB9A119" w14:textId="77777777" w:rsidTr="00AE28B2">
        <w:trPr>
          <w:trHeight w:val="264"/>
        </w:trPr>
        <w:tc>
          <w:tcPr>
            <w:tcW w:w="4220" w:type="dxa"/>
            <w:tcBorders>
              <w:top w:val="nil"/>
              <w:left w:val="nil"/>
              <w:bottom w:val="nil"/>
              <w:right w:val="nil"/>
            </w:tcBorders>
            <w:shd w:val="clear" w:color="auto" w:fill="auto"/>
            <w:noWrap/>
            <w:vAlign w:val="bottom"/>
            <w:hideMark/>
          </w:tcPr>
          <w:p w14:paraId="6BFBC70E"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TONGOD</w:t>
            </w:r>
          </w:p>
        </w:tc>
        <w:tc>
          <w:tcPr>
            <w:tcW w:w="2400" w:type="dxa"/>
            <w:tcBorders>
              <w:top w:val="nil"/>
              <w:left w:val="nil"/>
              <w:bottom w:val="nil"/>
              <w:right w:val="nil"/>
            </w:tcBorders>
            <w:shd w:val="clear" w:color="auto" w:fill="auto"/>
            <w:noWrap/>
            <w:vAlign w:val="bottom"/>
            <w:hideMark/>
          </w:tcPr>
          <w:p w14:paraId="35104F2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8 </w:t>
            </w:r>
          </w:p>
        </w:tc>
      </w:tr>
      <w:tr w:rsidR="00A9008E" w:rsidRPr="00D916E8" w14:paraId="5F6F0742" w14:textId="77777777" w:rsidTr="00AE28B2">
        <w:trPr>
          <w:trHeight w:val="264"/>
        </w:trPr>
        <w:tc>
          <w:tcPr>
            <w:tcW w:w="4220" w:type="dxa"/>
            <w:tcBorders>
              <w:top w:val="nil"/>
              <w:left w:val="nil"/>
              <w:bottom w:val="nil"/>
              <w:right w:val="nil"/>
            </w:tcBorders>
            <w:shd w:val="clear" w:color="auto" w:fill="auto"/>
            <w:noWrap/>
            <w:vAlign w:val="bottom"/>
            <w:hideMark/>
          </w:tcPr>
          <w:p w14:paraId="656627AD"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UNION AGUA BLANCA</w:t>
            </w:r>
          </w:p>
        </w:tc>
        <w:tc>
          <w:tcPr>
            <w:tcW w:w="2400" w:type="dxa"/>
            <w:tcBorders>
              <w:top w:val="nil"/>
              <w:left w:val="nil"/>
              <w:bottom w:val="nil"/>
              <w:right w:val="nil"/>
            </w:tcBorders>
            <w:shd w:val="clear" w:color="auto" w:fill="auto"/>
            <w:noWrap/>
            <w:vAlign w:val="bottom"/>
            <w:hideMark/>
          </w:tcPr>
          <w:p w14:paraId="1B0D11C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7 </w:t>
            </w:r>
          </w:p>
        </w:tc>
      </w:tr>
      <w:tr w:rsidR="00A9008E" w:rsidRPr="00D916E8" w14:paraId="0E0B8152" w14:textId="77777777" w:rsidTr="00AE28B2">
        <w:trPr>
          <w:trHeight w:val="264"/>
        </w:trPr>
        <w:tc>
          <w:tcPr>
            <w:tcW w:w="4220" w:type="dxa"/>
            <w:tcBorders>
              <w:top w:val="nil"/>
              <w:left w:val="nil"/>
              <w:bottom w:val="nil"/>
              <w:right w:val="nil"/>
            </w:tcBorders>
            <w:shd w:val="clear" w:color="auto" w:fill="auto"/>
            <w:noWrap/>
            <w:vAlign w:val="bottom"/>
            <w:hideMark/>
          </w:tcPr>
          <w:p w14:paraId="41764944"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SAN PABLO</w:t>
            </w:r>
          </w:p>
        </w:tc>
        <w:tc>
          <w:tcPr>
            <w:tcW w:w="2400" w:type="dxa"/>
            <w:tcBorders>
              <w:top w:val="nil"/>
              <w:left w:val="nil"/>
              <w:bottom w:val="nil"/>
              <w:right w:val="nil"/>
            </w:tcBorders>
            <w:shd w:val="clear" w:color="auto" w:fill="auto"/>
            <w:noWrap/>
            <w:vAlign w:val="bottom"/>
            <w:hideMark/>
          </w:tcPr>
          <w:p w14:paraId="71E58AD2"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30 </w:t>
            </w:r>
          </w:p>
        </w:tc>
      </w:tr>
      <w:tr w:rsidR="00A9008E" w:rsidRPr="00D916E8" w14:paraId="0510D5D3" w14:textId="77777777" w:rsidTr="00AE28B2">
        <w:trPr>
          <w:trHeight w:val="264"/>
        </w:trPr>
        <w:tc>
          <w:tcPr>
            <w:tcW w:w="4220" w:type="dxa"/>
            <w:tcBorders>
              <w:top w:val="nil"/>
              <w:left w:val="nil"/>
              <w:bottom w:val="nil"/>
              <w:right w:val="nil"/>
            </w:tcBorders>
            <w:shd w:val="clear" w:color="auto" w:fill="auto"/>
            <w:noWrap/>
            <w:vAlign w:val="bottom"/>
            <w:hideMark/>
          </w:tcPr>
          <w:p w14:paraId="6A6CD0F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BERNARDINO</w:t>
            </w:r>
          </w:p>
        </w:tc>
        <w:tc>
          <w:tcPr>
            <w:tcW w:w="2400" w:type="dxa"/>
            <w:tcBorders>
              <w:top w:val="nil"/>
              <w:left w:val="nil"/>
              <w:bottom w:val="nil"/>
              <w:right w:val="nil"/>
            </w:tcBorders>
            <w:shd w:val="clear" w:color="auto" w:fill="auto"/>
            <w:noWrap/>
            <w:vAlign w:val="bottom"/>
            <w:hideMark/>
          </w:tcPr>
          <w:p w14:paraId="6B99C46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7 </w:t>
            </w:r>
          </w:p>
        </w:tc>
      </w:tr>
      <w:tr w:rsidR="00A9008E" w:rsidRPr="00D916E8" w14:paraId="4F61F773" w14:textId="77777777" w:rsidTr="00AE28B2">
        <w:trPr>
          <w:trHeight w:val="264"/>
        </w:trPr>
        <w:tc>
          <w:tcPr>
            <w:tcW w:w="4220" w:type="dxa"/>
            <w:tcBorders>
              <w:top w:val="nil"/>
              <w:left w:val="nil"/>
              <w:bottom w:val="nil"/>
              <w:right w:val="nil"/>
            </w:tcBorders>
            <w:shd w:val="clear" w:color="auto" w:fill="auto"/>
            <w:noWrap/>
            <w:vAlign w:val="bottom"/>
            <w:hideMark/>
          </w:tcPr>
          <w:p w14:paraId="71E7C5DC"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LUIS</w:t>
            </w:r>
          </w:p>
        </w:tc>
        <w:tc>
          <w:tcPr>
            <w:tcW w:w="2400" w:type="dxa"/>
            <w:tcBorders>
              <w:top w:val="nil"/>
              <w:left w:val="nil"/>
              <w:bottom w:val="nil"/>
              <w:right w:val="nil"/>
            </w:tcBorders>
            <w:shd w:val="clear" w:color="auto" w:fill="auto"/>
            <w:noWrap/>
            <w:vAlign w:val="bottom"/>
            <w:hideMark/>
          </w:tcPr>
          <w:p w14:paraId="639E6A54"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4 </w:t>
            </w:r>
          </w:p>
        </w:tc>
      </w:tr>
      <w:tr w:rsidR="00A9008E" w:rsidRPr="00D916E8" w14:paraId="4DB45D3D" w14:textId="77777777" w:rsidTr="00AE28B2">
        <w:trPr>
          <w:trHeight w:val="264"/>
        </w:trPr>
        <w:tc>
          <w:tcPr>
            <w:tcW w:w="4220" w:type="dxa"/>
            <w:tcBorders>
              <w:top w:val="nil"/>
              <w:left w:val="nil"/>
              <w:bottom w:val="nil"/>
              <w:right w:val="nil"/>
            </w:tcBorders>
            <w:shd w:val="clear" w:color="auto" w:fill="auto"/>
            <w:noWrap/>
            <w:vAlign w:val="bottom"/>
            <w:hideMark/>
          </w:tcPr>
          <w:p w14:paraId="7C5ED5EF"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PABLO</w:t>
            </w:r>
          </w:p>
        </w:tc>
        <w:tc>
          <w:tcPr>
            <w:tcW w:w="2400" w:type="dxa"/>
            <w:tcBorders>
              <w:top w:val="nil"/>
              <w:left w:val="nil"/>
              <w:bottom w:val="nil"/>
              <w:right w:val="nil"/>
            </w:tcBorders>
            <w:shd w:val="clear" w:color="auto" w:fill="auto"/>
            <w:noWrap/>
            <w:vAlign w:val="bottom"/>
            <w:hideMark/>
          </w:tcPr>
          <w:p w14:paraId="5D4225E3"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10 </w:t>
            </w:r>
          </w:p>
        </w:tc>
      </w:tr>
      <w:tr w:rsidR="00A9008E" w:rsidRPr="00D916E8" w14:paraId="2363FDD7" w14:textId="77777777" w:rsidTr="00AE28B2">
        <w:trPr>
          <w:trHeight w:val="264"/>
        </w:trPr>
        <w:tc>
          <w:tcPr>
            <w:tcW w:w="4220" w:type="dxa"/>
            <w:tcBorders>
              <w:top w:val="nil"/>
              <w:left w:val="nil"/>
              <w:bottom w:val="nil"/>
              <w:right w:val="nil"/>
            </w:tcBorders>
            <w:shd w:val="clear" w:color="auto" w:fill="auto"/>
            <w:noWrap/>
            <w:vAlign w:val="bottom"/>
            <w:hideMark/>
          </w:tcPr>
          <w:p w14:paraId="1B69DCF5"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TUMBADEN</w:t>
            </w:r>
          </w:p>
        </w:tc>
        <w:tc>
          <w:tcPr>
            <w:tcW w:w="2400" w:type="dxa"/>
            <w:tcBorders>
              <w:top w:val="nil"/>
              <w:left w:val="nil"/>
              <w:bottom w:val="nil"/>
              <w:right w:val="nil"/>
            </w:tcBorders>
            <w:shd w:val="clear" w:color="auto" w:fill="auto"/>
            <w:noWrap/>
            <w:vAlign w:val="bottom"/>
            <w:hideMark/>
          </w:tcPr>
          <w:p w14:paraId="474E56C7"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9 </w:t>
            </w:r>
          </w:p>
        </w:tc>
      </w:tr>
      <w:tr w:rsidR="00A9008E" w:rsidRPr="00D916E8" w14:paraId="0B77C398" w14:textId="77777777" w:rsidTr="00AE28B2">
        <w:trPr>
          <w:trHeight w:val="264"/>
        </w:trPr>
        <w:tc>
          <w:tcPr>
            <w:tcW w:w="4220" w:type="dxa"/>
            <w:tcBorders>
              <w:top w:val="nil"/>
              <w:left w:val="nil"/>
              <w:bottom w:val="nil"/>
              <w:right w:val="nil"/>
            </w:tcBorders>
            <w:shd w:val="clear" w:color="auto" w:fill="auto"/>
            <w:noWrap/>
            <w:vAlign w:val="bottom"/>
            <w:hideMark/>
          </w:tcPr>
          <w:p w14:paraId="4E0DEA03"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SANTA CRUZ</w:t>
            </w:r>
          </w:p>
        </w:tc>
        <w:tc>
          <w:tcPr>
            <w:tcW w:w="2400" w:type="dxa"/>
            <w:tcBorders>
              <w:top w:val="nil"/>
              <w:left w:val="nil"/>
              <w:bottom w:val="nil"/>
              <w:right w:val="nil"/>
            </w:tcBorders>
            <w:shd w:val="clear" w:color="auto" w:fill="auto"/>
            <w:noWrap/>
            <w:vAlign w:val="bottom"/>
            <w:hideMark/>
          </w:tcPr>
          <w:p w14:paraId="06D744D1"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83 </w:t>
            </w:r>
          </w:p>
        </w:tc>
      </w:tr>
      <w:tr w:rsidR="00A9008E" w:rsidRPr="00D916E8" w14:paraId="7CCBEE2F" w14:textId="77777777" w:rsidTr="00AE28B2">
        <w:trPr>
          <w:trHeight w:val="264"/>
        </w:trPr>
        <w:tc>
          <w:tcPr>
            <w:tcW w:w="4220" w:type="dxa"/>
            <w:tcBorders>
              <w:top w:val="nil"/>
              <w:left w:val="nil"/>
              <w:bottom w:val="nil"/>
              <w:right w:val="nil"/>
            </w:tcBorders>
            <w:shd w:val="clear" w:color="auto" w:fill="auto"/>
            <w:noWrap/>
            <w:vAlign w:val="bottom"/>
            <w:hideMark/>
          </w:tcPr>
          <w:p w14:paraId="0C976481"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CHANCAYBAÑOS</w:t>
            </w:r>
          </w:p>
        </w:tc>
        <w:tc>
          <w:tcPr>
            <w:tcW w:w="2400" w:type="dxa"/>
            <w:tcBorders>
              <w:top w:val="nil"/>
              <w:left w:val="nil"/>
              <w:bottom w:val="nil"/>
              <w:right w:val="nil"/>
            </w:tcBorders>
            <w:shd w:val="clear" w:color="auto" w:fill="auto"/>
            <w:noWrap/>
            <w:vAlign w:val="bottom"/>
            <w:hideMark/>
          </w:tcPr>
          <w:p w14:paraId="26F76AE1"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44 </w:t>
            </w:r>
          </w:p>
        </w:tc>
      </w:tr>
      <w:tr w:rsidR="00A9008E" w:rsidRPr="00D916E8" w14:paraId="5AB3C82E" w14:textId="77777777" w:rsidTr="00AE28B2">
        <w:trPr>
          <w:trHeight w:val="264"/>
        </w:trPr>
        <w:tc>
          <w:tcPr>
            <w:tcW w:w="4220" w:type="dxa"/>
            <w:tcBorders>
              <w:top w:val="nil"/>
              <w:left w:val="nil"/>
              <w:bottom w:val="nil"/>
              <w:right w:val="nil"/>
            </w:tcBorders>
            <w:shd w:val="clear" w:color="auto" w:fill="auto"/>
            <w:noWrap/>
            <w:vAlign w:val="bottom"/>
            <w:hideMark/>
          </w:tcPr>
          <w:p w14:paraId="367D86F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YAUYUCAN</w:t>
            </w:r>
          </w:p>
        </w:tc>
        <w:tc>
          <w:tcPr>
            <w:tcW w:w="2400" w:type="dxa"/>
            <w:tcBorders>
              <w:top w:val="nil"/>
              <w:left w:val="nil"/>
              <w:bottom w:val="nil"/>
              <w:right w:val="nil"/>
            </w:tcBorders>
            <w:shd w:val="clear" w:color="auto" w:fill="auto"/>
            <w:noWrap/>
            <w:vAlign w:val="bottom"/>
            <w:hideMark/>
          </w:tcPr>
          <w:p w14:paraId="08AFC8B7"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39 </w:t>
            </w:r>
          </w:p>
        </w:tc>
      </w:tr>
      <w:tr w:rsidR="00A9008E" w:rsidRPr="00D916E8" w14:paraId="64BB7BFE" w14:textId="77777777" w:rsidTr="00AE28B2">
        <w:trPr>
          <w:trHeight w:val="264"/>
        </w:trPr>
        <w:tc>
          <w:tcPr>
            <w:tcW w:w="4220" w:type="dxa"/>
            <w:tcBorders>
              <w:top w:val="nil"/>
              <w:left w:val="nil"/>
              <w:bottom w:val="single" w:sz="4" w:space="0" w:color="8EA9DB"/>
              <w:right w:val="nil"/>
            </w:tcBorders>
            <w:shd w:val="clear" w:color="auto" w:fill="auto"/>
            <w:noWrap/>
            <w:vAlign w:val="bottom"/>
            <w:hideMark/>
          </w:tcPr>
          <w:p w14:paraId="3E13734A"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LIMA</w:t>
            </w:r>
          </w:p>
        </w:tc>
        <w:tc>
          <w:tcPr>
            <w:tcW w:w="2400" w:type="dxa"/>
            <w:tcBorders>
              <w:top w:val="nil"/>
              <w:left w:val="nil"/>
              <w:bottom w:val="single" w:sz="4" w:space="0" w:color="8EA9DB"/>
              <w:right w:val="nil"/>
            </w:tcBorders>
            <w:shd w:val="clear" w:color="auto" w:fill="auto"/>
            <w:noWrap/>
            <w:vAlign w:val="bottom"/>
            <w:hideMark/>
          </w:tcPr>
          <w:p w14:paraId="0B3AAAEA"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171 </w:t>
            </w:r>
          </w:p>
        </w:tc>
      </w:tr>
      <w:tr w:rsidR="00A9008E" w:rsidRPr="00D916E8" w14:paraId="295FDFA3" w14:textId="77777777" w:rsidTr="00AE28B2">
        <w:trPr>
          <w:trHeight w:val="264"/>
        </w:trPr>
        <w:tc>
          <w:tcPr>
            <w:tcW w:w="4220" w:type="dxa"/>
            <w:tcBorders>
              <w:top w:val="nil"/>
              <w:left w:val="nil"/>
              <w:bottom w:val="nil"/>
              <w:right w:val="nil"/>
            </w:tcBorders>
            <w:shd w:val="clear" w:color="auto" w:fill="auto"/>
            <w:noWrap/>
            <w:vAlign w:val="bottom"/>
            <w:hideMark/>
          </w:tcPr>
          <w:p w14:paraId="0790A6D4"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HUAROCHIRI</w:t>
            </w:r>
          </w:p>
        </w:tc>
        <w:tc>
          <w:tcPr>
            <w:tcW w:w="2400" w:type="dxa"/>
            <w:tcBorders>
              <w:top w:val="nil"/>
              <w:left w:val="nil"/>
              <w:bottom w:val="nil"/>
              <w:right w:val="nil"/>
            </w:tcBorders>
            <w:shd w:val="clear" w:color="auto" w:fill="auto"/>
            <w:noWrap/>
            <w:vAlign w:val="bottom"/>
            <w:hideMark/>
          </w:tcPr>
          <w:p w14:paraId="535CC78A"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171 </w:t>
            </w:r>
          </w:p>
        </w:tc>
      </w:tr>
      <w:tr w:rsidR="00A9008E" w:rsidRPr="00D916E8" w14:paraId="3E7AD4BB" w14:textId="77777777" w:rsidTr="00AE28B2">
        <w:trPr>
          <w:trHeight w:val="264"/>
        </w:trPr>
        <w:tc>
          <w:tcPr>
            <w:tcW w:w="4220" w:type="dxa"/>
            <w:tcBorders>
              <w:top w:val="nil"/>
              <w:left w:val="nil"/>
              <w:bottom w:val="nil"/>
              <w:right w:val="nil"/>
            </w:tcBorders>
            <w:shd w:val="clear" w:color="auto" w:fill="auto"/>
            <w:noWrap/>
            <w:vAlign w:val="bottom"/>
            <w:hideMark/>
          </w:tcPr>
          <w:p w14:paraId="5E133645"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ANTIOQUIA</w:t>
            </w:r>
          </w:p>
        </w:tc>
        <w:tc>
          <w:tcPr>
            <w:tcW w:w="2400" w:type="dxa"/>
            <w:tcBorders>
              <w:top w:val="nil"/>
              <w:left w:val="nil"/>
              <w:bottom w:val="nil"/>
              <w:right w:val="nil"/>
            </w:tcBorders>
            <w:shd w:val="clear" w:color="auto" w:fill="auto"/>
            <w:noWrap/>
            <w:vAlign w:val="bottom"/>
            <w:hideMark/>
          </w:tcPr>
          <w:p w14:paraId="2215EEE7"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59A8CCAA" w14:textId="77777777" w:rsidTr="00AE28B2">
        <w:trPr>
          <w:trHeight w:val="264"/>
        </w:trPr>
        <w:tc>
          <w:tcPr>
            <w:tcW w:w="4220" w:type="dxa"/>
            <w:tcBorders>
              <w:top w:val="nil"/>
              <w:left w:val="nil"/>
              <w:bottom w:val="nil"/>
              <w:right w:val="nil"/>
            </w:tcBorders>
            <w:shd w:val="clear" w:color="auto" w:fill="auto"/>
            <w:noWrap/>
            <w:vAlign w:val="bottom"/>
            <w:hideMark/>
          </w:tcPr>
          <w:p w14:paraId="093FE85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CUENCA</w:t>
            </w:r>
          </w:p>
        </w:tc>
        <w:tc>
          <w:tcPr>
            <w:tcW w:w="2400" w:type="dxa"/>
            <w:tcBorders>
              <w:top w:val="nil"/>
              <w:left w:val="nil"/>
              <w:bottom w:val="nil"/>
              <w:right w:val="nil"/>
            </w:tcBorders>
            <w:shd w:val="clear" w:color="auto" w:fill="auto"/>
            <w:noWrap/>
            <w:vAlign w:val="bottom"/>
            <w:hideMark/>
          </w:tcPr>
          <w:p w14:paraId="73C14CB6"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8 </w:t>
            </w:r>
          </w:p>
        </w:tc>
      </w:tr>
      <w:tr w:rsidR="00A9008E" w:rsidRPr="00D916E8" w14:paraId="0C460063" w14:textId="77777777" w:rsidTr="00AE28B2">
        <w:trPr>
          <w:trHeight w:val="264"/>
        </w:trPr>
        <w:tc>
          <w:tcPr>
            <w:tcW w:w="4220" w:type="dxa"/>
            <w:tcBorders>
              <w:top w:val="nil"/>
              <w:left w:val="nil"/>
              <w:bottom w:val="nil"/>
              <w:right w:val="nil"/>
            </w:tcBorders>
            <w:shd w:val="clear" w:color="auto" w:fill="auto"/>
            <w:noWrap/>
            <w:vAlign w:val="bottom"/>
            <w:hideMark/>
          </w:tcPr>
          <w:p w14:paraId="3BC07AFD"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HUAROCHIRI</w:t>
            </w:r>
          </w:p>
        </w:tc>
        <w:tc>
          <w:tcPr>
            <w:tcW w:w="2400" w:type="dxa"/>
            <w:tcBorders>
              <w:top w:val="nil"/>
              <w:left w:val="nil"/>
              <w:bottom w:val="nil"/>
              <w:right w:val="nil"/>
            </w:tcBorders>
            <w:shd w:val="clear" w:color="auto" w:fill="auto"/>
            <w:noWrap/>
            <w:vAlign w:val="bottom"/>
            <w:hideMark/>
          </w:tcPr>
          <w:p w14:paraId="623AFE9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18 </w:t>
            </w:r>
          </w:p>
        </w:tc>
      </w:tr>
      <w:tr w:rsidR="00A9008E" w:rsidRPr="00D916E8" w14:paraId="302D5B81" w14:textId="77777777" w:rsidTr="00AE28B2">
        <w:trPr>
          <w:trHeight w:val="264"/>
        </w:trPr>
        <w:tc>
          <w:tcPr>
            <w:tcW w:w="4220" w:type="dxa"/>
            <w:tcBorders>
              <w:top w:val="nil"/>
              <w:left w:val="nil"/>
              <w:bottom w:val="nil"/>
              <w:right w:val="nil"/>
            </w:tcBorders>
            <w:shd w:val="clear" w:color="auto" w:fill="auto"/>
            <w:noWrap/>
            <w:vAlign w:val="bottom"/>
            <w:hideMark/>
          </w:tcPr>
          <w:p w14:paraId="7489906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LAHUAYTAMBO</w:t>
            </w:r>
          </w:p>
        </w:tc>
        <w:tc>
          <w:tcPr>
            <w:tcW w:w="2400" w:type="dxa"/>
            <w:tcBorders>
              <w:top w:val="nil"/>
              <w:left w:val="nil"/>
              <w:bottom w:val="nil"/>
              <w:right w:val="nil"/>
            </w:tcBorders>
            <w:shd w:val="clear" w:color="auto" w:fill="auto"/>
            <w:noWrap/>
            <w:vAlign w:val="bottom"/>
            <w:hideMark/>
          </w:tcPr>
          <w:p w14:paraId="5C75D9B2"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4 </w:t>
            </w:r>
          </w:p>
        </w:tc>
      </w:tr>
      <w:tr w:rsidR="00A9008E" w:rsidRPr="00D916E8" w14:paraId="2DDFCD1F" w14:textId="77777777" w:rsidTr="00AE28B2">
        <w:trPr>
          <w:trHeight w:val="264"/>
        </w:trPr>
        <w:tc>
          <w:tcPr>
            <w:tcW w:w="4220" w:type="dxa"/>
            <w:tcBorders>
              <w:top w:val="nil"/>
              <w:left w:val="nil"/>
              <w:bottom w:val="nil"/>
              <w:right w:val="nil"/>
            </w:tcBorders>
            <w:shd w:val="clear" w:color="auto" w:fill="auto"/>
            <w:noWrap/>
            <w:vAlign w:val="bottom"/>
            <w:hideMark/>
          </w:tcPr>
          <w:p w14:paraId="571C358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LANGA</w:t>
            </w:r>
          </w:p>
        </w:tc>
        <w:tc>
          <w:tcPr>
            <w:tcW w:w="2400" w:type="dxa"/>
            <w:tcBorders>
              <w:top w:val="nil"/>
              <w:left w:val="nil"/>
              <w:bottom w:val="nil"/>
              <w:right w:val="nil"/>
            </w:tcBorders>
            <w:shd w:val="clear" w:color="auto" w:fill="auto"/>
            <w:noWrap/>
            <w:vAlign w:val="bottom"/>
            <w:hideMark/>
          </w:tcPr>
          <w:p w14:paraId="703EA22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109EC7FF" w14:textId="77777777" w:rsidTr="00AE28B2">
        <w:trPr>
          <w:trHeight w:val="264"/>
        </w:trPr>
        <w:tc>
          <w:tcPr>
            <w:tcW w:w="4220" w:type="dxa"/>
            <w:tcBorders>
              <w:top w:val="nil"/>
              <w:left w:val="nil"/>
              <w:bottom w:val="nil"/>
              <w:right w:val="nil"/>
            </w:tcBorders>
            <w:shd w:val="clear" w:color="auto" w:fill="auto"/>
            <w:noWrap/>
            <w:vAlign w:val="bottom"/>
            <w:hideMark/>
          </w:tcPr>
          <w:p w14:paraId="7DCCEA03"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MARIATANA</w:t>
            </w:r>
          </w:p>
        </w:tc>
        <w:tc>
          <w:tcPr>
            <w:tcW w:w="2400" w:type="dxa"/>
            <w:tcBorders>
              <w:top w:val="nil"/>
              <w:left w:val="nil"/>
              <w:bottom w:val="nil"/>
              <w:right w:val="nil"/>
            </w:tcBorders>
            <w:shd w:val="clear" w:color="auto" w:fill="auto"/>
            <w:noWrap/>
            <w:vAlign w:val="bottom"/>
            <w:hideMark/>
          </w:tcPr>
          <w:p w14:paraId="393A676E"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717C3B11" w14:textId="77777777" w:rsidTr="00AE28B2">
        <w:trPr>
          <w:trHeight w:val="264"/>
        </w:trPr>
        <w:tc>
          <w:tcPr>
            <w:tcW w:w="4220" w:type="dxa"/>
            <w:tcBorders>
              <w:top w:val="nil"/>
              <w:left w:val="nil"/>
              <w:bottom w:val="nil"/>
              <w:right w:val="nil"/>
            </w:tcBorders>
            <w:shd w:val="clear" w:color="auto" w:fill="auto"/>
            <w:noWrap/>
            <w:vAlign w:val="bottom"/>
            <w:hideMark/>
          </w:tcPr>
          <w:p w14:paraId="366B3DBB"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ANDRES DE TUPICOCHA</w:t>
            </w:r>
          </w:p>
        </w:tc>
        <w:tc>
          <w:tcPr>
            <w:tcW w:w="2400" w:type="dxa"/>
            <w:tcBorders>
              <w:top w:val="nil"/>
              <w:left w:val="nil"/>
              <w:bottom w:val="nil"/>
              <w:right w:val="nil"/>
            </w:tcBorders>
            <w:shd w:val="clear" w:color="auto" w:fill="auto"/>
            <w:noWrap/>
            <w:vAlign w:val="bottom"/>
            <w:hideMark/>
          </w:tcPr>
          <w:p w14:paraId="4B2BFC56"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12 </w:t>
            </w:r>
          </w:p>
        </w:tc>
      </w:tr>
      <w:tr w:rsidR="00A9008E" w:rsidRPr="00D916E8" w14:paraId="76465AF6" w14:textId="77777777" w:rsidTr="00AE28B2">
        <w:trPr>
          <w:trHeight w:val="264"/>
        </w:trPr>
        <w:tc>
          <w:tcPr>
            <w:tcW w:w="4220" w:type="dxa"/>
            <w:tcBorders>
              <w:top w:val="nil"/>
              <w:left w:val="nil"/>
              <w:bottom w:val="nil"/>
              <w:right w:val="nil"/>
            </w:tcBorders>
            <w:shd w:val="clear" w:color="auto" w:fill="auto"/>
            <w:noWrap/>
            <w:vAlign w:val="bottom"/>
            <w:hideMark/>
          </w:tcPr>
          <w:p w14:paraId="45F2F47C"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ANTONIO</w:t>
            </w:r>
          </w:p>
        </w:tc>
        <w:tc>
          <w:tcPr>
            <w:tcW w:w="2400" w:type="dxa"/>
            <w:tcBorders>
              <w:top w:val="nil"/>
              <w:left w:val="nil"/>
              <w:bottom w:val="nil"/>
              <w:right w:val="nil"/>
            </w:tcBorders>
            <w:shd w:val="clear" w:color="auto" w:fill="auto"/>
            <w:noWrap/>
            <w:vAlign w:val="bottom"/>
            <w:hideMark/>
          </w:tcPr>
          <w:p w14:paraId="149A15E3"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18 </w:t>
            </w:r>
          </w:p>
        </w:tc>
      </w:tr>
      <w:tr w:rsidR="00A9008E" w:rsidRPr="00D916E8" w14:paraId="0EBB95A8" w14:textId="77777777" w:rsidTr="00AE28B2">
        <w:trPr>
          <w:trHeight w:val="264"/>
        </w:trPr>
        <w:tc>
          <w:tcPr>
            <w:tcW w:w="4220" w:type="dxa"/>
            <w:tcBorders>
              <w:top w:val="nil"/>
              <w:left w:val="nil"/>
              <w:bottom w:val="nil"/>
              <w:right w:val="nil"/>
            </w:tcBorders>
            <w:shd w:val="clear" w:color="auto" w:fill="auto"/>
            <w:noWrap/>
            <w:vAlign w:val="bottom"/>
            <w:hideMark/>
          </w:tcPr>
          <w:p w14:paraId="041C83BC"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DAMIAN</w:t>
            </w:r>
          </w:p>
        </w:tc>
        <w:tc>
          <w:tcPr>
            <w:tcW w:w="2400" w:type="dxa"/>
            <w:tcBorders>
              <w:top w:val="nil"/>
              <w:left w:val="nil"/>
              <w:bottom w:val="nil"/>
              <w:right w:val="nil"/>
            </w:tcBorders>
            <w:shd w:val="clear" w:color="auto" w:fill="auto"/>
            <w:noWrap/>
            <w:vAlign w:val="bottom"/>
            <w:hideMark/>
          </w:tcPr>
          <w:p w14:paraId="54F67A3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11 </w:t>
            </w:r>
          </w:p>
        </w:tc>
      </w:tr>
      <w:tr w:rsidR="00A9008E" w:rsidRPr="00D916E8" w14:paraId="23FBA352" w14:textId="77777777" w:rsidTr="00AE28B2">
        <w:trPr>
          <w:trHeight w:val="264"/>
        </w:trPr>
        <w:tc>
          <w:tcPr>
            <w:tcW w:w="4220" w:type="dxa"/>
            <w:tcBorders>
              <w:top w:val="nil"/>
              <w:left w:val="nil"/>
              <w:bottom w:val="nil"/>
              <w:right w:val="nil"/>
            </w:tcBorders>
            <w:shd w:val="clear" w:color="auto" w:fill="auto"/>
            <w:noWrap/>
            <w:vAlign w:val="bottom"/>
            <w:hideMark/>
          </w:tcPr>
          <w:p w14:paraId="4D69034E"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LORENZO DE QUINTI</w:t>
            </w:r>
          </w:p>
        </w:tc>
        <w:tc>
          <w:tcPr>
            <w:tcW w:w="2400" w:type="dxa"/>
            <w:tcBorders>
              <w:top w:val="nil"/>
              <w:left w:val="nil"/>
              <w:bottom w:val="nil"/>
              <w:right w:val="nil"/>
            </w:tcBorders>
            <w:shd w:val="clear" w:color="auto" w:fill="auto"/>
            <w:noWrap/>
            <w:vAlign w:val="bottom"/>
            <w:hideMark/>
          </w:tcPr>
          <w:p w14:paraId="50B0A6CB"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11 </w:t>
            </w:r>
          </w:p>
        </w:tc>
      </w:tr>
      <w:tr w:rsidR="00A9008E" w:rsidRPr="00D916E8" w14:paraId="76A0181C" w14:textId="77777777" w:rsidTr="00AE28B2">
        <w:trPr>
          <w:trHeight w:val="264"/>
        </w:trPr>
        <w:tc>
          <w:tcPr>
            <w:tcW w:w="4220" w:type="dxa"/>
            <w:tcBorders>
              <w:top w:val="nil"/>
              <w:left w:val="nil"/>
              <w:bottom w:val="nil"/>
              <w:right w:val="nil"/>
            </w:tcBorders>
            <w:shd w:val="clear" w:color="auto" w:fill="auto"/>
            <w:noWrap/>
            <w:vAlign w:val="bottom"/>
            <w:hideMark/>
          </w:tcPr>
          <w:p w14:paraId="07B5580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SANGALLAYA</w:t>
            </w:r>
          </w:p>
        </w:tc>
        <w:tc>
          <w:tcPr>
            <w:tcW w:w="2400" w:type="dxa"/>
            <w:tcBorders>
              <w:top w:val="nil"/>
              <w:left w:val="nil"/>
              <w:bottom w:val="nil"/>
              <w:right w:val="nil"/>
            </w:tcBorders>
            <w:shd w:val="clear" w:color="auto" w:fill="auto"/>
            <w:noWrap/>
            <w:vAlign w:val="bottom"/>
            <w:hideMark/>
          </w:tcPr>
          <w:p w14:paraId="52FE08B0"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13 </w:t>
            </w:r>
          </w:p>
        </w:tc>
      </w:tr>
      <w:tr w:rsidR="00A9008E" w:rsidRPr="00D916E8" w14:paraId="4344D247" w14:textId="77777777" w:rsidTr="00AE28B2">
        <w:trPr>
          <w:trHeight w:val="264"/>
        </w:trPr>
        <w:tc>
          <w:tcPr>
            <w:tcW w:w="4220" w:type="dxa"/>
            <w:tcBorders>
              <w:top w:val="nil"/>
              <w:left w:val="nil"/>
              <w:bottom w:val="nil"/>
              <w:right w:val="nil"/>
            </w:tcBorders>
            <w:shd w:val="clear" w:color="auto" w:fill="auto"/>
            <w:noWrap/>
            <w:vAlign w:val="bottom"/>
            <w:hideMark/>
          </w:tcPr>
          <w:p w14:paraId="76C9D1A5"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SANTIAGO DE ANCHUCAYA</w:t>
            </w:r>
          </w:p>
        </w:tc>
        <w:tc>
          <w:tcPr>
            <w:tcW w:w="2400" w:type="dxa"/>
            <w:tcBorders>
              <w:top w:val="nil"/>
              <w:left w:val="nil"/>
              <w:bottom w:val="nil"/>
              <w:right w:val="nil"/>
            </w:tcBorders>
            <w:shd w:val="clear" w:color="auto" w:fill="auto"/>
            <w:noWrap/>
            <w:vAlign w:val="bottom"/>
            <w:hideMark/>
          </w:tcPr>
          <w:p w14:paraId="377CA14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18 </w:t>
            </w:r>
          </w:p>
        </w:tc>
      </w:tr>
      <w:tr w:rsidR="00A9008E" w:rsidRPr="00D916E8" w14:paraId="01C35854" w14:textId="77777777" w:rsidTr="00AE28B2">
        <w:trPr>
          <w:trHeight w:val="264"/>
        </w:trPr>
        <w:tc>
          <w:tcPr>
            <w:tcW w:w="4220" w:type="dxa"/>
            <w:tcBorders>
              <w:top w:val="nil"/>
              <w:left w:val="nil"/>
              <w:bottom w:val="nil"/>
              <w:right w:val="nil"/>
            </w:tcBorders>
            <w:shd w:val="clear" w:color="auto" w:fill="auto"/>
            <w:noWrap/>
            <w:vAlign w:val="bottom"/>
            <w:hideMark/>
          </w:tcPr>
          <w:p w14:paraId="4243B653"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SANTIAGO DE TUNA</w:t>
            </w:r>
          </w:p>
        </w:tc>
        <w:tc>
          <w:tcPr>
            <w:tcW w:w="2400" w:type="dxa"/>
            <w:tcBorders>
              <w:top w:val="nil"/>
              <w:left w:val="nil"/>
              <w:bottom w:val="nil"/>
              <w:right w:val="nil"/>
            </w:tcBorders>
            <w:shd w:val="clear" w:color="auto" w:fill="auto"/>
            <w:noWrap/>
            <w:vAlign w:val="bottom"/>
            <w:hideMark/>
          </w:tcPr>
          <w:p w14:paraId="3AB66166"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6 </w:t>
            </w:r>
          </w:p>
        </w:tc>
      </w:tr>
      <w:tr w:rsidR="00A9008E" w:rsidRPr="00D916E8" w14:paraId="7A8C7598" w14:textId="77777777" w:rsidTr="00AE28B2">
        <w:trPr>
          <w:trHeight w:val="264"/>
        </w:trPr>
        <w:tc>
          <w:tcPr>
            <w:tcW w:w="4220" w:type="dxa"/>
            <w:tcBorders>
              <w:top w:val="nil"/>
              <w:left w:val="nil"/>
              <w:bottom w:val="nil"/>
              <w:right w:val="nil"/>
            </w:tcBorders>
            <w:shd w:val="clear" w:color="auto" w:fill="auto"/>
            <w:noWrap/>
            <w:vAlign w:val="bottom"/>
            <w:hideMark/>
          </w:tcPr>
          <w:p w14:paraId="3E2052ED"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SANTO DOMINGO DE LOS OLLEROS</w:t>
            </w:r>
          </w:p>
        </w:tc>
        <w:tc>
          <w:tcPr>
            <w:tcW w:w="2400" w:type="dxa"/>
            <w:tcBorders>
              <w:top w:val="nil"/>
              <w:left w:val="nil"/>
              <w:bottom w:val="nil"/>
              <w:right w:val="nil"/>
            </w:tcBorders>
            <w:shd w:val="clear" w:color="auto" w:fill="auto"/>
            <w:noWrap/>
            <w:vAlign w:val="bottom"/>
            <w:hideMark/>
          </w:tcPr>
          <w:p w14:paraId="791A21B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14 </w:t>
            </w:r>
          </w:p>
        </w:tc>
      </w:tr>
      <w:tr w:rsidR="00A9008E" w:rsidRPr="00D916E8" w14:paraId="25AE87FD" w14:textId="77777777" w:rsidTr="00AE28B2">
        <w:trPr>
          <w:trHeight w:val="264"/>
        </w:trPr>
        <w:tc>
          <w:tcPr>
            <w:tcW w:w="4220" w:type="dxa"/>
            <w:tcBorders>
              <w:top w:val="nil"/>
              <w:left w:val="nil"/>
              <w:bottom w:val="single" w:sz="4" w:space="0" w:color="8EA9DB"/>
              <w:right w:val="nil"/>
            </w:tcBorders>
            <w:shd w:val="clear" w:color="auto" w:fill="auto"/>
            <w:noWrap/>
            <w:vAlign w:val="bottom"/>
            <w:hideMark/>
          </w:tcPr>
          <w:p w14:paraId="79883BD4"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SAN MARTIN</w:t>
            </w:r>
          </w:p>
        </w:tc>
        <w:tc>
          <w:tcPr>
            <w:tcW w:w="2400" w:type="dxa"/>
            <w:tcBorders>
              <w:top w:val="nil"/>
              <w:left w:val="nil"/>
              <w:bottom w:val="single" w:sz="4" w:space="0" w:color="8EA9DB"/>
              <w:right w:val="nil"/>
            </w:tcBorders>
            <w:shd w:val="clear" w:color="auto" w:fill="auto"/>
            <w:noWrap/>
            <w:vAlign w:val="bottom"/>
            <w:hideMark/>
          </w:tcPr>
          <w:p w14:paraId="7A6C3EB4"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153 </w:t>
            </w:r>
          </w:p>
        </w:tc>
      </w:tr>
      <w:tr w:rsidR="00A9008E" w:rsidRPr="00D916E8" w14:paraId="1035FA2C" w14:textId="77777777" w:rsidTr="00AE28B2">
        <w:trPr>
          <w:trHeight w:val="264"/>
        </w:trPr>
        <w:tc>
          <w:tcPr>
            <w:tcW w:w="4220" w:type="dxa"/>
            <w:tcBorders>
              <w:top w:val="nil"/>
              <w:left w:val="nil"/>
              <w:bottom w:val="nil"/>
              <w:right w:val="nil"/>
            </w:tcBorders>
            <w:shd w:val="clear" w:color="auto" w:fill="auto"/>
            <w:noWrap/>
            <w:vAlign w:val="bottom"/>
            <w:hideMark/>
          </w:tcPr>
          <w:p w14:paraId="33A3AD7B"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lastRenderedPageBreak/>
              <w:t>LAMAS</w:t>
            </w:r>
          </w:p>
        </w:tc>
        <w:tc>
          <w:tcPr>
            <w:tcW w:w="2400" w:type="dxa"/>
            <w:tcBorders>
              <w:top w:val="nil"/>
              <w:left w:val="nil"/>
              <w:bottom w:val="nil"/>
              <w:right w:val="nil"/>
            </w:tcBorders>
            <w:shd w:val="clear" w:color="auto" w:fill="auto"/>
            <w:noWrap/>
            <w:vAlign w:val="bottom"/>
            <w:hideMark/>
          </w:tcPr>
          <w:p w14:paraId="294326D8"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48 </w:t>
            </w:r>
          </w:p>
        </w:tc>
      </w:tr>
      <w:tr w:rsidR="00A9008E" w:rsidRPr="00D916E8" w14:paraId="2CFB524C" w14:textId="77777777" w:rsidTr="00AE28B2">
        <w:trPr>
          <w:trHeight w:val="264"/>
        </w:trPr>
        <w:tc>
          <w:tcPr>
            <w:tcW w:w="4220" w:type="dxa"/>
            <w:tcBorders>
              <w:top w:val="nil"/>
              <w:left w:val="nil"/>
              <w:bottom w:val="nil"/>
              <w:right w:val="nil"/>
            </w:tcBorders>
            <w:shd w:val="clear" w:color="auto" w:fill="auto"/>
            <w:noWrap/>
            <w:vAlign w:val="bottom"/>
            <w:hideMark/>
          </w:tcPr>
          <w:p w14:paraId="01CB2B53"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ALONSO DE ALVARADO</w:t>
            </w:r>
          </w:p>
        </w:tc>
        <w:tc>
          <w:tcPr>
            <w:tcW w:w="2400" w:type="dxa"/>
            <w:tcBorders>
              <w:top w:val="nil"/>
              <w:left w:val="nil"/>
              <w:bottom w:val="nil"/>
              <w:right w:val="nil"/>
            </w:tcBorders>
            <w:shd w:val="clear" w:color="auto" w:fill="auto"/>
            <w:noWrap/>
            <w:vAlign w:val="bottom"/>
            <w:hideMark/>
          </w:tcPr>
          <w:p w14:paraId="6A49D19D"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16 </w:t>
            </w:r>
          </w:p>
        </w:tc>
      </w:tr>
      <w:tr w:rsidR="00A9008E" w:rsidRPr="00D916E8" w14:paraId="3C94395F" w14:textId="77777777" w:rsidTr="00AE28B2">
        <w:trPr>
          <w:trHeight w:val="264"/>
        </w:trPr>
        <w:tc>
          <w:tcPr>
            <w:tcW w:w="4220" w:type="dxa"/>
            <w:tcBorders>
              <w:top w:val="nil"/>
              <w:left w:val="nil"/>
              <w:bottom w:val="nil"/>
              <w:right w:val="nil"/>
            </w:tcBorders>
            <w:shd w:val="clear" w:color="auto" w:fill="auto"/>
            <w:noWrap/>
            <w:vAlign w:val="bottom"/>
            <w:hideMark/>
          </w:tcPr>
          <w:p w14:paraId="40910B6B"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PINTO RECODO</w:t>
            </w:r>
          </w:p>
        </w:tc>
        <w:tc>
          <w:tcPr>
            <w:tcW w:w="2400" w:type="dxa"/>
            <w:tcBorders>
              <w:top w:val="nil"/>
              <w:left w:val="nil"/>
              <w:bottom w:val="nil"/>
              <w:right w:val="nil"/>
            </w:tcBorders>
            <w:shd w:val="clear" w:color="auto" w:fill="auto"/>
            <w:noWrap/>
            <w:vAlign w:val="bottom"/>
            <w:hideMark/>
          </w:tcPr>
          <w:p w14:paraId="176FF19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17 </w:t>
            </w:r>
          </w:p>
        </w:tc>
      </w:tr>
      <w:tr w:rsidR="00A9008E" w:rsidRPr="00D916E8" w14:paraId="656E2882" w14:textId="77777777" w:rsidTr="00AE28B2">
        <w:trPr>
          <w:trHeight w:val="264"/>
        </w:trPr>
        <w:tc>
          <w:tcPr>
            <w:tcW w:w="4220" w:type="dxa"/>
            <w:tcBorders>
              <w:top w:val="nil"/>
              <w:left w:val="nil"/>
              <w:bottom w:val="nil"/>
              <w:right w:val="nil"/>
            </w:tcBorders>
            <w:shd w:val="clear" w:color="auto" w:fill="auto"/>
            <w:noWrap/>
            <w:vAlign w:val="bottom"/>
            <w:hideMark/>
          </w:tcPr>
          <w:p w14:paraId="1D69D398"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SHANAO</w:t>
            </w:r>
          </w:p>
        </w:tc>
        <w:tc>
          <w:tcPr>
            <w:tcW w:w="2400" w:type="dxa"/>
            <w:tcBorders>
              <w:top w:val="nil"/>
              <w:left w:val="nil"/>
              <w:bottom w:val="nil"/>
              <w:right w:val="nil"/>
            </w:tcBorders>
            <w:shd w:val="clear" w:color="auto" w:fill="auto"/>
            <w:noWrap/>
            <w:vAlign w:val="bottom"/>
            <w:hideMark/>
          </w:tcPr>
          <w:p w14:paraId="7FE73F23"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6 </w:t>
            </w:r>
          </w:p>
        </w:tc>
      </w:tr>
      <w:tr w:rsidR="00A9008E" w:rsidRPr="00D916E8" w14:paraId="650678EC" w14:textId="77777777" w:rsidTr="00AE28B2">
        <w:trPr>
          <w:trHeight w:val="264"/>
        </w:trPr>
        <w:tc>
          <w:tcPr>
            <w:tcW w:w="4220" w:type="dxa"/>
            <w:tcBorders>
              <w:top w:val="nil"/>
              <w:left w:val="nil"/>
              <w:bottom w:val="nil"/>
              <w:right w:val="nil"/>
            </w:tcBorders>
            <w:shd w:val="clear" w:color="auto" w:fill="auto"/>
            <w:noWrap/>
            <w:vAlign w:val="bottom"/>
            <w:hideMark/>
          </w:tcPr>
          <w:p w14:paraId="4E14FABD"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TABALOSOS</w:t>
            </w:r>
          </w:p>
        </w:tc>
        <w:tc>
          <w:tcPr>
            <w:tcW w:w="2400" w:type="dxa"/>
            <w:tcBorders>
              <w:top w:val="nil"/>
              <w:left w:val="nil"/>
              <w:bottom w:val="nil"/>
              <w:right w:val="nil"/>
            </w:tcBorders>
            <w:shd w:val="clear" w:color="auto" w:fill="auto"/>
            <w:noWrap/>
            <w:vAlign w:val="bottom"/>
            <w:hideMark/>
          </w:tcPr>
          <w:p w14:paraId="15E3F3A3"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9 </w:t>
            </w:r>
          </w:p>
        </w:tc>
      </w:tr>
      <w:tr w:rsidR="00A9008E" w:rsidRPr="00D916E8" w14:paraId="09C298B2" w14:textId="77777777" w:rsidTr="00AE28B2">
        <w:trPr>
          <w:trHeight w:val="264"/>
        </w:trPr>
        <w:tc>
          <w:tcPr>
            <w:tcW w:w="4220" w:type="dxa"/>
            <w:tcBorders>
              <w:top w:val="nil"/>
              <w:left w:val="nil"/>
              <w:bottom w:val="nil"/>
              <w:right w:val="nil"/>
            </w:tcBorders>
            <w:shd w:val="clear" w:color="auto" w:fill="auto"/>
            <w:noWrap/>
            <w:vAlign w:val="bottom"/>
            <w:hideMark/>
          </w:tcPr>
          <w:p w14:paraId="4459E53A"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MOYOBAMBA</w:t>
            </w:r>
          </w:p>
        </w:tc>
        <w:tc>
          <w:tcPr>
            <w:tcW w:w="2400" w:type="dxa"/>
            <w:tcBorders>
              <w:top w:val="nil"/>
              <w:left w:val="nil"/>
              <w:bottom w:val="nil"/>
              <w:right w:val="nil"/>
            </w:tcBorders>
            <w:shd w:val="clear" w:color="auto" w:fill="auto"/>
            <w:noWrap/>
            <w:vAlign w:val="bottom"/>
            <w:hideMark/>
          </w:tcPr>
          <w:p w14:paraId="47BBC6B3"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20 </w:t>
            </w:r>
          </w:p>
        </w:tc>
      </w:tr>
      <w:tr w:rsidR="00A9008E" w:rsidRPr="00D916E8" w14:paraId="3D4C9C0E" w14:textId="77777777" w:rsidTr="00AE28B2">
        <w:trPr>
          <w:trHeight w:val="264"/>
        </w:trPr>
        <w:tc>
          <w:tcPr>
            <w:tcW w:w="4220" w:type="dxa"/>
            <w:tcBorders>
              <w:top w:val="nil"/>
              <w:left w:val="nil"/>
              <w:bottom w:val="nil"/>
              <w:right w:val="nil"/>
            </w:tcBorders>
            <w:shd w:val="clear" w:color="auto" w:fill="auto"/>
            <w:noWrap/>
            <w:vAlign w:val="bottom"/>
            <w:hideMark/>
          </w:tcPr>
          <w:p w14:paraId="0968AC13"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JEPELACIO</w:t>
            </w:r>
          </w:p>
        </w:tc>
        <w:tc>
          <w:tcPr>
            <w:tcW w:w="2400" w:type="dxa"/>
            <w:tcBorders>
              <w:top w:val="nil"/>
              <w:left w:val="nil"/>
              <w:bottom w:val="nil"/>
              <w:right w:val="nil"/>
            </w:tcBorders>
            <w:shd w:val="clear" w:color="auto" w:fill="auto"/>
            <w:noWrap/>
            <w:vAlign w:val="bottom"/>
            <w:hideMark/>
          </w:tcPr>
          <w:p w14:paraId="0F9E0C5A"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20 </w:t>
            </w:r>
          </w:p>
        </w:tc>
      </w:tr>
      <w:tr w:rsidR="00A9008E" w:rsidRPr="00D916E8" w14:paraId="29A4C373" w14:textId="77777777" w:rsidTr="00AE28B2">
        <w:trPr>
          <w:trHeight w:val="264"/>
        </w:trPr>
        <w:tc>
          <w:tcPr>
            <w:tcW w:w="4220" w:type="dxa"/>
            <w:tcBorders>
              <w:top w:val="nil"/>
              <w:left w:val="nil"/>
              <w:bottom w:val="nil"/>
              <w:right w:val="nil"/>
            </w:tcBorders>
            <w:shd w:val="clear" w:color="auto" w:fill="auto"/>
            <w:noWrap/>
            <w:vAlign w:val="bottom"/>
            <w:hideMark/>
          </w:tcPr>
          <w:p w14:paraId="3F0BAA3D" w14:textId="77777777" w:rsidR="00A9008E" w:rsidRPr="00D916E8" w:rsidRDefault="00A9008E" w:rsidP="00AE28B2">
            <w:pPr>
              <w:spacing w:after="0" w:line="240" w:lineRule="auto"/>
              <w:ind w:firstLineChars="100" w:firstLine="201"/>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RIOJA</w:t>
            </w:r>
          </w:p>
        </w:tc>
        <w:tc>
          <w:tcPr>
            <w:tcW w:w="2400" w:type="dxa"/>
            <w:tcBorders>
              <w:top w:val="nil"/>
              <w:left w:val="nil"/>
              <w:bottom w:val="nil"/>
              <w:right w:val="nil"/>
            </w:tcBorders>
            <w:shd w:val="clear" w:color="auto" w:fill="auto"/>
            <w:noWrap/>
            <w:vAlign w:val="bottom"/>
            <w:hideMark/>
          </w:tcPr>
          <w:p w14:paraId="3D8EC83E"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85 </w:t>
            </w:r>
          </w:p>
        </w:tc>
      </w:tr>
      <w:tr w:rsidR="00A9008E" w:rsidRPr="00D916E8" w14:paraId="2A3B994A" w14:textId="77777777" w:rsidTr="00AE28B2">
        <w:trPr>
          <w:trHeight w:val="264"/>
        </w:trPr>
        <w:tc>
          <w:tcPr>
            <w:tcW w:w="4220" w:type="dxa"/>
            <w:tcBorders>
              <w:top w:val="nil"/>
              <w:left w:val="nil"/>
              <w:bottom w:val="nil"/>
              <w:right w:val="nil"/>
            </w:tcBorders>
            <w:shd w:val="clear" w:color="auto" w:fill="auto"/>
            <w:noWrap/>
            <w:vAlign w:val="bottom"/>
            <w:hideMark/>
          </w:tcPr>
          <w:p w14:paraId="30EACCD9"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AWAJUN</w:t>
            </w:r>
          </w:p>
        </w:tc>
        <w:tc>
          <w:tcPr>
            <w:tcW w:w="2400" w:type="dxa"/>
            <w:tcBorders>
              <w:top w:val="nil"/>
              <w:left w:val="nil"/>
              <w:bottom w:val="nil"/>
              <w:right w:val="nil"/>
            </w:tcBorders>
            <w:shd w:val="clear" w:color="auto" w:fill="auto"/>
            <w:noWrap/>
            <w:vAlign w:val="bottom"/>
            <w:hideMark/>
          </w:tcPr>
          <w:p w14:paraId="3AC171E8"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17 </w:t>
            </w:r>
          </w:p>
        </w:tc>
      </w:tr>
      <w:tr w:rsidR="00A9008E" w:rsidRPr="00D916E8" w14:paraId="34A23AF3" w14:textId="77777777" w:rsidTr="00AE28B2">
        <w:trPr>
          <w:trHeight w:val="264"/>
        </w:trPr>
        <w:tc>
          <w:tcPr>
            <w:tcW w:w="4220" w:type="dxa"/>
            <w:tcBorders>
              <w:top w:val="nil"/>
              <w:left w:val="nil"/>
              <w:bottom w:val="nil"/>
              <w:right w:val="nil"/>
            </w:tcBorders>
            <w:shd w:val="clear" w:color="auto" w:fill="auto"/>
            <w:noWrap/>
            <w:vAlign w:val="bottom"/>
            <w:hideMark/>
          </w:tcPr>
          <w:p w14:paraId="4B7474B6"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NUEVA CAJAMARCA</w:t>
            </w:r>
          </w:p>
        </w:tc>
        <w:tc>
          <w:tcPr>
            <w:tcW w:w="2400" w:type="dxa"/>
            <w:tcBorders>
              <w:top w:val="nil"/>
              <w:left w:val="nil"/>
              <w:bottom w:val="nil"/>
              <w:right w:val="nil"/>
            </w:tcBorders>
            <w:shd w:val="clear" w:color="auto" w:fill="auto"/>
            <w:noWrap/>
            <w:vAlign w:val="bottom"/>
            <w:hideMark/>
          </w:tcPr>
          <w:p w14:paraId="4DAE593C"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26 </w:t>
            </w:r>
          </w:p>
        </w:tc>
      </w:tr>
      <w:tr w:rsidR="00A9008E" w:rsidRPr="00D916E8" w14:paraId="74804982" w14:textId="77777777" w:rsidTr="00AE28B2">
        <w:trPr>
          <w:trHeight w:val="264"/>
        </w:trPr>
        <w:tc>
          <w:tcPr>
            <w:tcW w:w="4220" w:type="dxa"/>
            <w:tcBorders>
              <w:top w:val="nil"/>
              <w:left w:val="nil"/>
              <w:bottom w:val="nil"/>
              <w:right w:val="nil"/>
            </w:tcBorders>
            <w:shd w:val="clear" w:color="auto" w:fill="auto"/>
            <w:noWrap/>
            <w:vAlign w:val="bottom"/>
            <w:hideMark/>
          </w:tcPr>
          <w:p w14:paraId="4EBC422F"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PARDO MIGUEL</w:t>
            </w:r>
          </w:p>
        </w:tc>
        <w:tc>
          <w:tcPr>
            <w:tcW w:w="2400" w:type="dxa"/>
            <w:tcBorders>
              <w:top w:val="nil"/>
              <w:left w:val="nil"/>
              <w:bottom w:val="nil"/>
              <w:right w:val="nil"/>
            </w:tcBorders>
            <w:shd w:val="clear" w:color="auto" w:fill="auto"/>
            <w:noWrap/>
            <w:vAlign w:val="bottom"/>
            <w:hideMark/>
          </w:tcPr>
          <w:p w14:paraId="2743F0F9"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19 </w:t>
            </w:r>
          </w:p>
        </w:tc>
      </w:tr>
      <w:tr w:rsidR="00A9008E" w:rsidRPr="00D916E8" w14:paraId="7D1DF17A" w14:textId="77777777" w:rsidTr="00AE28B2">
        <w:trPr>
          <w:trHeight w:val="264"/>
        </w:trPr>
        <w:tc>
          <w:tcPr>
            <w:tcW w:w="4220" w:type="dxa"/>
            <w:tcBorders>
              <w:top w:val="nil"/>
              <w:left w:val="nil"/>
              <w:bottom w:val="nil"/>
              <w:right w:val="nil"/>
            </w:tcBorders>
            <w:shd w:val="clear" w:color="auto" w:fill="auto"/>
            <w:noWrap/>
            <w:vAlign w:val="bottom"/>
            <w:hideMark/>
          </w:tcPr>
          <w:p w14:paraId="7891043F"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SAN FERNANDO</w:t>
            </w:r>
          </w:p>
        </w:tc>
        <w:tc>
          <w:tcPr>
            <w:tcW w:w="2400" w:type="dxa"/>
            <w:tcBorders>
              <w:top w:val="nil"/>
              <w:left w:val="nil"/>
              <w:bottom w:val="nil"/>
              <w:right w:val="nil"/>
            </w:tcBorders>
            <w:shd w:val="clear" w:color="auto" w:fill="auto"/>
            <w:noWrap/>
            <w:vAlign w:val="bottom"/>
            <w:hideMark/>
          </w:tcPr>
          <w:p w14:paraId="6E5CE72F"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16 </w:t>
            </w:r>
          </w:p>
        </w:tc>
      </w:tr>
      <w:tr w:rsidR="00A9008E" w:rsidRPr="00D916E8" w14:paraId="1BE4BFC6" w14:textId="77777777" w:rsidTr="00AE28B2">
        <w:trPr>
          <w:trHeight w:val="264"/>
        </w:trPr>
        <w:tc>
          <w:tcPr>
            <w:tcW w:w="4220" w:type="dxa"/>
            <w:tcBorders>
              <w:top w:val="nil"/>
              <w:left w:val="nil"/>
              <w:bottom w:val="nil"/>
              <w:right w:val="nil"/>
            </w:tcBorders>
            <w:shd w:val="clear" w:color="auto" w:fill="auto"/>
            <w:noWrap/>
            <w:vAlign w:val="bottom"/>
            <w:hideMark/>
          </w:tcPr>
          <w:p w14:paraId="00C5DBD2" w14:textId="77777777" w:rsidR="00A9008E" w:rsidRPr="00D916E8" w:rsidRDefault="00A9008E" w:rsidP="00AE28B2">
            <w:pPr>
              <w:spacing w:after="0" w:line="240" w:lineRule="auto"/>
              <w:ind w:firstLineChars="200" w:firstLine="400"/>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YURACYACU</w:t>
            </w:r>
          </w:p>
        </w:tc>
        <w:tc>
          <w:tcPr>
            <w:tcW w:w="2400" w:type="dxa"/>
            <w:tcBorders>
              <w:top w:val="nil"/>
              <w:left w:val="nil"/>
              <w:bottom w:val="nil"/>
              <w:right w:val="nil"/>
            </w:tcBorders>
            <w:shd w:val="clear" w:color="auto" w:fill="auto"/>
            <w:noWrap/>
            <w:vAlign w:val="bottom"/>
            <w:hideMark/>
          </w:tcPr>
          <w:p w14:paraId="418EBC90" w14:textId="77777777" w:rsidR="00A9008E" w:rsidRPr="00D916E8" w:rsidRDefault="00A9008E" w:rsidP="00AE28B2">
            <w:pPr>
              <w:spacing w:after="0" w:line="240" w:lineRule="auto"/>
              <w:jc w:val="left"/>
              <w:rPr>
                <w:rFonts w:ascii="Arial" w:eastAsia="Times New Roman" w:hAnsi="Arial" w:cs="Arial"/>
                <w:sz w:val="20"/>
                <w:szCs w:val="20"/>
                <w:lang w:eastAsia="es-PE"/>
              </w:rPr>
            </w:pPr>
            <w:r w:rsidRPr="00D916E8">
              <w:rPr>
                <w:rFonts w:ascii="Arial" w:eastAsia="Times New Roman" w:hAnsi="Arial" w:cs="Arial"/>
                <w:sz w:val="20"/>
                <w:szCs w:val="20"/>
                <w:lang w:eastAsia="es-PE"/>
              </w:rPr>
              <w:t xml:space="preserve">                                   7 </w:t>
            </w:r>
          </w:p>
        </w:tc>
      </w:tr>
      <w:tr w:rsidR="00A9008E" w:rsidRPr="00D916E8" w14:paraId="34A91ED8" w14:textId="77777777" w:rsidTr="00AE28B2">
        <w:trPr>
          <w:trHeight w:val="264"/>
        </w:trPr>
        <w:tc>
          <w:tcPr>
            <w:tcW w:w="4220" w:type="dxa"/>
            <w:tcBorders>
              <w:top w:val="single" w:sz="4" w:space="0" w:color="8EA9DB"/>
              <w:left w:val="nil"/>
              <w:bottom w:val="nil"/>
              <w:right w:val="nil"/>
            </w:tcBorders>
            <w:shd w:val="clear" w:color="D9E1F2" w:fill="D9E1F2"/>
            <w:noWrap/>
            <w:vAlign w:val="bottom"/>
            <w:hideMark/>
          </w:tcPr>
          <w:p w14:paraId="319DDD9B"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Total general</w:t>
            </w:r>
          </w:p>
        </w:tc>
        <w:tc>
          <w:tcPr>
            <w:tcW w:w="2400" w:type="dxa"/>
            <w:tcBorders>
              <w:top w:val="single" w:sz="4" w:space="0" w:color="8EA9DB"/>
              <w:left w:val="nil"/>
              <w:bottom w:val="nil"/>
              <w:right w:val="nil"/>
            </w:tcBorders>
            <w:shd w:val="clear" w:color="D9E1F2" w:fill="D9E1F2"/>
            <w:noWrap/>
            <w:vAlign w:val="bottom"/>
            <w:hideMark/>
          </w:tcPr>
          <w:p w14:paraId="104B5283" w14:textId="77777777" w:rsidR="00A9008E" w:rsidRPr="00D916E8" w:rsidRDefault="00A9008E" w:rsidP="00AE28B2">
            <w:pPr>
              <w:spacing w:after="0" w:line="240" w:lineRule="auto"/>
              <w:jc w:val="left"/>
              <w:rPr>
                <w:rFonts w:ascii="Arial" w:eastAsia="Times New Roman" w:hAnsi="Arial" w:cs="Arial"/>
                <w:b/>
                <w:bCs/>
                <w:color w:val="000000"/>
                <w:sz w:val="20"/>
                <w:szCs w:val="20"/>
                <w:lang w:eastAsia="es-PE"/>
              </w:rPr>
            </w:pPr>
            <w:r w:rsidRPr="00D916E8">
              <w:rPr>
                <w:rFonts w:ascii="Arial" w:eastAsia="Times New Roman" w:hAnsi="Arial" w:cs="Arial"/>
                <w:b/>
                <w:bCs/>
                <w:color w:val="000000"/>
                <w:sz w:val="20"/>
                <w:szCs w:val="20"/>
                <w:lang w:eastAsia="es-PE"/>
              </w:rPr>
              <w:t xml:space="preserve">                                925 </w:t>
            </w:r>
          </w:p>
        </w:tc>
      </w:tr>
    </w:tbl>
    <w:p w14:paraId="5711013C" w14:textId="77777777" w:rsidR="00A9008E" w:rsidRPr="00BC386C" w:rsidRDefault="00A9008E" w:rsidP="00A9008E">
      <w:r>
        <w:t>Fuente: Elaboración propia. Fuente: PSSA, 2019</w:t>
      </w:r>
    </w:p>
    <w:p w14:paraId="4269408D" w14:textId="77777777" w:rsidR="00A9008E" w:rsidRDefault="00A9008E" w:rsidP="00A9008E">
      <w:r>
        <w:t>El listado de las organizaciones, se muestra en el anexo del presente proyecto.</w:t>
      </w:r>
    </w:p>
    <w:p w14:paraId="3937D39C" w14:textId="77777777" w:rsidR="005A6584" w:rsidRDefault="005A6584" w:rsidP="005A6584">
      <w:pPr>
        <w:pStyle w:val="Ttulo4"/>
      </w:pPr>
      <w:r>
        <w:t>Análisis de otro tipo de intervenciones</w:t>
      </w:r>
    </w:p>
    <w:p w14:paraId="2DBDD29A" w14:textId="77777777" w:rsidR="005A6584" w:rsidRDefault="005A6584" w:rsidP="005A6584">
      <w:pPr>
        <w:pStyle w:val="Ttulo5"/>
      </w:pPr>
      <w:r>
        <w:t>AGROIDEAS</w:t>
      </w:r>
    </w:p>
    <w:p w14:paraId="66453576" w14:textId="77777777" w:rsidR="005A6584" w:rsidRDefault="005A6584" w:rsidP="005A6584">
      <w:r>
        <w:t>“El programa beneficia a pequeños y medianos productores asociados y cofinancia tres incentivos como: a) asociatividad, hasta 0.5 (UIT), b) gestión empresarial, hasta 12 (UIT) y solo por tres años de forma decreciente cofinanciando el 70%, 50% y 30%, respectivamente, por cada año, c) adopción de tecnología hasta 300 UIT, cofinanciamiento entre el 60% y 80% del plan de negocio (MEF, 2013).”</w:t>
      </w:r>
      <w:r>
        <w:rPr>
          <w:rStyle w:val="Refdenotaalpie"/>
        </w:rPr>
        <w:footnoteReference w:id="22"/>
      </w:r>
    </w:p>
    <w:p w14:paraId="0820CFB4" w14:textId="77777777" w:rsidR="005A6584" w:rsidRDefault="005A6584" w:rsidP="005A6584">
      <w:pPr>
        <w:pStyle w:val="Prrafodelista"/>
        <w:numPr>
          <w:ilvl w:val="0"/>
          <w:numId w:val="5"/>
        </w:numPr>
      </w:pPr>
      <w:r>
        <w:t>Productividad del agro.</w:t>
      </w:r>
    </w:p>
    <w:p w14:paraId="6DCCEC14" w14:textId="77777777" w:rsidR="005A6584" w:rsidRDefault="005A6584" w:rsidP="005A6584">
      <w:pPr>
        <w:pStyle w:val="Prrafodelista"/>
        <w:numPr>
          <w:ilvl w:val="0"/>
          <w:numId w:val="5"/>
        </w:numPr>
      </w:pPr>
      <w:r>
        <w:t>No apoya en la elaboración del plan de negocio.</w:t>
      </w:r>
    </w:p>
    <w:p w14:paraId="6989A43D" w14:textId="77777777" w:rsidR="005A6584" w:rsidRDefault="005A6584" w:rsidP="005A6584">
      <w:pPr>
        <w:pStyle w:val="Prrafodelista"/>
        <w:numPr>
          <w:ilvl w:val="0"/>
          <w:numId w:val="5"/>
        </w:numPr>
      </w:pPr>
      <w:r>
        <w:t xml:space="preserve">Terceriza la evaluación del plan de negocio. </w:t>
      </w:r>
    </w:p>
    <w:p w14:paraId="606EA46E" w14:textId="77777777" w:rsidR="005A6584" w:rsidRDefault="005A6584" w:rsidP="005A6584">
      <w:pPr>
        <w:pStyle w:val="Prrafodelista"/>
        <w:numPr>
          <w:ilvl w:val="0"/>
          <w:numId w:val="5"/>
        </w:numPr>
      </w:pPr>
      <w:r>
        <w:t xml:space="preserve">Cofinancia por medio del reembolso de lo invertido por el productor de acuerdo con su plan de negocio. </w:t>
      </w:r>
    </w:p>
    <w:p w14:paraId="0FA6FBDC" w14:textId="77777777" w:rsidR="005A6584" w:rsidRDefault="005A6584" w:rsidP="005A6584">
      <w:pPr>
        <w:pStyle w:val="Prrafodelista"/>
        <w:numPr>
          <w:ilvl w:val="0"/>
          <w:numId w:val="5"/>
        </w:numPr>
      </w:pPr>
      <w:r>
        <w:t>No registra con seguimiento o evaluaciones de los planes apoyados a la fecha con indicadores estandarizados para comparar.</w:t>
      </w:r>
    </w:p>
    <w:p w14:paraId="1418EFFB" w14:textId="77777777" w:rsidR="005A6584" w:rsidRDefault="005A6584" w:rsidP="005A6584">
      <w:r>
        <w:t>Según su Memoria Anual 2017, se indica que el Programa desde el año 2011 al 2017 ha destinado una inversión total de S/407.4 millones en apoyo a 1 232 organizaciones de productores del Perú, que cuentan con 46,9 mil productores asociados, correspondiendo el 29% a productoras mujeres. Esto se muestra a continuación.</w:t>
      </w:r>
    </w:p>
    <w:p w14:paraId="1BBB277C" w14:textId="467D2420" w:rsidR="005A6584" w:rsidRDefault="005A6584" w:rsidP="005A6584">
      <w:pPr>
        <w:pStyle w:val="Descripcin"/>
        <w:keepNext/>
      </w:pPr>
      <w:bookmarkStart w:id="123" w:name="_Toc23092716"/>
      <w:r>
        <w:lastRenderedPageBreak/>
        <w:t xml:space="preserve">Tabla </w:t>
      </w:r>
      <w:r w:rsidR="0008175B">
        <w:fldChar w:fldCharType="begin"/>
      </w:r>
      <w:r w:rsidR="0008175B">
        <w:instrText xml:space="preserve"> SEQ Tabla \* ARABIC </w:instrText>
      </w:r>
      <w:r w:rsidR="0008175B">
        <w:fldChar w:fldCharType="separate"/>
      </w:r>
      <w:r w:rsidR="004D0F85">
        <w:rPr>
          <w:noProof/>
        </w:rPr>
        <w:t>37</w:t>
      </w:r>
      <w:r w:rsidR="0008175B">
        <w:rPr>
          <w:noProof/>
        </w:rPr>
        <w:fldChar w:fldCharType="end"/>
      </w:r>
      <w:r>
        <w:t>: Evolución de resultados en los principales indicadores (2011-2017) de AGROIDEAS</w:t>
      </w:r>
      <w:bookmarkEnd w:id="123"/>
    </w:p>
    <w:p w14:paraId="75E67578" w14:textId="77777777" w:rsidR="005A6584" w:rsidRDefault="005A6584" w:rsidP="005A6584">
      <w:r>
        <w:rPr>
          <w:noProof/>
          <w:lang w:eastAsia="es-PE"/>
        </w:rPr>
        <w:drawing>
          <wp:inline distT="0" distB="0" distL="0" distR="0" wp14:anchorId="0F091D49" wp14:editId="6BB53EAD">
            <wp:extent cx="5513561" cy="152986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2108" t="24683" r="11900" b="37829"/>
                    <a:stretch/>
                  </pic:blipFill>
                  <pic:spPr bwMode="auto">
                    <a:xfrm>
                      <a:off x="0" y="0"/>
                      <a:ext cx="5510395" cy="1528984"/>
                    </a:xfrm>
                    <a:prstGeom prst="rect">
                      <a:avLst/>
                    </a:prstGeom>
                    <a:ln>
                      <a:noFill/>
                    </a:ln>
                    <a:extLst>
                      <a:ext uri="{53640926-AAD7-44D8-BBD7-CCE9431645EC}">
                        <a14:shadowObscured xmlns:a14="http://schemas.microsoft.com/office/drawing/2010/main"/>
                      </a:ext>
                    </a:extLst>
                  </pic:spPr>
                </pic:pic>
              </a:graphicData>
            </a:graphic>
          </wp:inline>
        </w:drawing>
      </w:r>
    </w:p>
    <w:p w14:paraId="253569FE" w14:textId="77777777" w:rsidR="005A6584" w:rsidRDefault="005A6584" w:rsidP="005A6584">
      <w:r>
        <w:t>Fuente: Memoria 2017, AGROIDEAS</w:t>
      </w:r>
    </w:p>
    <w:p w14:paraId="0D2FF03F" w14:textId="77777777" w:rsidR="005A6584" w:rsidRDefault="005A6584" w:rsidP="005A6584">
      <w:pPr>
        <w:pStyle w:val="Ttulo5"/>
      </w:pPr>
      <w:r>
        <w:t>PROCOMPITE</w:t>
      </w:r>
    </w:p>
    <w:p w14:paraId="0320527E" w14:textId="77777777" w:rsidR="005A6584" w:rsidRDefault="005A6584" w:rsidP="005A6584">
      <w:r>
        <w:t xml:space="preserve">A través de Procompite se pueden cofinanciar dos tipos de planes de negocio o propuestas productivas, como los denomina el reglamento de la ley correspondiente. </w:t>
      </w:r>
      <w:r>
        <w:rPr>
          <w:rStyle w:val="Refdenotaalpie"/>
        </w:rPr>
        <w:footnoteReference w:id="23"/>
      </w:r>
    </w:p>
    <w:p w14:paraId="0A0968B2" w14:textId="77777777" w:rsidR="005A6584" w:rsidRDefault="005A6584" w:rsidP="005A6584">
      <w:pPr>
        <w:pStyle w:val="Prrafodelista"/>
        <w:numPr>
          <w:ilvl w:val="0"/>
          <w:numId w:val="108"/>
        </w:numPr>
      </w:pPr>
      <w:r>
        <w:t xml:space="preserve">Planes de Negocio Categoría A – Monto de inversión: hasta S/. 200,000 – Socios: mínimo 25 socios – Aporte de AEO: mínimo 20% del monto de inversión – Cofinanciamiento: hasta el 80% del monto de inversión – Límite: 50% como máximo del 10% de presupuesto para proyectos (excepto el gobierno local, cuyo 10% de presupuesto para proyectos sea menor a 120 UIT, en tal caso pueden destinar hasta el 100% de su Procompite para cofinanciar este tipo de iniciativas) </w:t>
      </w:r>
    </w:p>
    <w:p w14:paraId="26021BA2" w14:textId="77777777" w:rsidR="005A6584" w:rsidRDefault="005A6584" w:rsidP="005A6584">
      <w:pPr>
        <w:pStyle w:val="Prrafodelista"/>
        <w:numPr>
          <w:ilvl w:val="0"/>
          <w:numId w:val="108"/>
        </w:numPr>
      </w:pPr>
      <w:r>
        <w:t>Planes de Negocio Categoría B – Monto de inversión: mayor a S/. 200,000, hasta S/. 1’000,000 – Socios: personas jurídicas – Aporte de AEO: mínimo 50% del monto de inversión – Cofinanciamiento: hasta el 50% del monto de inversión – Límite: 50% como mínimo del 10% de presupuesto para proyectos.”</w:t>
      </w:r>
    </w:p>
    <w:p w14:paraId="39EACB57" w14:textId="77777777" w:rsidR="005A6584" w:rsidRDefault="005A6584" w:rsidP="005A6584">
      <w:r>
        <w:t>Como características principales, se puede mencionar que PROCOMPITE:</w:t>
      </w:r>
    </w:p>
    <w:p w14:paraId="7F87ADB8" w14:textId="77777777" w:rsidR="005A6584" w:rsidRDefault="005A6584" w:rsidP="005A6584">
      <w:pPr>
        <w:pStyle w:val="Prrafodelista"/>
        <w:numPr>
          <w:ilvl w:val="0"/>
          <w:numId w:val="108"/>
        </w:numPr>
      </w:pPr>
      <w:r>
        <w:t xml:space="preserve">El cofinanciamiento se realiza valorizando la mano de obra, terrenos y animales que intervienen en la propuesta productiva. </w:t>
      </w:r>
    </w:p>
    <w:p w14:paraId="13205D97" w14:textId="77777777" w:rsidR="005A6584" w:rsidRDefault="005A6584" w:rsidP="005A6584">
      <w:pPr>
        <w:pStyle w:val="Prrafodelista"/>
        <w:numPr>
          <w:ilvl w:val="0"/>
          <w:numId w:val="108"/>
        </w:numPr>
      </w:pPr>
      <w:r>
        <w:t xml:space="preserve">En Procompite no se aplican normas Invierte.pe, por tanto, otras intervenciones que promuevan la actividad productiva se pueden realizar según las pautas del Invierte.pe. </w:t>
      </w:r>
    </w:p>
    <w:p w14:paraId="5BB31324" w14:textId="77777777" w:rsidR="005A6584" w:rsidRDefault="005A6584" w:rsidP="005A6584">
      <w:pPr>
        <w:pStyle w:val="Prrafodelista"/>
        <w:numPr>
          <w:ilvl w:val="0"/>
          <w:numId w:val="108"/>
        </w:numPr>
      </w:pPr>
      <w:r>
        <w:t xml:space="preserve">Es aprobada y ejecutada por los gobiernos regionales y locales. Es un instrumento descentralizado. </w:t>
      </w:r>
    </w:p>
    <w:p w14:paraId="7FF22923" w14:textId="77777777" w:rsidR="005A6584" w:rsidRDefault="005A6584" w:rsidP="005A6584">
      <w:pPr>
        <w:pStyle w:val="Prrafodelista"/>
        <w:numPr>
          <w:ilvl w:val="0"/>
          <w:numId w:val="108"/>
        </w:numPr>
      </w:pPr>
      <w:r>
        <w:t>Se puede ejecutar todos los años y más de una vez.</w:t>
      </w:r>
    </w:p>
    <w:p w14:paraId="0821147C" w14:textId="77777777" w:rsidR="005A6584" w:rsidRDefault="005A6584" w:rsidP="005A6584">
      <w:r>
        <w:t>También, en la publicación se agruega que, en aras de mejorar sus resultados actuales, Procompite requiere realizar las siguientes acciones en su modelo de intervención:</w:t>
      </w:r>
    </w:p>
    <w:p w14:paraId="781B9AC2" w14:textId="77777777" w:rsidR="005A6584" w:rsidRDefault="005A6584" w:rsidP="005A6584">
      <w:pPr>
        <w:pStyle w:val="Prrafodelista"/>
        <w:numPr>
          <w:ilvl w:val="0"/>
          <w:numId w:val="110"/>
        </w:numPr>
      </w:pPr>
      <w:r>
        <w:lastRenderedPageBreak/>
        <w:t>Identificar ideas de negocio bajo el enfoque de mercado y compradores con compromisos de compra de productos.</w:t>
      </w:r>
    </w:p>
    <w:p w14:paraId="560CE9C7" w14:textId="77777777" w:rsidR="005A6584" w:rsidRDefault="005A6584" w:rsidP="005A6584">
      <w:pPr>
        <w:pStyle w:val="Prrafodelista"/>
        <w:numPr>
          <w:ilvl w:val="0"/>
          <w:numId w:val="110"/>
        </w:numPr>
      </w:pPr>
      <w:r>
        <w:t>Elaborar planes de negocio con metodologías de diagnóstico participativo que garanticen el involucramiento y compromiso de los productores.</w:t>
      </w:r>
    </w:p>
    <w:p w14:paraId="48716750" w14:textId="77777777" w:rsidR="005A6584" w:rsidRDefault="005A6584" w:rsidP="005A6584">
      <w:pPr>
        <w:pStyle w:val="Prrafodelista"/>
        <w:numPr>
          <w:ilvl w:val="0"/>
          <w:numId w:val="110"/>
        </w:numPr>
      </w:pPr>
      <w:r>
        <w:t>Facilitar la participación de operadores privados especializados para la elaboración y evaluación de los planes de negocio.</w:t>
      </w:r>
    </w:p>
    <w:p w14:paraId="419530BE" w14:textId="77777777" w:rsidR="005A6584" w:rsidRDefault="005A6584" w:rsidP="005A6584">
      <w:pPr>
        <w:pStyle w:val="Prrafodelista"/>
        <w:numPr>
          <w:ilvl w:val="0"/>
          <w:numId w:val="110"/>
        </w:numPr>
      </w:pPr>
      <w:r>
        <w:t>Garantizar el acompañamiento técnico y comercial cuando menos en dos campañas o ciclos de producción.</w:t>
      </w:r>
    </w:p>
    <w:p w14:paraId="137BCA35" w14:textId="77777777" w:rsidR="005A6584" w:rsidRPr="00B5440A" w:rsidRDefault="005A6584" w:rsidP="005A6584">
      <w:pPr>
        <w:pStyle w:val="Prrafodelista"/>
        <w:numPr>
          <w:ilvl w:val="0"/>
          <w:numId w:val="110"/>
        </w:numPr>
      </w:pPr>
      <w:r>
        <w:t>Implantar un sistema de seguimiento único, con indicadores estándar y comparables.</w:t>
      </w:r>
    </w:p>
    <w:p w14:paraId="433E3DE3" w14:textId="77777777" w:rsidR="00825B7C" w:rsidRDefault="00825B7C" w:rsidP="00825B7C">
      <w:pPr>
        <w:pStyle w:val="Ttulo4"/>
      </w:pPr>
      <w:r>
        <w:t>Análisis de las cadenas productivas intervenidas en las regiones</w:t>
      </w:r>
    </w:p>
    <w:p w14:paraId="45D90B93" w14:textId="77777777" w:rsidR="00825B7C" w:rsidRDefault="00825B7C" w:rsidP="00825B7C">
      <w:r>
        <w:t>“</w:t>
      </w:r>
      <w:r w:rsidRPr="002B7D2F">
        <w:rPr>
          <w:i/>
        </w:rPr>
        <w:t>Se define como Cadena Productiva al sistema</w:t>
      </w:r>
      <w:r>
        <w:rPr>
          <w:i/>
        </w:rPr>
        <w:t xml:space="preserve"> que agrupa a los actores económ</w:t>
      </w:r>
      <w:r w:rsidRPr="002B7D2F">
        <w:rPr>
          <w:i/>
        </w:rPr>
        <w:t>icos interrelacionados por el mercado y que participan articuladamente en actividades que gener</w:t>
      </w:r>
      <w:r>
        <w:rPr>
          <w:i/>
        </w:rPr>
        <w:t>an valor, alrededor de un bien o</w:t>
      </w:r>
      <w:r w:rsidRPr="002B7D2F">
        <w:rPr>
          <w:i/>
        </w:rPr>
        <w:t xml:space="preserve"> se</w:t>
      </w:r>
      <w:r>
        <w:rPr>
          <w:i/>
        </w:rPr>
        <w:t>rvicio, en las fases de provisió</w:t>
      </w:r>
      <w:r w:rsidRPr="002B7D2F">
        <w:rPr>
          <w:i/>
        </w:rPr>
        <w:t>n de insumos, producci</w:t>
      </w:r>
      <w:r>
        <w:rPr>
          <w:i/>
        </w:rPr>
        <w:t>ón, conservacion, transformación, industrialización, cornercializació</w:t>
      </w:r>
      <w:r w:rsidRPr="002B7D2F">
        <w:rPr>
          <w:i/>
        </w:rPr>
        <w:t>n y el consumo final en los mercados internos y externos</w:t>
      </w:r>
      <w:r w:rsidRPr="002B7D2F">
        <w:t>.</w:t>
      </w:r>
      <w:r>
        <w:t>” (Ley 28846, Ley para el fortalecimiento de las cadenas productivas y conglomerados)</w:t>
      </w:r>
    </w:p>
    <w:p w14:paraId="329DE5A3" w14:textId="77777777" w:rsidR="00825B7C" w:rsidRDefault="00825B7C" w:rsidP="00825B7C">
      <w:r>
        <w:t>A continuación, se muestra el análisis de los estudios de cadenas productivas y resultados de intervenciones como PROCOMPITE, los mismos que ayudaron a complementar la priorización de las cadenas productivas.</w:t>
      </w:r>
    </w:p>
    <w:p w14:paraId="6E7F72E2" w14:textId="77777777" w:rsidR="00825B7C" w:rsidRDefault="00825B7C" w:rsidP="00825B7C">
      <w:pPr>
        <w:pStyle w:val="Ttulo5"/>
      </w:pPr>
      <w:r>
        <w:t>Cadenas productivas priorizadas en Amazonas</w:t>
      </w:r>
    </w:p>
    <w:p w14:paraId="2A672BAF" w14:textId="77777777" w:rsidR="00825B7C" w:rsidRDefault="00825B7C" w:rsidP="00825B7C">
      <w:r>
        <w:t>En el Programa Presupuestal 0121 “Mejora de la articulación de los pequeños productores al mercado”, se tiene un planteamiento de cadenas productivas priorizadas, destacando para Amazonas lo siguiente:</w:t>
      </w:r>
    </w:p>
    <w:p w14:paraId="53039B7C" w14:textId="558E3044" w:rsidR="00825B7C" w:rsidRDefault="00825B7C" w:rsidP="00825B7C">
      <w:pPr>
        <w:pStyle w:val="Descripcin"/>
        <w:keepNext/>
      </w:pPr>
      <w:bookmarkStart w:id="124" w:name="_Toc23092717"/>
      <w:r>
        <w:t xml:space="preserve">Tabla </w:t>
      </w:r>
      <w:r w:rsidR="0008175B">
        <w:fldChar w:fldCharType="begin"/>
      </w:r>
      <w:r w:rsidR="0008175B">
        <w:instrText xml:space="preserve"> SEQ Tabla \* ARABIC </w:instrText>
      </w:r>
      <w:r w:rsidR="0008175B">
        <w:fldChar w:fldCharType="separate"/>
      </w:r>
      <w:r w:rsidR="004D0F85">
        <w:rPr>
          <w:noProof/>
        </w:rPr>
        <w:t>38</w:t>
      </w:r>
      <w:r w:rsidR="0008175B">
        <w:rPr>
          <w:noProof/>
        </w:rPr>
        <w:fldChar w:fldCharType="end"/>
      </w:r>
      <w:r>
        <w:t>: Productores agrícolas, según cadenas productivas priorizadas</w:t>
      </w:r>
      <w:bookmarkEnd w:id="124"/>
      <w:r>
        <w:t xml:space="preserve"> </w:t>
      </w:r>
    </w:p>
    <w:tbl>
      <w:tblPr>
        <w:tblW w:w="4550" w:type="dxa"/>
        <w:tblCellMar>
          <w:left w:w="0" w:type="dxa"/>
          <w:right w:w="0" w:type="dxa"/>
        </w:tblCellMar>
        <w:tblLook w:val="0600" w:firstRow="0" w:lastRow="0" w:firstColumn="0" w:lastColumn="0" w:noHBand="1" w:noVBand="1"/>
      </w:tblPr>
      <w:tblGrid>
        <w:gridCol w:w="3163"/>
        <w:gridCol w:w="1387"/>
      </w:tblGrid>
      <w:tr w:rsidR="00825B7C" w:rsidRPr="008A00BC" w14:paraId="1D5F518F" w14:textId="77777777" w:rsidTr="00E45106">
        <w:trPr>
          <w:trHeight w:val="20"/>
        </w:trPr>
        <w:tc>
          <w:tcPr>
            <w:tcW w:w="4550"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5" w:type="dxa"/>
              <w:bottom w:w="0" w:type="dxa"/>
              <w:right w:w="15" w:type="dxa"/>
            </w:tcMar>
            <w:vAlign w:val="center"/>
            <w:hideMark/>
          </w:tcPr>
          <w:p w14:paraId="4C70C5C1" w14:textId="77777777" w:rsidR="00825B7C" w:rsidRPr="008A00BC" w:rsidRDefault="00825B7C" w:rsidP="00E45106">
            <w:pPr>
              <w:spacing w:after="0" w:line="240" w:lineRule="auto"/>
            </w:pPr>
            <w:r w:rsidRPr="008A00BC">
              <w:rPr>
                <w:b/>
                <w:bCs/>
              </w:rPr>
              <w:t>AMAZONAS</w:t>
            </w:r>
          </w:p>
        </w:tc>
      </w:tr>
      <w:tr w:rsidR="00825B7C" w:rsidRPr="008A00BC" w14:paraId="129DFFD8" w14:textId="77777777" w:rsidTr="00E45106">
        <w:trPr>
          <w:trHeight w:val="20"/>
        </w:trPr>
        <w:tc>
          <w:tcPr>
            <w:tcW w:w="3163"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6CC8A99F" w14:textId="77777777" w:rsidR="00825B7C" w:rsidRPr="008A00BC" w:rsidRDefault="00825B7C" w:rsidP="00E45106">
            <w:pPr>
              <w:spacing w:after="0" w:line="240" w:lineRule="auto"/>
            </w:pPr>
            <w:r w:rsidRPr="008A00BC">
              <w:rPr>
                <w:b/>
                <w:bCs/>
              </w:rPr>
              <w:t>Cadena productiva priorizada</w:t>
            </w:r>
          </w:p>
        </w:tc>
        <w:tc>
          <w:tcPr>
            <w:tcW w:w="1387"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69202E52" w14:textId="77777777" w:rsidR="00825B7C" w:rsidRPr="008A00BC" w:rsidRDefault="00825B7C" w:rsidP="00E45106">
            <w:pPr>
              <w:spacing w:after="0" w:line="240" w:lineRule="auto"/>
            </w:pPr>
            <w:r w:rsidRPr="008A00BC">
              <w:rPr>
                <w:b/>
                <w:bCs/>
              </w:rPr>
              <w:t>Productores agricolas</w:t>
            </w:r>
          </w:p>
        </w:tc>
      </w:tr>
      <w:tr w:rsidR="00825B7C" w:rsidRPr="008A00BC" w14:paraId="03030B29" w14:textId="77777777" w:rsidTr="00E45106">
        <w:trPr>
          <w:trHeight w:val="20"/>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526CC534" w14:textId="77777777" w:rsidR="00825B7C" w:rsidRPr="008A00BC" w:rsidRDefault="00825B7C" w:rsidP="00E45106">
            <w:pPr>
              <w:spacing w:after="0" w:line="240" w:lineRule="auto"/>
            </w:pPr>
            <w:r>
              <w:t xml:space="preserve">1. Arroz </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31D63D86" w14:textId="77777777" w:rsidR="00825B7C" w:rsidRPr="008A00BC" w:rsidRDefault="00825B7C" w:rsidP="00E45106">
            <w:pPr>
              <w:spacing w:after="0" w:line="240" w:lineRule="auto"/>
              <w:jc w:val="right"/>
            </w:pPr>
            <w:r w:rsidRPr="008A00BC">
              <w:t>2,321</w:t>
            </w:r>
          </w:p>
        </w:tc>
      </w:tr>
      <w:tr w:rsidR="00825B7C" w:rsidRPr="008A00BC" w14:paraId="4E0BFEBE" w14:textId="77777777" w:rsidTr="00E45106">
        <w:trPr>
          <w:trHeight w:val="20"/>
        </w:trPr>
        <w:tc>
          <w:tcPr>
            <w:tcW w:w="316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6CFD054" w14:textId="77777777" w:rsidR="00825B7C" w:rsidRPr="008A00BC" w:rsidRDefault="00825B7C" w:rsidP="00E45106">
            <w:pPr>
              <w:spacing w:after="0" w:line="240" w:lineRule="auto"/>
            </w:pPr>
            <w:r>
              <w:t xml:space="preserve">2. Café </w:t>
            </w:r>
          </w:p>
        </w:tc>
        <w:tc>
          <w:tcPr>
            <w:tcW w:w="138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0D77F559" w14:textId="77777777" w:rsidR="00825B7C" w:rsidRPr="008A00BC" w:rsidRDefault="00825B7C" w:rsidP="00E45106">
            <w:pPr>
              <w:spacing w:after="0" w:line="240" w:lineRule="auto"/>
              <w:jc w:val="right"/>
            </w:pPr>
            <w:r w:rsidRPr="008A00BC">
              <w:t>17,676</w:t>
            </w:r>
          </w:p>
        </w:tc>
      </w:tr>
      <w:tr w:rsidR="00825B7C" w:rsidRPr="008A00BC" w14:paraId="4E79B8FF" w14:textId="77777777" w:rsidTr="00E45106">
        <w:trPr>
          <w:trHeight w:val="20"/>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3D38ADB1" w14:textId="77777777" w:rsidR="00825B7C" w:rsidRPr="008A00BC" w:rsidRDefault="00825B7C" w:rsidP="00E45106">
            <w:pPr>
              <w:spacing w:after="0" w:line="240" w:lineRule="auto"/>
            </w:pPr>
            <w:r w:rsidRPr="008A00BC">
              <w:t>3. Frijol</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26C4401" w14:textId="77777777" w:rsidR="00825B7C" w:rsidRPr="008A00BC" w:rsidRDefault="00825B7C" w:rsidP="00E45106">
            <w:pPr>
              <w:spacing w:after="0" w:line="240" w:lineRule="auto"/>
              <w:jc w:val="right"/>
            </w:pPr>
            <w:r w:rsidRPr="008A00BC">
              <w:t>870</w:t>
            </w:r>
          </w:p>
        </w:tc>
      </w:tr>
      <w:tr w:rsidR="00825B7C" w:rsidRPr="008A00BC" w14:paraId="3D466D98" w14:textId="77777777" w:rsidTr="00E45106">
        <w:trPr>
          <w:trHeight w:val="20"/>
        </w:trPr>
        <w:tc>
          <w:tcPr>
            <w:tcW w:w="316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EBAF849" w14:textId="77777777" w:rsidR="00825B7C" w:rsidRPr="008A00BC" w:rsidRDefault="00825B7C" w:rsidP="00E45106">
            <w:pPr>
              <w:spacing w:after="0" w:line="240" w:lineRule="auto"/>
            </w:pPr>
            <w:r w:rsidRPr="008A00BC">
              <w:t>4. Maiz amilaceo</w:t>
            </w:r>
          </w:p>
        </w:tc>
        <w:tc>
          <w:tcPr>
            <w:tcW w:w="138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55D3E6B4" w14:textId="77777777" w:rsidR="00825B7C" w:rsidRPr="008A00BC" w:rsidRDefault="00825B7C" w:rsidP="00E45106">
            <w:pPr>
              <w:spacing w:after="0" w:line="240" w:lineRule="auto"/>
              <w:jc w:val="right"/>
            </w:pPr>
            <w:r w:rsidRPr="008A00BC">
              <w:t>675</w:t>
            </w:r>
          </w:p>
        </w:tc>
      </w:tr>
      <w:tr w:rsidR="00825B7C" w:rsidRPr="008A00BC" w14:paraId="0C53EB36" w14:textId="77777777" w:rsidTr="00E45106">
        <w:trPr>
          <w:trHeight w:val="20"/>
        </w:trPr>
        <w:tc>
          <w:tcPr>
            <w:tcW w:w="3163"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51E730C4" w14:textId="77777777" w:rsidR="00825B7C" w:rsidRPr="008A00BC" w:rsidRDefault="00825B7C" w:rsidP="00E45106">
            <w:pPr>
              <w:spacing w:after="0" w:line="240" w:lineRule="auto"/>
            </w:pPr>
            <w:r w:rsidRPr="008A00BC">
              <w:t>5. Yuca</w:t>
            </w:r>
          </w:p>
        </w:tc>
        <w:tc>
          <w:tcPr>
            <w:tcW w:w="1387"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2D46B329" w14:textId="77777777" w:rsidR="00825B7C" w:rsidRPr="008A00BC" w:rsidRDefault="00825B7C" w:rsidP="00E45106">
            <w:pPr>
              <w:spacing w:after="0" w:line="240" w:lineRule="auto"/>
              <w:jc w:val="right"/>
            </w:pPr>
            <w:r w:rsidRPr="008A00BC">
              <w:t>7,543</w:t>
            </w:r>
          </w:p>
        </w:tc>
      </w:tr>
      <w:tr w:rsidR="00825B7C" w:rsidRPr="008A00BC" w14:paraId="32B9507E" w14:textId="77777777" w:rsidTr="00E45106">
        <w:trPr>
          <w:trHeight w:val="20"/>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0A733CC1" w14:textId="77777777" w:rsidR="00825B7C" w:rsidRPr="008A00BC" w:rsidRDefault="00825B7C" w:rsidP="00E45106">
            <w:pPr>
              <w:spacing w:after="0" w:line="240" w:lineRule="auto"/>
            </w:pPr>
            <w:r w:rsidRPr="008A00BC">
              <w:rPr>
                <w:b/>
                <w:bCs/>
              </w:rPr>
              <w:t>Total</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01EE6C31" w14:textId="77777777" w:rsidR="00825B7C" w:rsidRPr="008A00BC" w:rsidRDefault="00825B7C" w:rsidP="00E45106">
            <w:pPr>
              <w:spacing w:after="0" w:line="240" w:lineRule="auto"/>
              <w:jc w:val="right"/>
            </w:pPr>
            <w:r w:rsidRPr="008A00BC">
              <w:rPr>
                <w:b/>
                <w:bCs/>
              </w:rPr>
              <w:t>29,085</w:t>
            </w:r>
          </w:p>
        </w:tc>
      </w:tr>
    </w:tbl>
    <w:p w14:paraId="0A51D090" w14:textId="77777777" w:rsidR="00825B7C" w:rsidRDefault="00825B7C" w:rsidP="00825B7C">
      <w:r>
        <w:t>Fuente: PP 0121, 2019</w:t>
      </w:r>
    </w:p>
    <w:p w14:paraId="7FBAE62C" w14:textId="77777777" w:rsidR="00825B7C" w:rsidRDefault="00825B7C" w:rsidP="00825B7C">
      <w:r>
        <w:t>De las bases del Fondo Concursable PROCOMPITE regional 2019 de Amazonas, se tienen las siguientes cadenas productivas priorizadas:</w:t>
      </w:r>
    </w:p>
    <w:p w14:paraId="401D1939" w14:textId="77777777" w:rsidR="00825B7C" w:rsidRDefault="00825B7C" w:rsidP="00825B7C">
      <w:pPr>
        <w:pStyle w:val="Prrafodelista"/>
        <w:numPr>
          <w:ilvl w:val="0"/>
          <w:numId w:val="5"/>
        </w:numPr>
      </w:pPr>
      <w:r>
        <w:t>Aguaymanto</w:t>
      </w:r>
    </w:p>
    <w:p w14:paraId="375D87A2" w14:textId="77777777" w:rsidR="00825B7C" w:rsidRDefault="00825B7C" w:rsidP="00825B7C">
      <w:pPr>
        <w:pStyle w:val="Prrafodelista"/>
        <w:numPr>
          <w:ilvl w:val="0"/>
          <w:numId w:val="5"/>
        </w:numPr>
      </w:pPr>
      <w:r>
        <w:t>Animales menores</w:t>
      </w:r>
    </w:p>
    <w:p w14:paraId="1A292938" w14:textId="77777777" w:rsidR="00825B7C" w:rsidRDefault="00825B7C" w:rsidP="00825B7C">
      <w:pPr>
        <w:pStyle w:val="Prrafodelista"/>
        <w:numPr>
          <w:ilvl w:val="0"/>
          <w:numId w:val="5"/>
        </w:numPr>
      </w:pPr>
      <w:r>
        <w:lastRenderedPageBreak/>
        <w:t>Artesanías y servicios turísticos</w:t>
      </w:r>
    </w:p>
    <w:p w14:paraId="381F1B3E" w14:textId="77777777" w:rsidR="00825B7C" w:rsidRDefault="00825B7C" w:rsidP="00825B7C">
      <w:pPr>
        <w:pStyle w:val="Prrafodelista"/>
        <w:numPr>
          <w:ilvl w:val="0"/>
          <w:numId w:val="5"/>
        </w:numPr>
      </w:pPr>
      <w:r>
        <w:t>Bambú</w:t>
      </w:r>
    </w:p>
    <w:p w14:paraId="1C64E175" w14:textId="77777777" w:rsidR="00825B7C" w:rsidRDefault="00825B7C" w:rsidP="00825B7C">
      <w:pPr>
        <w:pStyle w:val="Prrafodelista"/>
        <w:numPr>
          <w:ilvl w:val="0"/>
          <w:numId w:val="5"/>
        </w:numPr>
      </w:pPr>
      <w:r>
        <w:t>Cacao</w:t>
      </w:r>
    </w:p>
    <w:p w14:paraId="652A075D" w14:textId="77777777" w:rsidR="00825B7C" w:rsidRDefault="00825B7C" w:rsidP="00825B7C">
      <w:pPr>
        <w:pStyle w:val="Prrafodelista"/>
        <w:numPr>
          <w:ilvl w:val="0"/>
          <w:numId w:val="5"/>
        </w:numPr>
      </w:pPr>
      <w:r>
        <w:t>Café</w:t>
      </w:r>
    </w:p>
    <w:p w14:paraId="18696E07" w14:textId="77777777" w:rsidR="00825B7C" w:rsidRDefault="00825B7C" w:rsidP="00825B7C">
      <w:pPr>
        <w:pStyle w:val="Prrafodelista"/>
        <w:numPr>
          <w:ilvl w:val="0"/>
          <w:numId w:val="5"/>
        </w:numPr>
      </w:pPr>
      <w:r>
        <w:t>Carne de porcino</w:t>
      </w:r>
    </w:p>
    <w:p w14:paraId="1FAEC3F5" w14:textId="77777777" w:rsidR="00825B7C" w:rsidRDefault="00825B7C" w:rsidP="00825B7C">
      <w:pPr>
        <w:pStyle w:val="Prrafodelista"/>
        <w:numPr>
          <w:ilvl w:val="0"/>
          <w:numId w:val="5"/>
        </w:numPr>
      </w:pPr>
      <w:r>
        <w:t>Carne de vacuno</w:t>
      </w:r>
    </w:p>
    <w:p w14:paraId="0EA05770" w14:textId="77777777" w:rsidR="00825B7C" w:rsidRDefault="00825B7C" w:rsidP="00825B7C">
      <w:pPr>
        <w:pStyle w:val="Prrafodelista"/>
        <w:numPr>
          <w:ilvl w:val="0"/>
          <w:numId w:val="5"/>
        </w:numPr>
      </w:pPr>
      <w:r>
        <w:t>Flores</w:t>
      </w:r>
    </w:p>
    <w:p w14:paraId="38471777" w14:textId="77777777" w:rsidR="00825B7C" w:rsidRDefault="00825B7C" w:rsidP="00825B7C">
      <w:pPr>
        <w:pStyle w:val="Prrafodelista"/>
        <w:numPr>
          <w:ilvl w:val="0"/>
          <w:numId w:val="5"/>
        </w:numPr>
      </w:pPr>
      <w:r>
        <w:t>Frutales exóticos (mango, granadilla)</w:t>
      </w:r>
    </w:p>
    <w:p w14:paraId="1A5BF76A" w14:textId="77777777" w:rsidR="00825B7C" w:rsidRDefault="00825B7C" w:rsidP="00825B7C">
      <w:pPr>
        <w:pStyle w:val="Prrafodelista"/>
        <w:numPr>
          <w:ilvl w:val="0"/>
          <w:numId w:val="5"/>
        </w:numPr>
      </w:pPr>
      <w:r>
        <w:t>Frutales nativos (sauco, mora)</w:t>
      </w:r>
    </w:p>
    <w:p w14:paraId="552F6669" w14:textId="77777777" w:rsidR="00825B7C" w:rsidRDefault="00825B7C" w:rsidP="00825B7C">
      <w:pPr>
        <w:pStyle w:val="Prrafodelista"/>
        <w:numPr>
          <w:ilvl w:val="0"/>
          <w:numId w:val="5"/>
        </w:numPr>
      </w:pPr>
      <w:r>
        <w:t>Granadilla</w:t>
      </w:r>
    </w:p>
    <w:p w14:paraId="1678C03C" w14:textId="77777777" w:rsidR="00825B7C" w:rsidRDefault="00825B7C" w:rsidP="00825B7C">
      <w:pPr>
        <w:pStyle w:val="Prrafodelista"/>
        <w:numPr>
          <w:ilvl w:val="0"/>
          <w:numId w:val="5"/>
        </w:numPr>
      </w:pPr>
      <w:r>
        <w:t>Lácteos</w:t>
      </w:r>
    </w:p>
    <w:p w14:paraId="31737B77" w14:textId="77777777" w:rsidR="00825B7C" w:rsidRDefault="00825B7C" w:rsidP="00825B7C">
      <w:pPr>
        <w:pStyle w:val="Prrafodelista"/>
        <w:numPr>
          <w:ilvl w:val="0"/>
          <w:numId w:val="5"/>
        </w:numPr>
      </w:pPr>
      <w:r>
        <w:t>Miel de abeja</w:t>
      </w:r>
    </w:p>
    <w:p w14:paraId="36544A84" w14:textId="77777777" w:rsidR="00825B7C" w:rsidRDefault="00825B7C" w:rsidP="00825B7C">
      <w:pPr>
        <w:pStyle w:val="Prrafodelista"/>
        <w:numPr>
          <w:ilvl w:val="0"/>
          <w:numId w:val="5"/>
        </w:numPr>
      </w:pPr>
      <w:r>
        <w:t>Panela</w:t>
      </w:r>
    </w:p>
    <w:p w14:paraId="5ABB6BF7" w14:textId="77777777" w:rsidR="00825B7C" w:rsidRDefault="00825B7C" w:rsidP="00825B7C">
      <w:pPr>
        <w:pStyle w:val="Prrafodelista"/>
        <w:numPr>
          <w:ilvl w:val="0"/>
          <w:numId w:val="5"/>
        </w:numPr>
      </w:pPr>
      <w:r>
        <w:t>Peces tropicales</w:t>
      </w:r>
    </w:p>
    <w:p w14:paraId="6329BD8B" w14:textId="77777777" w:rsidR="00825B7C" w:rsidRDefault="00825B7C" w:rsidP="00825B7C">
      <w:pPr>
        <w:pStyle w:val="Prrafodelista"/>
        <w:numPr>
          <w:ilvl w:val="0"/>
          <w:numId w:val="5"/>
        </w:numPr>
      </w:pPr>
      <w:r>
        <w:t>Piña</w:t>
      </w:r>
    </w:p>
    <w:p w14:paraId="53595D07" w14:textId="77777777" w:rsidR="00825B7C" w:rsidRDefault="00825B7C" w:rsidP="00825B7C">
      <w:pPr>
        <w:pStyle w:val="Prrafodelista"/>
        <w:numPr>
          <w:ilvl w:val="0"/>
          <w:numId w:val="5"/>
        </w:numPr>
      </w:pPr>
      <w:r>
        <w:t>Pitahaya</w:t>
      </w:r>
    </w:p>
    <w:p w14:paraId="2652C616" w14:textId="77777777" w:rsidR="00825B7C" w:rsidRDefault="00825B7C" w:rsidP="00825B7C">
      <w:pPr>
        <w:pStyle w:val="Prrafodelista"/>
        <w:numPr>
          <w:ilvl w:val="0"/>
          <w:numId w:val="5"/>
        </w:numPr>
      </w:pPr>
      <w:r>
        <w:t>Plátano-banano</w:t>
      </w:r>
    </w:p>
    <w:p w14:paraId="50860D16" w14:textId="77777777" w:rsidR="00825B7C" w:rsidRDefault="00825B7C" w:rsidP="00825B7C">
      <w:pPr>
        <w:pStyle w:val="Prrafodelista"/>
        <w:numPr>
          <w:ilvl w:val="0"/>
          <w:numId w:val="5"/>
        </w:numPr>
      </w:pPr>
      <w:r>
        <w:t>Sacha inchi</w:t>
      </w:r>
    </w:p>
    <w:p w14:paraId="41B0EFB1" w14:textId="77777777" w:rsidR="00825B7C" w:rsidRDefault="00825B7C" w:rsidP="00825B7C">
      <w:pPr>
        <w:pStyle w:val="Prrafodelista"/>
        <w:numPr>
          <w:ilvl w:val="0"/>
          <w:numId w:val="5"/>
        </w:numPr>
      </w:pPr>
      <w:r>
        <w:t>Shiringa</w:t>
      </w:r>
    </w:p>
    <w:p w14:paraId="3BE825F4" w14:textId="77777777" w:rsidR="00825B7C" w:rsidRDefault="00825B7C" w:rsidP="00825B7C">
      <w:pPr>
        <w:pStyle w:val="Prrafodelista"/>
        <w:numPr>
          <w:ilvl w:val="0"/>
          <w:numId w:val="5"/>
        </w:numPr>
      </w:pPr>
      <w:r>
        <w:t>Tara</w:t>
      </w:r>
    </w:p>
    <w:p w14:paraId="5404D483" w14:textId="77777777" w:rsidR="00825B7C" w:rsidRDefault="00825B7C" w:rsidP="00825B7C">
      <w:pPr>
        <w:pStyle w:val="Prrafodelista"/>
        <w:numPr>
          <w:ilvl w:val="0"/>
          <w:numId w:val="5"/>
        </w:numPr>
      </w:pPr>
      <w:r>
        <w:t>Transforamación de la madera</w:t>
      </w:r>
    </w:p>
    <w:p w14:paraId="58597B62" w14:textId="77777777" w:rsidR="00825B7C" w:rsidRDefault="00825B7C" w:rsidP="00825B7C">
      <w:pPr>
        <w:pStyle w:val="Prrafodelista"/>
        <w:numPr>
          <w:ilvl w:val="0"/>
          <w:numId w:val="5"/>
        </w:numPr>
      </w:pPr>
      <w:r>
        <w:t>Truchas</w:t>
      </w:r>
    </w:p>
    <w:p w14:paraId="7BDF379D" w14:textId="77777777" w:rsidR="00825B7C" w:rsidRDefault="00825B7C" w:rsidP="00825B7C">
      <w:r>
        <w:t>En específico, del mismo concurso, se tienen priorizadas las siguientes cadenas en la provincia de Rodriguez de Mendoza, del ámbito de intervención:</w:t>
      </w:r>
    </w:p>
    <w:p w14:paraId="3D657A25" w14:textId="77777777" w:rsidR="00825B7C" w:rsidRDefault="00825B7C" w:rsidP="00825B7C">
      <w:pPr>
        <w:pStyle w:val="Prrafodelista"/>
        <w:numPr>
          <w:ilvl w:val="0"/>
          <w:numId w:val="6"/>
        </w:numPr>
      </w:pPr>
      <w:r>
        <w:t>Café</w:t>
      </w:r>
    </w:p>
    <w:p w14:paraId="790BBDDF" w14:textId="77777777" w:rsidR="00825B7C" w:rsidRDefault="00825B7C" w:rsidP="00825B7C">
      <w:pPr>
        <w:pStyle w:val="Prrafodelista"/>
        <w:numPr>
          <w:ilvl w:val="0"/>
          <w:numId w:val="6"/>
        </w:numPr>
      </w:pPr>
      <w:r>
        <w:t>Piña</w:t>
      </w:r>
    </w:p>
    <w:p w14:paraId="52800B72" w14:textId="77777777" w:rsidR="00825B7C" w:rsidRDefault="00825B7C" w:rsidP="00825B7C">
      <w:pPr>
        <w:pStyle w:val="Prrafodelista"/>
        <w:numPr>
          <w:ilvl w:val="0"/>
          <w:numId w:val="6"/>
        </w:numPr>
      </w:pPr>
      <w:r>
        <w:t>Sacha inchi</w:t>
      </w:r>
    </w:p>
    <w:p w14:paraId="154402F0" w14:textId="77777777" w:rsidR="00825B7C" w:rsidRDefault="00825B7C" w:rsidP="00825B7C">
      <w:pPr>
        <w:pStyle w:val="Prrafodelista"/>
        <w:numPr>
          <w:ilvl w:val="0"/>
          <w:numId w:val="6"/>
        </w:numPr>
      </w:pPr>
      <w:r>
        <w:t>Miel de abeja</w:t>
      </w:r>
    </w:p>
    <w:p w14:paraId="6D316197" w14:textId="77777777" w:rsidR="00825B7C" w:rsidRDefault="00825B7C" w:rsidP="00825B7C">
      <w:pPr>
        <w:pStyle w:val="Prrafodelista"/>
        <w:numPr>
          <w:ilvl w:val="0"/>
          <w:numId w:val="6"/>
        </w:numPr>
      </w:pPr>
      <w:r>
        <w:t>Panela</w:t>
      </w:r>
    </w:p>
    <w:p w14:paraId="1A79C4BC" w14:textId="77777777" w:rsidR="00825B7C" w:rsidRDefault="00825B7C" w:rsidP="00825B7C">
      <w:r>
        <w:t>En el portal del PROCOMPITE, del reporte del concurso se tiene las siguientes cadenas:</w:t>
      </w:r>
    </w:p>
    <w:p w14:paraId="4C7D22E8" w14:textId="16D545FA" w:rsidR="00825B7C" w:rsidRDefault="00825B7C" w:rsidP="00825B7C">
      <w:pPr>
        <w:pStyle w:val="Descripcin"/>
        <w:keepNext/>
      </w:pPr>
      <w:bookmarkStart w:id="125" w:name="_Toc23092718"/>
      <w:r>
        <w:t xml:space="preserve">Tabla </w:t>
      </w:r>
      <w:r w:rsidR="0008175B">
        <w:fldChar w:fldCharType="begin"/>
      </w:r>
      <w:r w:rsidR="0008175B">
        <w:instrText xml:space="preserve"> SEQ Tabla \* ARABIC </w:instrText>
      </w:r>
      <w:r w:rsidR="0008175B">
        <w:fldChar w:fldCharType="separate"/>
      </w:r>
      <w:r w:rsidR="004D0F85">
        <w:rPr>
          <w:noProof/>
        </w:rPr>
        <w:t>39</w:t>
      </w:r>
      <w:r w:rsidR="0008175B">
        <w:rPr>
          <w:noProof/>
        </w:rPr>
        <w:fldChar w:fldCharType="end"/>
      </w:r>
      <w:r>
        <w:t>: Cadenas Productivas Priorizadas por PROCOMPITE</w:t>
      </w:r>
      <w:bookmarkEnd w:id="125"/>
    </w:p>
    <w:tbl>
      <w:tblPr>
        <w:tblpPr w:leftFromText="141" w:rightFromText="141" w:vertAnchor="text" w:horzAnchor="page" w:tblpX="1630" w:tblpY="107"/>
        <w:tblW w:w="8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3271"/>
        <w:gridCol w:w="3448"/>
      </w:tblGrid>
      <w:tr w:rsidR="00825B7C" w14:paraId="0C12EDC2" w14:textId="77777777" w:rsidTr="00E45106">
        <w:trPr>
          <w:cantSplit/>
          <w:tblHeader/>
        </w:trPr>
        <w:tc>
          <w:tcPr>
            <w:tcW w:w="2280" w:type="dxa"/>
            <w:shd w:val="clear" w:color="auto" w:fill="C6D9F1" w:themeFill="text2" w:themeFillTint="33"/>
            <w:hideMark/>
          </w:tcPr>
          <w:p w14:paraId="77B10A7A" w14:textId="77777777" w:rsidR="00825B7C" w:rsidRDefault="00825B7C" w:rsidP="00E45106">
            <w:pPr>
              <w:spacing w:after="0"/>
              <w:jc w:val="center"/>
              <w:rPr>
                <w:b/>
                <w:bCs/>
              </w:rPr>
            </w:pPr>
            <w:r>
              <w:rPr>
                <w:b/>
                <w:bCs/>
              </w:rPr>
              <w:t>Sector</w:t>
            </w:r>
          </w:p>
        </w:tc>
        <w:tc>
          <w:tcPr>
            <w:tcW w:w="3271" w:type="dxa"/>
            <w:shd w:val="clear" w:color="auto" w:fill="C6D9F1" w:themeFill="text2" w:themeFillTint="33"/>
            <w:hideMark/>
          </w:tcPr>
          <w:p w14:paraId="5DEBCF3F" w14:textId="77777777" w:rsidR="00825B7C" w:rsidRDefault="00825B7C" w:rsidP="00E45106">
            <w:pPr>
              <w:spacing w:after="0"/>
              <w:jc w:val="center"/>
              <w:rPr>
                <w:b/>
                <w:bCs/>
              </w:rPr>
            </w:pPr>
            <w:r>
              <w:rPr>
                <w:b/>
                <w:bCs/>
              </w:rPr>
              <w:t>Cadena</w:t>
            </w:r>
          </w:p>
        </w:tc>
        <w:tc>
          <w:tcPr>
            <w:tcW w:w="3448" w:type="dxa"/>
            <w:shd w:val="clear" w:color="auto" w:fill="C6D9F1" w:themeFill="text2" w:themeFillTint="33"/>
            <w:hideMark/>
          </w:tcPr>
          <w:p w14:paraId="3A7A9780" w14:textId="77777777" w:rsidR="00825B7C" w:rsidRDefault="00825B7C" w:rsidP="00E45106">
            <w:pPr>
              <w:spacing w:after="0"/>
              <w:jc w:val="center"/>
              <w:rPr>
                <w:b/>
                <w:bCs/>
              </w:rPr>
            </w:pPr>
            <w:r>
              <w:rPr>
                <w:b/>
                <w:bCs/>
              </w:rPr>
              <w:t>Producto</w:t>
            </w:r>
          </w:p>
        </w:tc>
      </w:tr>
      <w:tr w:rsidR="00825B7C" w14:paraId="6CECDA17" w14:textId="77777777" w:rsidTr="00E45106">
        <w:tc>
          <w:tcPr>
            <w:tcW w:w="2280" w:type="dxa"/>
            <w:hideMark/>
          </w:tcPr>
          <w:p w14:paraId="4D37E04D" w14:textId="77777777" w:rsidR="00825B7C" w:rsidRDefault="00825B7C" w:rsidP="00E45106">
            <w:pPr>
              <w:spacing w:after="0"/>
            </w:pPr>
            <w:r>
              <w:t>AGRARIO</w:t>
            </w:r>
          </w:p>
        </w:tc>
        <w:tc>
          <w:tcPr>
            <w:tcW w:w="3271" w:type="dxa"/>
            <w:hideMark/>
          </w:tcPr>
          <w:p w14:paraId="73A4C5FB" w14:textId="77777777" w:rsidR="00825B7C" w:rsidRDefault="00825B7C" w:rsidP="00E45106">
            <w:pPr>
              <w:spacing w:after="0"/>
            </w:pPr>
            <w:r>
              <w:t>CAFE</w:t>
            </w:r>
          </w:p>
        </w:tc>
        <w:tc>
          <w:tcPr>
            <w:tcW w:w="0" w:type="auto"/>
            <w:hideMark/>
          </w:tcPr>
          <w:p w14:paraId="134C307D" w14:textId="77777777" w:rsidR="00825B7C" w:rsidRDefault="00825B7C" w:rsidP="00E45106">
            <w:pPr>
              <w:spacing w:after="0"/>
            </w:pPr>
            <w:r>
              <w:t>CAFE</w:t>
            </w:r>
          </w:p>
        </w:tc>
      </w:tr>
      <w:tr w:rsidR="00825B7C" w14:paraId="259A9731" w14:textId="77777777" w:rsidTr="00E45106">
        <w:tc>
          <w:tcPr>
            <w:tcW w:w="2280" w:type="dxa"/>
            <w:hideMark/>
          </w:tcPr>
          <w:p w14:paraId="5577846A" w14:textId="77777777" w:rsidR="00825B7C" w:rsidRDefault="00825B7C" w:rsidP="00E45106">
            <w:pPr>
              <w:spacing w:after="0"/>
            </w:pPr>
            <w:r>
              <w:t>AGRARIO</w:t>
            </w:r>
          </w:p>
        </w:tc>
        <w:tc>
          <w:tcPr>
            <w:tcW w:w="3271" w:type="dxa"/>
            <w:hideMark/>
          </w:tcPr>
          <w:p w14:paraId="651FAB40" w14:textId="77777777" w:rsidR="00825B7C" w:rsidRDefault="00825B7C" w:rsidP="00E45106">
            <w:pPr>
              <w:spacing w:after="0"/>
            </w:pPr>
            <w:r>
              <w:t>FORESTAL</w:t>
            </w:r>
          </w:p>
        </w:tc>
        <w:tc>
          <w:tcPr>
            <w:tcW w:w="0" w:type="auto"/>
            <w:hideMark/>
          </w:tcPr>
          <w:p w14:paraId="0AF9A0CD" w14:textId="77777777" w:rsidR="00825B7C" w:rsidRDefault="00825B7C" w:rsidP="00E45106">
            <w:pPr>
              <w:spacing w:after="0"/>
            </w:pPr>
            <w:r>
              <w:t>MADERA</w:t>
            </w:r>
          </w:p>
        </w:tc>
      </w:tr>
      <w:tr w:rsidR="00825B7C" w14:paraId="23ED8670" w14:textId="77777777" w:rsidTr="00E45106">
        <w:tc>
          <w:tcPr>
            <w:tcW w:w="2280" w:type="dxa"/>
            <w:hideMark/>
          </w:tcPr>
          <w:p w14:paraId="36A6E78D" w14:textId="77777777" w:rsidR="00825B7C" w:rsidRDefault="00825B7C" w:rsidP="00E45106">
            <w:pPr>
              <w:spacing w:after="0"/>
            </w:pPr>
            <w:r>
              <w:t>AGRARIO</w:t>
            </w:r>
          </w:p>
        </w:tc>
        <w:tc>
          <w:tcPr>
            <w:tcW w:w="3271" w:type="dxa"/>
            <w:hideMark/>
          </w:tcPr>
          <w:p w14:paraId="3C0DE144" w14:textId="77777777" w:rsidR="00825B7C" w:rsidRDefault="00825B7C" w:rsidP="00E45106">
            <w:pPr>
              <w:spacing w:after="0"/>
            </w:pPr>
            <w:r>
              <w:t>TARA</w:t>
            </w:r>
          </w:p>
        </w:tc>
        <w:tc>
          <w:tcPr>
            <w:tcW w:w="0" w:type="auto"/>
            <w:hideMark/>
          </w:tcPr>
          <w:p w14:paraId="7B87CDC2" w14:textId="77777777" w:rsidR="00825B7C" w:rsidRDefault="00825B7C" w:rsidP="00E45106">
            <w:pPr>
              <w:spacing w:after="0"/>
            </w:pPr>
            <w:r>
              <w:t>TARA</w:t>
            </w:r>
          </w:p>
        </w:tc>
      </w:tr>
      <w:tr w:rsidR="00825B7C" w14:paraId="5887C620" w14:textId="77777777" w:rsidTr="00E45106">
        <w:tc>
          <w:tcPr>
            <w:tcW w:w="2280" w:type="dxa"/>
            <w:hideMark/>
          </w:tcPr>
          <w:p w14:paraId="6A4B2D02" w14:textId="77777777" w:rsidR="00825B7C" w:rsidRDefault="00825B7C" w:rsidP="00E45106">
            <w:pPr>
              <w:spacing w:after="0"/>
            </w:pPr>
            <w:r>
              <w:t>AGRARIO</w:t>
            </w:r>
          </w:p>
        </w:tc>
        <w:tc>
          <w:tcPr>
            <w:tcW w:w="3271" w:type="dxa"/>
            <w:hideMark/>
          </w:tcPr>
          <w:p w14:paraId="610A9A03" w14:textId="77777777" w:rsidR="00825B7C" w:rsidRDefault="00825B7C" w:rsidP="00E45106">
            <w:pPr>
              <w:spacing w:after="0"/>
            </w:pPr>
            <w:r>
              <w:t>FRUTALES NATIVOS</w:t>
            </w:r>
          </w:p>
        </w:tc>
        <w:tc>
          <w:tcPr>
            <w:tcW w:w="0" w:type="auto"/>
            <w:hideMark/>
          </w:tcPr>
          <w:p w14:paraId="6EC361B1" w14:textId="77777777" w:rsidR="00825B7C" w:rsidRDefault="00825B7C" w:rsidP="00E45106">
            <w:pPr>
              <w:spacing w:after="0"/>
            </w:pPr>
            <w:r>
              <w:t>ZARZAMORAS ANDINAS</w:t>
            </w:r>
          </w:p>
        </w:tc>
      </w:tr>
      <w:tr w:rsidR="00825B7C" w14:paraId="3E0FA414" w14:textId="77777777" w:rsidTr="00E45106">
        <w:tc>
          <w:tcPr>
            <w:tcW w:w="2280" w:type="dxa"/>
            <w:hideMark/>
          </w:tcPr>
          <w:p w14:paraId="6BC89928" w14:textId="77777777" w:rsidR="00825B7C" w:rsidRDefault="00825B7C" w:rsidP="00E45106">
            <w:pPr>
              <w:spacing w:after="0"/>
            </w:pPr>
            <w:r>
              <w:t>AGRARIO</w:t>
            </w:r>
          </w:p>
        </w:tc>
        <w:tc>
          <w:tcPr>
            <w:tcW w:w="3271" w:type="dxa"/>
            <w:hideMark/>
          </w:tcPr>
          <w:p w14:paraId="09A88414" w14:textId="77777777" w:rsidR="00825B7C" w:rsidRDefault="00825B7C" w:rsidP="00E45106">
            <w:pPr>
              <w:spacing w:after="0"/>
            </w:pPr>
            <w:r>
              <w:t>FRUTALES NATIVOS</w:t>
            </w:r>
          </w:p>
        </w:tc>
        <w:tc>
          <w:tcPr>
            <w:tcW w:w="0" w:type="auto"/>
            <w:hideMark/>
          </w:tcPr>
          <w:p w14:paraId="20DFA026" w14:textId="77777777" w:rsidR="00825B7C" w:rsidRDefault="00825B7C" w:rsidP="00E45106">
            <w:pPr>
              <w:spacing w:after="0"/>
            </w:pPr>
            <w:r>
              <w:t>PITAHAYA</w:t>
            </w:r>
          </w:p>
        </w:tc>
      </w:tr>
      <w:tr w:rsidR="00825B7C" w14:paraId="3AD9DB23" w14:textId="77777777" w:rsidTr="00E45106">
        <w:tc>
          <w:tcPr>
            <w:tcW w:w="2280" w:type="dxa"/>
            <w:hideMark/>
          </w:tcPr>
          <w:p w14:paraId="791657AC" w14:textId="77777777" w:rsidR="00825B7C" w:rsidRDefault="00825B7C" w:rsidP="00E45106">
            <w:pPr>
              <w:spacing w:after="0"/>
            </w:pPr>
            <w:r>
              <w:t>AGRARIO</w:t>
            </w:r>
          </w:p>
        </w:tc>
        <w:tc>
          <w:tcPr>
            <w:tcW w:w="3271" w:type="dxa"/>
            <w:hideMark/>
          </w:tcPr>
          <w:p w14:paraId="692E5B77" w14:textId="77777777" w:rsidR="00825B7C" w:rsidRDefault="00825B7C" w:rsidP="00E45106">
            <w:pPr>
              <w:spacing w:after="0"/>
            </w:pPr>
            <w:r>
              <w:t>PIÑA</w:t>
            </w:r>
          </w:p>
        </w:tc>
        <w:tc>
          <w:tcPr>
            <w:tcW w:w="0" w:type="auto"/>
            <w:hideMark/>
          </w:tcPr>
          <w:p w14:paraId="3277D958" w14:textId="77777777" w:rsidR="00825B7C" w:rsidRDefault="00825B7C" w:rsidP="00E45106">
            <w:pPr>
              <w:spacing w:after="0"/>
            </w:pPr>
            <w:r>
              <w:t>PIÑA</w:t>
            </w:r>
          </w:p>
        </w:tc>
      </w:tr>
      <w:tr w:rsidR="00825B7C" w14:paraId="396F459D" w14:textId="77777777" w:rsidTr="00E45106">
        <w:tc>
          <w:tcPr>
            <w:tcW w:w="2280" w:type="dxa"/>
            <w:hideMark/>
          </w:tcPr>
          <w:p w14:paraId="52B8A335" w14:textId="77777777" w:rsidR="00825B7C" w:rsidRDefault="00825B7C" w:rsidP="00E45106">
            <w:pPr>
              <w:spacing w:after="0"/>
            </w:pPr>
            <w:r>
              <w:lastRenderedPageBreak/>
              <w:t>AGRARIO</w:t>
            </w:r>
          </w:p>
        </w:tc>
        <w:tc>
          <w:tcPr>
            <w:tcW w:w="3271" w:type="dxa"/>
            <w:hideMark/>
          </w:tcPr>
          <w:p w14:paraId="105A0BC3" w14:textId="77777777" w:rsidR="00825B7C" w:rsidRDefault="00825B7C" w:rsidP="00E45106">
            <w:pPr>
              <w:spacing w:after="0"/>
            </w:pPr>
            <w:r>
              <w:t>GRANADILLA</w:t>
            </w:r>
          </w:p>
        </w:tc>
        <w:tc>
          <w:tcPr>
            <w:tcW w:w="0" w:type="auto"/>
            <w:hideMark/>
          </w:tcPr>
          <w:p w14:paraId="6981F3B5" w14:textId="77777777" w:rsidR="00825B7C" w:rsidRDefault="00825B7C" w:rsidP="00E45106">
            <w:pPr>
              <w:spacing w:after="0"/>
            </w:pPr>
            <w:r>
              <w:t>GRANADILLA</w:t>
            </w:r>
          </w:p>
        </w:tc>
      </w:tr>
      <w:tr w:rsidR="00825B7C" w14:paraId="223D9084" w14:textId="77777777" w:rsidTr="00E45106">
        <w:tc>
          <w:tcPr>
            <w:tcW w:w="2280" w:type="dxa"/>
            <w:hideMark/>
          </w:tcPr>
          <w:p w14:paraId="7CCE7039" w14:textId="77777777" w:rsidR="00825B7C" w:rsidRDefault="00825B7C" w:rsidP="00E45106">
            <w:pPr>
              <w:spacing w:after="0"/>
            </w:pPr>
            <w:r>
              <w:t>AGRARIO</w:t>
            </w:r>
          </w:p>
        </w:tc>
        <w:tc>
          <w:tcPr>
            <w:tcW w:w="3271" w:type="dxa"/>
            <w:hideMark/>
          </w:tcPr>
          <w:p w14:paraId="16B432E5" w14:textId="77777777" w:rsidR="00825B7C" w:rsidRDefault="00825B7C" w:rsidP="00E45106">
            <w:pPr>
              <w:spacing w:after="0"/>
            </w:pPr>
            <w:r>
              <w:t>BANANO</w:t>
            </w:r>
          </w:p>
        </w:tc>
        <w:tc>
          <w:tcPr>
            <w:tcW w:w="0" w:type="auto"/>
            <w:hideMark/>
          </w:tcPr>
          <w:p w14:paraId="1A113C28" w14:textId="77777777" w:rsidR="00825B7C" w:rsidRDefault="00825B7C" w:rsidP="00E45106">
            <w:pPr>
              <w:spacing w:after="0"/>
            </w:pPr>
            <w:r>
              <w:t>BANANO</w:t>
            </w:r>
          </w:p>
        </w:tc>
      </w:tr>
      <w:tr w:rsidR="00825B7C" w14:paraId="28AAC879" w14:textId="77777777" w:rsidTr="00E45106">
        <w:tc>
          <w:tcPr>
            <w:tcW w:w="2280" w:type="dxa"/>
            <w:hideMark/>
          </w:tcPr>
          <w:p w14:paraId="2EDDE475" w14:textId="77777777" w:rsidR="00825B7C" w:rsidRDefault="00825B7C" w:rsidP="00E45106">
            <w:pPr>
              <w:spacing w:after="0"/>
            </w:pPr>
            <w:r>
              <w:t>AGRARIO</w:t>
            </w:r>
          </w:p>
        </w:tc>
        <w:tc>
          <w:tcPr>
            <w:tcW w:w="3271" w:type="dxa"/>
            <w:hideMark/>
          </w:tcPr>
          <w:p w14:paraId="11922171" w14:textId="77777777" w:rsidR="00825B7C" w:rsidRDefault="00825B7C" w:rsidP="00E45106">
            <w:pPr>
              <w:spacing w:after="0"/>
            </w:pPr>
            <w:r>
              <w:t>CACAO</w:t>
            </w:r>
          </w:p>
        </w:tc>
        <w:tc>
          <w:tcPr>
            <w:tcW w:w="0" w:type="auto"/>
            <w:hideMark/>
          </w:tcPr>
          <w:p w14:paraId="2E19A3B9" w14:textId="77777777" w:rsidR="00825B7C" w:rsidRDefault="00825B7C" w:rsidP="00E45106">
            <w:pPr>
              <w:spacing w:after="0"/>
            </w:pPr>
            <w:r>
              <w:t>CACAO</w:t>
            </w:r>
          </w:p>
        </w:tc>
      </w:tr>
      <w:tr w:rsidR="00825B7C" w14:paraId="675C6BBE" w14:textId="77777777" w:rsidTr="00E45106">
        <w:tc>
          <w:tcPr>
            <w:tcW w:w="2280" w:type="dxa"/>
            <w:hideMark/>
          </w:tcPr>
          <w:p w14:paraId="3AD9A2BF" w14:textId="77777777" w:rsidR="00825B7C" w:rsidRDefault="00825B7C" w:rsidP="00E45106">
            <w:pPr>
              <w:spacing w:after="0"/>
            </w:pPr>
            <w:r>
              <w:t>AGROINDUSTRIA</w:t>
            </w:r>
          </w:p>
        </w:tc>
        <w:tc>
          <w:tcPr>
            <w:tcW w:w="3271" w:type="dxa"/>
            <w:hideMark/>
          </w:tcPr>
          <w:p w14:paraId="4A455C97" w14:textId="77777777" w:rsidR="00825B7C" w:rsidRDefault="00825B7C" w:rsidP="00E45106">
            <w:pPr>
              <w:spacing w:after="0"/>
            </w:pPr>
            <w:r>
              <w:t>AGUAYMANTO</w:t>
            </w:r>
          </w:p>
        </w:tc>
        <w:tc>
          <w:tcPr>
            <w:tcW w:w="0" w:type="auto"/>
            <w:hideMark/>
          </w:tcPr>
          <w:p w14:paraId="61FDF993" w14:textId="77777777" w:rsidR="00825B7C" w:rsidRDefault="00825B7C" w:rsidP="00E45106">
            <w:pPr>
              <w:spacing w:after="0"/>
            </w:pPr>
            <w:r>
              <w:t>ENVASADO DE AGUAYMANTO</w:t>
            </w:r>
          </w:p>
        </w:tc>
      </w:tr>
      <w:tr w:rsidR="00825B7C" w14:paraId="4E7B1C37" w14:textId="77777777" w:rsidTr="00E45106">
        <w:tc>
          <w:tcPr>
            <w:tcW w:w="2280" w:type="dxa"/>
            <w:hideMark/>
          </w:tcPr>
          <w:p w14:paraId="5F9E5514" w14:textId="77777777" w:rsidR="00825B7C" w:rsidRDefault="00825B7C" w:rsidP="00E45106">
            <w:pPr>
              <w:spacing w:after="0"/>
            </w:pPr>
            <w:r>
              <w:t>FORESTAL</w:t>
            </w:r>
          </w:p>
        </w:tc>
        <w:tc>
          <w:tcPr>
            <w:tcW w:w="3271" w:type="dxa"/>
            <w:hideMark/>
          </w:tcPr>
          <w:p w14:paraId="5832C02C" w14:textId="77777777" w:rsidR="00825B7C" w:rsidRDefault="00825B7C" w:rsidP="00E45106">
            <w:pPr>
              <w:spacing w:after="0"/>
            </w:pPr>
            <w:r>
              <w:t>MADERA</w:t>
            </w:r>
          </w:p>
        </w:tc>
        <w:tc>
          <w:tcPr>
            <w:tcW w:w="0" w:type="auto"/>
            <w:hideMark/>
          </w:tcPr>
          <w:p w14:paraId="2E034502" w14:textId="77777777" w:rsidR="00825B7C" w:rsidRDefault="00825B7C" w:rsidP="00E45106">
            <w:pPr>
              <w:spacing w:after="0"/>
            </w:pPr>
            <w:r>
              <w:t>MADERA</w:t>
            </w:r>
          </w:p>
        </w:tc>
      </w:tr>
      <w:tr w:rsidR="00825B7C" w14:paraId="2594F178" w14:textId="77777777" w:rsidTr="00E45106">
        <w:tc>
          <w:tcPr>
            <w:tcW w:w="2280" w:type="dxa"/>
            <w:hideMark/>
          </w:tcPr>
          <w:p w14:paraId="63F6568D" w14:textId="77777777" w:rsidR="00825B7C" w:rsidRDefault="00825B7C" w:rsidP="00E45106">
            <w:pPr>
              <w:spacing w:after="0"/>
            </w:pPr>
            <w:r>
              <w:t>INDUSTRIA</w:t>
            </w:r>
          </w:p>
        </w:tc>
        <w:tc>
          <w:tcPr>
            <w:tcW w:w="3271" w:type="dxa"/>
            <w:hideMark/>
          </w:tcPr>
          <w:p w14:paraId="7C6340A0" w14:textId="77777777" w:rsidR="00825B7C" w:rsidRDefault="00825B7C" w:rsidP="00E45106">
            <w:pPr>
              <w:spacing w:after="0"/>
            </w:pPr>
            <w:r>
              <w:t>ARTESANIA</w:t>
            </w:r>
          </w:p>
        </w:tc>
        <w:tc>
          <w:tcPr>
            <w:tcW w:w="0" w:type="auto"/>
            <w:hideMark/>
          </w:tcPr>
          <w:p w14:paraId="06B33F6D" w14:textId="77777777" w:rsidR="00825B7C" w:rsidRDefault="00825B7C" w:rsidP="00E45106">
            <w:pPr>
              <w:spacing w:after="0"/>
            </w:pPr>
            <w:r>
              <w:t>BISUTERIA</w:t>
            </w:r>
          </w:p>
        </w:tc>
      </w:tr>
      <w:tr w:rsidR="00825B7C" w14:paraId="6B0141C6" w14:textId="77777777" w:rsidTr="00E45106">
        <w:tc>
          <w:tcPr>
            <w:tcW w:w="2280" w:type="dxa"/>
            <w:hideMark/>
          </w:tcPr>
          <w:p w14:paraId="5E005D43" w14:textId="77777777" w:rsidR="00825B7C" w:rsidRDefault="00825B7C" w:rsidP="00E45106">
            <w:pPr>
              <w:spacing w:after="0"/>
            </w:pPr>
            <w:r>
              <w:t>PESCA</w:t>
            </w:r>
          </w:p>
        </w:tc>
        <w:tc>
          <w:tcPr>
            <w:tcW w:w="3271" w:type="dxa"/>
            <w:hideMark/>
          </w:tcPr>
          <w:p w14:paraId="4F06B6EB" w14:textId="77777777" w:rsidR="00825B7C" w:rsidRDefault="00825B7C" w:rsidP="00E45106">
            <w:pPr>
              <w:spacing w:after="0"/>
            </w:pPr>
            <w:r>
              <w:t>TRUCHA</w:t>
            </w:r>
          </w:p>
        </w:tc>
        <w:tc>
          <w:tcPr>
            <w:tcW w:w="0" w:type="auto"/>
            <w:hideMark/>
          </w:tcPr>
          <w:p w14:paraId="4FA43E92" w14:textId="77777777" w:rsidR="00825B7C" w:rsidRDefault="00825B7C" w:rsidP="00E45106">
            <w:pPr>
              <w:spacing w:after="0"/>
            </w:pPr>
            <w:r>
              <w:t>TRUCHA</w:t>
            </w:r>
          </w:p>
        </w:tc>
      </w:tr>
      <w:tr w:rsidR="00825B7C" w14:paraId="4E2BB999" w14:textId="77777777" w:rsidTr="00E45106">
        <w:tc>
          <w:tcPr>
            <w:tcW w:w="2280" w:type="dxa"/>
            <w:hideMark/>
          </w:tcPr>
          <w:p w14:paraId="2A4547DC" w14:textId="77777777" w:rsidR="00825B7C" w:rsidRDefault="00825B7C" w:rsidP="00E45106">
            <w:pPr>
              <w:spacing w:after="0"/>
            </w:pPr>
            <w:r>
              <w:t>TURISMO</w:t>
            </w:r>
          </w:p>
        </w:tc>
        <w:tc>
          <w:tcPr>
            <w:tcW w:w="3271" w:type="dxa"/>
            <w:hideMark/>
          </w:tcPr>
          <w:p w14:paraId="3EE2915F" w14:textId="77777777" w:rsidR="00825B7C" w:rsidRDefault="00825B7C" w:rsidP="00E45106">
            <w:pPr>
              <w:spacing w:after="0"/>
            </w:pPr>
            <w:r>
              <w:t>PROMOCION DEL TURISMO</w:t>
            </w:r>
          </w:p>
        </w:tc>
        <w:tc>
          <w:tcPr>
            <w:tcW w:w="0" w:type="auto"/>
            <w:hideMark/>
          </w:tcPr>
          <w:p w14:paraId="14EFCA2C" w14:textId="77777777" w:rsidR="00825B7C" w:rsidRDefault="00825B7C" w:rsidP="00E45106">
            <w:pPr>
              <w:spacing w:after="0"/>
            </w:pPr>
            <w:r>
              <w:t>TURISMO RURAL COMUNITARIO</w:t>
            </w:r>
          </w:p>
        </w:tc>
      </w:tr>
      <w:tr w:rsidR="00825B7C" w14:paraId="30528FC2" w14:textId="77777777" w:rsidTr="00E45106">
        <w:tc>
          <w:tcPr>
            <w:tcW w:w="2280" w:type="dxa"/>
            <w:hideMark/>
          </w:tcPr>
          <w:p w14:paraId="7E7C0496" w14:textId="77777777" w:rsidR="00825B7C" w:rsidRDefault="00825B7C" w:rsidP="00E45106">
            <w:pPr>
              <w:spacing w:after="0"/>
            </w:pPr>
            <w:r>
              <w:t>PECUARIO</w:t>
            </w:r>
          </w:p>
        </w:tc>
        <w:tc>
          <w:tcPr>
            <w:tcW w:w="3271" w:type="dxa"/>
            <w:hideMark/>
          </w:tcPr>
          <w:p w14:paraId="76C8DECF" w14:textId="77777777" w:rsidR="00825B7C" w:rsidRDefault="00825B7C" w:rsidP="00E45106">
            <w:pPr>
              <w:spacing w:after="0"/>
            </w:pPr>
            <w:r>
              <w:t>PECES TOPICALES</w:t>
            </w:r>
          </w:p>
        </w:tc>
        <w:tc>
          <w:tcPr>
            <w:tcW w:w="0" w:type="auto"/>
            <w:hideMark/>
          </w:tcPr>
          <w:p w14:paraId="13188FD5" w14:textId="77777777" w:rsidR="00825B7C" w:rsidRDefault="00825B7C" w:rsidP="00E45106">
            <w:pPr>
              <w:spacing w:after="0"/>
            </w:pPr>
            <w:r>
              <w:t>PECES TROPICALES</w:t>
            </w:r>
          </w:p>
        </w:tc>
      </w:tr>
      <w:tr w:rsidR="00825B7C" w14:paraId="43B4F129" w14:textId="77777777" w:rsidTr="00E45106">
        <w:tc>
          <w:tcPr>
            <w:tcW w:w="2280" w:type="dxa"/>
            <w:hideMark/>
          </w:tcPr>
          <w:p w14:paraId="6A61D3D9" w14:textId="77777777" w:rsidR="00825B7C" w:rsidRDefault="00825B7C" w:rsidP="00E45106">
            <w:pPr>
              <w:spacing w:after="0"/>
            </w:pPr>
            <w:r>
              <w:t>PECUARIO</w:t>
            </w:r>
          </w:p>
        </w:tc>
        <w:tc>
          <w:tcPr>
            <w:tcW w:w="3271" w:type="dxa"/>
            <w:hideMark/>
          </w:tcPr>
          <w:p w14:paraId="46092BE2" w14:textId="77777777" w:rsidR="00825B7C" w:rsidRDefault="00825B7C" w:rsidP="00E45106">
            <w:pPr>
              <w:spacing w:after="0"/>
            </w:pPr>
            <w:r>
              <w:t>GANADO</w:t>
            </w:r>
          </w:p>
        </w:tc>
        <w:tc>
          <w:tcPr>
            <w:tcW w:w="0" w:type="auto"/>
            <w:hideMark/>
          </w:tcPr>
          <w:p w14:paraId="68E56733" w14:textId="77777777" w:rsidR="00825B7C" w:rsidRDefault="00825B7C" w:rsidP="00E45106">
            <w:pPr>
              <w:spacing w:after="0"/>
            </w:pPr>
            <w:r>
              <w:t>LECHE</w:t>
            </w:r>
          </w:p>
        </w:tc>
      </w:tr>
      <w:tr w:rsidR="00825B7C" w14:paraId="0D0324D2" w14:textId="77777777" w:rsidTr="00E45106">
        <w:tc>
          <w:tcPr>
            <w:tcW w:w="2280" w:type="dxa"/>
            <w:hideMark/>
          </w:tcPr>
          <w:p w14:paraId="0F947F60" w14:textId="77777777" w:rsidR="00825B7C" w:rsidRDefault="00825B7C" w:rsidP="00E45106">
            <w:pPr>
              <w:spacing w:after="0"/>
            </w:pPr>
            <w:r>
              <w:t>PECUARIO</w:t>
            </w:r>
          </w:p>
        </w:tc>
        <w:tc>
          <w:tcPr>
            <w:tcW w:w="3271" w:type="dxa"/>
            <w:hideMark/>
          </w:tcPr>
          <w:p w14:paraId="4EE7324F" w14:textId="77777777" w:rsidR="00825B7C" w:rsidRDefault="00825B7C" w:rsidP="00E45106">
            <w:pPr>
              <w:spacing w:after="0"/>
            </w:pPr>
            <w:r>
              <w:t>GANADO</w:t>
            </w:r>
          </w:p>
        </w:tc>
        <w:tc>
          <w:tcPr>
            <w:tcW w:w="0" w:type="auto"/>
            <w:hideMark/>
          </w:tcPr>
          <w:p w14:paraId="1681CF87" w14:textId="77777777" w:rsidR="00825B7C" w:rsidRDefault="00825B7C" w:rsidP="00E45106">
            <w:pPr>
              <w:spacing w:after="0"/>
            </w:pPr>
            <w:r>
              <w:t>VACUNO</w:t>
            </w:r>
          </w:p>
        </w:tc>
      </w:tr>
      <w:tr w:rsidR="00825B7C" w14:paraId="11243385" w14:textId="77777777" w:rsidTr="00E45106">
        <w:tc>
          <w:tcPr>
            <w:tcW w:w="2280" w:type="dxa"/>
            <w:hideMark/>
          </w:tcPr>
          <w:p w14:paraId="4CA8374C" w14:textId="77777777" w:rsidR="00825B7C" w:rsidRDefault="00825B7C" w:rsidP="00E45106">
            <w:pPr>
              <w:spacing w:after="0"/>
            </w:pPr>
            <w:r>
              <w:t>PECUARIO</w:t>
            </w:r>
          </w:p>
        </w:tc>
        <w:tc>
          <w:tcPr>
            <w:tcW w:w="3271" w:type="dxa"/>
            <w:hideMark/>
          </w:tcPr>
          <w:p w14:paraId="6C5E427D" w14:textId="77777777" w:rsidR="00825B7C" w:rsidRDefault="00825B7C" w:rsidP="00E45106">
            <w:pPr>
              <w:spacing w:after="0"/>
            </w:pPr>
            <w:r>
              <w:t>PORCINO</w:t>
            </w:r>
          </w:p>
        </w:tc>
        <w:tc>
          <w:tcPr>
            <w:tcW w:w="0" w:type="auto"/>
            <w:hideMark/>
          </w:tcPr>
          <w:p w14:paraId="7729941E" w14:textId="77777777" w:rsidR="00825B7C" w:rsidRDefault="00825B7C" w:rsidP="00E45106">
            <w:pPr>
              <w:spacing w:after="0"/>
            </w:pPr>
            <w:r>
              <w:t>PORCINO</w:t>
            </w:r>
          </w:p>
        </w:tc>
      </w:tr>
      <w:tr w:rsidR="00825B7C" w14:paraId="36CBE060" w14:textId="77777777" w:rsidTr="00E45106">
        <w:tc>
          <w:tcPr>
            <w:tcW w:w="2280" w:type="dxa"/>
            <w:hideMark/>
          </w:tcPr>
          <w:p w14:paraId="34D92918" w14:textId="77777777" w:rsidR="00825B7C" w:rsidRDefault="00825B7C" w:rsidP="00E45106">
            <w:pPr>
              <w:spacing w:after="0"/>
            </w:pPr>
            <w:r>
              <w:t>AGRARIO</w:t>
            </w:r>
          </w:p>
        </w:tc>
        <w:tc>
          <w:tcPr>
            <w:tcW w:w="3271" w:type="dxa"/>
            <w:hideMark/>
          </w:tcPr>
          <w:p w14:paraId="0A0A44E7" w14:textId="77777777" w:rsidR="00825B7C" w:rsidRDefault="00825B7C" w:rsidP="00E45106">
            <w:pPr>
              <w:spacing w:after="0"/>
            </w:pPr>
            <w:r>
              <w:t>MANGO</w:t>
            </w:r>
          </w:p>
        </w:tc>
        <w:tc>
          <w:tcPr>
            <w:tcW w:w="0" w:type="auto"/>
            <w:hideMark/>
          </w:tcPr>
          <w:p w14:paraId="47021AD3" w14:textId="77777777" w:rsidR="00825B7C" w:rsidRDefault="00825B7C" w:rsidP="00E45106">
            <w:pPr>
              <w:spacing w:after="0"/>
            </w:pPr>
            <w:r>
              <w:t>MANGO</w:t>
            </w:r>
          </w:p>
        </w:tc>
      </w:tr>
      <w:tr w:rsidR="00825B7C" w14:paraId="4815DEC0" w14:textId="77777777" w:rsidTr="00E45106">
        <w:tc>
          <w:tcPr>
            <w:tcW w:w="2280" w:type="dxa"/>
            <w:hideMark/>
          </w:tcPr>
          <w:p w14:paraId="466BA6E7" w14:textId="77777777" w:rsidR="00825B7C" w:rsidRDefault="00825B7C" w:rsidP="00E45106">
            <w:pPr>
              <w:spacing w:after="0"/>
            </w:pPr>
            <w:r>
              <w:t>FORESTAL</w:t>
            </w:r>
          </w:p>
        </w:tc>
        <w:tc>
          <w:tcPr>
            <w:tcW w:w="3271" w:type="dxa"/>
            <w:hideMark/>
          </w:tcPr>
          <w:p w14:paraId="2AEED891" w14:textId="77777777" w:rsidR="00825B7C" w:rsidRDefault="00825B7C" w:rsidP="00E45106">
            <w:pPr>
              <w:spacing w:after="0"/>
            </w:pPr>
            <w:r>
              <w:t>SHIRINGA</w:t>
            </w:r>
          </w:p>
        </w:tc>
        <w:tc>
          <w:tcPr>
            <w:tcW w:w="0" w:type="auto"/>
            <w:hideMark/>
          </w:tcPr>
          <w:p w14:paraId="27F6F4B0" w14:textId="77777777" w:rsidR="00825B7C" w:rsidRDefault="00825B7C" w:rsidP="00E45106">
            <w:pPr>
              <w:spacing w:after="0"/>
            </w:pPr>
            <w:r>
              <w:t>SHIRINGA</w:t>
            </w:r>
          </w:p>
        </w:tc>
      </w:tr>
      <w:tr w:rsidR="00825B7C" w14:paraId="60F45EF5" w14:textId="77777777" w:rsidTr="00E45106">
        <w:tc>
          <w:tcPr>
            <w:tcW w:w="2280" w:type="dxa"/>
            <w:hideMark/>
          </w:tcPr>
          <w:p w14:paraId="0A0F4B4A" w14:textId="77777777" w:rsidR="00825B7C" w:rsidRDefault="00825B7C" w:rsidP="00E45106">
            <w:pPr>
              <w:spacing w:after="0"/>
            </w:pPr>
            <w:r>
              <w:t>FORESTAL</w:t>
            </w:r>
          </w:p>
        </w:tc>
        <w:tc>
          <w:tcPr>
            <w:tcW w:w="3271" w:type="dxa"/>
            <w:hideMark/>
          </w:tcPr>
          <w:p w14:paraId="07C7F9B4" w14:textId="77777777" w:rsidR="00825B7C" w:rsidRDefault="00825B7C" w:rsidP="00E45106">
            <w:pPr>
              <w:spacing w:after="0"/>
            </w:pPr>
            <w:r>
              <w:t>BAMBÚ</w:t>
            </w:r>
          </w:p>
        </w:tc>
        <w:tc>
          <w:tcPr>
            <w:tcW w:w="0" w:type="auto"/>
            <w:hideMark/>
          </w:tcPr>
          <w:p w14:paraId="1DC31B20" w14:textId="77777777" w:rsidR="00825B7C" w:rsidRDefault="00825B7C" w:rsidP="00E45106">
            <w:pPr>
              <w:spacing w:after="0"/>
            </w:pPr>
            <w:r>
              <w:t>BAMBÚ</w:t>
            </w:r>
          </w:p>
        </w:tc>
      </w:tr>
      <w:tr w:rsidR="00825B7C" w14:paraId="26D1D1F3" w14:textId="77777777" w:rsidTr="00E45106">
        <w:tc>
          <w:tcPr>
            <w:tcW w:w="2280" w:type="dxa"/>
            <w:hideMark/>
          </w:tcPr>
          <w:p w14:paraId="19EBD005" w14:textId="77777777" w:rsidR="00825B7C" w:rsidRDefault="00825B7C" w:rsidP="00E45106">
            <w:pPr>
              <w:spacing w:after="0"/>
            </w:pPr>
            <w:r>
              <w:t>AGROINDUSTRIA</w:t>
            </w:r>
          </w:p>
        </w:tc>
        <w:tc>
          <w:tcPr>
            <w:tcW w:w="3271" w:type="dxa"/>
            <w:hideMark/>
          </w:tcPr>
          <w:p w14:paraId="069822B1" w14:textId="77777777" w:rsidR="00825B7C" w:rsidRDefault="00825B7C" w:rsidP="00E45106">
            <w:pPr>
              <w:spacing w:after="0"/>
            </w:pPr>
            <w:r>
              <w:t>PANELA</w:t>
            </w:r>
          </w:p>
        </w:tc>
        <w:tc>
          <w:tcPr>
            <w:tcW w:w="0" w:type="auto"/>
            <w:hideMark/>
          </w:tcPr>
          <w:p w14:paraId="15778FBC" w14:textId="77777777" w:rsidR="00825B7C" w:rsidRDefault="00825B7C" w:rsidP="00E45106">
            <w:pPr>
              <w:spacing w:after="0"/>
            </w:pPr>
            <w:r>
              <w:t>PANELA</w:t>
            </w:r>
          </w:p>
        </w:tc>
      </w:tr>
      <w:tr w:rsidR="00825B7C" w14:paraId="4045CB4A" w14:textId="77777777" w:rsidTr="00E45106">
        <w:tc>
          <w:tcPr>
            <w:tcW w:w="2280" w:type="dxa"/>
            <w:hideMark/>
          </w:tcPr>
          <w:p w14:paraId="5A702906" w14:textId="77777777" w:rsidR="00825B7C" w:rsidRDefault="00825B7C" w:rsidP="00E45106">
            <w:pPr>
              <w:spacing w:after="0"/>
            </w:pPr>
            <w:r>
              <w:t>AGRARIO</w:t>
            </w:r>
          </w:p>
        </w:tc>
        <w:tc>
          <w:tcPr>
            <w:tcW w:w="3271" w:type="dxa"/>
            <w:hideMark/>
          </w:tcPr>
          <w:p w14:paraId="1BE2AB8A" w14:textId="77777777" w:rsidR="00825B7C" w:rsidRDefault="00825B7C" w:rsidP="00E45106">
            <w:pPr>
              <w:spacing w:after="0"/>
            </w:pPr>
            <w:r>
              <w:t>FLORES</w:t>
            </w:r>
          </w:p>
        </w:tc>
        <w:tc>
          <w:tcPr>
            <w:tcW w:w="0" w:type="auto"/>
            <w:hideMark/>
          </w:tcPr>
          <w:p w14:paraId="61DB973C" w14:textId="77777777" w:rsidR="00825B7C" w:rsidRDefault="00825B7C" w:rsidP="00E45106">
            <w:pPr>
              <w:spacing w:after="0"/>
            </w:pPr>
            <w:r>
              <w:t>FLORES (VARIOS)</w:t>
            </w:r>
          </w:p>
        </w:tc>
      </w:tr>
      <w:tr w:rsidR="00825B7C" w14:paraId="16AF8340" w14:textId="77777777" w:rsidTr="00E45106">
        <w:tc>
          <w:tcPr>
            <w:tcW w:w="2280" w:type="dxa"/>
            <w:hideMark/>
          </w:tcPr>
          <w:p w14:paraId="50949E56" w14:textId="77777777" w:rsidR="00825B7C" w:rsidRDefault="00825B7C" w:rsidP="00E45106">
            <w:pPr>
              <w:spacing w:after="0"/>
            </w:pPr>
            <w:r>
              <w:t>AGRARIO</w:t>
            </w:r>
          </w:p>
        </w:tc>
        <w:tc>
          <w:tcPr>
            <w:tcW w:w="3271" w:type="dxa"/>
            <w:hideMark/>
          </w:tcPr>
          <w:p w14:paraId="708B3BE1" w14:textId="77777777" w:rsidR="00825B7C" w:rsidRDefault="00825B7C" w:rsidP="00E45106">
            <w:pPr>
              <w:spacing w:after="0"/>
            </w:pPr>
            <w:r>
              <w:t>SACHA INCHI</w:t>
            </w:r>
          </w:p>
        </w:tc>
        <w:tc>
          <w:tcPr>
            <w:tcW w:w="0" w:type="auto"/>
            <w:hideMark/>
          </w:tcPr>
          <w:p w14:paraId="2885237F" w14:textId="77777777" w:rsidR="00825B7C" w:rsidRDefault="00825B7C" w:rsidP="00E45106">
            <w:pPr>
              <w:spacing w:after="0"/>
            </w:pPr>
            <w:r>
              <w:t>SACHA INCHI</w:t>
            </w:r>
          </w:p>
        </w:tc>
      </w:tr>
      <w:tr w:rsidR="00825B7C" w14:paraId="5648CFCA" w14:textId="77777777" w:rsidTr="00E45106">
        <w:tc>
          <w:tcPr>
            <w:tcW w:w="2280" w:type="dxa"/>
            <w:hideMark/>
          </w:tcPr>
          <w:p w14:paraId="664AE5FF" w14:textId="77777777" w:rsidR="00825B7C" w:rsidRDefault="00825B7C" w:rsidP="00E45106">
            <w:pPr>
              <w:spacing w:after="0"/>
            </w:pPr>
            <w:r>
              <w:t>INDUSTRIA</w:t>
            </w:r>
          </w:p>
        </w:tc>
        <w:tc>
          <w:tcPr>
            <w:tcW w:w="3271" w:type="dxa"/>
            <w:hideMark/>
          </w:tcPr>
          <w:p w14:paraId="626646DE" w14:textId="77777777" w:rsidR="00825B7C" w:rsidRDefault="00825B7C" w:rsidP="00E45106">
            <w:pPr>
              <w:spacing w:after="0"/>
            </w:pPr>
            <w:r>
              <w:t>ARTESANIA</w:t>
            </w:r>
          </w:p>
        </w:tc>
        <w:tc>
          <w:tcPr>
            <w:tcW w:w="0" w:type="auto"/>
            <w:hideMark/>
          </w:tcPr>
          <w:p w14:paraId="08B9ADAF" w14:textId="77777777" w:rsidR="00825B7C" w:rsidRDefault="00825B7C" w:rsidP="00E45106">
            <w:pPr>
              <w:spacing w:after="0"/>
            </w:pPr>
            <w:r>
              <w:t>TEXTIL</w:t>
            </w:r>
          </w:p>
        </w:tc>
      </w:tr>
      <w:tr w:rsidR="00825B7C" w14:paraId="373A9848" w14:textId="77777777" w:rsidTr="00E45106">
        <w:tc>
          <w:tcPr>
            <w:tcW w:w="2280" w:type="dxa"/>
            <w:hideMark/>
          </w:tcPr>
          <w:p w14:paraId="42586195" w14:textId="77777777" w:rsidR="00825B7C" w:rsidRDefault="00825B7C" w:rsidP="00E45106">
            <w:pPr>
              <w:spacing w:after="0"/>
            </w:pPr>
            <w:r>
              <w:t>PECUARIO</w:t>
            </w:r>
          </w:p>
        </w:tc>
        <w:tc>
          <w:tcPr>
            <w:tcW w:w="3271" w:type="dxa"/>
            <w:hideMark/>
          </w:tcPr>
          <w:p w14:paraId="53A46BDE" w14:textId="77777777" w:rsidR="00825B7C" w:rsidRDefault="00825B7C" w:rsidP="00E45106">
            <w:pPr>
              <w:spacing w:after="0"/>
            </w:pPr>
            <w:r>
              <w:t>APICULTURA</w:t>
            </w:r>
          </w:p>
        </w:tc>
        <w:tc>
          <w:tcPr>
            <w:tcW w:w="0" w:type="auto"/>
            <w:hideMark/>
          </w:tcPr>
          <w:p w14:paraId="65CAFC36" w14:textId="77777777" w:rsidR="00825B7C" w:rsidRDefault="00825B7C" w:rsidP="00E45106">
            <w:pPr>
              <w:spacing w:after="0"/>
            </w:pPr>
            <w:r>
              <w:t>MIEL DE ABEJA</w:t>
            </w:r>
          </w:p>
        </w:tc>
      </w:tr>
      <w:tr w:rsidR="00825B7C" w14:paraId="659BFC77" w14:textId="77777777" w:rsidTr="00E45106">
        <w:tc>
          <w:tcPr>
            <w:tcW w:w="2280" w:type="dxa"/>
            <w:hideMark/>
          </w:tcPr>
          <w:p w14:paraId="5DF0D4E0" w14:textId="77777777" w:rsidR="00825B7C" w:rsidRDefault="00825B7C" w:rsidP="00E45106">
            <w:pPr>
              <w:spacing w:after="0"/>
            </w:pPr>
            <w:r>
              <w:t>PECUARIO</w:t>
            </w:r>
          </w:p>
        </w:tc>
        <w:tc>
          <w:tcPr>
            <w:tcW w:w="3271" w:type="dxa"/>
            <w:hideMark/>
          </w:tcPr>
          <w:p w14:paraId="7B238397" w14:textId="77777777" w:rsidR="00825B7C" w:rsidRDefault="00825B7C" w:rsidP="00E45106">
            <w:pPr>
              <w:spacing w:after="0"/>
            </w:pPr>
            <w:r>
              <w:t>CUY</w:t>
            </w:r>
          </w:p>
        </w:tc>
        <w:tc>
          <w:tcPr>
            <w:tcW w:w="0" w:type="auto"/>
            <w:hideMark/>
          </w:tcPr>
          <w:p w14:paraId="1C7C3F7A" w14:textId="77777777" w:rsidR="00825B7C" w:rsidRDefault="00825B7C" w:rsidP="00E45106">
            <w:pPr>
              <w:spacing w:after="0"/>
            </w:pPr>
            <w:r>
              <w:t>PRODUCCIÓN DE CUYES</w:t>
            </w:r>
          </w:p>
        </w:tc>
      </w:tr>
    </w:tbl>
    <w:p w14:paraId="2C315692" w14:textId="77777777" w:rsidR="00825B7C" w:rsidRDefault="00825B7C" w:rsidP="00825B7C">
      <w:r>
        <w:t>Fuente: Portal PROCOMPITE, 2019</w:t>
      </w:r>
    </w:p>
    <w:p w14:paraId="7BD2E3BF" w14:textId="77777777" w:rsidR="00825B7C" w:rsidRDefault="00825B7C" w:rsidP="00825B7C">
      <w:r>
        <w:t>Para el presente proyecto se ha organizado los productos en grupo de cadenas afines, delimitando la intervención para el análisis de la intervención del presente proyecto; esto se muestra a continuación:</w:t>
      </w:r>
    </w:p>
    <w:p w14:paraId="647805E1" w14:textId="36DBB155" w:rsidR="00825B7C" w:rsidRDefault="00825B7C" w:rsidP="00825B7C">
      <w:pPr>
        <w:pStyle w:val="Descripcin"/>
        <w:keepNext/>
      </w:pPr>
      <w:bookmarkStart w:id="126" w:name="_Toc23092719"/>
      <w:r>
        <w:t xml:space="preserve">Tabla </w:t>
      </w:r>
      <w:r w:rsidR="0008175B">
        <w:fldChar w:fldCharType="begin"/>
      </w:r>
      <w:r w:rsidR="0008175B">
        <w:instrText xml:space="preserve"> SEQ Tabla \* ARABIC </w:instrText>
      </w:r>
      <w:r w:rsidR="0008175B">
        <w:fldChar w:fldCharType="separate"/>
      </w:r>
      <w:r w:rsidR="004D0F85">
        <w:rPr>
          <w:noProof/>
        </w:rPr>
        <w:t>40</w:t>
      </w:r>
      <w:r w:rsidR="0008175B">
        <w:rPr>
          <w:noProof/>
        </w:rPr>
        <w:fldChar w:fldCharType="end"/>
      </w:r>
      <w:r>
        <w:t>: Cadenas Productivas priorizadas</w:t>
      </w:r>
      <w:bookmarkEnd w:id="126"/>
    </w:p>
    <w:p w14:paraId="69314CCF" w14:textId="77777777" w:rsidR="00543950" w:rsidRDefault="00825B7C" w:rsidP="00825B7C">
      <w:r w:rsidRPr="00230CE9">
        <w:rPr>
          <w:noProof/>
          <w:lang w:eastAsia="es-PE"/>
        </w:rPr>
        <w:drawing>
          <wp:inline distT="0" distB="0" distL="0" distR="0" wp14:anchorId="43AFB967" wp14:editId="16C7183F">
            <wp:extent cx="3758528" cy="238991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782866" cy="2405386"/>
                    </a:xfrm>
                    <a:prstGeom prst="rect">
                      <a:avLst/>
                    </a:prstGeom>
                    <a:noFill/>
                    <a:ln>
                      <a:noFill/>
                    </a:ln>
                  </pic:spPr>
                </pic:pic>
              </a:graphicData>
            </a:graphic>
          </wp:inline>
        </w:drawing>
      </w:r>
    </w:p>
    <w:p w14:paraId="6B866D5D" w14:textId="4B8284E6" w:rsidR="00825B7C" w:rsidRDefault="00825B7C" w:rsidP="00825B7C">
      <w:r>
        <w:t>Fuente: Elaboración propia. Fuente: PROCOMPITE, 2019</w:t>
      </w:r>
    </w:p>
    <w:p w14:paraId="1F1E86D1" w14:textId="77777777" w:rsidR="00825B7C" w:rsidRDefault="00825B7C" w:rsidP="00825B7C">
      <w:pPr>
        <w:pStyle w:val="Ttulo5"/>
      </w:pPr>
      <w:r>
        <w:lastRenderedPageBreak/>
        <w:t>Cadenas productivas priorizadas en Ancash</w:t>
      </w:r>
    </w:p>
    <w:p w14:paraId="7126C77B" w14:textId="77777777" w:rsidR="00825B7C" w:rsidRDefault="00825B7C" w:rsidP="00825B7C">
      <w:r>
        <w:t>En el Programa Presupuestal 0121 “Mejora de la articulación de los pequeños productores al mercado”, se tiene un planteamiento de cadenas productivas priorizadas, destacando para Ancash lo siguiente:</w:t>
      </w:r>
    </w:p>
    <w:p w14:paraId="77BFA56D" w14:textId="7E005FA7" w:rsidR="00825B7C" w:rsidRDefault="00825B7C" w:rsidP="00825B7C">
      <w:pPr>
        <w:pStyle w:val="Descripcin"/>
        <w:keepNext/>
      </w:pPr>
      <w:bookmarkStart w:id="127" w:name="_Toc23092720"/>
      <w:r>
        <w:t xml:space="preserve">Tabla </w:t>
      </w:r>
      <w:r w:rsidR="0008175B">
        <w:fldChar w:fldCharType="begin"/>
      </w:r>
      <w:r w:rsidR="0008175B">
        <w:instrText xml:space="preserve"> SEQ Tabla \* ARABIC </w:instrText>
      </w:r>
      <w:r w:rsidR="0008175B">
        <w:fldChar w:fldCharType="separate"/>
      </w:r>
      <w:r w:rsidR="004D0F85">
        <w:rPr>
          <w:noProof/>
        </w:rPr>
        <w:t>41</w:t>
      </w:r>
      <w:r w:rsidR="0008175B">
        <w:rPr>
          <w:noProof/>
        </w:rPr>
        <w:fldChar w:fldCharType="end"/>
      </w:r>
      <w:r>
        <w:t>: Productores agrícolas, según cadenas productivas priorizadas.</w:t>
      </w:r>
      <w:bookmarkEnd w:id="127"/>
    </w:p>
    <w:tbl>
      <w:tblPr>
        <w:tblW w:w="4550" w:type="dxa"/>
        <w:jc w:val="center"/>
        <w:tblCellMar>
          <w:left w:w="0" w:type="dxa"/>
          <w:right w:w="0" w:type="dxa"/>
        </w:tblCellMar>
        <w:tblLook w:val="0600" w:firstRow="0" w:lastRow="0" w:firstColumn="0" w:lastColumn="0" w:noHBand="1" w:noVBand="1"/>
      </w:tblPr>
      <w:tblGrid>
        <w:gridCol w:w="3163"/>
        <w:gridCol w:w="1387"/>
      </w:tblGrid>
      <w:tr w:rsidR="00825B7C" w:rsidRPr="008A00BC" w14:paraId="6DE5EAC4" w14:textId="77777777" w:rsidTr="00E45106">
        <w:trPr>
          <w:trHeight w:val="20"/>
          <w:jc w:val="center"/>
        </w:trPr>
        <w:tc>
          <w:tcPr>
            <w:tcW w:w="4550"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5" w:type="dxa"/>
              <w:bottom w:w="0" w:type="dxa"/>
              <w:right w:w="15" w:type="dxa"/>
            </w:tcMar>
            <w:vAlign w:val="center"/>
            <w:hideMark/>
          </w:tcPr>
          <w:p w14:paraId="0E3A4E99" w14:textId="77777777" w:rsidR="00825B7C" w:rsidRPr="008A00BC" w:rsidRDefault="00825B7C" w:rsidP="00E45106">
            <w:pPr>
              <w:spacing w:after="0" w:line="240" w:lineRule="auto"/>
            </w:pPr>
            <w:r>
              <w:rPr>
                <w:b/>
                <w:bCs/>
              </w:rPr>
              <w:t>Ancash</w:t>
            </w:r>
          </w:p>
        </w:tc>
      </w:tr>
      <w:tr w:rsidR="00825B7C" w:rsidRPr="008A00BC" w14:paraId="5D2E2561" w14:textId="77777777" w:rsidTr="00E45106">
        <w:trPr>
          <w:trHeight w:val="20"/>
          <w:jc w:val="center"/>
        </w:trPr>
        <w:tc>
          <w:tcPr>
            <w:tcW w:w="3163"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286C6155" w14:textId="77777777" w:rsidR="00825B7C" w:rsidRPr="008A00BC" w:rsidRDefault="00825B7C" w:rsidP="00E45106">
            <w:pPr>
              <w:spacing w:after="0" w:line="240" w:lineRule="auto"/>
            </w:pPr>
            <w:r w:rsidRPr="008A00BC">
              <w:rPr>
                <w:b/>
                <w:bCs/>
              </w:rPr>
              <w:t>Cadena productiva priorizada</w:t>
            </w:r>
          </w:p>
        </w:tc>
        <w:tc>
          <w:tcPr>
            <w:tcW w:w="1387"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60DEC4BB" w14:textId="77777777" w:rsidR="00825B7C" w:rsidRPr="008A00BC" w:rsidRDefault="00825B7C" w:rsidP="00E45106">
            <w:pPr>
              <w:spacing w:after="0" w:line="240" w:lineRule="auto"/>
            </w:pPr>
            <w:r w:rsidRPr="008A00BC">
              <w:rPr>
                <w:b/>
                <w:bCs/>
              </w:rPr>
              <w:t>Productores agricolas</w:t>
            </w:r>
          </w:p>
        </w:tc>
      </w:tr>
      <w:tr w:rsidR="00825B7C" w:rsidRPr="008A00BC" w14:paraId="42C5EE1E" w14:textId="77777777" w:rsidTr="00E45106">
        <w:trPr>
          <w:trHeight w:val="20"/>
          <w:jc w:val="center"/>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E5CE636" w14:textId="77777777" w:rsidR="00825B7C" w:rsidRPr="008A00BC" w:rsidRDefault="00825B7C" w:rsidP="00E45106">
            <w:pPr>
              <w:spacing w:after="0" w:line="240" w:lineRule="auto"/>
            </w:pPr>
            <w:r w:rsidRPr="008A00BC">
              <w:t xml:space="preserve">1. </w:t>
            </w:r>
            <w:r>
              <w:t>Alfalfa</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5CF875A4" w14:textId="77777777" w:rsidR="00825B7C" w:rsidRPr="008A00BC" w:rsidRDefault="00825B7C" w:rsidP="00E45106">
            <w:pPr>
              <w:spacing w:after="0" w:line="240" w:lineRule="auto"/>
              <w:jc w:val="right"/>
            </w:pPr>
            <w:r>
              <w:t>10,293</w:t>
            </w:r>
          </w:p>
        </w:tc>
      </w:tr>
      <w:tr w:rsidR="00825B7C" w:rsidRPr="008A00BC" w14:paraId="3F4E3AE1" w14:textId="77777777" w:rsidTr="00E45106">
        <w:trPr>
          <w:trHeight w:val="20"/>
          <w:jc w:val="center"/>
        </w:trPr>
        <w:tc>
          <w:tcPr>
            <w:tcW w:w="316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3E4CD110" w14:textId="77777777" w:rsidR="00825B7C" w:rsidRPr="008A00BC" w:rsidRDefault="00825B7C" w:rsidP="00E45106">
            <w:pPr>
              <w:spacing w:after="0" w:line="240" w:lineRule="auto"/>
            </w:pPr>
            <w:r w:rsidRPr="008A00BC">
              <w:t xml:space="preserve">2. </w:t>
            </w:r>
            <w:r>
              <w:t>Maíz amarillo duro</w:t>
            </w:r>
          </w:p>
        </w:tc>
        <w:tc>
          <w:tcPr>
            <w:tcW w:w="138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3FD1653" w14:textId="77777777" w:rsidR="00825B7C" w:rsidRPr="008A00BC" w:rsidRDefault="00825B7C" w:rsidP="00E45106">
            <w:pPr>
              <w:spacing w:after="0" w:line="240" w:lineRule="auto"/>
              <w:jc w:val="right"/>
            </w:pPr>
            <w:r>
              <w:t>2,829</w:t>
            </w:r>
          </w:p>
        </w:tc>
      </w:tr>
      <w:tr w:rsidR="00825B7C" w:rsidRPr="008A00BC" w14:paraId="38224014" w14:textId="77777777" w:rsidTr="00E45106">
        <w:trPr>
          <w:trHeight w:val="20"/>
          <w:jc w:val="center"/>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3735A394" w14:textId="77777777" w:rsidR="00825B7C" w:rsidRPr="008A00BC" w:rsidRDefault="00825B7C" w:rsidP="00E45106">
            <w:pPr>
              <w:spacing w:after="0" w:line="240" w:lineRule="auto"/>
            </w:pPr>
            <w:r w:rsidRPr="008A00BC">
              <w:t xml:space="preserve">3. </w:t>
            </w:r>
            <w:r>
              <w:t>Maíz amilaceo</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1FD13671" w14:textId="77777777" w:rsidR="00825B7C" w:rsidRPr="008A00BC" w:rsidRDefault="00825B7C" w:rsidP="00E45106">
            <w:pPr>
              <w:spacing w:after="0" w:line="240" w:lineRule="auto"/>
              <w:jc w:val="right"/>
            </w:pPr>
            <w:r>
              <w:t>9,667</w:t>
            </w:r>
          </w:p>
        </w:tc>
      </w:tr>
      <w:tr w:rsidR="00825B7C" w:rsidRPr="008A00BC" w14:paraId="20BD1506" w14:textId="77777777" w:rsidTr="00E45106">
        <w:trPr>
          <w:trHeight w:val="20"/>
          <w:jc w:val="center"/>
        </w:trPr>
        <w:tc>
          <w:tcPr>
            <w:tcW w:w="316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15010D7E" w14:textId="77777777" w:rsidR="00825B7C" w:rsidRPr="008A00BC" w:rsidRDefault="00825B7C" w:rsidP="00E45106">
            <w:pPr>
              <w:spacing w:after="0" w:line="240" w:lineRule="auto"/>
            </w:pPr>
            <w:r w:rsidRPr="008A00BC">
              <w:t xml:space="preserve">4. Maiz </w:t>
            </w:r>
            <w:r>
              <w:t>choclo</w:t>
            </w:r>
          </w:p>
        </w:tc>
        <w:tc>
          <w:tcPr>
            <w:tcW w:w="138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646F6686" w14:textId="77777777" w:rsidR="00825B7C" w:rsidRPr="008A00BC" w:rsidRDefault="00825B7C" w:rsidP="00E45106">
            <w:pPr>
              <w:spacing w:after="0" w:line="240" w:lineRule="auto"/>
              <w:jc w:val="right"/>
            </w:pPr>
            <w:r>
              <w:t>6,587</w:t>
            </w:r>
          </w:p>
        </w:tc>
      </w:tr>
      <w:tr w:rsidR="00825B7C" w:rsidRPr="008A00BC" w14:paraId="333F8481" w14:textId="77777777" w:rsidTr="00E45106">
        <w:trPr>
          <w:trHeight w:val="20"/>
          <w:jc w:val="center"/>
        </w:trPr>
        <w:tc>
          <w:tcPr>
            <w:tcW w:w="3163"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10DC41B4" w14:textId="77777777" w:rsidR="00825B7C" w:rsidRPr="008A00BC" w:rsidRDefault="00825B7C" w:rsidP="00E45106">
            <w:pPr>
              <w:spacing w:after="0" w:line="240" w:lineRule="auto"/>
            </w:pPr>
            <w:r w:rsidRPr="008A00BC">
              <w:t xml:space="preserve">5. </w:t>
            </w:r>
            <w:r>
              <w:t>Papa</w:t>
            </w:r>
          </w:p>
        </w:tc>
        <w:tc>
          <w:tcPr>
            <w:tcW w:w="1387"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6CD1448B" w14:textId="77777777" w:rsidR="00825B7C" w:rsidRPr="008A00BC" w:rsidRDefault="00825B7C" w:rsidP="00E45106">
            <w:pPr>
              <w:spacing w:after="0" w:line="240" w:lineRule="auto"/>
              <w:jc w:val="right"/>
            </w:pPr>
            <w:r>
              <w:t>17,191</w:t>
            </w:r>
          </w:p>
        </w:tc>
      </w:tr>
      <w:tr w:rsidR="00825B7C" w:rsidRPr="008A00BC" w14:paraId="3E549DA2" w14:textId="77777777" w:rsidTr="00E45106">
        <w:trPr>
          <w:trHeight w:val="20"/>
          <w:jc w:val="center"/>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26CB1405" w14:textId="77777777" w:rsidR="00825B7C" w:rsidRPr="008A00BC" w:rsidRDefault="00825B7C" w:rsidP="00E45106">
            <w:pPr>
              <w:spacing w:after="0" w:line="240" w:lineRule="auto"/>
              <w:rPr>
                <w:bCs/>
              </w:rPr>
            </w:pPr>
            <w:r w:rsidRPr="008A00BC">
              <w:rPr>
                <w:bCs/>
              </w:rPr>
              <w:t>6. Trigo</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57CBBE69" w14:textId="77777777" w:rsidR="00825B7C" w:rsidRPr="008A00BC" w:rsidRDefault="00825B7C" w:rsidP="00E45106">
            <w:pPr>
              <w:spacing w:after="0" w:line="240" w:lineRule="auto"/>
              <w:jc w:val="right"/>
              <w:rPr>
                <w:bCs/>
              </w:rPr>
            </w:pPr>
            <w:r>
              <w:rPr>
                <w:bCs/>
              </w:rPr>
              <w:t>3,316</w:t>
            </w:r>
          </w:p>
        </w:tc>
      </w:tr>
      <w:tr w:rsidR="00825B7C" w:rsidRPr="008A00BC" w14:paraId="50F40BFB" w14:textId="77777777" w:rsidTr="00E45106">
        <w:trPr>
          <w:trHeight w:val="20"/>
          <w:jc w:val="center"/>
        </w:trPr>
        <w:tc>
          <w:tcPr>
            <w:tcW w:w="316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F30215F" w14:textId="77777777" w:rsidR="00825B7C" w:rsidRPr="008A00BC" w:rsidRDefault="00825B7C" w:rsidP="00E45106">
            <w:pPr>
              <w:spacing w:after="0" w:line="240" w:lineRule="auto"/>
            </w:pPr>
            <w:r w:rsidRPr="008A00BC">
              <w:rPr>
                <w:b/>
                <w:bCs/>
              </w:rPr>
              <w:t>Total</w:t>
            </w:r>
          </w:p>
        </w:tc>
        <w:tc>
          <w:tcPr>
            <w:tcW w:w="138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047D2B55" w14:textId="77777777" w:rsidR="00825B7C" w:rsidRPr="008A00BC" w:rsidRDefault="00825B7C" w:rsidP="00E45106">
            <w:pPr>
              <w:spacing w:after="0" w:line="240" w:lineRule="auto"/>
              <w:jc w:val="right"/>
            </w:pPr>
            <w:r>
              <w:rPr>
                <w:b/>
                <w:bCs/>
              </w:rPr>
              <w:t>49,883</w:t>
            </w:r>
          </w:p>
        </w:tc>
      </w:tr>
    </w:tbl>
    <w:p w14:paraId="3D7C8D8D" w14:textId="77777777" w:rsidR="00825B7C" w:rsidRDefault="00825B7C" w:rsidP="00825B7C">
      <w:pPr>
        <w:ind w:left="1416" w:firstLine="708"/>
      </w:pPr>
      <w:r>
        <w:t>Fuente: PP 0121, 2019</w:t>
      </w:r>
    </w:p>
    <w:p w14:paraId="6E4F2D3E" w14:textId="77777777" w:rsidR="00825B7C" w:rsidRDefault="00825B7C" w:rsidP="00825B7C">
      <w:r>
        <w:t>De las bases del Fondo Concursable PROCOMPITE regional 2016 de Ancash, se tienen las siguientes cadenas productivas priorizadas por zonas geográficas:</w:t>
      </w:r>
    </w:p>
    <w:p w14:paraId="6E878740" w14:textId="3A28CAF0" w:rsidR="00825B7C" w:rsidRDefault="00825B7C" w:rsidP="00825B7C">
      <w:pPr>
        <w:pStyle w:val="Descripcin"/>
        <w:keepNext/>
      </w:pPr>
      <w:bookmarkStart w:id="128" w:name="_Toc23092721"/>
      <w:r>
        <w:t xml:space="preserve">Tabla </w:t>
      </w:r>
      <w:r w:rsidR="0008175B">
        <w:fldChar w:fldCharType="begin"/>
      </w:r>
      <w:r w:rsidR="0008175B">
        <w:instrText xml:space="preserve"> SEQ Tabla \* ARABIC </w:instrText>
      </w:r>
      <w:r w:rsidR="0008175B">
        <w:fldChar w:fldCharType="separate"/>
      </w:r>
      <w:r w:rsidR="004D0F85">
        <w:rPr>
          <w:noProof/>
        </w:rPr>
        <w:t>42</w:t>
      </w:r>
      <w:r w:rsidR="0008175B">
        <w:rPr>
          <w:noProof/>
        </w:rPr>
        <w:fldChar w:fldCharType="end"/>
      </w:r>
      <w:r>
        <w:t>: Cadenas productivas priorizadas en Concurso PROCOMPITE</w:t>
      </w:r>
      <w:bookmarkEnd w:id="128"/>
    </w:p>
    <w:p w14:paraId="605C9976" w14:textId="77777777" w:rsidR="00825B7C" w:rsidRDefault="00825B7C" w:rsidP="00825B7C">
      <w:pPr>
        <w:jc w:val="center"/>
      </w:pPr>
      <w:r>
        <w:rPr>
          <w:noProof/>
          <w:lang w:eastAsia="es-PE"/>
        </w:rPr>
        <w:drawing>
          <wp:inline distT="0" distB="0" distL="0" distR="0" wp14:anchorId="0FEB6E34" wp14:editId="55EF6D52">
            <wp:extent cx="4563373" cy="3302479"/>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573748" cy="3309988"/>
                    </a:xfrm>
                    <a:prstGeom prst="rect">
                      <a:avLst/>
                    </a:prstGeom>
                    <a:noFill/>
                    <a:ln>
                      <a:noFill/>
                    </a:ln>
                  </pic:spPr>
                </pic:pic>
              </a:graphicData>
            </a:graphic>
          </wp:inline>
        </w:drawing>
      </w:r>
    </w:p>
    <w:p w14:paraId="5B781D68" w14:textId="77777777" w:rsidR="00825B7C" w:rsidRDefault="00825B7C" w:rsidP="00825B7C">
      <w:pPr>
        <w:ind w:left="708"/>
      </w:pPr>
      <w:r>
        <w:t>Fuente: Bases del Fondo Concursable PROCOMPITE 2016 Ancash</w:t>
      </w:r>
    </w:p>
    <w:p w14:paraId="2A0CFAF2" w14:textId="77777777" w:rsidR="00825B7C" w:rsidRDefault="00825B7C" w:rsidP="00825B7C"/>
    <w:p w14:paraId="4F03D96D" w14:textId="77777777" w:rsidR="00825B7C" w:rsidRDefault="00825B7C" w:rsidP="00825B7C">
      <w:r>
        <w:lastRenderedPageBreak/>
        <w:t>También, en el portal del PROCOMPITE, del reporte del concurso se tiene las siguientes cadenas:</w:t>
      </w:r>
    </w:p>
    <w:p w14:paraId="61B8F753" w14:textId="5901DAF3" w:rsidR="00825B7C" w:rsidRDefault="00825B7C" w:rsidP="00825B7C">
      <w:pPr>
        <w:pStyle w:val="Descripcin"/>
        <w:keepNext/>
      </w:pPr>
      <w:bookmarkStart w:id="129" w:name="_Toc23092722"/>
      <w:r>
        <w:t xml:space="preserve">Tabla </w:t>
      </w:r>
      <w:r w:rsidR="0008175B">
        <w:fldChar w:fldCharType="begin"/>
      </w:r>
      <w:r w:rsidR="0008175B">
        <w:instrText xml:space="preserve"> SEQ Tabla \* ARABIC </w:instrText>
      </w:r>
      <w:r w:rsidR="0008175B">
        <w:fldChar w:fldCharType="separate"/>
      </w:r>
      <w:r w:rsidR="004D0F85">
        <w:rPr>
          <w:noProof/>
        </w:rPr>
        <w:t>43</w:t>
      </w:r>
      <w:r w:rsidR="0008175B">
        <w:rPr>
          <w:noProof/>
        </w:rPr>
        <w:fldChar w:fldCharType="end"/>
      </w:r>
      <w:r>
        <w:t>: Cadenas Productivas Priorizadas por PROCOMPITE</w:t>
      </w:r>
      <w:bookmarkEnd w:id="129"/>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260"/>
        <w:gridCol w:w="3119"/>
      </w:tblGrid>
      <w:tr w:rsidR="00825B7C" w14:paraId="1736C490" w14:textId="77777777" w:rsidTr="00333065">
        <w:trPr>
          <w:tblHeader/>
        </w:trPr>
        <w:tc>
          <w:tcPr>
            <w:tcW w:w="2518" w:type="dxa"/>
            <w:hideMark/>
          </w:tcPr>
          <w:p w14:paraId="0FF504FF" w14:textId="77777777" w:rsidR="00825B7C" w:rsidRDefault="00825B7C" w:rsidP="00E45106">
            <w:pPr>
              <w:spacing w:after="0"/>
              <w:rPr>
                <w:rFonts w:ascii="Calibri" w:eastAsia="Times New Roman" w:hAnsi="Calibri"/>
                <w:b/>
                <w:bCs/>
              </w:rPr>
            </w:pPr>
            <w:r>
              <w:rPr>
                <w:rFonts w:ascii="Calibri" w:eastAsia="Times New Roman" w:hAnsi="Calibri"/>
                <w:b/>
                <w:bCs/>
              </w:rPr>
              <w:t>Sector</w:t>
            </w:r>
          </w:p>
        </w:tc>
        <w:tc>
          <w:tcPr>
            <w:tcW w:w="3260" w:type="dxa"/>
            <w:hideMark/>
          </w:tcPr>
          <w:p w14:paraId="45CD55F2" w14:textId="77777777" w:rsidR="00825B7C" w:rsidRDefault="00825B7C" w:rsidP="00E45106">
            <w:pPr>
              <w:spacing w:after="0"/>
              <w:rPr>
                <w:rFonts w:ascii="Calibri" w:eastAsia="Times New Roman" w:hAnsi="Calibri"/>
                <w:b/>
                <w:bCs/>
              </w:rPr>
            </w:pPr>
            <w:r>
              <w:rPr>
                <w:rFonts w:ascii="Calibri" w:eastAsia="Times New Roman" w:hAnsi="Calibri"/>
                <w:b/>
                <w:bCs/>
              </w:rPr>
              <w:t>Cadena</w:t>
            </w:r>
          </w:p>
        </w:tc>
        <w:tc>
          <w:tcPr>
            <w:tcW w:w="3119" w:type="dxa"/>
            <w:hideMark/>
          </w:tcPr>
          <w:p w14:paraId="7166FE4D" w14:textId="77777777" w:rsidR="00825B7C" w:rsidRDefault="00825B7C" w:rsidP="00E45106">
            <w:pPr>
              <w:spacing w:after="0"/>
              <w:rPr>
                <w:rFonts w:ascii="Calibri" w:eastAsia="Times New Roman" w:hAnsi="Calibri"/>
                <w:b/>
                <w:bCs/>
              </w:rPr>
            </w:pPr>
            <w:r>
              <w:rPr>
                <w:rFonts w:ascii="Calibri" w:eastAsia="Times New Roman" w:hAnsi="Calibri"/>
                <w:b/>
                <w:bCs/>
              </w:rPr>
              <w:t>Producto</w:t>
            </w:r>
          </w:p>
        </w:tc>
      </w:tr>
      <w:tr w:rsidR="00825B7C" w14:paraId="7293F850" w14:textId="77777777" w:rsidTr="00333065">
        <w:tc>
          <w:tcPr>
            <w:tcW w:w="2518" w:type="dxa"/>
            <w:hideMark/>
          </w:tcPr>
          <w:p w14:paraId="2B1F9411"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75801C26" w14:textId="77777777" w:rsidR="00825B7C" w:rsidRDefault="00825B7C" w:rsidP="00E45106">
            <w:pPr>
              <w:spacing w:after="0"/>
              <w:rPr>
                <w:rFonts w:ascii="Calibri" w:eastAsia="Times New Roman" w:hAnsi="Calibri"/>
              </w:rPr>
            </w:pPr>
            <w:r>
              <w:rPr>
                <w:rFonts w:ascii="Calibri" w:eastAsia="Times New Roman" w:hAnsi="Calibri"/>
              </w:rPr>
              <w:t>QUINUA</w:t>
            </w:r>
          </w:p>
        </w:tc>
        <w:tc>
          <w:tcPr>
            <w:tcW w:w="3119" w:type="dxa"/>
            <w:hideMark/>
          </w:tcPr>
          <w:p w14:paraId="4EC4E50D" w14:textId="77777777" w:rsidR="00825B7C" w:rsidRDefault="00825B7C" w:rsidP="00E45106">
            <w:pPr>
              <w:spacing w:after="0"/>
              <w:rPr>
                <w:rFonts w:ascii="Calibri" w:eastAsia="Times New Roman" w:hAnsi="Calibri"/>
              </w:rPr>
            </w:pPr>
            <w:r>
              <w:rPr>
                <w:rFonts w:ascii="Calibri" w:eastAsia="Times New Roman" w:hAnsi="Calibri"/>
              </w:rPr>
              <w:t>QUINUA</w:t>
            </w:r>
          </w:p>
        </w:tc>
      </w:tr>
      <w:tr w:rsidR="00825B7C" w14:paraId="60305D6E" w14:textId="77777777" w:rsidTr="00333065">
        <w:tc>
          <w:tcPr>
            <w:tcW w:w="2518" w:type="dxa"/>
            <w:hideMark/>
          </w:tcPr>
          <w:p w14:paraId="31AA180A"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3260" w:type="dxa"/>
            <w:hideMark/>
          </w:tcPr>
          <w:p w14:paraId="6568FE97" w14:textId="77777777" w:rsidR="00825B7C" w:rsidRDefault="00825B7C" w:rsidP="00E45106">
            <w:pPr>
              <w:spacing w:after="0"/>
              <w:rPr>
                <w:rFonts w:ascii="Calibri" w:eastAsia="Times New Roman" w:hAnsi="Calibri"/>
              </w:rPr>
            </w:pPr>
            <w:r>
              <w:rPr>
                <w:rFonts w:ascii="Calibri" w:eastAsia="Times New Roman" w:hAnsi="Calibri"/>
              </w:rPr>
              <w:t>CUY</w:t>
            </w:r>
          </w:p>
        </w:tc>
        <w:tc>
          <w:tcPr>
            <w:tcW w:w="3119" w:type="dxa"/>
            <w:hideMark/>
          </w:tcPr>
          <w:p w14:paraId="07FBC139" w14:textId="77777777" w:rsidR="00825B7C" w:rsidRDefault="00825B7C" w:rsidP="00E45106">
            <w:pPr>
              <w:spacing w:after="0"/>
              <w:rPr>
                <w:rFonts w:ascii="Calibri" w:eastAsia="Times New Roman" w:hAnsi="Calibri"/>
              </w:rPr>
            </w:pPr>
            <w:r>
              <w:rPr>
                <w:rFonts w:ascii="Calibri" w:eastAsia="Times New Roman" w:hAnsi="Calibri"/>
              </w:rPr>
              <w:t>CUY</w:t>
            </w:r>
          </w:p>
        </w:tc>
      </w:tr>
      <w:tr w:rsidR="00825B7C" w14:paraId="48B7E64A" w14:textId="77777777" w:rsidTr="00333065">
        <w:tc>
          <w:tcPr>
            <w:tcW w:w="2518" w:type="dxa"/>
            <w:hideMark/>
          </w:tcPr>
          <w:p w14:paraId="3A7D27DE"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6E6F407E" w14:textId="77777777" w:rsidR="00825B7C" w:rsidRDefault="00825B7C" w:rsidP="00E45106">
            <w:pPr>
              <w:spacing w:after="0"/>
              <w:rPr>
                <w:rFonts w:ascii="Calibri" w:eastAsia="Times New Roman" w:hAnsi="Calibri"/>
              </w:rPr>
            </w:pPr>
            <w:r>
              <w:rPr>
                <w:rFonts w:ascii="Calibri" w:eastAsia="Times New Roman" w:hAnsi="Calibri"/>
              </w:rPr>
              <w:t>HORTALIZAS</w:t>
            </w:r>
          </w:p>
        </w:tc>
        <w:tc>
          <w:tcPr>
            <w:tcW w:w="3119" w:type="dxa"/>
            <w:hideMark/>
          </w:tcPr>
          <w:p w14:paraId="3D0A219A" w14:textId="77777777" w:rsidR="00825B7C" w:rsidRDefault="00825B7C" w:rsidP="00E45106">
            <w:pPr>
              <w:spacing w:after="0"/>
              <w:rPr>
                <w:rFonts w:ascii="Calibri" w:eastAsia="Times New Roman" w:hAnsi="Calibri"/>
              </w:rPr>
            </w:pPr>
            <w:r>
              <w:rPr>
                <w:rFonts w:ascii="Calibri" w:eastAsia="Times New Roman" w:hAnsi="Calibri"/>
              </w:rPr>
              <w:t>HORTALIZAS</w:t>
            </w:r>
          </w:p>
        </w:tc>
      </w:tr>
      <w:tr w:rsidR="00825B7C" w14:paraId="05DF61A9" w14:textId="77777777" w:rsidTr="00333065">
        <w:tc>
          <w:tcPr>
            <w:tcW w:w="2518" w:type="dxa"/>
            <w:hideMark/>
          </w:tcPr>
          <w:p w14:paraId="520A7A73"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3260" w:type="dxa"/>
            <w:hideMark/>
          </w:tcPr>
          <w:p w14:paraId="7708783F" w14:textId="77777777" w:rsidR="00825B7C" w:rsidRDefault="00825B7C" w:rsidP="00E45106">
            <w:pPr>
              <w:spacing w:after="0"/>
              <w:rPr>
                <w:rFonts w:ascii="Calibri" w:eastAsia="Times New Roman" w:hAnsi="Calibri"/>
              </w:rPr>
            </w:pPr>
            <w:r>
              <w:rPr>
                <w:rFonts w:ascii="Calibri" w:eastAsia="Times New Roman" w:hAnsi="Calibri"/>
              </w:rPr>
              <w:t>ALPACA</w:t>
            </w:r>
          </w:p>
        </w:tc>
        <w:tc>
          <w:tcPr>
            <w:tcW w:w="3119" w:type="dxa"/>
            <w:hideMark/>
          </w:tcPr>
          <w:p w14:paraId="1AFA0D5D" w14:textId="77777777" w:rsidR="00825B7C" w:rsidRDefault="00825B7C" w:rsidP="00E45106">
            <w:pPr>
              <w:spacing w:after="0"/>
              <w:rPr>
                <w:rFonts w:ascii="Calibri" w:eastAsia="Times New Roman" w:hAnsi="Calibri"/>
              </w:rPr>
            </w:pPr>
            <w:r>
              <w:rPr>
                <w:rFonts w:ascii="Calibri" w:eastAsia="Times New Roman" w:hAnsi="Calibri"/>
              </w:rPr>
              <w:t>CARNE Y LANA</w:t>
            </w:r>
          </w:p>
        </w:tc>
      </w:tr>
      <w:tr w:rsidR="00825B7C" w14:paraId="18EA28F8" w14:textId="77777777" w:rsidTr="00333065">
        <w:tc>
          <w:tcPr>
            <w:tcW w:w="2518" w:type="dxa"/>
            <w:hideMark/>
          </w:tcPr>
          <w:p w14:paraId="65B23EB3"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3260" w:type="dxa"/>
            <w:hideMark/>
          </w:tcPr>
          <w:p w14:paraId="021C3C9C" w14:textId="77777777" w:rsidR="00825B7C" w:rsidRDefault="00825B7C" w:rsidP="00E45106">
            <w:pPr>
              <w:spacing w:after="0"/>
              <w:rPr>
                <w:rFonts w:ascii="Calibri" w:eastAsia="Times New Roman" w:hAnsi="Calibri"/>
              </w:rPr>
            </w:pPr>
            <w:r>
              <w:rPr>
                <w:rFonts w:ascii="Calibri" w:eastAsia="Times New Roman" w:hAnsi="Calibri"/>
              </w:rPr>
              <w:t>APICULTURA</w:t>
            </w:r>
          </w:p>
        </w:tc>
        <w:tc>
          <w:tcPr>
            <w:tcW w:w="3119" w:type="dxa"/>
            <w:hideMark/>
          </w:tcPr>
          <w:p w14:paraId="104DEF83" w14:textId="77777777" w:rsidR="00825B7C" w:rsidRDefault="00825B7C" w:rsidP="00E45106">
            <w:pPr>
              <w:spacing w:after="0"/>
              <w:rPr>
                <w:rFonts w:ascii="Calibri" w:eastAsia="Times New Roman" w:hAnsi="Calibri"/>
              </w:rPr>
            </w:pPr>
            <w:r>
              <w:rPr>
                <w:rFonts w:ascii="Calibri" w:eastAsia="Times New Roman" w:hAnsi="Calibri"/>
              </w:rPr>
              <w:t>APICULTURA</w:t>
            </w:r>
          </w:p>
        </w:tc>
      </w:tr>
      <w:tr w:rsidR="00825B7C" w14:paraId="144C2242" w14:textId="77777777" w:rsidTr="00333065">
        <w:tc>
          <w:tcPr>
            <w:tcW w:w="2518" w:type="dxa"/>
            <w:hideMark/>
          </w:tcPr>
          <w:p w14:paraId="6A327B4C"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2DB0FE35" w14:textId="77777777" w:rsidR="00825B7C" w:rsidRDefault="00825B7C" w:rsidP="00E45106">
            <w:pPr>
              <w:spacing w:after="0"/>
              <w:rPr>
                <w:rFonts w:ascii="Calibri" w:eastAsia="Times New Roman" w:hAnsi="Calibri"/>
              </w:rPr>
            </w:pPr>
            <w:r>
              <w:rPr>
                <w:rFonts w:ascii="Calibri" w:eastAsia="Times New Roman" w:hAnsi="Calibri"/>
              </w:rPr>
              <w:t>MAIZ</w:t>
            </w:r>
          </w:p>
        </w:tc>
        <w:tc>
          <w:tcPr>
            <w:tcW w:w="3119" w:type="dxa"/>
            <w:hideMark/>
          </w:tcPr>
          <w:p w14:paraId="7A150ACC" w14:textId="77777777" w:rsidR="00825B7C" w:rsidRDefault="00825B7C" w:rsidP="00E45106">
            <w:pPr>
              <w:spacing w:after="0"/>
              <w:rPr>
                <w:rFonts w:ascii="Calibri" w:eastAsia="Times New Roman" w:hAnsi="Calibri"/>
              </w:rPr>
            </w:pPr>
            <w:r>
              <w:rPr>
                <w:rFonts w:ascii="Calibri" w:eastAsia="Times New Roman" w:hAnsi="Calibri"/>
              </w:rPr>
              <w:t>MAIZ</w:t>
            </w:r>
          </w:p>
        </w:tc>
      </w:tr>
      <w:tr w:rsidR="00825B7C" w14:paraId="56C5147D" w14:textId="77777777" w:rsidTr="00333065">
        <w:tc>
          <w:tcPr>
            <w:tcW w:w="2518" w:type="dxa"/>
            <w:hideMark/>
          </w:tcPr>
          <w:p w14:paraId="47CAF20D"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4FB4BFC7" w14:textId="77777777" w:rsidR="00825B7C" w:rsidRDefault="00825B7C" w:rsidP="00E45106">
            <w:pPr>
              <w:spacing w:after="0"/>
              <w:rPr>
                <w:rFonts w:ascii="Calibri" w:eastAsia="Times New Roman" w:hAnsi="Calibri"/>
              </w:rPr>
            </w:pPr>
            <w:r>
              <w:rPr>
                <w:rFonts w:ascii="Calibri" w:eastAsia="Times New Roman" w:hAnsi="Calibri"/>
              </w:rPr>
              <w:t>CHOCLO</w:t>
            </w:r>
          </w:p>
        </w:tc>
        <w:tc>
          <w:tcPr>
            <w:tcW w:w="3119" w:type="dxa"/>
            <w:hideMark/>
          </w:tcPr>
          <w:p w14:paraId="642E1413" w14:textId="77777777" w:rsidR="00825B7C" w:rsidRDefault="00825B7C" w:rsidP="00E45106">
            <w:pPr>
              <w:spacing w:after="0"/>
              <w:rPr>
                <w:rFonts w:ascii="Calibri" w:eastAsia="Times New Roman" w:hAnsi="Calibri"/>
              </w:rPr>
            </w:pPr>
            <w:r>
              <w:rPr>
                <w:rFonts w:ascii="Calibri" w:eastAsia="Times New Roman" w:hAnsi="Calibri"/>
              </w:rPr>
              <w:t>CHOCLO</w:t>
            </w:r>
          </w:p>
        </w:tc>
      </w:tr>
      <w:tr w:rsidR="00825B7C" w14:paraId="04962F4F" w14:textId="77777777" w:rsidTr="00333065">
        <w:tc>
          <w:tcPr>
            <w:tcW w:w="2518" w:type="dxa"/>
            <w:hideMark/>
          </w:tcPr>
          <w:p w14:paraId="61AFD55A" w14:textId="77777777" w:rsidR="00825B7C" w:rsidRDefault="00825B7C" w:rsidP="00E45106">
            <w:pPr>
              <w:spacing w:after="0"/>
              <w:rPr>
                <w:rFonts w:ascii="Calibri" w:eastAsia="Times New Roman" w:hAnsi="Calibri"/>
              </w:rPr>
            </w:pPr>
            <w:r>
              <w:rPr>
                <w:rFonts w:ascii="Calibri" w:eastAsia="Times New Roman" w:hAnsi="Calibri"/>
              </w:rPr>
              <w:t>INDUSTRIA</w:t>
            </w:r>
          </w:p>
        </w:tc>
        <w:tc>
          <w:tcPr>
            <w:tcW w:w="3260" w:type="dxa"/>
            <w:hideMark/>
          </w:tcPr>
          <w:p w14:paraId="3198C4A6" w14:textId="77777777" w:rsidR="00825B7C" w:rsidRDefault="00825B7C" w:rsidP="00E45106">
            <w:pPr>
              <w:spacing w:after="0"/>
              <w:rPr>
                <w:rFonts w:ascii="Calibri" w:eastAsia="Times New Roman" w:hAnsi="Calibri"/>
              </w:rPr>
            </w:pPr>
            <w:r>
              <w:rPr>
                <w:rFonts w:ascii="Calibri" w:eastAsia="Times New Roman" w:hAnsi="Calibri"/>
              </w:rPr>
              <w:t>ARTESANIA</w:t>
            </w:r>
          </w:p>
        </w:tc>
        <w:tc>
          <w:tcPr>
            <w:tcW w:w="3119" w:type="dxa"/>
            <w:hideMark/>
          </w:tcPr>
          <w:p w14:paraId="4CBCDDCF" w14:textId="77777777" w:rsidR="00825B7C" w:rsidRDefault="00825B7C" w:rsidP="00E45106">
            <w:pPr>
              <w:spacing w:after="0"/>
              <w:rPr>
                <w:rFonts w:ascii="Calibri" w:eastAsia="Times New Roman" w:hAnsi="Calibri"/>
              </w:rPr>
            </w:pPr>
            <w:r>
              <w:rPr>
                <w:rFonts w:ascii="Calibri" w:eastAsia="Times New Roman" w:hAnsi="Calibri"/>
              </w:rPr>
              <w:t>TEXTIL</w:t>
            </w:r>
          </w:p>
        </w:tc>
      </w:tr>
      <w:tr w:rsidR="00825B7C" w14:paraId="42389FA8" w14:textId="77777777" w:rsidTr="00333065">
        <w:tc>
          <w:tcPr>
            <w:tcW w:w="2518" w:type="dxa"/>
            <w:hideMark/>
          </w:tcPr>
          <w:p w14:paraId="10A1ACC3" w14:textId="77777777" w:rsidR="00825B7C" w:rsidRDefault="00825B7C" w:rsidP="00E45106">
            <w:pPr>
              <w:spacing w:after="0"/>
              <w:rPr>
                <w:rFonts w:ascii="Calibri" w:eastAsia="Times New Roman" w:hAnsi="Calibri"/>
              </w:rPr>
            </w:pPr>
            <w:r>
              <w:rPr>
                <w:rFonts w:ascii="Calibri" w:eastAsia="Times New Roman" w:hAnsi="Calibri"/>
              </w:rPr>
              <w:t>TURISMO</w:t>
            </w:r>
          </w:p>
        </w:tc>
        <w:tc>
          <w:tcPr>
            <w:tcW w:w="3260" w:type="dxa"/>
            <w:hideMark/>
          </w:tcPr>
          <w:p w14:paraId="256D7E1F" w14:textId="77777777" w:rsidR="00825B7C" w:rsidRDefault="00825B7C" w:rsidP="00E45106">
            <w:pPr>
              <w:spacing w:after="0"/>
              <w:rPr>
                <w:rFonts w:ascii="Calibri" w:eastAsia="Times New Roman" w:hAnsi="Calibri"/>
              </w:rPr>
            </w:pPr>
            <w:r>
              <w:rPr>
                <w:rFonts w:ascii="Calibri" w:eastAsia="Times New Roman" w:hAnsi="Calibri"/>
              </w:rPr>
              <w:t>PROMOCION DEL TURISMO</w:t>
            </w:r>
          </w:p>
        </w:tc>
        <w:tc>
          <w:tcPr>
            <w:tcW w:w="3119" w:type="dxa"/>
            <w:hideMark/>
          </w:tcPr>
          <w:p w14:paraId="748C3776" w14:textId="77777777" w:rsidR="00825B7C" w:rsidRDefault="00825B7C" w:rsidP="00E45106">
            <w:pPr>
              <w:spacing w:after="0"/>
              <w:rPr>
                <w:rFonts w:ascii="Calibri" w:eastAsia="Times New Roman" w:hAnsi="Calibri"/>
              </w:rPr>
            </w:pPr>
            <w:r>
              <w:rPr>
                <w:rFonts w:ascii="Calibri" w:eastAsia="Times New Roman" w:hAnsi="Calibri"/>
              </w:rPr>
              <w:t>TURISMO RURAL COMUNITARIO</w:t>
            </w:r>
          </w:p>
        </w:tc>
      </w:tr>
      <w:tr w:rsidR="00825B7C" w14:paraId="5EEF751A" w14:textId="77777777" w:rsidTr="00333065">
        <w:tc>
          <w:tcPr>
            <w:tcW w:w="2518" w:type="dxa"/>
            <w:hideMark/>
          </w:tcPr>
          <w:p w14:paraId="1151B831"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3260" w:type="dxa"/>
            <w:hideMark/>
          </w:tcPr>
          <w:p w14:paraId="0713E035" w14:textId="77777777" w:rsidR="00825B7C" w:rsidRDefault="00825B7C" w:rsidP="00E45106">
            <w:pPr>
              <w:spacing w:after="0"/>
              <w:rPr>
                <w:rFonts w:ascii="Calibri" w:eastAsia="Times New Roman" w:hAnsi="Calibri"/>
              </w:rPr>
            </w:pPr>
            <w:r>
              <w:rPr>
                <w:rFonts w:ascii="Calibri" w:eastAsia="Times New Roman" w:hAnsi="Calibri"/>
              </w:rPr>
              <w:t>TRUCHA</w:t>
            </w:r>
          </w:p>
        </w:tc>
        <w:tc>
          <w:tcPr>
            <w:tcW w:w="3119" w:type="dxa"/>
            <w:hideMark/>
          </w:tcPr>
          <w:p w14:paraId="208D11C5" w14:textId="77777777" w:rsidR="00825B7C" w:rsidRDefault="00825B7C" w:rsidP="00E45106">
            <w:pPr>
              <w:spacing w:after="0"/>
              <w:rPr>
                <w:rFonts w:ascii="Calibri" w:eastAsia="Times New Roman" w:hAnsi="Calibri"/>
              </w:rPr>
            </w:pPr>
            <w:r>
              <w:rPr>
                <w:rFonts w:ascii="Calibri" w:eastAsia="Times New Roman" w:hAnsi="Calibri"/>
              </w:rPr>
              <w:t>TRUCHA</w:t>
            </w:r>
          </w:p>
        </w:tc>
      </w:tr>
      <w:tr w:rsidR="00825B7C" w14:paraId="76FE23D8" w14:textId="77777777" w:rsidTr="00333065">
        <w:tc>
          <w:tcPr>
            <w:tcW w:w="2518" w:type="dxa"/>
            <w:hideMark/>
          </w:tcPr>
          <w:p w14:paraId="236C4BAD"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0C9FEE8A" w14:textId="77777777" w:rsidR="00825B7C" w:rsidRDefault="00825B7C" w:rsidP="00E45106">
            <w:pPr>
              <w:spacing w:after="0"/>
              <w:rPr>
                <w:rFonts w:ascii="Calibri" w:eastAsia="Times New Roman" w:hAnsi="Calibri"/>
              </w:rPr>
            </w:pPr>
            <w:r>
              <w:rPr>
                <w:rFonts w:ascii="Calibri" w:eastAsia="Times New Roman" w:hAnsi="Calibri"/>
              </w:rPr>
              <w:t>ARVEJA</w:t>
            </w:r>
          </w:p>
        </w:tc>
        <w:tc>
          <w:tcPr>
            <w:tcW w:w="3119" w:type="dxa"/>
            <w:hideMark/>
          </w:tcPr>
          <w:p w14:paraId="6E8ECA92" w14:textId="77777777" w:rsidR="00825B7C" w:rsidRDefault="00825B7C" w:rsidP="00E45106">
            <w:pPr>
              <w:spacing w:after="0"/>
              <w:rPr>
                <w:rFonts w:ascii="Calibri" w:eastAsia="Times New Roman" w:hAnsi="Calibri"/>
              </w:rPr>
            </w:pPr>
            <w:r>
              <w:rPr>
                <w:rFonts w:ascii="Calibri" w:eastAsia="Times New Roman" w:hAnsi="Calibri"/>
              </w:rPr>
              <w:t>ARVEJA</w:t>
            </w:r>
          </w:p>
        </w:tc>
      </w:tr>
      <w:tr w:rsidR="00825B7C" w14:paraId="7EBD1098" w14:textId="77777777" w:rsidTr="00333065">
        <w:tc>
          <w:tcPr>
            <w:tcW w:w="2518" w:type="dxa"/>
            <w:hideMark/>
          </w:tcPr>
          <w:p w14:paraId="0EB20963"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5F1ECE70" w14:textId="77777777" w:rsidR="00825B7C" w:rsidRDefault="00825B7C" w:rsidP="00E45106">
            <w:pPr>
              <w:spacing w:after="0"/>
              <w:rPr>
                <w:rFonts w:ascii="Calibri" w:eastAsia="Times New Roman" w:hAnsi="Calibri"/>
              </w:rPr>
            </w:pPr>
            <w:r>
              <w:rPr>
                <w:rFonts w:ascii="Calibri" w:eastAsia="Times New Roman" w:hAnsi="Calibri"/>
              </w:rPr>
              <w:t>ARROZ</w:t>
            </w:r>
          </w:p>
        </w:tc>
        <w:tc>
          <w:tcPr>
            <w:tcW w:w="3119" w:type="dxa"/>
            <w:hideMark/>
          </w:tcPr>
          <w:p w14:paraId="3BE296B9" w14:textId="77777777" w:rsidR="00825B7C" w:rsidRDefault="00825B7C" w:rsidP="00E45106">
            <w:pPr>
              <w:spacing w:after="0"/>
              <w:rPr>
                <w:rFonts w:ascii="Calibri" w:eastAsia="Times New Roman" w:hAnsi="Calibri"/>
              </w:rPr>
            </w:pPr>
            <w:r>
              <w:rPr>
                <w:rFonts w:ascii="Calibri" w:eastAsia="Times New Roman" w:hAnsi="Calibri"/>
              </w:rPr>
              <w:t>ARROZ</w:t>
            </w:r>
          </w:p>
        </w:tc>
      </w:tr>
      <w:tr w:rsidR="00825B7C" w14:paraId="4A460148" w14:textId="77777777" w:rsidTr="00333065">
        <w:tc>
          <w:tcPr>
            <w:tcW w:w="2518" w:type="dxa"/>
            <w:hideMark/>
          </w:tcPr>
          <w:p w14:paraId="36328BCF" w14:textId="77777777" w:rsidR="00825B7C" w:rsidRDefault="00825B7C" w:rsidP="00E45106">
            <w:pPr>
              <w:spacing w:after="0"/>
              <w:rPr>
                <w:rFonts w:ascii="Calibri" w:eastAsia="Times New Roman" w:hAnsi="Calibri"/>
              </w:rPr>
            </w:pPr>
            <w:r>
              <w:rPr>
                <w:rFonts w:ascii="Calibri" w:eastAsia="Times New Roman" w:hAnsi="Calibri"/>
              </w:rPr>
              <w:t>AGROINDUSTRIA</w:t>
            </w:r>
          </w:p>
        </w:tc>
        <w:tc>
          <w:tcPr>
            <w:tcW w:w="3260" w:type="dxa"/>
            <w:hideMark/>
          </w:tcPr>
          <w:p w14:paraId="4C2A4FF4" w14:textId="77777777" w:rsidR="00825B7C" w:rsidRDefault="00825B7C" w:rsidP="00E45106">
            <w:pPr>
              <w:spacing w:after="0"/>
              <w:rPr>
                <w:rFonts w:ascii="Calibri" w:eastAsia="Times New Roman" w:hAnsi="Calibri"/>
              </w:rPr>
            </w:pPr>
            <w:r>
              <w:rPr>
                <w:rFonts w:ascii="Calibri" w:eastAsia="Times New Roman" w:hAnsi="Calibri"/>
              </w:rPr>
              <w:t>LACTEOS</w:t>
            </w:r>
          </w:p>
        </w:tc>
        <w:tc>
          <w:tcPr>
            <w:tcW w:w="3119" w:type="dxa"/>
            <w:hideMark/>
          </w:tcPr>
          <w:p w14:paraId="0E4A0F9F" w14:textId="77777777" w:rsidR="00825B7C" w:rsidRDefault="00825B7C" w:rsidP="00E45106">
            <w:pPr>
              <w:spacing w:after="0"/>
              <w:rPr>
                <w:rFonts w:ascii="Calibri" w:eastAsia="Times New Roman" w:hAnsi="Calibri"/>
              </w:rPr>
            </w:pPr>
            <w:r>
              <w:rPr>
                <w:rFonts w:ascii="Calibri" w:eastAsia="Times New Roman" w:hAnsi="Calibri"/>
              </w:rPr>
              <w:t>QUESO</w:t>
            </w:r>
          </w:p>
        </w:tc>
      </w:tr>
      <w:tr w:rsidR="00825B7C" w14:paraId="78561A0D" w14:textId="77777777" w:rsidTr="00333065">
        <w:tc>
          <w:tcPr>
            <w:tcW w:w="2518" w:type="dxa"/>
            <w:hideMark/>
          </w:tcPr>
          <w:p w14:paraId="7AABFBAC"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32E2F17E" w14:textId="77777777" w:rsidR="00825B7C" w:rsidRDefault="00825B7C" w:rsidP="00E45106">
            <w:pPr>
              <w:spacing w:after="0"/>
              <w:rPr>
                <w:rFonts w:ascii="Calibri" w:eastAsia="Times New Roman" w:hAnsi="Calibri"/>
              </w:rPr>
            </w:pPr>
            <w:r>
              <w:rPr>
                <w:rFonts w:ascii="Calibri" w:eastAsia="Times New Roman" w:hAnsi="Calibri"/>
              </w:rPr>
              <w:t>ALGODON</w:t>
            </w:r>
          </w:p>
        </w:tc>
        <w:tc>
          <w:tcPr>
            <w:tcW w:w="3119" w:type="dxa"/>
            <w:hideMark/>
          </w:tcPr>
          <w:p w14:paraId="475739ED" w14:textId="77777777" w:rsidR="00825B7C" w:rsidRDefault="00825B7C" w:rsidP="00E45106">
            <w:pPr>
              <w:spacing w:after="0"/>
              <w:rPr>
                <w:rFonts w:ascii="Calibri" w:eastAsia="Times New Roman" w:hAnsi="Calibri"/>
              </w:rPr>
            </w:pPr>
            <w:r>
              <w:rPr>
                <w:rFonts w:ascii="Calibri" w:eastAsia="Times New Roman" w:hAnsi="Calibri"/>
              </w:rPr>
              <w:t>ALGODON</w:t>
            </w:r>
          </w:p>
        </w:tc>
      </w:tr>
      <w:tr w:rsidR="00825B7C" w14:paraId="3A2EAA95" w14:textId="77777777" w:rsidTr="00333065">
        <w:tc>
          <w:tcPr>
            <w:tcW w:w="2518" w:type="dxa"/>
            <w:hideMark/>
          </w:tcPr>
          <w:p w14:paraId="1A326693"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1A95E700" w14:textId="77777777" w:rsidR="00825B7C" w:rsidRDefault="00825B7C" w:rsidP="00E45106">
            <w:pPr>
              <w:spacing w:after="0"/>
              <w:rPr>
                <w:rFonts w:ascii="Calibri" w:eastAsia="Times New Roman" w:hAnsi="Calibri"/>
              </w:rPr>
            </w:pPr>
            <w:r>
              <w:rPr>
                <w:rFonts w:ascii="Calibri" w:eastAsia="Times New Roman" w:hAnsi="Calibri"/>
              </w:rPr>
              <w:t>TARA</w:t>
            </w:r>
          </w:p>
        </w:tc>
        <w:tc>
          <w:tcPr>
            <w:tcW w:w="3119" w:type="dxa"/>
            <w:hideMark/>
          </w:tcPr>
          <w:p w14:paraId="03CBBD6D" w14:textId="77777777" w:rsidR="00825B7C" w:rsidRDefault="00825B7C" w:rsidP="00E45106">
            <w:pPr>
              <w:spacing w:after="0"/>
              <w:rPr>
                <w:rFonts w:ascii="Calibri" w:eastAsia="Times New Roman" w:hAnsi="Calibri"/>
              </w:rPr>
            </w:pPr>
            <w:r>
              <w:rPr>
                <w:rFonts w:ascii="Calibri" w:eastAsia="Times New Roman" w:hAnsi="Calibri"/>
              </w:rPr>
              <w:t>TARA</w:t>
            </w:r>
          </w:p>
        </w:tc>
      </w:tr>
      <w:tr w:rsidR="00825B7C" w14:paraId="6725344F" w14:textId="77777777" w:rsidTr="00333065">
        <w:tc>
          <w:tcPr>
            <w:tcW w:w="2518" w:type="dxa"/>
            <w:hideMark/>
          </w:tcPr>
          <w:p w14:paraId="2B52E182"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25A207BA" w14:textId="77777777" w:rsidR="00825B7C" w:rsidRDefault="00825B7C" w:rsidP="00E45106">
            <w:pPr>
              <w:spacing w:after="0"/>
              <w:rPr>
                <w:rFonts w:ascii="Calibri" w:eastAsia="Times New Roman" w:hAnsi="Calibri"/>
              </w:rPr>
            </w:pPr>
            <w:r>
              <w:rPr>
                <w:rFonts w:ascii="Calibri" w:eastAsia="Times New Roman" w:hAnsi="Calibri"/>
              </w:rPr>
              <w:t>BERRIES</w:t>
            </w:r>
          </w:p>
        </w:tc>
        <w:tc>
          <w:tcPr>
            <w:tcW w:w="3119" w:type="dxa"/>
            <w:hideMark/>
          </w:tcPr>
          <w:p w14:paraId="540F39B2" w14:textId="77777777" w:rsidR="00825B7C" w:rsidRDefault="00825B7C" w:rsidP="00E45106">
            <w:pPr>
              <w:spacing w:after="0"/>
              <w:rPr>
                <w:rFonts w:ascii="Calibri" w:eastAsia="Times New Roman" w:hAnsi="Calibri"/>
              </w:rPr>
            </w:pPr>
            <w:r>
              <w:rPr>
                <w:rFonts w:ascii="Calibri" w:eastAsia="Times New Roman" w:hAnsi="Calibri"/>
              </w:rPr>
              <w:t>AGUAYMANTO</w:t>
            </w:r>
          </w:p>
        </w:tc>
      </w:tr>
      <w:tr w:rsidR="00825B7C" w14:paraId="1CFA0698" w14:textId="77777777" w:rsidTr="00333065">
        <w:tc>
          <w:tcPr>
            <w:tcW w:w="2518" w:type="dxa"/>
            <w:hideMark/>
          </w:tcPr>
          <w:p w14:paraId="1954A1F4"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3260" w:type="dxa"/>
            <w:hideMark/>
          </w:tcPr>
          <w:p w14:paraId="5ED5CCA7" w14:textId="77777777" w:rsidR="00825B7C" w:rsidRDefault="00825B7C" w:rsidP="00E45106">
            <w:pPr>
              <w:spacing w:after="0"/>
              <w:rPr>
                <w:rFonts w:ascii="Calibri" w:eastAsia="Times New Roman" w:hAnsi="Calibri"/>
              </w:rPr>
            </w:pPr>
            <w:r>
              <w:rPr>
                <w:rFonts w:ascii="Calibri" w:eastAsia="Times New Roman" w:hAnsi="Calibri"/>
              </w:rPr>
              <w:t>OVINOS</w:t>
            </w:r>
          </w:p>
        </w:tc>
        <w:tc>
          <w:tcPr>
            <w:tcW w:w="3119" w:type="dxa"/>
            <w:hideMark/>
          </w:tcPr>
          <w:p w14:paraId="4B1919A7" w14:textId="77777777" w:rsidR="00825B7C" w:rsidRDefault="00825B7C" w:rsidP="00E45106">
            <w:pPr>
              <w:spacing w:after="0"/>
              <w:rPr>
                <w:rFonts w:ascii="Calibri" w:eastAsia="Times New Roman" w:hAnsi="Calibri"/>
              </w:rPr>
            </w:pPr>
            <w:r>
              <w:rPr>
                <w:rFonts w:ascii="Calibri" w:eastAsia="Times New Roman" w:hAnsi="Calibri"/>
              </w:rPr>
              <w:t>OVINOS</w:t>
            </w:r>
          </w:p>
        </w:tc>
      </w:tr>
      <w:tr w:rsidR="00825B7C" w14:paraId="62ACDBF6" w14:textId="77777777" w:rsidTr="00333065">
        <w:tc>
          <w:tcPr>
            <w:tcW w:w="2518" w:type="dxa"/>
            <w:hideMark/>
          </w:tcPr>
          <w:p w14:paraId="3EDBB06A"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0D0B9905" w14:textId="77777777" w:rsidR="00825B7C" w:rsidRDefault="00825B7C" w:rsidP="00E45106">
            <w:pPr>
              <w:spacing w:after="0"/>
              <w:rPr>
                <w:rFonts w:ascii="Calibri" w:eastAsia="Times New Roman" w:hAnsi="Calibri"/>
              </w:rPr>
            </w:pPr>
            <w:r>
              <w:rPr>
                <w:rFonts w:ascii="Calibri" w:eastAsia="Times New Roman" w:hAnsi="Calibri"/>
              </w:rPr>
              <w:t>FRUTALES</w:t>
            </w:r>
          </w:p>
        </w:tc>
        <w:tc>
          <w:tcPr>
            <w:tcW w:w="3119" w:type="dxa"/>
            <w:hideMark/>
          </w:tcPr>
          <w:p w14:paraId="10FA0560" w14:textId="77777777" w:rsidR="00825B7C" w:rsidRDefault="00825B7C" w:rsidP="00E45106">
            <w:pPr>
              <w:spacing w:after="0"/>
              <w:rPr>
                <w:rFonts w:ascii="Calibri" w:eastAsia="Times New Roman" w:hAnsi="Calibri"/>
              </w:rPr>
            </w:pPr>
            <w:r>
              <w:rPr>
                <w:rFonts w:ascii="Calibri" w:eastAsia="Times New Roman" w:hAnsi="Calibri"/>
              </w:rPr>
              <w:t>PALTA</w:t>
            </w:r>
          </w:p>
        </w:tc>
      </w:tr>
      <w:tr w:rsidR="00825B7C" w14:paraId="59528516" w14:textId="77777777" w:rsidTr="00333065">
        <w:tc>
          <w:tcPr>
            <w:tcW w:w="2518" w:type="dxa"/>
            <w:hideMark/>
          </w:tcPr>
          <w:p w14:paraId="1C7F4D07"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5ABAC528" w14:textId="77777777" w:rsidR="00825B7C" w:rsidRDefault="00825B7C" w:rsidP="00E45106">
            <w:pPr>
              <w:spacing w:after="0"/>
              <w:rPr>
                <w:rFonts w:ascii="Calibri" w:eastAsia="Times New Roman" w:hAnsi="Calibri"/>
              </w:rPr>
            </w:pPr>
            <w:r>
              <w:rPr>
                <w:rFonts w:ascii="Calibri" w:eastAsia="Times New Roman" w:hAnsi="Calibri"/>
              </w:rPr>
              <w:t>FRUTALES NATIVOS</w:t>
            </w:r>
          </w:p>
        </w:tc>
        <w:tc>
          <w:tcPr>
            <w:tcW w:w="3119" w:type="dxa"/>
            <w:hideMark/>
          </w:tcPr>
          <w:p w14:paraId="4A2A718A" w14:textId="77777777" w:rsidR="00825B7C" w:rsidRDefault="00825B7C" w:rsidP="00E45106">
            <w:pPr>
              <w:spacing w:after="0"/>
              <w:rPr>
                <w:rFonts w:ascii="Calibri" w:eastAsia="Times New Roman" w:hAnsi="Calibri"/>
              </w:rPr>
            </w:pPr>
            <w:r>
              <w:rPr>
                <w:rFonts w:ascii="Calibri" w:eastAsia="Times New Roman" w:hAnsi="Calibri"/>
              </w:rPr>
              <w:t>CHIRIMOYA</w:t>
            </w:r>
          </w:p>
        </w:tc>
      </w:tr>
      <w:tr w:rsidR="00825B7C" w14:paraId="3D1DC2C2" w14:textId="77777777" w:rsidTr="00333065">
        <w:tc>
          <w:tcPr>
            <w:tcW w:w="2518" w:type="dxa"/>
            <w:hideMark/>
          </w:tcPr>
          <w:p w14:paraId="4DC8818C"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3260" w:type="dxa"/>
            <w:hideMark/>
          </w:tcPr>
          <w:p w14:paraId="201EA88F" w14:textId="77777777" w:rsidR="00825B7C" w:rsidRDefault="00825B7C" w:rsidP="00E45106">
            <w:pPr>
              <w:spacing w:after="0"/>
              <w:rPr>
                <w:rFonts w:ascii="Calibri" w:eastAsia="Times New Roman" w:hAnsi="Calibri"/>
              </w:rPr>
            </w:pPr>
            <w:r>
              <w:rPr>
                <w:rFonts w:ascii="Calibri" w:eastAsia="Times New Roman" w:hAnsi="Calibri"/>
              </w:rPr>
              <w:t>FRUTALES NATIVOS</w:t>
            </w:r>
          </w:p>
        </w:tc>
        <w:tc>
          <w:tcPr>
            <w:tcW w:w="3119" w:type="dxa"/>
            <w:hideMark/>
          </w:tcPr>
          <w:p w14:paraId="5335417A" w14:textId="77777777" w:rsidR="00825B7C" w:rsidRDefault="00825B7C" w:rsidP="00E45106">
            <w:pPr>
              <w:spacing w:after="0"/>
              <w:rPr>
                <w:rFonts w:ascii="Calibri" w:eastAsia="Times New Roman" w:hAnsi="Calibri"/>
              </w:rPr>
            </w:pPr>
            <w:r>
              <w:rPr>
                <w:rFonts w:ascii="Calibri" w:eastAsia="Times New Roman" w:hAnsi="Calibri"/>
              </w:rPr>
              <w:t>MELOCON</w:t>
            </w:r>
          </w:p>
        </w:tc>
      </w:tr>
    </w:tbl>
    <w:p w14:paraId="39C5535C" w14:textId="77777777" w:rsidR="00825B7C" w:rsidRDefault="00825B7C" w:rsidP="00825B7C">
      <w:r>
        <w:t>Fuente: Portal PROCOMPITE, 2016</w:t>
      </w:r>
    </w:p>
    <w:p w14:paraId="621BC3D1" w14:textId="77777777" w:rsidR="00825B7C" w:rsidRDefault="00825B7C" w:rsidP="00825B7C">
      <w:r>
        <w:t>Para el presente proyecto se ha organizado los productos en grupo de cadenas afines, delimitando la intervención para el análisis de la intervención del presente proyecto; esto se muestra a continuación:</w:t>
      </w:r>
    </w:p>
    <w:p w14:paraId="5E340922" w14:textId="49A522D8" w:rsidR="00825B7C" w:rsidRDefault="00825B7C" w:rsidP="00825B7C">
      <w:pPr>
        <w:pStyle w:val="Descripcin"/>
        <w:keepNext/>
      </w:pPr>
      <w:bookmarkStart w:id="130" w:name="_Toc23092723"/>
      <w:r>
        <w:t xml:space="preserve">Tabla </w:t>
      </w:r>
      <w:r w:rsidR="0008175B">
        <w:fldChar w:fldCharType="begin"/>
      </w:r>
      <w:r w:rsidR="0008175B">
        <w:instrText xml:space="preserve"> SEQ Tabla \* ARABIC </w:instrText>
      </w:r>
      <w:r w:rsidR="0008175B">
        <w:fldChar w:fldCharType="separate"/>
      </w:r>
      <w:r w:rsidR="004D0F85">
        <w:rPr>
          <w:noProof/>
        </w:rPr>
        <w:t>44</w:t>
      </w:r>
      <w:r w:rsidR="0008175B">
        <w:rPr>
          <w:noProof/>
        </w:rPr>
        <w:fldChar w:fldCharType="end"/>
      </w:r>
      <w:r>
        <w:t>: Cadenas Productivas Priorizadas.</w:t>
      </w:r>
      <w:bookmarkEnd w:id="130"/>
    </w:p>
    <w:p w14:paraId="0C9CD7F3" w14:textId="77777777" w:rsidR="00543950" w:rsidRDefault="00825B7C" w:rsidP="00825B7C">
      <w:r w:rsidRPr="00230CE9">
        <w:rPr>
          <w:noProof/>
          <w:lang w:eastAsia="es-PE"/>
        </w:rPr>
        <w:drawing>
          <wp:inline distT="0" distB="0" distL="0" distR="0" wp14:anchorId="5D41D7FA" wp14:editId="66C8FA73">
            <wp:extent cx="3212348" cy="1406237"/>
            <wp:effectExtent l="0" t="0" r="7620" b="381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241037" cy="1418796"/>
                    </a:xfrm>
                    <a:prstGeom prst="rect">
                      <a:avLst/>
                    </a:prstGeom>
                    <a:noFill/>
                    <a:ln>
                      <a:noFill/>
                    </a:ln>
                  </pic:spPr>
                </pic:pic>
              </a:graphicData>
            </a:graphic>
          </wp:inline>
        </w:drawing>
      </w:r>
    </w:p>
    <w:p w14:paraId="0D4F3FE3" w14:textId="5784617D" w:rsidR="00825B7C" w:rsidRPr="00590C7A" w:rsidRDefault="00825B7C" w:rsidP="00825B7C">
      <w:r>
        <w:t>Fuente: Elaboración propia</w:t>
      </w:r>
    </w:p>
    <w:p w14:paraId="34529579" w14:textId="77777777" w:rsidR="00825B7C" w:rsidRDefault="00825B7C" w:rsidP="00825B7C">
      <w:pPr>
        <w:pStyle w:val="Ttulo5"/>
      </w:pPr>
      <w:r>
        <w:lastRenderedPageBreak/>
        <w:t>Cadenas productivas priorizadas en Cajamarca</w:t>
      </w:r>
    </w:p>
    <w:p w14:paraId="5F3D0AA9" w14:textId="77777777" w:rsidR="00825B7C" w:rsidRDefault="00825B7C" w:rsidP="00825B7C">
      <w:r>
        <w:t>En el Programa Presupuestal 0121 “Mejora de la articulación de los pequeños productores al mercado”, se tiene un planteamiento de cadenas productivas priorizadas, destacando para Cajamarca lo siguiente:</w:t>
      </w:r>
    </w:p>
    <w:p w14:paraId="43CEEF14" w14:textId="3559C552" w:rsidR="00825B7C" w:rsidRDefault="00825B7C" w:rsidP="00825B7C">
      <w:pPr>
        <w:pStyle w:val="Descripcin"/>
        <w:keepNext/>
      </w:pPr>
      <w:bookmarkStart w:id="131" w:name="_Toc23092724"/>
      <w:r>
        <w:t xml:space="preserve">Tabla </w:t>
      </w:r>
      <w:r w:rsidR="0008175B">
        <w:fldChar w:fldCharType="begin"/>
      </w:r>
      <w:r w:rsidR="0008175B">
        <w:instrText xml:space="preserve"> SEQ Tabla \* ARABIC </w:instrText>
      </w:r>
      <w:r w:rsidR="0008175B">
        <w:fldChar w:fldCharType="separate"/>
      </w:r>
      <w:r w:rsidR="004D0F85">
        <w:rPr>
          <w:noProof/>
        </w:rPr>
        <w:t>45</w:t>
      </w:r>
      <w:r w:rsidR="0008175B">
        <w:rPr>
          <w:noProof/>
        </w:rPr>
        <w:fldChar w:fldCharType="end"/>
      </w:r>
      <w:r>
        <w:t>: Productores agrícolas, según cadenas productivas priorizadas</w:t>
      </w:r>
      <w:bookmarkEnd w:id="131"/>
    </w:p>
    <w:tbl>
      <w:tblPr>
        <w:tblW w:w="4550" w:type="dxa"/>
        <w:tblCellMar>
          <w:left w:w="0" w:type="dxa"/>
          <w:right w:w="0" w:type="dxa"/>
        </w:tblCellMar>
        <w:tblLook w:val="0600" w:firstRow="0" w:lastRow="0" w:firstColumn="0" w:lastColumn="0" w:noHBand="1" w:noVBand="1"/>
      </w:tblPr>
      <w:tblGrid>
        <w:gridCol w:w="3267"/>
        <w:gridCol w:w="1283"/>
      </w:tblGrid>
      <w:tr w:rsidR="00825B7C" w:rsidRPr="008A00BC" w14:paraId="1EDE5A84" w14:textId="77777777" w:rsidTr="00E45106">
        <w:trPr>
          <w:trHeight w:val="20"/>
        </w:trPr>
        <w:tc>
          <w:tcPr>
            <w:tcW w:w="4550"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5" w:type="dxa"/>
              <w:bottom w:w="0" w:type="dxa"/>
              <w:right w:w="15" w:type="dxa"/>
            </w:tcMar>
            <w:vAlign w:val="center"/>
            <w:hideMark/>
          </w:tcPr>
          <w:p w14:paraId="74B6AB81" w14:textId="77777777" w:rsidR="00825B7C" w:rsidRPr="008A00BC" w:rsidRDefault="00825B7C" w:rsidP="00E45106">
            <w:pPr>
              <w:spacing w:after="0" w:line="240" w:lineRule="auto"/>
            </w:pPr>
            <w:r w:rsidRPr="008A00BC">
              <w:rPr>
                <w:b/>
                <w:bCs/>
              </w:rPr>
              <w:t>CAJAMARCA</w:t>
            </w:r>
          </w:p>
        </w:tc>
      </w:tr>
      <w:tr w:rsidR="00825B7C" w:rsidRPr="008A00BC" w14:paraId="291BC692"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53434E19" w14:textId="77777777" w:rsidR="00825B7C" w:rsidRPr="008A00BC" w:rsidRDefault="00825B7C" w:rsidP="00E45106">
            <w:pPr>
              <w:spacing w:after="0" w:line="240" w:lineRule="auto"/>
            </w:pPr>
            <w:r w:rsidRPr="008A00BC">
              <w:rPr>
                <w:b/>
                <w:bCs/>
              </w:rPr>
              <w:t>Cadena productiva priorizada</w:t>
            </w:r>
          </w:p>
        </w:tc>
        <w:tc>
          <w:tcPr>
            <w:tcW w:w="1283"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5817EE3F" w14:textId="77777777" w:rsidR="00825B7C" w:rsidRPr="008A00BC" w:rsidRDefault="00825B7C" w:rsidP="00E45106">
            <w:pPr>
              <w:spacing w:after="0" w:line="240" w:lineRule="auto"/>
            </w:pPr>
            <w:r w:rsidRPr="008A00BC">
              <w:rPr>
                <w:b/>
                <w:bCs/>
              </w:rPr>
              <w:t>Productores agricolas</w:t>
            </w:r>
          </w:p>
        </w:tc>
      </w:tr>
      <w:tr w:rsidR="00825B7C" w:rsidRPr="008A00BC" w14:paraId="64D7BF0C"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299DA728" w14:textId="77777777" w:rsidR="00825B7C" w:rsidRPr="008A00BC" w:rsidRDefault="00825B7C" w:rsidP="00E45106">
            <w:pPr>
              <w:spacing w:after="0" w:line="240" w:lineRule="auto"/>
            </w:pPr>
            <w:r w:rsidRPr="008A00BC">
              <w:t>1. Arveja</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20227463" w14:textId="77777777" w:rsidR="00825B7C" w:rsidRPr="008A00BC" w:rsidRDefault="00825B7C" w:rsidP="00E45106">
            <w:pPr>
              <w:spacing w:after="0" w:line="240" w:lineRule="auto"/>
              <w:jc w:val="right"/>
            </w:pPr>
            <w:r w:rsidRPr="008A00BC">
              <w:t>5,343</w:t>
            </w:r>
          </w:p>
        </w:tc>
      </w:tr>
      <w:tr w:rsidR="00825B7C" w:rsidRPr="008A00BC" w14:paraId="15148676"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43C91B55" w14:textId="77777777" w:rsidR="00825B7C" w:rsidRPr="008A00BC" w:rsidRDefault="00825B7C" w:rsidP="00E45106">
            <w:pPr>
              <w:spacing w:after="0" w:line="240" w:lineRule="auto"/>
            </w:pPr>
            <w:r w:rsidRPr="008A00BC">
              <w:t>2. Maiz amarillo duro</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152A5BE8" w14:textId="77777777" w:rsidR="00825B7C" w:rsidRPr="008A00BC" w:rsidRDefault="00825B7C" w:rsidP="00E45106">
            <w:pPr>
              <w:spacing w:after="0" w:line="240" w:lineRule="auto"/>
              <w:jc w:val="right"/>
            </w:pPr>
            <w:r w:rsidRPr="008A00BC">
              <w:t>11,800</w:t>
            </w:r>
          </w:p>
        </w:tc>
      </w:tr>
      <w:tr w:rsidR="00825B7C" w:rsidRPr="008A00BC" w14:paraId="65902C93"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F7712AA" w14:textId="77777777" w:rsidR="00825B7C" w:rsidRPr="008A00BC" w:rsidRDefault="00825B7C" w:rsidP="00E45106">
            <w:pPr>
              <w:spacing w:after="0" w:line="240" w:lineRule="auto"/>
            </w:pPr>
            <w:r>
              <w:t xml:space="preserve">3. Maíz amiláceo </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2613EDA2" w14:textId="77777777" w:rsidR="00825B7C" w:rsidRPr="008A00BC" w:rsidRDefault="00825B7C" w:rsidP="00E45106">
            <w:pPr>
              <w:spacing w:after="0" w:line="240" w:lineRule="auto"/>
              <w:jc w:val="right"/>
            </w:pPr>
            <w:r w:rsidRPr="008A00BC">
              <w:t>12,875</w:t>
            </w:r>
          </w:p>
        </w:tc>
      </w:tr>
      <w:tr w:rsidR="00825B7C" w:rsidRPr="008A00BC" w14:paraId="16C8D093"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670B039A" w14:textId="77777777" w:rsidR="00825B7C" w:rsidRPr="008A00BC" w:rsidRDefault="00825B7C" w:rsidP="00E45106">
            <w:pPr>
              <w:spacing w:after="0" w:line="240" w:lineRule="auto"/>
            </w:pPr>
            <w:r>
              <w:t xml:space="preserve">4. Papa </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C9622FB" w14:textId="77777777" w:rsidR="00825B7C" w:rsidRPr="008A00BC" w:rsidRDefault="00825B7C" w:rsidP="00E45106">
            <w:pPr>
              <w:spacing w:after="0" w:line="240" w:lineRule="auto"/>
              <w:jc w:val="right"/>
            </w:pPr>
            <w:r w:rsidRPr="008A00BC">
              <w:t>31,670</w:t>
            </w:r>
          </w:p>
        </w:tc>
      </w:tr>
      <w:tr w:rsidR="00825B7C" w:rsidRPr="008A00BC" w14:paraId="278E1F81"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30F665A1" w14:textId="77777777" w:rsidR="00825B7C" w:rsidRPr="008A00BC" w:rsidRDefault="00825B7C" w:rsidP="00E45106">
            <w:pPr>
              <w:spacing w:after="0" w:line="240" w:lineRule="auto"/>
            </w:pPr>
            <w:r w:rsidRPr="008A00BC">
              <w:t>5. Trigo</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77A59D3D" w14:textId="77777777" w:rsidR="00825B7C" w:rsidRPr="008A00BC" w:rsidRDefault="00825B7C" w:rsidP="00E45106">
            <w:pPr>
              <w:spacing w:after="0" w:line="240" w:lineRule="auto"/>
              <w:jc w:val="right"/>
            </w:pPr>
            <w:r w:rsidRPr="008A00BC">
              <w:t>3,789</w:t>
            </w:r>
          </w:p>
        </w:tc>
      </w:tr>
      <w:tr w:rsidR="00825B7C" w:rsidRPr="008A00BC" w14:paraId="6972A4AF"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125B5289" w14:textId="77777777" w:rsidR="00825B7C" w:rsidRPr="008A00BC" w:rsidRDefault="00825B7C" w:rsidP="00E45106">
            <w:pPr>
              <w:spacing w:after="0" w:line="240" w:lineRule="auto"/>
            </w:pPr>
            <w:r>
              <w:t xml:space="preserve">6. Café </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547A0DDC" w14:textId="77777777" w:rsidR="00825B7C" w:rsidRPr="008A00BC" w:rsidRDefault="00825B7C" w:rsidP="00E45106">
            <w:pPr>
              <w:spacing w:after="0" w:line="240" w:lineRule="auto"/>
              <w:jc w:val="right"/>
            </w:pPr>
            <w:r w:rsidRPr="008A00BC">
              <w:t>40,932</w:t>
            </w:r>
          </w:p>
        </w:tc>
      </w:tr>
      <w:tr w:rsidR="00825B7C" w:rsidRPr="008A00BC" w14:paraId="59AFAFA4"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6E24BFC3" w14:textId="77777777" w:rsidR="00825B7C" w:rsidRPr="008A00BC" w:rsidRDefault="00825B7C" w:rsidP="00E45106">
            <w:pPr>
              <w:spacing w:after="0" w:line="240" w:lineRule="auto"/>
            </w:pPr>
            <w:r w:rsidRPr="008A00BC">
              <w:rPr>
                <w:b/>
                <w:bCs/>
              </w:rPr>
              <w:t>Total</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12DD9527" w14:textId="77777777" w:rsidR="00825B7C" w:rsidRPr="008A00BC" w:rsidRDefault="00825B7C" w:rsidP="00E45106">
            <w:pPr>
              <w:spacing w:after="0" w:line="240" w:lineRule="auto"/>
              <w:jc w:val="right"/>
            </w:pPr>
            <w:r w:rsidRPr="008A00BC">
              <w:rPr>
                <w:b/>
                <w:bCs/>
              </w:rPr>
              <w:t>106,409</w:t>
            </w:r>
          </w:p>
        </w:tc>
      </w:tr>
    </w:tbl>
    <w:p w14:paraId="43F20271" w14:textId="77777777" w:rsidR="00825B7C" w:rsidRDefault="00825B7C" w:rsidP="00825B7C">
      <w:r>
        <w:t>Fuente: PP 0121, 2018</w:t>
      </w:r>
    </w:p>
    <w:p w14:paraId="61680AEF" w14:textId="27C61797" w:rsidR="00825B7C" w:rsidRDefault="00825B7C" w:rsidP="00825B7C">
      <w:pPr>
        <w:pStyle w:val="Descripcin"/>
        <w:keepNext/>
      </w:pPr>
      <w:bookmarkStart w:id="132" w:name="_Toc23092725"/>
      <w:r>
        <w:t xml:space="preserve">Tabla </w:t>
      </w:r>
      <w:r w:rsidR="0008175B">
        <w:fldChar w:fldCharType="begin"/>
      </w:r>
      <w:r w:rsidR="0008175B">
        <w:instrText xml:space="preserve"> SEQ Tabla \* ARABIC </w:instrText>
      </w:r>
      <w:r w:rsidR="0008175B">
        <w:fldChar w:fldCharType="separate"/>
      </w:r>
      <w:r w:rsidR="004D0F85">
        <w:rPr>
          <w:noProof/>
        </w:rPr>
        <w:t>46</w:t>
      </w:r>
      <w:r w:rsidR="0008175B">
        <w:rPr>
          <w:noProof/>
        </w:rPr>
        <w:fldChar w:fldCharType="end"/>
      </w:r>
      <w:r>
        <w:t>: Cadenas productivas priorizadas en Concurso PROCOMPITE</w:t>
      </w:r>
      <w:bookmarkEnd w:id="132"/>
    </w:p>
    <w:p w14:paraId="6F784B29" w14:textId="77777777" w:rsidR="00825B7C" w:rsidRDefault="00825B7C" w:rsidP="00825B7C">
      <w:r>
        <w:rPr>
          <w:noProof/>
          <w:lang w:eastAsia="es-PE"/>
        </w:rPr>
        <w:drawing>
          <wp:inline distT="0" distB="0" distL="0" distR="0" wp14:anchorId="32387E61" wp14:editId="3C550CC1">
            <wp:extent cx="4839419" cy="194736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844087" cy="1949241"/>
                    </a:xfrm>
                    <a:prstGeom prst="rect">
                      <a:avLst/>
                    </a:prstGeom>
                    <a:noFill/>
                    <a:ln>
                      <a:noFill/>
                    </a:ln>
                  </pic:spPr>
                </pic:pic>
              </a:graphicData>
            </a:graphic>
          </wp:inline>
        </w:drawing>
      </w:r>
    </w:p>
    <w:p w14:paraId="74E86A03" w14:textId="77777777" w:rsidR="00825B7C" w:rsidRDefault="00825B7C" w:rsidP="00825B7C">
      <w:r>
        <w:t>Fuente: Bases PROCOMPITE 2018 Gobierno Regional Cajamarca</w:t>
      </w:r>
    </w:p>
    <w:p w14:paraId="659906AE" w14:textId="5F4F5AC6" w:rsidR="00825B7C" w:rsidRDefault="00825B7C" w:rsidP="00825B7C">
      <w:pPr>
        <w:pStyle w:val="Descripcin"/>
        <w:keepNext/>
      </w:pPr>
      <w:bookmarkStart w:id="133" w:name="_Toc23092726"/>
      <w:r>
        <w:t xml:space="preserve">Tabla </w:t>
      </w:r>
      <w:r w:rsidR="0008175B">
        <w:fldChar w:fldCharType="begin"/>
      </w:r>
      <w:r w:rsidR="0008175B">
        <w:instrText xml:space="preserve"> SEQ Tabla \* ARABIC </w:instrText>
      </w:r>
      <w:r w:rsidR="0008175B">
        <w:fldChar w:fldCharType="separate"/>
      </w:r>
      <w:r w:rsidR="004D0F85">
        <w:rPr>
          <w:noProof/>
        </w:rPr>
        <w:t>47</w:t>
      </w:r>
      <w:r w:rsidR="0008175B">
        <w:rPr>
          <w:noProof/>
        </w:rPr>
        <w:fldChar w:fldCharType="end"/>
      </w:r>
      <w:r>
        <w:t>: Cadenas Productivas Priorizadas por PROCOMPITE</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2943"/>
        <w:gridCol w:w="2941"/>
      </w:tblGrid>
      <w:tr w:rsidR="00825B7C" w:rsidRPr="00924583" w14:paraId="67AAC812" w14:textId="77777777" w:rsidTr="00825B7C">
        <w:trPr>
          <w:tblHeader/>
        </w:trPr>
        <w:tc>
          <w:tcPr>
            <w:tcW w:w="1667" w:type="pct"/>
            <w:hideMark/>
          </w:tcPr>
          <w:p w14:paraId="3AA22BC2" w14:textId="77777777" w:rsidR="00825B7C" w:rsidRPr="00924583" w:rsidRDefault="00825B7C" w:rsidP="00825B7C">
            <w:pPr>
              <w:spacing w:after="0"/>
              <w:jc w:val="left"/>
              <w:rPr>
                <w:rFonts w:ascii="Calibri" w:eastAsia="Times New Roman" w:hAnsi="Calibri" w:cs="Times New Roman"/>
                <w:b/>
                <w:bCs/>
                <w:sz w:val="21"/>
                <w:szCs w:val="21"/>
                <w:lang w:eastAsia="es-ES"/>
              </w:rPr>
            </w:pPr>
            <w:r w:rsidRPr="00924583">
              <w:rPr>
                <w:rFonts w:ascii="Calibri" w:eastAsia="Times New Roman" w:hAnsi="Calibri" w:cs="Times New Roman"/>
                <w:b/>
                <w:bCs/>
                <w:sz w:val="21"/>
                <w:szCs w:val="21"/>
                <w:lang w:eastAsia="es-ES"/>
              </w:rPr>
              <w:t>Sector</w:t>
            </w:r>
          </w:p>
        </w:tc>
        <w:tc>
          <w:tcPr>
            <w:tcW w:w="1667" w:type="pct"/>
            <w:hideMark/>
          </w:tcPr>
          <w:p w14:paraId="7A75968D" w14:textId="77777777" w:rsidR="00825B7C" w:rsidRPr="00924583" w:rsidRDefault="00825B7C" w:rsidP="00825B7C">
            <w:pPr>
              <w:spacing w:after="0"/>
              <w:jc w:val="left"/>
              <w:rPr>
                <w:rFonts w:ascii="Calibri" w:eastAsia="Times New Roman" w:hAnsi="Calibri" w:cs="Times New Roman"/>
                <w:b/>
                <w:bCs/>
                <w:sz w:val="21"/>
                <w:szCs w:val="21"/>
                <w:lang w:eastAsia="es-ES"/>
              </w:rPr>
            </w:pPr>
            <w:r w:rsidRPr="00924583">
              <w:rPr>
                <w:rFonts w:ascii="Calibri" w:eastAsia="Times New Roman" w:hAnsi="Calibri" w:cs="Times New Roman"/>
                <w:b/>
                <w:bCs/>
                <w:sz w:val="21"/>
                <w:szCs w:val="21"/>
                <w:lang w:eastAsia="es-ES"/>
              </w:rPr>
              <w:t>Cadena</w:t>
            </w:r>
          </w:p>
        </w:tc>
        <w:tc>
          <w:tcPr>
            <w:tcW w:w="1667" w:type="pct"/>
            <w:hideMark/>
          </w:tcPr>
          <w:p w14:paraId="0C1DA0B4" w14:textId="77777777" w:rsidR="00825B7C" w:rsidRPr="00924583" w:rsidRDefault="00825B7C" w:rsidP="00825B7C">
            <w:pPr>
              <w:spacing w:after="0"/>
              <w:jc w:val="left"/>
              <w:rPr>
                <w:rFonts w:ascii="Calibri" w:eastAsia="Times New Roman" w:hAnsi="Calibri" w:cs="Times New Roman"/>
                <w:b/>
                <w:bCs/>
                <w:sz w:val="21"/>
                <w:szCs w:val="21"/>
                <w:lang w:eastAsia="es-ES"/>
              </w:rPr>
            </w:pPr>
            <w:r w:rsidRPr="00924583">
              <w:rPr>
                <w:rFonts w:ascii="Calibri" w:eastAsia="Times New Roman" w:hAnsi="Calibri" w:cs="Times New Roman"/>
                <w:b/>
                <w:bCs/>
                <w:sz w:val="21"/>
                <w:szCs w:val="21"/>
                <w:lang w:eastAsia="es-ES"/>
              </w:rPr>
              <w:t>Producto</w:t>
            </w:r>
          </w:p>
        </w:tc>
      </w:tr>
      <w:tr w:rsidR="00825B7C" w:rsidRPr="0094442E" w14:paraId="2DBD0A53" w14:textId="77777777" w:rsidTr="00825B7C">
        <w:tc>
          <w:tcPr>
            <w:tcW w:w="1667" w:type="pct"/>
            <w:hideMark/>
          </w:tcPr>
          <w:p w14:paraId="1DCA3A9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PECUARIO</w:t>
            </w:r>
          </w:p>
        </w:tc>
        <w:tc>
          <w:tcPr>
            <w:tcW w:w="1667" w:type="pct"/>
            <w:hideMark/>
          </w:tcPr>
          <w:p w14:paraId="7236D42C"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CUY</w:t>
            </w:r>
          </w:p>
        </w:tc>
        <w:tc>
          <w:tcPr>
            <w:tcW w:w="1667" w:type="pct"/>
            <w:hideMark/>
          </w:tcPr>
          <w:p w14:paraId="3C769EF6"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CUY</w:t>
            </w:r>
          </w:p>
        </w:tc>
      </w:tr>
      <w:tr w:rsidR="00825B7C" w:rsidRPr="0094442E" w14:paraId="414578FB" w14:textId="77777777" w:rsidTr="00825B7C">
        <w:tc>
          <w:tcPr>
            <w:tcW w:w="1667" w:type="pct"/>
            <w:hideMark/>
          </w:tcPr>
          <w:p w14:paraId="4841EC84"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AGRARIO</w:t>
            </w:r>
          </w:p>
        </w:tc>
        <w:tc>
          <w:tcPr>
            <w:tcW w:w="1667" w:type="pct"/>
            <w:hideMark/>
          </w:tcPr>
          <w:p w14:paraId="241B600B"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CAFE</w:t>
            </w:r>
          </w:p>
        </w:tc>
        <w:tc>
          <w:tcPr>
            <w:tcW w:w="1667" w:type="pct"/>
            <w:hideMark/>
          </w:tcPr>
          <w:p w14:paraId="4940428A"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CAFE</w:t>
            </w:r>
          </w:p>
        </w:tc>
      </w:tr>
      <w:tr w:rsidR="00825B7C" w:rsidRPr="0094442E" w14:paraId="5999A5B4" w14:textId="77777777" w:rsidTr="00825B7C">
        <w:tc>
          <w:tcPr>
            <w:tcW w:w="1667" w:type="pct"/>
            <w:hideMark/>
          </w:tcPr>
          <w:p w14:paraId="213F0EA6"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AGROINDUSTRIA</w:t>
            </w:r>
          </w:p>
        </w:tc>
        <w:tc>
          <w:tcPr>
            <w:tcW w:w="1667" w:type="pct"/>
            <w:hideMark/>
          </w:tcPr>
          <w:p w14:paraId="0B21CB80"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LACTEOS</w:t>
            </w:r>
          </w:p>
        </w:tc>
        <w:tc>
          <w:tcPr>
            <w:tcW w:w="1667" w:type="pct"/>
            <w:hideMark/>
          </w:tcPr>
          <w:p w14:paraId="2A88B522"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LECHE</w:t>
            </w:r>
          </w:p>
        </w:tc>
      </w:tr>
      <w:tr w:rsidR="00825B7C" w:rsidRPr="0094442E" w14:paraId="0B73C228" w14:textId="77777777" w:rsidTr="00825B7C">
        <w:tc>
          <w:tcPr>
            <w:tcW w:w="1667" w:type="pct"/>
            <w:hideMark/>
          </w:tcPr>
          <w:p w14:paraId="7676C7C0"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AGRARIO</w:t>
            </w:r>
          </w:p>
        </w:tc>
        <w:tc>
          <w:tcPr>
            <w:tcW w:w="1667" w:type="pct"/>
            <w:hideMark/>
          </w:tcPr>
          <w:p w14:paraId="45D9F707"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TARA</w:t>
            </w:r>
          </w:p>
        </w:tc>
        <w:tc>
          <w:tcPr>
            <w:tcW w:w="1667" w:type="pct"/>
            <w:hideMark/>
          </w:tcPr>
          <w:p w14:paraId="55E69F22"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TARA</w:t>
            </w:r>
          </w:p>
        </w:tc>
      </w:tr>
      <w:tr w:rsidR="00825B7C" w:rsidRPr="0094442E" w14:paraId="59093D47" w14:textId="77777777" w:rsidTr="00825B7C">
        <w:tc>
          <w:tcPr>
            <w:tcW w:w="1667" w:type="pct"/>
            <w:hideMark/>
          </w:tcPr>
          <w:p w14:paraId="72EC341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AGROINDUSTRIA</w:t>
            </w:r>
          </w:p>
        </w:tc>
        <w:tc>
          <w:tcPr>
            <w:tcW w:w="1667" w:type="pct"/>
            <w:hideMark/>
          </w:tcPr>
          <w:p w14:paraId="6A978C6E"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PALTA</w:t>
            </w:r>
          </w:p>
        </w:tc>
        <w:tc>
          <w:tcPr>
            <w:tcW w:w="1667" w:type="pct"/>
            <w:hideMark/>
          </w:tcPr>
          <w:p w14:paraId="52F340C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ENVASADO DE PALTA</w:t>
            </w:r>
          </w:p>
        </w:tc>
      </w:tr>
      <w:tr w:rsidR="00825B7C" w:rsidRPr="0094442E" w14:paraId="374DE114" w14:textId="77777777" w:rsidTr="00825B7C">
        <w:tc>
          <w:tcPr>
            <w:tcW w:w="1667" w:type="pct"/>
            <w:hideMark/>
          </w:tcPr>
          <w:p w14:paraId="5280B9F6"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AGROINDUSTRIA</w:t>
            </w:r>
          </w:p>
        </w:tc>
        <w:tc>
          <w:tcPr>
            <w:tcW w:w="1667" w:type="pct"/>
            <w:hideMark/>
          </w:tcPr>
          <w:p w14:paraId="2F6B052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MAÍZ MORADO</w:t>
            </w:r>
          </w:p>
        </w:tc>
        <w:tc>
          <w:tcPr>
            <w:tcW w:w="1667" w:type="pct"/>
            <w:hideMark/>
          </w:tcPr>
          <w:p w14:paraId="37B1B3DC"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ENVASADO DE MAÍZ MORADO</w:t>
            </w:r>
          </w:p>
        </w:tc>
      </w:tr>
      <w:tr w:rsidR="00825B7C" w:rsidRPr="0094442E" w14:paraId="3AB61CDB" w14:textId="77777777" w:rsidTr="00825B7C">
        <w:tc>
          <w:tcPr>
            <w:tcW w:w="1667" w:type="pct"/>
            <w:hideMark/>
          </w:tcPr>
          <w:p w14:paraId="41C09428"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AGROINDUSTRIA</w:t>
            </w:r>
          </w:p>
        </w:tc>
        <w:tc>
          <w:tcPr>
            <w:tcW w:w="1667" w:type="pct"/>
            <w:hideMark/>
          </w:tcPr>
          <w:p w14:paraId="14009ED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AGUAYMANTO</w:t>
            </w:r>
          </w:p>
        </w:tc>
        <w:tc>
          <w:tcPr>
            <w:tcW w:w="1667" w:type="pct"/>
            <w:hideMark/>
          </w:tcPr>
          <w:p w14:paraId="76DA95EA"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ENVASADO DE AGUAYMANTO</w:t>
            </w:r>
          </w:p>
        </w:tc>
      </w:tr>
      <w:tr w:rsidR="00825B7C" w:rsidRPr="0094442E" w14:paraId="7495A2C4" w14:textId="77777777" w:rsidTr="00825B7C">
        <w:tc>
          <w:tcPr>
            <w:tcW w:w="1667" w:type="pct"/>
            <w:hideMark/>
          </w:tcPr>
          <w:p w14:paraId="777DD84B"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TURISMO</w:t>
            </w:r>
          </w:p>
        </w:tc>
        <w:tc>
          <w:tcPr>
            <w:tcW w:w="1667" w:type="pct"/>
            <w:hideMark/>
          </w:tcPr>
          <w:p w14:paraId="31DFB42D"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ARTESANÍA</w:t>
            </w:r>
          </w:p>
        </w:tc>
        <w:tc>
          <w:tcPr>
            <w:tcW w:w="1667" w:type="pct"/>
            <w:hideMark/>
          </w:tcPr>
          <w:p w14:paraId="6E0FF0CC"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ARTESANÍA VIDRIADA</w:t>
            </w:r>
          </w:p>
        </w:tc>
      </w:tr>
      <w:tr w:rsidR="00825B7C" w:rsidRPr="0094442E" w14:paraId="1022FDF6" w14:textId="77777777" w:rsidTr="00825B7C">
        <w:tc>
          <w:tcPr>
            <w:tcW w:w="1667" w:type="pct"/>
            <w:hideMark/>
          </w:tcPr>
          <w:p w14:paraId="2B921F55"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lastRenderedPageBreak/>
              <w:t>AGROINDUSTRIA</w:t>
            </w:r>
          </w:p>
        </w:tc>
        <w:tc>
          <w:tcPr>
            <w:tcW w:w="1667" w:type="pct"/>
            <w:hideMark/>
          </w:tcPr>
          <w:p w14:paraId="1FC8C98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MANGO</w:t>
            </w:r>
          </w:p>
        </w:tc>
        <w:tc>
          <w:tcPr>
            <w:tcW w:w="1667" w:type="pct"/>
            <w:hideMark/>
          </w:tcPr>
          <w:p w14:paraId="74E85572"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ENVASADO DE MANGO</w:t>
            </w:r>
          </w:p>
        </w:tc>
      </w:tr>
      <w:tr w:rsidR="00825B7C" w:rsidRPr="0094442E" w14:paraId="5DB7FA0E" w14:textId="77777777" w:rsidTr="00825B7C">
        <w:tc>
          <w:tcPr>
            <w:tcW w:w="1667" w:type="pct"/>
            <w:hideMark/>
          </w:tcPr>
          <w:p w14:paraId="29759079"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AGROINDUSTRIA</w:t>
            </w:r>
          </w:p>
        </w:tc>
        <w:tc>
          <w:tcPr>
            <w:tcW w:w="1667" w:type="pct"/>
            <w:hideMark/>
          </w:tcPr>
          <w:p w14:paraId="1E343E16"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CACAO</w:t>
            </w:r>
          </w:p>
        </w:tc>
        <w:tc>
          <w:tcPr>
            <w:tcW w:w="1667" w:type="pct"/>
            <w:hideMark/>
          </w:tcPr>
          <w:p w14:paraId="553E9A72" w14:textId="77777777" w:rsidR="00825B7C" w:rsidRPr="0094442E" w:rsidRDefault="00825B7C" w:rsidP="00825B7C">
            <w:pPr>
              <w:spacing w:after="0"/>
              <w:jc w:val="left"/>
              <w:rPr>
                <w:rFonts w:ascii="Calibri" w:eastAsia="Times New Roman" w:hAnsi="Calibri" w:cs="Times New Roman"/>
                <w:color w:val="333333"/>
                <w:sz w:val="21"/>
                <w:szCs w:val="21"/>
                <w:lang w:eastAsia="es-ES"/>
              </w:rPr>
            </w:pPr>
            <w:r w:rsidRPr="0094442E">
              <w:rPr>
                <w:rFonts w:ascii="Calibri" w:eastAsia="Times New Roman" w:hAnsi="Calibri" w:cs="Times New Roman"/>
                <w:color w:val="333333"/>
                <w:sz w:val="21"/>
                <w:szCs w:val="21"/>
                <w:lang w:eastAsia="es-ES"/>
              </w:rPr>
              <w:t>CACAO Y DERIVADOS</w:t>
            </w:r>
          </w:p>
        </w:tc>
      </w:tr>
    </w:tbl>
    <w:p w14:paraId="7600C17A" w14:textId="77777777" w:rsidR="00825B7C" w:rsidRDefault="00825B7C" w:rsidP="00825B7C">
      <w:r>
        <w:t xml:space="preserve">Fuente: Portal PROCOMPITE 2018 </w:t>
      </w:r>
    </w:p>
    <w:p w14:paraId="160B4FB9" w14:textId="77777777" w:rsidR="00825B7C" w:rsidRDefault="00825B7C" w:rsidP="00825B7C">
      <w:r>
        <w:t>Para el presente proyecto se a organizado los productos en grupo de cadenas afines, delimitando la intervención para el análisis de la intervención del presente proyecto; esto se muestra a continuación:</w:t>
      </w:r>
    </w:p>
    <w:p w14:paraId="4AFE1CFC" w14:textId="1A988F45" w:rsidR="00825B7C" w:rsidRDefault="00825B7C" w:rsidP="00825B7C">
      <w:pPr>
        <w:pStyle w:val="Descripcin"/>
        <w:keepNext/>
      </w:pPr>
      <w:bookmarkStart w:id="134" w:name="_Toc23092727"/>
      <w:r>
        <w:t xml:space="preserve">Tabla </w:t>
      </w:r>
      <w:r w:rsidR="0008175B">
        <w:fldChar w:fldCharType="begin"/>
      </w:r>
      <w:r w:rsidR="0008175B">
        <w:instrText xml:space="preserve"> SEQ Tabla \* ARABIC </w:instrText>
      </w:r>
      <w:r w:rsidR="0008175B">
        <w:fldChar w:fldCharType="separate"/>
      </w:r>
      <w:r w:rsidR="004D0F85">
        <w:rPr>
          <w:noProof/>
        </w:rPr>
        <w:t>48</w:t>
      </w:r>
      <w:r w:rsidR="0008175B">
        <w:rPr>
          <w:noProof/>
        </w:rPr>
        <w:fldChar w:fldCharType="end"/>
      </w:r>
      <w:r>
        <w:t>: Cadenas Productivas Priorizadas.</w:t>
      </w:r>
      <w:bookmarkEnd w:id="134"/>
    </w:p>
    <w:p w14:paraId="5757364C" w14:textId="77777777" w:rsidR="00333065" w:rsidRDefault="00825B7C" w:rsidP="00825B7C">
      <w:r w:rsidRPr="001F7A90">
        <w:rPr>
          <w:noProof/>
          <w:lang w:eastAsia="es-PE"/>
        </w:rPr>
        <w:drawing>
          <wp:inline distT="0" distB="0" distL="0" distR="0" wp14:anchorId="25D726D3" wp14:editId="1F9E493E">
            <wp:extent cx="3616112" cy="1593273"/>
            <wp:effectExtent l="0" t="0" r="381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637390" cy="1602648"/>
                    </a:xfrm>
                    <a:prstGeom prst="rect">
                      <a:avLst/>
                    </a:prstGeom>
                    <a:noFill/>
                    <a:ln>
                      <a:noFill/>
                    </a:ln>
                  </pic:spPr>
                </pic:pic>
              </a:graphicData>
            </a:graphic>
          </wp:inline>
        </w:drawing>
      </w:r>
    </w:p>
    <w:p w14:paraId="11AAD2E8" w14:textId="3479D276" w:rsidR="00825B7C" w:rsidRDefault="00825B7C" w:rsidP="00825B7C">
      <w:r>
        <w:t>Fuente: Elaboración propia.</w:t>
      </w:r>
    </w:p>
    <w:p w14:paraId="408BD39B" w14:textId="77777777" w:rsidR="00333065" w:rsidRDefault="00333065" w:rsidP="00825B7C"/>
    <w:p w14:paraId="30664AB8" w14:textId="77777777" w:rsidR="00825B7C" w:rsidRDefault="00825B7C" w:rsidP="00825B7C">
      <w:pPr>
        <w:pStyle w:val="Ttulo5"/>
      </w:pPr>
      <w:r>
        <w:t>Cadenas productivas priorizadas en Lima Provincias</w:t>
      </w:r>
    </w:p>
    <w:p w14:paraId="5F4D4C49" w14:textId="77777777" w:rsidR="00825B7C" w:rsidRDefault="00825B7C" w:rsidP="00825B7C">
      <w:r>
        <w:t>En el Programa Presupuestal 0121 “Mejora de la articulación de los pequeños productores al mercado”, se tiene un planteamiento de cadenas productivas priorizadas, destacando para Lima Provincias lo siguiente:</w:t>
      </w:r>
    </w:p>
    <w:p w14:paraId="33746563" w14:textId="2553CCD0" w:rsidR="00825B7C" w:rsidRDefault="00825B7C" w:rsidP="00825B7C">
      <w:pPr>
        <w:pStyle w:val="Descripcin"/>
        <w:keepNext/>
      </w:pPr>
      <w:bookmarkStart w:id="135" w:name="_Toc23092728"/>
      <w:r>
        <w:t xml:space="preserve">Tabla </w:t>
      </w:r>
      <w:r w:rsidR="0008175B">
        <w:fldChar w:fldCharType="begin"/>
      </w:r>
      <w:r w:rsidR="0008175B">
        <w:instrText xml:space="preserve"> SEQ Tabla \* ARABIC </w:instrText>
      </w:r>
      <w:r w:rsidR="0008175B">
        <w:fldChar w:fldCharType="separate"/>
      </w:r>
      <w:r w:rsidR="004D0F85">
        <w:rPr>
          <w:noProof/>
        </w:rPr>
        <w:t>49</w:t>
      </w:r>
      <w:r w:rsidR="0008175B">
        <w:rPr>
          <w:noProof/>
        </w:rPr>
        <w:fldChar w:fldCharType="end"/>
      </w:r>
      <w:r>
        <w:t>: Productores agrícolas, según cadenas productivas priorizadas</w:t>
      </w:r>
      <w:bookmarkEnd w:id="135"/>
    </w:p>
    <w:tbl>
      <w:tblPr>
        <w:tblW w:w="4550" w:type="dxa"/>
        <w:tblCellMar>
          <w:left w:w="0" w:type="dxa"/>
          <w:right w:w="0" w:type="dxa"/>
        </w:tblCellMar>
        <w:tblLook w:val="0600" w:firstRow="0" w:lastRow="0" w:firstColumn="0" w:lastColumn="0" w:noHBand="1" w:noVBand="1"/>
      </w:tblPr>
      <w:tblGrid>
        <w:gridCol w:w="3267"/>
        <w:gridCol w:w="1283"/>
      </w:tblGrid>
      <w:tr w:rsidR="00825B7C" w:rsidRPr="008A00BC" w14:paraId="3CDB7688" w14:textId="77777777" w:rsidTr="00E45106">
        <w:trPr>
          <w:trHeight w:val="20"/>
        </w:trPr>
        <w:tc>
          <w:tcPr>
            <w:tcW w:w="4550"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5" w:type="dxa"/>
              <w:bottom w:w="0" w:type="dxa"/>
              <w:right w:w="15" w:type="dxa"/>
            </w:tcMar>
            <w:vAlign w:val="center"/>
            <w:hideMark/>
          </w:tcPr>
          <w:p w14:paraId="13624AC7" w14:textId="77777777" w:rsidR="00825B7C" w:rsidRPr="008A00BC" w:rsidRDefault="00825B7C" w:rsidP="00E45106">
            <w:pPr>
              <w:spacing w:after="0" w:line="240" w:lineRule="auto"/>
            </w:pPr>
            <w:r w:rsidRPr="008A00BC">
              <w:rPr>
                <w:b/>
                <w:bCs/>
              </w:rPr>
              <w:t>LIMA</w:t>
            </w:r>
          </w:p>
        </w:tc>
      </w:tr>
      <w:tr w:rsidR="00825B7C" w:rsidRPr="008A00BC" w14:paraId="3CA0E265"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4A5F08C3" w14:textId="77777777" w:rsidR="00825B7C" w:rsidRPr="008A00BC" w:rsidRDefault="00825B7C" w:rsidP="00E45106">
            <w:pPr>
              <w:spacing w:after="0" w:line="240" w:lineRule="auto"/>
            </w:pPr>
            <w:r w:rsidRPr="008A00BC">
              <w:rPr>
                <w:b/>
                <w:bCs/>
              </w:rPr>
              <w:t>Cadena productiva priorizada</w:t>
            </w:r>
          </w:p>
        </w:tc>
        <w:tc>
          <w:tcPr>
            <w:tcW w:w="1283"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3ADFF403" w14:textId="77777777" w:rsidR="00825B7C" w:rsidRPr="008A00BC" w:rsidRDefault="00825B7C" w:rsidP="00E45106">
            <w:pPr>
              <w:spacing w:after="0" w:line="240" w:lineRule="auto"/>
            </w:pPr>
            <w:r w:rsidRPr="008A00BC">
              <w:rPr>
                <w:b/>
                <w:bCs/>
              </w:rPr>
              <w:t>Productores agricolas</w:t>
            </w:r>
          </w:p>
        </w:tc>
      </w:tr>
      <w:tr w:rsidR="00825B7C" w:rsidRPr="008A00BC" w14:paraId="7DE118E9"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031A053A" w14:textId="77777777" w:rsidR="00825B7C" w:rsidRPr="008A00BC" w:rsidRDefault="00825B7C" w:rsidP="00E45106">
            <w:pPr>
              <w:spacing w:after="0" w:line="240" w:lineRule="auto"/>
            </w:pPr>
            <w:r w:rsidRPr="008A00BC">
              <w:t>1. Alfalfa</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18472EF5" w14:textId="77777777" w:rsidR="00825B7C" w:rsidRPr="008A00BC" w:rsidRDefault="00825B7C" w:rsidP="00E45106">
            <w:pPr>
              <w:spacing w:after="0" w:line="240" w:lineRule="auto"/>
              <w:jc w:val="right"/>
            </w:pPr>
            <w:r w:rsidRPr="008A00BC">
              <w:t>5,437</w:t>
            </w:r>
          </w:p>
        </w:tc>
      </w:tr>
      <w:tr w:rsidR="00825B7C" w:rsidRPr="008A00BC" w14:paraId="27A94DF5"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3F85A46C" w14:textId="77777777" w:rsidR="00825B7C" w:rsidRPr="008A00BC" w:rsidRDefault="00825B7C" w:rsidP="00E45106">
            <w:pPr>
              <w:spacing w:after="0" w:line="240" w:lineRule="auto"/>
            </w:pPr>
            <w:r w:rsidRPr="008A00BC">
              <w:t>2. Camote</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05018DCB" w14:textId="77777777" w:rsidR="00825B7C" w:rsidRPr="008A00BC" w:rsidRDefault="00825B7C" w:rsidP="00E45106">
            <w:pPr>
              <w:spacing w:after="0" w:line="240" w:lineRule="auto"/>
              <w:jc w:val="right"/>
            </w:pPr>
            <w:r w:rsidRPr="008A00BC">
              <w:t>256</w:t>
            </w:r>
          </w:p>
        </w:tc>
      </w:tr>
      <w:tr w:rsidR="00825B7C" w:rsidRPr="008A00BC" w14:paraId="088C90F0"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25208619" w14:textId="77777777" w:rsidR="00825B7C" w:rsidRPr="008A00BC" w:rsidRDefault="00825B7C" w:rsidP="00E45106">
            <w:pPr>
              <w:spacing w:after="0" w:line="240" w:lineRule="auto"/>
            </w:pPr>
            <w:r w:rsidRPr="008A00BC">
              <w:t>3. Cebolla</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6BC53B9B" w14:textId="77777777" w:rsidR="00825B7C" w:rsidRPr="008A00BC" w:rsidRDefault="00825B7C" w:rsidP="00E45106">
            <w:pPr>
              <w:spacing w:after="0" w:line="240" w:lineRule="auto"/>
              <w:jc w:val="right"/>
            </w:pPr>
            <w:r w:rsidRPr="008A00BC">
              <w:t>161</w:t>
            </w:r>
          </w:p>
        </w:tc>
      </w:tr>
      <w:tr w:rsidR="00825B7C" w:rsidRPr="008A00BC" w14:paraId="74D38A8A"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13A102C2" w14:textId="77777777" w:rsidR="00825B7C" w:rsidRPr="008A00BC" w:rsidRDefault="00825B7C" w:rsidP="00E45106">
            <w:pPr>
              <w:spacing w:after="0" w:line="240" w:lineRule="auto"/>
            </w:pPr>
            <w:r w:rsidRPr="008A00BC">
              <w:t>4. Maiz Amarillo Duro</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2F38F77" w14:textId="77777777" w:rsidR="00825B7C" w:rsidRPr="008A00BC" w:rsidRDefault="00825B7C" w:rsidP="00E45106">
            <w:pPr>
              <w:spacing w:after="0" w:line="240" w:lineRule="auto"/>
              <w:jc w:val="right"/>
            </w:pPr>
            <w:r w:rsidRPr="008A00BC">
              <w:t>3,193</w:t>
            </w:r>
          </w:p>
        </w:tc>
      </w:tr>
      <w:tr w:rsidR="00825B7C" w:rsidRPr="008A00BC" w14:paraId="5629165B"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7276C6D1" w14:textId="77777777" w:rsidR="00825B7C" w:rsidRPr="008A00BC" w:rsidRDefault="00825B7C" w:rsidP="00E45106">
            <w:pPr>
              <w:spacing w:after="0" w:line="240" w:lineRule="auto"/>
            </w:pPr>
            <w:r w:rsidRPr="008A00BC">
              <w:t>5. Mandarin</w:t>
            </w:r>
            <w:r>
              <w:t xml:space="preserve">a </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51B63556" w14:textId="77777777" w:rsidR="00825B7C" w:rsidRPr="008A00BC" w:rsidRDefault="00825B7C" w:rsidP="00E45106">
            <w:pPr>
              <w:spacing w:after="0" w:line="240" w:lineRule="auto"/>
              <w:jc w:val="right"/>
            </w:pPr>
            <w:r w:rsidRPr="008A00BC">
              <w:t>692</w:t>
            </w:r>
          </w:p>
        </w:tc>
      </w:tr>
      <w:tr w:rsidR="00825B7C" w:rsidRPr="008A00BC" w14:paraId="1F5F1BB6"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014B9367" w14:textId="77777777" w:rsidR="00825B7C" w:rsidRPr="008A00BC" w:rsidRDefault="00825B7C" w:rsidP="00E45106">
            <w:pPr>
              <w:spacing w:after="0" w:line="240" w:lineRule="auto"/>
            </w:pPr>
            <w:r>
              <w:t xml:space="preserve">6. Manzano </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4B6290F0" w14:textId="77777777" w:rsidR="00825B7C" w:rsidRPr="008A00BC" w:rsidRDefault="00825B7C" w:rsidP="00E45106">
            <w:pPr>
              <w:spacing w:after="0" w:line="240" w:lineRule="auto"/>
              <w:jc w:val="right"/>
            </w:pPr>
            <w:r w:rsidRPr="008A00BC">
              <w:t>4,512</w:t>
            </w:r>
          </w:p>
        </w:tc>
      </w:tr>
      <w:tr w:rsidR="00825B7C" w:rsidRPr="008A00BC" w14:paraId="4F86639C"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1EB6CFDD" w14:textId="77777777" w:rsidR="00825B7C" w:rsidRPr="008A00BC" w:rsidRDefault="00825B7C" w:rsidP="00E45106">
            <w:pPr>
              <w:spacing w:after="0" w:line="240" w:lineRule="auto"/>
            </w:pPr>
            <w:r>
              <w:t xml:space="preserve">7. Palto </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66511458" w14:textId="77777777" w:rsidR="00825B7C" w:rsidRPr="008A00BC" w:rsidRDefault="00825B7C" w:rsidP="00E45106">
            <w:pPr>
              <w:spacing w:after="0" w:line="240" w:lineRule="auto"/>
              <w:jc w:val="right"/>
            </w:pPr>
            <w:r w:rsidRPr="008A00BC">
              <w:t>4,835</w:t>
            </w:r>
          </w:p>
        </w:tc>
      </w:tr>
      <w:tr w:rsidR="00825B7C" w:rsidRPr="008A00BC" w14:paraId="65F2A3A5"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71A84A3C" w14:textId="77777777" w:rsidR="00825B7C" w:rsidRPr="008A00BC" w:rsidRDefault="00825B7C" w:rsidP="00E45106">
            <w:pPr>
              <w:spacing w:after="0" w:line="240" w:lineRule="auto"/>
            </w:pPr>
            <w:r w:rsidRPr="008A00BC">
              <w:t>8. Tomate</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6034D595" w14:textId="77777777" w:rsidR="00825B7C" w:rsidRPr="008A00BC" w:rsidRDefault="00825B7C" w:rsidP="00E45106">
            <w:pPr>
              <w:spacing w:after="0" w:line="240" w:lineRule="auto"/>
              <w:jc w:val="right"/>
            </w:pPr>
            <w:r w:rsidRPr="008A00BC">
              <w:t>42</w:t>
            </w:r>
          </w:p>
        </w:tc>
      </w:tr>
      <w:tr w:rsidR="00825B7C" w:rsidRPr="008A00BC" w14:paraId="584A3E68" w14:textId="77777777" w:rsidTr="00E45106">
        <w:trPr>
          <w:trHeight w:val="20"/>
        </w:trPr>
        <w:tc>
          <w:tcPr>
            <w:tcW w:w="3267"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287CEE13" w14:textId="77777777" w:rsidR="00825B7C" w:rsidRPr="008A00BC" w:rsidRDefault="00825B7C" w:rsidP="00E45106">
            <w:pPr>
              <w:spacing w:after="0" w:line="240" w:lineRule="auto"/>
            </w:pPr>
            <w:r>
              <w:t xml:space="preserve">9. Vid </w:t>
            </w:r>
          </w:p>
        </w:tc>
        <w:tc>
          <w:tcPr>
            <w:tcW w:w="1283" w:type="dxa"/>
            <w:tcBorders>
              <w:top w:val="single" w:sz="12" w:space="0" w:color="FFFFFF"/>
              <w:left w:val="single" w:sz="8" w:space="0" w:color="FFFFFF"/>
              <w:bottom w:val="single" w:sz="12" w:space="0" w:color="FFFFFF"/>
              <w:right w:val="single" w:sz="8" w:space="0" w:color="FFFFFF"/>
            </w:tcBorders>
            <w:shd w:val="clear" w:color="auto" w:fill="D0D8E8"/>
            <w:tcMar>
              <w:top w:w="15" w:type="dxa"/>
              <w:left w:w="15" w:type="dxa"/>
              <w:bottom w:w="0" w:type="dxa"/>
              <w:right w:w="15" w:type="dxa"/>
            </w:tcMar>
            <w:vAlign w:val="center"/>
            <w:hideMark/>
          </w:tcPr>
          <w:p w14:paraId="5BC60F6A" w14:textId="77777777" w:rsidR="00825B7C" w:rsidRPr="008A00BC" w:rsidRDefault="00825B7C" w:rsidP="00E45106">
            <w:pPr>
              <w:spacing w:after="0" w:line="240" w:lineRule="auto"/>
              <w:jc w:val="right"/>
            </w:pPr>
            <w:r w:rsidRPr="008A00BC">
              <w:t>3,660</w:t>
            </w:r>
          </w:p>
        </w:tc>
      </w:tr>
      <w:tr w:rsidR="00825B7C" w:rsidRPr="008A00BC" w14:paraId="4DE3A918"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33490103" w14:textId="77777777" w:rsidR="00825B7C" w:rsidRPr="008A00BC" w:rsidRDefault="00825B7C" w:rsidP="00E45106">
            <w:pPr>
              <w:spacing w:after="0" w:line="240" w:lineRule="auto"/>
            </w:pPr>
            <w:r w:rsidRPr="008A00BC">
              <w:rPr>
                <w:b/>
                <w:bCs/>
              </w:rPr>
              <w:t>Total</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12B892C7" w14:textId="77777777" w:rsidR="00825B7C" w:rsidRPr="008A00BC" w:rsidRDefault="00825B7C" w:rsidP="00E45106">
            <w:pPr>
              <w:spacing w:after="0" w:line="240" w:lineRule="auto"/>
              <w:jc w:val="right"/>
            </w:pPr>
            <w:r w:rsidRPr="008A00BC">
              <w:rPr>
                <w:b/>
                <w:bCs/>
              </w:rPr>
              <w:t>22,788</w:t>
            </w:r>
          </w:p>
        </w:tc>
      </w:tr>
    </w:tbl>
    <w:p w14:paraId="31DADE87" w14:textId="77777777" w:rsidR="00825B7C" w:rsidRDefault="00825B7C" w:rsidP="00825B7C">
      <w:r>
        <w:t>Fuente: PP 0121, 2018</w:t>
      </w:r>
    </w:p>
    <w:p w14:paraId="3497AE98" w14:textId="77777777" w:rsidR="00825B7C" w:rsidRDefault="00825B7C" w:rsidP="00825B7C">
      <w:r>
        <w:lastRenderedPageBreak/>
        <w:t>De otro lado, en los concursos de PROCOMPITE, también se ofrece un listado de cadenas productivas priorizadas.</w:t>
      </w:r>
    </w:p>
    <w:p w14:paraId="3A11D6FC" w14:textId="6AFCA140" w:rsidR="00825B7C" w:rsidRDefault="00825B7C" w:rsidP="00825B7C">
      <w:pPr>
        <w:pStyle w:val="Descripcin"/>
        <w:keepNext/>
      </w:pPr>
      <w:bookmarkStart w:id="136" w:name="_Toc23092729"/>
      <w:r>
        <w:t xml:space="preserve">Tabla </w:t>
      </w:r>
      <w:r w:rsidR="0008175B">
        <w:fldChar w:fldCharType="begin"/>
      </w:r>
      <w:r w:rsidR="0008175B">
        <w:instrText xml:space="preserve"> SEQ Tabla \* ARABIC </w:instrText>
      </w:r>
      <w:r w:rsidR="0008175B">
        <w:fldChar w:fldCharType="separate"/>
      </w:r>
      <w:r w:rsidR="004D0F85">
        <w:rPr>
          <w:noProof/>
        </w:rPr>
        <w:t>50</w:t>
      </w:r>
      <w:r w:rsidR="0008175B">
        <w:rPr>
          <w:noProof/>
        </w:rPr>
        <w:fldChar w:fldCharType="end"/>
      </w:r>
      <w:r>
        <w:t>: Cadenas productivas priorizadas en Concurso PROCOMPITE</w:t>
      </w:r>
      <w:bookmarkEnd w:id="136"/>
    </w:p>
    <w:tbl>
      <w:tblPr>
        <w:tblW w:w="3900" w:type="dxa"/>
        <w:tblInd w:w="55" w:type="dxa"/>
        <w:tblCellMar>
          <w:left w:w="70" w:type="dxa"/>
          <w:right w:w="70" w:type="dxa"/>
        </w:tblCellMar>
        <w:tblLook w:val="04A0" w:firstRow="1" w:lastRow="0" w:firstColumn="1" w:lastColumn="0" w:noHBand="0" w:noVBand="1"/>
      </w:tblPr>
      <w:tblGrid>
        <w:gridCol w:w="1200"/>
        <w:gridCol w:w="2700"/>
      </w:tblGrid>
      <w:tr w:rsidR="00825B7C" w:rsidRPr="00186A93" w14:paraId="5A9AD6B0" w14:textId="77777777" w:rsidTr="00E45106">
        <w:trPr>
          <w:trHeight w:val="585"/>
        </w:trPr>
        <w:tc>
          <w:tcPr>
            <w:tcW w:w="1200"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9714C40" w14:textId="77777777" w:rsidR="00825B7C" w:rsidRPr="001F7A90" w:rsidRDefault="00825B7C" w:rsidP="00E45106">
            <w:pPr>
              <w:spacing w:after="0" w:line="240" w:lineRule="auto"/>
              <w:jc w:val="center"/>
              <w:rPr>
                <w:rFonts w:eastAsia="Times New Roman" w:cs="Calibri"/>
                <w:b/>
                <w:bCs/>
                <w:color w:val="000000"/>
                <w:lang w:eastAsia="es-PE"/>
              </w:rPr>
            </w:pPr>
            <w:r w:rsidRPr="001F7A90">
              <w:rPr>
                <w:rFonts w:eastAsia="Times New Roman" w:cs="Calibri"/>
                <w:b/>
                <w:bCs/>
                <w:color w:val="000000"/>
                <w:lang w:eastAsia="es-PE"/>
              </w:rPr>
              <w:t>N°</w:t>
            </w:r>
          </w:p>
        </w:tc>
        <w:tc>
          <w:tcPr>
            <w:tcW w:w="2700" w:type="dxa"/>
            <w:tcBorders>
              <w:top w:val="single" w:sz="4" w:space="0" w:color="auto"/>
              <w:left w:val="nil"/>
              <w:bottom w:val="single" w:sz="4" w:space="0" w:color="auto"/>
              <w:right w:val="single" w:sz="4" w:space="0" w:color="auto"/>
            </w:tcBorders>
            <w:shd w:val="clear" w:color="000000" w:fill="4F81BD"/>
            <w:noWrap/>
            <w:vAlign w:val="center"/>
            <w:hideMark/>
          </w:tcPr>
          <w:p w14:paraId="6A8710C2" w14:textId="77777777" w:rsidR="00825B7C" w:rsidRPr="001F7A90" w:rsidRDefault="00825B7C" w:rsidP="00E45106">
            <w:pPr>
              <w:spacing w:after="0" w:line="240" w:lineRule="auto"/>
              <w:jc w:val="center"/>
              <w:rPr>
                <w:rFonts w:eastAsia="Times New Roman" w:cs="Calibri"/>
                <w:b/>
                <w:bCs/>
                <w:color w:val="000000"/>
                <w:lang w:eastAsia="es-PE"/>
              </w:rPr>
            </w:pPr>
            <w:r w:rsidRPr="001F7A90">
              <w:rPr>
                <w:rFonts w:eastAsia="Times New Roman" w:cs="Calibri"/>
                <w:b/>
                <w:bCs/>
                <w:color w:val="000000"/>
                <w:lang w:eastAsia="es-PE"/>
              </w:rPr>
              <w:t>CADENA PRODUCTIVA</w:t>
            </w:r>
          </w:p>
        </w:tc>
      </w:tr>
      <w:tr w:rsidR="00825B7C" w:rsidRPr="00186A93" w14:paraId="0A037890"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12B1394"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w:t>
            </w:r>
          </w:p>
        </w:tc>
        <w:tc>
          <w:tcPr>
            <w:tcW w:w="2700" w:type="dxa"/>
            <w:tcBorders>
              <w:top w:val="nil"/>
              <w:left w:val="nil"/>
              <w:bottom w:val="single" w:sz="4" w:space="0" w:color="auto"/>
              <w:right w:val="single" w:sz="4" w:space="0" w:color="auto"/>
            </w:tcBorders>
            <w:shd w:val="clear" w:color="auto" w:fill="auto"/>
            <w:noWrap/>
            <w:vAlign w:val="center"/>
            <w:hideMark/>
          </w:tcPr>
          <w:p w14:paraId="6C9ACEFC"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Melocotón</w:t>
            </w:r>
          </w:p>
        </w:tc>
      </w:tr>
      <w:tr w:rsidR="00825B7C" w:rsidRPr="00186A93" w14:paraId="32EA25B0"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234D141"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2</w:t>
            </w:r>
          </w:p>
        </w:tc>
        <w:tc>
          <w:tcPr>
            <w:tcW w:w="2700" w:type="dxa"/>
            <w:tcBorders>
              <w:top w:val="nil"/>
              <w:left w:val="nil"/>
              <w:bottom w:val="single" w:sz="4" w:space="0" w:color="auto"/>
              <w:right w:val="single" w:sz="4" w:space="0" w:color="auto"/>
            </w:tcBorders>
            <w:shd w:val="clear" w:color="auto" w:fill="auto"/>
            <w:noWrap/>
            <w:vAlign w:val="center"/>
            <w:hideMark/>
          </w:tcPr>
          <w:p w14:paraId="7F4C7324"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Palta</w:t>
            </w:r>
          </w:p>
        </w:tc>
      </w:tr>
      <w:tr w:rsidR="00825B7C" w:rsidRPr="00186A93" w14:paraId="72BB310D"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BB4A348"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3</w:t>
            </w:r>
          </w:p>
        </w:tc>
        <w:tc>
          <w:tcPr>
            <w:tcW w:w="2700" w:type="dxa"/>
            <w:tcBorders>
              <w:top w:val="nil"/>
              <w:left w:val="nil"/>
              <w:bottom w:val="single" w:sz="4" w:space="0" w:color="auto"/>
              <w:right w:val="single" w:sz="4" w:space="0" w:color="auto"/>
            </w:tcBorders>
            <w:shd w:val="clear" w:color="auto" w:fill="auto"/>
            <w:noWrap/>
            <w:vAlign w:val="center"/>
            <w:hideMark/>
          </w:tcPr>
          <w:p w14:paraId="3BE8F2E6"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Vacunos</w:t>
            </w:r>
          </w:p>
        </w:tc>
      </w:tr>
      <w:tr w:rsidR="00825B7C" w:rsidRPr="00186A93" w14:paraId="43581097"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55B537"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4</w:t>
            </w:r>
          </w:p>
        </w:tc>
        <w:tc>
          <w:tcPr>
            <w:tcW w:w="2700" w:type="dxa"/>
            <w:tcBorders>
              <w:top w:val="nil"/>
              <w:left w:val="nil"/>
              <w:bottom w:val="single" w:sz="4" w:space="0" w:color="auto"/>
              <w:right w:val="single" w:sz="4" w:space="0" w:color="auto"/>
            </w:tcBorders>
            <w:shd w:val="clear" w:color="auto" w:fill="auto"/>
            <w:noWrap/>
            <w:vAlign w:val="center"/>
            <w:hideMark/>
          </w:tcPr>
          <w:p w14:paraId="7D15AB42"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Chirimoya</w:t>
            </w:r>
          </w:p>
        </w:tc>
      </w:tr>
      <w:tr w:rsidR="00825B7C" w:rsidRPr="00186A93" w14:paraId="5B342393"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815663"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5</w:t>
            </w:r>
          </w:p>
        </w:tc>
        <w:tc>
          <w:tcPr>
            <w:tcW w:w="2700" w:type="dxa"/>
            <w:tcBorders>
              <w:top w:val="nil"/>
              <w:left w:val="nil"/>
              <w:bottom w:val="single" w:sz="4" w:space="0" w:color="auto"/>
              <w:right w:val="single" w:sz="4" w:space="0" w:color="auto"/>
            </w:tcBorders>
            <w:shd w:val="clear" w:color="auto" w:fill="auto"/>
            <w:noWrap/>
            <w:vAlign w:val="center"/>
            <w:hideMark/>
          </w:tcPr>
          <w:p w14:paraId="10DBCC2A"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Uva</w:t>
            </w:r>
          </w:p>
        </w:tc>
      </w:tr>
      <w:tr w:rsidR="00825B7C" w:rsidRPr="00186A93" w14:paraId="31359946"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A45A0B4"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6</w:t>
            </w:r>
          </w:p>
        </w:tc>
        <w:tc>
          <w:tcPr>
            <w:tcW w:w="2700" w:type="dxa"/>
            <w:tcBorders>
              <w:top w:val="nil"/>
              <w:left w:val="nil"/>
              <w:bottom w:val="single" w:sz="4" w:space="0" w:color="auto"/>
              <w:right w:val="single" w:sz="4" w:space="0" w:color="auto"/>
            </w:tcBorders>
            <w:shd w:val="clear" w:color="auto" w:fill="auto"/>
            <w:noWrap/>
            <w:vAlign w:val="center"/>
            <w:hideMark/>
          </w:tcPr>
          <w:p w14:paraId="5C332594"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Cuyes</w:t>
            </w:r>
          </w:p>
        </w:tc>
      </w:tr>
      <w:tr w:rsidR="00825B7C" w:rsidRPr="00186A93" w14:paraId="5C2B471B"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045EB97"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7</w:t>
            </w:r>
          </w:p>
        </w:tc>
        <w:tc>
          <w:tcPr>
            <w:tcW w:w="2700" w:type="dxa"/>
            <w:tcBorders>
              <w:top w:val="nil"/>
              <w:left w:val="nil"/>
              <w:bottom w:val="single" w:sz="4" w:space="0" w:color="auto"/>
              <w:right w:val="single" w:sz="4" w:space="0" w:color="auto"/>
            </w:tcBorders>
            <w:shd w:val="clear" w:color="auto" w:fill="auto"/>
            <w:noWrap/>
            <w:vAlign w:val="center"/>
            <w:hideMark/>
          </w:tcPr>
          <w:p w14:paraId="456C05E7"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Trucha</w:t>
            </w:r>
          </w:p>
        </w:tc>
      </w:tr>
      <w:tr w:rsidR="00825B7C" w:rsidRPr="00186A93" w14:paraId="3B3452EE"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53CEFF"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8</w:t>
            </w:r>
          </w:p>
        </w:tc>
        <w:tc>
          <w:tcPr>
            <w:tcW w:w="2700" w:type="dxa"/>
            <w:tcBorders>
              <w:top w:val="nil"/>
              <w:left w:val="nil"/>
              <w:bottom w:val="single" w:sz="4" w:space="0" w:color="auto"/>
              <w:right w:val="single" w:sz="4" w:space="0" w:color="auto"/>
            </w:tcBorders>
            <w:shd w:val="clear" w:color="auto" w:fill="auto"/>
            <w:noWrap/>
            <w:vAlign w:val="center"/>
            <w:hideMark/>
          </w:tcPr>
          <w:p w14:paraId="4138CD9A"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Agricultura</w:t>
            </w:r>
          </w:p>
        </w:tc>
      </w:tr>
      <w:tr w:rsidR="00825B7C" w:rsidRPr="00186A93" w14:paraId="669D3C39"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15E57F7"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9</w:t>
            </w:r>
          </w:p>
        </w:tc>
        <w:tc>
          <w:tcPr>
            <w:tcW w:w="2700" w:type="dxa"/>
            <w:tcBorders>
              <w:top w:val="nil"/>
              <w:left w:val="nil"/>
              <w:bottom w:val="single" w:sz="4" w:space="0" w:color="auto"/>
              <w:right w:val="single" w:sz="4" w:space="0" w:color="auto"/>
            </w:tcBorders>
            <w:shd w:val="clear" w:color="auto" w:fill="auto"/>
            <w:noWrap/>
            <w:vAlign w:val="center"/>
            <w:hideMark/>
          </w:tcPr>
          <w:p w14:paraId="7B6180F5"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Papa Nativa</w:t>
            </w:r>
          </w:p>
        </w:tc>
      </w:tr>
      <w:tr w:rsidR="00825B7C" w:rsidRPr="00186A93" w14:paraId="60958900"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91C5569"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10</w:t>
            </w:r>
          </w:p>
        </w:tc>
        <w:tc>
          <w:tcPr>
            <w:tcW w:w="2700" w:type="dxa"/>
            <w:tcBorders>
              <w:top w:val="nil"/>
              <w:left w:val="nil"/>
              <w:bottom w:val="single" w:sz="4" w:space="0" w:color="auto"/>
              <w:right w:val="single" w:sz="4" w:space="0" w:color="auto"/>
            </w:tcBorders>
            <w:shd w:val="clear" w:color="auto" w:fill="auto"/>
            <w:noWrap/>
            <w:vAlign w:val="center"/>
            <w:hideMark/>
          </w:tcPr>
          <w:p w14:paraId="0F057CE8"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Porcicultura</w:t>
            </w:r>
          </w:p>
        </w:tc>
      </w:tr>
      <w:tr w:rsidR="00825B7C" w:rsidRPr="00186A93" w14:paraId="1FCC4C96"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B5B218"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11</w:t>
            </w:r>
          </w:p>
        </w:tc>
        <w:tc>
          <w:tcPr>
            <w:tcW w:w="2700" w:type="dxa"/>
            <w:tcBorders>
              <w:top w:val="nil"/>
              <w:left w:val="nil"/>
              <w:bottom w:val="single" w:sz="4" w:space="0" w:color="auto"/>
              <w:right w:val="single" w:sz="4" w:space="0" w:color="auto"/>
            </w:tcBorders>
            <w:shd w:val="clear" w:color="auto" w:fill="auto"/>
            <w:noWrap/>
            <w:vAlign w:val="center"/>
            <w:hideMark/>
          </w:tcPr>
          <w:p w14:paraId="4C7E2E8A"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Pesca Artesanal</w:t>
            </w:r>
          </w:p>
        </w:tc>
      </w:tr>
      <w:tr w:rsidR="00825B7C" w:rsidRPr="00186A93" w14:paraId="48F11101"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A2D1E8"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12</w:t>
            </w:r>
          </w:p>
        </w:tc>
        <w:tc>
          <w:tcPr>
            <w:tcW w:w="2700" w:type="dxa"/>
            <w:tcBorders>
              <w:top w:val="nil"/>
              <w:left w:val="nil"/>
              <w:bottom w:val="single" w:sz="4" w:space="0" w:color="auto"/>
              <w:right w:val="single" w:sz="4" w:space="0" w:color="auto"/>
            </w:tcBorders>
            <w:shd w:val="clear" w:color="auto" w:fill="auto"/>
            <w:noWrap/>
            <w:vAlign w:val="center"/>
            <w:hideMark/>
          </w:tcPr>
          <w:p w14:paraId="305BB30F"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Artesania Junco</w:t>
            </w:r>
          </w:p>
        </w:tc>
      </w:tr>
      <w:tr w:rsidR="00825B7C" w:rsidRPr="00186A93" w14:paraId="184AC3AF"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32622EF"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13</w:t>
            </w:r>
          </w:p>
        </w:tc>
        <w:tc>
          <w:tcPr>
            <w:tcW w:w="2700" w:type="dxa"/>
            <w:tcBorders>
              <w:top w:val="nil"/>
              <w:left w:val="nil"/>
              <w:bottom w:val="single" w:sz="4" w:space="0" w:color="auto"/>
              <w:right w:val="single" w:sz="4" w:space="0" w:color="auto"/>
            </w:tcBorders>
            <w:shd w:val="clear" w:color="auto" w:fill="auto"/>
            <w:noWrap/>
            <w:vAlign w:val="center"/>
            <w:hideMark/>
          </w:tcPr>
          <w:p w14:paraId="49172748"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Turismo Rural Com</w:t>
            </w:r>
            <w:r>
              <w:rPr>
                <w:rFonts w:eastAsia="Times New Roman" w:cs="Calibri"/>
                <w:color w:val="000000"/>
                <w:lang w:eastAsia="es-PE"/>
              </w:rPr>
              <w:t>Unitario</w:t>
            </w:r>
            <w:r w:rsidRPr="001F7A90">
              <w:rPr>
                <w:rFonts w:eastAsia="Times New Roman" w:cs="Calibri"/>
                <w:color w:val="000000"/>
                <w:lang w:eastAsia="es-PE"/>
              </w:rPr>
              <w:t>s</w:t>
            </w:r>
          </w:p>
        </w:tc>
      </w:tr>
      <w:tr w:rsidR="00825B7C" w:rsidRPr="00186A93" w14:paraId="5F842FF6"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41D1D7"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14</w:t>
            </w:r>
          </w:p>
        </w:tc>
        <w:tc>
          <w:tcPr>
            <w:tcW w:w="2700" w:type="dxa"/>
            <w:tcBorders>
              <w:top w:val="nil"/>
              <w:left w:val="nil"/>
              <w:bottom w:val="single" w:sz="4" w:space="0" w:color="auto"/>
              <w:right w:val="single" w:sz="4" w:space="0" w:color="auto"/>
            </w:tcBorders>
            <w:shd w:val="clear" w:color="auto" w:fill="auto"/>
            <w:noWrap/>
            <w:vAlign w:val="center"/>
            <w:hideMark/>
          </w:tcPr>
          <w:p w14:paraId="031BE09A"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Ovino</w:t>
            </w:r>
          </w:p>
        </w:tc>
      </w:tr>
      <w:tr w:rsidR="00825B7C" w:rsidRPr="00186A93" w14:paraId="7C009045"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D30DD2A"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15</w:t>
            </w:r>
          </w:p>
        </w:tc>
        <w:tc>
          <w:tcPr>
            <w:tcW w:w="2700" w:type="dxa"/>
            <w:tcBorders>
              <w:top w:val="nil"/>
              <w:left w:val="nil"/>
              <w:bottom w:val="single" w:sz="4" w:space="0" w:color="auto"/>
              <w:right w:val="single" w:sz="4" w:space="0" w:color="auto"/>
            </w:tcBorders>
            <w:shd w:val="clear" w:color="auto" w:fill="auto"/>
            <w:noWrap/>
            <w:vAlign w:val="center"/>
            <w:hideMark/>
          </w:tcPr>
          <w:p w14:paraId="06A17B37"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Tamal</w:t>
            </w:r>
          </w:p>
        </w:tc>
      </w:tr>
      <w:tr w:rsidR="00825B7C" w:rsidRPr="00186A93" w14:paraId="339CD9D5"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CAB961C"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16</w:t>
            </w:r>
          </w:p>
        </w:tc>
        <w:tc>
          <w:tcPr>
            <w:tcW w:w="2700" w:type="dxa"/>
            <w:tcBorders>
              <w:top w:val="nil"/>
              <w:left w:val="nil"/>
              <w:bottom w:val="single" w:sz="4" w:space="0" w:color="auto"/>
              <w:right w:val="single" w:sz="4" w:space="0" w:color="auto"/>
            </w:tcBorders>
            <w:shd w:val="clear" w:color="auto" w:fill="auto"/>
            <w:noWrap/>
            <w:vAlign w:val="center"/>
            <w:hideMark/>
          </w:tcPr>
          <w:p w14:paraId="1DAA9182"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Manzana</w:t>
            </w:r>
          </w:p>
        </w:tc>
      </w:tr>
      <w:tr w:rsidR="00825B7C" w:rsidRPr="00186A93" w14:paraId="16CA510D" w14:textId="77777777" w:rsidTr="00E45106">
        <w:trPr>
          <w:trHeight w:val="3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35D7D4C" w14:textId="77777777" w:rsidR="00825B7C" w:rsidRPr="001F7A90" w:rsidRDefault="00825B7C" w:rsidP="00E45106">
            <w:pPr>
              <w:spacing w:after="0" w:line="240" w:lineRule="auto"/>
              <w:jc w:val="center"/>
              <w:rPr>
                <w:rFonts w:eastAsia="Times New Roman" w:cs="Calibri"/>
                <w:color w:val="000000"/>
                <w:lang w:eastAsia="es-PE"/>
              </w:rPr>
            </w:pPr>
            <w:r w:rsidRPr="001F7A90">
              <w:rPr>
                <w:rFonts w:eastAsia="Times New Roman" w:cs="Calibri"/>
                <w:color w:val="000000"/>
                <w:lang w:eastAsia="es-PE"/>
              </w:rPr>
              <w:t>17</w:t>
            </w:r>
          </w:p>
        </w:tc>
        <w:tc>
          <w:tcPr>
            <w:tcW w:w="2700" w:type="dxa"/>
            <w:tcBorders>
              <w:top w:val="nil"/>
              <w:left w:val="nil"/>
              <w:bottom w:val="single" w:sz="4" w:space="0" w:color="auto"/>
              <w:right w:val="single" w:sz="4" w:space="0" w:color="auto"/>
            </w:tcBorders>
            <w:shd w:val="clear" w:color="auto" w:fill="auto"/>
            <w:noWrap/>
            <w:vAlign w:val="center"/>
            <w:hideMark/>
          </w:tcPr>
          <w:p w14:paraId="549C99EF" w14:textId="77777777" w:rsidR="00825B7C" w:rsidRPr="001F7A90" w:rsidRDefault="00825B7C" w:rsidP="00E45106">
            <w:pPr>
              <w:spacing w:after="0" w:line="240" w:lineRule="auto"/>
              <w:jc w:val="left"/>
              <w:rPr>
                <w:rFonts w:eastAsia="Times New Roman" w:cs="Calibri"/>
                <w:color w:val="000000"/>
                <w:lang w:eastAsia="es-PE"/>
              </w:rPr>
            </w:pPr>
            <w:r w:rsidRPr="001F7A90">
              <w:rPr>
                <w:rFonts w:eastAsia="Times New Roman" w:cs="Calibri"/>
                <w:color w:val="000000"/>
                <w:lang w:eastAsia="es-PE"/>
              </w:rPr>
              <w:t>Plátano</w:t>
            </w:r>
          </w:p>
        </w:tc>
      </w:tr>
    </w:tbl>
    <w:p w14:paraId="6A94106C" w14:textId="77777777" w:rsidR="00825B7C" w:rsidRDefault="00825B7C" w:rsidP="00825B7C">
      <w:r>
        <w:t>Fuente: Bases PROCOMPITE 2019 Gobierno Regional Lima Provincias</w:t>
      </w:r>
    </w:p>
    <w:p w14:paraId="4D4701FC" w14:textId="77777777" w:rsidR="00825B7C" w:rsidRDefault="00825B7C" w:rsidP="00825B7C">
      <w:r>
        <w:t>Del portal de PROCOMPITE, se resume las siguientes cadenas.</w:t>
      </w:r>
    </w:p>
    <w:p w14:paraId="3823F8F7" w14:textId="07BD0598" w:rsidR="00825B7C" w:rsidRPr="0075059B" w:rsidRDefault="00825B7C" w:rsidP="00825B7C">
      <w:pPr>
        <w:pStyle w:val="Descripcin"/>
        <w:keepNext/>
      </w:pPr>
      <w:bookmarkStart w:id="137" w:name="_Toc23092730"/>
      <w:r>
        <w:t xml:space="preserve">Tabla </w:t>
      </w:r>
      <w:r w:rsidR="0008175B">
        <w:fldChar w:fldCharType="begin"/>
      </w:r>
      <w:r w:rsidR="0008175B">
        <w:instrText xml:space="preserve"> SEQ Tabla \* ARABIC </w:instrText>
      </w:r>
      <w:r w:rsidR="0008175B">
        <w:fldChar w:fldCharType="separate"/>
      </w:r>
      <w:r w:rsidR="004D0F85">
        <w:rPr>
          <w:noProof/>
        </w:rPr>
        <w:t>51</w:t>
      </w:r>
      <w:r w:rsidR="0008175B">
        <w:rPr>
          <w:noProof/>
        </w:rPr>
        <w:fldChar w:fldCharType="end"/>
      </w:r>
      <w:r>
        <w:t>: Cadenas productivas priorizadas en Concurso PROCOMPITE</w:t>
      </w:r>
      <w:bookmarkEnd w:id="1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1"/>
        <w:gridCol w:w="2890"/>
        <w:gridCol w:w="3047"/>
      </w:tblGrid>
      <w:tr w:rsidR="00825B7C" w14:paraId="37619283" w14:textId="77777777" w:rsidTr="00825B7C">
        <w:trPr>
          <w:tblHeader/>
        </w:trPr>
        <w:tc>
          <w:tcPr>
            <w:tcW w:w="1637" w:type="pct"/>
            <w:hideMark/>
          </w:tcPr>
          <w:p w14:paraId="5712DC18" w14:textId="77777777" w:rsidR="00825B7C" w:rsidRDefault="00825B7C" w:rsidP="00E45106">
            <w:pPr>
              <w:spacing w:after="0"/>
              <w:rPr>
                <w:rFonts w:ascii="Calibri" w:eastAsia="Times New Roman" w:hAnsi="Calibri"/>
                <w:b/>
                <w:bCs/>
              </w:rPr>
            </w:pPr>
            <w:r>
              <w:rPr>
                <w:rFonts w:ascii="Calibri" w:eastAsia="Times New Roman" w:hAnsi="Calibri"/>
                <w:b/>
                <w:bCs/>
              </w:rPr>
              <w:t>Sector</w:t>
            </w:r>
          </w:p>
        </w:tc>
        <w:tc>
          <w:tcPr>
            <w:tcW w:w="1637" w:type="pct"/>
            <w:hideMark/>
          </w:tcPr>
          <w:p w14:paraId="09925FAF" w14:textId="77777777" w:rsidR="00825B7C" w:rsidRDefault="00825B7C" w:rsidP="00E45106">
            <w:pPr>
              <w:spacing w:after="0"/>
              <w:rPr>
                <w:rFonts w:ascii="Calibri" w:eastAsia="Times New Roman" w:hAnsi="Calibri"/>
                <w:b/>
                <w:bCs/>
              </w:rPr>
            </w:pPr>
            <w:r>
              <w:rPr>
                <w:rFonts w:ascii="Calibri" w:eastAsia="Times New Roman" w:hAnsi="Calibri"/>
                <w:b/>
                <w:bCs/>
              </w:rPr>
              <w:t>Cadena</w:t>
            </w:r>
          </w:p>
        </w:tc>
        <w:tc>
          <w:tcPr>
            <w:tcW w:w="1726" w:type="pct"/>
            <w:hideMark/>
          </w:tcPr>
          <w:p w14:paraId="4F6D83AE" w14:textId="77777777" w:rsidR="00825B7C" w:rsidRDefault="00825B7C" w:rsidP="00E45106">
            <w:pPr>
              <w:spacing w:after="0"/>
              <w:rPr>
                <w:rFonts w:ascii="Calibri" w:eastAsia="Times New Roman" w:hAnsi="Calibri"/>
                <w:b/>
                <w:bCs/>
              </w:rPr>
            </w:pPr>
            <w:r>
              <w:rPr>
                <w:rFonts w:ascii="Calibri" w:eastAsia="Times New Roman" w:hAnsi="Calibri"/>
                <w:b/>
                <w:bCs/>
              </w:rPr>
              <w:t>Producto</w:t>
            </w:r>
          </w:p>
        </w:tc>
      </w:tr>
      <w:tr w:rsidR="00825B7C" w14:paraId="5274B687" w14:textId="77777777" w:rsidTr="00825B7C">
        <w:tc>
          <w:tcPr>
            <w:tcW w:w="1637" w:type="pct"/>
            <w:hideMark/>
          </w:tcPr>
          <w:p w14:paraId="353E7F70"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1637" w:type="pct"/>
            <w:hideMark/>
          </w:tcPr>
          <w:p w14:paraId="39ABA8FB" w14:textId="77777777" w:rsidR="00825B7C" w:rsidRDefault="00825B7C" w:rsidP="00E45106">
            <w:pPr>
              <w:spacing w:after="0"/>
              <w:rPr>
                <w:rFonts w:ascii="Calibri" w:eastAsia="Times New Roman" w:hAnsi="Calibri"/>
              </w:rPr>
            </w:pPr>
            <w:r>
              <w:rPr>
                <w:rFonts w:ascii="Calibri" w:eastAsia="Times New Roman" w:hAnsi="Calibri"/>
              </w:rPr>
              <w:t>CUY</w:t>
            </w:r>
          </w:p>
        </w:tc>
        <w:tc>
          <w:tcPr>
            <w:tcW w:w="1726" w:type="pct"/>
            <w:hideMark/>
          </w:tcPr>
          <w:p w14:paraId="097E6EFE" w14:textId="77777777" w:rsidR="00825B7C" w:rsidRDefault="00825B7C" w:rsidP="00E45106">
            <w:pPr>
              <w:spacing w:after="0"/>
              <w:rPr>
                <w:rFonts w:ascii="Calibri" w:eastAsia="Times New Roman" w:hAnsi="Calibri"/>
              </w:rPr>
            </w:pPr>
            <w:r>
              <w:rPr>
                <w:rFonts w:ascii="Calibri" w:eastAsia="Times New Roman" w:hAnsi="Calibri"/>
              </w:rPr>
              <w:t>CUY</w:t>
            </w:r>
          </w:p>
        </w:tc>
      </w:tr>
      <w:tr w:rsidR="00825B7C" w14:paraId="63580794" w14:textId="77777777" w:rsidTr="00825B7C">
        <w:tc>
          <w:tcPr>
            <w:tcW w:w="1637" w:type="pct"/>
            <w:hideMark/>
          </w:tcPr>
          <w:p w14:paraId="628B31FB" w14:textId="77777777" w:rsidR="00825B7C" w:rsidRDefault="00825B7C" w:rsidP="00E45106">
            <w:pPr>
              <w:spacing w:after="0"/>
              <w:rPr>
                <w:rFonts w:ascii="Calibri" w:eastAsia="Times New Roman" w:hAnsi="Calibri"/>
              </w:rPr>
            </w:pPr>
            <w:r>
              <w:rPr>
                <w:rFonts w:ascii="Calibri" w:eastAsia="Times New Roman" w:hAnsi="Calibri"/>
              </w:rPr>
              <w:t>PESCA</w:t>
            </w:r>
          </w:p>
        </w:tc>
        <w:tc>
          <w:tcPr>
            <w:tcW w:w="1637" w:type="pct"/>
            <w:hideMark/>
          </w:tcPr>
          <w:p w14:paraId="11095B54" w14:textId="77777777" w:rsidR="00825B7C" w:rsidRDefault="00825B7C" w:rsidP="00E45106">
            <w:pPr>
              <w:spacing w:after="0"/>
              <w:rPr>
                <w:rFonts w:ascii="Calibri" w:eastAsia="Times New Roman" w:hAnsi="Calibri"/>
              </w:rPr>
            </w:pPr>
            <w:r>
              <w:rPr>
                <w:rFonts w:ascii="Calibri" w:eastAsia="Times New Roman" w:hAnsi="Calibri"/>
              </w:rPr>
              <w:t>PESCA ARTESANAL</w:t>
            </w:r>
          </w:p>
        </w:tc>
        <w:tc>
          <w:tcPr>
            <w:tcW w:w="1726" w:type="pct"/>
            <w:hideMark/>
          </w:tcPr>
          <w:p w14:paraId="2F0163A2" w14:textId="77777777" w:rsidR="00825B7C" w:rsidRDefault="00825B7C" w:rsidP="00E45106">
            <w:pPr>
              <w:spacing w:after="0"/>
              <w:rPr>
                <w:rFonts w:ascii="Calibri" w:eastAsia="Times New Roman" w:hAnsi="Calibri"/>
              </w:rPr>
            </w:pPr>
            <w:r>
              <w:rPr>
                <w:rFonts w:ascii="Calibri" w:eastAsia="Times New Roman" w:hAnsi="Calibri"/>
              </w:rPr>
              <w:t>PESCADO FRESCO</w:t>
            </w:r>
          </w:p>
        </w:tc>
      </w:tr>
      <w:tr w:rsidR="00825B7C" w14:paraId="0252FCDF" w14:textId="77777777" w:rsidTr="00825B7C">
        <w:tc>
          <w:tcPr>
            <w:tcW w:w="1637" w:type="pct"/>
            <w:hideMark/>
          </w:tcPr>
          <w:p w14:paraId="4327AEC7"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1637" w:type="pct"/>
            <w:hideMark/>
          </w:tcPr>
          <w:p w14:paraId="6468E55A" w14:textId="77777777" w:rsidR="00825B7C" w:rsidRDefault="00825B7C" w:rsidP="00E45106">
            <w:pPr>
              <w:spacing w:after="0"/>
              <w:rPr>
                <w:rFonts w:ascii="Calibri" w:eastAsia="Times New Roman" w:hAnsi="Calibri"/>
              </w:rPr>
            </w:pPr>
            <w:r>
              <w:rPr>
                <w:rFonts w:ascii="Calibri" w:eastAsia="Times New Roman" w:hAnsi="Calibri"/>
              </w:rPr>
              <w:t>APICULTURA</w:t>
            </w:r>
          </w:p>
        </w:tc>
        <w:tc>
          <w:tcPr>
            <w:tcW w:w="1726" w:type="pct"/>
            <w:hideMark/>
          </w:tcPr>
          <w:p w14:paraId="27339E77" w14:textId="77777777" w:rsidR="00825B7C" w:rsidRDefault="00825B7C" w:rsidP="00E45106">
            <w:pPr>
              <w:spacing w:after="0"/>
              <w:rPr>
                <w:rFonts w:ascii="Calibri" w:eastAsia="Times New Roman" w:hAnsi="Calibri"/>
              </w:rPr>
            </w:pPr>
            <w:r>
              <w:rPr>
                <w:rFonts w:ascii="Calibri" w:eastAsia="Times New Roman" w:hAnsi="Calibri"/>
              </w:rPr>
              <w:t>APICULTURA</w:t>
            </w:r>
          </w:p>
        </w:tc>
      </w:tr>
      <w:tr w:rsidR="00825B7C" w14:paraId="75657C80" w14:textId="77777777" w:rsidTr="00825B7C">
        <w:tc>
          <w:tcPr>
            <w:tcW w:w="1637" w:type="pct"/>
            <w:hideMark/>
          </w:tcPr>
          <w:p w14:paraId="44BBAEFC"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6F34C752" w14:textId="77777777" w:rsidR="00825B7C" w:rsidRDefault="00825B7C" w:rsidP="00E45106">
            <w:pPr>
              <w:spacing w:after="0"/>
              <w:rPr>
                <w:rFonts w:ascii="Calibri" w:eastAsia="Times New Roman" w:hAnsi="Calibri"/>
              </w:rPr>
            </w:pPr>
            <w:r>
              <w:rPr>
                <w:rFonts w:ascii="Calibri" w:eastAsia="Times New Roman" w:hAnsi="Calibri"/>
              </w:rPr>
              <w:t>PAPAS</w:t>
            </w:r>
          </w:p>
        </w:tc>
        <w:tc>
          <w:tcPr>
            <w:tcW w:w="1726" w:type="pct"/>
            <w:hideMark/>
          </w:tcPr>
          <w:p w14:paraId="56CF9A76" w14:textId="77777777" w:rsidR="00825B7C" w:rsidRDefault="00825B7C" w:rsidP="00E45106">
            <w:pPr>
              <w:spacing w:after="0"/>
              <w:rPr>
                <w:rFonts w:ascii="Calibri" w:eastAsia="Times New Roman" w:hAnsi="Calibri"/>
              </w:rPr>
            </w:pPr>
            <w:r>
              <w:rPr>
                <w:rFonts w:ascii="Calibri" w:eastAsia="Times New Roman" w:hAnsi="Calibri"/>
              </w:rPr>
              <w:t>PAPAS</w:t>
            </w:r>
          </w:p>
        </w:tc>
      </w:tr>
      <w:tr w:rsidR="00825B7C" w14:paraId="714D541A" w14:textId="77777777" w:rsidTr="00825B7C">
        <w:tc>
          <w:tcPr>
            <w:tcW w:w="1637" w:type="pct"/>
            <w:hideMark/>
          </w:tcPr>
          <w:p w14:paraId="51664052"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5ABE7383" w14:textId="77777777" w:rsidR="00825B7C" w:rsidRDefault="00825B7C" w:rsidP="00E45106">
            <w:pPr>
              <w:spacing w:after="0"/>
              <w:rPr>
                <w:rFonts w:ascii="Calibri" w:eastAsia="Times New Roman" w:hAnsi="Calibri"/>
              </w:rPr>
            </w:pPr>
            <w:r>
              <w:rPr>
                <w:rFonts w:ascii="Calibri" w:eastAsia="Times New Roman" w:hAnsi="Calibri"/>
              </w:rPr>
              <w:t>BANANO</w:t>
            </w:r>
          </w:p>
        </w:tc>
        <w:tc>
          <w:tcPr>
            <w:tcW w:w="1726" w:type="pct"/>
            <w:hideMark/>
          </w:tcPr>
          <w:p w14:paraId="57624DBE" w14:textId="77777777" w:rsidR="00825B7C" w:rsidRDefault="00825B7C" w:rsidP="00E45106">
            <w:pPr>
              <w:spacing w:after="0"/>
              <w:rPr>
                <w:rFonts w:ascii="Calibri" w:eastAsia="Times New Roman" w:hAnsi="Calibri"/>
              </w:rPr>
            </w:pPr>
            <w:r>
              <w:rPr>
                <w:rFonts w:ascii="Calibri" w:eastAsia="Times New Roman" w:hAnsi="Calibri"/>
              </w:rPr>
              <w:t>BANANO</w:t>
            </w:r>
          </w:p>
        </w:tc>
      </w:tr>
      <w:tr w:rsidR="00825B7C" w14:paraId="3531B3B7" w14:textId="77777777" w:rsidTr="00825B7C">
        <w:tc>
          <w:tcPr>
            <w:tcW w:w="1637" w:type="pct"/>
            <w:hideMark/>
          </w:tcPr>
          <w:p w14:paraId="3EA060BB" w14:textId="77777777" w:rsidR="00825B7C" w:rsidRDefault="00825B7C" w:rsidP="00E45106">
            <w:pPr>
              <w:spacing w:after="0"/>
              <w:rPr>
                <w:rFonts w:ascii="Calibri" w:eastAsia="Times New Roman" w:hAnsi="Calibri"/>
              </w:rPr>
            </w:pPr>
            <w:r>
              <w:rPr>
                <w:rFonts w:ascii="Calibri" w:eastAsia="Times New Roman" w:hAnsi="Calibri"/>
              </w:rPr>
              <w:t>TURISMO</w:t>
            </w:r>
          </w:p>
        </w:tc>
        <w:tc>
          <w:tcPr>
            <w:tcW w:w="1637" w:type="pct"/>
            <w:hideMark/>
          </w:tcPr>
          <w:p w14:paraId="29ABC65E" w14:textId="77777777" w:rsidR="00825B7C" w:rsidRDefault="00825B7C" w:rsidP="00E45106">
            <w:pPr>
              <w:spacing w:after="0"/>
              <w:rPr>
                <w:rFonts w:ascii="Calibri" w:eastAsia="Times New Roman" w:hAnsi="Calibri"/>
              </w:rPr>
            </w:pPr>
            <w:r>
              <w:rPr>
                <w:rFonts w:ascii="Calibri" w:eastAsia="Times New Roman" w:hAnsi="Calibri"/>
              </w:rPr>
              <w:t>PROMOCION DEL TURISMO</w:t>
            </w:r>
          </w:p>
        </w:tc>
        <w:tc>
          <w:tcPr>
            <w:tcW w:w="1726" w:type="pct"/>
            <w:hideMark/>
          </w:tcPr>
          <w:p w14:paraId="3DE5D539" w14:textId="77777777" w:rsidR="00825B7C" w:rsidRDefault="00825B7C" w:rsidP="00E45106">
            <w:pPr>
              <w:spacing w:after="0"/>
              <w:rPr>
                <w:rFonts w:ascii="Calibri" w:eastAsia="Times New Roman" w:hAnsi="Calibri"/>
              </w:rPr>
            </w:pPr>
            <w:r>
              <w:rPr>
                <w:rFonts w:ascii="Calibri" w:eastAsia="Times New Roman" w:hAnsi="Calibri"/>
              </w:rPr>
              <w:t>TURISMO RURAL COMUNITARIO</w:t>
            </w:r>
          </w:p>
        </w:tc>
      </w:tr>
      <w:tr w:rsidR="00825B7C" w14:paraId="0269B054" w14:textId="77777777" w:rsidTr="00825B7C">
        <w:tc>
          <w:tcPr>
            <w:tcW w:w="1637" w:type="pct"/>
            <w:hideMark/>
          </w:tcPr>
          <w:p w14:paraId="4EC83C4F"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1637" w:type="pct"/>
            <w:hideMark/>
          </w:tcPr>
          <w:p w14:paraId="72BE91D1" w14:textId="77777777" w:rsidR="00825B7C" w:rsidRDefault="00825B7C" w:rsidP="00E45106">
            <w:pPr>
              <w:spacing w:after="0"/>
              <w:rPr>
                <w:rFonts w:ascii="Calibri" w:eastAsia="Times New Roman" w:hAnsi="Calibri"/>
              </w:rPr>
            </w:pPr>
            <w:r>
              <w:rPr>
                <w:rFonts w:ascii="Calibri" w:eastAsia="Times New Roman" w:hAnsi="Calibri"/>
              </w:rPr>
              <w:t>PORCINO</w:t>
            </w:r>
          </w:p>
        </w:tc>
        <w:tc>
          <w:tcPr>
            <w:tcW w:w="1726" w:type="pct"/>
            <w:hideMark/>
          </w:tcPr>
          <w:p w14:paraId="13ECE714" w14:textId="77777777" w:rsidR="00825B7C" w:rsidRDefault="00825B7C" w:rsidP="00E45106">
            <w:pPr>
              <w:spacing w:after="0"/>
              <w:rPr>
                <w:rFonts w:ascii="Calibri" w:eastAsia="Times New Roman" w:hAnsi="Calibri"/>
              </w:rPr>
            </w:pPr>
            <w:r>
              <w:rPr>
                <w:rFonts w:ascii="Calibri" w:eastAsia="Times New Roman" w:hAnsi="Calibri"/>
              </w:rPr>
              <w:t>PORCINO</w:t>
            </w:r>
          </w:p>
        </w:tc>
      </w:tr>
      <w:tr w:rsidR="00825B7C" w14:paraId="6D08A4B2" w14:textId="77777777" w:rsidTr="00825B7C">
        <w:tc>
          <w:tcPr>
            <w:tcW w:w="1637" w:type="pct"/>
            <w:hideMark/>
          </w:tcPr>
          <w:p w14:paraId="2B9E33A0" w14:textId="77777777" w:rsidR="00825B7C" w:rsidRDefault="00825B7C" w:rsidP="00E45106">
            <w:pPr>
              <w:spacing w:after="0"/>
              <w:rPr>
                <w:rFonts w:ascii="Calibri" w:eastAsia="Times New Roman" w:hAnsi="Calibri"/>
              </w:rPr>
            </w:pPr>
            <w:r>
              <w:rPr>
                <w:rFonts w:ascii="Calibri" w:eastAsia="Times New Roman" w:hAnsi="Calibri"/>
              </w:rPr>
              <w:t>PESCA</w:t>
            </w:r>
          </w:p>
        </w:tc>
        <w:tc>
          <w:tcPr>
            <w:tcW w:w="1637" w:type="pct"/>
            <w:hideMark/>
          </w:tcPr>
          <w:p w14:paraId="6F2F41F0" w14:textId="77777777" w:rsidR="00825B7C" w:rsidRDefault="00825B7C" w:rsidP="00E45106">
            <w:pPr>
              <w:spacing w:after="0"/>
              <w:rPr>
                <w:rFonts w:ascii="Calibri" w:eastAsia="Times New Roman" w:hAnsi="Calibri"/>
              </w:rPr>
            </w:pPr>
            <w:r>
              <w:rPr>
                <w:rFonts w:ascii="Calibri" w:eastAsia="Times New Roman" w:hAnsi="Calibri"/>
              </w:rPr>
              <w:t>TRUCHA</w:t>
            </w:r>
          </w:p>
        </w:tc>
        <w:tc>
          <w:tcPr>
            <w:tcW w:w="1726" w:type="pct"/>
            <w:hideMark/>
          </w:tcPr>
          <w:p w14:paraId="0301899B" w14:textId="77777777" w:rsidR="00825B7C" w:rsidRDefault="00825B7C" w:rsidP="00E45106">
            <w:pPr>
              <w:spacing w:after="0"/>
              <w:rPr>
                <w:rFonts w:ascii="Calibri" w:eastAsia="Times New Roman" w:hAnsi="Calibri"/>
              </w:rPr>
            </w:pPr>
            <w:r>
              <w:rPr>
                <w:rFonts w:ascii="Calibri" w:eastAsia="Times New Roman" w:hAnsi="Calibri"/>
              </w:rPr>
              <w:t>TRUCHA</w:t>
            </w:r>
          </w:p>
        </w:tc>
      </w:tr>
      <w:tr w:rsidR="00825B7C" w14:paraId="0899409F" w14:textId="77777777" w:rsidTr="00825B7C">
        <w:tc>
          <w:tcPr>
            <w:tcW w:w="1637" w:type="pct"/>
            <w:hideMark/>
          </w:tcPr>
          <w:p w14:paraId="7FA33301"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1637" w:type="pct"/>
            <w:hideMark/>
          </w:tcPr>
          <w:p w14:paraId="32E8A553" w14:textId="77777777" w:rsidR="00825B7C" w:rsidRDefault="00825B7C" w:rsidP="00E45106">
            <w:pPr>
              <w:spacing w:after="0"/>
              <w:rPr>
                <w:rFonts w:ascii="Calibri" w:eastAsia="Times New Roman" w:hAnsi="Calibri"/>
              </w:rPr>
            </w:pPr>
            <w:r>
              <w:rPr>
                <w:rFonts w:ascii="Calibri" w:eastAsia="Times New Roman" w:hAnsi="Calibri"/>
              </w:rPr>
              <w:t>OVINOS</w:t>
            </w:r>
          </w:p>
        </w:tc>
        <w:tc>
          <w:tcPr>
            <w:tcW w:w="1726" w:type="pct"/>
            <w:hideMark/>
          </w:tcPr>
          <w:p w14:paraId="221B33A7" w14:textId="77777777" w:rsidR="00825B7C" w:rsidRDefault="00825B7C" w:rsidP="00E45106">
            <w:pPr>
              <w:spacing w:after="0"/>
              <w:rPr>
                <w:rFonts w:ascii="Calibri" w:eastAsia="Times New Roman" w:hAnsi="Calibri"/>
              </w:rPr>
            </w:pPr>
            <w:r>
              <w:rPr>
                <w:rFonts w:ascii="Calibri" w:eastAsia="Times New Roman" w:hAnsi="Calibri"/>
              </w:rPr>
              <w:t>OVINOS</w:t>
            </w:r>
          </w:p>
        </w:tc>
      </w:tr>
      <w:tr w:rsidR="00825B7C" w14:paraId="4F683D10" w14:textId="77777777" w:rsidTr="00825B7C">
        <w:tc>
          <w:tcPr>
            <w:tcW w:w="1637" w:type="pct"/>
            <w:hideMark/>
          </w:tcPr>
          <w:p w14:paraId="7A50DB04"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0AEF1EB2" w14:textId="77777777" w:rsidR="00825B7C" w:rsidRDefault="00825B7C" w:rsidP="00E45106">
            <w:pPr>
              <w:spacing w:after="0"/>
              <w:rPr>
                <w:rFonts w:ascii="Calibri" w:eastAsia="Times New Roman" w:hAnsi="Calibri"/>
              </w:rPr>
            </w:pPr>
            <w:r>
              <w:rPr>
                <w:rFonts w:ascii="Calibri" w:eastAsia="Times New Roman" w:hAnsi="Calibri"/>
              </w:rPr>
              <w:t>FRUTALES</w:t>
            </w:r>
          </w:p>
        </w:tc>
        <w:tc>
          <w:tcPr>
            <w:tcW w:w="1726" w:type="pct"/>
            <w:hideMark/>
          </w:tcPr>
          <w:p w14:paraId="1279380E" w14:textId="77777777" w:rsidR="00825B7C" w:rsidRDefault="00825B7C" w:rsidP="00E45106">
            <w:pPr>
              <w:spacing w:after="0"/>
              <w:rPr>
                <w:rFonts w:ascii="Calibri" w:eastAsia="Times New Roman" w:hAnsi="Calibri"/>
              </w:rPr>
            </w:pPr>
            <w:r>
              <w:rPr>
                <w:rFonts w:ascii="Calibri" w:eastAsia="Times New Roman" w:hAnsi="Calibri"/>
              </w:rPr>
              <w:t>PALTA</w:t>
            </w:r>
          </w:p>
        </w:tc>
      </w:tr>
      <w:tr w:rsidR="00825B7C" w14:paraId="2C8331EC" w14:textId="77777777" w:rsidTr="00825B7C">
        <w:tc>
          <w:tcPr>
            <w:tcW w:w="1637" w:type="pct"/>
            <w:hideMark/>
          </w:tcPr>
          <w:p w14:paraId="6CFB6FB1"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04F8D430" w14:textId="77777777" w:rsidR="00825B7C" w:rsidRDefault="00825B7C" w:rsidP="00E45106">
            <w:pPr>
              <w:spacing w:after="0"/>
              <w:rPr>
                <w:rFonts w:ascii="Calibri" w:eastAsia="Times New Roman" w:hAnsi="Calibri"/>
              </w:rPr>
            </w:pPr>
            <w:r>
              <w:rPr>
                <w:rFonts w:ascii="Calibri" w:eastAsia="Times New Roman" w:hAnsi="Calibri"/>
              </w:rPr>
              <w:t>FRUTALES NATIVOS</w:t>
            </w:r>
          </w:p>
        </w:tc>
        <w:tc>
          <w:tcPr>
            <w:tcW w:w="1726" w:type="pct"/>
            <w:hideMark/>
          </w:tcPr>
          <w:p w14:paraId="58F0E4B7" w14:textId="77777777" w:rsidR="00825B7C" w:rsidRDefault="00825B7C" w:rsidP="00E45106">
            <w:pPr>
              <w:spacing w:after="0"/>
              <w:rPr>
                <w:rFonts w:ascii="Calibri" w:eastAsia="Times New Roman" w:hAnsi="Calibri"/>
              </w:rPr>
            </w:pPr>
            <w:r>
              <w:rPr>
                <w:rFonts w:ascii="Calibri" w:eastAsia="Times New Roman" w:hAnsi="Calibri"/>
              </w:rPr>
              <w:t>MANZANA</w:t>
            </w:r>
          </w:p>
        </w:tc>
      </w:tr>
      <w:tr w:rsidR="00825B7C" w14:paraId="021CCAE2" w14:textId="77777777" w:rsidTr="00825B7C">
        <w:tc>
          <w:tcPr>
            <w:tcW w:w="1637" w:type="pct"/>
            <w:hideMark/>
          </w:tcPr>
          <w:p w14:paraId="401F04B9" w14:textId="77777777" w:rsidR="00825B7C" w:rsidRDefault="00825B7C" w:rsidP="00E45106">
            <w:pPr>
              <w:spacing w:after="0"/>
              <w:rPr>
                <w:rFonts w:ascii="Calibri" w:eastAsia="Times New Roman" w:hAnsi="Calibri"/>
              </w:rPr>
            </w:pPr>
            <w:r>
              <w:rPr>
                <w:rFonts w:ascii="Calibri" w:eastAsia="Times New Roman" w:hAnsi="Calibri"/>
              </w:rPr>
              <w:lastRenderedPageBreak/>
              <w:t>AGRARIO</w:t>
            </w:r>
          </w:p>
        </w:tc>
        <w:tc>
          <w:tcPr>
            <w:tcW w:w="1637" w:type="pct"/>
            <w:hideMark/>
          </w:tcPr>
          <w:p w14:paraId="01050CD2" w14:textId="77777777" w:rsidR="00825B7C" w:rsidRDefault="00825B7C" w:rsidP="00E45106">
            <w:pPr>
              <w:spacing w:after="0"/>
              <w:rPr>
                <w:rFonts w:ascii="Calibri" w:eastAsia="Times New Roman" w:hAnsi="Calibri"/>
              </w:rPr>
            </w:pPr>
            <w:r>
              <w:rPr>
                <w:rFonts w:ascii="Calibri" w:eastAsia="Times New Roman" w:hAnsi="Calibri"/>
              </w:rPr>
              <w:t>FRUTALES NATIVOS</w:t>
            </w:r>
          </w:p>
        </w:tc>
        <w:tc>
          <w:tcPr>
            <w:tcW w:w="1726" w:type="pct"/>
            <w:hideMark/>
          </w:tcPr>
          <w:p w14:paraId="39C97F13" w14:textId="77777777" w:rsidR="00825B7C" w:rsidRDefault="00825B7C" w:rsidP="00E45106">
            <w:pPr>
              <w:spacing w:after="0"/>
              <w:rPr>
                <w:rFonts w:ascii="Calibri" w:eastAsia="Times New Roman" w:hAnsi="Calibri"/>
              </w:rPr>
            </w:pPr>
            <w:r>
              <w:rPr>
                <w:rFonts w:ascii="Calibri" w:eastAsia="Times New Roman" w:hAnsi="Calibri"/>
              </w:rPr>
              <w:t>CHIRIMOYA</w:t>
            </w:r>
          </w:p>
        </w:tc>
      </w:tr>
      <w:tr w:rsidR="00825B7C" w14:paraId="1592ABA3" w14:textId="77777777" w:rsidTr="00825B7C">
        <w:tc>
          <w:tcPr>
            <w:tcW w:w="1637" w:type="pct"/>
            <w:hideMark/>
          </w:tcPr>
          <w:p w14:paraId="259FE9EA"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02DD7720" w14:textId="77777777" w:rsidR="00825B7C" w:rsidRDefault="00825B7C" w:rsidP="00E45106">
            <w:pPr>
              <w:spacing w:after="0"/>
              <w:rPr>
                <w:rFonts w:ascii="Calibri" w:eastAsia="Times New Roman" w:hAnsi="Calibri"/>
              </w:rPr>
            </w:pPr>
            <w:r>
              <w:rPr>
                <w:rFonts w:ascii="Calibri" w:eastAsia="Times New Roman" w:hAnsi="Calibri"/>
              </w:rPr>
              <w:t>FRUTALES NATIVOS</w:t>
            </w:r>
          </w:p>
        </w:tc>
        <w:tc>
          <w:tcPr>
            <w:tcW w:w="1726" w:type="pct"/>
            <w:hideMark/>
          </w:tcPr>
          <w:p w14:paraId="052FCB30" w14:textId="77777777" w:rsidR="00825B7C" w:rsidRDefault="00825B7C" w:rsidP="00E45106">
            <w:pPr>
              <w:spacing w:after="0"/>
              <w:rPr>
                <w:rFonts w:ascii="Calibri" w:eastAsia="Times New Roman" w:hAnsi="Calibri"/>
              </w:rPr>
            </w:pPr>
            <w:r>
              <w:rPr>
                <w:rFonts w:ascii="Calibri" w:eastAsia="Times New Roman" w:hAnsi="Calibri"/>
              </w:rPr>
              <w:t>MELOCON</w:t>
            </w:r>
          </w:p>
        </w:tc>
      </w:tr>
      <w:tr w:rsidR="00825B7C" w14:paraId="7BD7EF44" w14:textId="77777777" w:rsidTr="00825B7C">
        <w:tc>
          <w:tcPr>
            <w:tcW w:w="1637" w:type="pct"/>
            <w:hideMark/>
          </w:tcPr>
          <w:p w14:paraId="36CF435B" w14:textId="77777777" w:rsidR="00825B7C" w:rsidRDefault="00825B7C" w:rsidP="00E45106">
            <w:pPr>
              <w:spacing w:after="0"/>
              <w:rPr>
                <w:rFonts w:ascii="Calibri" w:eastAsia="Times New Roman" w:hAnsi="Calibri"/>
              </w:rPr>
            </w:pPr>
            <w:r>
              <w:rPr>
                <w:rFonts w:ascii="Calibri" w:eastAsia="Times New Roman" w:hAnsi="Calibri"/>
              </w:rPr>
              <w:t>PECUARIO</w:t>
            </w:r>
          </w:p>
        </w:tc>
        <w:tc>
          <w:tcPr>
            <w:tcW w:w="1637" w:type="pct"/>
            <w:hideMark/>
          </w:tcPr>
          <w:p w14:paraId="4857B8A9" w14:textId="77777777" w:rsidR="00825B7C" w:rsidRDefault="00825B7C" w:rsidP="00E45106">
            <w:pPr>
              <w:spacing w:after="0"/>
              <w:rPr>
                <w:rFonts w:ascii="Calibri" w:eastAsia="Times New Roman" w:hAnsi="Calibri"/>
              </w:rPr>
            </w:pPr>
            <w:r>
              <w:rPr>
                <w:rFonts w:ascii="Calibri" w:eastAsia="Times New Roman" w:hAnsi="Calibri"/>
              </w:rPr>
              <w:t>GANADO</w:t>
            </w:r>
          </w:p>
        </w:tc>
        <w:tc>
          <w:tcPr>
            <w:tcW w:w="1726" w:type="pct"/>
            <w:hideMark/>
          </w:tcPr>
          <w:p w14:paraId="68540F32" w14:textId="77777777" w:rsidR="00825B7C" w:rsidRDefault="00825B7C" w:rsidP="00E45106">
            <w:pPr>
              <w:spacing w:after="0"/>
              <w:rPr>
                <w:rFonts w:ascii="Calibri" w:eastAsia="Times New Roman" w:hAnsi="Calibri"/>
              </w:rPr>
            </w:pPr>
            <w:r>
              <w:rPr>
                <w:rFonts w:ascii="Calibri" w:eastAsia="Times New Roman" w:hAnsi="Calibri"/>
              </w:rPr>
              <w:t>VACUNO</w:t>
            </w:r>
          </w:p>
        </w:tc>
      </w:tr>
      <w:tr w:rsidR="00825B7C" w14:paraId="6B7273E3" w14:textId="77777777" w:rsidTr="00825B7C">
        <w:tc>
          <w:tcPr>
            <w:tcW w:w="1637" w:type="pct"/>
            <w:hideMark/>
          </w:tcPr>
          <w:p w14:paraId="2602F871" w14:textId="77777777" w:rsidR="00825B7C" w:rsidRDefault="00825B7C" w:rsidP="00E45106">
            <w:pPr>
              <w:spacing w:after="0"/>
              <w:rPr>
                <w:rFonts w:ascii="Calibri" w:eastAsia="Times New Roman" w:hAnsi="Calibri"/>
              </w:rPr>
            </w:pPr>
            <w:r>
              <w:rPr>
                <w:rFonts w:ascii="Calibri" w:eastAsia="Times New Roman" w:hAnsi="Calibri"/>
              </w:rPr>
              <w:t>AGRARIO</w:t>
            </w:r>
          </w:p>
        </w:tc>
        <w:tc>
          <w:tcPr>
            <w:tcW w:w="1637" w:type="pct"/>
            <w:hideMark/>
          </w:tcPr>
          <w:p w14:paraId="5B01E0E3" w14:textId="77777777" w:rsidR="00825B7C" w:rsidRDefault="00825B7C" w:rsidP="00E45106">
            <w:pPr>
              <w:spacing w:after="0"/>
              <w:rPr>
                <w:rFonts w:ascii="Calibri" w:eastAsia="Times New Roman" w:hAnsi="Calibri"/>
              </w:rPr>
            </w:pPr>
            <w:r>
              <w:rPr>
                <w:rFonts w:ascii="Calibri" w:eastAsia="Times New Roman" w:hAnsi="Calibri"/>
              </w:rPr>
              <w:t>UVA</w:t>
            </w:r>
          </w:p>
        </w:tc>
        <w:tc>
          <w:tcPr>
            <w:tcW w:w="1726" w:type="pct"/>
            <w:hideMark/>
          </w:tcPr>
          <w:p w14:paraId="721D5C7F" w14:textId="77777777" w:rsidR="00825B7C" w:rsidRDefault="00825B7C" w:rsidP="00E45106">
            <w:pPr>
              <w:spacing w:after="0"/>
              <w:rPr>
                <w:rFonts w:ascii="Calibri" w:eastAsia="Times New Roman" w:hAnsi="Calibri"/>
              </w:rPr>
            </w:pPr>
            <w:r>
              <w:rPr>
                <w:rFonts w:ascii="Calibri" w:eastAsia="Times New Roman" w:hAnsi="Calibri"/>
              </w:rPr>
              <w:t>UVA</w:t>
            </w:r>
          </w:p>
        </w:tc>
      </w:tr>
      <w:tr w:rsidR="00825B7C" w14:paraId="0DC1F89C" w14:textId="77777777" w:rsidTr="00825B7C">
        <w:tc>
          <w:tcPr>
            <w:tcW w:w="1637" w:type="pct"/>
            <w:hideMark/>
          </w:tcPr>
          <w:p w14:paraId="20D4C021" w14:textId="77777777" w:rsidR="00825B7C" w:rsidRDefault="00825B7C" w:rsidP="00E45106">
            <w:pPr>
              <w:spacing w:after="0"/>
              <w:rPr>
                <w:rFonts w:ascii="Calibri" w:eastAsia="Times New Roman" w:hAnsi="Calibri"/>
              </w:rPr>
            </w:pPr>
            <w:r>
              <w:rPr>
                <w:rFonts w:ascii="Calibri" w:eastAsia="Times New Roman" w:hAnsi="Calibri"/>
              </w:rPr>
              <w:t>TURISMO</w:t>
            </w:r>
          </w:p>
        </w:tc>
        <w:tc>
          <w:tcPr>
            <w:tcW w:w="1637" w:type="pct"/>
            <w:hideMark/>
          </w:tcPr>
          <w:p w14:paraId="1CDB84C9" w14:textId="77777777" w:rsidR="00825B7C" w:rsidRDefault="00825B7C" w:rsidP="00E45106">
            <w:pPr>
              <w:spacing w:after="0"/>
              <w:rPr>
                <w:rFonts w:ascii="Calibri" w:eastAsia="Times New Roman" w:hAnsi="Calibri"/>
              </w:rPr>
            </w:pPr>
            <w:r>
              <w:rPr>
                <w:rFonts w:ascii="Calibri" w:eastAsia="Times New Roman" w:hAnsi="Calibri"/>
              </w:rPr>
              <w:t>GASTRONOMÍA</w:t>
            </w:r>
          </w:p>
        </w:tc>
        <w:tc>
          <w:tcPr>
            <w:tcW w:w="1726" w:type="pct"/>
            <w:hideMark/>
          </w:tcPr>
          <w:p w14:paraId="2C81E1D8" w14:textId="77777777" w:rsidR="00825B7C" w:rsidRDefault="00825B7C" w:rsidP="00E45106">
            <w:pPr>
              <w:spacing w:after="0"/>
              <w:rPr>
                <w:rFonts w:ascii="Calibri" w:eastAsia="Times New Roman" w:hAnsi="Calibri"/>
              </w:rPr>
            </w:pPr>
            <w:r>
              <w:rPr>
                <w:rFonts w:ascii="Calibri" w:eastAsia="Times New Roman" w:hAnsi="Calibri"/>
              </w:rPr>
              <w:t>GASTRONOMÍA</w:t>
            </w:r>
          </w:p>
        </w:tc>
      </w:tr>
      <w:tr w:rsidR="00825B7C" w14:paraId="4265616E" w14:textId="77777777" w:rsidTr="00825B7C">
        <w:tc>
          <w:tcPr>
            <w:tcW w:w="1637" w:type="pct"/>
            <w:hideMark/>
          </w:tcPr>
          <w:p w14:paraId="656B23AE" w14:textId="77777777" w:rsidR="00825B7C" w:rsidRDefault="00825B7C" w:rsidP="00E45106">
            <w:pPr>
              <w:spacing w:after="0"/>
              <w:rPr>
                <w:rFonts w:ascii="Calibri" w:eastAsia="Times New Roman" w:hAnsi="Calibri"/>
              </w:rPr>
            </w:pPr>
            <w:r>
              <w:rPr>
                <w:rFonts w:ascii="Calibri" w:eastAsia="Times New Roman" w:hAnsi="Calibri"/>
              </w:rPr>
              <w:t>TURISMO</w:t>
            </w:r>
          </w:p>
        </w:tc>
        <w:tc>
          <w:tcPr>
            <w:tcW w:w="1637" w:type="pct"/>
            <w:hideMark/>
          </w:tcPr>
          <w:p w14:paraId="5A44AE17" w14:textId="77777777" w:rsidR="00825B7C" w:rsidRDefault="00825B7C" w:rsidP="00E45106">
            <w:pPr>
              <w:spacing w:after="0"/>
              <w:rPr>
                <w:rFonts w:ascii="Calibri" w:eastAsia="Times New Roman" w:hAnsi="Calibri"/>
              </w:rPr>
            </w:pPr>
            <w:r>
              <w:rPr>
                <w:rFonts w:ascii="Calibri" w:eastAsia="Times New Roman" w:hAnsi="Calibri"/>
              </w:rPr>
              <w:t>ARTESANÍA</w:t>
            </w:r>
          </w:p>
        </w:tc>
        <w:tc>
          <w:tcPr>
            <w:tcW w:w="1726" w:type="pct"/>
            <w:hideMark/>
          </w:tcPr>
          <w:p w14:paraId="17D78711" w14:textId="77777777" w:rsidR="00825B7C" w:rsidRDefault="00825B7C" w:rsidP="00E45106">
            <w:pPr>
              <w:spacing w:after="0"/>
              <w:rPr>
                <w:rFonts w:ascii="Calibri" w:eastAsia="Times New Roman" w:hAnsi="Calibri"/>
              </w:rPr>
            </w:pPr>
            <w:r>
              <w:rPr>
                <w:rFonts w:ascii="Calibri" w:eastAsia="Times New Roman" w:hAnsi="Calibri"/>
              </w:rPr>
              <w:t>ARTESANÍA</w:t>
            </w:r>
          </w:p>
        </w:tc>
      </w:tr>
    </w:tbl>
    <w:p w14:paraId="46579306" w14:textId="77777777" w:rsidR="00825B7C" w:rsidRDefault="00825B7C" w:rsidP="00825B7C">
      <w:r>
        <w:t>Fuente: Portal PROCOMPITE, 2019</w:t>
      </w:r>
    </w:p>
    <w:p w14:paraId="28B033C2" w14:textId="77777777" w:rsidR="00825B7C" w:rsidRDefault="00825B7C" w:rsidP="00825B7C">
      <w:r>
        <w:t>Para el presente proyecto se a organizado los productos en grupo de cadenas afines, delimitando la intervención para el análisis de la intervención del presente proyecto; esto se muestra a continuación:</w:t>
      </w:r>
    </w:p>
    <w:p w14:paraId="0ABE6682" w14:textId="4921F83B" w:rsidR="00825B7C" w:rsidRDefault="00825B7C" w:rsidP="00825B7C">
      <w:pPr>
        <w:pStyle w:val="Descripcin"/>
        <w:keepNext/>
      </w:pPr>
      <w:bookmarkStart w:id="138" w:name="_Toc23092731"/>
      <w:r>
        <w:t xml:space="preserve">Tabla </w:t>
      </w:r>
      <w:r w:rsidR="0008175B">
        <w:fldChar w:fldCharType="begin"/>
      </w:r>
      <w:r w:rsidR="0008175B">
        <w:instrText xml:space="preserve"> SEQ Tabla \* ARABIC </w:instrText>
      </w:r>
      <w:r w:rsidR="0008175B">
        <w:fldChar w:fldCharType="separate"/>
      </w:r>
      <w:r w:rsidR="004D0F85">
        <w:rPr>
          <w:noProof/>
        </w:rPr>
        <w:t>52</w:t>
      </w:r>
      <w:r w:rsidR="0008175B">
        <w:rPr>
          <w:noProof/>
        </w:rPr>
        <w:fldChar w:fldCharType="end"/>
      </w:r>
      <w:r>
        <w:t>: Cadenas productivas priorizadas.</w:t>
      </w:r>
      <w:bookmarkEnd w:id="138"/>
    </w:p>
    <w:p w14:paraId="456F3236" w14:textId="77777777" w:rsidR="00825B7C" w:rsidRDefault="00825B7C" w:rsidP="00825B7C">
      <w:pPr>
        <w:pStyle w:val="Sinespaciado"/>
      </w:pPr>
      <w:r w:rsidRPr="001A00E1">
        <w:rPr>
          <w:noProof/>
          <w:lang w:eastAsia="es-PE"/>
        </w:rPr>
        <w:drawing>
          <wp:inline distT="0" distB="0" distL="0" distR="0" wp14:anchorId="78BC3C58" wp14:editId="08A224B5">
            <wp:extent cx="3774729" cy="1267691"/>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3807986" cy="1278860"/>
                    </a:xfrm>
                    <a:prstGeom prst="rect">
                      <a:avLst/>
                    </a:prstGeom>
                    <a:noFill/>
                    <a:ln>
                      <a:noFill/>
                    </a:ln>
                  </pic:spPr>
                </pic:pic>
              </a:graphicData>
            </a:graphic>
          </wp:inline>
        </w:drawing>
      </w:r>
    </w:p>
    <w:p w14:paraId="55E6292B" w14:textId="77777777" w:rsidR="00825B7C" w:rsidRPr="00590C7A" w:rsidRDefault="00825B7C" w:rsidP="00825B7C">
      <w:r>
        <w:t xml:space="preserve">Fuente: Elaboración propia. </w:t>
      </w:r>
    </w:p>
    <w:p w14:paraId="79C63182" w14:textId="77777777" w:rsidR="00825B7C" w:rsidRDefault="00825B7C" w:rsidP="00825B7C">
      <w:pPr>
        <w:pStyle w:val="Ttulo5"/>
      </w:pPr>
      <w:r>
        <w:t>Cadenas productivas priorizadas en San Martín</w:t>
      </w:r>
    </w:p>
    <w:p w14:paraId="43662EBB" w14:textId="77777777" w:rsidR="00825B7C" w:rsidRDefault="00825B7C" w:rsidP="00825B7C">
      <w:r>
        <w:t>En el Programa Presupuestal 0121 “Mejora de la articulación de los pequeños productores al mercado”, se tiene un planteamiento de cadenas productivas priorizadas, destacando para San Martín lo siguiente:</w:t>
      </w:r>
    </w:p>
    <w:p w14:paraId="3456C0BF" w14:textId="3FEF9FEC" w:rsidR="00825B7C" w:rsidRDefault="00825B7C" w:rsidP="00825B7C">
      <w:pPr>
        <w:pStyle w:val="Descripcin"/>
        <w:keepNext/>
      </w:pPr>
      <w:bookmarkStart w:id="139" w:name="_Toc23092732"/>
      <w:r>
        <w:t xml:space="preserve">Tabla </w:t>
      </w:r>
      <w:r w:rsidR="0008175B">
        <w:fldChar w:fldCharType="begin"/>
      </w:r>
      <w:r w:rsidR="0008175B">
        <w:instrText xml:space="preserve"> SEQ Tabla \* ARABIC </w:instrText>
      </w:r>
      <w:r w:rsidR="0008175B">
        <w:fldChar w:fldCharType="separate"/>
      </w:r>
      <w:r w:rsidR="004D0F85">
        <w:rPr>
          <w:noProof/>
        </w:rPr>
        <w:t>53</w:t>
      </w:r>
      <w:r w:rsidR="0008175B">
        <w:rPr>
          <w:noProof/>
        </w:rPr>
        <w:fldChar w:fldCharType="end"/>
      </w:r>
      <w:r>
        <w:t>: Productores agrícolas, según cadenas productivas priorizadas</w:t>
      </w:r>
      <w:bookmarkEnd w:id="139"/>
    </w:p>
    <w:tbl>
      <w:tblPr>
        <w:tblW w:w="4550" w:type="dxa"/>
        <w:tblCellMar>
          <w:left w:w="0" w:type="dxa"/>
          <w:right w:w="0" w:type="dxa"/>
        </w:tblCellMar>
        <w:tblLook w:val="0600" w:firstRow="0" w:lastRow="0" w:firstColumn="0" w:lastColumn="0" w:noHBand="1" w:noVBand="1"/>
      </w:tblPr>
      <w:tblGrid>
        <w:gridCol w:w="3267"/>
        <w:gridCol w:w="1283"/>
      </w:tblGrid>
      <w:tr w:rsidR="00825B7C" w:rsidRPr="008A00BC" w14:paraId="013922F1" w14:textId="77777777" w:rsidTr="00E45106">
        <w:trPr>
          <w:trHeight w:val="20"/>
        </w:trPr>
        <w:tc>
          <w:tcPr>
            <w:tcW w:w="4550" w:type="dxa"/>
            <w:gridSpan w:val="2"/>
            <w:tcBorders>
              <w:top w:val="single" w:sz="8" w:space="0" w:color="FFFFFF"/>
              <w:left w:val="single" w:sz="8" w:space="0" w:color="FFFFFF"/>
              <w:bottom w:val="single" w:sz="8" w:space="0" w:color="FFFFFF"/>
              <w:right w:val="single" w:sz="8" w:space="0" w:color="FFFFFF"/>
            </w:tcBorders>
            <w:shd w:val="clear" w:color="auto" w:fill="4F81BD"/>
            <w:tcMar>
              <w:top w:w="15" w:type="dxa"/>
              <w:left w:w="15" w:type="dxa"/>
              <w:bottom w:w="0" w:type="dxa"/>
              <w:right w:w="15" w:type="dxa"/>
            </w:tcMar>
            <w:vAlign w:val="center"/>
            <w:hideMark/>
          </w:tcPr>
          <w:p w14:paraId="7F2D2032" w14:textId="77777777" w:rsidR="00825B7C" w:rsidRPr="008A00BC" w:rsidRDefault="00825B7C" w:rsidP="00E45106">
            <w:pPr>
              <w:spacing w:after="0" w:line="240" w:lineRule="auto"/>
            </w:pPr>
            <w:r w:rsidRPr="008A00BC">
              <w:rPr>
                <w:b/>
                <w:bCs/>
              </w:rPr>
              <w:t>SAN MARTIN</w:t>
            </w:r>
          </w:p>
        </w:tc>
      </w:tr>
      <w:tr w:rsidR="00825B7C" w:rsidRPr="008A00BC" w14:paraId="34AD6B4F"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07FE25EF" w14:textId="77777777" w:rsidR="00825B7C" w:rsidRPr="008A00BC" w:rsidRDefault="00825B7C" w:rsidP="00E45106">
            <w:pPr>
              <w:spacing w:after="0" w:line="240" w:lineRule="auto"/>
            </w:pPr>
            <w:r w:rsidRPr="008A00BC">
              <w:rPr>
                <w:b/>
                <w:bCs/>
              </w:rPr>
              <w:t>Cadena productiva priorizada</w:t>
            </w:r>
          </w:p>
        </w:tc>
        <w:tc>
          <w:tcPr>
            <w:tcW w:w="1283" w:type="dxa"/>
            <w:tcBorders>
              <w:top w:val="single" w:sz="8" w:space="0" w:color="FFFFFF"/>
              <w:left w:val="single" w:sz="8" w:space="0" w:color="FFFFFF"/>
              <w:bottom w:val="single" w:sz="12" w:space="0" w:color="FFFFFF"/>
              <w:right w:val="single" w:sz="8" w:space="0" w:color="FFFFFF"/>
            </w:tcBorders>
            <w:shd w:val="clear" w:color="auto" w:fill="4F81BD"/>
            <w:tcMar>
              <w:top w:w="15" w:type="dxa"/>
              <w:left w:w="15" w:type="dxa"/>
              <w:bottom w:w="0" w:type="dxa"/>
              <w:right w:w="15" w:type="dxa"/>
            </w:tcMar>
            <w:vAlign w:val="center"/>
            <w:hideMark/>
          </w:tcPr>
          <w:p w14:paraId="3C020603" w14:textId="77777777" w:rsidR="00825B7C" w:rsidRPr="008A00BC" w:rsidRDefault="00825B7C" w:rsidP="00E45106">
            <w:pPr>
              <w:spacing w:after="0" w:line="240" w:lineRule="auto"/>
            </w:pPr>
            <w:r w:rsidRPr="008A00BC">
              <w:rPr>
                <w:b/>
                <w:bCs/>
              </w:rPr>
              <w:t>Productores agricolas</w:t>
            </w:r>
          </w:p>
        </w:tc>
      </w:tr>
      <w:tr w:rsidR="00825B7C" w:rsidRPr="008A00BC" w14:paraId="274074FE"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7BFA7922" w14:textId="77777777" w:rsidR="00825B7C" w:rsidRPr="008A00BC" w:rsidRDefault="00825B7C" w:rsidP="00E45106">
            <w:pPr>
              <w:spacing w:after="0" w:line="240" w:lineRule="auto"/>
            </w:pPr>
            <w:r>
              <w:t xml:space="preserve">1. Arroz </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5305F979" w14:textId="77777777" w:rsidR="00825B7C" w:rsidRPr="008A00BC" w:rsidRDefault="00825B7C" w:rsidP="00E45106">
            <w:pPr>
              <w:spacing w:after="0" w:line="240" w:lineRule="auto"/>
              <w:jc w:val="right"/>
            </w:pPr>
            <w:r w:rsidRPr="008A00BC">
              <w:t>5,438</w:t>
            </w:r>
          </w:p>
        </w:tc>
      </w:tr>
      <w:tr w:rsidR="00825B7C" w:rsidRPr="008A00BC" w14:paraId="33645B04"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6ED50C89" w14:textId="77777777" w:rsidR="00825B7C" w:rsidRPr="008A00BC" w:rsidRDefault="00825B7C" w:rsidP="00E45106">
            <w:pPr>
              <w:spacing w:after="0" w:line="240" w:lineRule="auto"/>
            </w:pPr>
            <w:r>
              <w:t xml:space="preserve">2. Cacao </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7E4EE2EB" w14:textId="77777777" w:rsidR="00825B7C" w:rsidRPr="008A00BC" w:rsidRDefault="00825B7C" w:rsidP="00E45106">
            <w:pPr>
              <w:spacing w:after="0" w:line="240" w:lineRule="auto"/>
              <w:jc w:val="right"/>
            </w:pPr>
            <w:r w:rsidRPr="008A00BC">
              <w:t>13,860</w:t>
            </w:r>
          </w:p>
        </w:tc>
      </w:tr>
      <w:tr w:rsidR="00825B7C" w:rsidRPr="008A00BC" w14:paraId="64DC8EE9"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2C0475DB" w14:textId="77777777" w:rsidR="00825B7C" w:rsidRPr="008A00BC" w:rsidRDefault="00825B7C" w:rsidP="00E45106">
            <w:pPr>
              <w:spacing w:after="0" w:line="240" w:lineRule="auto"/>
            </w:pPr>
            <w:r>
              <w:t xml:space="preserve">3. Café </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22A1E63" w14:textId="77777777" w:rsidR="00825B7C" w:rsidRPr="008A00BC" w:rsidRDefault="00825B7C" w:rsidP="00E45106">
            <w:pPr>
              <w:spacing w:after="0" w:line="240" w:lineRule="auto"/>
              <w:jc w:val="right"/>
            </w:pPr>
            <w:r w:rsidRPr="008A00BC">
              <w:t>21,406</w:t>
            </w:r>
          </w:p>
        </w:tc>
      </w:tr>
      <w:tr w:rsidR="00825B7C" w:rsidRPr="008A00BC" w14:paraId="14E2460C"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7C635D67" w14:textId="77777777" w:rsidR="00825B7C" w:rsidRPr="008A00BC" w:rsidRDefault="00825B7C" w:rsidP="00E45106">
            <w:pPr>
              <w:spacing w:after="0" w:line="240" w:lineRule="auto"/>
            </w:pPr>
            <w:r w:rsidRPr="008A00BC">
              <w:t xml:space="preserve">4. Maíz Amarillo </w:t>
            </w:r>
            <w:r>
              <w:t xml:space="preserve">D. </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0B0333AE" w14:textId="77777777" w:rsidR="00825B7C" w:rsidRPr="008A00BC" w:rsidRDefault="00825B7C" w:rsidP="00E45106">
            <w:pPr>
              <w:spacing w:after="0" w:line="240" w:lineRule="auto"/>
              <w:jc w:val="right"/>
            </w:pPr>
            <w:r w:rsidRPr="008A00BC">
              <w:t>13,181</w:t>
            </w:r>
          </w:p>
        </w:tc>
      </w:tr>
      <w:tr w:rsidR="00825B7C" w:rsidRPr="008A00BC" w14:paraId="02F24B5C"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7A5F7CD" w14:textId="77777777" w:rsidR="00825B7C" w:rsidRPr="008A00BC" w:rsidRDefault="00825B7C" w:rsidP="00E45106">
            <w:pPr>
              <w:spacing w:after="0" w:line="240" w:lineRule="auto"/>
            </w:pPr>
            <w:r w:rsidRPr="008A00BC">
              <w:t>5. Plátano</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45204B37" w14:textId="77777777" w:rsidR="00825B7C" w:rsidRPr="008A00BC" w:rsidRDefault="00825B7C" w:rsidP="00E45106">
            <w:pPr>
              <w:spacing w:after="0" w:line="240" w:lineRule="auto"/>
              <w:jc w:val="right"/>
            </w:pPr>
            <w:r w:rsidRPr="008A00BC">
              <w:t>11,111</w:t>
            </w:r>
          </w:p>
        </w:tc>
      </w:tr>
      <w:tr w:rsidR="00825B7C" w:rsidRPr="008A00BC" w14:paraId="273725AF" w14:textId="77777777" w:rsidTr="00E45106">
        <w:trPr>
          <w:trHeight w:val="20"/>
        </w:trPr>
        <w:tc>
          <w:tcPr>
            <w:tcW w:w="3267"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2441BBC0" w14:textId="77777777" w:rsidR="00825B7C" w:rsidRPr="008A00BC" w:rsidRDefault="00825B7C" w:rsidP="00E45106">
            <w:pPr>
              <w:spacing w:after="0" w:line="240" w:lineRule="auto"/>
            </w:pPr>
            <w:r w:rsidRPr="008A00BC">
              <w:t>6. Yuca</w:t>
            </w:r>
          </w:p>
        </w:tc>
        <w:tc>
          <w:tcPr>
            <w:tcW w:w="1283" w:type="dxa"/>
            <w:tcBorders>
              <w:top w:val="single" w:sz="8" w:space="0" w:color="FFFFFF"/>
              <w:left w:val="single" w:sz="8" w:space="0" w:color="FFFFFF"/>
              <w:bottom w:val="single" w:sz="12" w:space="0" w:color="FFFFFF"/>
              <w:right w:val="single" w:sz="8" w:space="0" w:color="FFFFFF"/>
            </w:tcBorders>
            <w:shd w:val="clear" w:color="auto" w:fill="E9EDF4"/>
            <w:tcMar>
              <w:top w:w="15" w:type="dxa"/>
              <w:left w:w="15" w:type="dxa"/>
              <w:bottom w:w="0" w:type="dxa"/>
              <w:right w:w="15" w:type="dxa"/>
            </w:tcMar>
            <w:vAlign w:val="center"/>
            <w:hideMark/>
          </w:tcPr>
          <w:p w14:paraId="08CC787E" w14:textId="77777777" w:rsidR="00825B7C" w:rsidRPr="008A00BC" w:rsidRDefault="00825B7C" w:rsidP="00E45106">
            <w:pPr>
              <w:spacing w:after="0" w:line="240" w:lineRule="auto"/>
              <w:jc w:val="right"/>
            </w:pPr>
            <w:r w:rsidRPr="008A00BC">
              <w:t>5,206</w:t>
            </w:r>
          </w:p>
        </w:tc>
      </w:tr>
      <w:tr w:rsidR="00825B7C" w:rsidRPr="008A00BC" w14:paraId="343F795F" w14:textId="77777777" w:rsidTr="00E45106">
        <w:trPr>
          <w:trHeight w:val="20"/>
        </w:trPr>
        <w:tc>
          <w:tcPr>
            <w:tcW w:w="3267"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09AD6EFD" w14:textId="77777777" w:rsidR="00825B7C" w:rsidRPr="008A00BC" w:rsidRDefault="00825B7C" w:rsidP="00E45106">
            <w:pPr>
              <w:spacing w:after="0" w:line="240" w:lineRule="auto"/>
            </w:pPr>
            <w:r w:rsidRPr="008A00BC">
              <w:rPr>
                <w:b/>
                <w:bCs/>
              </w:rPr>
              <w:t>Total</w:t>
            </w:r>
          </w:p>
        </w:tc>
        <w:tc>
          <w:tcPr>
            <w:tcW w:w="1283" w:type="dxa"/>
            <w:tcBorders>
              <w:top w:val="single" w:sz="12"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hideMark/>
          </w:tcPr>
          <w:p w14:paraId="5D878D2A" w14:textId="77777777" w:rsidR="00825B7C" w:rsidRPr="008A00BC" w:rsidRDefault="00825B7C" w:rsidP="00E45106">
            <w:pPr>
              <w:spacing w:after="0" w:line="240" w:lineRule="auto"/>
              <w:jc w:val="right"/>
            </w:pPr>
            <w:r w:rsidRPr="008A00BC">
              <w:rPr>
                <w:b/>
                <w:bCs/>
              </w:rPr>
              <w:t>70,202</w:t>
            </w:r>
          </w:p>
        </w:tc>
      </w:tr>
    </w:tbl>
    <w:p w14:paraId="022007AF" w14:textId="77777777" w:rsidR="00825B7C" w:rsidRDefault="00825B7C" w:rsidP="00825B7C">
      <w:r>
        <w:t>Fuente: PP 0121, 2018</w:t>
      </w:r>
    </w:p>
    <w:p w14:paraId="21D373B5" w14:textId="77777777" w:rsidR="00825B7C" w:rsidRDefault="00825B7C" w:rsidP="00825B7C">
      <w:r>
        <w:t>En el Plan Regional Exportador de San Martín, se priorizan las siguientes cadenas productivas, las mismas que son consideradas para el análisis de la intervención del presente proyecto.</w:t>
      </w:r>
    </w:p>
    <w:p w14:paraId="480AA3E6" w14:textId="7F66523C" w:rsidR="00825B7C" w:rsidRDefault="00825B7C" w:rsidP="00825B7C">
      <w:pPr>
        <w:pStyle w:val="Descripcin"/>
        <w:keepNext/>
      </w:pPr>
      <w:bookmarkStart w:id="140" w:name="_Toc23092733"/>
      <w:r>
        <w:lastRenderedPageBreak/>
        <w:t xml:space="preserve">Tabla </w:t>
      </w:r>
      <w:r w:rsidR="0008175B">
        <w:fldChar w:fldCharType="begin"/>
      </w:r>
      <w:r w:rsidR="0008175B">
        <w:instrText xml:space="preserve"> SEQ Tabla \* ARABIC </w:instrText>
      </w:r>
      <w:r w:rsidR="0008175B">
        <w:fldChar w:fldCharType="separate"/>
      </w:r>
      <w:r w:rsidR="004D0F85">
        <w:rPr>
          <w:noProof/>
        </w:rPr>
        <w:t>54</w:t>
      </w:r>
      <w:r w:rsidR="0008175B">
        <w:rPr>
          <w:noProof/>
        </w:rPr>
        <w:fldChar w:fldCharType="end"/>
      </w:r>
      <w:r>
        <w:t>: Cadenas productivas priorizadas en el Plan Regional Exportador</w:t>
      </w:r>
      <w:bookmarkEnd w:id="140"/>
    </w:p>
    <w:tbl>
      <w:tblPr>
        <w:tblW w:w="7240" w:type="dxa"/>
        <w:tblInd w:w="55" w:type="dxa"/>
        <w:tblCellMar>
          <w:left w:w="70" w:type="dxa"/>
          <w:right w:w="70" w:type="dxa"/>
        </w:tblCellMar>
        <w:tblLook w:val="04A0" w:firstRow="1" w:lastRow="0" w:firstColumn="1" w:lastColumn="0" w:noHBand="0" w:noVBand="1"/>
      </w:tblPr>
      <w:tblGrid>
        <w:gridCol w:w="760"/>
        <w:gridCol w:w="2220"/>
        <w:gridCol w:w="4260"/>
      </w:tblGrid>
      <w:tr w:rsidR="00825B7C" w:rsidRPr="0092400D" w14:paraId="6D7AAAB7" w14:textId="77777777" w:rsidTr="00E45106">
        <w:trPr>
          <w:trHeight w:val="300"/>
        </w:trPr>
        <w:tc>
          <w:tcPr>
            <w:tcW w:w="760" w:type="dxa"/>
            <w:tcBorders>
              <w:top w:val="single" w:sz="4" w:space="0" w:color="auto"/>
              <w:left w:val="single" w:sz="4" w:space="0" w:color="auto"/>
              <w:bottom w:val="single" w:sz="4" w:space="0" w:color="auto"/>
              <w:right w:val="single" w:sz="4" w:space="0" w:color="auto"/>
            </w:tcBorders>
            <w:shd w:val="clear" w:color="000000" w:fill="538DD5"/>
            <w:noWrap/>
            <w:vAlign w:val="center"/>
            <w:hideMark/>
          </w:tcPr>
          <w:p w14:paraId="5B3E816D" w14:textId="77777777" w:rsidR="00825B7C" w:rsidRPr="0092400D" w:rsidRDefault="00825B7C" w:rsidP="00E45106">
            <w:pPr>
              <w:spacing w:after="0" w:line="240" w:lineRule="auto"/>
              <w:jc w:val="center"/>
              <w:rPr>
                <w:rFonts w:ascii="Calibri" w:eastAsia="Times New Roman" w:hAnsi="Calibri" w:cs="Calibri"/>
                <w:color w:val="FFFFFF"/>
                <w:lang w:eastAsia="es-PE"/>
              </w:rPr>
            </w:pPr>
            <w:r w:rsidRPr="0092400D">
              <w:rPr>
                <w:rFonts w:ascii="Calibri" w:eastAsia="Times New Roman" w:hAnsi="Calibri" w:cs="Calibri"/>
                <w:color w:val="FFFFFF"/>
                <w:lang w:eastAsia="es-PE"/>
              </w:rPr>
              <w:t>MESA</w:t>
            </w:r>
          </w:p>
        </w:tc>
        <w:tc>
          <w:tcPr>
            <w:tcW w:w="2220" w:type="dxa"/>
            <w:tcBorders>
              <w:top w:val="single" w:sz="4" w:space="0" w:color="auto"/>
              <w:left w:val="nil"/>
              <w:bottom w:val="single" w:sz="4" w:space="0" w:color="auto"/>
              <w:right w:val="single" w:sz="4" w:space="0" w:color="auto"/>
            </w:tcBorders>
            <w:shd w:val="clear" w:color="000000" w:fill="538DD5"/>
            <w:noWrap/>
            <w:vAlign w:val="center"/>
            <w:hideMark/>
          </w:tcPr>
          <w:p w14:paraId="07F80865" w14:textId="77777777" w:rsidR="00825B7C" w:rsidRPr="0092400D" w:rsidRDefault="00825B7C" w:rsidP="00E45106">
            <w:pPr>
              <w:spacing w:after="0" w:line="240" w:lineRule="auto"/>
              <w:jc w:val="center"/>
              <w:rPr>
                <w:rFonts w:ascii="Calibri" w:eastAsia="Times New Roman" w:hAnsi="Calibri" w:cs="Calibri"/>
                <w:color w:val="FFFFFF"/>
                <w:lang w:eastAsia="es-PE"/>
              </w:rPr>
            </w:pPr>
            <w:r w:rsidRPr="0092400D">
              <w:rPr>
                <w:rFonts w:ascii="Calibri" w:eastAsia="Times New Roman" w:hAnsi="Calibri" w:cs="Calibri"/>
                <w:color w:val="FFFFFF"/>
                <w:lang w:eastAsia="es-PE"/>
              </w:rPr>
              <w:t>CADENA</w:t>
            </w:r>
          </w:p>
        </w:tc>
        <w:tc>
          <w:tcPr>
            <w:tcW w:w="4260" w:type="dxa"/>
            <w:tcBorders>
              <w:top w:val="single" w:sz="4" w:space="0" w:color="auto"/>
              <w:left w:val="nil"/>
              <w:bottom w:val="single" w:sz="4" w:space="0" w:color="auto"/>
              <w:right w:val="single" w:sz="4" w:space="0" w:color="auto"/>
            </w:tcBorders>
            <w:shd w:val="clear" w:color="000000" w:fill="538DD5"/>
            <w:noWrap/>
            <w:vAlign w:val="center"/>
            <w:hideMark/>
          </w:tcPr>
          <w:p w14:paraId="5166BD58" w14:textId="77777777" w:rsidR="00825B7C" w:rsidRPr="0092400D" w:rsidRDefault="00825B7C" w:rsidP="00E45106">
            <w:pPr>
              <w:spacing w:after="0" w:line="240" w:lineRule="auto"/>
              <w:jc w:val="center"/>
              <w:rPr>
                <w:rFonts w:ascii="Calibri" w:eastAsia="Times New Roman" w:hAnsi="Calibri" w:cs="Calibri"/>
                <w:color w:val="FFFFFF"/>
                <w:lang w:eastAsia="es-PE"/>
              </w:rPr>
            </w:pPr>
            <w:r w:rsidRPr="0092400D">
              <w:rPr>
                <w:rFonts w:ascii="Calibri" w:eastAsia="Times New Roman" w:hAnsi="Calibri" w:cs="Calibri"/>
                <w:color w:val="FFFFFF"/>
                <w:lang w:eastAsia="es-PE"/>
              </w:rPr>
              <w:t>PRODUCTOS</w:t>
            </w:r>
          </w:p>
        </w:tc>
      </w:tr>
      <w:tr w:rsidR="00825B7C" w:rsidRPr="0092400D" w14:paraId="19838AA0" w14:textId="77777777" w:rsidTr="00E45106">
        <w:trPr>
          <w:trHeight w:val="57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F40ED7"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1</w:t>
            </w:r>
          </w:p>
        </w:tc>
        <w:tc>
          <w:tcPr>
            <w:tcW w:w="2220" w:type="dxa"/>
            <w:tcBorders>
              <w:top w:val="nil"/>
              <w:left w:val="nil"/>
              <w:bottom w:val="single" w:sz="4" w:space="0" w:color="auto"/>
              <w:right w:val="single" w:sz="4" w:space="0" w:color="auto"/>
            </w:tcBorders>
            <w:shd w:val="clear" w:color="auto" w:fill="auto"/>
            <w:vAlign w:val="center"/>
            <w:hideMark/>
          </w:tcPr>
          <w:p w14:paraId="4EEA185C"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Café,cacao y derivados</w:t>
            </w:r>
          </w:p>
        </w:tc>
        <w:tc>
          <w:tcPr>
            <w:tcW w:w="4260" w:type="dxa"/>
            <w:tcBorders>
              <w:top w:val="nil"/>
              <w:left w:val="nil"/>
              <w:bottom w:val="single" w:sz="4" w:space="0" w:color="auto"/>
              <w:right w:val="single" w:sz="4" w:space="0" w:color="auto"/>
            </w:tcBorders>
            <w:shd w:val="clear" w:color="auto" w:fill="auto"/>
            <w:vAlign w:val="center"/>
            <w:hideMark/>
          </w:tcPr>
          <w:p w14:paraId="05B55B7D" w14:textId="77777777" w:rsidR="00825B7C" w:rsidRPr="0092400D" w:rsidRDefault="00825B7C" w:rsidP="00E45106">
            <w:pPr>
              <w:spacing w:after="0" w:line="240" w:lineRule="auto"/>
              <w:jc w:val="left"/>
              <w:rPr>
                <w:rFonts w:ascii="Calibri" w:eastAsia="Times New Roman" w:hAnsi="Calibri" w:cs="Calibri"/>
                <w:color w:val="000000"/>
                <w:lang w:eastAsia="es-PE"/>
              </w:rPr>
            </w:pPr>
            <w:r w:rsidRPr="0092400D">
              <w:rPr>
                <w:rFonts w:ascii="Calibri" w:eastAsia="Times New Roman" w:hAnsi="Calibri" w:cs="Calibri"/>
                <w:color w:val="000000"/>
                <w:lang w:eastAsia="es-PE"/>
              </w:rPr>
              <w:t>Cafés especiales y cacao</w:t>
            </w:r>
          </w:p>
        </w:tc>
      </w:tr>
      <w:tr w:rsidR="00825B7C" w:rsidRPr="0092400D" w14:paraId="39036EC1" w14:textId="77777777" w:rsidTr="00E45106">
        <w:trPr>
          <w:trHeight w:val="9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669E926"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2</w:t>
            </w:r>
          </w:p>
        </w:tc>
        <w:tc>
          <w:tcPr>
            <w:tcW w:w="2220" w:type="dxa"/>
            <w:tcBorders>
              <w:top w:val="nil"/>
              <w:left w:val="nil"/>
              <w:bottom w:val="single" w:sz="4" w:space="0" w:color="auto"/>
              <w:right w:val="single" w:sz="4" w:space="0" w:color="auto"/>
            </w:tcBorders>
            <w:shd w:val="clear" w:color="auto" w:fill="auto"/>
            <w:vAlign w:val="center"/>
            <w:hideMark/>
          </w:tcPr>
          <w:p w14:paraId="08224C85"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Frutos, hortalizas y derivados</w:t>
            </w:r>
          </w:p>
        </w:tc>
        <w:tc>
          <w:tcPr>
            <w:tcW w:w="4260" w:type="dxa"/>
            <w:tcBorders>
              <w:top w:val="nil"/>
              <w:left w:val="nil"/>
              <w:bottom w:val="single" w:sz="4" w:space="0" w:color="auto"/>
              <w:right w:val="single" w:sz="4" w:space="0" w:color="auto"/>
            </w:tcBorders>
            <w:shd w:val="clear" w:color="auto" w:fill="auto"/>
            <w:vAlign w:val="center"/>
            <w:hideMark/>
          </w:tcPr>
          <w:p w14:paraId="26DE4B82" w14:textId="77777777" w:rsidR="00825B7C" w:rsidRPr="0092400D" w:rsidRDefault="00825B7C" w:rsidP="00E45106">
            <w:pPr>
              <w:spacing w:after="0" w:line="240" w:lineRule="auto"/>
              <w:jc w:val="left"/>
              <w:rPr>
                <w:rFonts w:ascii="Calibri" w:eastAsia="Times New Roman" w:hAnsi="Calibri" w:cs="Calibri"/>
                <w:color w:val="000000"/>
                <w:lang w:eastAsia="es-PE"/>
              </w:rPr>
            </w:pPr>
            <w:r w:rsidRPr="0092400D">
              <w:rPr>
                <w:rFonts w:ascii="Calibri" w:eastAsia="Times New Roman" w:hAnsi="Calibri" w:cs="Calibri"/>
                <w:color w:val="000000"/>
                <w:lang w:eastAsia="es-PE"/>
              </w:rPr>
              <w:t>Cítricos(Naranja), plátano, ajíes regionales (charapita, tabasco).</w:t>
            </w:r>
          </w:p>
        </w:tc>
      </w:tr>
      <w:tr w:rsidR="00825B7C" w:rsidRPr="0092400D" w14:paraId="5A9011D1" w14:textId="77777777" w:rsidTr="00E45106">
        <w:trPr>
          <w:trHeight w:val="12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3BCA240"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3</w:t>
            </w:r>
          </w:p>
        </w:tc>
        <w:tc>
          <w:tcPr>
            <w:tcW w:w="2220" w:type="dxa"/>
            <w:tcBorders>
              <w:top w:val="nil"/>
              <w:left w:val="nil"/>
              <w:bottom w:val="single" w:sz="4" w:space="0" w:color="auto"/>
              <w:right w:val="single" w:sz="4" w:space="0" w:color="auto"/>
            </w:tcBorders>
            <w:shd w:val="clear" w:color="auto" w:fill="auto"/>
            <w:vAlign w:val="center"/>
            <w:hideMark/>
          </w:tcPr>
          <w:p w14:paraId="06A95DAD"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Flores, forestales, maderablaes y no maderables</w:t>
            </w:r>
          </w:p>
        </w:tc>
        <w:tc>
          <w:tcPr>
            <w:tcW w:w="4260" w:type="dxa"/>
            <w:tcBorders>
              <w:top w:val="nil"/>
              <w:left w:val="nil"/>
              <w:bottom w:val="single" w:sz="4" w:space="0" w:color="auto"/>
              <w:right w:val="single" w:sz="4" w:space="0" w:color="auto"/>
            </w:tcBorders>
            <w:shd w:val="clear" w:color="auto" w:fill="auto"/>
            <w:vAlign w:val="center"/>
            <w:hideMark/>
          </w:tcPr>
          <w:p w14:paraId="2A7B62F5" w14:textId="77777777" w:rsidR="00825B7C" w:rsidRPr="0092400D" w:rsidRDefault="00825B7C" w:rsidP="00E45106">
            <w:pPr>
              <w:spacing w:after="0" w:line="240" w:lineRule="auto"/>
              <w:jc w:val="left"/>
              <w:rPr>
                <w:rFonts w:ascii="Calibri" w:eastAsia="Times New Roman" w:hAnsi="Calibri" w:cs="Calibri"/>
                <w:color w:val="000000"/>
                <w:lang w:eastAsia="es-PE"/>
              </w:rPr>
            </w:pPr>
            <w:r w:rsidRPr="0092400D">
              <w:rPr>
                <w:rFonts w:ascii="Calibri" w:eastAsia="Times New Roman" w:hAnsi="Calibri" w:cs="Calibri"/>
                <w:color w:val="000000"/>
                <w:lang w:eastAsia="es-PE"/>
              </w:rPr>
              <w:t>Orquídeas, Heliconias, anturio, plantas medicinales (uña de gato y sangre de grado), madera (Bolaina, Capirona, Shihuahuaco y otras).</w:t>
            </w:r>
          </w:p>
        </w:tc>
      </w:tr>
      <w:tr w:rsidR="00825B7C" w:rsidRPr="0092400D" w14:paraId="726B33CB" w14:textId="77777777" w:rsidTr="00E45106">
        <w:trPr>
          <w:trHeight w:val="600"/>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4085D55"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4</w:t>
            </w:r>
          </w:p>
        </w:tc>
        <w:tc>
          <w:tcPr>
            <w:tcW w:w="2220" w:type="dxa"/>
            <w:tcBorders>
              <w:top w:val="nil"/>
              <w:left w:val="nil"/>
              <w:bottom w:val="single" w:sz="4" w:space="0" w:color="auto"/>
              <w:right w:val="single" w:sz="4" w:space="0" w:color="auto"/>
            </w:tcBorders>
            <w:shd w:val="clear" w:color="auto" w:fill="auto"/>
            <w:vAlign w:val="center"/>
            <w:hideMark/>
          </w:tcPr>
          <w:p w14:paraId="2FF180FD" w14:textId="77777777" w:rsidR="00825B7C" w:rsidRPr="0092400D" w:rsidRDefault="00825B7C" w:rsidP="00E45106">
            <w:pPr>
              <w:spacing w:after="0" w:line="240" w:lineRule="auto"/>
              <w:jc w:val="center"/>
              <w:rPr>
                <w:rFonts w:ascii="Calibri" w:eastAsia="Times New Roman" w:hAnsi="Calibri" w:cs="Calibri"/>
                <w:color w:val="000000"/>
                <w:lang w:eastAsia="es-PE"/>
              </w:rPr>
            </w:pPr>
            <w:r w:rsidRPr="0092400D">
              <w:rPr>
                <w:rFonts w:ascii="Calibri" w:eastAsia="Times New Roman" w:hAnsi="Calibri" w:cs="Calibri"/>
                <w:color w:val="000000"/>
                <w:lang w:eastAsia="es-PE"/>
              </w:rPr>
              <w:t>Agroindustrial</w:t>
            </w:r>
          </w:p>
        </w:tc>
        <w:tc>
          <w:tcPr>
            <w:tcW w:w="4260" w:type="dxa"/>
            <w:tcBorders>
              <w:top w:val="nil"/>
              <w:left w:val="nil"/>
              <w:bottom w:val="single" w:sz="4" w:space="0" w:color="auto"/>
              <w:right w:val="single" w:sz="4" w:space="0" w:color="auto"/>
            </w:tcBorders>
            <w:shd w:val="clear" w:color="auto" w:fill="auto"/>
            <w:vAlign w:val="center"/>
            <w:hideMark/>
          </w:tcPr>
          <w:p w14:paraId="5EEE2E18" w14:textId="77777777" w:rsidR="00825B7C" w:rsidRPr="0092400D" w:rsidRDefault="00825B7C" w:rsidP="00E45106">
            <w:pPr>
              <w:spacing w:after="0" w:line="240" w:lineRule="auto"/>
              <w:jc w:val="left"/>
              <w:rPr>
                <w:rFonts w:ascii="Calibri" w:eastAsia="Times New Roman" w:hAnsi="Calibri" w:cs="Calibri"/>
                <w:color w:val="000000"/>
                <w:lang w:eastAsia="es-PE"/>
              </w:rPr>
            </w:pPr>
            <w:r w:rsidRPr="0092400D">
              <w:rPr>
                <w:rFonts w:ascii="Calibri" w:eastAsia="Times New Roman" w:hAnsi="Calibri" w:cs="Calibri"/>
                <w:color w:val="000000"/>
                <w:lang w:eastAsia="es-PE"/>
              </w:rPr>
              <w:t>Sacha inchi y derivados, coco y derivados, aceite de palma, palmito.</w:t>
            </w:r>
          </w:p>
        </w:tc>
      </w:tr>
    </w:tbl>
    <w:p w14:paraId="15AEF43A" w14:textId="77777777" w:rsidR="00825B7C" w:rsidRDefault="00825B7C" w:rsidP="00825B7C">
      <w:r>
        <w:t>Fuente: Plan Regional Exportador San Martín, 2016</w:t>
      </w:r>
    </w:p>
    <w:p w14:paraId="73DC03BF" w14:textId="77777777" w:rsidR="00825B7C" w:rsidRDefault="00825B7C" w:rsidP="00825B7C"/>
    <w:p w14:paraId="5A88BCCF" w14:textId="77777777" w:rsidR="00825B7C" w:rsidRDefault="00825B7C" w:rsidP="00825B7C">
      <w:pPr>
        <w:pStyle w:val="Ttulo4"/>
      </w:pPr>
      <w:r>
        <w:t>Cadenas priorizadas para el proyecto</w:t>
      </w:r>
    </w:p>
    <w:p w14:paraId="4AC025F1" w14:textId="25626A8D" w:rsidR="00825B7C" w:rsidRDefault="00825B7C" w:rsidP="00825B7C">
      <w:r>
        <w:t>De acuerdo al análisis de las cadenas productivas que han sido relevadas como las prioritarias en los concursos del PSSA, así como también han sido identificadas en los concursos de PROCOMPITE analizados, se ha determinado para el proyecto cadenas productivas priorizadas a intervenir. Para ello, se ha considerado aquellas cadenas productivas con mayor cantidad de planes de negocios financiados por el PSSA, así como aquellas que aparecen en los PROCOMPITE analizados y el trabajo de campo, como es para el caso de Ancash. Estas cadenas priorizadas son las siguientes:</w:t>
      </w:r>
    </w:p>
    <w:p w14:paraId="487C7919" w14:textId="48394379" w:rsidR="00825B7C" w:rsidRDefault="00825B7C" w:rsidP="00825B7C">
      <w:pPr>
        <w:pStyle w:val="Descripcin"/>
        <w:keepNext/>
      </w:pPr>
      <w:bookmarkStart w:id="141" w:name="_Toc23092734"/>
      <w:r>
        <w:t xml:space="preserve">Tabla </w:t>
      </w:r>
      <w:r w:rsidR="0008175B">
        <w:fldChar w:fldCharType="begin"/>
      </w:r>
      <w:r w:rsidR="0008175B">
        <w:instrText xml:space="preserve"> SEQ Tabla \* ARABIC </w:instrText>
      </w:r>
      <w:r w:rsidR="0008175B">
        <w:fldChar w:fldCharType="separate"/>
      </w:r>
      <w:r w:rsidR="004D0F85">
        <w:rPr>
          <w:noProof/>
        </w:rPr>
        <w:t>55</w:t>
      </w:r>
      <w:r w:rsidR="0008175B">
        <w:rPr>
          <w:noProof/>
        </w:rPr>
        <w:fldChar w:fldCharType="end"/>
      </w:r>
      <w:r>
        <w:t>: Cadenas productivas priorizadas</w:t>
      </w:r>
      <w:bookmarkEnd w:id="141"/>
    </w:p>
    <w:tbl>
      <w:tblPr>
        <w:tblW w:w="3920" w:type="dxa"/>
        <w:tblInd w:w="55" w:type="dxa"/>
        <w:tblCellMar>
          <w:left w:w="70" w:type="dxa"/>
          <w:right w:w="70" w:type="dxa"/>
        </w:tblCellMar>
        <w:tblLook w:val="04A0" w:firstRow="1" w:lastRow="0" w:firstColumn="1" w:lastColumn="0" w:noHBand="0" w:noVBand="1"/>
      </w:tblPr>
      <w:tblGrid>
        <w:gridCol w:w="3920"/>
      </w:tblGrid>
      <w:tr w:rsidR="00825B7C" w:rsidRPr="005C668D" w14:paraId="7E869501" w14:textId="77777777" w:rsidTr="00E45106">
        <w:trPr>
          <w:trHeight w:val="276"/>
        </w:trPr>
        <w:tc>
          <w:tcPr>
            <w:tcW w:w="3920" w:type="dxa"/>
            <w:tcBorders>
              <w:top w:val="single" w:sz="4" w:space="0" w:color="auto"/>
              <w:left w:val="nil"/>
              <w:bottom w:val="double" w:sz="6" w:space="0" w:color="auto"/>
              <w:right w:val="nil"/>
            </w:tcBorders>
            <w:shd w:val="clear" w:color="000000" w:fill="F2F2F2"/>
            <w:noWrap/>
            <w:vAlign w:val="bottom"/>
            <w:hideMark/>
          </w:tcPr>
          <w:p w14:paraId="6A3E9928" w14:textId="77777777" w:rsidR="00825B7C" w:rsidRPr="005C668D" w:rsidRDefault="00825B7C" w:rsidP="00E45106">
            <w:pPr>
              <w:spacing w:after="0" w:line="240" w:lineRule="auto"/>
              <w:jc w:val="left"/>
              <w:rPr>
                <w:rFonts w:ascii="Arial" w:eastAsia="Times New Roman" w:hAnsi="Arial" w:cs="Arial"/>
                <w:b/>
                <w:bCs/>
                <w:color w:val="000000"/>
                <w:sz w:val="20"/>
                <w:szCs w:val="20"/>
                <w:lang w:eastAsia="es-PE"/>
              </w:rPr>
            </w:pPr>
            <w:r w:rsidRPr="005C668D">
              <w:rPr>
                <w:rFonts w:ascii="Arial" w:eastAsia="Times New Roman" w:hAnsi="Arial" w:cs="Arial"/>
                <w:b/>
                <w:bCs/>
                <w:color w:val="000000"/>
                <w:sz w:val="20"/>
                <w:szCs w:val="20"/>
                <w:lang w:eastAsia="es-PE"/>
              </w:rPr>
              <w:t>AMAZONAS</w:t>
            </w:r>
          </w:p>
        </w:tc>
      </w:tr>
      <w:tr w:rsidR="00825B7C" w:rsidRPr="005C668D" w14:paraId="40815FB3" w14:textId="77777777" w:rsidTr="00E45106">
        <w:trPr>
          <w:trHeight w:val="276"/>
        </w:trPr>
        <w:tc>
          <w:tcPr>
            <w:tcW w:w="3920" w:type="dxa"/>
            <w:tcBorders>
              <w:top w:val="nil"/>
              <w:left w:val="nil"/>
              <w:bottom w:val="nil"/>
              <w:right w:val="nil"/>
            </w:tcBorders>
            <w:shd w:val="clear" w:color="auto" w:fill="auto"/>
            <w:noWrap/>
            <w:vAlign w:val="bottom"/>
            <w:hideMark/>
          </w:tcPr>
          <w:p w14:paraId="0C0F42C6"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CAFE PERGAMINO</w:t>
            </w:r>
          </w:p>
        </w:tc>
      </w:tr>
      <w:tr w:rsidR="00825B7C" w:rsidRPr="005C668D" w14:paraId="66184658" w14:textId="77777777" w:rsidTr="00E45106">
        <w:trPr>
          <w:trHeight w:val="264"/>
        </w:trPr>
        <w:tc>
          <w:tcPr>
            <w:tcW w:w="3920" w:type="dxa"/>
            <w:tcBorders>
              <w:top w:val="nil"/>
              <w:left w:val="nil"/>
              <w:bottom w:val="nil"/>
              <w:right w:val="nil"/>
            </w:tcBorders>
            <w:shd w:val="clear" w:color="auto" w:fill="auto"/>
            <w:noWrap/>
            <w:vAlign w:val="bottom"/>
            <w:hideMark/>
          </w:tcPr>
          <w:p w14:paraId="3E413197"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VACUNOS</w:t>
            </w:r>
          </w:p>
        </w:tc>
      </w:tr>
      <w:tr w:rsidR="00825B7C" w:rsidRPr="005C668D" w14:paraId="22ADCF9A" w14:textId="77777777" w:rsidTr="00E45106">
        <w:trPr>
          <w:trHeight w:val="264"/>
        </w:trPr>
        <w:tc>
          <w:tcPr>
            <w:tcW w:w="3920" w:type="dxa"/>
            <w:tcBorders>
              <w:top w:val="nil"/>
              <w:left w:val="nil"/>
              <w:bottom w:val="nil"/>
              <w:right w:val="nil"/>
            </w:tcBorders>
            <w:shd w:val="clear" w:color="auto" w:fill="auto"/>
            <w:noWrap/>
            <w:vAlign w:val="bottom"/>
            <w:hideMark/>
          </w:tcPr>
          <w:p w14:paraId="4C4F8BAA"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CERDOS</w:t>
            </w:r>
          </w:p>
        </w:tc>
      </w:tr>
      <w:tr w:rsidR="00825B7C" w:rsidRPr="005C668D" w14:paraId="2FEAC971" w14:textId="77777777" w:rsidTr="00E45106">
        <w:trPr>
          <w:trHeight w:val="264"/>
        </w:trPr>
        <w:tc>
          <w:tcPr>
            <w:tcW w:w="3920" w:type="dxa"/>
            <w:tcBorders>
              <w:top w:val="nil"/>
              <w:left w:val="nil"/>
              <w:bottom w:val="nil"/>
              <w:right w:val="nil"/>
            </w:tcBorders>
            <w:shd w:val="clear" w:color="auto" w:fill="auto"/>
            <w:noWrap/>
            <w:vAlign w:val="bottom"/>
            <w:hideMark/>
          </w:tcPr>
          <w:p w14:paraId="5DA22177"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p>
        </w:tc>
      </w:tr>
      <w:tr w:rsidR="00825B7C" w:rsidRPr="005C668D" w14:paraId="4D5F1625" w14:textId="77777777" w:rsidTr="00E45106">
        <w:trPr>
          <w:trHeight w:val="276"/>
        </w:trPr>
        <w:tc>
          <w:tcPr>
            <w:tcW w:w="3920" w:type="dxa"/>
            <w:tcBorders>
              <w:top w:val="single" w:sz="4" w:space="0" w:color="auto"/>
              <w:left w:val="nil"/>
              <w:bottom w:val="double" w:sz="6" w:space="0" w:color="auto"/>
              <w:right w:val="nil"/>
            </w:tcBorders>
            <w:shd w:val="clear" w:color="000000" w:fill="F2F2F2"/>
            <w:noWrap/>
            <w:vAlign w:val="bottom"/>
            <w:hideMark/>
          </w:tcPr>
          <w:p w14:paraId="5D3ECD84" w14:textId="77777777" w:rsidR="00825B7C" w:rsidRPr="005C668D" w:rsidRDefault="00825B7C" w:rsidP="00E45106">
            <w:pPr>
              <w:spacing w:after="0" w:line="240" w:lineRule="auto"/>
              <w:jc w:val="left"/>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ANCASH</w:t>
            </w:r>
          </w:p>
        </w:tc>
      </w:tr>
      <w:tr w:rsidR="00825B7C" w:rsidRPr="005C668D" w14:paraId="0BAFD00B" w14:textId="77777777" w:rsidTr="00E45106">
        <w:trPr>
          <w:trHeight w:val="276"/>
        </w:trPr>
        <w:tc>
          <w:tcPr>
            <w:tcW w:w="3920" w:type="dxa"/>
            <w:tcBorders>
              <w:top w:val="nil"/>
              <w:left w:val="nil"/>
              <w:bottom w:val="nil"/>
              <w:right w:val="nil"/>
            </w:tcBorders>
            <w:shd w:val="clear" w:color="auto" w:fill="auto"/>
            <w:noWrap/>
            <w:vAlign w:val="bottom"/>
          </w:tcPr>
          <w:p w14:paraId="53E1776F"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Pr>
                <w:rFonts w:ascii="Arial" w:eastAsia="Times New Roman" w:hAnsi="Arial" w:cs="Arial"/>
                <w:sz w:val="20"/>
                <w:szCs w:val="20"/>
                <w:lang w:eastAsia="es-PE"/>
              </w:rPr>
              <w:t>CUYES</w:t>
            </w:r>
          </w:p>
        </w:tc>
      </w:tr>
      <w:tr w:rsidR="00825B7C" w:rsidRPr="005C668D" w14:paraId="3AACB28D" w14:textId="77777777" w:rsidTr="00E45106">
        <w:trPr>
          <w:trHeight w:val="264"/>
        </w:trPr>
        <w:tc>
          <w:tcPr>
            <w:tcW w:w="3920" w:type="dxa"/>
            <w:tcBorders>
              <w:top w:val="nil"/>
              <w:left w:val="nil"/>
              <w:bottom w:val="nil"/>
              <w:right w:val="nil"/>
            </w:tcBorders>
            <w:shd w:val="clear" w:color="auto" w:fill="auto"/>
            <w:noWrap/>
            <w:vAlign w:val="bottom"/>
          </w:tcPr>
          <w:p w14:paraId="72CCECFE"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Pr>
                <w:rFonts w:ascii="Arial" w:eastAsia="Times New Roman" w:hAnsi="Arial" w:cs="Arial"/>
                <w:sz w:val="20"/>
                <w:szCs w:val="20"/>
                <w:lang w:eastAsia="es-PE"/>
              </w:rPr>
              <w:t>KIWUICHA</w:t>
            </w:r>
          </w:p>
        </w:tc>
      </w:tr>
      <w:tr w:rsidR="00825B7C" w:rsidRPr="005C668D" w14:paraId="6054EC5D" w14:textId="77777777" w:rsidTr="00E45106">
        <w:trPr>
          <w:trHeight w:val="264"/>
        </w:trPr>
        <w:tc>
          <w:tcPr>
            <w:tcW w:w="3920" w:type="dxa"/>
            <w:tcBorders>
              <w:top w:val="nil"/>
              <w:left w:val="nil"/>
              <w:bottom w:val="nil"/>
              <w:right w:val="nil"/>
            </w:tcBorders>
            <w:shd w:val="clear" w:color="auto" w:fill="auto"/>
            <w:noWrap/>
            <w:vAlign w:val="bottom"/>
          </w:tcPr>
          <w:p w14:paraId="0E4AA2D1"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Pr>
                <w:rFonts w:ascii="Arial" w:eastAsia="Times New Roman" w:hAnsi="Arial" w:cs="Arial"/>
                <w:sz w:val="20"/>
                <w:szCs w:val="20"/>
                <w:lang w:eastAsia="es-PE"/>
              </w:rPr>
              <w:t>QUINUA</w:t>
            </w:r>
          </w:p>
        </w:tc>
      </w:tr>
      <w:tr w:rsidR="00825B7C" w:rsidRPr="005C668D" w14:paraId="744A117B" w14:textId="77777777" w:rsidTr="00E45106">
        <w:trPr>
          <w:trHeight w:val="264"/>
        </w:trPr>
        <w:tc>
          <w:tcPr>
            <w:tcW w:w="3920" w:type="dxa"/>
            <w:tcBorders>
              <w:top w:val="nil"/>
              <w:left w:val="nil"/>
              <w:bottom w:val="nil"/>
              <w:right w:val="nil"/>
            </w:tcBorders>
            <w:shd w:val="clear" w:color="auto" w:fill="auto"/>
            <w:noWrap/>
            <w:vAlign w:val="bottom"/>
            <w:hideMark/>
          </w:tcPr>
          <w:p w14:paraId="0BB68647"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p>
        </w:tc>
      </w:tr>
      <w:tr w:rsidR="00825B7C" w:rsidRPr="005C668D" w14:paraId="48270D4D" w14:textId="77777777" w:rsidTr="00E45106">
        <w:trPr>
          <w:trHeight w:val="276"/>
        </w:trPr>
        <w:tc>
          <w:tcPr>
            <w:tcW w:w="3920" w:type="dxa"/>
            <w:tcBorders>
              <w:top w:val="single" w:sz="4" w:space="0" w:color="auto"/>
              <w:left w:val="nil"/>
              <w:bottom w:val="double" w:sz="6" w:space="0" w:color="auto"/>
              <w:right w:val="nil"/>
            </w:tcBorders>
            <w:shd w:val="clear" w:color="000000" w:fill="F2F2F2"/>
            <w:noWrap/>
            <w:vAlign w:val="bottom"/>
            <w:hideMark/>
          </w:tcPr>
          <w:p w14:paraId="588D84A8" w14:textId="77777777" w:rsidR="00825B7C" w:rsidRPr="005C668D" w:rsidRDefault="00825B7C" w:rsidP="00E45106">
            <w:pPr>
              <w:spacing w:after="0" w:line="240" w:lineRule="auto"/>
              <w:jc w:val="left"/>
              <w:rPr>
                <w:rFonts w:ascii="Arial" w:eastAsia="Times New Roman" w:hAnsi="Arial" w:cs="Arial"/>
                <w:b/>
                <w:bCs/>
                <w:color w:val="000000"/>
                <w:sz w:val="20"/>
                <w:szCs w:val="20"/>
                <w:lang w:eastAsia="es-PE"/>
              </w:rPr>
            </w:pPr>
            <w:r w:rsidRPr="005C668D">
              <w:rPr>
                <w:rFonts w:ascii="Arial" w:eastAsia="Times New Roman" w:hAnsi="Arial" w:cs="Arial"/>
                <w:b/>
                <w:bCs/>
                <w:color w:val="000000"/>
                <w:sz w:val="20"/>
                <w:szCs w:val="20"/>
                <w:lang w:eastAsia="es-PE"/>
              </w:rPr>
              <w:t>CAJAMARCA</w:t>
            </w:r>
          </w:p>
        </w:tc>
      </w:tr>
      <w:tr w:rsidR="00825B7C" w:rsidRPr="005C668D" w14:paraId="42B0EA11" w14:textId="77777777" w:rsidTr="00E45106">
        <w:trPr>
          <w:trHeight w:val="276"/>
        </w:trPr>
        <w:tc>
          <w:tcPr>
            <w:tcW w:w="3920" w:type="dxa"/>
            <w:tcBorders>
              <w:top w:val="nil"/>
              <w:left w:val="nil"/>
              <w:bottom w:val="nil"/>
              <w:right w:val="nil"/>
            </w:tcBorders>
            <w:shd w:val="clear" w:color="auto" w:fill="auto"/>
            <w:noWrap/>
            <w:vAlign w:val="bottom"/>
            <w:hideMark/>
          </w:tcPr>
          <w:p w14:paraId="1D362EDF"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CUYES</w:t>
            </w:r>
          </w:p>
        </w:tc>
      </w:tr>
      <w:tr w:rsidR="00825B7C" w:rsidRPr="005C668D" w14:paraId="4905CC87" w14:textId="77777777" w:rsidTr="00E45106">
        <w:trPr>
          <w:trHeight w:val="264"/>
        </w:trPr>
        <w:tc>
          <w:tcPr>
            <w:tcW w:w="3920" w:type="dxa"/>
            <w:tcBorders>
              <w:top w:val="nil"/>
              <w:left w:val="nil"/>
              <w:bottom w:val="nil"/>
              <w:right w:val="nil"/>
            </w:tcBorders>
            <w:shd w:val="clear" w:color="auto" w:fill="auto"/>
            <w:noWrap/>
            <w:vAlign w:val="bottom"/>
            <w:hideMark/>
          </w:tcPr>
          <w:p w14:paraId="18106BD7"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CERDOS</w:t>
            </w:r>
          </w:p>
        </w:tc>
      </w:tr>
      <w:tr w:rsidR="00825B7C" w:rsidRPr="005C668D" w14:paraId="33425E05" w14:textId="77777777" w:rsidTr="00E45106">
        <w:trPr>
          <w:trHeight w:val="264"/>
        </w:trPr>
        <w:tc>
          <w:tcPr>
            <w:tcW w:w="3920" w:type="dxa"/>
            <w:tcBorders>
              <w:top w:val="nil"/>
              <w:left w:val="nil"/>
              <w:bottom w:val="nil"/>
              <w:right w:val="nil"/>
            </w:tcBorders>
            <w:shd w:val="clear" w:color="auto" w:fill="auto"/>
            <w:noWrap/>
            <w:vAlign w:val="bottom"/>
            <w:hideMark/>
          </w:tcPr>
          <w:p w14:paraId="7E84446F"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VACUNOS</w:t>
            </w:r>
          </w:p>
        </w:tc>
      </w:tr>
      <w:tr w:rsidR="00825B7C" w:rsidRPr="005C668D" w14:paraId="6D2F13AC" w14:textId="77777777" w:rsidTr="00E45106">
        <w:trPr>
          <w:trHeight w:val="264"/>
        </w:trPr>
        <w:tc>
          <w:tcPr>
            <w:tcW w:w="3920" w:type="dxa"/>
            <w:tcBorders>
              <w:top w:val="nil"/>
              <w:left w:val="nil"/>
              <w:bottom w:val="nil"/>
              <w:right w:val="nil"/>
            </w:tcBorders>
            <w:shd w:val="clear" w:color="auto" w:fill="auto"/>
            <w:noWrap/>
            <w:vAlign w:val="bottom"/>
            <w:hideMark/>
          </w:tcPr>
          <w:p w14:paraId="4E1CE596" w14:textId="77777777" w:rsidR="00825B7C" w:rsidRDefault="00825B7C" w:rsidP="00E45106">
            <w:pPr>
              <w:spacing w:after="0" w:line="240" w:lineRule="auto"/>
              <w:ind w:firstLineChars="100" w:firstLine="200"/>
              <w:jc w:val="left"/>
              <w:rPr>
                <w:rFonts w:ascii="Arial" w:eastAsia="Times New Roman" w:hAnsi="Arial" w:cs="Arial"/>
                <w:sz w:val="20"/>
                <w:szCs w:val="20"/>
                <w:lang w:eastAsia="es-PE"/>
              </w:rPr>
            </w:pPr>
          </w:p>
          <w:p w14:paraId="45A09C7C" w14:textId="77777777" w:rsidR="00825B7C" w:rsidRDefault="00825B7C" w:rsidP="00E45106">
            <w:pPr>
              <w:spacing w:after="0" w:line="240" w:lineRule="auto"/>
              <w:ind w:firstLineChars="100" w:firstLine="200"/>
              <w:jc w:val="left"/>
              <w:rPr>
                <w:rFonts w:ascii="Arial" w:eastAsia="Times New Roman" w:hAnsi="Arial" w:cs="Arial"/>
                <w:sz w:val="20"/>
                <w:szCs w:val="20"/>
                <w:lang w:eastAsia="es-PE"/>
              </w:rPr>
            </w:pPr>
          </w:p>
          <w:p w14:paraId="582A6344"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p>
        </w:tc>
      </w:tr>
      <w:tr w:rsidR="00825B7C" w:rsidRPr="005C668D" w14:paraId="60257B8D" w14:textId="77777777" w:rsidTr="00E45106">
        <w:trPr>
          <w:trHeight w:val="276"/>
        </w:trPr>
        <w:tc>
          <w:tcPr>
            <w:tcW w:w="3920" w:type="dxa"/>
            <w:tcBorders>
              <w:top w:val="single" w:sz="4" w:space="0" w:color="auto"/>
              <w:left w:val="nil"/>
              <w:bottom w:val="double" w:sz="6" w:space="0" w:color="auto"/>
              <w:right w:val="nil"/>
            </w:tcBorders>
            <w:shd w:val="clear" w:color="000000" w:fill="F2F2F2"/>
            <w:noWrap/>
            <w:vAlign w:val="bottom"/>
            <w:hideMark/>
          </w:tcPr>
          <w:p w14:paraId="4212A3DF" w14:textId="77777777" w:rsidR="00825B7C" w:rsidRPr="005C668D" w:rsidRDefault="00825B7C" w:rsidP="00E45106">
            <w:pPr>
              <w:spacing w:after="0" w:line="240" w:lineRule="auto"/>
              <w:jc w:val="left"/>
              <w:rPr>
                <w:rFonts w:ascii="Arial" w:eastAsia="Times New Roman" w:hAnsi="Arial" w:cs="Arial"/>
                <w:b/>
                <w:bCs/>
                <w:color w:val="000000"/>
                <w:sz w:val="20"/>
                <w:szCs w:val="20"/>
                <w:lang w:eastAsia="es-PE"/>
              </w:rPr>
            </w:pPr>
            <w:r w:rsidRPr="005C668D">
              <w:rPr>
                <w:rFonts w:ascii="Arial" w:eastAsia="Times New Roman" w:hAnsi="Arial" w:cs="Arial"/>
                <w:b/>
                <w:bCs/>
                <w:color w:val="000000"/>
                <w:sz w:val="20"/>
                <w:szCs w:val="20"/>
                <w:lang w:eastAsia="es-PE"/>
              </w:rPr>
              <w:t>LIMA</w:t>
            </w:r>
          </w:p>
        </w:tc>
      </w:tr>
      <w:tr w:rsidR="00825B7C" w:rsidRPr="005C668D" w14:paraId="703F1579" w14:textId="77777777" w:rsidTr="00E45106">
        <w:trPr>
          <w:trHeight w:val="276"/>
        </w:trPr>
        <w:tc>
          <w:tcPr>
            <w:tcW w:w="3920" w:type="dxa"/>
            <w:tcBorders>
              <w:top w:val="nil"/>
              <w:left w:val="nil"/>
              <w:bottom w:val="nil"/>
              <w:right w:val="nil"/>
            </w:tcBorders>
            <w:shd w:val="clear" w:color="auto" w:fill="auto"/>
            <w:noWrap/>
            <w:vAlign w:val="bottom"/>
            <w:hideMark/>
          </w:tcPr>
          <w:p w14:paraId="1901AC63"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lastRenderedPageBreak/>
              <w:t>PALTAS</w:t>
            </w:r>
          </w:p>
        </w:tc>
      </w:tr>
      <w:tr w:rsidR="00825B7C" w:rsidRPr="005C668D" w14:paraId="717FC432" w14:textId="77777777" w:rsidTr="00E45106">
        <w:trPr>
          <w:trHeight w:val="264"/>
        </w:trPr>
        <w:tc>
          <w:tcPr>
            <w:tcW w:w="3920" w:type="dxa"/>
            <w:tcBorders>
              <w:top w:val="nil"/>
              <w:left w:val="nil"/>
              <w:bottom w:val="nil"/>
              <w:right w:val="nil"/>
            </w:tcBorders>
            <w:shd w:val="clear" w:color="auto" w:fill="auto"/>
            <w:noWrap/>
            <w:vAlign w:val="bottom"/>
            <w:hideMark/>
          </w:tcPr>
          <w:p w14:paraId="3F27B60C"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CUYES</w:t>
            </w:r>
          </w:p>
        </w:tc>
      </w:tr>
      <w:tr w:rsidR="00825B7C" w:rsidRPr="005C668D" w14:paraId="280C4012" w14:textId="77777777" w:rsidTr="00E45106">
        <w:trPr>
          <w:trHeight w:val="264"/>
        </w:trPr>
        <w:tc>
          <w:tcPr>
            <w:tcW w:w="3920" w:type="dxa"/>
            <w:tcBorders>
              <w:top w:val="nil"/>
              <w:left w:val="nil"/>
              <w:bottom w:val="nil"/>
              <w:right w:val="nil"/>
            </w:tcBorders>
            <w:shd w:val="clear" w:color="auto" w:fill="auto"/>
            <w:noWrap/>
            <w:vAlign w:val="bottom"/>
            <w:hideMark/>
          </w:tcPr>
          <w:p w14:paraId="4D96AA33"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TRUCHAS</w:t>
            </w:r>
          </w:p>
        </w:tc>
      </w:tr>
      <w:tr w:rsidR="00825B7C" w:rsidRPr="005C668D" w14:paraId="6AC04A3F" w14:textId="77777777" w:rsidTr="00E45106">
        <w:trPr>
          <w:trHeight w:val="264"/>
        </w:trPr>
        <w:tc>
          <w:tcPr>
            <w:tcW w:w="3920" w:type="dxa"/>
            <w:tcBorders>
              <w:top w:val="nil"/>
              <w:left w:val="nil"/>
              <w:bottom w:val="nil"/>
              <w:right w:val="nil"/>
            </w:tcBorders>
            <w:shd w:val="clear" w:color="auto" w:fill="auto"/>
            <w:noWrap/>
            <w:vAlign w:val="bottom"/>
            <w:hideMark/>
          </w:tcPr>
          <w:p w14:paraId="62CCED81"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p>
        </w:tc>
      </w:tr>
      <w:tr w:rsidR="00825B7C" w:rsidRPr="005C668D" w14:paraId="4462CD7C" w14:textId="77777777" w:rsidTr="00E45106">
        <w:trPr>
          <w:trHeight w:val="276"/>
        </w:trPr>
        <w:tc>
          <w:tcPr>
            <w:tcW w:w="3920" w:type="dxa"/>
            <w:tcBorders>
              <w:top w:val="single" w:sz="4" w:space="0" w:color="auto"/>
              <w:left w:val="nil"/>
              <w:bottom w:val="double" w:sz="6" w:space="0" w:color="auto"/>
              <w:right w:val="nil"/>
            </w:tcBorders>
            <w:shd w:val="clear" w:color="000000" w:fill="F2F2F2"/>
            <w:noWrap/>
            <w:vAlign w:val="bottom"/>
            <w:hideMark/>
          </w:tcPr>
          <w:p w14:paraId="6DED51AA" w14:textId="77777777" w:rsidR="00825B7C" w:rsidRPr="005C668D" w:rsidRDefault="00825B7C" w:rsidP="00E45106">
            <w:pPr>
              <w:spacing w:after="0" w:line="240" w:lineRule="auto"/>
              <w:jc w:val="left"/>
              <w:rPr>
                <w:rFonts w:ascii="Arial" w:eastAsia="Times New Roman" w:hAnsi="Arial" w:cs="Arial"/>
                <w:b/>
                <w:bCs/>
                <w:color w:val="000000"/>
                <w:sz w:val="20"/>
                <w:szCs w:val="20"/>
                <w:lang w:eastAsia="es-PE"/>
              </w:rPr>
            </w:pPr>
            <w:r w:rsidRPr="005C668D">
              <w:rPr>
                <w:rFonts w:ascii="Arial" w:eastAsia="Times New Roman" w:hAnsi="Arial" w:cs="Arial"/>
                <w:b/>
                <w:bCs/>
                <w:color w:val="000000"/>
                <w:sz w:val="20"/>
                <w:szCs w:val="20"/>
                <w:lang w:eastAsia="es-PE"/>
              </w:rPr>
              <w:t>SAN MARTIN</w:t>
            </w:r>
          </w:p>
        </w:tc>
      </w:tr>
      <w:tr w:rsidR="00825B7C" w:rsidRPr="005C668D" w14:paraId="3607BF12" w14:textId="77777777" w:rsidTr="00E45106">
        <w:trPr>
          <w:trHeight w:val="276"/>
        </w:trPr>
        <w:tc>
          <w:tcPr>
            <w:tcW w:w="3920" w:type="dxa"/>
            <w:tcBorders>
              <w:top w:val="nil"/>
              <w:left w:val="nil"/>
              <w:bottom w:val="nil"/>
              <w:right w:val="nil"/>
            </w:tcBorders>
            <w:shd w:val="clear" w:color="auto" w:fill="auto"/>
            <w:noWrap/>
            <w:vAlign w:val="bottom"/>
            <w:hideMark/>
          </w:tcPr>
          <w:p w14:paraId="1D71E916"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CAFE PERGAMINO</w:t>
            </w:r>
          </w:p>
        </w:tc>
      </w:tr>
      <w:tr w:rsidR="00825B7C" w:rsidRPr="005C668D" w14:paraId="5F6E1E47" w14:textId="77777777" w:rsidTr="00E45106">
        <w:trPr>
          <w:trHeight w:val="264"/>
        </w:trPr>
        <w:tc>
          <w:tcPr>
            <w:tcW w:w="3920" w:type="dxa"/>
            <w:tcBorders>
              <w:top w:val="nil"/>
              <w:left w:val="nil"/>
              <w:bottom w:val="nil"/>
              <w:right w:val="nil"/>
            </w:tcBorders>
            <w:shd w:val="clear" w:color="auto" w:fill="auto"/>
            <w:noWrap/>
            <w:vAlign w:val="bottom"/>
            <w:hideMark/>
          </w:tcPr>
          <w:p w14:paraId="6239D35A"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CUYES</w:t>
            </w:r>
          </w:p>
        </w:tc>
      </w:tr>
      <w:tr w:rsidR="00825B7C" w:rsidRPr="005C668D" w14:paraId="0BC884AA" w14:textId="77777777" w:rsidTr="00E45106">
        <w:trPr>
          <w:trHeight w:val="264"/>
        </w:trPr>
        <w:tc>
          <w:tcPr>
            <w:tcW w:w="3920" w:type="dxa"/>
            <w:tcBorders>
              <w:top w:val="nil"/>
              <w:left w:val="nil"/>
              <w:bottom w:val="nil"/>
              <w:right w:val="nil"/>
            </w:tcBorders>
            <w:shd w:val="clear" w:color="auto" w:fill="auto"/>
            <w:noWrap/>
            <w:vAlign w:val="bottom"/>
            <w:hideMark/>
          </w:tcPr>
          <w:p w14:paraId="1E8C69EE" w14:textId="77777777" w:rsidR="00825B7C" w:rsidRPr="005C668D" w:rsidRDefault="00825B7C" w:rsidP="00E45106">
            <w:pPr>
              <w:spacing w:after="0" w:line="240" w:lineRule="auto"/>
              <w:ind w:firstLineChars="100" w:firstLine="200"/>
              <w:jc w:val="left"/>
              <w:rPr>
                <w:rFonts w:ascii="Arial" w:eastAsia="Times New Roman" w:hAnsi="Arial" w:cs="Arial"/>
                <w:sz w:val="20"/>
                <w:szCs w:val="20"/>
                <w:lang w:eastAsia="es-PE"/>
              </w:rPr>
            </w:pPr>
            <w:r w:rsidRPr="005C668D">
              <w:rPr>
                <w:rFonts w:ascii="Arial" w:eastAsia="Times New Roman" w:hAnsi="Arial" w:cs="Arial"/>
                <w:sz w:val="20"/>
                <w:szCs w:val="20"/>
                <w:lang w:eastAsia="es-PE"/>
              </w:rPr>
              <w:t>CERDOS</w:t>
            </w:r>
          </w:p>
        </w:tc>
      </w:tr>
    </w:tbl>
    <w:p w14:paraId="2C325843" w14:textId="77777777" w:rsidR="00825B7C" w:rsidRDefault="00825B7C" w:rsidP="00825B7C">
      <w:r>
        <w:t>Fuente: Elaboración propia. Fuente: Análisis y trabajo de campo, 2019</w:t>
      </w:r>
    </w:p>
    <w:p w14:paraId="7ACEBA21" w14:textId="76C5625B" w:rsidR="00825B7C" w:rsidRDefault="00825B7C" w:rsidP="00825B7C">
      <w:r>
        <w:t>Sin embargo, estas cadenas productivas no tienen carácter limitativo, dado que en la ejecución del proyecto se podría demostrar la priorización de otras cadenas productivas promisorias, que responderán a la evaluación de sus planes de negocios.</w:t>
      </w:r>
    </w:p>
    <w:p w14:paraId="4F3EC5F7" w14:textId="77777777" w:rsidR="00825B7C" w:rsidRPr="00871705" w:rsidRDefault="00825B7C" w:rsidP="00825B7C"/>
    <w:p w14:paraId="73198FA6" w14:textId="7F9D8CD8" w:rsidR="00825B7C" w:rsidRDefault="00825B7C" w:rsidP="00825B7C">
      <w:pPr>
        <w:pStyle w:val="Ttulo4"/>
      </w:pPr>
      <w:r>
        <w:t>Análisis de las necesidades para el desarrollo de negocios rurales de las cadenas productivas priorizadas</w:t>
      </w:r>
    </w:p>
    <w:p w14:paraId="5A312BE9" w14:textId="38757423" w:rsidR="00825B7C" w:rsidRDefault="00F01E23" w:rsidP="00825B7C">
      <w:r>
        <w:t>Las cadenas productivas priorizadas son ocho, que aparecen en las distintas regiones, tal como se muestra en el siguiente esquema:</w:t>
      </w:r>
    </w:p>
    <w:p w14:paraId="6D6496D2" w14:textId="48429337" w:rsidR="00F01E23" w:rsidRDefault="00F01E23" w:rsidP="00F01E23">
      <w:pPr>
        <w:pStyle w:val="Descripcin"/>
        <w:keepNext/>
      </w:pPr>
      <w:bookmarkStart w:id="142" w:name="_Toc23092819"/>
      <w:r>
        <w:t xml:space="preserve">Ilustración </w:t>
      </w:r>
      <w:r w:rsidR="0008175B">
        <w:fldChar w:fldCharType="begin"/>
      </w:r>
      <w:r w:rsidR="0008175B">
        <w:instrText xml:space="preserve"> SEQ Ilustración \* ARABIC </w:instrText>
      </w:r>
      <w:r w:rsidR="0008175B">
        <w:fldChar w:fldCharType="separate"/>
      </w:r>
      <w:r w:rsidR="004D0F85">
        <w:rPr>
          <w:noProof/>
        </w:rPr>
        <w:t>25</w:t>
      </w:r>
      <w:r w:rsidR="0008175B">
        <w:rPr>
          <w:noProof/>
        </w:rPr>
        <w:fldChar w:fldCharType="end"/>
      </w:r>
      <w:r>
        <w:t>: Distribución de las cadenas productivas priorizadas por departamentos</w:t>
      </w:r>
      <w:bookmarkEnd w:id="142"/>
    </w:p>
    <w:p w14:paraId="65E90BC5" w14:textId="781C1D52" w:rsidR="00F01E23" w:rsidRDefault="00F01E23" w:rsidP="00825B7C">
      <w:r w:rsidRPr="00F01E23">
        <w:rPr>
          <w:noProof/>
          <w:lang w:eastAsia="es-PE"/>
        </w:rPr>
        <w:drawing>
          <wp:inline distT="0" distB="0" distL="0" distR="0" wp14:anchorId="563A7E84" wp14:editId="09CF41F6">
            <wp:extent cx="3756944" cy="3373582"/>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3506" cy="3379475"/>
                    </a:xfrm>
                    <a:prstGeom prst="rect">
                      <a:avLst/>
                    </a:prstGeom>
                    <a:noFill/>
                    <a:ln>
                      <a:noFill/>
                    </a:ln>
                  </pic:spPr>
                </pic:pic>
              </a:graphicData>
            </a:graphic>
          </wp:inline>
        </w:drawing>
      </w:r>
    </w:p>
    <w:p w14:paraId="3D945106" w14:textId="123B6B17" w:rsidR="00F01E23" w:rsidRDefault="00F01E23" w:rsidP="00825B7C">
      <w:r>
        <w:t>Fuente: AGRO RURAL</w:t>
      </w:r>
    </w:p>
    <w:p w14:paraId="36A8C07A" w14:textId="50C7A191" w:rsidR="00825B7C" w:rsidRDefault="00825B7C" w:rsidP="00825B7C">
      <w:r>
        <w:lastRenderedPageBreak/>
        <w:t xml:space="preserve">Con el objetivo de recabar información actual sobre </w:t>
      </w:r>
      <w:r w:rsidR="00F01E23">
        <w:t xml:space="preserve">las necesidades para el </w:t>
      </w:r>
      <w:r>
        <w:t>desarrollo de negocios rurales en la zona de intervención, se realizó un relevamiento de información en los ámbitos de intervención, en las cuales se analizaron las siguientes dimensiones</w:t>
      </w:r>
      <w:r>
        <w:rPr>
          <w:rStyle w:val="Refdenotaalpie"/>
        </w:rPr>
        <w:footnoteReference w:id="24"/>
      </w:r>
      <w:r>
        <w:t>:</w:t>
      </w:r>
    </w:p>
    <w:p w14:paraId="02ECD4D3" w14:textId="77777777" w:rsidR="00825B7C" w:rsidRDefault="00825B7C" w:rsidP="00825B7C">
      <w:pPr>
        <w:pStyle w:val="Prrafodelista"/>
        <w:numPr>
          <w:ilvl w:val="1"/>
          <w:numId w:val="36"/>
        </w:numPr>
      </w:pPr>
      <w:r>
        <w:t>Dimensión Condiciones Básicas de Calidad del Negocio</w:t>
      </w:r>
    </w:p>
    <w:p w14:paraId="52AD6796" w14:textId="77777777" w:rsidR="00825B7C" w:rsidRDefault="00825B7C" w:rsidP="00825B7C">
      <w:pPr>
        <w:pStyle w:val="Prrafodelista"/>
        <w:numPr>
          <w:ilvl w:val="1"/>
          <w:numId w:val="36"/>
        </w:numPr>
      </w:pPr>
      <w:r>
        <w:t>Dimensión Comercialización</w:t>
      </w:r>
    </w:p>
    <w:p w14:paraId="616BC387" w14:textId="77777777" w:rsidR="00825B7C" w:rsidRDefault="00825B7C" w:rsidP="00825B7C">
      <w:pPr>
        <w:pStyle w:val="Prrafodelista"/>
        <w:numPr>
          <w:ilvl w:val="1"/>
          <w:numId w:val="36"/>
        </w:numPr>
      </w:pPr>
      <w:r>
        <w:t xml:space="preserve">Dimensión Acceso a Formación </w:t>
      </w:r>
    </w:p>
    <w:p w14:paraId="7E39014F" w14:textId="77777777" w:rsidR="00825B7C" w:rsidRDefault="00825B7C" w:rsidP="00825B7C">
      <w:pPr>
        <w:pStyle w:val="Prrafodelista"/>
        <w:numPr>
          <w:ilvl w:val="1"/>
          <w:numId w:val="36"/>
        </w:numPr>
      </w:pPr>
      <w:r>
        <w:t>Dimensión Financiamiento</w:t>
      </w:r>
    </w:p>
    <w:p w14:paraId="6BF429C9" w14:textId="77777777" w:rsidR="00825B7C" w:rsidRDefault="00825B7C" w:rsidP="00825B7C">
      <w:pPr>
        <w:pStyle w:val="Prrafodelista"/>
        <w:numPr>
          <w:ilvl w:val="1"/>
          <w:numId w:val="36"/>
        </w:numPr>
      </w:pPr>
      <w:r>
        <w:t>Dimensión Organización</w:t>
      </w:r>
    </w:p>
    <w:p w14:paraId="10F3E80D" w14:textId="77777777" w:rsidR="00825B7C" w:rsidRDefault="00825B7C" w:rsidP="00825B7C">
      <w:r>
        <w:t>Este análisis se llevó a cabo en los ámbitos de intervención del proyecto, considerando las e primeras cadenas productivas que fueron beneficiarias por el PSSA, que responde a más del 80% de los planes de negocio financiados.</w:t>
      </w:r>
    </w:p>
    <w:p w14:paraId="781A0114" w14:textId="0FC1BBB6" w:rsidR="00825B7C" w:rsidRDefault="00825B7C" w:rsidP="00825B7C">
      <w:pPr>
        <w:pStyle w:val="Descripcin"/>
        <w:keepNext/>
        <w:jc w:val="center"/>
      </w:pPr>
      <w:bookmarkStart w:id="143" w:name="_Toc23092735"/>
      <w:r>
        <w:t xml:space="preserve">Tabla </w:t>
      </w:r>
      <w:r w:rsidR="0008175B">
        <w:fldChar w:fldCharType="begin"/>
      </w:r>
      <w:r w:rsidR="0008175B">
        <w:instrText xml:space="preserve"> SEQ Tabla \* ARABIC </w:instrText>
      </w:r>
      <w:r w:rsidR="0008175B">
        <w:fldChar w:fldCharType="separate"/>
      </w:r>
      <w:r w:rsidR="004D0F85">
        <w:rPr>
          <w:noProof/>
        </w:rPr>
        <w:t>56</w:t>
      </w:r>
      <w:r w:rsidR="0008175B">
        <w:rPr>
          <w:noProof/>
        </w:rPr>
        <w:fldChar w:fldCharType="end"/>
      </w:r>
      <w:r>
        <w:t xml:space="preserve">: </w:t>
      </w:r>
      <w:r w:rsidRPr="00B82551">
        <w:t>Recuento de Cadenas Productivas y su ámbito de acción en proyecto de inversión</w:t>
      </w:r>
      <w:bookmarkEnd w:id="143"/>
    </w:p>
    <w:tbl>
      <w:tblPr>
        <w:tblW w:w="6822" w:type="dxa"/>
        <w:tblInd w:w="844" w:type="dxa"/>
        <w:tblCellMar>
          <w:left w:w="70" w:type="dxa"/>
          <w:right w:w="70" w:type="dxa"/>
        </w:tblCellMar>
        <w:tblLook w:val="04A0" w:firstRow="1" w:lastRow="0" w:firstColumn="1" w:lastColumn="0" w:noHBand="0" w:noVBand="1"/>
      </w:tblPr>
      <w:tblGrid>
        <w:gridCol w:w="897"/>
        <w:gridCol w:w="1060"/>
        <w:gridCol w:w="783"/>
        <w:gridCol w:w="1077"/>
        <w:gridCol w:w="565"/>
        <w:gridCol w:w="1120"/>
        <w:gridCol w:w="1320"/>
      </w:tblGrid>
      <w:tr w:rsidR="00825B7C" w:rsidRPr="008D0DA7" w14:paraId="45AB4FDC" w14:textId="77777777" w:rsidTr="00E45106">
        <w:trPr>
          <w:trHeight w:val="300"/>
        </w:trPr>
        <w:tc>
          <w:tcPr>
            <w:tcW w:w="897" w:type="dxa"/>
            <w:tcBorders>
              <w:top w:val="nil"/>
              <w:left w:val="nil"/>
              <w:bottom w:val="single" w:sz="4" w:space="0" w:color="00CC66"/>
              <w:right w:val="single" w:sz="4" w:space="0" w:color="00CC66"/>
            </w:tcBorders>
            <w:shd w:val="clear" w:color="auto" w:fill="auto"/>
            <w:noWrap/>
            <w:vAlign w:val="bottom"/>
            <w:hideMark/>
          </w:tcPr>
          <w:p w14:paraId="18A84B9D" w14:textId="77777777" w:rsidR="00825B7C" w:rsidRPr="008D0DA7" w:rsidRDefault="00825B7C" w:rsidP="00E45106">
            <w:pPr>
              <w:spacing w:after="0" w:line="240" w:lineRule="auto"/>
              <w:rPr>
                <w:rFonts w:ascii="Arial" w:eastAsia="Times New Roman" w:hAnsi="Arial" w:cs="Arial"/>
                <w:sz w:val="18"/>
                <w:szCs w:val="18"/>
                <w:lang w:eastAsia="es-PE"/>
              </w:rPr>
            </w:pPr>
          </w:p>
        </w:tc>
        <w:tc>
          <w:tcPr>
            <w:tcW w:w="1060"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0B69768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Amazonas</w:t>
            </w:r>
          </w:p>
        </w:tc>
        <w:tc>
          <w:tcPr>
            <w:tcW w:w="783"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67F46D6F"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Áncash</w:t>
            </w:r>
          </w:p>
        </w:tc>
        <w:tc>
          <w:tcPr>
            <w:tcW w:w="107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2717201B"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Cajamarca</w:t>
            </w:r>
          </w:p>
        </w:tc>
        <w:tc>
          <w:tcPr>
            <w:tcW w:w="565"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3D376B0C"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Lima</w:t>
            </w:r>
          </w:p>
        </w:tc>
        <w:tc>
          <w:tcPr>
            <w:tcW w:w="1120"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121290E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San Martin</w:t>
            </w:r>
          </w:p>
        </w:tc>
        <w:tc>
          <w:tcPr>
            <w:tcW w:w="1320"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6D4D330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Total general</w:t>
            </w:r>
          </w:p>
        </w:tc>
      </w:tr>
      <w:tr w:rsidR="00825B7C" w:rsidRPr="008D0DA7" w14:paraId="144D3FA4"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58238D4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Café</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66F0AFC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A93E88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574BE28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153E0EF7"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08D0DCDF"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FB600E5"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2</w:t>
            </w:r>
          </w:p>
        </w:tc>
      </w:tr>
      <w:tr w:rsidR="00825B7C" w:rsidRPr="008D0DA7" w14:paraId="6F15463A"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728F2003"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Cerdos</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77CBFE1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67DF7A8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036C02C8"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61B36A8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B0B9065"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5AF3F1E"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r>
      <w:tr w:rsidR="00825B7C" w:rsidRPr="008D0DA7" w14:paraId="28C56180"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1E34013B"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Cuyes</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C1FE61C"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7ECBAA6B"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6655BA70"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01DE465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73E11EF"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342E7DA"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4</w:t>
            </w:r>
          </w:p>
        </w:tc>
      </w:tr>
      <w:tr w:rsidR="00825B7C" w:rsidRPr="008D0DA7" w14:paraId="3C78AD4E"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373A3408"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Kiwicha</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EEAEA27"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525AC71"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1552F7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C0A957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D15AB29"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3541A10"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1</w:t>
            </w:r>
          </w:p>
        </w:tc>
      </w:tr>
      <w:tr w:rsidR="00825B7C" w:rsidRPr="008D0DA7" w14:paraId="0B409916"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7C9D6CD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Palta</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E65565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50AE002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E499D82"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92C51EE"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44FD8C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63CF2F0"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1</w:t>
            </w:r>
          </w:p>
        </w:tc>
      </w:tr>
      <w:tr w:rsidR="00825B7C" w:rsidRPr="008D0DA7" w14:paraId="5AD6D057"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483DA7C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Quinua</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005B2FE7"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5496EE2"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D2FB643"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1A6FE842"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522DDD21"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4891AD2"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1</w:t>
            </w:r>
          </w:p>
        </w:tc>
      </w:tr>
      <w:tr w:rsidR="00825B7C" w:rsidRPr="008D0DA7" w14:paraId="76374639"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7E038294"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Truchas</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67B553F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262E94C"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179CD5CA"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76C25D4D"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198258A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88F8D94"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1</w:t>
            </w:r>
          </w:p>
        </w:tc>
      </w:tr>
      <w:tr w:rsidR="00825B7C" w:rsidRPr="008D0DA7" w14:paraId="3E7C40E6"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418DE248"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Vacunos</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7B2EBB72"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AD9F5B5"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6B3ECCF"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1</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5F9082AF"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45F26A56"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 </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7FE63B42"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2</w:t>
            </w:r>
          </w:p>
        </w:tc>
      </w:tr>
      <w:tr w:rsidR="00825B7C" w:rsidRPr="008D0DA7" w14:paraId="2FEC8A9C" w14:textId="77777777" w:rsidTr="00E45106">
        <w:trPr>
          <w:trHeight w:val="300"/>
        </w:trPr>
        <w:tc>
          <w:tcPr>
            <w:tcW w:w="897" w:type="dxa"/>
            <w:tcBorders>
              <w:top w:val="single" w:sz="4" w:space="0" w:color="00CC66"/>
              <w:left w:val="single" w:sz="4" w:space="0" w:color="00CC66"/>
              <w:bottom w:val="single" w:sz="4" w:space="0" w:color="00CC66"/>
              <w:right w:val="single" w:sz="4" w:space="0" w:color="00CC66"/>
            </w:tcBorders>
            <w:shd w:val="clear" w:color="auto" w:fill="99FFCC"/>
            <w:noWrap/>
            <w:vAlign w:val="center"/>
            <w:hideMark/>
          </w:tcPr>
          <w:p w14:paraId="3FD27D03" w14:textId="77777777" w:rsidR="00825B7C" w:rsidRPr="008D0DA7" w:rsidRDefault="00825B7C" w:rsidP="00E45106">
            <w:pPr>
              <w:spacing w:after="0" w:line="240" w:lineRule="auto"/>
              <w:jc w:val="center"/>
              <w:rPr>
                <w:rFonts w:ascii="Arial" w:eastAsia="Times New Roman" w:hAnsi="Arial" w:cs="Arial"/>
                <w:color w:val="000000"/>
                <w:sz w:val="18"/>
                <w:szCs w:val="18"/>
                <w:lang w:eastAsia="es-PE"/>
              </w:rPr>
            </w:pPr>
            <w:r w:rsidRPr="008D0DA7">
              <w:rPr>
                <w:rFonts w:ascii="Arial" w:eastAsia="Times New Roman" w:hAnsi="Arial" w:cs="Arial"/>
                <w:color w:val="000000"/>
                <w:sz w:val="18"/>
                <w:szCs w:val="18"/>
                <w:lang w:eastAsia="es-PE"/>
              </w:rPr>
              <w:t>Totales</w:t>
            </w:r>
          </w:p>
        </w:tc>
        <w:tc>
          <w:tcPr>
            <w:tcW w:w="106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0912C48B"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c>
          <w:tcPr>
            <w:tcW w:w="783"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00AC3EA"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c>
          <w:tcPr>
            <w:tcW w:w="1077"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80AC36C"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c>
          <w:tcPr>
            <w:tcW w:w="565"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FF7D0CA"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c>
          <w:tcPr>
            <w:tcW w:w="11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2111A4F5"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3</w:t>
            </w:r>
          </w:p>
        </w:tc>
        <w:tc>
          <w:tcPr>
            <w:tcW w:w="1320" w:type="dxa"/>
            <w:tcBorders>
              <w:top w:val="single" w:sz="4" w:space="0" w:color="00CC66"/>
              <w:left w:val="single" w:sz="4" w:space="0" w:color="00CC66"/>
              <w:bottom w:val="single" w:sz="4" w:space="0" w:color="00CC66"/>
              <w:right w:val="single" w:sz="4" w:space="0" w:color="00CC66"/>
            </w:tcBorders>
            <w:shd w:val="clear" w:color="auto" w:fill="auto"/>
            <w:noWrap/>
            <w:vAlign w:val="center"/>
            <w:hideMark/>
          </w:tcPr>
          <w:p w14:paraId="3CF22119" w14:textId="77777777" w:rsidR="00825B7C" w:rsidRPr="008D0DA7" w:rsidRDefault="00825B7C" w:rsidP="00E45106">
            <w:pPr>
              <w:spacing w:after="0" w:line="240" w:lineRule="auto"/>
              <w:jc w:val="center"/>
              <w:rPr>
                <w:rFonts w:ascii="Arial" w:eastAsia="Times New Roman" w:hAnsi="Arial" w:cs="Arial"/>
                <w:b/>
                <w:bCs/>
                <w:color w:val="000000"/>
                <w:sz w:val="18"/>
                <w:szCs w:val="18"/>
                <w:lang w:eastAsia="es-PE"/>
              </w:rPr>
            </w:pPr>
            <w:r w:rsidRPr="008D0DA7">
              <w:rPr>
                <w:rFonts w:ascii="Arial" w:eastAsia="Times New Roman" w:hAnsi="Arial" w:cs="Arial"/>
                <w:b/>
                <w:bCs/>
                <w:color w:val="000000"/>
                <w:sz w:val="18"/>
                <w:szCs w:val="18"/>
                <w:lang w:eastAsia="es-PE"/>
              </w:rPr>
              <w:t>15</w:t>
            </w:r>
          </w:p>
        </w:tc>
      </w:tr>
    </w:tbl>
    <w:p w14:paraId="208E43F0" w14:textId="77777777" w:rsidR="00825B7C" w:rsidRPr="00AA54F6" w:rsidRDefault="00825B7C" w:rsidP="00825B7C">
      <w:pPr>
        <w:ind w:left="708" w:firstLine="708"/>
        <w:rPr>
          <w:sz w:val="20"/>
          <w:szCs w:val="20"/>
        </w:rPr>
      </w:pPr>
      <w:r w:rsidRPr="00AA54F6">
        <w:rPr>
          <w:sz w:val="20"/>
          <w:szCs w:val="20"/>
        </w:rPr>
        <w:t>Fuente: Informe de resultados encuesta (02-04 set de 2019)</w:t>
      </w:r>
    </w:p>
    <w:p w14:paraId="0CD109AF" w14:textId="77777777" w:rsidR="00825B7C" w:rsidRDefault="00825B7C" w:rsidP="00825B7C">
      <w:r>
        <w:t>De análisis de las encuestas realizado, se tiene como principales conclusiones lo siguiente:</w:t>
      </w:r>
    </w:p>
    <w:p w14:paraId="4A6D3A97" w14:textId="77777777" w:rsidR="00825B7C" w:rsidRDefault="00825B7C" w:rsidP="00825B7C">
      <w:pPr>
        <w:pStyle w:val="Prrafodelista"/>
        <w:numPr>
          <w:ilvl w:val="0"/>
          <w:numId w:val="17"/>
        </w:numPr>
      </w:pPr>
      <w:r>
        <w:t xml:space="preserve">Para </w:t>
      </w:r>
      <w:r w:rsidRPr="003D5A4A">
        <w:t xml:space="preserve">la cadena productiva de </w:t>
      </w:r>
      <w:r w:rsidRPr="0094173B">
        <w:rPr>
          <w:b/>
        </w:rPr>
        <w:t>vacunos</w:t>
      </w:r>
      <w:r w:rsidRPr="003D5A4A">
        <w:t xml:space="preserve"> en las regiones de Amazonas y Cajamarca, se puede afirmar que existen necesidades diferenciadas de infraestructura, equipamiento, conocimiento de mercado y asistencia técnica según cada ámbito de intervención. Por otro lado, respecto a comercialización de los productos vacunos en Amazonas se sabe que venden al mercado regional, nacional, a través intermediarios y a otros mercados, mientras que en Cajamarca se vende al mercado local, a través de intermediarios y a otros mercados. En relación, a la existencia de servicios de educativos dirigidos a los productores de vacunos, se tiene la presencia de Universidades e Institutos tecnológicos que ofrecen dentro de sus programas ese tipo de oferta académica. Adicionalmente, a la pregunta sobre la presencia de servicios financieros especializados en temas agropecuarios en Amazonas y Cajamarca, los expertos señalaron la existencia de </w:t>
      </w:r>
      <w:r w:rsidRPr="003D5A4A">
        <w:lastRenderedPageBreak/>
        <w:t xml:space="preserve">entidades financieras. Por otra parte, acerca del nivel organizativo de los productores de vacunos en las regiones de Amazonas y Cajamarca se tienen en ambas regiones la existencia de productores que acceden a mercados competitivos, industrializan sus productos, pero no exportan. Finalmente, en lo que respecta al nivel de participación de la mujeres y jóvenes en el negocio de vacunos en las regiones de Amazonas y Cajamarca, en ambos casos existe la participación de los predichos segmentos poblacionales. </w:t>
      </w:r>
    </w:p>
    <w:p w14:paraId="5B6D9FA6" w14:textId="77777777" w:rsidR="00825B7C" w:rsidRDefault="00825B7C" w:rsidP="00825B7C">
      <w:pPr>
        <w:pStyle w:val="Prrafodelista"/>
        <w:numPr>
          <w:ilvl w:val="0"/>
          <w:numId w:val="17"/>
        </w:numPr>
      </w:pPr>
      <w:r w:rsidRPr="003D5A4A">
        <w:t xml:space="preserve">Acerca a la cadena productiva de </w:t>
      </w:r>
      <w:r w:rsidRPr="0094173B">
        <w:rPr>
          <w:b/>
        </w:rPr>
        <w:t>palta</w:t>
      </w:r>
      <w:r w:rsidRPr="003D5A4A">
        <w:t xml:space="preserve"> en la región Lima, se puede afirmar que existen necesidades de infraestructura, equipamiento, conocimiento de mercado y asistencia técnica. Por otro lado, respecto a comercialización de la palta en Lima se sabe que venden al mercado local, regional, nacional, a través intermediarios y a otros mercados. En relación, a la existencia de servicios de educativos dirigidos a los productores de palta, se tiene la presencia de Universidades e Instituciones especializadas que ofrecen dentro de sus programas ese tipo de oferta académica. Adicionalmente, a la pregunta sobre la presencia de servicios financieros especializados en temas agropecuarios en Lima, el experto señaló la existencia de entidades financieras. Por otra parte, acerca del nivel organizativo de los productores de palta en la región de Lima se tiene productores que acceden a mercados competitivos, que exportan pero que no industrializan la palta. Finalmente, en lo que respecta al nivel de participación de la mujeres y jóvenes en el negocio de palta en la región de Lima, se conoce que existe la participación de los predichos segmentos poblacionales. </w:t>
      </w:r>
    </w:p>
    <w:p w14:paraId="1792999F" w14:textId="77777777" w:rsidR="00825B7C" w:rsidRDefault="00825B7C" w:rsidP="00825B7C">
      <w:pPr>
        <w:pStyle w:val="Prrafodelista"/>
        <w:numPr>
          <w:ilvl w:val="0"/>
          <w:numId w:val="17"/>
        </w:numPr>
      </w:pPr>
      <w:r w:rsidRPr="0094173B">
        <w:rPr>
          <w:rFonts w:cstheme="majorHAnsi"/>
        </w:rPr>
        <w:t xml:space="preserve">Para la cadena productiva de </w:t>
      </w:r>
      <w:r w:rsidRPr="0094173B">
        <w:rPr>
          <w:rFonts w:cstheme="majorHAnsi"/>
          <w:b/>
        </w:rPr>
        <w:t>trucha</w:t>
      </w:r>
      <w:r w:rsidRPr="0094173B">
        <w:rPr>
          <w:rFonts w:cstheme="majorHAnsi"/>
        </w:rPr>
        <w:t xml:space="preserve"> en la región Lima, se puede afirmar que existen necesidades de infraestructura, equipamiento, conocimiento de mercado y asistencia técnica. Por otro lado, respecto a comercialización de la trucha en Lima se sabe que venden al mercado local, regional, nacional y a través intermediarios. En relación, a la existencia de servicios de educativos dirigidos a los productores de trucha, se tiene la presencia de Universidades e Instituciones especializadas que ofrecen dentro de sus programas ese tipo de oferta académica. Adicionalmente, a la pregunta sobre la presencia de servicios financieros especializados en temas agropecuarios en Lima, el experto señaló la existencia de entidades financieras. Por otra parte, acerca del nivel organizativo de los productores de trucha en la región de Lima se tiene productores que acceden a mercados competitivos pero que no industrializan y exportan la trucha. Finalmente, en lo que respecta al nivel de participación de la mujeres y jóvenes en el negocio de trucha en la región de Lima, se conoce que existe la participación de los predichos segmentos poblacionales. </w:t>
      </w:r>
    </w:p>
    <w:p w14:paraId="6E1C14F8" w14:textId="77777777" w:rsidR="00825B7C" w:rsidRDefault="00825B7C" w:rsidP="00825B7C">
      <w:pPr>
        <w:pStyle w:val="Prrafodelista"/>
        <w:numPr>
          <w:ilvl w:val="0"/>
          <w:numId w:val="17"/>
        </w:numPr>
      </w:pPr>
      <w:r w:rsidRPr="0094173B">
        <w:t xml:space="preserve">Para la cadena productiva del </w:t>
      </w:r>
      <w:r w:rsidRPr="0094173B">
        <w:rPr>
          <w:b/>
        </w:rPr>
        <w:t>Café</w:t>
      </w:r>
      <w:r w:rsidRPr="0094173B">
        <w:t xml:space="preserve"> en las regiones Amazonas y San Martín, se puede afirmar que existen necesidades de infraestructura, equipamiento, conocimiento de mercado y asistencia técnica diferenciadas. Por otro lado, respecto a comercialización del Café en la región de Amazonas se sabe que la venta se realiza en el mercado nacional, a través de intermediarios y en otros mercados, en cambio, en la región San Martín su expendio se realiza en el mercado local, regional, nacional, mediante intermediarios y en otros mercados. En relación, a la existencia de servicios de educativos dirigidos a los productores de café en las regiones de Amazonas y San Martín, se tiene la presencia de Universidades e Instituciones especializadas que ofrecen dentro de sus programas ese </w:t>
      </w:r>
      <w:r w:rsidRPr="0094173B">
        <w:lastRenderedPageBreak/>
        <w:t xml:space="preserve">tipo de oferta académica. Adicionalmente, a la pregunta sobre la presencia de servicios financieros especializados en temas agropecuarios en las regiones de Amazonas y San Martín, los expertos señalaron la existencia de entidades financieras. Por otra parte, acerca del nivel organizativo de los productores de café en las regiones de Amazonas y San Martín, se tienen productores que acceden a mercados competitivos, industrializan sus productos y exportan. Por último, en lo que respecta al nivel de participación de la mujeres y jóvenes en el negocio del café en las regiones de Amazonas y San Martín, se conoce que existe la participación de los predichos segmentos poblacionales. </w:t>
      </w:r>
    </w:p>
    <w:p w14:paraId="465D4E60" w14:textId="77777777" w:rsidR="00825B7C" w:rsidRPr="0094173B" w:rsidRDefault="00825B7C" w:rsidP="00825B7C">
      <w:pPr>
        <w:pStyle w:val="Prrafodelista"/>
        <w:numPr>
          <w:ilvl w:val="0"/>
          <w:numId w:val="17"/>
        </w:numPr>
      </w:pPr>
      <w:r w:rsidRPr="0094173B">
        <w:t xml:space="preserve">Para la cadena productiva de </w:t>
      </w:r>
      <w:r w:rsidRPr="0094173B">
        <w:rPr>
          <w:b/>
        </w:rPr>
        <w:t>quinua</w:t>
      </w:r>
      <w:r w:rsidRPr="0094173B">
        <w:t xml:space="preserve"> en la región Ancash, se puede indicar que existen necesidades de infraestructura, equipamiento, conocimiento de mercado y asistencia técnica. Por otro lado, respecto a comercialización de la quinua en Ancash se sabe que venden al mercado local, regional, nacional, a través intermediarios y otros tipos de mercados. En relación, a la existencia de servicios de educativos dirigidos a los productores de quinua, se tiene la presencia de Universidades e Instituciones especializadas que ofrecen dentro de sus programas ese tipo de oferta académica. Adicionalmente, a la pregunta sobre la presencia de servicios financieros especializados en temas agropecuarios en Ancash, los expertos señalaron la existencia de entidades financieras. Por otra parte, acerca del nivel organizativo de los productores de trucha en la región de Ancash se tiene productores que acceden a mercados competitivos, industrializan sus productos, pero no exportan. Por último, en lo que respecta al nivel de participación de la mujeres y jóvenes en el negocio de quinua en la región de Ancash, se conoce que existe la participación de los predichos segmentos poblacionales. </w:t>
      </w:r>
    </w:p>
    <w:p w14:paraId="0494A274" w14:textId="77777777" w:rsidR="00825B7C" w:rsidRPr="0094173B" w:rsidRDefault="00825B7C" w:rsidP="00825B7C">
      <w:pPr>
        <w:pStyle w:val="Prrafodelista"/>
        <w:numPr>
          <w:ilvl w:val="0"/>
          <w:numId w:val="17"/>
        </w:numPr>
      </w:pPr>
      <w:r w:rsidRPr="0094173B">
        <w:t xml:space="preserve">En relación a la cadena productiva del </w:t>
      </w:r>
      <w:r w:rsidRPr="0094173B">
        <w:rPr>
          <w:b/>
        </w:rPr>
        <w:t>amaranto</w:t>
      </w:r>
      <w:r w:rsidRPr="0094173B">
        <w:t xml:space="preserve"> (Kiwicha) en la región Ancash, se puede señalar que existen necesidades de infraestructura, equipamiento, conocimiento de mercado y asistencia técnica. Por otro lado, respecto a comercialización del amaranto en Ancash se sabe que venden al mercado local, regional, nacional, a través intermediarios y otros tipos de mercados. En relación, a la existencia de servicios de educativos dirigidos a los productores de Kiwicha, se tiene la presencia de Universidades e Instituciones especializadas que ofrecen dentro de sus programas ese tipo de oferta académica. Adicionalmente, a la pregunta sobre la presencia de servicios financieros especializados en temas agropecuarios en Ancash, los expertos señalaron la existencia de entidades financieras. Por otra parte, acerca del nivel organizativo de los productores de amaranto en la región de Ancash se tiene productores que acceden a mercados competitivos, industrializan sus productos, pero no exportan. Por último, en lo que respecta al nivel de participación de la mujeres y jóvenes en el negocio de amaranto en la región de Ancash, se conoce que existe la participación de los predichos segmentos poblacionales. </w:t>
      </w:r>
    </w:p>
    <w:p w14:paraId="5528ECFE" w14:textId="77777777" w:rsidR="00825B7C" w:rsidRPr="0094173B" w:rsidRDefault="00825B7C" w:rsidP="00825B7C">
      <w:pPr>
        <w:pStyle w:val="Prrafodelista"/>
        <w:numPr>
          <w:ilvl w:val="0"/>
          <w:numId w:val="17"/>
        </w:numPr>
      </w:pPr>
      <w:r w:rsidRPr="0094173B">
        <w:t xml:space="preserve">Para la cadena productiva del </w:t>
      </w:r>
      <w:r w:rsidRPr="0094173B">
        <w:rPr>
          <w:b/>
        </w:rPr>
        <w:t>porcino</w:t>
      </w:r>
      <w:r w:rsidRPr="0094173B">
        <w:t xml:space="preserve"> en las regiones de Amazonas y Cajamarca, se puede afirmar que existen necesidades de infraestructura, equipamiento, conocimiento de mercado y asistencia técnica diferenciadas. Por otro lado, respecto a comercialización del cerdo en la región de Amazonas se sabe que la venta se realiza en el mercado local, mercado regional, a través de intermediarios y en otros mercados, en cambio en la región Cajamarca su expendio se realiza en el mercado regional y mediante </w:t>
      </w:r>
      <w:r w:rsidRPr="0094173B">
        <w:lastRenderedPageBreak/>
        <w:t xml:space="preserve">intermediarios. En relación, a la existencia de servicios de educativos dirigidos a los productores del porcino en las regiones de Amazonas y Cajamarca, se tiene la presencia de Universidades e Instituciones especializadas que ofrecen dentro de sus programas ese tipo de oferta académica. Adicionalmente, a la pregunta sobre la presencia de servicios financieros especializados en temas agropecuarios en las regiones de Amazonas y Cajamarca, los expertos señalaron la existencia de entidades financieras. Por otra parte, acerca del nivel organizativo de los productores de cerdo en las regiones de Amazonas, se tiene que los productores de cerdo acceden a mercados competitivos, pero no industrializan su producto ni lo exportan, a diferencia de los productores de Cajamarca cuyos productos no ingresan a mercados competitivos, no lo industrializan ni lo exportan. Por último, en lo que respecta al nivel de participación de la mujeres y jóvenes en el negocio del café en las regiones de Amazonas y Cajamarca, se conoce que existe la participación de los predichos segmentos poblacionales. </w:t>
      </w:r>
    </w:p>
    <w:p w14:paraId="1E18B699" w14:textId="77777777" w:rsidR="00825B7C" w:rsidRPr="0094173B" w:rsidRDefault="00825B7C" w:rsidP="00825B7C">
      <w:pPr>
        <w:pStyle w:val="Prrafodelista"/>
        <w:numPr>
          <w:ilvl w:val="0"/>
          <w:numId w:val="17"/>
        </w:numPr>
      </w:pPr>
      <w:r w:rsidRPr="0094173B">
        <w:t xml:space="preserve">Para la cadena productiva del </w:t>
      </w:r>
      <w:r w:rsidRPr="0094173B">
        <w:rPr>
          <w:b/>
        </w:rPr>
        <w:t>cuy</w:t>
      </w:r>
      <w:r w:rsidRPr="0094173B">
        <w:t xml:space="preserve"> para las regiones de Lima, Ancash y Cajamarca, se pueden afirmar que existen necesidades de infraestructura, equipamiento, conocimiento de mercado y asistencia técnica diferenciadas. Por otro lado, respecto a comercialización del cuy en las regiones de Lima y Amazonas se sabe que la venta de conejillos de indias se realiza en el mercado local, mercado regional, a través de intermediarios y en otros mercados, al igual que Cajamarca sin embargo en esta última región no se identificó venta a otros mercados. En relación, a la existencia de servicios de educativos dirigidos a los productores del cuy en las regiones de Lima, Ancash y Cajamarca, se tiene la presencia de Universidades e Instituciones especializadas que ofrecen dentro de sus programas ese tipo de oferta académica. Adicionalmente, a la pregunta sobre la presencia de servicios financieros especializados en temas agropecuarios en las regiones de Lima, Ancash y Cajamarca, los expertos señalaron la existencia de entidades financieras. Por otra parte, acerca del nivel organizativo de los productores de cuy, en las tres regiones (Lima, Ancash y Cajamarca) se sabe que ingresan a mercados competitivos, en relación a la industrialización de sus productos se sabe que en la región Cajamarca existe la industrialización de sus productos, mientras que en Lima y Ancash no, respecto a la exportación en las tres regiones (Lima, Ancash y Cajamarca) no existen organizaciones dedicadas a la exportación del cuy. Por último, en lo que respecta al nivel de participación de la mujeres y jóvenes en el negocio del cuy en las regiones de Lima, Ancash y Cajamarca, se conoce que existe la participación de los predichos segmentos poblacionales. </w:t>
      </w:r>
    </w:p>
    <w:p w14:paraId="3521DBC2" w14:textId="77777777" w:rsidR="00825B7C" w:rsidRDefault="00825B7C" w:rsidP="00825B7C">
      <w:r>
        <w:t>A continuación, se ofrece un análisis más detallado en los departamentos de cada una de las cadenas productivas:</w:t>
      </w:r>
    </w:p>
    <w:p w14:paraId="6EF86296" w14:textId="77777777" w:rsidR="00825B7C" w:rsidRPr="00FE2F8B" w:rsidRDefault="00825B7C" w:rsidP="00825B7C">
      <w:pPr>
        <w:pStyle w:val="Ttulo5"/>
      </w:pPr>
      <w:r>
        <w:t xml:space="preserve">Análisis de necesidades en la Cadena Productiva de </w:t>
      </w:r>
      <w:r w:rsidRPr="00FE2F8B">
        <w:t>Vacunos</w:t>
      </w:r>
    </w:p>
    <w:p w14:paraId="49EB0EC6" w14:textId="77777777" w:rsidR="00825B7C" w:rsidRPr="0094173B" w:rsidRDefault="00825B7C" w:rsidP="00825B7C">
      <w:pPr>
        <w:spacing w:after="160" w:line="259" w:lineRule="auto"/>
        <w:rPr>
          <w:rFonts w:cstheme="majorHAnsi"/>
          <w:bCs/>
        </w:rPr>
      </w:pPr>
      <w:r w:rsidRPr="0094173B">
        <w:rPr>
          <w:rFonts w:cstheme="majorHAnsi"/>
          <w:bCs/>
        </w:rPr>
        <w:t xml:space="preserve">Seguidamente se presenta y detalla las respuestas obtenidas a través de la encuesta por parte de los expertos, así como el análisis de las dimensiones evaluadas de la cadena productiva del </w:t>
      </w:r>
      <w:r w:rsidRPr="0094173B">
        <w:rPr>
          <w:rFonts w:cstheme="majorHAnsi"/>
          <w:b/>
          <w:u w:val="single"/>
        </w:rPr>
        <w:t>VACUNO</w:t>
      </w:r>
      <w:r w:rsidRPr="0094173B">
        <w:rPr>
          <w:rFonts w:cstheme="majorHAnsi"/>
          <w:bCs/>
        </w:rPr>
        <w:t xml:space="preserve"> en las regiones de </w:t>
      </w:r>
      <w:r w:rsidRPr="0094173B">
        <w:rPr>
          <w:rFonts w:cstheme="majorHAnsi"/>
          <w:b/>
          <w:u w:val="single"/>
        </w:rPr>
        <w:t>AMAZONAS</w:t>
      </w:r>
      <w:r w:rsidRPr="0094173B">
        <w:rPr>
          <w:rFonts w:cstheme="majorHAnsi"/>
          <w:bCs/>
        </w:rPr>
        <w:t xml:space="preserve"> y </w:t>
      </w:r>
      <w:r w:rsidRPr="0094173B">
        <w:rPr>
          <w:rFonts w:cstheme="majorHAnsi"/>
          <w:b/>
          <w:u w:val="single"/>
        </w:rPr>
        <w:t>CAJAMARCA</w:t>
      </w:r>
      <w:r w:rsidRPr="0094173B">
        <w:rPr>
          <w:rFonts w:cstheme="majorHAnsi"/>
          <w:b/>
        </w:rPr>
        <w:t xml:space="preserve"> </w:t>
      </w:r>
      <w:r w:rsidRPr="0094173B">
        <w:rPr>
          <w:rFonts w:cstheme="majorHAnsi"/>
          <w:bCs/>
        </w:rPr>
        <w:t>(Ver Anexo N° 01):</w:t>
      </w:r>
    </w:p>
    <w:p w14:paraId="59A2AC8D" w14:textId="77777777" w:rsidR="00825B7C" w:rsidRPr="003D5A4A" w:rsidRDefault="00825B7C" w:rsidP="00825B7C">
      <w:pPr>
        <w:pStyle w:val="Prrafodelista"/>
        <w:ind w:left="1843"/>
        <w:rPr>
          <w:rFonts w:cstheme="majorHAnsi"/>
          <w:bCs/>
        </w:rPr>
      </w:pPr>
    </w:p>
    <w:p w14:paraId="50C28945"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lastRenderedPageBreak/>
        <w:t>Dimensión Condiciones Básicas de Calidad del Negocio:</w:t>
      </w:r>
      <w:r w:rsidRPr="003D5A4A">
        <w:rPr>
          <w:rFonts w:cstheme="majorHAnsi"/>
          <w:bCs/>
        </w:rPr>
        <w:t xml:space="preserve"> </w:t>
      </w:r>
    </w:p>
    <w:p w14:paraId="5218F30F" w14:textId="77777777" w:rsidR="00825B7C" w:rsidRPr="003D5A4A" w:rsidRDefault="00825B7C" w:rsidP="00825B7C">
      <w:pPr>
        <w:pStyle w:val="Prrafodelista"/>
        <w:ind w:left="796"/>
        <w:rPr>
          <w:rFonts w:cstheme="majorHAnsi"/>
          <w:bCs/>
        </w:rPr>
      </w:pPr>
    </w:p>
    <w:p w14:paraId="22315BDF" w14:textId="77777777" w:rsidR="00825B7C" w:rsidRPr="003D5A4A" w:rsidRDefault="00825B7C" w:rsidP="00825B7C">
      <w:pPr>
        <w:pStyle w:val="Prrafodelista"/>
        <w:ind w:left="927"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w:t>
      </w:r>
      <w:r w:rsidRPr="003D5A4A">
        <w:rPr>
          <w:rFonts w:cstheme="majorHAnsi"/>
          <w:b/>
          <w:i/>
        </w:rPr>
        <w:t>Amazonas</w:t>
      </w:r>
      <w:r w:rsidRPr="003D5A4A">
        <w:rPr>
          <w:rFonts w:cstheme="majorHAnsi"/>
          <w:bCs/>
          <w:i/>
        </w:rPr>
        <w:t xml:space="preserve"> </w:t>
      </w:r>
      <w:r w:rsidRPr="003D5A4A">
        <w:rPr>
          <w:rFonts w:cstheme="majorHAnsi"/>
          <w:bCs/>
        </w:rPr>
        <w:t xml:space="preserve">están orientadas a aquellas tareas destinadas a la </w:t>
      </w:r>
      <w:r w:rsidRPr="003D5A4A">
        <w:rPr>
          <w:rFonts w:cstheme="majorHAnsi"/>
          <w:b/>
          <w:i/>
        </w:rPr>
        <w:t>producción, beneficio y comercialización</w:t>
      </w:r>
      <w:r w:rsidRPr="003D5A4A">
        <w:rPr>
          <w:rFonts w:cstheme="majorHAnsi"/>
          <w:b/>
        </w:rPr>
        <w:t>,</w:t>
      </w:r>
      <w:r w:rsidRPr="003D5A4A">
        <w:rPr>
          <w:rFonts w:cstheme="majorHAnsi"/>
          <w:bCs/>
        </w:rPr>
        <w:t xml:space="preserve"> mientras que para la región Cajamarca las necesidades de infraestructura están orientadas para el </w:t>
      </w:r>
      <w:r w:rsidRPr="003D5A4A">
        <w:rPr>
          <w:rFonts w:cstheme="majorHAnsi"/>
          <w:b/>
          <w:i/>
        </w:rPr>
        <w:t>manejo estabulado</w:t>
      </w:r>
      <w:r w:rsidRPr="003D5A4A">
        <w:rPr>
          <w:rFonts w:cstheme="majorHAnsi"/>
          <w:bCs/>
        </w:rPr>
        <w:t xml:space="preserve"> (confinamiento perenne del animal para obtener una mejor producción y calidad del producto) o a las actividades de </w:t>
      </w:r>
      <w:r w:rsidRPr="003D5A4A">
        <w:rPr>
          <w:rFonts w:cstheme="majorHAnsi"/>
          <w:b/>
          <w:i/>
        </w:rPr>
        <w:t>extensión en los diferentes pisos ganaderos</w:t>
      </w:r>
      <w:r w:rsidRPr="003D5A4A">
        <w:rPr>
          <w:rFonts w:cstheme="majorHAnsi"/>
          <w:bCs/>
        </w:rPr>
        <w:t>.</w:t>
      </w:r>
    </w:p>
    <w:p w14:paraId="5A9E302F" w14:textId="77777777" w:rsidR="00825B7C" w:rsidRPr="003D5A4A" w:rsidRDefault="00825B7C" w:rsidP="00825B7C">
      <w:pPr>
        <w:pStyle w:val="Prrafodelista"/>
        <w:ind w:left="927" w:hanging="567"/>
        <w:rPr>
          <w:rFonts w:cstheme="majorHAnsi"/>
          <w:bCs/>
        </w:rPr>
      </w:pPr>
    </w:p>
    <w:p w14:paraId="01AB616E" w14:textId="77777777" w:rsidR="00825B7C" w:rsidRPr="003D5A4A" w:rsidRDefault="00825B7C" w:rsidP="00825B7C">
      <w:pPr>
        <w:pStyle w:val="Prrafodelista"/>
        <w:ind w:left="927" w:hanging="567"/>
        <w:rPr>
          <w:rFonts w:cstheme="majorHAnsi"/>
          <w:bCs/>
        </w:rPr>
      </w:pPr>
      <w:r w:rsidRPr="003D5A4A">
        <w:rPr>
          <w:rFonts w:cstheme="majorHAnsi"/>
          <w:bCs/>
        </w:rPr>
        <w:t xml:space="preserve">P1.2 Las necesidades de </w:t>
      </w:r>
      <w:r w:rsidRPr="003D5A4A">
        <w:rPr>
          <w:rFonts w:cstheme="majorHAnsi"/>
          <w:b/>
        </w:rPr>
        <w:t xml:space="preserve">equipamiento </w:t>
      </w:r>
      <w:r w:rsidRPr="003D5A4A">
        <w:rPr>
          <w:rFonts w:cstheme="majorHAnsi"/>
          <w:bCs/>
        </w:rPr>
        <w:t xml:space="preserve">para la región </w:t>
      </w:r>
      <w:r w:rsidRPr="003D5A4A">
        <w:rPr>
          <w:rFonts w:cstheme="majorHAnsi"/>
          <w:b/>
        </w:rPr>
        <w:t xml:space="preserve">Amazonas </w:t>
      </w:r>
      <w:r w:rsidRPr="003D5A4A">
        <w:rPr>
          <w:rFonts w:cstheme="majorHAnsi"/>
          <w:bCs/>
        </w:rPr>
        <w:t xml:space="preserve">están orientadas a </w:t>
      </w:r>
      <w:r w:rsidRPr="003D5A4A">
        <w:rPr>
          <w:rFonts w:cstheme="majorHAnsi"/>
          <w:b/>
          <w:bCs/>
          <w:i/>
        </w:rPr>
        <w:t>satisfacer las necesidades básicas de los vacunos</w:t>
      </w:r>
      <w:r w:rsidRPr="003D5A4A">
        <w:rPr>
          <w:rFonts w:cstheme="majorHAnsi"/>
          <w:bCs/>
        </w:rPr>
        <w:t xml:space="preserve">, mientras que en la región </w:t>
      </w:r>
      <w:r w:rsidRPr="003D5A4A">
        <w:rPr>
          <w:rFonts w:cstheme="majorHAnsi"/>
          <w:b/>
          <w:bCs/>
          <w:i/>
        </w:rPr>
        <w:t xml:space="preserve">Cajamarca </w:t>
      </w:r>
      <w:r w:rsidRPr="003D5A4A">
        <w:rPr>
          <w:rFonts w:cstheme="majorHAnsi"/>
          <w:bCs/>
        </w:rPr>
        <w:t xml:space="preserve">la necesidad de equipamiento están orientadas al </w:t>
      </w:r>
      <w:r w:rsidRPr="003D5A4A">
        <w:rPr>
          <w:rFonts w:cstheme="majorHAnsi"/>
          <w:b/>
          <w:bCs/>
          <w:i/>
        </w:rPr>
        <w:t>sistema de manejo (cerco eléctrico)</w:t>
      </w:r>
      <w:r w:rsidRPr="003D5A4A">
        <w:rPr>
          <w:rFonts w:cstheme="majorHAnsi"/>
          <w:bCs/>
        </w:rPr>
        <w:t xml:space="preserve"> y a equipamiento para </w:t>
      </w:r>
      <w:r w:rsidRPr="003D5A4A">
        <w:rPr>
          <w:rFonts w:cstheme="majorHAnsi"/>
          <w:b/>
          <w:bCs/>
          <w:i/>
        </w:rPr>
        <w:t>asignación de pasturas</w:t>
      </w:r>
      <w:r w:rsidRPr="003D5A4A">
        <w:rPr>
          <w:rFonts w:cstheme="majorHAnsi"/>
          <w:bCs/>
        </w:rPr>
        <w:t>.</w:t>
      </w:r>
    </w:p>
    <w:p w14:paraId="26C57116" w14:textId="77777777" w:rsidR="00825B7C" w:rsidRPr="003D5A4A" w:rsidRDefault="00825B7C" w:rsidP="00825B7C">
      <w:pPr>
        <w:pStyle w:val="Prrafodelista"/>
        <w:ind w:left="927" w:hanging="567"/>
        <w:rPr>
          <w:rFonts w:cstheme="majorHAnsi"/>
          <w:bCs/>
        </w:rPr>
      </w:pPr>
    </w:p>
    <w:p w14:paraId="7F900E57" w14:textId="77777777" w:rsidR="00825B7C" w:rsidRPr="003D5A4A" w:rsidRDefault="00825B7C" w:rsidP="00825B7C">
      <w:pPr>
        <w:pStyle w:val="Prrafodelista"/>
        <w:ind w:left="927" w:hanging="567"/>
        <w:rPr>
          <w:rFonts w:cstheme="majorHAnsi"/>
          <w:bCs/>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Amazonas</w:t>
      </w:r>
      <w:r w:rsidRPr="003D5A4A">
        <w:rPr>
          <w:rFonts w:cstheme="majorHAnsi"/>
          <w:bCs/>
        </w:rPr>
        <w:t xml:space="preserve"> recaen sobre temas vinculados a la </w:t>
      </w:r>
      <w:r w:rsidRPr="003D5A4A">
        <w:rPr>
          <w:rFonts w:cstheme="majorHAnsi"/>
          <w:b/>
          <w:bCs/>
        </w:rPr>
        <w:t>articulación al mercado</w:t>
      </w:r>
      <w:r w:rsidRPr="003D5A4A">
        <w:rPr>
          <w:rFonts w:cstheme="majorHAnsi"/>
          <w:bCs/>
        </w:rPr>
        <w:t xml:space="preserve">, mientras que para la región de </w:t>
      </w:r>
      <w:r w:rsidRPr="003D5A4A">
        <w:rPr>
          <w:rFonts w:cstheme="majorHAnsi"/>
          <w:b/>
          <w:bCs/>
          <w:i/>
        </w:rPr>
        <w:t>Cajamarca</w:t>
      </w:r>
      <w:r w:rsidRPr="003D5A4A">
        <w:rPr>
          <w:rFonts w:cstheme="majorHAnsi"/>
          <w:bCs/>
        </w:rPr>
        <w:t xml:space="preserve"> radica principalmente en temáticas relacionadas al </w:t>
      </w:r>
      <w:r w:rsidRPr="003D5A4A">
        <w:rPr>
          <w:rFonts w:cstheme="majorHAnsi"/>
          <w:b/>
          <w:bCs/>
          <w:i/>
        </w:rPr>
        <w:t>acceso de los productos transformados</w:t>
      </w:r>
      <w:r w:rsidRPr="003D5A4A">
        <w:rPr>
          <w:rFonts w:cstheme="majorHAnsi"/>
          <w:bCs/>
        </w:rPr>
        <w:t xml:space="preserve"> (derivados lácteos) </w:t>
      </w:r>
      <w:r w:rsidRPr="003D5A4A">
        <w:rPr>
          <w:rFonts w:cstheme="majorHAnsi"/>
          <w:b/>
          <w:bCs/>
          <w:i/>
        </w:rPr>
        <w:t>a mercados competitivos</w:t>
      </w:r>
      <w:r w:rsidRPr="003D5A4A">
        <w:rPr>
          <w:rFonts w:cstheme="majorHAnsi"/>
          <w:bCs/>
        </w:rPr>
        <w:t>.</w:t>
      </w:r>
    </w:p>
    <w:p w14:paraId="54831D09" w14:textId="77777777" w:rsidR="00825B7C" w:rsidRPr="003D5A4A" w:rsidRDefault="00825B7C" w:rsidP="00825B7C">
      <w:pPr>
        <w:pStyle w:val="Prrafodelista"/>
        <w:ind w:left="927" w:hanging="567"/>
        <w:rPr>
          <w:rFonts w:cstheme="majorHAnsi"/>
          <w:bCs/>
        </w:rPr>
      </w:pPr>
    </w:p>
    <w:p w14:paraId="44FDBECE" w14:textId="77777777" w:rsidR="00825B7C" w:rsidRPr="003D5A4A" w:rsidRDefault="00825B7C" w:rsidP="00825B7C">
      <w:pPr>
        <w:pStyle w:val="Prrafodelista"/>
        <w:ind w:left="927"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región </w:t>
      </w:r>
      <w:r w:rsidRPr="003D5A4A">
        <w:rPr>
          <w:rFonts w:cstheme="majorHAnsi"/>
          <w:b/>
          <w:bCs/>
          <w:i/>
        </w:rPr>
        <w:t>Amazonas</w:t>
      </w:r>
      <w:r w:rsidRPr="003D5A4A">
        <w:rPr>
          <w:rFonts w:cstheme="majorHAnsi"/>
          <w:bCs/>
        </w:rPr>
        <w:t xml:space="preserve"> se requiere </w:t>
      </w:r>
      <w:r w:rsidRPr="003D5A4A">
        <w:rPr>
          <w:rFonts w:cstheme="majorHAnsi"/>
          <w:b/>
          <w:bCs/>
          <w:i/>
        </w:rPr>
        <w:t>identificar ventanas negociables</w:t>
      </w:r>
      <w:r w:rsidRPr="003D5A4A">
        <w:rPr>
          <w:rFonts w:cstheme="majorHAnsi"/>
          <w:bCs/>
        </w:rPr>
        <w:t xml:space="preserve">, así como la de </w:t>
      </w:r>
      <w:r w:rsidRPr="003D5A4A">
        <w:rPr>
          <w:rFonts w:cstheme="majorHAnsi"/>
          <w:b/>
          <w:bCs/>
          <w:i/>
        </w:rPr>
        <w:t>transformación de los productos vacunos</w:t>
      </w:r>
      <w:r w:rsidRPr="003D5A4A">
        <w:rPr>
          <w:rFonts w:cstheme="majorHAnsi"/>
          <w:bCs/>
        </w:rPr>
        <w:t xml:space="preserve">, por otro lado, para la región </w:t>
      </w:r>
      <w:r w:rsidRPr="003D5A4A">
        <w:rPr>
          <w:rFonts w:cstheme="majorHAnsi"/>
          <w:b/>
          <w:bCs/>
          <w:i/>
        </w:rPr>
        <w:t xml:space="preserve">Cajamarca </w:t>
      </w:r>
      <w:r w:rsidRPr="003D5A4A">
        <w:rPr>
          <w:rFonts w:cstheme="majorHAnsi"/>
          <w:bCs/>
        </w:rPr>
        <w:t xml:space="preserve">en relación a otras necesidades del negocio están a orientadas a la </w:t>
      </w:r>
      <w:r w:rsidRPr="003D5A4A">
        <w:rPr>
          <w:rFonts w:cstheme="majorHAnsi"/>
          <w:b/>
          <w:bCs/>
          <w:i/>
        </w:rPr>
        <w:t>asistencia técnica durante las diferentes etapas del proceso productivo</w:t>
      </w:r>
      <w:r w:rsidRPr="003D5A4A">
        <w:rPr>
          <w:rFonts w:cstheme="majorHAnsi"/>
          <w:bCs/>
        </w:rPr>
        <w:t xml:space="preserve">. </w:t>
      </w:r>
    </w:p>
    <w:p w14:paraId="558DCB30" w14:textId="77777777" w:rsidR="00825B7C" w:rsidRPr="003D5A4A" w:rsidRDefault="00825B7C" w:rsidP="00825B7C">
      <w:pPr>
        <w:pStyle w:val="Prrafodelista"/>
        <w:ind w:left="76"/>
        <w:rPr>
          <w:rFonts w:cstheme="majorHAnsi"/>
          <w:bCs/>
        </w:rPr>
      </w:pPr>
    </w:p>
    <w:p w14:paraId="3BB8CEEC" w14:textId="77777777" w:rsidR="00825B7C" w:rsidRPr="003D5A4A" w:rsidRDefault="00825B7C" w:rsidP="00825B7C">
      <w:pPr>
        <w:pStyle w:val="Prrafodelista"/>
        <w:ind w:left="927"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a mercados competitivos para la región </w:t>
      </w:r>
      <w:r w:rsidRPr="003D5A4A">
        <w:rPr>
          <w:rFonts w:cstheme="majorHAnsi"/>
          <w:b/>
          <w:bCs/>
          <w:i/>
        </w:rPr>
        <w:t>Amazonas</w:t>
      </w:r>
      <w:r w:rsidRPr="003D5A4A">
        <w:rPr>
          <w:rFonts w:cstheme="majorHAnsi"/>
          <w:bCs/>
        </w:rPr>
        <w:t xml:space="preserve"> se encuentran focalizados   temas relacionados a la </w:t>
      </w:r>
      <w:r w:rsidRPr="003D5A4A">
        <w:rPr>
          <w:rFonts w:cstheme="majorHAnsi"/>
          <w:b/>
          <w:bCs/>
          <w:i/>
        </w:rPr>
        <w:t>transformación e integración de la cadena productiva</w:t>
      </w:r>
      <w:r w:rsidRPr="003D5A4A">
        <w:rPr>
          <w:rFonts w:cstheme="majorHAnsi"/>
          <w:bCs/>
        </w:rPr>
        <w:t xml:space="preserve">, mientras que para la región </w:t>
      </w:r>
      <w:r w:rsidRPr="003D5A4A">
        <w:rPr>
          <w:rFonts w:cstheme="majorHAnsi"/>
          <w:b/>
          <w:bCs/>
          <w:i/>
        </w:rPr>
        <w:t>Cajamarca</w:t>
      </w:r>
      <w:r w:rsidRPr="003D5A4A">
        <w:rPr>
          <w:rFonts w:cstheme="majorHAnsi"/>
          <w:bCs/>
        </w:rPr>
        <w:t xml:space="preserve"> se requiere asistencia a través de </w:t>
      </w:r>
      <w:r w:rsidRPr="003D5A4A">
        <w:rPr>
          <w:rFonts w:cstheme="majorHAnsi"/>
          <w:b/>
          <w:bCs/>
          <w:i/>
        </w:rPr>
        <w:t>escuelas de campo</w:t>
      </w:r>
      <w:r w:rsidRPr="003D5A4A">
        <w:rPr>
          <w:rFonts w:cstheme="majorHAnsi"/>
          <w:bCs/>
        </w:rPr>
        <w:t xml:space="preserve"> (fincas pilotos y fincas satélites) </w:t>
      </w:r>
      <w:r w:rsidRPr="003D5A4A">
        <w:rPr>
          <w:rFonts w:cstheme="majorHAnsi"/>
          <w:b/>
          <w:bCs/>
          <w:i/>
        </w:rPr>
        <w:t>liderado por ganaderos exitosos</w:t>
      </w:r>
      <w:r w:rsidRPr="003D5A4A">
        <w:rPr>
          <w:rFonts w:cstheme="majorHAnsi"/>
          <w:bCs/>
        </w:rPr>
        <w:t xml:space="preserve"> en coordinación estrecha con profesionales de AGRO RURAL.</w:t>
      </w:r>
    </w:p>
    <w:p w14:paraId="3BE70F72" w14:textId="77777777" w:rsidR="00825B7C" w:rsidRPr="003D5A4A" w:rsidRDefault="00825B7C" w:rsidP="00825B7C">
      <w:pPr>
        <w:pStyle w:val="Prrafodelista"/>
        <w:ind w:left="360"/>
        <w:rPr>
          <w:rFonts w:cstheme="majorHAnsi"/>
          <w:bCs/>
        </w:rPr>
      </w:pPr>
      <w:r w:rsidRPr="003D5A4A">
        <w:rPr>
          <w:rFonts w:cstheme="majorHAnsi"/>
          <w:bCs/>
        </w:rPr>
        <w:tab/>
      </w:r>
    </w:p>
    <w:p w14:paraId="2A486ED8"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37D1138F" w14:textId="77777777" w:rsidR="00825B7C" w:rsidRPr="003D5A4A" w:rsidRDefault="00825B7C" w:rsidP="00825B7C">
      <w:pPr>
        <w:pStyle w:val="Prrafodelista"/>
        <w:ind w:left="927" w:hanging="567"/>
        <w:rPr>
          <w:rFonts w:cstheme="majorHAnsi"/>
          <w:bCs/>
        </w:rPr>
      </w:pPr>
    </w:p>
    <w:p w14:paraId="6AE82C8A" w14:textId="77777777" w:rsidR="00825B7C" w:rsidRPr="003D5A4A" w:rsidRDefault="00825B7C" w:rsidP="00825B7C">
      <w:pPr>
        <w:pStyle w:val="Prrafodelista"/>
        <w:ind w:left="927" w:hanging="567"/>
        <w:rPr>
          <w:rFonts w:cstheme="majorHAnsi"/>
          <w:bCs/>
        </w:rPr>
      </w:pPr>
      <w:r w:rsidRPr="003D5A4A">
        <w:rPr>
          <w:rFonts w:cstheme="majorHAnsi"/>
          <w:bCs/>
        </w:rPr>
        <w:t xml:space="preserve">P3.1 En relación a </w:t>
      </w:r>
      <w:r w:rsidRPr="003D5A4A">
        <w:rPr>
          <w:rFonts w:cstheme="majorHAnsi"/>
          <w:b/>
          <w:bCs/>
          <w:i/>
        </w:rPr>
        <w:t>cómo es la venta local de vacunos</w:t>
      </w:r>
      <w:r w:rsidRPr="003D5A4A">
        <w:rPr>
          <w:rFonts w:cstheme="majorHAnsi"/>
          <w:bCs/>
        </w:rPr>
        <w:t xml:space="preserve"> en la región </w:t>
      </w:r>
      <w:r w:rsidRPr="003D5A4A">
        <w:rPr>
          <w:rFonts w:cstheme="majorHAnsi"/>
          <w:b/>
          <w:bCs/>
          <w:i/>
        </w:rPr>
        <w:t xml:space="preserve">Amazonas </w:t>
      </w:r>
      <w:r w:rsidRPr="003D5A4A">
        <w:rPr>
          <w:rFonts w:cstheme="majorHAnsi"/>
          <w:bCs/>
        </w:rPr>
        <w:t xml:space="preserve">se identificó que la </w:t>
      </w:r>
      <w:r w:rsidRPr="003D5A4A">
        <w:rPr>
          <w:rFonts w:cstheme="majorHAnsi"/>
          <w:b/>
          <w:bCs/>
          <w:i/>
        </w:rPr>
        <w:t>producción</w:t>
      </w:r>
      <w:r w:rsidRPr="003D5A4A">
        <w:rPr>
          <w:rFonts w:cstheme="majorHAnsi"/>
          <w:bCs/>
        </w:rPr>
        <w:t xml:space="preserve"> de los semimóviles se destinaba para el </w:t>
      </w:r>
      <w:r w:rsidRPr="003D5A4A">
        <w:rPr>
          <w:rFonts w:cstheme="majorHAnsi"/>
          <w:b/>
          <w:bCs/>
          <w:i/>
        </w:rPr>
        <w:t>consumo interno</w:t>
      </w:r>
      <w:r w:rsidRPr="003D5A4A">
        <w:rPr>
          <w:rFonts w:cstheme="majorHAnsi"/>
          <w:bCs/>
        </w:rPr>
        <w:t xml:space="preserve">, mientras que en la región </w:t>
      </w:r>
      <w:r w:rsidRPr="003D5A4A">
        <w:rPr>
          <w:rFonts w:cstheme="majorHAnsi"/>
          <w:b/>
          <w:bCs/>
          <w:i/>
        </w:rPr>
        <w:t xml:space="preserve">Cajamarca </w:t>
      </w:r>
      <w:r w:rsidRPr="003D5A4A">
        <w:rPr>
          <w:rFonts w:cstheme="majorHAnsi"/>
          <w:bCs/>
        </w:rPr>
        <w:t xml:space="preserve">la venta local de vacunos se realizaba mediante </w:t>
      </w:r>
      <w:r w:rsidRPr="003D5A4A">
        <w:rPr>
          <w:rFonts w:cstheme="majorHAnsi"/>
          <w:b/>
          <w:bCs/>
          <w:i/>
        </w:rPr>
        <w:t>Ferias Locales</w:t>
      </w:r>
      <w:r w:rsidRPr="003D5A4A">
        <w:rPr>
          <w:rFonts w:cstheme="majorHAnsi"/>
          <w:bCs/>
        </w:rPr>
        <w:t xml:space="preserve"> (E.g. ISOCONGA). </w:t>
      </w:r>
    </w:p>
    <w:p w14:paraId="680190EF" w14:textId="77777777" w:rsidR="00825B7C" w:rsidRPr="003D5A4A" w:rsidRDefault="00825B7C" w:rsidP="00825B7C">
      <w:pPr>
        <w:pStyle w:val="Prrafodelista"/>
        <w:ind w:left="927" w:hanging="567"/>
        <w:rPr>
          <w:rFonts w:cstheme="majorHAnsi"/>
          <w:bCs/>
        </w:rPr>
      </w:pPr>
    </w:p>
    <w:p w14:paraId="1F2202C2" w14:textId="77777777" w:rsidR="00825B7C" w:rsidRPr="003D5A4A" w:rsidRDefault="00825B7C" w:rsidP="00825B7C">
      <w:pPr>
        <w:pStyle w:val="Prrafodelista"/>
        <w:ind w:left="927" w:hanging="567"/>
        <w:rPr>
          <w:rFonts w:cstheme="majorHAnsi"/>
          <w:bCs/>
        </w:rPr>
      </w:pPr>
      <w:r w:rsidRPr="003D5A4A">
        <w:rPr>
          <w:rFonts w:cstheme="majorHAnsi"/>
          <w:bCs/>
        </w:rPr>
        <w:t xml:space="preserve">P3.2 Respecto a </w:t>
      </w:r>
      <w:r w:rsidRPr="003D5A4A">
        <w:rPr>
          <w:rFonts w:cstheme="majorHAnsi"/>
          <w:b/>
          <w:bCs/>
          <w:i/>
        </w:rPr>
        <w:t>cómo es la venta regional de vacunos</w:t>
      </w:r>
      <w:r w:rsidRPr="003D5A4A">
        <w:rPr>
          <w:rFonts w:cstheme="majorHAnsi"/>
          <w:bCs/>
        </w:rPr>
        <w:t xml:space="preserve"> en la región </w:t>
      </w:r>
      <w:r w:rsidRPr="003D5A4A">
        <w:rPr>
          <w:rFonts w:cstheme="majorHAnsi"/>
          <w:b/>
          <w:bCs/>
          <w:i/>
        </w:rPr>
        <w:t>Amazonas</w:t>
      </w:r>
      <w:r w:rsidRPr="003D5A4A">
        <w:rPr>
          <w:rFonts w:cstheme="majorHAnsi"/>
          <w:bCs/>
        </w:rPr>
        <w:t xml:space="preserve"> se sabe que ésta </w:t>
      </w:r>
      <w:r w:rsidRPr="003D5A4A">
        <w:rPr>
          <w:rFonts w:cstheme="majorHAnsi"/>
          <w:b/>
          <w:bCs/>
          <w:i/>
        </w:rPr>
        <w:t>se realiza en el Mercado Regional</w:t>
      </w:r>
      <w:r w:rsidRPr="003D5A4A">
        <w:rPr>
          <w:rFonts w:cstheme="majorHAnsi"/>
          <w:bCs/>
        </w:rPr>
        <w:t xml:space="preserve">, por otro lado, en referencia a la venta regional en el ámbito de la región </w:t>
      </w:r>
      <w:r w:rsidRPr="003D5A4A">
        <w:rPr>
          <w:rFonts w:cstheme="majorHAnsi"/>
          <w:b/>
          <w:bCs/>
          <w:i/>
        </w:rPr>
        <w:t>Cajamarca</w:t>
      </w:r>
      <w:r w:rsidRPr="003D5A4A">
        <w:rPr>
          <w:rFonts w:cstheme="majorHAnsi"/>
          <w:bCs/>
        </w:rPr>
        <w:t xml:space="preserve">, </w:t>
      </w:r>
      <w:r w:rsidRPr="003D5A4A">
        <w:rPr>
          <w:rFonts w:cstheme="majorHAnsi"/>
          <w:b/>
          <w:bCs/>
          <w:i/>
        </w:rPr>
        <w:t>el experto indicó que no se realizaba venta regional</w:t>
      </w:r>
      <w:r w:rsidRPr="003D5A4A">
        <w:rPr>
          <w:rFonts w:cstheme="majorHAnsi"/>
          <w:bCs/>
        </w:rPr>
        <w:t>.</w:t>
      </w:r>
    </w:p>
    <w:p w14:paraId="76D08F76" w14:textId="77777777" w:rsidR="00825B7C" w:rsidRPr="003D5A4A" w:rsidRDefault="00825B7C" w:rsidP="00825B7C">
      <w:pPr>
        <w:pStyle w:val="Prrafodelista"/>
        <w:ind w:left="927" w:hanging="567"/>
        <w:rPr>
          <w:rFonts w:cstheme="majorHAnsi"/>
          <w:bCs/>
        </w:rPr>
      </w:pPr>
      <w:r w:rsidRPr="003D5A4A">
        <w:rPr>
          <w:rFonts w:cstheme="majorHAnsi"/>
          <w:bCs/>
        </w:rPr>
        <w:t xml:space="preserve"> </w:t>
      </w:r>
    </w:p>
    <w:p w14:paraId="3A1C8A8B" w14:textId="77777777" w:rsidR="00825B7C" w:rsidRPr="003D5A4A" w:rsidRDefault="00825B7C" w:rsidP="00825B7C">
      <w:pPr>
        <w:pStyle w:val="Prrafodelista"/>
        <w:ind w:left="927" w:hanging="567"/>
        <w:rPr>
          <w:rFonts w:cstheme="majorHAnsi"/>
          <w:bCs/>
        </w:rPr>
      </w:pPr>
      <w:r w:rsidRPr="003D5A4A">
        <w:rPr>
          <w:rFonts w:cstheme="majorHAnsi"/>
          <w:bCs/>
        </w:rPr>
        <w:lastRenderedPageBreak/>
        <w:t xml:space="preserve">P3.3 Acerca de </w:t>
      </w:r>
      <w:r w:rsidRPr="003D5A4A">
        <w:rPr>
          <w:rFonts w:cstheme="majorHAnsi"/>
          <w:b/>
          <w:bCs/>
          <w:i/>
        </w:rPr>
        <w:t>cómo es la venta nacional</w:t>
      </w:r>
      <w:r w:rsidRPr="003D5A4A">
        <w:rPr>
          <w:rFonts w:cstheme="majorHAnsi"/>
          <w:bCs/>
        </w:rPr>
        <w:t xml:space="preserve"> de los productos vacunos en la región Amazonas, </w:t>
      </w:r>
      <w:r w:rsidRPr="003D5A4A">
        <w:rPr>
          <w:rFonts w:cstheme="majorHAnsi"/>
          <w:b/>
          <w:bCs/>
          <w:i/>
        </w:rPr>
        <w:t>los expertos indicaron que es limitada y que se realiza por intermediarios</w:t>
      </w:r>
      <w:r w:rsidRPr="003D5A4A">
        <w:rPr>
          <w:rFonts w:cstheme="majorHAnsi"/>
          <w:bCs/>
        </w:rPr>
        <w:t xml:space="preserve"> (transportan a los animales vivos hacia el lugar de destino), en contraste, para la región Cajamarca</w:t>
      </w:r>
      <w:r w:rsidRPr="003D5A4A">
        <w:rPr>
          <w:rFonts w:cstheme="majorHAnsi"/>
          <w:b/>
          <w:bCs/>
          <w:i/>
        </w:rPr>
        <w:t xml:space="preserve"> </w:t>
      </w:r>
      <w:r w:rsidRPr="003D5A4A">
        <w:rPr>
          <w:rFonts w:cstheme="majorHAnsi"/>
          <w:bCs/>
        </w:rPr>
        <w:t xml:space="preserve">el experto indicó que </w:t>
      </w:r>
      <w:r w:rsidRPr="003D5A4A">
        <w:rPr>
          <w:rFonts w:cstheme="majorHAnsi"/>
          <w:b/>
          <w:bCs/>
          <w:i/>
        </w:rPr>
        <w:t>no se realizaba venta nacional</w:t>
      </w:r>
      <w:r w:rsidRPr="003D5A4A">
        <w:rPr>
          <w:rFonts w:cstheme="majorHAnsi"/>
          <w:bCs/>
        </w:rPr>
        <w:t>.</w:t>
      </w:r>
    </w:p>
    <w:p w14:paraId="73FBC6E4" w14:textId="77777777" w:rsidR="00825B7C" w:rsidRPr="003D5A4A" w:rsidRDefault="00825B7C" w:rsidP="00825B7C">
      <w:pPr>
        <w:pStyle w:val="Prrafodelista"/>
        <w:ind w:left="927" w:hanging="567"/>
        <w:rPr>
          <w:rFonts w:cstheme="majorHAnsi"/>
          <w:bCs/>
        </w:rPr>
      </w:pPr>
    </w:p>
    <w:p w14:paraId="1D0A1536" w14:textId="77777777" w:rsidR="00825B7C" w:rsidRPr="003D5A4A" w:rsidRDefault="00825B7C" w:rsidP="00825B7C">
      <w:pPr>
        <w:pStyle w:val="Prrafodelista"/>
        <w:ind w:left="927" w:hanging="567"/>
        <w:rPr>
          <w:rFonts w:cstheme="majorHAnsi"/>
          <w:bCs/>
        </w:rPr>
      </w:pPr>
      <w:r w:rsidRPr="003D5A4A">
        <w:rPr>
          <w:rFonts w:cstheme="majorHAnsi"/>
          <w:bCs/>
        </w:rPr>
        <w:t xml:space="preserve">P3.4 En referencia a la </w:t>
      </w:r>
      <w:r w:rsidRPr="003D5A4A">
        <w:rPr>
          <w:rFonts w:cstheme="majorHAnsi"/>
          <w:b/>
          <w:bCs/>
          <w:i/>
        </w:rPr>
        <w:t>venta de productos vacunos mediante intermediarios</w:t>
      </w:r>
      <w:r w:rsidRPr="003D5A4A">
        <w:rPr>
          <w:rFonts w:cstheme="majorHAnsi"/>
          <w:bCs/>
        </w:rPr>
        <w:t xml:space="preserve"> en la región </w:t>
      </w:r>
      <w:r w:rsidRPr="003D5A4A">
        <w:rPr>
          <w:rFonts w:cstheme="majorHAnsi"/>
          <w:b/>
          <w:bCs/>
          <w:i/>
        </w:rPr>
        <w:t>Amazonas</w:t>
      </w:r>
      <w:r w:rsidRPr="003D5A4A">
        <w:rPr>
          <w:rFonts w:cstheme="majorHAnsi"/>
          <w:bCs/>
        </w:rPr>
        <w:t xml:space="preserve">, el experto expresó que </w:t>
      </w:r>
      <w:r w:rsidRPr="003D5A4A">
        <w:rPr>
          <w:rFonts w:cstheme="majorHAnsi"/>
          <w:b/>
          <w:bCs/>
          <w:i/>
        </w:rPr>
        <w:t>existe la presencia de intermediarios</w:t>
      </w:r>
      <w:r w:rsidRPr="003D5A4A">
        <w:rPr>
          <w:rFonts w:cstheme="majorHAnsi"/>
          <w:bCs/>
        </w:rPr>
        <w:t xml:space="preserve">, quienes compran el ganado al productor y lo trasladan hacia los mercados nacionales; igualmente para la región </w:t>
      </w:r>
      <w:r w:rsidRPr="003D5A4A">
        <w:rPr>
          <w:rFonts w:cstheme="majorHAnsi"/>
          <w:b/>
          <w:bCs/>
          <w:i/>
        </w:rPr>
        <w:t xml:space="preserve">Cajamarca </w:t>
      </w:r>
      <w:r w:rsidRPr="003D5A4A">
        <w:rPr>
          <w:rFonts w:cstheme="majorHAnsi"/>
          <w:bCs/>
        </w:rPr>
        <w:t xml:space="preserve">el experto indicó que </w:t>
      </w:r>
      <w:r w:rsidRPr="003D5A4A">
        <w:rPr>
          <w:rFonts w:cstheme="majorHAnsi"/>
          <w:b/>
          <w:bCs/>
          <w:i/>
        </w:rPr>
        <w:t>existe presencia de intermediarios</w:t>
      </w:r>
      <w:r w:rsidRPr="003D5A4A">
        <w:rPr>
          <w:rFonts w:cstheme="majorHAnsi"/>
          <w:bCs/>
        </w:rPr>
        <w:t>, sin embargo, no especificó mayor detalle.</w:t>
      </w:r>
    </w:p>
    <w:p w14:paraId="26DC802D" w14:textId="77777777" w:rsidR="00825B7C" w:rsidRPr="003D5A4A" w:rsidRDefault="00825B7C" w:rsidP="00825B7C">
      <w:pPr>
        <w:pStyle w:val="Prrafodelista"/>
        <w:ind w:left="927" w:hanging="567"/>
        <w:rPr>
          <w:rFonts w:cstheme="majorHAnsi"/>
          <w:bCs/>
        </w:rPr>
      </w:pPr>
    </w:p>
    <w:p w14:paraId="742E03BA" w14:textId="77777777" w:rsidR="00825B7C" w:rsidRPr="003D5A4A" w:rsidRDefault="00825B7C" w:rsidP="00825B7C">
      <w:pPr>
        <w:pStyle w:val="Prrafodelista"/>
        <w:ind w:left="927" w:hanging="567"/>
        <w:rPr>
          <w:rFonts w:cstheme="majorHAnsi"/>
          <w:bCs/>
        </w:rPr>
      </w:pPr>
      <w:r w:rsidRPr="003D5A4A">
        <w:rPr>
          <w:rFonts w:cstheme="majorHAnsi"/>
          <w:bCs/>
        </w:rPr>
        <w:t xml:space="preserve">P3.5 En cuanto a </w:t>
      </w:r>
      <w:r w:rsidRPr="003D5A4A">
        <w:rPr>
          <w:rFonts w:cstheme="majorHAnsi"/>
          <w:b/>
          <w:bCs/>
          <w:i/>
        </w:rPr>
        <w:t>otros tipos de mercado dónde los productores de vacuno comercializan</w:t>
      </w:r>
      <w:r w:rsidRPr="003D5A4A">
        <w:rPr>
          <w:rFonts w:cstheme="majorHAnsi"/>
          <w:bCs/>
        </w:rPr>
        <w:t xml:space="preserve"> sus productos se tiene para la región </w:t>
      </w:r>
      <w:r w:rsidRPr="003D5A4A">
        <w:rPr>
          <w:rFonts w:cstheme="majorHAnsi"/>
          <w:b/>
          <w:bCs/>
          <w:i/>
        </w:rPr>
        <w:t xml:space="preserve">Amazonas </w:t>
      </w:r>
      <w:r w:rsidRPr="003D5A4A">
        <w:rPr>
          <w:rFonts w:cstheme="majorHAnsi"/>
          <w:bCs/>
        </w:rPr>
        <w:t xml:space="preserve">se tiene a las </w:t>
      </w:r>
      <w:r w:rsidRPr="003D5A4A">
        <w:rPr>
          <w:rFonts w:cstheme="majorHAnsi"/>
          <w:b/>
          <w:bCs/>
          <w:i/>
        </w:rPr>
        <w:t>Ferias</w:t>
      </w:r>
      <w:r w:rsidRPr="003D5A4A">
        <w:rPr>
          <w:rFonts w:cstheme="majorHAnsi"/>
          <w:bCs/>
        </w:rPr>
        <w:t xml:space="preserve">, mientras que en la región </w:t>
      </w:r>
      <w:r w:rsidRPr="003D5A4A">
        <w:rPr>
          <w:rFonts w:cstheme="majorHAnsi"/>
          <w:b/>
          <w:bCs/>
          <w:i/>
        </w:rPr>
        <w:t>Cajamarca</w:t>
      </w:r>
      <w:r w:rsidRPr="003D5A4A">
        <w:rPr>
          <w:rFonts w:cstheme="majorHAnsi"/>
          <w:bCs/>
        </w:rPr>
        <w:t xml:space="preserve"> se indicó que, </w:t>
      </w:r>
      <w:r w:rsidRPr="003D5A4A">
        <w:rPr>
          <w:rFonts w:cstheme="majorHAnsi"/>
          <w:b/>
          <w:bCs/>
          <w:i/>
        </w:rPr>
        <w:t>si existen otros canales de venta, pero no se detallaron cuáles son</w:t>
      </w:r>
      <w:r w:rsidRPr="003D5A4A">
        <w:rPr>
          <w:rFonts w:cstheme="majorHAnsi"/>
          <w:bCs/>
        </w:rPr>
        <w:t xml:space="preserve">. </w:t>
      </w:r>
    </w:p>
    <w:p w14:paraId="2451FE6B" w14:textId="77777777" w:rsidR="00825B7C" w:rsidRPr="003D5A4A" w:rsidRDefault="00825B7C" w:rsidP="00825B7C">
      <w:pPr>
        <w:pStyle w:val="Prrafodelista"/>
        <w:ind w:left="927" w:hanging="567"/>
        <w:rPr>
          <w:rFonts w:cstheme="majorHAnsi"/>
          <w:bCs/>
        </w:rPr>
      </w:pPr>
    </w:p>
    <w:p w14:paraId="789A0E7B"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Acceso a Formación:</w:t>
      </w:r>
      <w:r w:rsidRPr="003D5A4A">
        <w:rPr>
          <w:rFonts w:cstheme="majorHAnsi"/>
          <w:bCs/>
        </w:rPr>
        <w:t xml:space="preserve"> </w:t>
      </w:r>
    </w:p>
    <w:p w14:paraId="492A8D0E" w14:textId="77777777" w:rsidR="00825B7C" w:rsidRPr="003D5A4A" w:rsidRDefault="00825B7C" w:rsidP="00825B7C">
      <w:pPr>
        <w:pStyle w:val="Prrafodelista"/>
        <w:ind w:left="927" w:hanging="567"/>
        <w:rPr>
          <w:rFonts w:cstheme="majorHAnsi"/>
          <w:bCs/>
        </w:rPr>
      </w:pPr>
    </w:p>
    <w:p w14:paraId="00721C0B" w14:textId="77777777" w:rsidR="00825B7C" w:rsidRPr="003D5A4A" w:rsidRDefault="00825B7C" w:rsidP="00825B7C">
      <w:pPr>
        <w:pStyle w:val="Prrafodelista"/>
        <w:ind w:left="927" w:hanging="567"/>
        <w:rPr>
          <w:rFonts w:cstheme="majorHAnsi"/>
          <w:bCs/>
        </w:rPr>
      </w:pPr>
      <w:r w:rsidRPr="003D5A4A">
        <w:rPr>
          <w:rFonts w:cstheme="majorHAnsi"/>
          <w:bCs/>
        </w:rPr>
        <w:t xml:space="preserve">P4 En relación a la </w:t>
      </w:r>
      <w:r w:rsidRPr="003D5A4A">
        <w:rPr>
          <w:rFonts w:cstheme="majorHAnsi"/>
          <w:b/>
          <w:bCs/>
          <w:i/>
        </w:rPr>
        <w:t>presencia proveedores de servicios educativos en temas agropecuarios</w:t>
      </w:r>
      <w:r w:rsidRPr="003D5A4A">
        <w:rPr>
          <w:rFonts w:cstheme="majorHAnsi"/>
          <w:bCs/>
        </w:rPr>
        <w:t xml:space="preserve"> que podrían acceder los productores de palta, se sabe que en la región </w:t>
      </w:r>
      <w:r w:rsidRPr="003D5A4A">
        <w:rPr>
          <w:rFonts w:cstheme="majorHAnsi"/>
          <w:b/>
          <w:bCs/>
          <w:i/>
        </w:rPr>
        <w:t>Lima</w:t>
      </w:r>
      <w:r w:rsidRPr="003D5A4A">
        <w:rPr>
          <w:rFonts w:cstheme="majorHAnsi"/>
          <w:bCs/>
        </w:rPr>
        <w:t xml:space="preserve"> </w:t>
      </w:r>
      <w:r w:rsidRPr="003D5A4A">
        <w:rPr>
          <w:rFonts w:cstheme="majorHAnsi"/>
          <w:b/>
          <w:bCs/>
          <w:i/>
        </w:rPr>
        <w:t>existen universidades públicas e institutos tecnológicos</w:t>
      </w:r>
      <w:r w:rsidRPr="003D5A4A">
        <w:rPr>
          <w:rFonts w:cstheme="majorHAnsi"/>
          <w:bCs/>
        </w:rPr>
        <w:t xml:space="preserve"> que ofrecen dentro sus programas ese tipo de oferta académica, mientras que para el caso de la región </w:t>
      </w:r>
      <w:r w:rsidRPr="003D5A4A">
        <w:rPr>
          <w:rFonts w:cstheme="majorHAnsi"/>
          <w:b/>
          <w:bCs/>
          <w:i/>
        </w:rPr>
        <w:t xml:space="preserve">Cajamarca </w:t>
      </w:r>
      <w:r w:rsidRPr="003D5A4A">
        <w:rPr>
          <w:rFonts w:cstheme="majorHAnsi"/>
          <w:bCs/>
        </w:rPr>
        <w:t xml:space="preserve">se identificó a la Facultad de Pecuaria de la </w:t>
      </w:r>
      <w:r w:rsidRPr="003D5A4A">
        <w:rPr>
          <w:rFonts w:cstheme="majorHAnsi"/>
          <w:b/>
          <w:bCs/>
          <w:i/>
        </w:rPr>
        <w:t>Universidad Nacional de Cajamarca</w:t>
      </w:r>
      <w:r w:rsidRPr="003D5A4A">
        <w:rPr>
          <w:rFonts w:cstheme="majorHAnsi"/>
          <w:bCs/>
        </w:rPr>
        <w:t xml:space="preserve">. </w:t>
      </w:r>
    </w:p>
    <w:p w14:paraId="34AA9030" w14:textId="77777777" w:rsidR="00825B7C" w:rsidRPr="003D5A4A" w:rsidRDefault="00825B7C" w:rsidP="00825B7C">
      <w:pPr>
        <w:pStyle w:val="Prrafodelista"/>
        <w:ind w:left="927" w:hanging="567"/>
        <w:rPr>
          <w:rFonts w:cstheme="majorHAnsi"/>
          <w:bCs/>
        </w:rPr>
      </w:pPr>
    </w:p>
    <w:p w14:paraId="0E6A5224"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1FDDDFBF" w14:textId="77777777" w:rsidR="00825B7C" w:rsidRPr="003D5A4A" w:rsidRDefault="00825B7C" w:rsidP="00825B7C">
      <w:pPr>
        <w:pStyle w:val="Prrafodelista"/>
        <w:ind w:left="927" w:hanging="567"/>
        <w:rPr>
          <w:rFonts w:cstheme="majorHAnsi"/>
          <w:bCs/>
        </w:rPr>
      </w:pPr>
    </w:p>
    <w:p w14:paraId="1DDD681C" w14:textId="77777777" w:rsidR="00825B7C" w:rsidRPr="003D5A4A" w:rsidRDefault="00825B7C" w:rsidP="00825B7C">
      <w:pPr>
        <w:pStyle w:val="Prrafodelista"/>
        <w:ind w:left="927" w:hanging="567"/>
        <w:rPr>
          <w:rFonts w:cstheme="majorHAnsi"/>
          <w:bCs/>
        </w:rPr>
      </w:pPr>
      <w:r w:rsidRPr="003D5A4A">
        <w:rPr>
          <w:rFonts w:cstheme="majorHAnsi"/>
          <w:bCs/>
        </w:rPr>
        <w:t xml:space="preserve">P5 Respecto a la </w:t>
      </w:r>
      <w:r w:rsidRPr="003D5A4A">
        <w:rPr>
          <w:rFonts w:cstheme="majorHAnsi"/>
          <w:b/>
          <w:bCs/>
          <w:i/>
        </w:rPr>
        <w:t xml:space="preserve">presencia de entidades financieras en las zonas priorizadas </w:t>
      </w:r>
      <w:r w:rsidRPr="003D5A4A">
        <w:rPr>
          <w:rFonts w:cstheme="majorHAnsi"/>
          <w:bCs/>
        </w:rPr>
        <w:t xml:space="preserve">para la región </w:t>
      </w:r>
      <w:r w:rsidRPr="003D5A4A">
        <w:rPr>
          <w:rFonts w:cstheme="majorHAnsi"/>
          <w:b/>
          <w:bCs/>
          <w:i/>
        </w:rPr>
        <w:t>Amazonas</w:t>
      </w:r>
      <w:r w:rsidRPr="003D5A4A">
        <w:rPr>
          <w:rFonts w:cstheme="majorHAnsi"/>
          <w:bCs/>
        </w:rPr>
        <w:t xml:space="preserve"> se identificó la presencia de la </w:t>
      </w:r>
      <w:r w:rsidRPr="003D5A4A">
        <w:rPr>
          <w:rFonts w:cstheme="majorHAnsi"/>
          <w:b/>
          <w:bCs/>
          <w:i/>
        </w:rPr>
        <w:t>Banca Privada</w:t>
      </w:r>
      <w:r w:rsidRPr="003D5A4A">
        <w:rPr>
          <w:rFonts w:cstheme="majorHAnsi"/>
          <w:bCs/>
        </w:rPr>
        <w:t xml:space="preserve"> y </w:t>
      </w:r>
      <w:r w:rsidRPr="003D5A4A">
        <w:rPr>
          <w:rFonts w:cstheme="majorHAnsi"/>
          <w:b/>
          <w:bCs/>
          <w:i/>
        </w:rPr>
        <w:t>Cajas de Crédito</w:t>
      </w:r>
      <w:r w:rsidRPr="003D5A4A">
        <w:rPr>
          <w:rFonts w:cstheme="majorHAnsi"/>
          <w:bCs/>
        </w:rPr>
        <w:t xml:space="preserve">, por otro lado, para el caso de la región </w:t>
      </w:r>
      <w:r w:rsidRPr="003D5A4A">
        <w:rPr>
          <w:rFonts w:cstheme="majorHAnsi"/>
          <w:b/>
          <w:bCs/>
          <w:i/>
        </w:rPr>
        <w:t>Cajamarca</w:t>
      </w:r>
      <w:r w:rsidRPr="003D5A4A">
        <w:rPr>
          <w:rFonts w:cstheme="majorHAnsi"/>
          <w:bCs/>
        </w:rPr>
        <w:t xml:space="preserve"> se identificaron las </w:t>
      </w:r>
      <w:r w:rsidRPr="003D5A4A">
        <w:rPr>
          <w:rFonts w:cstheme="majorHAnsi"/>
          <w:b/>
          <w:bCs/>
          <w:i/>
        </w:rPr>
        <w:t>Cajas de Crédito</w:t>
      </w:r>
      <w:r w:rsidRPr="003D5A4A">
        <w:rPr>
          <w:rFonts w:cstheme="majorHAnsi"/>
          <w:bCs/>
        </w:rPr>
        <w:t xml:space="preserve"> tales como la Caja Trujillo y Caja Piura. </w:t>
      </w:r>
    </w:p>
    <w:p w14:paraId="51EFC177" w14:textId="77777777" w:rsidR="00825B7C" w:rsidRPr="003D5A4A" w:rsidRDefault="00825B7C" w:rsidP="00825B7C">
      <w:pPr>
        <w:pStyle w:val="Prrafodelista"/>
        <w:ind w:left="927" w:hanging="567"/>
        <w:rPr>
          <w:rFonts w:cstheme="majorHAnsi"/>
          <w:bCs/>
        </w:rPr>
      </w:pPr>
    </w:p>
    <w:p w14:paraId="75DDD8C4"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bCs/>
          <w:i/>
        </w:rPr>
        <w:t>Amazonas</w:t>
      </w:r>
      <w:r w:rsidRPr="003D5A4A">
        <w:rPr>
          <w:rFonts w:cstheme="majorHAnsi"/>
          <w:bCs/>
        </w:rPr>
        <w:t xml:space="preserve"> se mencionaron a las </w:t>
      </w:r>
      <w:r w:rsidRPr="003D5A4A">
        <w:rPr>
          <w:rFonts w:cstheme="majorHAnsi"/>
          <w:b/>
          <w:bCs/>
          <w:i/>
        </w:rPr>
        <w:t>Cajas de Crédito</w:t>
      </w:r>
      <w:r w:rsidRPr="003D5A4A">
        <w:rPr>
          <w:rFonts w:cstheme="majorHAnsi"/>
          <w:bCs/>
        </w:rPr>
        <w:t xml:space="preserve"> y </w:t>
      </w:r>
      <w:r w:rsidRPr="003D5A4A">
        <w:rPr>
          <w:rFonts w:cstheme="majorHAnsi"/>
          <w:b/>
          <w:bCs/>
          <w:i/>
        </w:rPr>
        <w:t>AGROBANCO</w:t>
      </w:r>
      <w:r w:rsidRPr="003D5A4A">
        <w:rPr>
          <w:rFonts w:cstheme="majorHAnsi"/>
          <w:bCs/>
        </w:rPr>
        <w:t xml:space="preserve">, igualmente para la región </w:t>
      </w:r>
      <w:r w:rsidRPr="003D5A4A">
        <w:rPr>
          <w:rFonts w:cstheme="majorHAnsi"/>
          <w:b/>
          <w:bCs/>
          <w:i/>
        </w:rPr>
        <w:t>Cajamarca</w:t>
      </w:r>
      <w:r w:rsidRPr="003D5A4A">
        <w:rPr>
          <w:rFonts w:cstheme="majorHAnsi"/>
          <w:bCs/>
        </w:rPr>
        <w:t xml:space="preserve"> se mencionó a la entidad financiera </w:t>
      </w:r>
      <w:r w:rsidRPr="003D5A4A">
        <w:rPr>
          <w:rFonts w:cstheme="majorHAnsi"/>
          <w:b/>
          <w:bCs/>
          <w:i/>
        </w:rPr>
        <w:t>AGROBANCO</w:t>
      </w:r>
      <w:r w:rsidRPr="003D5A4A">
        <w:rPr>
          <w:rFonts w:cstheme="majorHAnsi"/>
          <w:bCs/>
        </w:rPr>
        <w:t xml:space="preserve"> con presencia en las provincias de Cutervo Cajamarca, y Chota, la cual que ofrece los créditos financieros especializados en ganadería. </w:t>
      </w:r>
    </w:p>
    <w:p w14:paraId="5AD1DA54" w14:textId="77777777" w:rsidR="00825B7C" w:rsidRPr="003D5A4A" w:rsidRDefault="00825B7C" w:rsidP="00825B7C">
      <w:pPr>
        <w:pStyle w:val="Prrafodelista"/>
        <w:ind w:left="927" w:hanging="567"/>
        <w:rPr>
          <w:rFonts w:cstheme="majorHAnsi"/>
          <w:bCs/>
        </w:rPr>
      </w:pPr>
    </w:p>
    <w:p w14:paraId="3FB19D8F"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1BF65703" w14:textId="77777777" w:rsidR="00825B7C" w:rsidRPr="003D5A4A" w:rsidRDefault="00825B7C" w:rsidP="00825B7C">
      <w:pPr>
        <w:pStyle w:val="Prrafodelista"/>
        <w:ind w:left="927" w:hanging="567"/>
        <w:rPr>
          <w:rFonts w:cstheme="majorHAnsi"/>
          <w:bCs/>
        </w:rPr>
      </w:pPr>
    </w:p>
    <w:p w14:paraId="5474BC52" w14:textId="77777777" w:rsidR="00825B7C" w:rsidRPr="003D5A4A" w:rsidRDefault="00825B7C" w:rsidP="00825B7C">
      <w:pPr>
        <w:pStyle w:val="Prrafodelista"/>
        <w:ind w:left="927" w:hanging="426"/>
        <w:rPr>
          <w:rFonts w:cstheme="majorHAnsi"/>
          <w:bCs/>
        </w:rPr>
      </w:pPr>
      <w:r w:rsidRPr="003D5A4A">
        <w:rPr>
          <w:rFonts w:cstheme="majorHAnsi"/>
          <w:bCs/>
        </w:rPr>
        <w:t xml:space="preserve">P7 En cuanto a la identificación de </w:t>
      </w:r>
      <w:r w:rsidRPr="003D5A4A">
        <w:rPr>
          <w:rFonts w:cstheme="majorHAnsi"/>
          <w:b/>
          <w:bCs/>
          <w:i/>
        </w:rPr>
        <w:t>organizaciones de producción de vacunos con acceso a mercados competitivos</w:t>
      </w:r>
      <w:r w:rsidRPr="003D5A4A">
        <w:rPr>
          <w:rFonts w:cstheme="majorHAnsi"/>
          <w:bCs/>
        </w:rPr>
        <w:t xml:space="preserve"> para la región </w:t>
      </w:r>
      <w:r w:rsidRPr="003D5A4A">
        <w:rPr>
          <w:rFonts w:cstheme="majorHAnsi"/>
          <w:b/>
          <w:bCs/>
          <w:i/>
        </w:rPr>
        <w:t>Amazonas</w:t>
      </w:r>
      <w:r w:rsidRPr="003D5A4A">
        <w:rPr>
          <w:rFonts w:cstheme="majorHAnsi"/>
          <w:bCs/>
        </w:rPr>
        <w:t xml:space="preserve"> se identificaron organizaciones</w:t>
      </w:r>
      <w:r w:rsidRPr="003D5A4A">
        <w:rPr>
          <w:rFonts w:cstheme="majorHAnsi"/>
          <w:b/>
          <w:bCs/>
          <w:i/>
        </w:rPr>
        <w:t xml:space="preserve"> localizadas en “Molino Pampa”, “Bagua Grande” y “Chachapoyas”</w:t>
      </w:r>
      <w:r w:rsidRPr="003D5A4A">
        <w:rPr>
          <w:rFonts w:cstheme="majorHAnsi"/>
          <w:bCs/>
        </w:rPr>
        <w:t xml:space="preserve">, por otro lado, </w:t>
      </w:r>
      <w:r w:rsidRPr="003D5A4A">
        <w:rPr>
          <w:rFonts w:cstheme="majorHAnsi"/>
          <w:bCs/>
        </w:rPr>
        <w:lastRenderedPageBreak/>
        <w:t xml:space="preserve">para la región </w:t>
      </w:r>
      <w:r w:rsidRPr="003D5A4A">
        <w:rPr>
          <w:rFonts w:cstheme="majorHAnsi"/>
          <w:b/>
          <w:bCs/>
          <w:i/>
        </w:rPr>
        <w:t>Cajamarca</w:t>
      </w:r>
      <w:r w:rsidRPr="003D5A4A">
        <w:rPr>
          <w:rFonts w:cstheme="majorHAnsi"/>
          <w:bCs/>
        </w:rPr>
        <w:t xml:space="preserve"> se identificó a la organización denominada </w:t>
      </w:r>
      <w:r w:rsidRPr="003D5A4A">
        <w:rPr>
          <w:rFonts w:cstheme="majorHAnsi"/>
          <w:b/>
          <w:bCs/>
          <w:i/>
        </w:rPr>
        <w:t>Cooperativa Agraria Renacer Andino</w:t>
      </w:r>
      <w:r w:rsidRPr="003D5A4A">
        <w:rPr>
          <w:rFonts w:cstheme="majorHAnsi"/>
          <w:bCs/>
        </w:rPr>
        <w:t>.</w:t>
      </w:r>
    </w:p>
    <w:p w14:paraId="1D697267" w14:textId="77777777" w:rsidR="00825B7C" w:rsidRPr="003D5A4A" w:rsidRDefault="00825B7C" w:rsidP="00825B7C">
      <w:pPr>
        <w:pStyle w:val="Prrafodelista"/>
        <w:ind w:left="927" w:hanging="426"/>
        <w:rPr>
          <w:rFonts w:cstheme="majorHAnsi"/>
          <w:bCs/>
        </w:rPr>
      </w:pPr>
    </w:p>
    <w:p w14:paraId="7156A05F" w14:textId="77777777" w:rsidR="00825B7C" w:rsidRPr="003D5A4A" w:rsidRDefault="00825B7C" w:rsidP="00825B7C">
      <w:pPr>
        <w:pStyle w:val="Prrafodelista"/>
        <w:ind w:left="927" w:hanging="426"/>
        <w:rPr>
          <w:rFonts w:cstheme="majorHAnsi"/>
          <w:bCs/>
        </w:rPr>
      </w:pPr>
      <w:r w:rsidRPr="003D5A4A">
        <w:rPr>
          <w:rFonts w:cstheme="majorHAnsi"/>
          <w:bCs/>
        </w:rPr>
        <w:t xml:space="preserve">P8 En referencia a la identificación de </w:t>
      </w:r>
      <w:r w:rsidRPr="003D5A4A">
        <w:rPr>
          <w:rFonts w:cstheme="majorHAnsi"/>
          <w:b/>
          <w:bCs/>
          <w:i/>
        </w:rPr>
        <w:t xml:space="preserve">organizaciones de productoras de vacunos que hayan incursionado en la industrialización </w:t>
      </w:r>
      <w:r w:rsidRPr="003D5A4A">
        <w:rPr>
          <w:rFonts w:cstheme="majorHAnsi"/>
          <w:bCs/>
        </w:rPr>
        <w:t xml:space="preserve">(procesamiento primario y/o transformación) de sus productos se tiene para la región </w:t>
      </w:r>
      <w:r w:rsidRPr="003D5A4A">
        <w:rPr>
          <w:rFonts w:cstheme="majorHAnsi"/>
          <w:b/>
          <w:bCs/>
          <w:i/>
        </w:rPr>
        <w:t>Amazonas la industria del cuero</w:t>
      </w:r>
      <w:r w:rsidRPr="003D5A4A">
        <w:rPr>
          <w:rFonts w:cstheme="majorHAnsi"/>
          <w:bCs/>
        </w:rPr>
        <w:t xml:space="preserve"> la cual depende directamente de los intermediarios, mientras que en la región </w:t>
      </w:r>
      <w:r w:rsidRPr="003D5A4A">
        <w:rPr>
          <w:rFonts w:cstheme="majorHAnsi"/>
          <w:b/>
          <w:bCs/>
          <w:i/>
        </w:rPr>
        <w:t>Cajamarca</w:t>
      </w:r>
      <w:r w:rsidRPr="003D5A4A">
        <w:rPr>
          <w:rFonts w:cstheme="majorHAnsi"/>
          <w:bCs/>
        </w:rPr>
        <w:t xml:space="preserve">, el experto señaló algunas organizaciones que habían incursionado en cierto grado en la industrialización tales como: </w:t>
      </w:r>
      <w:r w:rsidRPr="003D5A4A">
        <w:rPr>
          <w:rFonts w:cstheme="majorHAnsi"/>
          <w:b/>
          <w:bCs/>
          <w:i/>
        </w:rPr>
        <w:t>Cooperativa Inka</w:t>
      </w:r>
      <w:r w:rsidRPr="003D5A4A">
        <w:rPr>
          <w:rFonts w:cstheme="majorHAnsi"/>
          <w:bCs/>
        </w:rPr>
        <w:t xml:space="preserve">, </w:t>
      </w:r>
      <w:r w:rsidRPr="003D5A4A">
        <w:rPr>
          <w:rFonts w:cstheme="majorHAnsi"/>
          <w:b/>
          <w:bCs/>
          <w:i/>
        </w:rPr>
        <w:t xml:space="preserve">Renacer Andino </w:t>
      </w:r>
      <w:r w:rsidRPr="003D5A4A">
        <w:rPr>
          <w:rFonts w:cstheme="majorHAnsi"/>
          <w:bCs/>
        </w:rPr>
        <w:t xml:space="preserve">y </w:t>
      </w:r>
      <w:r w:rsidRPr="003D5A4A">
        <w:rPr>
          <w:rFonts w:cstheme="majorHAnsi"/>
          <w:b/>
          <w:bCs/>
          <w:i/>
        </w:rPr>
        <w:t>ASEGAN</w:t>
      </w:r>
      <w:r w:rsidRPr="003D5A4A">
        <w:rPr>
          <w:rFonts w:cstheme="majorHAnsi"/>
          <w:bCs/>
        </w:rPr>
        <w:t>.</w:t>
      </w:r>
    </w:p>
    <w:p w14:paraId="23535D3E" w14:textId="77777777" w:rsidR="00825B7C" w:rsidRPr="003D5A4A" w:rsidRDefault="00825B7C" w:rsidP="00825B7C">
      <w:pPr>
        <w:pStyle w:val="Prrafodelista"/>
        <w:ind w:left="927" w:hanging="426"/>
        <w:rPr>
          <w:rFonts w:cstheme="majorHAnsi"/>
          <w:bCs/>
        </w:rPr>
      </w:pPr>
    </w:p>
    <w:p w14:paraId="502CC965" w14:textId="77777777" w:rsidR="00825B7C" w:rsidRPr="003D5A4A" w:rsidRDefault="00825B7C" w:rsidP="00825B7C">
      <w:pPr>
        <w:pStyle w:val="Prrafodelista"/>
        <w:ind w:left="927" w:hanging="426"/>
        <w:rPr>
          <w:rFonts w:cstheme="majorHAnsi"/>
          <w:b/>
          <w:bCs/>
          <w:i/>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w:t>
      </w:r>
      <w:r w:rsidRPr="003D5A4A">
        <w:rPr>
          <w:rFonts w:cstheme="majorHAnsi"/>
          <w:b/>
          <w:bCs/>
          <w:i/>
        </w:rPr>
        <w:t>ambas regiones</w:t>
      </w:r>
      <w:r w:rsidRPr="003D5A4A">
        <w:rPr>
          <w:rFonts w:cstheme="majorHAnsi"/>
          <w:bCs/>
        </w:rPr>
        <w:t xml:space="preserve"> (Amazonas y Cajamarca) los expertos indicaron que </w:t>
      </w:r>
      <w:r w:rsidRPr="003D5A4A">
        <w:rPr>
          <w:rFonts w:cstheme="majorHAnsi"/>
          <w:b/>
          <w:bCs/>
          <w:i/>
        </w:rPr>
        <w:t>no existían organizaciones dedicadas a la exportación total o parcial de sus productos.</w:t>
      </w:r>
    </w:p>
    <w:p w14:paraId="61371888" w14:textId="77777777" w:rsidR="00825B7C" w:rsidRPr="003D5A4A" w:rsidRDefault="00825B7C" w:rsidP="00825B7C">
      <w:pPr>
        <w:pStyle w:val="Prrafodelista"/>
        <w:ind w:left="927" w:hanging="426"/>
        <w:rPr>
          <w:rFonts w:cstheme="majorHAnsi"/>
          <w:bCs/>
        </w:rPr>
      </w:pPr>
    </w:p>
    <w:p w14:paraId="19B50861" w14:textId="77777777" w:rsidR="00825B7C" w:rsidRPr="003D5A4A" w:rsidRDefault="00825B7C" w:rsidP="00825B7C">
      <w:pPr>
        <w:pStyle w:val="Prrafodelista"/>
        <w:ind w:left="927"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vacunos</w:t>
      </w:r>
      <w:r w:rsidRPr="003D5A4A">
        <w:rPr>
          <w:rFonts w:cstheme="majorHAnsi"/>
          <w:bCs/>
        </w:rPr>
        <w:t xml:space="preserve">, para la región </w:t>
      </w:r>
      <w:r w:rsidRPr="003D5A4A">
        <w:rPr>
          <w:rFonts w:cstheme="majorHAnsi"/>
          <w:b/>
          <w:bCs/>
          <w:i/>
        </w:rPr>
        <w:t>Amazonas</w:t>
      </w:r>
      <w:r w:rsidRPr="003D5A4A">
        <w:rPr>
          <w:rFonts w:cstheme="majorHAnsi"/>
          <w:bCs/>
        </w:rPr>
        <w:t xml:space="preserve"> su participación se encuentra orientada en el </w:t>
      </w:r>
      <w:r w:rsidRPr="003D5A4A">
        <w:rPr>
          <w:rFonts w:cstheme="majorHAnsi"/>
          <w:b/>
          <w:bCs/>
          <w:i/>
        </w:rPr>
        <w:t>cuidado de los semimóviles</w:t>
      </w:r>
      <w:r w:rsidRPr="003D5A4A">
        <w:rPr>
          <w:rFonts w:cstheme="majorHAnsi"/>
          <w:bCs/>
        </w:rPr>
        <w:t xml:space="preserve">, mientras que el experto de </w:t>
      </w:r>
      <w:r w:rsidRPr="003D5A4A">
        <w:rPr>
          <w:rFonts w:cstheme="majorHAnsi"/>
          <w:b/>
          <w:bCs/>
          <w:i/>
        </w:rPr>
        <w:t>Cajamarca</w:t>
      </w:r>
      <w:r w:rsidRPr="003D5A4A">
        <w:rPr>
          <w:rFonts w:cstheme="majorHAnsi"/>
          <w:bCs/>
        </w:rPr>
        <w:t xml:space="preserve"> indica que la </w:t>
      </w:r>
      <w:r w:rsidRPr="003D5A4A">
        <w:rPr>
          <w:rFonts w:cstheme="majorHAnsi"/>
          <w:b/>
          <w:bCs/>
          <w:i/>
        </w:rPr>
        <w:t>presencia de las mujeres en los negocios de vacunos se encuentra en un porcentaje del 80%</w:t>
      </w:r>
      <w:r w:rsidRPr="003D5A4A">
        <w:rPr>
          <w:rFonts w:cstheme="majorHAnsi"/>
          <w:bCs/>
        </w:rPr>
        <w:t>.</w:t>
      </w:r>
    </w:p>
    <w:p w14:paraId="510F2517" w14:textId="77777777" w:rsidR="00825B7C" w:rsidRPr="003D5A4A" w:rsidRDefault="00825B7C" w:rsidP="00825B7C">
      <w:pPr>
        <w:pStyle w:val="Prrafodelista"/>
        <w:ind w:left="927" w:hanging="567"/>
        <w:rPr>
          <w:rFonts w:cstheme="majorHAnsi"/>
          <w:bCs/>
        </w:rPr>
      </w:pPr>
    </w:p>
    <w:p w14:paraId="4D0EB181" w14:textId="77777777" w:rsidR="00825B7C" w:rsidRPr="003D5A4A" w:rsidRDefault="00825B7C" w:rsidP="00825B7C">
      <w:pPr>
        <w:pStyle w:val="Prrafodelista"/>
        <w:ind w:left="927" w:hanging="567"/>
        <w:rPr>
          <w:rFonts w:cstheme="majorHAnsi"/>
          <w:bCs/>
        </w:rPr>
      </w:pPr>
      <w:r w:rsidRPr="003D5A4A">
        <w:rPr>
          <w:rFonts w:cstheme="majorHAnsi"/>
          <w:bCs/>
        </w:rPr>
        <w:t xml:space="preserve">P10.2 Respecto al </w:t>
      </w:r>
      <w:r w:rsidRPr="003D5A4A">
        <w:rPr>
          <w:rFonts w:cstheme="majorHAnsi"/>
          <w:b/>
          <w:bCs/>
          <w:i/>
        </w:rPr>
        <w:t>nivel de inclusión de jóvenes en los negocios vacunos</w:t>
      </w:r>
      <w:r w:rsidRPr="003D5A4A">
        <w:rPr>
          <w:rFonts w:cstheme="majorHAnsi"/>
          <w:bCs/>
        </w:rPr>
        <w:t xml:space="preserve">, para la región </w:t>
      </w:r>
      <w:r w:rsidRPr="003D5A4A">
        <w:rPr>
          <w:rFonts w:cstheme="majorHAnsi"/>
          <w:b/>
          <w:bCs/>
          <w:i/>
        </w:rPr>
        <w:t>Amazonas</w:t>
      </w:r>
      <w:r w:rsidRPr="003D5A4A">
        <w:rPr>
          <w:rFonts w:cstheme="majorHAnsi"/>
          <w:bCs/>
        </w:rPr>
        <w:t xml:space="preserve"> su </w:t>
      </w:r>
      <w:r w:rsidRPr="003D5A4A">
        <w:rPr>
          <w:rFonts w:cstheme="majorHAnsi"/>
          <w:b/>
          <w:bCs/>
          <w:i/>
        </w:rPr>
        <w:t>participación se encuentra orientada en el cuidado de los semimóviles</w:t>
      </w:r>
      <w:r w:rsidRPr="003D5A4A">
        <w:rPr>
          <w:rFonts w:cstheme="majorHAnsi"/>
          <w:bCs/>
        </w:rPr>
        <w:t xml:space="preserve">, mientras que en la región </w:t>
      </w:r>
      <w:r w:rsidRPr="003D5A4A">
        <w:rPr>
          <w:rFonts w:cstheme="majorHAnsi"/>
          <w:b/>
          <w:bCs/>
          <w:i/>
        </w:rPr>
        <w:t>Cajamarca</w:t>
      </w:r>
      <w:r w:rsidRPr="003D5A4A">
        <w:rPr>
          <w:rFonts w:cstheme="majorHAnsi"/>
          <w:bCs/>
        </w:rPr>
        <w:t xml:space="preserve"> el experto indicó que la tendencia de </w:t>
      </w:r>
      <w:r w:rsidRPr="003D5A4A">
        <w:rPr>
          <w:rFonts w:cstheme="majorHAnsi"/>
          <w:b/>
          <w:bCs/>
          <w:i/>
        </w:rPr>
        <w:t xml:space="preserve">la participación de los jóvenes va decreciendo </w:t>
      </w:r>
      <w:r w:rsidRPr="003D5A4A">
        <w:rPr>
          <w:rFonts w:cstheme="majorHAnsi"/>
          <w:bCs/>
        </w:rPr>
        <w:t>puesto que existe un alto nivel de migración de los jóvenes del campo a la ciudad debido a la baja rentabilidad de las actividades agropecuarias.</w:t>
      </w:r>
    </w:p>
    <w:p w14:paraId="47BC8D03" w14:textId="77777777" w:rsidR="00825B7C" w:rsidRPr="00AA54F6" w:rsidRDefault="00825B7C" w:rsidP="00825B7C">
      <w:pPr>
        <w:spacing w:after="160" w:line="259" w:lineRule="auto"/>
        <w:rPr>
          <w:rFonts w:cstheme="majorHAnsi"/>
          <w:bCs/>
        </w:rPr>
      </w:pPr>
      <w:r w:rsidRPr="00AA54F6">
        <w:rPr>
          <w:rFonts w:cstheme="majorHAnsi"/>
          <w:bCs/>
        </w:rPr>
        <w:t xml:space="preserve">A continuación, se presenta un cuadro resumen mostrando en forma dicotómica (Sí /No) las respuestas obtenidas de la cadena productiva del </w:t>
      </w:r>
      <w:r w:rsidRPr="00AA54F6">
        <w:rPr>
          <w:rFonts w:cstheme="majorHAnsi"/>
          <w:b/>
          <w:u w:val="single"/>
        </w:rPr>
        <w:t>VACUNOS</w:t>
      </w:r>
      <w:r w:rsidRPr="00AA54F6">
        <w:rPr>
          <w:rFonts w:cstheme="majorHAnsi"/>
          <w:bCs/>
        </w:rPr>
        <w:t xml:space="preserve"> en la región de </w:t>
      </w:r>
      <w:r w:rsidRPr="00AA54F6">
        <w:rPr>
          <w:rFonts w:cstheme="majorHAnsi"/>
          <w:b/>
          <w:u w:val="single"/>
        </w:rPr>
        <w:t>AMAZONAS</w:t>
      </w:r>
      <w:r w:rsidRPr="00AA54F6">
        <w:rPr>
          <w:rFonts w:cstheme="majorHAnsi"/>
          <w:bCs/>
        </w:rPr>
        <w:t xml:space="preserve"> y </w:t>
      </w:r>
      <w:r w:rsidRPr="00AA54F6">
        <w:rPr>
          <w:rFonts w:cstheme="majorHAnsi"/>
          <w:b/>
          <w:u w:val="single"/>
        </w:rPr>
        <w:t>CAJAMARCA</w:t>
      </w:r>
      <w:r w:rsidRPr="00AA54F6">
        <w:rPr>
          <w:rFonts w:cstheme="majorHAnsi"/>
          <w:bCs/>
        </w:rPr>
        <w:t>:</w:t>
      </w:r>
    </w:p>
    <w:p w14:paraId="277A7C31" w14:textId="4166E0E1" w:rsidR="00825B7C" w:rsidRDefault="00825B7C" w:rsidP="00825B7C">
      <w:pPr>
        <w:pStyle w:val="Descripcin"/>
        <w:keepNext/>
        <w:jc w:val="center"/>
      </w:pPr>
      <w:bookmarkStart w:id="144" w:name="_Toc23092736"/>
      <w:r>
        <w:t xml:space="preserve">Tabla </w:t>
      </w:r>
      <w:r w:rsidR="0008175B">
        <w:fldChar w:fldCharType="begin"/>
      </w:r>
      <w:r w:rsidR="0008175B">
        <w:instrText xml:space="preserve"> SEQ Tabla \* ARABI</w:instrText>
      </w:r>
      <w:r w:rsidR="0008175B">
        <w:instrText xml:space="preserve">C </w:instrText>
      </w:r>
      <w:r w:rsidR="0008175B">
        <w:fldChar w:fldCharType="separate"/>
      </w:r>
      <w:r w:rsidR="004D0F85">
        <w:rPr>
          <w:noProof/>
        </w:rPr>
        <w:t>57</w:t>
      </w:r>
      <w:r w:rsidR="0008175B">
        <w:rPr>
          <w:noProof/>
        </w:rPr>
        <w:fldChar w:fldCharType="end"/>
      </w:r>
      <w:r>
        <w:t>: Resumen de análisis de vacunos</w:t>
      </w:r>
      <w:bookmarkEnd w:id="144"/>
    </w:p>
    <w:tbl>
      <w:tblPr>
        <w:tblW w:w="6354" w:type="dxa"/>
        <w:tblInd w:w="1063"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701"/>
        <w:gridCol w:w="3268"/>
        <w:gridCol w:w="1180"/>
        <w:gridCol w:w="1205"/>
      </w:tblGrid>
      <w:tr w:rsidR="00825B7C" w:rsidRPr="003D5A4A" w14:paraId="15FAC082" w14:textId="77777777" w:rsidTr="00E45106">
        <w:trPr>
          <w:trHeight w:val="240"/>
        </w:trPr>
        <w:tc>
          <w:tcPr>
            <w:tcW w:w="701" w:type="dxa"/>
            <w:shd w:val="clear" w:color="auto" w:fill="66FF99"/>
            <w:noWrap/>
            <w:vAlign w:val="center"/>
            <w:hideMark/>
          </w:tcPr>
          <w:p w14:paraId="20FB1DF3"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3268" w:type="dxa"/>
            <w:shd w:val="clear" w:color="auto" w:fill="66FF99"/>
            <w:noWrap/>
            <w:vAlign w:val="center"/>
            <w:hideMark/>
          </w:tcPr>
          <w:p w14:paraId="5CB8A4F4"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180" w:type="dxa"/>
            <w:shd w:val="clear" w:color="auto" w:fill="66FF99"/>
            <w:noWrap/>
            <w:vAlign w:val="center"/>
            <w:hideMark/>
          </w:tcPr>
          <w:p w14:paraId="329D0EE4"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Amazonas</w:t>
            </w:r>
          </w:p>
        </w:tc>
        <w:tc>
          <w:tcPr>
            <w:tcW w:w="1205" w:type="dxa"/>
            <w:shd w:val="clear" w:color="auto" w:fill="66FF99"/>
            <w:noWrap/>
            <w:vAlign w:val="center"/>
            <w:hideMark/>
          </w:tcPr>
          <w:p w14:paraId="4E510A08"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Cajamarca</w:t>
            </w:r>
          </w:p>
        </w:tc>
      </w:tr>
      <w:tr w:rsidR="00825B7C" w:rsidRPr="003D5A4A" w14:paraId="1A41F0A8" w14:textId="77777777" w:rsidTr="00E45106">
        <w:trPr>
          <w:trHeight w:val="454"/>
        </w:trPr>
        <w:tc>
          <w:tcPr>
            <w:tcW w:w="701" w:type="dxa"/>
            <w:shd w:val="clear" w:color="auto" w:fill="auto"/>
            <w:vAlign w:val="center"/>
            <w:hideMark/>
          </w:tcPr>
          <w:p w14:paraId="4FB7E86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3268" w:type="dxa"/>
            <w:shd w:val="clear" w:color="auto" w:fill="auto"/>
            <w:noWrap/>
            <w:vAlign w:val="center"/>
            <w:hideMark/>
          </w:tcPr>
          <w:p w14:paraId="5D5BCBED"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180" w:type="dxa"/>
            <w:shd w:val="clear" w:color="auto" w:fill="auto"/>
            <w:noWrap/>
            <w:vAlign w:val="center"/>
            <w:hideMark/>
          </w:tcPr>
          <w:p w14:paraId="25AB1D6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3093341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78EF464" w14:textId="77777777" w:rsidTr="00E45106">
        <w:trPr>
          <w:trHeight w:val="454"/>
        </w:trPr>
        <w:tc>
          <w:tcPr>
            <w:tcW w:w="701" w:type="dxa"/>
            <w:shd w:val="clear" w:color="auto" w:fill="auto"/>
            <w:vAlign w:val="center"/>
            <w:hideMark/>
          </w:tcPr>
          <w:p w14:paraId="6EBA2D8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3268" w:type="dxa"/>
            <w:shd w:val="clear" w:color="auto" w:fill="auto"/>
            <w:noWrap/>
            <w:vAlign w:val="center"/>
            <w:hideMark/>
          </w:tcPr>
          <w:p w14:paraId="77708AD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180" w:type="dxa"/>
            <w:shd w:val="clear" w:color="auto" w:fill="auto"/>
            <w:noWrap/>
            <w:vAlign w:val="center"/>
            <w:hideMark/>
          </w:tcPr>
          <w:p w14:paraId="338B90B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0C3B3C8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D48FD16" w14:textId="77777777" w:rsidTr="00E45106">
        <w:trPr>
          <w:trHeight w:val="454"/>
        </w:trPr>
        <w:tc>
          <w:tcPr>
            <w:tcW w:w="701" w:type="dxa"/>
            <w:shd w:val="clear" w:color="auto" w:fill="auto"/>
            <w:vAlign w:val="center"/>
            <w:hideMark/>
          </w:tcPr>
          <w:p w14:paraId="2242943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3268" w:type="dxa"/>
            <w:shd w:val="clear" w:color="auto" w:fill="auto"/>
            <w:noWrap/>
            <w:vAlign w:val="center"/>
            <w:hideMark/>
          </w:tcPr>
          <w:p w14:paraId="6F3DE84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180" w:type="dxa"/>
            <w:shd w:val="clear" w:color="auto" w:fill="auto"/>
            <w:noWrap/>
            <w:vAlign w:val="center"/>
            <w:hideMark/>
          </w:tcPr>
          <w:p w14:paraId="3505299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22193D1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E153946" w14:textId="77777777" w:rsidTr="00E45106">
        <w:trPr>
          <w:trHeight w:val="454"/>
        </w:trPr>
        <w:tc>
          <w:tcPr>
            <w:tcW w:w="701" w:type="dxa"/>
            <w:shd w:val="clear" w:color="auto" w:fill="auto"/>
            <w:vAlign w:val="center"/>
            <w:hideMark/>
          </w:tcPr>
          <w:p w14:paraId="3422002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3268" w:type="dxa"/>
            <w:shd w:val="clear" w:color="auto" w:fill="auto"/>
            <w:noWrap/>
            <w:vAlign w:val="center"/>
            <w:hideMark/>
          </w:tcPr>
          <w:p w14:paraId="176C6C6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180" w:type="dxa"/>
            <w:shd w:val="clear" w:color="auto" w:fill="auto"/>
            <w:noWrap/>
            <w:vAlign w:val="center"/>
            <w:hideMark/>
          </w:tcPr>
          <w:p w14:paraId="3587608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258F860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72C7D81" w14:textId="77777777" w:rsidTr="00E45106">
        <w:trPr>
          <w:trHeight w:val="454"/>
        </w:trPr>
        <w:tc>
          <w:tcPr>
            <w:tcW w:w="701" w:type="dxa"/>
            <w:shd w:val="clear" w:color="auto" w:fill="auto"/>
            <w:vAlign w:val="center"/>
            <w:hideMark/>
          </w:tcPr>
          <w:p w14:paraId="5F42E28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3268" w:type="dxa"/>
            <w:shd w:val="clear" w:color="auto" w:fill="auto"/>
            <w:noWrap/>
            <w:vAlign w:val="center"/>
            <w:hideMark/>
          </w:tcPr>
          <w:p w14:paraId="23F96CC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180" w:type="dxa"/>
            <w:shd w:val="clear" w:color="auto" w:fill="auto"/>
            <w:noWrap/>
            <w:vAlign w:val="center"/>
            <w:hideMark/>
          </w:tcPr>
          <w:p w14:paraId="32CEBAF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3FE6E00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39F7C92" w14:textId="77777777" w:rsidTr="00E45106">
        <w:trPr>
          <w:trHeight w:val="454"/>
        </w:trPr>
        <w:tc>
          <w:tcPr>
            <w:tcW w:w="701" w:type="dxa"/>
            <w:shd w:val="clear" w:color="auto" w:fill="auto"/>
            <w:vAlign w:val="center"/>
            <w:hideMark/>
          </w:tcPr>
          <w:p w14:paraId="20D76A0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3268" w:type="dxa"/>
            <w:shd w:val="clear" w:color="auto" w:fill="auto"/>
            <w:noWrap/>
            <w:vAlign w:val="center"/>
            <w:hideMark/>
          </w:tcPr>
          <w:p w14:paraId="030A34F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180" w:type="dxa"/>
            <w:shd w:val="clear" w:color="auto" w:fill="auto"/>
            <w:noWrap/>
            <w:vAlign w:val="center"/>
          </w:tcPr>
          <w:p w14:paraId="399E3BE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05" w:type="dxa"/>
            <w:shd w:val="clear" w:color="auto" w:fill="auto"/>
            <w:noWrap/>
            <w:vAlign w:val="center"/>
            <w:hideMark/>
          </w:tcPr>
          <w:p w14:paraId="066CB66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7A1749D7" w14:textId="77777777" w:rsidTr="00E45106">
        <w:trPr>
          <w:trHeight w:val="454"/>
        </w:trPr>
        <w:tc>
          <w:tcPr>
            <w:tcW w:w="701" w:type="dxa"/>
            <w:shd w:val="clear" w:color="auto" w:fill="auto"/>
            <w:vAlign w:val="center"/>
            <w:hideMark/>
          </w:tcPr>
          <w:p w14:paraId="687AA20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P3.2</w:t>
            </w:r>
          </w:p>
        </w:tc>
        <w:tc>
          <w:tcPr>
            <w:tcW w:w="3268" w:type="dxa"/>
            <w:shd w:val="clear" w:color="auto" w:fill="auto"/>
            <w:noWrap/>
            <w:vAlign w:val="center"/>
            <w:hideMark/>
          </w:tcPr>
          <w:p w14:paraId="43A6370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180" w:type="dxa"/>
            <w:shd w:val="clear" w:color="auto" w:fill="auto"/>
            <w:noWrap/>
            <w:vAlign w:val="center"/>
          </w:tcPr>
          <w:p w14:paraId="5A9A4E5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6CBBC23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 </w:t>
            </w:r>
          </w:p>
        </w:tc>
      </w:tr>
      <w:tr w:rsidR="00825B7C" w:rsidRPr="003D5A4A" w14:paraId="0512364A" w14:textId="77777777" w:rsidTr="00E45106">
        <w:trPr>
          <w:trHeight w:val="454"/>
        </w:trPr>
        <w:tc>
          <w:tcPr>
            <w:tcW w:w="701" w:type="dxa"/>
            <w:shd w:val="clear" w:color="auto" w:fill="auto"/>
            <w:vAlign w:val="center"/>
            <w:hideMark/>
          </w:tcPr>
          <w:p w14:paraId="6A78B96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3268" w:type="dxa"/>
            <w:shd w:val="clear" w:color="auto" w:fill="auto"/>
            <w:noWrap/>
            <w:vAlign w:val="center"/>
            <w:hideMark/>
          </w:tcPr>
          <w:p w14:paraId="346DD82C"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180" w:type="dxa"/>
            <w:shd w:val="clear" w:color="auto" w:fill="auto"/>
            <w:noWrap/>
            <w:vAlign w:val="center"/>
          </w:tcPr>
          <w:p w14:paraId="750AE07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3D51C57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 </w:t>
            </w:r>
          </w:p>
        </w:tc>
      </w:tr>
      <w:tr w:rsidR="00825B7C" w:rsidRPr="003D5A4A" w14:paraId="283C4C3C" w14:textId="77777777" w:rsidTr="00E45106">
        <w:trPr>
          <w:trHeight w:val="454"/>
        </w:trPr>
        <w:tc>
          <w:tcPr>
            <w:tcW w:w="701" w:type="dxa"/>
            <w:shd w:val="clear" w:color="auto" w:fill="auto"/>
            <w:vAlign w:val="center"/>
            <w:hideMark/>
          </w:tcPr>
          <w:p w14:paraId="26B95B3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3268" w:type="dxa"/>
            <w:shd w:val="clear" w:color="auto" w:fill="auto"/>
            <w:noWrap/>
            <w:vAlign w:val="center"/>
            <w:hideMark/>
          </w:tcPr>
          <w:p w14:paraId="2FEE59B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180" w:type="dxa"/>
            <w:shd w:val="clear" w:color="auto" w:fill="auto"/>
            <w:noWrap/>
            <w:vAlign w:val="center"/>
          </w:tcPr>
          <w:p w14:paraId="65F5063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03FD51E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66530245" w14:textId="77777777" w:rsidTr="00E45106">
        <w:trPr>
          <w:trHeight w:val="454"/>
        </w:trPr>
        <w:tc>
          <w:tcPr>
            <w:tcW w:w="701" w:type="dxa"/>
            <w:shd w:val="clear" w:color="auto" w:fill="auto"/>
            <w:vAlign w:val="center"/>
            <w:hideMark/>
          </w:tcPr>
          <w:p w14:paraId="2C45658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3268" w:type="dxa"/>
            <w:shd w:val="clear" w:color="auto" w:fill="auto"/>
            <w:noWrap/>
            <w:vAlign w:val="center"/>
            <w:hideMark/>
          </w:tcPr>
          <w:p w14:paraId="7D559E3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180" w:type="dxa"/>
            <w:shd w:val="clear" w:color="auto" w:fill="auto"/>
            <w:noWrap/>
            <w:vAlign w:val="center"/>
          </w:tcPr>
          <w:p w14:paraId="58A2EB6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7D2DEFB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2B9C2A0B" w14:textId="77777777" w:rsidTr="00E45106">
        <w:trPr>
          <w:trHeight w:val="454"/>
        </w:trPr>
        <w:tc>
          <w:tcPr>
            <w:tcW w:w="701" w:type="dxa"/>
            <w:shd w:val="clear" w:color="auto" w:fill="auto"/>
            <w:vAlign w:val="center"/>
            <w:hideMark/>
          </w:tcPr>
          <w:p w14:paraId="198AFE6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3268" w:type="dxa"/>
            <w:shd w:val="clear" w:color="auto" w:fill="auto"/>
            <w:noWrap/>
            <w:vAlign w:val="center"/>
            <w:hideMark/>
          </w:tcPr>
          <w:p w14:paraId="044DF65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180" w:type="dxa"/>
            <w:shd w:val="clear" w:color="auto" w:fill="auto"/>
            <w:noWrap/>
            <w:vAlign w:val="center"/>
          </w:tcPr>
          <w:p w14:paraId="3DEFD09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342286D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7BA0738F" w14:textId="77777777" w:rsidTr="00E45106">
        <w:trPr>
          <w:trHeight w:val="454"/>
        </w:trPr>
        <w:tc>
          <w:tcPr>
            <w:tcW w:w="701" w:type="dxa"/>
            <w:shd w:val="clear" w:color="auto" w:fill="auto"/>
            <w:vAlign w:val="center"/>
            <w:hideMark/>
          </w:tcPr>
          <w:p w14:paraId="2105C176"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3268" w:type="dxa"/>
            <w:shd w:val="clear" w:color="auto" w:fill="auto"/>
            <w:noWrap/>
            <w:vAlign w:val="center"/>
            <w:hideMark/>
          </w:tcPr>
          <w:p w14:paraId="74DBA10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180" w:type="dxa"/>
            <w:shd w:val="clear" w:color="auto" w:fill="auto"/>
            <w:noWrap/>
            <w:vAlign w:val="center"/>
          </w:tcPr>
          <w:p w14:paraId="28BEAA7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359DA3C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63B85BFE" w14:textId="77777777" w:rsidTr="00E45106">
        <w:trPr>
          <w:trHeight w:val="510"/>
        </w:trPr>
        <w:tc>
          <w:tcPr>
            <w:tcW w:w="701" w:type="dxa"/>
            <w:shd w:val="clear" w:color="auto" w:fill="auto"/>
            <w:vAlign w:val="center"/>
            <w:hideMark/>
          </w:tcPr>
          <w:p w14:paraId="557E419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3268" w:type="dxa"/>
            <w:shd w:val="clear" w:color="auto" w:fill="auto"/>
            <w:noWrap/>
            <w:vAlign w:val="center"/>
            <w:hideMark/>
          </w:tcPr>
          <w:p w14:paraId="67A7157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180" w:type="dxa"/>
            <w:shd w:val="clear" w:color="auto" w:fill="auto"/>
            <w:noWrap/>
            <w:vAlign w:val="center"/>
          </w:tcPr>
          <w:p w14:paraId="0FEE9D3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501228E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0A1DED70" w14:textId="77777777" w:rsidTr="00E45106">
        <w:trPr>
          <w:trHeight w:val="510"/>
        </w:trPr>
        <w:tc>
          <w:tcPr>
            <w:tcW w:w="701" w:type="dxa"/>
            <w:shd w:val="clear" w:color="auto" w:fill="auto"/>
            <w:vAlign w:val="center"/>
            <w:hideMark/>
          </w:tcPr>
          <w:p w14:paraId="32AE07F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3268" w:type="dxa"/>
            <w:shd w:val="clear" w:color="auto" w:fill="auto"/>
            <w:noWrap/>
            <w:vAlign w:val="center"/>
            <w:hideMark/>
          </w:tcPr>
          <w:p w14:paraId="5973C59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180" w:type="dxa"/>
            <w:shd w:val="clear" w:color="auto" w:fill="auto"/>
            <w:noWrap/>
            <w:vAlign w:val="center"/>
          </w:tcPr>
          <w:p w14:paraId="497073F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7A1EC95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7A9A2D55" w14:textId="77777777" w:rsidTr="00E45106">
        <w:trPr>
          <w:trHeight w:val="510"/>
        </w:trPr>
        <w:tc>
          <w:tcPr>
            <w:tcW w:w="701" w:type="dxa"/>
            <w:shd w:val="clear" w:color="auto" w:fill="auto"/>
            <w:vAlign w:val="center"/>
            <w:hideMark/>
          </w:tcPr>
          <w:p w14:paraId="392AA06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3268" w:type="dxa"/>
            <w:shd w:val="clear" w:color="auto" w:fill="auto"/>
            <w:noWrap/>
            <w:vAlign w:val="center"/>
            <w:hideMark/>
          </w:tcPr>
          <w:p w14:paraId="33586A8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180" w:type="dxa"/>
            <w:shd w:val="clear" w:color="auto" w:fill="auto"/>
            <w:noWrap/>
            <w:vAlign w:val="center"/>
          </w:tcPr>
          <w:p w14:paraId="61FBB87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10DFF3D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0597A951" w14:textId="77777777" w:rsidTr="00E45106">
        <w:trPr>
          <w:trHeight w:val="510"/>
        </w:trPr>
        <w:tc>
          <w:tcPr>
            <w:tcW w:w="701" w:type="dxa"/>
            <w:shd w:val="clear" w:color="auto" w:fill="auto"/>
            <w:vAlign w:val="center"/>
            <w:hideMark/>
          </w:tcPr>
          <w:p w14:paraId="07CA18D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3268" w:type="dxa"/>
            <w:shd w:val="clear" w:color="auto" w:fill="auto"/>
            <w:noWrap/>
            <w:vAlign w:val="center"/>
            <w:hideMark/>
          </w:tcPr>
          <w:p w14:paraId="6F28508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180" w:type="dxa"/>
            <w:shd w:val="clear" w:color="auto" w:fill="auto"/>
            <w:noWrap/>
            <w:vAlign w:val="center"/>
          </w:tcPr>
          <w:p w14:paraId="78A5B25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05" w:type="dxa"/>
            <w:shd w:val="clear" w:color="auto" w:fill="auto"/>
            <w:noWrap/>
            <w:vAlign w:val="center"/>
            <w:hideMark/>
          </w:tcPr>
          <w:p w14:paraId="07B6A9A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 </w:t>
            </w:r>
          </w:p>
        </w:tc>
      </w:tr>
      <w:tr w:rsidR="00825B7C" w:rsidRPr="003D5A4A" w14:paraId="15E2E5BD" w14:textId="77777777" w:rsidTr="00E45106">
        <w:trPr>
          <w:trHeight w:val="510"/>
        </w:trPr>
        <w:tc>
          <w:tcPr>
            <w:tcW w:w="701" w:type="dxa"/>
            <w:shd w:val="clear" w:color="auto" w:fill="auto"/>
            <w:vAlign w:val="center"/>
            <w:hideMark/>
          </w:tcPr>
          <w:p w14:paraId="264731A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3268" w:type="dxa"/>
            <w:shd w:val="clear" w:color="auto" w:fill="auto"/>
            <w:noWrap/>
            <w:vAlign w:val="center"/>
            <w:hideMark/>
          </w:tcPr>
          <w:p w14:paraId="1448104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180" w:type="dxa"/>
            <w:shd w:val="clear" w:color="auto" w:fill="auto"/>
            <w:noWrap/>
            <w:vAlign w:val="center"/>
          </w:tcPr>
          <w:p w14:paraId="2BA6753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2BEBF35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 </w:t>
            </w:r>
          </w:p>
        </w:tc>
      </w:tr>
      <w:tr w:rsidR="00825B7C" w:rsidRPr="003D5A4A" w14:paraId="69044F56" w14:textId="77777777" w:rsidTr="00E45106">
        <w:trPr>
          <w:trHeight w:val="510"/>
        </w:trPr>
        <w:tc>
          <w:tcPr>
            <w:tcW w:w="701" w:type="dxa"/>
            <w:shd w:val="clear" w:color="auto" w:fill="auto"/>
            <w:vAlign w:val="center"/>
            <w:hideMark/>
          </w:tcPr>
          <w:p w14:paraId="3C943FA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3268" w:type="dxa"/>
            <w:shd w:val="clear" w:color="auto" w:fill="auto"/>
            <w:noWrap/>
            <w:vAlign w:val="center"/>
            <w:hideMark/>
          </w:tcPr>
          <w:p w14:paraId="1E5BBCA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180" w:type="dxa"/>
            <w:shd w:val="clear" w:color="auto" w:fill="auto"/>
            <w:noWrap/>
            <w:vAlign w:val="center"/>
          </w:tcPr>
          <w:p w14:paraId="4060D5E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5" w:type="dxa"/>
            <w:shd w:val="clear" w:color="auto" w:fill="auto"/>
            <w:noWrap/>
            <w:vAlign w:val="center"/>
            <w:hideMark/>
          </w:tcPr>
          <w:p w14:paraId="5DFA5E6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65647FBD" w14:textId="77777777" w:rsidR="00825B7C" w:rsidRDefault="00825B7C" w:rsidP="00825B7C">
      <w:pPr>
        <w:pStyle w:val="Prrafodelista"/>
        <w:ind w:left="1843"/>
        <w:rPr>
          <w:sz w:val="20"/>
          <w:szCs w:val="20"/>
        </w:rPr>
      </w:pPr>
      <w:r w:rsidRPr="00AA54F6">
        <w:rPr>
          <w:sz w:val="20"/>
          <w:szCs w:val="20"/>
        </w:rPr>
        <w:t>Fuente: Informe de resultados encuesta (02-04 set de 2019)</w:t>
      </w:r>
    </w:p>
    <w:p w14:paraId="5B856C45" w14:textId="7C74375D" w:rsidR="00825B7C" w:rsidRDefault="00825B7C" w:rsidP="00825B7C">
      <w:pPr>
        <w:pStyle w:val="Prrafodelista"/>
        <w:ind w:left="1843"/>
        <w:rPr>
          <w:rFonts w:cstheme="majorHAnsi"/>
          <w:bCs/>
        </w:rPr>
      </w:pPr>
    </w:p>
    <w:p w14:paraId="28978183" w14:textId="77777777" w:rsidR="00825B7C" w:rsidRPr="00825B7C" w:rsidRDefault="00825B7C" w:rsidP="00825B7C">
      <w:pPr>
        <w:pStyle w:val="Ttulo5"/>
      </w:pPr>
      <w:r w:rsidRPr="00825B7C">
        <w:t>Análisis de necesidades en la Cadena Productiva de PALTA</w:t>
      </w:r>
    </w:p>
    <w:p w14:paraId="57504E63" w14:textId="77777777" w:rsidR="00825B7C" w:rsidRPr="00FE2F8B" w:rsidRDefault="00825B7C" w:rsidP="00825B7C">
      <w:pPr>
        <w:spacing w:after="160" w:line="259" w:lineRule="auto"/>
        <w:rPr>
          <w:rFonts w:cstheme="majorHAnsi"/>
          <w:bCs/>
        </w:rPr>
      </w:pPr>
      <w:r w:rsidRPr="00FE2F8B">
        <w:rPr>
          <w:rFonts w:cstheme="majorHAnsi"/>
          <w:bCs/>
        </w:rPr>
        <w:t xml:space="preserve">Subsiguientemente, se muestra y detalla las respuestas obtenidas mediante la encuesta por parte de los expertos, así como el análisis de las dimensiones evaluadas de la cadena productiva de la </w:t>
      </w:r>
      <w:r w:rsidRPr="00FE2F8B">
        <w:rPr>
          <w:rFonts w:cstheme="majorHAnsi"/>
          <w:b/>
          <w:bCs/>
          <w:u w:val="single"/>
        </w:rPr>
        <w:t>PALTA</w:t>
      </w:r>
      <w:r w:rsidRPr="00FE2F8B">
        <w:rPr>
          <w:rFonts w:cstheme="majorHAnsi"/>
          <w:bCs/>
        </w:rPr>
        <w:t xml:space="preserve"> en el ámbito de la región </w:t>
      </w:r>
      <w:r w:rsidRPr="00FE2F8B">
        <w:rPr>
          <w:rFonts w:cstheme="majorHAnsi"/>
          <w:b/>
          <w:bCs/>
          <w:u w:val="single"/>
        </w:rPr>
        <w:t>LIMA</w:t>
      </w:r>
      <w:r w:rsidRPr="00FE2F8B">
        <w:rPr>
          <w:rFonts w:cstheme="majorHAnsi"/>
          <w:bCs/>
        </w:rPr>
        <w:t>:</w:t>
      </w:r>
    </w:p>
    <w:p w14:paraId="3EDC16F6"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Condiciones Básicas de Calidad del Negocio:</w:t>
      </w:r>
      <w:r w:rsidRPr="003D5A4A">
        <w:rPr>
          <w:rFonts w:cstheme="majorHAnsi"/>
          <w:bCs/>
        </w:rPr>
        <w:t xml:space="preserve"> </w:t>
      </w:r>
    </w:p>
    <w:p w14:paraId="1C69C3E5" w14:textId="77777777" w:rsidR="00825B7C" w:rsidRPr="003D5A4A" w:rsidRDefault="00825B7C" w:rsidP="00825B7C">
      <w:pPr>
        <w:pStyle w:val="Prrafodelista"/>
        <w:ind w:left="796"/>
        <w:rPr>
          <w:rFonts w:cstheme="majorHAnsi"/>
          <w:bCs/>
        </w:rPr>
      </w:pPr>
    </w:p>
    <w:p w14:paraId="208CEA95" w14:textId="77777777" w:rsidR="00825B7C" w:rsidRPr="003D5A4A" w:rsidRDefault="00825B7C" w:rsidP="00825B7C">
      <w:pPr>
        <w:pStyle w:val="Prrafodelista"/>
        <w:ind w:left="927"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la región </w:t>
      </w:r>
      <w:r w:rsidRPr="003D5A4A">
        <w:rPr>
          <w:rFonts w:cstheme="majorHAnsi"/>
          <w:b/>
          <w:i/>
        </w:rPr>
        <w:t xml:space="preserve">Lima </w:t>
      </w:r>
      <w:r w:rsidRPr="003D5A4A">
        <w:rPr>
          <w:rFonts w:cstheme="majorHAnsi"/>
        </w:rPr>
        <w:t>en lo que respecta</w:t>
      </w:r>
      <w:r w:rsidRPr="003D5A4A">
        <w:rPr>
          <w:rFonts w:cstheme="majorHAnsi"/>
          <w:i/>
        </w:rPr>
        <w:t xml:space="preserve"> </w:t>
      </w:r>
      <w:r w:rsidRPr="003D5A4A">
        <w:rPr>
          <w:rFonts w:cstheme="majorHAnsi"/>
        </w:rPr>
        <w:t xml:space="preserve">al fruto de la </w:t>
      </w:r>
      <w:r w:rsidRPr="003D5A4A">
        <w:rPr>
          <w:rFonts w:cstheme="majorHAnsi"/>
          <w:b/>
          <w:i/>
        </w:rPr>
        <w:t>palta</w:t>
      </w:r>
      <w:r w:rsidRPr="003D5A4A">
        <w:rPr>
          <w:rFonts w:cstheme="majorHAnsi"/>
        </w:rPr>
        <w:t xml:space="preserve"> </w:t>
      </w:r>
      <w:r w:rsidRPr="003D5A4A">
        <w:rPr>
          <w:rFonts w:cstheme="majorHAnsi"/>
          <w:bCs/>
        </w:rPr>
        <w:t xml:space="preserve">están orientadas al almacenamiento de aguas en las partes altas a través de </w:t>
      </w:r>
      <w:r w:rsidRPr="003D5A4A">
        <w:rPr>
          <w:rFonts w:cstheme="majorHAnsi"/>
          <w:b/>
          <w:bCs/>
          <w:i/>
        </w:rPr>
        <w:t>reservorios</w:t>
      </w:r>
      <w:r w:rsidRPr="003D5A4A">
        <w:rPr>
          <w:rFonts w:cstheme="majorHAnsi"/>
          <w:bCs/>
        </w:rPr>
        <w:t xml:space="preserve"> garantizando de esta manera la dotación permanente del recurso hídrico e </w:t>
      </w:r>
      <w:r w:rsidRPr="003D5A4A">
        <w:rPr>
          <w:rFonts w:cstheme="majorHAnsi"/>
          <w:b/>
          <w:bCs/>
          <w:i/>
        </w:rPr>
        <w:t xml:space="preserve">infraestructura de riego tecnificado </w:t>
      </w:r>
      <w:r w:rsidRPr="003D5A4A">
        <w:rPr>
          <w:rFonts w:cstheme="majorHAnsi"/>
          <w:bCs/>
        </w:rPr>
        <w:t>para el aprovechamiento eficiente del uso del agua.</w:t>
      </w:r>
    </w:p>
    <w:p w14:paraId="5910070E" w14:textId="77777777" w:rsidR="00825B7C" w:rsidRPr="003D5A4A" w:rsidRDefault="00825B7C" w:rsidP="00825B7C">
      <w:pPr>
        <w:pStyle w:val="Prrafodelista"/>
        <w:ind w:left="927" w:hanging="567"/>
        <w:rPr>
          <w:rFonts w:cstheme="majorHAnsi"/>
          <w:bCs/>
        </w:rPr>
      </w:pPr>
    </w:p>
    <w:p w14:paraId="56EB9560" w14:textId="77777777" w:rsidR="00825B7C" w:rsidRPr="003D5A4A" w:rsidRDefault="00825B7C" w:rsidP="00825B7C">
      <w:pPr>
        <w:pStyle w:val="Prrafodelista"/>
        <w:ind w:left="927" w:hanging="567"/>
        <w:rPr>
          <w:rFonts w:cstheme="majorHAnsi"/>
          <w:bCs/>
        </w:rPr>
      </w:pPr>
      <w:r w:rsidRPr="003D5A4A">
        <w:rPr>
          <w:rFonts w:cstheme="majorHAnsi"/>
          <w:bCs/>
        </w:rPr>
        <w:t xml:space="preserve">P1.2 Las necesidades de </w:t>
      </w:r>
      <w:r w:rsidRPr="003D5A4A">
        <w:rPr>
          <w:rFonts w:cstheme="majorHAnsi"/>
          <w:b/>
        </w:rPr>
        <w:t xml:space="preserve">equipamiento </w:t>
      </w:r>
      <w:r w:rsidRPr="003D5A4A">
        <w:rPr>
          <w:rFonts w:cstheme="majorHAnsi"/>
          <w:bCs/>
        </w:rPr>
        <w:t xml:space="preserve">para la región </w:t>
      </w:r>
      <w:r w:rsidRPr="003D5A4A">
        <w:rPr>
          <w:rFonts w:cstheme="majorHAnsi"/>
          <w:b/>
        </w:rPr>
        <w:t xml:space="preserve">Lima </w:t>
      </w:r>
      <w:r w:rsidRPr="003D5A4A">
        <w:rPr>
          <w:rFonts w:cstheme="majorHAnsi"/>
        </w:rPr>
        <w:t>para el palto</w:t>
      </w:r>
      <w:r w:rsidRPr="003D5A4A">
        <w:rPr>
          <w:rFonts w:cstheme="majorHAnsi"/>
          <w:b/>
        </w:rPr>
        <w:t xml:space="preserve"> </w:t>
      </w:r>
      <w:r w:rsidRPr="003D5A4A">
        <w:rPr>
          <w:rFonts w:cstheme="majorHAnsi"/>
        </w:rPr>
        <w:t>según el experto</w:t>
      </w:r>
      <w:r w:rsidRPr="003D5A4A">
        <w:rPr>
          <w:rFonts w:cstheme="majorHAnsi"/>
          <w:b/>
        </w:rPr>
        <w:t xml:space="preserve"> </w:t>
      </w:r>
      <w:r w:rsidRPr="003D5A4A">
        <w:rPr>
          <w:rFonts w:cstheme="majorHAnsi"/>
        </w:rPr>
        <w:t>encuestado</w:t>
      </w:r>
      <w:r w:rsidRPr="003D5A4A">
        <w:rPr>
          <w:rFonts w:cstheme="majorHAnsi"/>
          <w:b/>
        </w:rPr>
        <w:t xml:space="preserve"> principalmente están orientadas a equipos de riego (goteo), de poda y fumigación</w:t>
      </w:r>
      <w:r w:rsidRPr="003D5A4A">
        <w:rPr>
          <w:rFonts w:cstheme="majorHAnsi"/>
          <w:bCs/>
        </w:rPr>
        <w:t>.</w:t>
      </w:r>
    </w:p>
    <w:p w14:paraId="26CE764B" w14:textId="77777777" w:rsidR="00825B7C" w:rsidRPr="003D5A4A" w:rsidRDefault="00825B7C" w:rsidP="00825B7C">
      <w:pPr>
        <w:pStyle w:val="Prrafodelista"/>
        <w:ind w:left="927" w:hanging="567"/>
        <w:rPr>
          <w:rFonts w:cstheme="majorHAnsi"/>
          <w:bCs/>
        </w:rPr>
      </w:pPr>
    </w:p>
    <w:p w14:paraId="599CDCBB" w14:textId="77777777" w:rsidR="00825B7C" w:rsidRPr="003D5A4A" w:rsidRDefault="00825B7C" w:rsidP="00825B7C">
      <w:pPr>
        <w:pStyle w:val="Prrafodelista"/>
        <w:ind w:left="927" w:hanging="567"/>
        <w:rPr>
          <w:rFonts w:cstheme="majorHAnsi"/>
          <w:bCs/>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 xml:space="preserve">Lima </w:t>
      </w:r>
      <w:r w:rsidRPr="003D5A4A">
        <w:rPr>
          <w:rFonts w:cstheme="majorHAnsi"/>
          <w:bCs/>
        </w:rPr>
        <w:t xml:space="preserve">en lo que respecta al cultivo de </w:t>
      </w:r>
      <w:r w:rsidRPr="003D5A4A">
        <w:rPr>
          <w:rFonts w:cstheme="majorHAnsi"/>
          <w:b/>
          <w:bCs/>
        </w:rPr>
        <w:t>palta</w:t>
      </w:r>
      <w:r w:rsidRPr="003D5A4A">
        <w:rPr>
          <w:rFonts w:cstheme="majorHAnsi"/>
          <w:bCs/>
        </w:rPr>
        <w:t xml:space="preserve"> recaen sobre temas de </w:t>
      </w:r>
      <w:r w:rsidRPr="003D5A4A">
        <w:rPr>
          <w:rFonts w:cstheme="majorHAnsi"/>
          <w:b/>
          <w:bCs/>
          <w:i/>
        </w:rPr>
        <w:t>información estadística por zonas productoras</w:t>
      </w:r>
      <w:r w:rsidRPr="003D5A4A">
        <w:rPr>
          <w:rFonts w:cstheme="majorHAnsi"/>
          <w:bCs/>
        </w:rPr>
        <w:t xml:space="preserve">, así como la gestión de la </w:t>
      </w:r>
      <w:r w:rsidRPr="003D5A4A">
        <w:rPr>
          <w:rFonts w:cstheme="majorHAnsi"/>
          <w:b/>
          <w:bCs/>
          <w:i/>
        </w:rPr>
        <w:t>producción</w:t>
      </w:r>
      <w:r w:rsidRPr="003D5A4A">
        <w:rPr>
          <w:rFonts w:cstheme="majorHAnsi"/>
          <w:bCs/>
        </w:rPr>
        <w:t xml:space="preserve"> y </w:t>
      </w:r>
      <w:r w:rsidRPr="003D5A4A">
        <w:rPr>
          <w:rFonts w:cstheme="majorHAnsi"/>
          <w:b/>
          <w:bCs/>
          <w:i/>
        </w:rPr>
        <w:t>abastecimiento</w:t>
      </w:r>
      <w:r w:rsidRPr="003D5A4A">
        <w:rPr>
          <w:rFonts w:cstheme="majorHAnsi"/>
          <w:bCs/>
        </w:rPr>
        <w:t>.</w:t>
      </w:r>
    </w:p>
    <w:p w14:paraId="71CCE8B1" w14:textId="77777777" w:rsidR="00825B7C" w:rsidRPr="003D5A4A" w:rsidRDefault="00825B7C" w:rsidP="00825B7C">
      <w:pPr>
        <w:pStyle w:val="Prrafodelista"/>
        <w:ind w:left="927" w:hanging="567"/>
        <w:rPr>
          <w:rFonts w:cstheme="majorHAnsi"/>
          <w:bCs/>
        </w:rPr>
      </w:pPr>
    </w:p>
    <w:p w14:paraId="5D07CAAE" w14:textId="77777777" w:rsidR="00825B7C" w:rsidRPr="003D5A4A" w:rsidRDefault="00825B7C" w:rsidP="00825B7C">
      <w:pPr>
        <w:pStyle w:val="Prrafodelista"/>
        <w:ind w:left="927"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el fruto de la palta en la región </w:t>
      </w:r>
      <w:r w:rsidRPr="003D5A4A">
        <w:rPr>
          <w:rFonts w:cstheme="majorHAnsi"/>
          <w:b/>
          <w:bCs/>
          <w:i/>
        </w:rPr>
        <w:t>Lima</w:t>
      </w:r>
      <w:r w:rsidRPr="003D5A4A">
        <w:rPr>
          <w:rFonts w:cstheme="majorHAnsi"/>
          <w:bCs/>
        </w:rPr>
        <w:t xml:space="preserve"> se requiere de </w:t>
      </w:r>
      <w:r w:rsidRPr="003D5A4A">
        <w:rPr>
          <w:rFonts w:cstheme="majorHAnsi"/>
          <w:b/>
          <w:bCs/>
          <w:i/>
        </w:rPr>
        <w:t>embalaje adecuado y eco-amigable</w:t>
      </w:r>
      <w:r w:rsidRPr="003D5A4A">
        <w:rPr>
          <w:rFonts w:cstheme="majorHAnsi"/>
          <w:bCs/>
        </w:rPr>
        <w:t xml:space="preserve"> para la cosecha y post cosecha (distribución local y nacional).</w:t>
      </w:r>
    </w:p>
    <w:p w14:paraId="0EF76322" w14:textId="77777777" w:rsidR="00825B7C" w:rsidRPr="003D5A4A" w:rsidRDefault="00825B7C" w:rsidP="00825B7C">
      <w:pPr>
        <w:pStyle w:val="Prrafodelista"/>
        <w:ind w:left="76"/>
        <w:rPr>
          <w:rFonts w:cstheme="majorHAnsi"/>
          <w:bCs/>
        </w:rPr>
      </w:pPr>
    </w:p>
    <w:p w14:paraId="43A2D4BC" w14:textId="77777777" w:rsidR="00825B7C" w:rsidRPr="003D5A4A" w:rsidRDefault="00825B7C" w:rsidP="00825B7C">
      <w:pPr>
        <w:pStyle w:val="Prrafodelista"/>
        <w:ind w:left="927"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de la palta a mercados competitivos para la región </w:t>
      </w:r>
      <w:r w:rsidRPr="003D5A4A">
        <w:rPr>
          <w:rFonts w:cstheme="majorHAnsi"/>
          <w:b/>
          <w:bCs/>
          <w:i/>
        </w:rPr>
        <w:t>Lima</w:t>
      </w:r>
      <w:r w:rsidRPr="003D5A4A">
        <w:rPr>
          <w:rFonts w:cstheme="majorHAnsi"/>
          <w:bCs/>
        </w:rPr>
        <w:t xml:space="preserve"> se encuentran focalizados a temas relacionados a: la </w:t>
      </w:r>
      <w:r w:rsidRPr="003D5A4A">
        <w:rPr>
          <w:rFonts w:cstheme="majorHAnsi"/>
          <w:b/>
          <w:bCs/>
          <w:i/>
        </w:rPr>
        <w:t>producción del cultivo</w:t>
      </w:r>
      <w:r w:rsidRPr="003D5A4A">
        <w:rPr>
          <w:rFonts w:cstheme="majorHAnsi"/>
          <w:bCs/>
        </w:rPr>
        <w:t xml:space="preserve">, </w:t>
      </w:r>
      <w:r w:rsidRPr="003D5A4A">
        <w:rPr>
          <w:rFonts w:cstheme="majorHAnsi"/>
          <w:b/>
          <w:bCs/>
          <w:i/>
        </w:rPr>
        <w:t>asociatividad</w:t>
      </w:r>
      <w:r w:rsidRPr="003D5A4A">
        <w:rPr>
          <w:rFonts w:cstheme="majorHAnsi"/>
          <w:bCs/>
        </w:rPr>
        <w:t xml:space="preserve">, </w:t>
      </w:r>
      <w:r w:rsidRPr="003D5A4A">
        <w:rPr>
          <w:rFonts w:cstheme="majorHAnsi"/>
          <w:b/>
          <w:bCs/>
          <w:i/>
        </w:rPr>
        <w:t>calidad</w:t>
      </w:r>
      <w:r w:rsidRPr="003D5A4A">
        <w:rPr>
          <w:rFonts w:cstheme="majorHAnsi"/>
          <w:bCs/>
        </w:rPr>
        <w:t xml:space="preserve"> (estandarización), </w:t>
      </w:r>
      <w:r w:rsidRPr="003D5A4A">
        <w:rPr>
          <w:rFonts w:cstheme="majorHAnsi"/>
          <w:b/>
          <w:bCs/>
          <w:i/>
        </w:rPr>
        <w:t>gestión de los costos</w:t>
      </w:r>
      <w:r w:rsidRPr="003D5A4A">
        <w:rPr>
          <w:rFonts w:cstheme="majorHAnsi"/>
          <w:bCs/>
        </w:rPr>
        <w:t xml:space="preserve">, </w:t>
      </w:r>
      <w:r w:rsidRPr="003D5A4A">
        <w:rPr>
          <w:rFonts w:cstheme="majorHAnsi"/>
          <w:b/>
          <w:bCs/>
          <w:i/>
        </w:rPr>
        <w:t>mercadotecnia</w:t>
      </w:r>
      <w:r w:rsidRPr="003D5A4A">
        <w:rPr>
          <w:rFonts w:cstheme="majorHAnsi"/>
          <w:bCs/>
        </w:rPr>
        <w:t xml:space="preserve"> (Redes sociales) y la </w:t>
      </w:r>
      <w:r w:rsidRPr="003D5A4A">
        <w:rPr>
          <w:rFonts w:cstheme="majorHAnsi"/>
          <w:b/>
          <w:bCs/>
          <w:i/>
        </w:rPr>
        <w:t>selección</w:t>
      </w:r>
      <w:r w:rsidRPr="003D5A4A">
        <w:rPr>
          <w:rFonts w:cstheme="majorHAnsi"/>
          <w:bCs/>
        </w:rPr>
        <w:t xml:space="preserve"> y </w:t>
      </w:r>
      <w:r w:rsidRPr="003D5A4A">
        <w:rPr>
          <w:rFonts w:cstheme="majorHAnsi"/>
          <w:b/>
          <w:bCs/>
          <w:i/>
        </w:rPr>
        <w:t>presentación del producto</w:t>
      </w:r>
      <w:r w:rsidRPr="003D5A4A">
        <w:rPr>
          <w:rFonts w:cstheme="majorHAnsi"/>
          <w:bCs/>
        </w:rPr>
        <w:t xml:space="preserve">.  </w:t>
      </w:r>
    </w:p>
    <w:p w14:paraId="58C811C7" w14:textId="77777777" w:rsidR="00825B7C" w:rsidRPr="003D5A4A" w:rsidRDefault="00825B7C" w:rsidP="00825B7C">
      <w:pPr>
        <w:pStyle w:val="Prrafodelista"/>
        <w:ind w:left="927" w:hanging="567"/>
        <w:rPr>
          <w:rFonts w:cstheme="majorHAnsi"/>
          <w:bCs/>
        </w:rPr>
      </w:pPr>
    </w:p>
    <w:p w14:paraId="0E5EE533"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698B8A33" w14:textId="77777777" w:rsidR="00825B7C" w:rsidRPr="003D5A4A" w:rsidRDefault="00825B7C" w:rsidP="00825B7C">
      <w:pPr>
        <w:pStyle w:val="Prrafodelista"/>
        <w:ind w:left="927" w:hanging="567"/>
        <w:rPr>
          <w:rFonts w:cstheme="majorHAnsi"/>
          <w:bCs/>
        </w:rPr>
      </w:pPr>
    </w:p>
    <w:p w14:paraId="2941BAF8" w14:textId="77777777" w:rsidR="00825B7C" w:rsidRPr="003D5A4A" w:rsidRDefault="00825B7C" w:rsidP="00825B7C">
      <w:pPr>
        <w:pStyle w:val="Prrafodelista"/>
        <w:ind w:left="927" w:hanging="567"/>
        <w:rPr>
          <w:rFonts w:cstheme="majorHAnsi"/>
          <w:bCs/>
        </w:rPr>
      </w:pPr>
      <w:r w:rsidRPr="003D5A4A">
        <w:rPr>
          <w:rFonts w:cstheme="majorHAnsi"/>
          <w:bCs/>
        </w:rPr>
        <w:t xml:space="preserve">P3.1 En relación a </w:t>
      </w:r>
      <w:r w:rsidRPr="003D5A4A">
        <w:rPr>
          <w:rFonts w:cstheme="majorHAnsi"/>
          <w:b/>
          <w:bCs/>
          <w:i/>
        </w:rPr>
        <w:t>cómo es la venta local de palta</w:t>
      </w:r>
      <w:r w:rsidRPr="003D5A4A">
        <w:rPr>
          <w:rFonts w:cstheme="majorHAnsi"/>
          <w:bCs/>
        </w:rPr>
        <w:t xml:space="preserve"> en la región </w:t>
      </w:r>
      <w:r w:rsidRPr="003D5A4A">
        <w:rPr>
          <w:rFonts w:cstheme="majorHAnsi"/>
          <w:b/>
          <w:bCs/>
          <w:i/>
        </w:rPr>
        <w:t xml:space="preserve">Lima, </w:t>
      </w:r>
      <w:r w:rsidRPr="003D5A4A">
        <w:rPr>
          <w:rFonts w:cstheme="majorHAnsi"/>
          <w:bCs/>
        </w:rPr>
        <w:t>el experto identificó que se vendía al “</w:t>
      </w:r>
      <w:r w:rsidRPr="003D5A4A">
        <w:rPr>
          <w:rFonts w:cstheme="majorHAnsi"/>
          <w:b/>
          <w:bCs/>
        </w:rPr>
        <w:t>Mercado de Frutas</w:t>
      </w:r>
      <w:r w:rsidRPr="003D5A4A">
        <w:rPr>
          <w:rFonts w:cstheme="majorHAnsi"/>
          <w:bCs/>
        </w:rPr>
        <w:t xml:space="preserve">” y a </w:t>
      </w:r>
      <w:r w:rsidRPr="003D5A4A">
        <w:rPr>
          <w:rFonts w:cstheme="majorHAnsi"/>
          <w:b/>
          <w:bCs/>
          <w:i/>
        </w:rPr>
        <w:t>otros mercados</w:t>
      </w:r>
      <w:r w:rsidRPr="003D5A4A">
        <w:rPr>
          <w:rFonts w:cstheme="majorHAnsi"/>
          <w:bCs/>
        </w:rPr>
        <w:t xml:space="preserve"> de los </w:t>
      </w:r>
      <w:r w:rsidRPr="003D5A4A">
        <w:rPr>
          <w:rFonts w:cstheme="majorHAnsi"/>
          <w:b/>
          <w:bCs/>
          <w:i/>
        </w:rPr>
        <w:t>diferentes distritos</w:t>
      </w:r>
      <w:r w:rsidRPr="003D5A4A">
        <w:rPr>
          <w:rFonts w:cstheme="majorHAnsi"/>
          <w:bCs/>
        </w:rPr>
        <w:t xml:space="preserve"> de</w:t>
      </w:r>
      <w:r w:rsidRPr="003D5A4A">
        <w:rPr>
          <w:rFonts w:cstheme="majorHAnsi"/>
          <w:b/>
          <w:bCs/>
          <w:i/>
        </w:rPr>
        <w:t xml:space="preserve"> Lima Metropolitana</w:t>
      </w:r>
      <w:r w:rsidRPr="003D5A4A">
        <w:rPr>
          <w:rFonts w:cstheme="majorHAnsi"/>
          <w:bCs/>
        </w:rPr>
        <w:t xml:space="preserve">, así como a </w:t>
      </w:r>
      <w:r w:rsidRPr="003D5A4A">
        <w:rPr>
          <w:rFonts w:cstheme="majorHAnsi"/>
          <w:b/>
          <w:bCs/>
          <w:i/>
        </w:rPr>
        <w:t>centros comerciales</w:t>
      </w:r>
      <w:r w:rsidRPr="003D5A4A">
        <w:rPr>
          <w:rFonts w:cstheme="majorHAnsi"/>
          <w:bCs/>
        </w:rPr>
        <w:t>.</w:t>
      </w:r>
    </w:p>
    <w:p w14:paraId="59AE79E9" w14:textId="77777777" w:rsidR="00825B7C" w:rsidRPr="003D5A4A" w:rsidRDefault="00825B7C" w:rsidP="00825B7C">
      <w:pPr>
        <w:pStyle w:val="Prrafodelista"/>
        <w:ind w:left="927" w:hanging="567"/>
        <w:rPr>
          <w:rFonts w:cstheme="majorHAnsi"/>
          <w:bCs/>
        </w:rPr>
      </w:pPr>
    </w:p>
    <w:p w14:paraId="1587B3DE" w14:textId="77777777" w:rsidR="00825B7C" w:rsidRPr="003D5A4A" w:rsidRDefault="00825B7C" w:rsidP="00825B7C">
      <w:pPr>
        <w:pStyle w:val="Prrafodelista"/>
        <w:ind w:left="927" w:hanging="567"/>
        <w:rPr>
          <w:rFonts w:cstheme="majorHAnsi"/>
          <w:bCs/>
        </w:rPr>
      </w:pPr>
      <w:r w:rsidRPr="003D5A4A">
        <w:rPr>
          <w:rFonts w:cstheme="majorHAnsi"/>
          <w:bCs/>
        </w:rPr>
        <w:t xml:space="preserve">P3.2 Respecto a </w:t>
      </w:r>
      <w:r w:rsidRPr="003D5A4A">
        <w:rPr>
          <w:rFonts w:cstheme="majorHAnsi"/>
          <w:b/>
          <w:bCs/>
          <w:i/>
        </w:rPr>
        <w:t>cómo es la venta regional de la palta</w:t>
      </w:r>
      <w:r w:rsidRPr="003D5A4A">
        <w:rPr>
          <w:rFonts w:cstheme="majorHAnsi"/>
          <w:bCs/>
        </w:rPr>
        <w:t xml:space="preserve"> en la región </w:t>
      </w:r>
      <w:r w:rsidRPr="003D5A4A">
        <w:rPr>
          <w:rFonts w:cstheme="majorHAnsi"/>
          <w:b/>
          <w:bCs/>
          <w:i/>
        </w:rPr>
        <w:t>Lima</w:t>
      </w:r>
      <w:r w:rsidRPr="003D5A4A">
        <w:rPr>
          <w:rFonts w:cstheme="majorHAnsi"/>
          <w:bCs/>
        </w:rPr>
        <w:t xml:space="preserve"> se sabe que ésta </w:t>
      </w:r>
      <w:r w:rsidRPr="003D5A4A">
        <w:rPr>
          <w:rFonts w:cstheme="majorHAnsi"/>
          <w:b/>
          <w:bCs/>
          <w:i/>
        </w:rPr>
        <w:t>se realiza los mercados de las capitales de las diferentes provincias</w:t>
      </w:r>
      <w:r w:rsidRPr="003D5A4A">
        <w:rPr>
          <w:rFonts w:cstheme="majorHAnsi"/>
          <w:bCs/>
        </w:rPr>
        <w:t>.</w:t>
      </w:r>
    </w:p>
    <w:p w14:paraId="120C056C" w14:textId="77777777" w:rsidR="00825B7C" w:rsidRPr="003D5A4A" w:rsidRDefault="00825B7C" w:rsidP="00825B7C">
      <w:pPr>
        <w:pStyle w:val="Prrafodelista"/>
        <w:ind w:left="927" w:hanging="567"/>
        <w:rPr>
          <w:rFonts w:cstheme="majorHAnsi"/>
          <w:bCs/>
        </w:rPr>
      </w:pPr>
    </w:p>
    <w:p w14:paraId="7238B56E" w14:textId="77777777" w:rsidR="00825B7C" w:rsidRPr="003D5A4A" w:rsidRDefault="00825B7C" w:rsidP="00825B7C">
      <w:pPr>
        <w:pStyle w:val="Prrafodelista"/>
        <w:ind w:left="927" w:hanging="567"/>
        <w:rPr>
          <w:rFonts w:cstheme="majorHAnsi"/>
          <w:bCs/>
        </w:rPr>
      </w:pPr>
      <w:r w:rsidRPr="003D5A4A">
        <w:rPr>
          <w:rFonts w:cstheme="majorHAnsi"/>
          <w:bCs/>
        </w:rPr>
        <w:t xml:space="preserve">P3.3 Acerca de </w:t>
      </w:r>
      <w:r w:rsidRPr="003D5A4A">
        <w:rPr>
          <w:rFonts w:cstheme="majorHAnsi"/>
          <w:b/>
          <w:bCs/>
          <w:i/>
        </w:rPr>
        <w:t>cómo es la venta nacional</w:t>
      </w:r>
      <w:r w:rsidRPr="003D5A4A">
        <w:rPr>
          <w:rFonts w:cstheme="majorHAnsi"/>
          <w:bCs/>
        </w:rPr>
        <w:t xml:space="preserve"> de la palta en la región </w:t>
      </w:r>
      <w:r w:rsidRPr="003D5A4A">
        <w:rPr>
          <w:rFonts w:cstheme="majorHAnsi"/>
          <w:b/>
          <w:bCs/>
          <w:i/>
        </w:rPr>
        <w:t>Lima</w:t>
      </w:r>
      <w:r w:rsidRPr="003D5A4A">
        <w:rPr>
          <w:rFonts w:cstheme="majorHAnsi"/>
          <w:bCs/>
        </w:rPr>
        <w:t xml:space="preserve">, el experto indicó que lo hacían a mediante los </w:t>
      </w:r>
      <w:r w:rsidRPr="003D5A4A">
        <w:rPr>
          <w:rFonts w:cstheme="majorHAnsi"/>
          <w:b/>
          <w:bCs/>
          <w:i/>
        </w:rPr>
        <w:t>mercados mayoristas</w:t>
      </w:r>
      <w:r w:rsidRPr="003D5A4A">
        <w:rPr>
          <w:rFonts w:cstheme="majorHAnsi"/>
          <w:bCs/>
        </w:rPr>
        <w:t>.</w:t>
      </w:r>
    </w:p>
    <w:p w14:paraId="04953BD2" w14:textId="77777777" w:rsidR="00825B7C" w:rsidRPr="003D5A4A" w:rsidRDefault="00825B7C" w:rsidP="00825B7C">
      <w:pPr>
        <w:pStyle w:val="Prrafodelista"/>
        <w:ind w:left="927" w:hanging="567"/>
        <w:rPr>
          <w:rFonts w:cstheme="majorHAnsi"/>
          <w:bCs/>
        </w:rPr>
      </w:pPr>
    </w:p>
    <w:p w14:paraId="6C248854" w14:textId="77777777" w:rsidR="00825B7C" w:rsidRPr="003D5A4A" w:rsidRDefault="00825B7C" w:rsidP="00825B7C">
      <w:pPr>
        <w:pStyle w:val="Prrafodelista"/>
        <w:ind w:left="927" w:hanging="567"/>
        <w:rPr>
          <w:rFonts w:cstheme="majorHAnsi"/>
          <w:bCs/>
        </w:rPr>
      </w:pPr>
      <w:r w:rsidRPr="003D5A4A">
        <w:rPr>
          <w:rFonts w:cstheme="majorHAnsi"/>
          <w:bCs/>
        </w:rPr>
        <w:t xml:space="preserve"> P3.4 En referencia a la </w:t>
      </w:r>
      <w:r w:rsidRPr="003D5A4A">
        <w:rPr>
          <w:rFonts w:cstheme="majorHAnsi"/>
          <w:b/>
          <w:bCs/>
          <w:i/>
        </w:rPr>
        <w:t>venta de la palta mediante intermediarios</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expresó que </w:t>
      </w:r>
      <w:r w:rsidRPr="003D5A4A">
        <w:rPr>
          <w:rFonts w:cstheme="majorHAnsi"/>
          <w:b/>
          <w:bCs/>
          <w:i/>
        </w:rPr>
        <w:t>existe la presencia de intermediarios durante la fase de producción y comercialización.</w:t>
      </w:r>
    </w:p>
    <w:p w14:paraId="508F02B0" w14:textId="77777777" w:rsidR="00825B7C" w:rsidRPr="003D5A4A" w:rsidRDefault="00825B7C" w:rsidP="00825B7C">
      <w:pPr>
        <w:pStyle w:val="Prrafodelista"/>
        <w:ind w:left="927" w:hanging="567"/>
        <w:rPr>
          <w:rFonts w:cstheme="majorHAnsi"/>
          <w:bCs/>
        </w:rPr>
      </w:pPr>
    </w:p>
    <w:p w14:paraId="196703AA" w14:textId="77777777" w:rsidR="00825B7C" w:rsidRPr="003D5A4A" w:rsidRDefault="00825B7C" w:rsidP="00825B7C">
      <w:pPr>
        <w:pStyle w:val="Prrafodelista"/>
        <w:ind w:left="927" w:hanging="567"/>
        <w:rPr>
          <w:rFonts w:cstheme="majorHAnsi"/>
          <w:bCs/>
        </w:rPr>
      </w:pPr>
      <w:r w:rsidRPr="003D5A4A">
        <w:rPr>
          <w:rFonts w:cstheme="majorHAnsi"/>
          <w:bCs/>
        </w:rPr>
        <w:t xml:space="preserve">P3.5 En cuanto a </w:t>
      </w:r>
      <w:r w:rsidRPr="003D5A4A">
        <w:rPr>
          <w:rFonts w:cstheme="majorHAnsi"/>
          <w:b/>
          <w:bCs/>
          <w:i/>
        </w:rPr>
        <w:t>otros tipos de mercado dónde los productores de palta comercializan</w:t>
      </w:r>
      <w:r w:rsidRPr="003D5A4A">
        <w:rPr>
          <w:rFonts w:cstheme="majorHAnsi"/>
          <w:bCs/>
        </w:rPr>
        <w:t xml:space="preserve"> sus productos se tiene para la región </w:t>
      </w:r>
      <w:r w:rsidRPr="003D5A4A">
        <w:rPr>
          <w:rFonts w:cstheme="majorHAnsi"/>
          <w:b/>
          <w:bCs/>
          <w:i/>
        </w:rPr>
        <w:t xml:space="preserve">Lima </w:t>
      </w:r>
      <w:r w:rsidRPr="003D5A4A">
        <w:rPr>
          <w:rFonts w:cstheme="majorHAnsi"/>
          <w:bCs/>
        </w:rPr>
        <w:t xml:space="preserve">se tienen a los </w:t>
      </w:r>
      <w:r w:rsidRPr="003D5A4A">
        <w:rPr>
          <w:rFonts w:cstheme="majorHAnsi"/>
          <w:b/>
          <w:bCs/>
          <w:i/>
        </w:rPr>
        <w:t>compradores ocasionales</w:t>
      </w:r>
      <w:r w:rsidRPr="003D5A4A">
        <w:rPr>
          <w:rFonts w:cstheme="majorHAnsi"/>
          <w:bCs/>
        </w:rPr>
        <w:t xml:space="preserve"> (turistas) y en </w:t>
      </w:r>
      <w:r w:rsidRPr="003D5A4A">
        <w:rPr>
          <w:rFonts w:cstheme="majorHAnsi"/>
          <w:b/>
          <w:bCs/>
          <w:i/>
        </w:rPr>
        <w:t>mercados orgánicos</w:t>
      </w:r>
      <w:r w:rsidRPr="003D5A4A">
        <w:rPr>
          <w:rFonts w:cstheme="majorHAnsi"/>
          <w:bCs/>
        </w:rPr>
        <w:t>.</w:t>
      </w:r>
    </w:p>
    <w:p w14:paraId="20044F8D" w14:textId="77777777" w:rsidR="00825B7C" w:rsidRPr="003D5A4A" w:rsidRDefault="00825B7C" w:rsidP="00825B7C">
      <w:pPr>
        <w:pStyle w:val="Prrafodelista"/>
        <w:ind w:left="927" w:hanging="567"/>
        <w:rPr>
          <w:rFonts w:cstheme="majorHAnsi"/>
          <w:bCs/>
        </w:rPr>
      </w:pPr>
    </w:p>
    <w:p w14:paraId="606C8FF0"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Acceso a Formación:</w:t>
      </w:r>
      <w:r w:rsidRPr="003D5A4A">
        <w:rPr>
          <w:rFonts w:cstheme="majorHAnsi"/>
          <w:bCs/>
        </w:rPr>
        <w:t xml:space="preserve"> </w:t>
      </w:r>
    </w:p>
    <w:p w14:paraId="3FDAE179" w14:textId="77777777" w:rsidR="00825B7C" w:rsidRPr="003D5A4A" w:rsidRDefault="00825B7C" w:rsidP="00825B7C">
      <w:pPr>
        <w:pStyle w:val="Prrafodelista"/>
        <w:ind w:left="927" w:hanging="567"/>
        <w:rPr>
          <w:rFonts w:cstheme="majorHAnsi"/>
          <w:bCs/>
        </w:rPr>
      </w:pPr>
    </w:p>
    <w:p w14:paraId="4B08BF64" w14:textId="77777777" w:rsidR="00825B7C" w:rsidRPr="003D5A4A" w:rsidRDefault="00825B7C" w:rsidP="00825B7C">
      <w:pPr>
        <w:pStyle w:val="Prrafodelista"/>
        <w:ind w:left="927" w:hanging="567"/>
        <w:rPr>
          <w:rFonts w:cstheme="majorHAnsi"/>
          <w:b/>
          <w:bCs/>
          <w:i/>
        </w:rPr>
      </w:pPr>
      <w:r w:rsidRPr="003D5A4A">
        <w:rPr>
          <w:rFonts w:cstheme="majorHAnsi"/>
          <w:bCs/>
        </w:rPr>
        <w:t xml:space="preserve">P4 En relación a la </w:t>
      </w:r>
      <w:r w:rsidRPr="003D5A4A">
        <w:rPr>
          <w:rFonts w:cstheme="majorHAnsi"/>
          <w:b/>
          <w:bCs/>
          <w:i/>
        </w:rPr>
        <w:t>presencia de proveedores de servicios educativos en temas agropecuarios</w:t>
      </w:r>
      <w:r w:rsidRPr="003D5A4A">
        <w:rPr>
          <w:rFonts w:cstheme="majorHAnsi"/>
          <w:bCs/>
        </w:rPr>
        <w:t xml:space="preserve"> que podrían acceder los productores de palta, se sabe que en la región </w:t>
      </w:r>
      <w:r w:rsidRPr="003D5A4A">
        <w:rPr>
          <w:rFonts w:cstheme="majorHAnsi"/>
          <w:b/>
          <w:bCs/>
          <w:i/>
        </w:rPr>
        <w:t>Lima</w:t>
      </w:r>
      <w:r w:rsidRPr="003D5A4A">
        <w:rPr>
          <w:rFonts w:cstheme="majorHAnsi"/>
          <w:bCs/>
        </w:rPr>
        <w:t xml:space="preserve"> </w:t>
      </w:r>
      <w:r w:rsidRPr="003D5A4A">
        <w:rPr>
          <w:rFonts w:cstheme="majorHAnsi"/>
          <w:b/>
          <w:bCs/>
          <w:i/>
        </w:rPr>
        <w:t xml:space="preserve">existen instituciones agropecuarias </w:t>
      </w:r>
      <w:r w:rsidRPr="003D5A4A">
        <w:rPr>
          <w:rFonts w:cstheme="majorHAnsi"/>
          <w:bCs/>
        </w:rPr>
        <w:t>en las provincias de Lima tales como en las provincias de Cajatambo y Yauyos, así como</w:t>
      </w:r>
      <w:r w:rsidRPr="003D5A4A">
        <w:rPr>
          <w:rFonts w:cstheme="majorHAnsi"/>
          <w:b/>
          <w:bCs/>
          <w:i/>
        </w:rPr>
        <w:t xml:space="preserve"> Instituciones especializadas </w:t>
      </w:r>
      <w:r w:rsidRPr="003D5A4A">
        <w:rPr>
          <w:rFonts w:cstheme="majorHAnsi"/>
          <w:bCs/>
        </w:rPr>
        <w:t>(Servicio Nacional de Sanidad Agraria, Instituto Nacional de Innovación Agraria, Universidad Nacional Agraria La Molina).</w:t>
      </w:r>
    </w:p>
    <w:p w14:paraId="29A33067" w14:textId="77777777" w:rsidR="00825B7C" w:rsidRPr="003D5A4A" w:rsidRDefault="00825B7C" w:rsidP="00825B7C">
      <w:pPr>
        <w:pStyle w:val="Prrafodelista"/>
        <w:ind w:left="927" w:hanging="567"/>
        <w:rPr>
          <w:rFonts w:cstheme="majorHAnsi"/>
          <w:bCs/>
        </w:rPr>
      </w:pPr>
    </w:p>
    <w:p w14:paraId="7484A76C"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2017C96E" w14:textId="77777777" w:rsidR="00825B7C" w:rsidRPr="003D5A4A" w:rsidRDefault="00825B7C" w:rsidP="00825B7C">
      <w:pPr>
        <w:pStyle w:val="Prrafodelista"/>
        <w:ind w:left="927" w:hanging="567"/>
        <w:rPr>
          <w:rFonts w:cstheme="majorHAnsi"/>
          <w:bCs/>
        </w:rPr>
      </w:pPr>
    </w:p>
    <w:p w14:paraId="4B9749B7" w14:textId="77777777" w:rsidR="00825B7C" w:rsidRPr="003D5A4A" w:rsidRDefault="00825B7C" w:rsidP="00825B7C">
      <w:pPr>
        <w:pStyle w:val="Prrafodelista"/>
        <w:ind w:left="927" w:hanging="567"/>
        <w:rPr>
          <w:rFonts w:cstheme="majorHAnsi"/>
          <w:bCs/>
        </w:rPr>
      </w:pPr>
      <w:r w:rsidRPr="003D5A4A">
        <w:rPr>
          <w:rFonts w:cstheme="majorHAnsi"/>
          <w:bCs/>
        </w:rPr>
        <w:t xml:space="preserve">P5 Respecto a la </w:t>
      </w:r>
      <w:r w:rsidRPr="003D5A4A">
        <w:rPr>
          <w:rFonts w:cstheme="majorHAnsi"/>
          <w:b/>
          <w:bCs/>
          <w:i/>
        </w:rPr>
        <w:t xml:space="preserve">presencia de entidades financieras en las zonas priorizadas </w:t>
      </w:r>
      <w:r w:rsidRPr="003D5A4A">
        <w:rPr>
          <w:rFonts w:cstheme="majorHAnsi"/>
          <w:bCs/>
        </w:rPr>
        <w:t xml:space="preserve">para la región </w:t>
      </w:r>
      <w:r w:rsidRPr="003D5A4A">
        <w:rPr>
          <w:rFonts w:cstheme="majorHAnsi"/>
          <w:b/>
          <w:bCs/>
          <w:i/>
        </w:rPr>
        <w:t>Lima</w:t>
      </w:r>
      <w:r w:rsidRPr="003D5A4A">
        <w:rPr>
          <w:rFonts w:cstheme="majorHAnsi"/>
          <w:bCs/>
        </w:rPr>
        <w:t xml:space="preserve"> se identificó la presencia de la </w:t>
      </w:r>
      <w:r w:rsidRPr="003D5A4A">
        <w:rPr>
          <w:rFonts w:cstheme="majorHAnsi"/>
          <w:b/>
          <w:bCs/>
          <w:i/>
        </w:rPr>
        <w:t>Banca Pública (Agro Banco)</w:t>
      </w:r>
      <w:r w:rsidRPr="003D5A4A">
        <w:rPr>
          <w:rFonts w:cstheme="majorHAnsi"/>
          <w:bCs/>
        </w:rPr>
        <w:t xml:space="preserve"> y </w:t>
      </w:r>
      <w:r w:rsidRPr="003D5A4A">
        <w:rPr>
          <w:rFonts w:cstheme="majorHAnsi"/>
          <w:b/>
          <w:bCs/>
          <w:i/>
        </w:rPr>
        <w:t>Cajas de Crédito (Caja Huancayo, Arequipa, Piura, entre otras)</w:t>
      </w:r>
      <w:r w:rsidRPr="003D5A4A">
        <w:rPr>
          <w:rFonts w:cstheme="majorHAnsi"/>
          <w:bCs/>
        </w:rPr>
        <w:t xml:space="preserve">. </w:t>
      </w:r>
    </w:p>
    <w:p w14:paraId="05F3D9A2" w14:textId="77777777" w:rsidR="00825B7C" w:rsidRPr="003D5A4A" w:rsidRDefault="00825B7C" w:rsidP="00825B7C">
      <w:pPr>
        <w:pStyle w:val="Prrafodelista"/>
        <w:ind w:left="927" w:hanging="567"/>
        <w:rPr>
          <w:rFonts w:cstheme="majorHAnsi"/>
          <w:bCs/>
        </w:rPr>
      </w:pPr>
    </w:p>
    <w:p w14:paraId="76F0E1C2"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Lima, el experto mencionó a las </w:t>
      </w:r>
      <w:r w:rsidRPr="003D5A4A">
        <w:rPr>
          <w:rFonts w:cstheme="majorHAnsi"/>
          <w:b/>
          <w:bCs/>
          <w:i/>
        </w:rPr>
        <w:t>Cajas de Crédito Rurales</w:t>
      </w:r>
      <w:r w:rsidRPr="003D5A4A">
        <w:rPr>
          <w:rFonts w:cstheme="majorHAnsi"/>
          <w:bCs/>
        </w:rPr>
        <w:t xml:space="preserve"> y </w:t>
      </w:r>
      <w:r w:rsidRPr="003D5A4A">
        <w:rPr>
          <w:rFonts w:cstheme="majorHAnsi"/>
          <w:b/>
          <w:bCs/>
          <w:i/>
        </w:rPr>
        <w:t>AGROBANCO</w:t>
      </w:r>
      <w:r w:rsidRPr="003D5A4A">
        <w:rPr>
          <w:rFonts w:cstheme="majorHAnsi"/>
          <w:bCs/>
        </w:rPr>
        <w:t xml:space="preserve">. </w:t>
      </w:r>
    </w:p>
    <w:p w14:paraId="1211BB60" w14:textId="77777777" w:rsidR="00825B7C" w:rsidRPr="003D5A4A" w:rsidRDefault="00825B7C" w:rsidP="00825B7C">
      <w:pPr>
        <w:pStyle w:val="Prrafodelista"/>
        <w:ind w:left="927" w:hanging="567"/>
        <w:rPr>
          <w:rFonts w:cstheme="majorHAnsi"/>
          <w:bCs/>
        </w:rPr>
      </w:pPr>
    </w:p>
    <w:p w14:paraId="4D4E1AEE"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486BFA1F" w14:textId="77777777" w:rsidR="00825B7C" w:rsidRPr="003D5A4A" w:rsidRDefault="00825B7C" w:rsidP="00825B7C">
      <w:pPr>
        <w:pStyle w:val="Prrafodelista"/>
        <w:ind w:left="927" w:hanging="567"/>
        <w:rPr>
          <w:rFonts w:cstheme="majorHAnsi"/>
          <w:bCs/>
        </w:rPr>
      </w:pPr>
    </w:p>
    <w:p w14:paraId="7167530C" w14:textId="77777777" w:rsidR="00825B7C" w:rsidRPr="003D5A4A" w:rsidRDefault="00825B7C" w:rsidP="00825B7C">
      <w:pPr>
        <w:pStyle w:val="Prrafodelista"/>
        <w:ind w:left="927" w:hanging="426"/>
        <w:rPr>
          <w:rFonts w:cstheme="majorHAnsi"/>
          <w:bCs/>
        </w:rPr>
      </w:pPr>
      <w:r w:rsidRPr="003D5A4A">
        <w:rPr>
          <w:rFonts w:cstheme="majorHAnsi"/>
          <w:bCs/>
        </w:rPr>
        <w:t xml:space="preserve">P7 En cuanto a la identificación de </w:t>
      </w:r>
      <w:r w:rsidRPr="003D5A4A">
        <w:rPr>
          <w:rFonts w:cstheme="majorHAnsi"/>
          <w:b/>
          <w:bCs/>
          <w:i/>
        </w:rPr>
        <w:t>organizaciones de productores de palta con acceso a mercados competitivos</w:t>
      </w:r>
      <w:r w:rsidRPr="003D5A4A">
        <w:rPr>
          <w:rFonts w:cstheme="majorHAnsi"/>
          <w:bCs/>
        </w:rPr>
        <w:t xml:space="preserve"> para la región </w:t>
      </w:r>
      <w:r w:rsidRPr="003D5A4A">
        <w:rPr>
          <w:rFonts w:cstheme="majorHAnsi"/>
          <w:b/>
          <w:bCs/>
          <w:i/>
        </w:rPr>
        <w:t xml:space="preserve">Lima, </w:t>
      </w:r>
      <w:r w:rsidRPr="003D5A4A">
        <w:rPr>
          <w:rFonts w:cstheme="majorHAnsi"/>
          <w:bCs/>
        </w:rPr>
        <w:t xml:space="preserve">el experto indicó que </w:t>
      </w:r>
      <w:r w:rsidRPr="003D5A4A">
        <w:rPr>
          <w:rFonts w:cstheme="majorHAnsi"/>
          <w:b/>
          <w:bCs/>
          <w:i/>
        </w:rPr>
        <w:t>existen algunos micro - productores que acceden a mercados competitivos</w:t>
      </w:r>
      <w:r w:rsidRPr="003D5A4A">
        <w:rPr>
          <w:rFonts w:cstheme="majorHAnsi"/>
          <w:bCs/>
        </w:rPr>
        <w:t xml:space="preserve"> gracias a la asistencia técnica de la Dirección Zonal Lima de AGRO RURAL.</w:t>
      </w:r>
    </w:p>
    <w:p w14:paraId="23E9E0C2" w14:textId="77777777" w:rsidR="00825B7C" w:rsidRPr="003D5A4A" w:rsidRDefault="00825B7C" w:rsidP="00825B7C">
      <w:pPr>
        <w:pStyle w:val="Prrafodelista"/>
        <w:ind w:left="927" w:hanging="426"/>
        <w:rPr>
          <w:rFonts w:cstheme="majorHAnsi"/>
          <w:bCs/>
        </w:rPr>
      </w:pPr>
    </w:p>
    <w:p w14:paraId="5E602D72" w14:textId="77777777" w:rsidR="00825B7C" w:rsidRPr="003D5A4A" w:rsidRDefault="00825B7C" w:rsidP="00825B7C">
      <w:pPr>
        <w:pStyle w:val="Prrafodelista"/>
        <w:ind w:left="927" w:hanging="426"/>
        <w:rPr>
          <w:rFonts w:cstheme="majorHAnsi"/>
          <w:bCs/>
        </w:rPr>
      </w:pPr>
      <w:r w:rsidRPr="003D5A4A">
        <w:rPr>
          <w:rFonts w:cstheme="majorHAnsi"/>
          <w:bCs/>
        </w:rPr>
        <w:t xml:space="preserve">P8 En referencia a la identificación de </w:t>
      </w:r>
      <w:r w:rsidRPr="003D5A4A">
        <w:rPr>
          <w:rFonts w:cstheme="majorHAnsi"/>
          <w:b/>
          <w:bCs/>
          <w:i/>
        </w:rPr>
        <w:t xml:space="preserve">organizaciones de productoras de palta que hayan incursionado en la industrialización </w:t>
      </w:r>
      <w:r w:rsidRPr="003D5A4A">
        <w:rPr>
          <w:rFonts w:cstheme="majorHAnsi"/>
          <w:bCs/>
        </w:rPr>
        <w:t xml:space="preserve">(procesamiento primario y/o transformación) de sus productos, </w:t>
      </w:r>
      <w:r w:rsidRPr="003D5A4A">
        <w:rPr>
          <w:rFonts w:cstheme="majorHAnsi"/>
          <w:b/>
          <w:bCs/>
          <w:i/>
        </w:rPr>
        <w:t>el experto señaló que no existen organizaciones de producción de palta industrializadas</w:t>
      </w:r>
      <w:r w:rsidRPr="003D5A4A">
        <w:rPr>
          <w:rFonts w:cstheme="majorHAnsi"/>
          <w:bCs/>
        </w:rPr>
        <w:t xml:space="preserve">. </w:t>
      </w:r>
    </w:p>
    <w:p w14:paraId="2ABC4662" w14:textId="77777777" w:rsidR="00825B7C" w:rsidRPr="003D5A4A" w:rsidRDefault="00825B7C" w:rsidP="00825B7C">
      <w:pPr>
        <w:pStyle w:val="Prrafodelista"/>
        <w:ind w:left="927" w:hanging="426"/>
        <w:rPr>
          <w:rFonts w:cstheme="majorHAnsi"/>
          <w:bCs/>
        </w:rPr>
      </w:pPr>
    </w:p>
    <w:p w14:paraId="13E4DA85" w14:textId="77777777" w:rsidR="00825B7C" w:rsidRPr="003D5A4A" w:rsidRDefault="00825B7C" w:rsidP="00825B7C">
      <w:pPr>
        <w:pStyle w:val="Prrafodelista"/>
        <w:ind w:left="927" w:hanging="426"/>
        <w:rPr>
          <w:rFonts w:cstheme="majorHAnsi"/>
          <w:b/>
          <w:bCs/>
          <w:i/>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indicó que </w:t>
      </w:r>
      <w:r w:rsidRPr="003D5A4A">
        <w:rPr>
          <w:rFonts w:cstheme="majorHAnsi"/>
          <w:b/>
          <w:bCs/>
          <w:i/>
        </w:rPr>
        <w:t>no existían organizaciones dedicadas a la exportación total o parcial de sus productos.</w:t>
      </w:r>
    </w:p>
    <w:p w14:paraId="4D9FEDA4" w14:textId="77777777" w:rsidR="00825B7C" w:rsidRPr="003D5A4A" w:rsidRDefault="00825B7C" w:rsidP="00825B7C">
      <w:pPr>
        <w:pStyle w:val="Prrafodelista"/>
        <w:ind w:left="927" w:hanging="426"/>
        <w:rPr>
          <w:rFonts w:cstheme="majorHAnsi"/>
          <w:bCs/>
        </w:rPr>
      </w:pPr>
    </w:p>
    <w:p w14:paraId="0B6C97CE" w14:textId="77777777" w:rsidR="00825B7C" w:rsidRDefault="00825B7C" w:rsidP="00825B7C">
      <w:pPr>
        <w:pStyle w:val="Prrafodelista"/>
        <w:ind w:left="927"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palto</w:t>
      </w:r>
      <w:r w:rsidRPr="003D5A4A">
        <w:rPr>
          <w:rFonts w:cstheme="majorHAnsi"/>
          <w:bCs/>
        </w:rPr>
        <w:t xml:space="preserve"> para la región </w:t>
      </w:r>
      <w:r w:rsidRPr="003D5A4A">
        <w:rPr>
          <w:rFonts w:cstheme="majorHAnsi"/>
          <w:b/>
          <w:bCs/>
          <w:i/>
        </w:rPr>
        <w:t>Lima</w:t>
      </w:r>
      <w:r w:rsidRPr="003D5A4A">
        <w:rPr>
          <w:rFonts w:cstheme="majorHAnsi"/>
          <w:bCs/>
        </w:rPr>
        <w:t xml:space="preserve"> su participación se encuentra en </w:t>
      </w:r>
      <w:r w:rsidRPr="003D5A4A">
        <w:rPr>
          <w:rFonts w:cstheme="majorHAnsi"/>
          <w:b/>
          <w:bCs/>
          <w:i/>
        </w:rPr>
        <w:t>toda la fase de producción de la palta</w:t>
      </w:r>
      <w:r w:rsidRPr="003D5A4A">
        <w:rPr>
          <w:rFonts w:cstheme="majorHAnsi"/>
          <w:bCs/>
        </w:rPr>
        <w:t xml:space="preserve">, desde la instalación de la plantación hasta la comercialización del producto. </w:t>
      </w:r>
    </w:p>
    <w:p w14:paraId="60086A8A" w14:textId="77777777" w:rsidR="00825B7C" w:rsidRPr="003D5A4A" w:rsidRDefault="00825B7C" w:rsidP="00825B7C">
      <w:pPr>
        <w:pStyle w:val="Prrafodelista"/>
        <w:ind w:left="927" w:hanging="567"/>
        <w:rPr>
          <w:rFonts w:cstheme="majorHAnsi"/>
          <w:bCs/>
        </w:rPr>
      </w:pPr>
    </w:p>
    <w:p w14:paraId="3DEC0C85" w14:textId="77777777" w:rsidR="00825B7C" w:rsidRPr="003D5A4A" w:rsidRDefault="00825B7C" w:rsidP="00825B7C">
      <w:pPr>
        <w:pStyle w:val="Prrafodelista"/>
        <w:ind w:left="927" w:hanging="567"/>
        <w:rPr>
          <w:rFonts w:cstheme="majorHAnsi"/>
          <w:b/>
          <w:bCs/>
          <w:i/>
        </w:rPr>
      </w:pPr>
      <w:r w:rsidRPr="003D5A4A">
        <w:rPr>
          <w:rFonts w:cstheme="majorHAnsi"/>
          <w:bCs/>
        </w:rPr>
        <w:t xml:space="preserve">P10.2 Respecto al </w:t>
      </w:r>
      <w:r w:rsidRPr="003D5A4A">
        <w:rPr>
          <w:rFonts w:cstheme="majorHAnsi"/>
          <w:b/>
          <w:bCs/>
          <w:i/>
        </w:rPr>
        <w:t>nivel de inclusión de jóvenes en los negocios del palto</w:t>
      </w:r>
      <w:r w:rsidRPr="003D5A4A">
        <w:rPr>
          <w:rFonts w:cstheme="majorHAnsi"/>
          <w:bCs/>
        </w:rPr>
        <w:t xml:space="preserve">, para la región </w:t>
      </w:r>
      <w:r w:rsidRPr="003D5A4A">
        <w:rPr>
          <w:rFonts w:cstheme="majorHAnsi"/>
          <w:b/>
          <w:bCs/>
          <w:i/>
        </w:rPr>
        <w:t>Lima</w:t>
      </w:r>
      <w:r w:rsidRPr="003D5A4A">
        <w:rPr>
          <w:rFonts w:cstheme="majorHAnsi"/>
          <w:bCs/>
        </w:rPr>
        <w:t xml:space="preserve"> su </w:t>
      </w:r>
      <w:r w:rsidRPr="003D5A4A">
        <w:rPr>
          <w:rFonts w:cstheme="majorHAnsi"/>
          <w:b/>
          <w:bCs/>
          <w:i/>
        </w:rPr>
        <w:t>participación se encuentra orientada en aquellas labores dónde se necesita mayor fuerza de trabajo, sin embargo, la tendencia es la migración hacia las ciudades, expresó el experto.</w:t>
      </w:r>
    </w:p>
    <w:p w14:paraId="23A922BC" w14:textId="77777777" w:rsidR="00825B7C" w:rsidRPr="00FE2F8B" w:rsidRDefault="00825B7C" w:rsidP="00825B7C">
      <w:r w:rsidRPr="00FE2F8B">
        <w:t xml:space="preserve">A continuación, se presenta un cuadro resumen mostrando en forma dicotómica las respuestas obtenidas de la cadena productiva de la </w:t>
      </w:r>
      <w:r w:rsidRPr="00FE2F8B">
        <w:rPr>
          <w:b/>
          <w:u w:val="single"/>
        </w:rPr>
        <w:t>PALTA</w:t>
      </w:r>
      <w:r w:rsidRPr="00FE2F8B">
        <w:t xml:space="preserve"> en la región </w:t>
      </w:r>
      <w:r w:rsidRPr="00FE2F8B">
        <w:rPr>
          <w:b/>
          <w:u w:val="single"/>
        </w:rPr>
        <w:t>LIMA</w:t>
      </w:r>
      <w:r w:rsidRPr="00FE2F8B">
        <w:t>:</w:t>
      </w:r>
    </w:p>
    <w:p w14:paraId="2AA646A9" w14:textId="22E3BE6D" w:rsidR="00825B7C" w:rsidRDefault="00825B7C" w:rsidP="00825B7C">
      <w:pPr>
        <w:pStyle w:val="Descripcin"/>
        <w:keepNext/>
        <w:jc w:val="center"/>
      </w:pPr>
      <w:bookmarkStart w:id="145" w:name="_Toc23092737"/>
      <w:r>
        <w:t xml:space="preserve">Tabla </w:t>
      </w:r>
      <w:r w:rsidR="0008175B">
        <w:fldChar w:fldCharType="begin"/>
      </w:r>
      <w:r w:rsidR="0008175B">
        <w:instrText xml:space="preserve"> SEQ Tabla \* ARABIC </w:instrText>
      </w:r>
      <w:r w:rsidR="0008175B">
        <w:fldChar w:fldCharType="separate"/>
      </w:r>
      <w:r w:rsidR="004D0F85">
        <w:rPr>
          <w:noProof/>
        </w:rPr>
        <w:t>58</w:t>
      </w:r>
      <w:r w:rsidR="0008175B">
        <w:rPr>
          <w:noProof/>
        </w:rPr>
        <w:fldChar w:fldCharType="end"/>
      </w:r>
      <w:r>
        <w:t>: Resumen de análisis de Palta</w:t>
      </w:r>
      <w:bookmarkEnd w:id="145"/>
    </w:p>
    <w:tbl>
      <w:tblPr>
        <w:tblW w:w="6096" w:type="dxa"/>
        <w:tblInd w:w="1346"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701"/>
        <w:gridCol w:w="4119"/>
        <w:gridCol w:w="1276"/>
      </w:tblGrid>
      <w:tr w:rsidR="00825B7C" w:rsidRPr="003D5A4A" w14:paraId="7318D6D0" w14:textId="77777777" w:rsidTr="00E45106">
        <w:trPr>
          <w:trHeight w:val="240"/>
        </w:trPr>
        <w:tc>
          <w:tcPr>
            <w:tcW w:w="701" w:type="dxa"/>
            <w:shd w:val="clear" w:color="auto" w:fill="66FF99"/>
            <w:noWrap/>
            <w:vAlign w:val="center"/>
            <w:hideMark/>
          </w:tcPr>
          <w:p w14:paraId="47F19C5B"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4119" w:type="dxa"/>
            <w:shd w:val="clear" w:color="auto" w:fill="66FF99"/>
            <w:noWrap/>
            <w:vAlign w:val="center"/>
            <w:hideMark/>
          </w:tcPr>
          <w:p w14:paraId="1B083C88"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276" w:type="dxa"/>
            <w:shd w:val="clear" w:color="auto" w:fill="66FF99"/>
            <w:noWrap/>
            <w:vAlign w:val="center"/>
            <w:hideMark/>
          </w:tcPr>
          <w:p w14:paraId="2606EF58"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Lima</w:t>
            </w:r>
          </w:p>
        </w:tc>
      </w:tr>
      <w:tr w:rsidR="00825B7C" w:rsidRPr="003D5A4A" w14:paraId="4C2162F5" w14:textId="77777777" w:rsidTr="00E45106">
        <w:trPr>
          <w:trHeight w:val="340"/>
        </w:trPr>
        <w:tc>
          <w:tcPr>
            <w:tcW w:w="701" w:type="dxa"/>
            <w:shd w:val="clear" w:color="auto" w:fill="auto"/>
            <w:vAlign w:val="center"/>
            <w:hideMark/>
          </w:tcPr>
          <w:p w14:paraId="1AF5CD3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4119" w:type="dxa"/>
            <w:shd w:val="clear" w:color="auto" w:fill="auto"/>
            <w:noWrap/>
            <w:vAlign w:val="center"/>
            <w:hideMark/>
          </w:tcPr>
          <w:p w14:paraId="62CEA74C"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276" w:type="dxa"/>
            <w:shd w:val="clear" w:color="auto" w:fill="auto"/>
            <w:noWrap/>
            <w:vAlign w:val="center"/>
            <w:hideMark/>
          </w:tcPr>
          <w:p w14:paraId="2CF4F32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914FB16" w14:textId="77777777" w:rsidTr="00E45106">
        <w:trPr>
          <w:trHeight w:val="340"/>
        </w:trPr>
        <w:tc>
          <w:tcPr>
            <w:tcW w:w="701" w:type="dxa"/>
            <w:shd w:val="clear" w:color="auto" w:fill="auto"/>
            <w:vAlign w:val="center"/>
            <w:hideMark/>
          </w:tcPr>
          <w:p w14:paraId="37DE1C8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4119" w:type="dxa"/>
            <w:shd w:val="clear" w:color="auto" w:fill="auto"/>
            <w:noWrap/>
            <w:vAlign w:val="center"/>
            <w:hideMark/>
          </w:tcPr>
          <w:p w14:paraId="5EF96AD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276" w:type="dxa"/>
            <w:shd w:val="clear" w:color="auto" w:fill="auto"/>
            <w:noWrap/>
            <w:vAlign w:val="center"/>
            <w:hideMark/>
          </w:tcPr>
          <w:p w14:paraId="2184A75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1B054D1" w14:textId="77777777" w:rsidTr="00E45106">
        <w:trPr>
          <w:trHeight w:val="340"/>
        </w:trPr>
        <w:tc>
          <w:tcPr>
            <w:tcW w:w="701" w:type="dxa"/>
            <w:shd w:val="clear" w:color="auto" w:fill="auto"/>
            <w:vAlign w:val="center"/>
            <w:hideMark/>
          </w:tcPr>
          <w:p w14:paraId="34F1819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4119" w:type="dxa"/>
            <w:shd w:val="clear" w:color="auto" w:fill="auto"/>
            <w:noWrap/>
            <w:vAlign w:val="center"/>
            <w:hideMark/>
          </w:tcPr>
          <w:p w14:paraId="300453D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276" w:type="dxa"/>
            <w:shd w:val="clear" w:color="auto" w:fill="auto"/>
            <w:noWrap/>
            <w:vAlign w:val="center"/>
            <w:hideMark/>
          </w:tcPr>
          <w:p w14:paraId="311159D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16A9945" w14:textId="77777777" w:rsidTr="00E45106">
        <w:trPr>
          <w:trHeight w:val="340"/>
        </w:trPr>
        <w:tc>
          <w:tcPr>
            <w:tcW w:w="701" w:type="dxa"/>
            <w:shd w:val="clear" w:color="auto" w:fill="auto"/>
            <w:vAlign w:val="center"/>
            <w:hideMark/>
          </w:tcPr>
          <w:p w14:paraId="64B282E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4119" w:type="dxa"/>
            <w:shd w:val="clear" w:color="auto" w:fill="auto"/>
            <w:noWrap/>
            <w:vAlign w:val="center"/>
            <w:hideMark/>
          </w:tcPr>
          <w:p w14:paraId="2F53F15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276" w:type="dxa"/>
            <w:shd w:val="clear" w:color="auto" w:fill="auto"/>
            <w:noWrap/>
            <w:vAlign w:val="center"/>
            <w:hideMark/>
          </w:tcPr>
          <w:p w14:paraId="425E944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7CAB3D3" w14:textId="77777777" w:rsidTr="00E45106">
        <w:trPr>
          <w:trHeight w:val="340"/>
        </w:trPr>
        <w:tc>
          <w:tcPr>
            <w:tcW w:w="701" w:type="dxa"/>
            <w:shd w:val="clear" w:color="auto" w:fill="auto"/>
            <w:vAlign w:val="center"/>
            <w:hideMark/>
          </w:tcPr>
          <w:p w14:paraId="3186B81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4119" w:type="dxa"/>
            <w:shd w:val="clear" w:color="auto" w:fill="auto"/>
            <w:noWrap/>
            <w:vAlign w:val="center"/>
            <w:hideMark/>
          </w:tcPr>
          <w:p w14:paraId="18523EC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276" w:type="dxa"/>
            <w:shd w:val="clear" w:color="auto" w:fill="auto"/>
            <w:noWrap/>
            <w:vAlign w:val="center"/>
            <w:hideMark/>
          </w:tcPr>
          <w:p w14:paraId="263E1C2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9D27754" w14:textId="77777777" w:rsidTr="00E45106">
        <w:trPr>
          <w:trHeight w:val="340"/>
        </w:trPr>
        <w:tc>
          <w:tcPr>
            <w:tcW w:w="701" w:type="dxa"/>
            <w:shd w:val="clear" w:color="auto" w:fill="auto"/>
            <w:vAlign w:val="center"/>
            <w:hideMark/>
          </w:tcPr>
          <w:p w14:paraId="76616D3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4119" w:type="dxa"/>
            <w:shd w:val="clear" w:color="auto" w:fill="auto"/>
            <w:noWrap/>
            <w:vAlign w:val="center"/>
            <w:hideMark/>
          </w:tcPr>
          <w:p w14:paraId="12A77601"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276" w:type="dxa"/>
            <w:shd w:val="clear" w:color="auto" w:fill="auto"/>
            <w:noWrap/>
            <w:vAlign w:val="center"/>
          </w:tcPr>
          <w:p w14:paraId="3D66BFA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9233952" w14:textId="77777777" w:rsidTr="00E45106">
        <w:trPr>
          <w:trHeight w:val="340"/>
        </w:trPr>
        <w:tc>
          <w:tcPr>
            <w:tcW w:w="701" w:type="dxa"/>
            <w:shd w:val="clear" w:color="auto" w:fill="auto"/>
            <w:vAlign w:val="center"/>
            <w:hideMark/>
          </w:tcPr>
          <w:p w14:paraId="0A38A45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4119" w:type="dxa"/>
            <w:shd w:val="clear" w:color="auto" w:fill="auto"/>
            <w:noWrap/>
            <w:vAlign w:val="center"/>
            <w:hideMark/>
          </w:tcPr>
          <w:p w14:paraId="3A045FE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276" w:type="dxa"/>
            <w:shd w:val="clear" w:color="auto" w:fill="auto"/>
            <w:noWrap/>
            <w:vAlign w:val="center"/>
          </w:tcPr>
          <w:p w14:paraId="54DF649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E35D22C" w14:textId="77777777" w:rsidTr="00E45106">
        <w:trPr>
          <w:trHeight w:val="340"/>
        </w:trPr>
        <w:tc>
          <w:tcPr>
            <w:tcW w:w="701" w:type="dxa"/>
            <w:shd w:val="clear" w:color="auto" w:fill="auto"/>
            <w:vAlign w:val="center"/>
            <w:hideMark/>
          </w:tcPr>
          <w:p w14:paraId="775ABC4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P3.3</w:t>
            </w:r>
          </w:p>
        </w:tc>
        <w:tc>
          <w:tcPr>
            <w:tcW w:w="4119" w:type="dxa"/>
            <w:shd w:val="clear" w:color="auto" w:fill="auto"/>
            <w:noWrap/>
            <w:vAlign w:val="center"/>
            <w:hideMark/>
          </w:tcPr>
          <w:p w14:paraId="6EF6DB0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276" w:type="dxa"/>
            <w:shd w:val="clear" w:color="auto" w:fill="auto"/>
            <w:noWrap/>
            <w:vAlign w:val="center"/>
          </w:tcPr>
          <w:p w14:paraId="0F3E259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839240C" w14:textId="77777777" w:rsidTr="00E45106">
        <w:trPr>
          <w:trHeight w:val="340"/>
        </w:trPr>
        <w:tc>
          <w:tcPr>
            <w:tcW w:w="701" w:type="dxa"/>
            <w:shd w:val="clear" w:color="auto" w:fill="auto"/>
            <w:vAlign w:val="center"/>
            <w:hideMark/>
          </w:tcPr>
          <w:p w14:paraId="51CCCF8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4119" w:type="dxa"/>
            <w:shd w:val="clear" w:color="auto" w:fill="auto"/>
            <w:noWrap/>
            <w:vAlign w:val="center"/>
            <w:hideMark/>
          </w:tcPr>
          <w:p w14:paraId="39425D5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276" w:type="dxa"/>
            <w:shd w:val="clear" w:color="auto" w:fill="auto"/>
            <w:noWrap/>
            <w:vAlign w:val="center"/>
          </w:tcPr>
          <w:p w14:paraId="420295C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BD92D45" w14:textId="77777777" w:rsidTr="00E45106">
        <w:trPr>
          <w:trHeight w:val="340"/>
        </w:trPr>
        <w:tc>
          <w:tcPr>
            <w:tcW w:w="701" w:type="dxa"/>
            <w:shd w:val="clear" w:color="auto" w:fill="auto"/>
            <w:vAlign w:val="center"/>
            <w:hideMark/>
          </w:tcPr>
          <w:p w14:paraId="4328CD0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4119" w:type="dxa"/>
            <w:shd w:val="clear" w:color="auto" w:fill="auto"/>
            <w:noWrap/>
            <w:vAlign w:val="center"/>
            <w:hideMark/>
          </w:tcPr>
          <w:p w14:paraId="0F4D87E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276" w:type="dxa"/>
            <w:shd w:val="clear" w:color="auto" w:fill="auto"/>
            <w:noWrap/>
            <w:vAlign w:val="center"/>
          </w:tcPr>
          <w:p w14:paraId="2C62F83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0C53CBF" w14:textId="77777777" w:rsidTr="00E45106">
        <w:trPr>
          <w:trHeight w:val="340"/>
        </w:trPr>
        <w:tc>
          <w:tcPr>
            <w:tcW w:w="701" w:type="dxa"/>
            <w:shd w:val="clear" w:color="auto" w:fill="auto"/>
            <w:vAlign w:val="center"/>
            <w:hideMark/>
          </w:tcPr>
          <w:p w14:paraId="05AAA15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4119" w:type="dxa"/>
            <w:shd w:val="clear" w:color="auto" w:fill="auto"/>
            <w:noWrap/>
            <w:vAlign w:val="center"/>
            <w:hideMark/>
          </w:tcPr>
          <w:p w14:paraId="7DFD127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276" w:type="dxa"/>
            <w:shd w:val="clear" w:color="auto" w:fill="auto"/>
            <w:noWrap/>
            <w:vAlign w:val="center"/>
          </w:tcPr>
          <w:p w14:paraId="70BA93C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434814F" w14:textId="77777777" w:rsidTr="00E45106">
        <w:trPr>
          <w:trHeight w:val="340"/>
        </w:trPr>
        <w:tc>
          <w:tcPr>
            <w:tcW w:w="701" w:type="dxa"/>
            <w:shd w:val="clear" w:color="auto" w:fill="auto"/>
            <w:vAlign w:val="center"/>
            <w:hideMark/>
          </w:tcPr>
          <w:p w14:paraId="69B84F6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4119" w:type="dxa"/>
            <w:shd w:val="clear" w:color="auto" w:fill="auto"/>
            <w:noWrap/>
            <w:vAlign w:val="center"/>
            <w:hideMark/>
          </w:tcPr>
          <w:p w14:paraId="5ECB822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276" w:type="dxa"/>
            <w:shd w:val="clear" w:color="auto" w:fill="auto"/>
            <w:noWrap/>
            <w:vAlign w:val="center"/>
          </w:tcPr>
          <w:p w14:paraId="404CFA8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ABE9EB5" w14:textId="77777777" w:rsidTr="00E45106">
        <w:trPr>
          <w:trHeight w:val="340"/>
        </w:trPr>
        <w:tc>
          <w:tcPr>
            <w:tcW w:w="701" w:type="dxa"/>
            <w:shd w:val="clear" w:color="auto" w:fill="auto"/>
            <w:vAlign w:val="center"/>
            <w:hideMark/>
          </w:tcPr>
          <w:p w14:paraId="4D51933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4119" w:type="dxa"/>
            <w:shd w:val="clear" w:color="auto" w:fill="auto"/>
            <w:noWrap/>
            <w:vAlign w:val="center"/>
            <w:hideMark/>
          </w:tcPr>
          <w:p w14:paraId="4D8A2EF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276" w:type="dxa"/>
            <w:shd w:val="clear" w:color="auto" w:fill="auto"/>
            <w:noWrap/>
            <w:vAlign w:val="center"/>
          </w:tcPr>
          <w:p w14:paraId="4938FFE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3FB75A1" w14:textId="77777777" w:rsidTr="00E45106">
        <w:trPr>
          <w:trHeight w:val="340"/>
        </w:trPr>
        <w:tc>
          <w:tcPr>
            <w:tcW w:w="701" w:type="dxa"/>
            <w:shd w:val="clear" w:color="auto" w:fill="auto"/>
            <w:vAlign w:val="center"/>
            <w:hideMark/>
          </w:tcPr>
          <w:p w14:paraId="6DDB526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4119" w:type="dxa"/>
            <w:shd w:val="clear" w:color="auto" w:fill="auto"/>
            <w:noWrap/>
            <w:vAlign w:val="center"/>
            <w:hideMark/>
          </w:tcPr>
          <w:p w14:paraId="11F532A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276" w:type="dxa"/>
            <w:shd w:val="clear" w:color="auto" w:fill="auto"/>
            <w:noWrap/>
            <w:vAlign w:val="center"/>
          </w:tcPr>
          <w:p w14:paraId="06A5069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974904C" w14:textId="77777777" w:rsidTr="00E45106">
        <w:trPr>
          <w:trHeight w:val="340"/>
        </w:trPr>
        <w:tc>
          <w:tcPr>
            <w:tcW w:w="701" w:type="dxa"/>
            <w:shd w:val="clear" w:color="auto" w:fill="auto"/>
            <w:vAlign w:val="center"/>
            <w:hideMark/>
          </w:tcPr>
          <w:p w14:paraId="60DC44A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4119" w:type="dxa"/>
            <w:shd w:val="clear" w:color="auto" w:fill="auto"/>
            <w:noWrap/>
            <w:vAlign w:val="center"/>
            <w:hideMark/>
          </w:tcPr>
          <w:p w14:paraId="7D41B59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276" w:type="dxa"/>
            <w:shd w:val="clear" w:color="auto" w:fill="auto"/>
            <w:noWrap/>
            <w:vAlign w:val="center"/>
          </w:tcPr>
          <w:p w14:paraId="5CE071A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7005D4AB" w14:textId="77777777" w:rsidTr="00E45106">
        <w:trPr>
          <w:trHeight w:val="340"/>
        </w:trPr>
        <w:tc>
          <w:tcPr>
            <w:tcW w:w="701" w:type="dxa"/>
            <w:shd w:val="clear" w:color="auto" w:fill="auto"/>
            <w:vAlign w:val="center"/>
            <w:hideMark/>
          </w:tcPr>
          <w:p w14:paraId="77D086C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4119" w:type="dxa"/>
            <w:shd w:val="clear" w:color="auto" w:fill="auto"/>
            <w:noWrap/>
            <w:vAlign w:val="center"/>
            <w:hideMark/>
          </w:tcPr>
          <w:p w14:paraId="15CF71F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276" w:type="dxa"/>
            <w:shd w:val="clear" w:color="auto" w:fill="auto"/>
            <w:noWrap/>
            <w:vAlign w:val="center"/>
          </w:tcPr>
          <w:p w14:paraId="5253B2F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C6BD37B" w14:textId="77777777" w:rsidTr="00E45106">
        <w:trPr>
          <w:trHeight w:val="340"/>
        </w:trPr>
        <w:tc>
          <w:tcPr>
            <w:tcW w:w="701" w:type="dxa"/>
            <w:shd w:val="clear" w:color="auto" w:fill="auto"/>
            <w:vAlign w:val="center"/>
            <w:hideMark/>
          </w:tcPr>
          <w:p w14:paraId="2ABC98A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4119" w:type="dxa"/>
            <w:shd w:val="clear" w:color="auto" w:fill="auto"/>
            <w:noWrap/>
            <w:vAlign w:val="center"/>
            <w:hideMark/>
          </w:tcPr>
          <w:p w14:paraId="20386A1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276" w:type="dxa"/>
            <w:shd w:val="clear" w:color="auto" w:fill="auto"/>
            <w:noWrap/>
            <w:vAlign w:val="center"/>
          </w:tcPr>
          <w:p w14:paraId="2F4A31F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426A55D" w14:textId="77777777" w:rsidTr="00E45106">
        <w:trPr>
          <w:trHeight w:val="340"/>
        </w:trPr>
        <w:tc>
          <w:tcPr>
            <w:tcW w:w="701" w:type="dxa"/>
            <w:shd w:val="clear" w:color="auto" w:fill="auto"/>
            <w:vAlign w:val="center"/>
            <w:hideMark/>
          </w:tcPr>
          <w:p w14:paraId="5F9CEE1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4119" w:type="dxa"/>
            <w:shd w:val="clear" w:color="auto" w:fill="auto"/>
            <w:noWrap/>
            <w:vAlign w:val="center"/>
            <w:hideMark/>
          </w:tcPr>
          <w:p w14:paraId="22671BD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276" w:type="dxa"/>
            <w:shd w:val="clear" w:color="auto" w:fill="auto"/>
            <w:noWrap/>
            <w:vAlign w:val="center"/>
          </w:tcPr>
          <w:p w14:paraId="68A2AF2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19A2C917" w14:textId="6186FF5F" w:rsidR="00825B7C" w:rsidRDefault="00825B7C" w:rsidP="00825B7C">
      <w:pPr>
        <w:pStyle w:val="Prrafodelista"/>
        <w:ind w:left="1843"/>
        <w:rPr>
          <w:sz w:val="20"/>
          <w:szCs w:val="20"/>
        </w:rPr>
      </w:pPr>
      <w:r w:rsidRPr="00AA54F6">
        <w:rPr>
          <w:sz w:val="20"/>
          <w:szCs w:val="20"/>
        </w:rPr>
        <w:t>Fuente: Informe de resultados encuesta (02-04 set de 2019)</w:t>
      </w:r>
    </w:p>
    <w:p w14:paraId="12FFC2CB" w14:textId="460C0762" w:rsidR="00333065" w:rsidRDefault="00333065" w:rsidP="00825B7C">
      <w:pPr>
        <w:pStyle w:val="Prrafodelista"/>
        <w:ind w:left="1843"/>
        <w:rPr>
          <w:sz w:val="20"/>
          <w:szCs w:val="20"/>
        </w:rPr>
      </w:pPr>
    </w:p>
    <w:p w14:paraId="150924D7" w14:textId="77777777" w:rsidR="00825B7C" w:rsidRPr="00825B7C" w:rsidRDefault="00825B7C" w:rsidP="00825B7C">
      <w:pPr>
        <w:pStyle w:val="Ttulo5"/>
      </w:pPr>
      <w:r w:rsidRPr="00825B7C">
        <w:t>Análisis de necesidades en la Cadena Productiva de TRUCHA</w:t>
      </w:r>
    </w:p>
    <w:p w14:paraId="1AD70966" w14:textId="77777777" w:rsidR="00825B7C" w:rsidRPr="00FE2F8B" w:rsidRDefault="00825B7C" w:rsidP="00825B7C">
      <w:pPr>
        <w:spacing w:after="160" w:line="259" w:lineRule="auto"/>
        <w:rPr>
          <w:rFonts w:cstheme="majorHAnsi"/>
          <w:bCs/>
        </w:rPr>
      </w:pPr>
      <w:r w:rsidRPr="00FE2F8B">
        <w:rPr>
          <w:rFonts w:cstheme="majorHAnsi"/>
          <w:bCs/>
        </w:rPr>
        <w:t xml:space="preserve">Seguidamente se presenta y detalla las respuestas obtenidas a través de la encuesta por parte de los expertos, así como el análisis de las dimensiones evaluadas de la cadena productiva de la </w:t>
      </w:r>
      <w:r w:rsidRPr="00FE2F8B">
        <w:rPr>
          <w:rFonts w:cstheme="majorHAnsi"/>
          <w:b/>
          <w:bCs/>
          <w:u w:val="single"/>
        </w:rPr>
        <w:t>TRUCHA</w:t>
      </w:r>
      <w:r w:rsidRPr="00FE2F8B">
        <w:rPr>
          <w:rFonts w:cstheme="majorHAnsi"/>
          <w:bCs/>
        </w:rPr>
        <w:t xml:space="preserve"> en la región de </w:t>
      </w:r>
      <w:r w:rsidRPr="00FE2F8B">
        <w:rPr>
          <w:rFonts w:cstheme="majorHAnsi"/>
          <w:b/>
          <w:bCs/>
          <w:u w:val="single"/>
        </w:rPr>
        <w:t>LIMA</w:t>
      </w:r>
      <w:r>
        <w:rPr>
          <w:rFonts w:cstheme="majorHAnsi"/>
          <w:bCs/>
        </w:rPr>
        <w:t>.</w:t>
      </w:r>
    </w:p>
    <w:p w14:paraId="469057DC" w14:textId="77777777" w:rsidR="00825B7C" w:rsidRPr="003D5A4A" w:rsidRDefault="00825B7C" w:rsidP="00825B7C">
      <w:pPr>
        <w:pStyle w:val="Prrafodelista"/>
        <w:ind w:left="0"/>
        <w:rPr>
          <w:rFonts w:cstheme="majorHAnsi"/>
          <w:bCs/>
        </w:rPr>
      </w:pPr>
    </w:p>
    <w:p w14:paraId="2A87698A"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Condiciones Básicas de Calidad del Negocio:</w:t>
      </w:r>
      <w:r w:rsidRPr="003D5A4A">
        <w:rPr>
          <w:rFonts w:cstheme="majorHAnsi"/>
          <w:bCs/>
        </w:rPr>
        <w:t xml:space="preserve"> </w:t>
      </w:r>
    </w:p>
    <w:p w14:paraId="27E8AC13" w14:textId="77777777" w:rsidR="00825B7C" w:rsidRPr="003D5A4A" w:rsidRDefault="00825B7C" w:rsidP="00825B7C">
      <w:pPr>
        <w:pStyle w:val="Prrafodelista"/>
        <w:rPr>
          <w:rFonts w:cstheme="majorHAnsi"/>
          <w:bCs/>
        </w:rPr>
      </w:pPr>
    </w:p>
    <w:p w14:paraId="241E1FAF" w14:textId="77777777" w:rsidR="00825B7C" w:rsidRPr="003D5A4A" w:rsidRDefault="00825B7C" w:rsidP="00825B7C">
      <w:pPr>
        <w:pStyle w:val="Prrafodelista"/>
        <w:ind w:left="851"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la región </w:t>
      </w:r>
      <w:r w:rsidRPr="003D5A4A">
        <w:rPr>
          <w:rFonts w:cstheme="majorHAnsi"/>
          <w:b/>
          <w:i/>
        </w:rPr>
        <w:t xml:space="preserve">Lima </w:t>
      </w:r>
      <w:r w:rsidRPr="003D5A4A">
        <w:rPr>
          <w:rFonts w:cstheme="majorHAnsi"/>
        </w:rPr>
        <w:t>en lo que respecta</w:t>
      </w:r>
      <w:r w:rsidRPr="003D5A4A">
        <w:rPr>
          <w:rFonts w:cstheme="majorHAnsi"/>
          <w:i/>
        </w:rPr>
        <w:t xml:space="preserve"> </w:t>
      </w:r>
      <w:r w:rsidRPr="003D5A4A">
        <w:rPr>
          <w:rFonts w:cstheme="majorHAnsi"/>
        </w:rPr>
        <w:t xml:space="preserve">a la cadena productiva de la </w:t>
      </w:r>
      <w:r w:rsidRPr="003D5A4A">
        <w:rPr>
          <w:rFonts w:cstheme="majorHAnsi"/>
          <w:b/>
          <w:i/>
        </w:rPr>
        <w:t>trucha</w:t>
      </w:r>
      <w:r w:rsidRPr="003D5A4A">
        <w:rPr>
          <w:rFonts w:cstheme="majorHAnsi"/>
        </w:rPr>
        <w:t xml:space="preserve"> </w:t>
      </w:r>
      <w:r w:rsidRPr="003D5A4A">
        <w:rPr>
          <w:rFonts w:cstheme="majorHAnsi"/>
          <w:bCs/>
        </w:rPr>
        <w:t xml:space="preserve">están orientadas a </w:t>
      </w:r>
      <w:r w:rsidRPr="003D5A4A">
        <w:rPr>
          <w:rFonts w:cstheme="majorHAnsi"/>
          <w:b/>
          <w:bCs/>
          <w:i/>
        </w:rPr>
        <w:t>estanques de producción</w:t>
      </w:r>
      <w:r w:rsidRPr="003D5A4A">
        <w:rPr>
          <w:rFonts w:cstheme="majorHAnsi"/>
          <w:bCs/>
        </w:rPr>
        <w:t xml:space="preserve"> (alevinos y engorde), así como las</w:t>
      </w:r>
      <w:r w:rsidRPr="003D5A4A">
        <w:rPr>
          <w:rFonts w:cstheme="majorHAnsi"/>
          <w:b/>
          <w:bCs/>
          <w:i/>
        </w:rPr>
        <w:t xml:space="preserve"> jaulas flotantes </w:t>
      </w:r>
      <w:r w:rsidRPr="003D5A4A">
        <w:rPr>
          <w:rFonts w:cstheme="majorHAnsi"/>
          <w:bCs/>
        </w:rPr>
        <w:t xml:space="preserve">y para la </w:t>
      </w:r>
      <w:r w:rsidRPr="003D5A4A">
        <w:rPr>
          <w:rFonts w:cstheme="majorHAnsi"/>
          <w:b/>
          <w:bCs/>
          <w:i/>
        </w:rPr>
        <w:t>conducción del agua</w:t>
      </w:r>
      <w:r w:rsidRPr="003D5A4A">
        <w:rPr>
          <w:rFonts w:cstheme="majorHAnsi"/>
          <w:bCs/>
        </w:rPr>
        <w:t>.</w:t>
      </w:r>
    </w:p>
    <w:p w14:paraId="32B23AB1" w14:textId="77777777" w:rsidR="00825B7C" w:rsidRPr="003D5A4A" w:rsidRDefault="00825B7C" w:rsidP="00825B7C">
      <w:pPr>
        <w:pStyle w:val="Prrafodelista"/>
        <w:ind w:left="851" w:hanging="567"/>
        <w:rPr>
          <w:rFonts w:cstheme="majorHAnsi"/>
          <w:bCs/>
        </w:rPr>
      </w:pPr>
    </w:p>
    <w:p w14:paraId="7A826207" w14:textId="77777777" w:rsidR="00825B7C" w:rsidRPr="003D5A4A" w:rsidRDefault="00825B7C" w:rsidP="00825B7C">
      <w:pPr>
        <w:pStyle w:val="Prrafodelista"/>
        <w:ind w:left="851" w:hanging="567"/>
        <w:rPr>
          <w:rFonts w:cstheme="majorHAnsi"/>
        </w:rPr>
      </w:pPr>
      <w:r w:rsidRPr="003D5A4A">
        <w:rPr>
          <w:rFonts w:cstheme="majorHAnsi"/>
          <w:bCs/>
        </w:rPr>
        <w:t xml:space="preserve">P1.2 Las necesidades de </w:t>
      </w:r>
      <w:r w:rsidRPr="003D5A4A">
        <w:rPr>
          <w:rFonts w:cstheme="majorHAnsi"/>
          <w:b/>
        </w:rPr>
        <w:t xml:space="preserve">equipamiento </w:t>
      </w:r>
      <w:r w:rsidRPr="003D5A4A">
        <w:rPr>
          <w:rFonts w:cstheme="majorHAnsi"/>
          <w:bCs/>
        </w:rPr>
        <w:t xml:space="preserve">para la región </w:t>
      </w:r>
      <w:r w:rsidRPr="003D5A4A">
        <w:rPr>
          <w:rFonts w:cstheme="majorHAnsi"/>
          <w:b/>
        </w:rPr>
        <w:t xml:space="preserve">Lima </w:t>
      </w:r>
      <w:r w:rsidRPr="003D5A4A">
        <w:rPr>
          <w:rFonts w:cstheme="majorHAnsi"/>
        </w:rPr>
        <w:t xml:space="preserve">para la cadena productiva de la </w:t>
      </w:r>
      <w:r w:rsidRPr="003D5A4A">
        <w:rPr>
          <w:rFonts w:cstheme="majorHAnsi"/>
          <w:b/>
          <w:i/>
        </w:rPr>
        <w:t>trucha</w:t>
      </w:r>
      <w:r w:rsidRPr="003D5A4A">
        <w:rPr>
          <w:rFonts w:cstheme="majorHAnsi"/>
        </w:rPr>
        <w:t xml:space="preserve"> según el experto encuestado están orientados al </w:t>
      </w:r>
      <w:r w:rsidRPr="003D5A4A">
        <w:rPr>
          <w:rFonts w:cstheme="majorHAnsi"/>
          <w:b/>
          <w:i/>
        </w:rPr>
        <w:t>equipamiento para los sistemas de producción por estanques cultivos y de jaulas flotantes</w:t>
      </w:r>
      <w:r w:rsidRPr="003D5A4A">
        <w:rPr>
          <w:rFonts w:cstheme="majorHAnsi"/>
        </w:rPr>
        <w:t xml:space="preserve">, así como </w:t>
      </w:r>
      <w:r w:rsidRPr="003D5A4A">
        <w:rPr>
          <w:rFonts w:cstheme="majorHAnsi"/>
          <w:b/>
          <w:i/>
        </w:rPr>
        <w:t>equipamiento de pesca</w:t>
      </w:r>
      <w:r w:rsidRPr="003D5A4A">
        <w:rPr>
          <w:rFonts w:cstheme="majorHAnsi"/>
        </w:rPr>
        <w:t xml:space="preserve"> (redes, atarrayas, tinas)</w:t>
      </w:r>
    </w:p>
    <w:p w14:paraId="76F79C8D" w14:textId="77777777" w:rsidR="00825B7C" w:rsidRPr="003D5A4A" w:rsidRDefault="00825B7C" w:rsidP="00825B7C">
      <w:pPr>
        <w:pStyle w:val="Prrafodelista"/>
        <w:ind w:left="851" w:hanging="567"/>
        <w:rPr>
          <w:rFonts w:cstheme="majorHAnsi"/>
        </w:rPr>
      </w:pPr>
    </w:p>
    <w:p w14:paraId="143DD0BA" w14:textId="77777777" w:rsidR="00825B7C" w:rsidRPr="003D5A4A" w:rsidRDefault="00825B7C" w:rsidP="00825B7C">
      <w:pPr>
        <w:pStyle w:val="Prrafodelista"/>
        <w:ind w:left="851" w:hanging="567"/>
        <w:rPr>
          <w:rFonts w:cstheme="majorHAnsi"/>
          <w:bCs/>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 xml:space="preserve">Lima </w:t>
      </w:r>
      <w:r w:rsidRPr="003D5A4A">
        <w:rPr>
          <w:rFonts w:cstheme="majorHAnsi"/>
          <w:bCs/>
        </w:rPr>
        <w:t xml:space="preserve">en relación de la cadena productiva de la trucha recaen sobre temas de identificación de </w:t>
      </w:r>
      <w:r w:rsidRPr="003D5A4A">
        <w:rPr>
          <w:rFonts w:cstheme="majorHAnsi"/>
          <w:b/>
          <w:bCs/>
          <w:i/>
        </w:rPr>
        <w:t>mercados locales</w:t>
      </w:r>
      <w:r w:rsidRPr="003D5A4A">
        <w:rPr>
          <w:rFonts w:cstheme="majorHAnsi"/>
          <w:bCs/>
        </w:rPr>
        <w:t xml:space="preserve"> e identificación de </w:t>
      </w:r>
      <w:r w:rsidRPr="003D5A4A">
        <w:rPr>
          <w:rFonts w:cstheme="majorHAnsi"/>
          <w:b/>
          <w:bCs/>
          <w:i/>
        </w:rPr>
        <w:t>empresas que compran el producto desde la piscigranja</w:t>
      </w:r>
      <w:r w:rsidRPr="003D5A4A">
        <w:rPr>
          <w:rFonts w:cstheme="majorHAnsi"/>
          <w:bCs/>
        </w:rPr>
        <w:t xml:space="preserve"> (Eg. Comunidad Campesina de Laraos).</w:t>
      </w:r>
    </w:p>
    <w:p w14:paraId="227D1AA8" w14:textId="77777777" w:rsidR="00825B7C" w:rsidRPr="003D5A4A" w:rsidRDefault="00825B7C" w:rsidP="00825B7C">
      <w:pPr>
        <w:pStyle w:val="Prrafodelista"/>
        <w:ind w:left="851" w:hanging="567"/>
        <w:rPr>
          <w:rFonts w:cstheme="majorHAnsi"/>
          <w:bCs/>
        </w:rPr>
      </w:pPr>
    </w:p>
    <w:p w14:paraId="34746384" w14:textId="77777777" w:rsidR="00825B7C" w:rsidRPr="003D5A4A" w:rsidRDefault="00825B7C" w:rsidP="00825B7C">
      <w:pPr>
        <w:pStyle w:val="Prrafodelista"/>
        <w:ind w:left="851"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cadena productiva de la trucha, el experto indicó que se requiere </w:t>
      </w:r>
      <w:r w:rsidRPr="003D5A4A">
        <w:rPr>
          <w:rFonts w:cstheme="majorHAnsi"/>
          <w:b/>
          <w:bCs/>
          <w:i/>
        </w:rPr>
        <w:t>mejorar la gastronomía a base del producto ictiológico</w:t>
      </w:r>
      <w:r w:rsidRPr="003D5A4A">
        <w:rPr>
          <w:rFonts w:cstheme="majorHAnsi"/>
          <w:bCs/>
        </w:rPr>
        <w:t>.</w:t>
      </w:r>
    </w:p>
    <w:p w14:paraId="701A998A" w14:textId="77777777" w:rsidR="00825B7C" w:rsidRPr="003D5A4A" w:rsidRDefault="00825B7C" w:rsidP="00825B7C">
      <w:pPr>
        <w:pStyle w:val="Prrafodelista"/>
        <w:ind w:left="0"/>
        <w:rPr>
          <w:rFonts w:cstheme="majorHAnsi"/>
          <w:bCs/>
        </w:rPr>
      </w:pPr>
    </w:p>
    <w:p w14:paraId="47813420" w14:textId="77777777" w:rsidR="00825B7C" w:rsidRPr="003D5A4A" w:rsidRDefault="00825B7C" w:rsidP="00825B7C">
      <w:pPr>
        <w:pStyle w:val="Prrafodelista"/>
        <w:ind w:left="851" w:hanging="567"/>
        <w:rPr>
          <w:rFonts w:cstheme="majorHAnsi"/>
          <w:bCs/>
        </w:rPr>
      </w:pPr>
      <w:r w:rsidRPr="003D5A4A">
        <w:rPr>
          <w:rFonts w:cstheme="majorHAnsi"/>
          <w:bCs/>
        </w:rPr>
        <w:lastRenderedPageBreak/>
        <w:t xml:space="preserve">P2   Las </w:t>
      </w:r>
      <w:r w:rsidRPr="003D5A4A">
        <w:rPr>
          <w:rFonts w:cstheme="majorHAnsi"/>
          <w:b/>
          <w:bCs/>
          <w:i/>
        </w:rPr>
        <w:t>necesidades   de Asistencia Técnica</w:t>
      </w:r>
      <w:r w:rsidRPr="003D5A4A">
        <w:rPr>
          <w:rFonts w:cstheme="majorHAnsi"/>
          <w:bCs/>
        </w:rPr>
        <w:t xml:space="preserve"> para el ingreso de la trucha a mercados competitivos para la región </w:t>
      </w:r>
      <w:r w:rsidRPr="003D5A4A">
        <w:rPr>
          <w:rFonts w:cstheme="majorHAnsi"/>
          <w:b/>
          <w:bCs/>
          <w:i/>
        </w:rPr>
        <w:t>Lima</w:t>
      </w:r>
      <w:r w:rsidRPr="003D5A4A">
        <w:rPr>
          <w:rFonts w:cstheme="majorHAnsi"/>
          <w:bCs/>
        </w:rPr>
        <w:t xml:space="preserve"> se encuentran focalizadas en temas para la </w:t>
      </w:r>
      <w:r w:rsidRPr="003D5A4A">
        <w:rPr>
          <w:rFonts w:cstheme="majorHAnsi"/>
          <w:b/>
          <w:bCs/>
          <w:i/>
        </w:rPr>
        <w:t>mejora de la producción</w:t>
      </w:r>
      <w:r w:rsidRPr="003D5A4A">
        <w:rPr>
          <w:rFonts w:cstheme="majorHAnsi"/>
          <w:bCs/>
        </w:rPr>
        <w:t xml:space="preserve"> (garantizar los volúmenes solicitados por el cliente), para la </w:t>
      </w:r>
      <w:r w:rsidRPr="003D5A4A">
        <w:rPr>
          <w:rFonts w:cstheme="majorHAnsi"/>
          <w:b/>
          <w:bCs/>
          <w:i/>
        </w:rPr>
        <w:t>conservación de las truchas</w:t>
      </w:r>
      <w:r w:rsidRPr="003D5A4A">
        <w:rPr>
          <w:rFonts w:cstheme="majorHAnsi"/>
          <w:bCs/>
        </w:rPr>
        <w:t xml:space="preserve"> desde la cosecha hasta el destino final, así como en temas de </w:t>
      </w:r>
      <w:r w:rsidRPr="003D5A4A">
        <w:rPr>
          <w:rFonts w:cstheme="majorHAnsi"/>
          <w:b/>
          <w:bCs/>
          <w:i/>
        </w:rPr>
        <w:t>fortalecimiento de la asociatividad.</w:t>
      </w:r>
    </w:p>
    <w:p w14:paraId="42B9862B" w14:textId="77777777" w:rsidR="00825B7C" w:rsidRPr="003D5A4A" w:rsidRDefault="00825B7C" w:rsidP="00825B7C">
      <w:pPr>
        <w:pStyle w:val="Prrafodelista"/>
        <w:ind w:left="284"/>
        <w:rPr>
          <w:rFonts w:cstheme="majorHAnsi"/>
          <w:bCs/>
        </w:rPr>
      </w:pPr>
    </w:p>
    <w:p w14:paraId="625CF197"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Comercialización:</w:t>
      </w:r>
      <w:r w:rsidRPr="003D5A4A">
        <w:rPr>
          <w:rFonts w:cstheme="majorHAnsi"/>
          <w:bCs/>
        </w:rPr>
        <w:t xml:space="preserve"> </w:t>
      </w:r>
    </w:p>
    <w:p w14:paraId="22AD231F" w14:textId="77777777" w:rsidR="00825B7C" w:rsidRPr="003D5A4A" w:rsidRDefault="00825B7C" w:rsidP="00825B7C">
      <w:pPr>
        <w:pStyle w:val="Prrafodelista"/>
        <w:ind w:left="851" w:hanging="567"/>
        <w:rPr>
          <w:rFonts w:cstheme="majorHAnsi"/>
          <w:bCs/>
        </w:rPr>
      </w:pPr>
    </w:p>
    <w:p w14:paraId="67291A00" w14:textId="77777777" w:rsidR="00825B7C" w:rsidRPr="003D5A4A" w:rsidRDefault="00825B7C" w:rsidP="00825B7C">
      <w:pPr>
        <w:pStyle w:val="Prrafodelista"/>
        <w:ind w:left="851" w:hanging="567"/>
        <w:rPr>
          <w:rFonts w:cstheme="majorHAnsi"/>
          <w:bCs/>
        </w:rPr>
      </w:pPr>
      <w:r w:rsidRPr="003D5A4A">
        <w:rPr>
          <w:rFonts w:cstheme="majorHAnsi"/>
          <w:bCs/>
        </w:rPr>
        <w:t xml:space="preserve">P3.1 En relación a </w:t>
      </w:r>
      <w:r w:rsidRPr="003D5A4A">
        <w:rPr>
          <w:rFonts w:cstheme="majorHAnsi"/>
          <w:b/>
          <w:bCs/>
          <w:i/>
        </w:rPr>
        <w:t>cómo es la venta local de la trucha</w:t>
      </w:r>
      <w:r w:rsidRPr="003D5A4A">
        <w:rPr>
          <w:rFonts w:cstheme="majorHAnsi"/>
          <w:bCs/>
        </w:rPr>
        <w:t xml:space="preserve"> en la región </w:t>
      </w:r>
      <w:r w:rsidRPr="003D5A4A">
        <w:rPr>
          <w:rFonts w:cstheme="majorHAnsi"/>
          <w:b/>
          <w:bCs/>
          <w:i/>
        </w:rPr>
        <w:t xml:space="preserve">Lima, </w:t>
      </w:r>
      <w:r w:rsidRPr="003D5A4A">
        <w:rPr>
          <w:rFonts w:cstheme="majorHAnsi"/>
          <w:bCs/>
        </w:rPr>
        <w:t xml:space="preserve">el experto identificó que se vendía en </w:t>
      </w:r>
      <w:r w:rsidRPr="003D5A4A">
        <w:rPr>
          <w:rFonts w:cstheme="majorHAnsi"/>
          <w:b/>
          <w:bCs/>
          <w:i/>
        </w:rPr>
        <w:t>restaurantes de “comida típica”</w:t>
      </w:r>
      <w:r w:rsidRPr="003D5A4A">
        <w:rPr>
          <w:rFonts w:cstheme="majorHAnsi"/>
          <w:bCs/>
        </w:rPr>
        <w:t xml:space="preserve">, </w:t>
      </w:r>
      <w:r w:rsidRPr="003D5A4A">
        <w:rPr>
          <w:rFonts w:cstheme="majorHAnsi"/>
          <w:b/>
          <w:i/>
        </w:rPr>
        <w:t>centros comerciales</w:t>
      </w:r>
      <w:r w:rsidRPr="003D5A4A">
        <w:rPr>
          <w:rFonts w:cstheme="majorHAnsi"/>
          <w:bCs/>
        </w:rPr>
        <w:t xml:space="preserve"> y </w:t>
      </w:r>
      <w:r w:rsidRPr="003D5A4A">
        <w:rPr>
          <w:rFonts w:cstheme="majorHAnsi"/>
          <w:b/>
          <w:bCs/>
          <w:i/>
        </w:rPr>
        <w:t>mercados distritales</w:t>
      </w:r>
      <w:r w:rsidRPr="003D5A4A">
        <w:rPr>
          <w:rFonts w:cstheme="majorHAnsi"/>
          <w:bCs/>
        </w:rPr>
        <w:t>.</w:t>
      </w:r>
    </w:p>
    <w:p w14:paraId="2ED7659E" w14:textId="77777777" w:rsidR="00825B7C" w:rsidRPr="003D5A4A" w:rsidRDefault="00825B7C" w:rsidP="00825B7C">
      <w:pPr>
        <w:pStyle w:val="Prrafodelista"/>
        <w:ind w:left="851" w:hanging="567"/>
        <w:rPr>
          <w:rFonts w:cstheme="majorHAnsi"/>
          <w:bCs/>
        </w:rPr>
      </w:pPr>
    </w:p>
    <w:p w14:paraId="18621C4B" w14:textId="77777777" w:rsidR="00825B7C" w:rsidRPr="003D5A4A" w:rsidRDefault="00825B7C" w:rsidP="00825B7C">
      <w:pPr>
        <w:pStyle w:val="Prrafodelista"/>
        <w:ind w:left="851" w:hanging="567"/>
        <w:rPr>
          <w:rFonts w:cstheme="majorHAnsi"/>
          <w:b/>
          <w:bCs/>
          <w:i/>
        </w:rPr>
      </w:pPr>
      <w:r w:rsidRPr="003D5A4A">
        <w:rPr>
          <w:rFonts w:cstheme="majorHAnsi"/>
          <w:bCs/>
        </w:rPr>
        <w:t xml:space="preserve">P3.2 Respecto a </w:t>
      </w:r>
      <w:r w:rsidRPr="003D5A4A">
        <w:rPr>
          <w:rFonts w:cstheme="majorHAnsi"/>
          <w:b/>
          <w:bCs/>
          <w:i/>
        </w:rPr>
        <w:t>cómo es la venta regional de la trucha</w:t>
      </w:r>
      <w:r w:rsidRPr="003D5A4A">
        <w:rPr>
          <w:rFonts w:cstheme="majorHAnsi"/>
          <w:bCs/>
        </w:rPr>
        <w:t xml:space="preserve"> en la región </w:t>
      </w:r>
      <w:r w:rsidRPr="003D5A4A">
        <w:rPr>
          <w:rFonts w:cstheme="majorHAnsi"/>
          <w:b/>
          <w:bCs/>
          <w:i/>
        </w:rPr>
        <w:t>Lima</w:t>
      </w:r>
      <w:r w:rsidRPr="003D5A4A">
        <w:rPr>
          <w:rFonts w:cstheme="majorHAnsi"/>
          <w:bCs/>
        </w:rPr>
        <w:t xml:space="preserve"> se sabe que ésta </w:t>
      </w:r>
      <w:r w:rsidRPr="003D5A4A">
        <w:rPr>
          <w:rFonts w:cstheme="majorHAnsi"/>
          <w:b/>
          <w:bCs/>
          <w:i/>
        </w:rPr>
        <w:t>se realiza los mercados locales de las principales ciudades (Barranca, Huacho, Cañete, Lima, Huaral)</w:t>
      </w:r>
    </w:p>
    <w:p w14:paraId="06E41E13" w14:textId="77777777" w:rsidR="00825B7C" w:rsidRPr="003D5A4A" w:rsidRDefault="00825B7C" w:rsidP="00825B7C">
      <w:pPr>
        <w:pStyle w:val="Prrafodelista"/>
        <w:ind w:left="851" w:hanging="567"/>
        <w:rPr>
          <w:rFonts w:cstheme="majorHAnsi"/>
          <w:b/>
          <w:bCs/>
          <w:i/>
        </w:rPr>
      </w:pPr>
    </w:p>
    <w:p w14:paraId="7862748C" w14:textId="77777777" w:rsidR="00825B7C" w:rsidRPr="003D5A4A" w:rsidRDefault="00825B7C" w:rsidP="00825B7C">
      <w:pPr>
        <w:pStyle w:val="Prrafodelista"/>
        <w:ind w:left="851" w:hanging="567"/>
        <w:rPr>
          <w:rFonts w:cstheme="majorHAnsi"/>
          <w:bCs/>
        </w:rPr>
      </w:pPr>
      <w:r w:rsidRPr="003D5A4A">
        <w:rPr>
          <w:rFonts w:cstheme="majorHAnsi"/>
          <w:bCs/>
        </w:rPr>
        <w:t xml:space="preserve">P3.3 Acerca de </w:t>
      </w:r>
      <w:r w:rsidRPr="003D5A4A">
        <w:rPr>
          <w:rFonts w:cstheme="majorHAnsi"/>
          <w:b/>
          <w:bCs/>
          <w:i/>
        </w:rPr>
        <w:t>cómo es la venta nacional</w:t>
      </w:r>
      <w:r w:rsidRPr="003D5A4A">
        <w:rPr>
          <w:rFonts w:cstheme="majorHAnsi"/>
          <w:bCs/>
        </w:rPr>
        <w:t xml:space="preserve"> de la palta en la región </w:t>
      </w:r>
      <w:r w:rsidRPr="003D5A4A">
        <w:rPr>
          <w:rFonts w:cstheme="majorHAnsi"/>
          <w:b/>
          <w:bCs/>
          <w:i/>
        </w:rPr>
        <w:t>Lima</w:t>
      </w:r>
      <w:r w:rsidRPr="003D5A4A">
        <w:rPr>
          <w:rFonts w:cstheme="majorHAnsi"/>
          <w:bCs/>
        </w:rPr>
        <w:t xml:space="preserve">, el experto indicó que lo hacían a mediante los </w:t>
      </w:r>
      <w:r w:rsidRPr="003D5A4A">
        <w:rPr>
          <w:rFonts w:cstheme="majorHAnsi"/>
          <w:b/>
          <w:bCs/>
          <w:i/>
        </w:rPr>
        <w:t>mercados mayoristas de las principales ciudades del país y en los supermercados</w:t>
      </w:r>
      <w:r w:rsidRPr="003D5A4A">
        <w:rPr>
          <w:rFonts w:cstheme="majorHAnsi"/>
          <w:bCs/>
        </w:rPr>
        <w:t>.</w:t>
      </w:r>
    </w:p>
    <w:p w14:paraId="741E2128" w14:textId="77777777" w:rsidR="00825B7C" w:rsidRPr="003D5A4A" w:rsidRDefault="00825B7C" w:rsidP="00825B7C">
      <w:pPr>
        <w:pStyle w:val="Prrafodelista"/>
        <w:ind w:left="851" w:hanging="567"/>
        <w:rPr>
          <w:rFonts w:cstheme="majorHAnsi"/>
          <w:bCs/>
        </w:rPr>
      </w:pPr>
    </w:p>
    <w:p w14:paraId="42EAF6F0" w14:textId="77777777" w:rsidR="00825B7C" w:rsidRPr="003D5A4A" w:rsidRDefault="00825B7C" w:rsidP="00825B7C">
      <w:pPr>
        <w:pStyle w:val="Prrafodelista"/>
        <w:ind w:left="851" w:hanging="567"/>
        <w:rPr>
          <w:rFonts w:cstheme="majorHAnsi"/>
          <w:b/>
          <w:bCs/>
          <w:i/>
        </w:rPr>
      </w:pPr>
      <w:r w:rsidRPr="003D5A4A">
        <w:rPr>
          <w:rFonts w:cstheme="majorHAnsi"/>
          <w:bCs/>
        </w:rPr>
        <w:t xml:space="preserve"> P3.4 En referencia a la </w:t>
      </w:r>
      <w:r w:rsidRPr="003D5A4A">
        <w:rPr>
          <w:rFonts w:cstheme="majorHAnsi"/>
          <w:b/>
          <w:bCs/>
          <w:i/>
        </w:rPr>
        <w:t>venta de la trucha mediante intermediarios</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expresó que </w:t>
      </w:r>
      <w:r w:rsidRPr="003D5A4A">
        <w:rPr>
          <w:rFonts w:cstheme="majorHAnsi"/>
          <w:b/>
          <w:bCs/>
          <w:i/>
        </w:rPr>
        <w:t xml:space="preserve">existe la presencia de intermediarios, quienes acopian y distribuyen el producto hacia los mercados locales y regionales.  </w:t>
      </w:r>
    </w:p>
    <w:p w14:paraId="4B103552" w14:textId="77777777" w:rsidR="00825B7C" w:rsidRPr="003D5A4A" w:rsidRDefault="00825B7C" w:rsidP="00825B7C">
      <w:pPr>
        <w:pStyle w:val="Prrafodelista"/>
        <w:ind w:left="851" w:hanging="567"/>
        <w:rPr>
          <w:rFonts w:cstheme="majorHAnsi"/>
          <w:color w:val="000000"/>
        </w:rPr>
      </w:pPr>
    </w:p>
    <w:p w14:paraId="47DA665A" w14:textId="77777777" w:rsidR="00825B7C" w:rsidRPr="003D5A4A" w:rsidRDefault="00825B7C" w:rsidP="00825B7C">
      <w:pPr>
        <w:pStyle w:val="Prrafodelista"/>
        <w:ind w:left="851" w:hanging="567"/>
        <w:rPr>
          <w:rFonts w:cstheme="majorHAnsi"/>
          <w:bCs/>
        </w:rPr>
      </w:pPr>
      <w:r w:rsidRPr="003D5A4A">
        <w:rPr>
          <w:rFonts w:cstheme="majorHAnsi"/>
          <w:bCs/>
        </w:rPr>
        <w:t xml:space="preserve">P3.5 En cuanto a </w:t>
      </w:r>
      <w:r w:rsidRPr="003D5A4A">
        <w:rPr>
          <w:rFonts w:cstheme="majorHAnsi"/>
          <w:b/>
          <w:bCs/>
          <w:i/>
        </w:rPr>
        <w:t>otros tipos de mercado dónde los productores de trucha comercializan</w:t>
      </w:r>
      <w:r w:rsidRPr="003D5A4A">
        <w:rPr>
          <w:rFonts w:cstheme="majorHAnsi"/>
          <w:bCs/>
        </w:rPr>
        <w:t xml:space="preserve"> sus productos se tiene para la región </w:t>
      </w:r>
      <w:r w:rsidRPr="003D5A4A">
        <w:rPr>
          <w:rFonts w:cstheme="majorHAnsi"/>
          <w:b/>
          <w:bCs/>
          <w:i/>
        </w:rPr>
        <w:t>Lima, el experto no detalló la existencia de otros tipos de mercados.</w:t>
      </w:r>
    </w:p>
    <w:p w14:paraId="20956330" w14:textId="77777777" w:rsidR="00825B7C" w:rsidRPr="003D5A4A" w:rsidRDefault="00825B7C" w:rsidP="00825B7C">
      <w:pPr>
        <w:pStyle w:val="Prrafodelista"/>
        <w:ind w:left="851" w:hanging="567"/>
        <w:rPr>
          <w:rFonts w:cstheme="majorHAnsi"/>
          <w:bCs/>
        </w:rPr>
      </w:pPr>
    </w:p>
    <w:p w14:paraId="1E0AEFC6"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Acceso a Formación:</w:t>
      </w:r>
      <w:r w:rsidRPr="003D5A4A">
        <w:rPr>
          <w:rFonts w:cstheme="majorHAnsi"/>
          <w:bCs/>
        </w:rPr>
        <w:t xml:space="preserve"> </w:t>
      </w:r>
    </w:p>
    <w:p w14:paraId="249D2F69" w14:textId="77777777" w:rsidR="00825B7C" w:rsidRPr="003D5A4A" w:rsidRDefault="00825B7C" w:rsidP="00825B7C">
      <w:pPr>
        <w:pStyle w:val="Prrafodelista"/>
        <w:ind w:left="851" w:hanging="567"/>
        <w:rPr>
          <w:rFonts w:cstheme="majorHAnsi"/>
          <w:bCs/>
        </w:rPr>
      </w:pPr>
    </w:p>
    <w:p w14:paraId="3D3096A0" w14:textId="77777777" w:rsidR="00825B7C" w:rsidRPr="003D5A4A" w:rsidRDefault="00825B7C" w:rsidP="00825B7C">
      <w:pPr>
        <w:pStyle w:val="Prrafodelista"/>
        <w:ind w:left="851" w:hanging="567"/>
        <w:rPr>
          <w:rFonts w:cstheme="majorHAnsi"/>
          <w:bCs/>
        </w:rPr>
      </w:pPr>
      <w:r w:rsidRPr="003D5A4A">
        <w:rPr>
          <w:rFonts w:cstheme="majorHAnsi"/>
          <w:bCs/>
        </w:rPr>
        <w:t xml:space="preserve">P4 En relación a la </w:t>
      </w:r>
      <w:r w:rsidRPr="003D5A4A">
        <w:rPr>
          <w:rFonts w:cstheme="majorHAnsi"/>
          <w:b/>
          <w:bCs/>
          <w:i/>
        </w:rPr>
        <w:t>presencia de proveedores de servicios educativos en temas agropecuarios</w:t>
      </w:r>
      <w:r w:rsidRPr="003D5A4A">
        <w:rPr>
          <w:rFonts w:cstheme="majorHAnsi"/>
          <w:bCs/>
        </w:rPr>
        <w:t xml:space="preserve"> que podrían acceder los productores de trucha, se sabe que en la región </w:t>
      </w:r>
      <w:r w:rsidRPr="003D5A4A">
        <w:rPr>
          <w:rFonts w:cstheme="majorHAnsi"/>
          <w:b/>
          <w:bCs/>
          <w:i/>
        </w:rPr>
        <w:t>Lima</w:t>
      </w:r>
      <w:r w:rsidRPr="003D5A4A">
        <w:rPr>
          <w:rFonts w:cstheme="majorHAnsi"/>
          <w:bCs/>
        </w:rPr>
        <w:t xml:space="preserve"> </w:t>
      </w:r>
      <w:r w:rsidRPr="003D5A4A">
        <w:rPr>
          <w:rFonts w:cstheme="majorHAnsi"/>
          <w:b/>
          <w:bCs/>
          <w:i/>
        </w:rPr>
        <w:t xml:space="preserve">existen instituciones agropecuarias </w:t>
      </w:r>
      <w:r w:rsidRPr="003D5A4A">
        <w:rPr>
          <w:rFonts w:cstheme="majorHAnsi"/>
          <w:bCs/>
        </w:rPr>
        <w:t>en las provincias de Lima tales como Universidades públicas (Universidad Nacional Agraria La Molina) e institutos agropecuarios.</w:t>
      </w:r>
    </w:p>
    <w:p w14:paraId="0C0F5CE8" w14:textId="77777777" w:rsidR="00825B7C" w:rsidRPr="003D5A4A" w:rsidRDefault="00825B7C" w:rsidP="00825B7C">
      <w:pPr>
        <w:pStyle w:val="Prrafodelista"/>
        <w:ind w:left="851" w:hanging="567"/>
        <w:rPr>
          <w:rFonts w:cstheme="majorHAnsi"/>
          <w:bCs/>
        </w:rPr>
      </w:pPr>
    </w:p>
    <w:p w14:paraId="446BEF85"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Financiamiento:</w:t>
      </w:r>
    </w:p>
    <w:p w14:paraId="7BD0A6D7" w14:textId="77777777" w:rsidR="00825B7C" w:rsidRPr="003D5A4A" w:rsidRDefault="00825B7C" w:rsidP="00825B7C">
      <w:pPr>
        <w:pStyle w:val="Prrafodelista"/>
        <w:ind w:left="851" w:hanging="567"/>
        <w:rPr>
          <w:rFonts w:cstheme="majorHAnsi"/>
          <w:bCs/>
        </w:rPr>
      </w:pPr>
    </w:p>
    <w:p w14:paraId="0E9D8B08" w14:textId="77777777" w:rsidR="00825B7C" w:rsidRPr="003D5A4A" w:rsidRDefault="00825B7C" w:rsidP="00825B7C">
      <w:pPr>
        <w:pStyle w:val="Prrafodelista"/>
        <w:ind w:left="851" w:hanging="567"/>
        <w:rPr>
          <w:rFonts w:cstheme="majorHAnsi"/>
          <w:bCs/>
        </w:rPr>
      </w:pPr>
      <w:r w:rsidRPr="003D5A4A">
        <w:rPr>
          <w:rFonts w:cstheme="majorHAnsi"/>
          <w:bCs/>
        </w:rPr>
        <w:t xml:space="preserve">P5 Respecto a la </w:t>
      </w:r>
      <w:r w:rsidRPr="003D5A4A">
        <w:rPr>
          <w:rFonts w:cstheme="majorHAnsi"/>
          <w:b/>
          <w:bCs/>
          <w:i/>
        </w:rPr>
        <w:t xml:space="preserve">presencia de entidades financieras en las zonas priorizadas </w:t>
      </w:r>
      <w:r w:rsidRPr="003D5A4A">
        <w:rPr>
          <w:rFonts w:cstheme="majorHAnsi"/>
          <w:bCs/>
        </w:rPr>
        <w:t xml:space="preserve">para la región </w:t>
      </w:r>
      <w:r w:rsidRPr="003D5A4A">
        <w:rPr>
          <w:rFonts w:cstheme="majorHAnsi"/>
          <w:b/>
          <w:bCs/>
          <w:i/>
        </w:rPr>
        <w:t>Lima</w:t>
      </w:r>
      <w:r w:rsidRPr="003D5A4A">
        <w:rPr>
          <w:rFonts w:cstheme="majorHAnsi"/>
          <w:bCs/>
        </w:rPr>
        <w:t xml:space="preserve"> se identificó la presencia de la </w:t>
      </w:r>
      <w:r w:rsidRPr="003D5A4A">
        <w:rPr>
          <w:rFonts w:cstheme="majorHAnsi"/>
          <w:b/>
          <w:bCs/>
          <w:i/>
        </w:rPr>
        <w:t>Banca Pública (Banco de la Nación)</w:t>
      </w:r>
      <w:r w:rsidRPr="003D5A4A">
        <w:rPr>
          <w:rFonts w:cstheme="majorHAnsi"/>
          <w:bCs/>
        </w:rPr>
        <w:t xml:space="preserve"> y </w:t>
      </w:r>
      <w:r w:rsidRPr="003D5A4A">
        <w:rPr>
          <w:rFonts w:cstheme="majorHAnsi"/>
          <w:b/>
          <w:bCs/>
          <w:i/>
        </w:rPr>
        <w:t>Cajas de Crédito Rurales en las ciudades como son Barranca, Huacho, Huaral, Cañete.</w:t>
      </w:r>
    </w:p>
    <w:p w14:paraId="4CEB6E5F" w14:textId="77777777" w:rsidR="00825B7C" w:rsidRPr="003D5A4A" w:rsidRDefault="00825B7C" w:rsidP="00825B7C">
      <w:pPr>
        <w:pStyle w:val="Prrafodelista"/>
        <w:ind w:left="851" w:hanging="567"/>
        <w:rPr>
          <w:rFonts w:cstheme="majorHAnsi"/>
          <w:bCs/>
        </w:rPr>
      </w:pPr>
    </w:p>
    <w:p w14:paraId="7EF622C0" w14:textId="77777777" w:rsidR="00825B7C" w:rsidRPr="003D5A4A" w:rsidRDefault="00825B7C" w:rsidP="00825B7C">
      <w:pPr>
        <w:pStyle w:val="Prrafodelista"/>
        <w:ind w:left="851" w:hanging="567"/>
        <w:rPr>
          <w:rFonts w:cstheme="majorHAnsi"/>
          <w:bCs/>
        </w:rPr>
      </w:pPr>
      <w:r w:rsidRPr="003D5A4A">
        <w:rPr>
          <w:rFonts w:cstheme="majorHAnsi"/>
          <w:bCs/>
        </w:rPr>
        <w:lastRenderedPageBreak/>
        <w:t xml:space="preserve">P6 Acerca de las </w:t>
      </w:r>
      <w:r w:rsidRPr="003D5A4A">
        <w:rPr>
          <w:rFonts w:cstheme="majorHAnsi"/>
          <w:b/>
          <w:bCs/>
          <w:i/>
        </w:rPr>
        <w:t>entidades financieras especializadas en créditos agropecuarios</w:t>
      </w:r>
      <w:r w:rsidRPr="003D5A4A">
        <w:rPr>
          <w:rFonts w:cstheme="majorHAnsi"/>
          <w:bCs/>
        </w:rPr>
        <w:t xml:space="preserve"> en Lima, el experto mencionó a las </w:t>
      </w:r>
      <w:r w:rsidRPr="003D5A4A">
        <w:rPr>
          <w:rFonts w:cstheme="majorHAnsi"/>
          <w:b/>
          <w:bCs/>
          <w:i/>
        </w:rPr>
        <w:t>Cajas de Crédito Rurales (Caja Huancayo, Caja Piura, Caja Arequipa)</w:t>
      </w:r>
      <w:r w:rsidRPr="003D5A4A">
        <w:rPr>
          <w:rFonts w:cstheme="majorHAnsi"/>
          <w:bCs/>
        </w:rPr>
        <w:t xml:space="preserve"> y </w:t>
      </w:r>
      <w:r w:rsidRPr="003D5A4A">
        <w:rPr>
          <w:rFonts w:cstheme="majorHAnsi"/>
          <w:b/>
          <w:bCs/>
          <w:i/>
        </w:rPr>
        <w:t>AGROBANCO</w:t>
      </w:r>
      <w:r w:rsidRPr="003D5A4A">
        <w:rPr>
          <w:rFonts w:cstheme="majorHAnsi"/>
          <w:bCs/>
        </w:rPr>
        <w:t xml:space="preserve">. </w:t>
      </w:r>
    </w:p>
    <w:p w14:paraId="43A023B3" w14:textId="77777777" w:rsidR="00825B7C" w:rsidRPr="003D5A4A" w:rsidRDefault="00825B7C" w:rsidP="00825B7C">
      <w:pPr>
        <w:pStyle w:val="Prrafodelista"/>
        <w:ind w:left="851" w:hanging="567"/>
        <w:rPr>
          <w:rFonts w:cstheme="majorHAnsi"/>
          <w:bCs/>
        </w:rPr>
      </w:pPr>
    </w:p>
    <w:p w14:paraId="71865EEB"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Organización:</w:t>
      </w:r>
    </w:p>
    <w:p w14:paraId="4AF455DB" w14:textId="77777777" w:rsidR="00825B7C" w:rsidRPr="003D5A4A" w:rsidRDefault="00825B7C" w:rsidP="00825B7C">
      <w:pPr>
        <w:pStyle w:val="Prrafodelista"/>
        <w:ind w:left="851" w:hanging="567"/>
        <w:rPr>
          <w:rFonts w:cstheme="majorHAnsi"/>
          <w:bCs/>
        </w:rPr>
      </w:pPr>
    </w:p>
    <w:p w14:paraId="1A8E8F66" w14:textId="77777777" w:rsidR="00825B7C" w:rsidRPr="003D5A4A" w:rsidRDefault="00825B7C" w:rsidP="00825B7C">
      <w:pPr>
        <w:pStyle w:val="Prrafodelista"/>
        <w:ind w:left="851" w:hanging="426"/>
        <w:rPr>
          <w:rFonts w:cstheme="majorHAnsi"/>
          <w:bCs/>
        </w:rPr>
      </w:pPr>
      <w:r w:rsidRPr="003D5A4A">
        <w:rPr>
          <w:rFonts w:cstheme="majorHAnsi"/>
          <w:bCs/>
        </w:rPr>
        <w:t xml:space="preserve">P7 En cuanto a la identificación de </w:t>
      </w:r>
      <w:r w:rsidRPr="003D5A4A">
        <w:rPr>
          <w:rFonts w:cstheme="majorHAnsi"/>
          <w:b/>
          <w:bCs/>
          <w:i/>
        </w:rPr>
        <w:t>organizaciones de productores de trucha con acceso a mercados competitivos</w:t>
      </w:r>
      <w:r w:rsidRPr="003D5A4A">
        <w:rPr>
          <w:rFonts w:cstheme="majorHAnsi"/>
          <w:bCs/>
        </w:rPr>
        <w:t xml:space="preserve"> para la región </w:t>
      </w:r>
      <w:r w:rsidRPr="003D5A4A">
        <w:rPr>
          <w:rFonts w:cstheme="majorHAnsi"/>
          <w:b/>
          <w:bCs/>
          <w:i/>
        </w:rPr>
        <w:t xml:space="preserve">Lima, </w:t>
      </w:r>
      <w:r w:rsidRPr="003D5A4A">
        <w:rPr>
          <w:rFonts w:cstheme="majorHAnsi"/>
          <w:bCs/>
        </w:rPr>
        <w:t>el experto indicó que la Comunidad Campesina de Laraos una producción de 1500 kilogramos a 2000 kilogramos cada quince (15) días.</w:t>
      </w:r>
    </w:p>
    <w:p w14:paraId="6A1FF18D" w14:textId="77777777" w:rsidR="00825B7C" w:rsidRPr="003D5A4A" w:rsidRDefault="00825B7C" w:rsidP="00825B7C">
      <w:pPr>
        <w:pStyle w:val="Prrafodelista"/>
        <w:ind w:left="851" w:hanging="426"/>
        <w:rPr>
          <w:rFonts w:cstheme="majorHAnsi"/>
          <w:bCs/>
        </w:rPr>
      </w:pPr>
    </w:p>
    <w:p w14:paraId="6682A296" w14:textId="77777777" w:rsidR="00825B7C" w:rsidRPr="003D5A4A" w:rsidRDefault="00825B7C" w:rsidP="00825B7C">
      <w:pPr>
        <w:pStyle w:val="Prrafodelista"/>
        <w:ind w:left="851" w:hanging="426"/>
        <w:rPr>
          <w:rFonts w:cstheme="majorHAnsi"/>
          <w:bCs/>
        </w:rPr>
      </w:pPr>
      <w:r w:rsidRPr="003D5A4A">
        <w:rPr>
          <w:rFonts w:cstheme="majorHAnsi"/>
          <w:bCs/>
        </w:rPr>
        <w:t xml:space="preserve">P8 En referencia a la identificación de </w:t>
      </w:r>
      <w:r w:rsidRPr="003D5A4A">
        <w:rPr>
          <w:rFonts w:cstheme="majorHAnsi"/>
          <w:b/>
          <w:bCs/>
          <w:i/>
        </w:rPr>
        <w:t xml:space="preserve">organizaciones de productoras de truchas que hayan incursionado en la industrialización </w:t>
      </w:r>
      <w:r w:rsidRPr="003D5A4A">
        <w:rPr>
          <w:rFonts w:cstheme="majorHAnsi"/>
          <w:bCs/>
        </w:rPr>
        <w:t xml:space="preserve">(procesamiento primario y/o transformación) de sus productos, </w:t>
      </w:r>
      <w:r w:rsidRPr="003D5A4A">
        <w:rPr>
          <w:rFonts w:cstheme="majorHAnsi"/>
          <w:b/>
          <w:bCs/>
          <w:i/>
        </w:rPr>
        <w:t>el experto señaló que no existen organizaciones de producción industrializada de truchas</w:t>
      </w:r>
      <w:r w:rsidRPr="003D5A4A">
        <w:rPr>
          <w:rFonts w:cstheme="majorHAnsi"/>
          <w:bCs/>
        </w:rPr>
        <w:t xml:space="preserve">. </w:t>
      </w:r>
    </w:p>
    <w:p w14:paraId="3CA431B4" w14:textId="77777777" w:rsidR="00825B7C" w:rsidRPr="003D5A4A" w:rsidRDefault="00825B7C" w:rsidP="00825B7C">
      <w:pPr>
        <w:pStyle w:val="Prrafodelista"/>
        <w:ind w:left="851" w:hanging="426"/>
        <w:rPr>
          <w:rFonts w:cstheme="majorHAnsi"/>
          <w:bCs/>
        </w:rPr>
      </w:pPr>
    </w:p>
    <w:p w14:paraId="02139EBC" w14:textId="77777777" w:rsidR="00825B7C" w:rsidRPr="003D5A4A" w:rsidRDefault="00825B7C" w:rsidP="00825B7C">
      <w:pPr>
        <w:pStyle w:val="Prrafodelista"/>
        <w:ind w:left="851" w:hanging="426"/>
        <w:rPr>
          <w:rFonts w:cstheme="majorHAnsi"/>
          <w:b/>
          <w:bCs/>
          <w:i/>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indicó que </w:t>
      </w:r>
      <w:r w:rsidRPr="003D5A4A">
        <w:rPr>
          <w:rFonts w:cstheme="majorHAnsi"/>
          <w:b/>
          <w:bCs/>
          <w:i/>
        </w:rPr>
        <w:t>no existían organizaciones dedicadas a la exportación total o parcial de los productos dulciacuícolas.</w:t>
      </w:r>
    </w:p>
    <w:p w14:paraId="45BD4BB1" w14:textId="77777777" w:rsidR="00825B7C" w:rsidRPr="003D5A4A" w:rsidRDefault="00825B7C" w:rsidP="00825B7C">
      <w:pPr>
        <w:pStyle w:val="Prrafodelista"/>
        <w:ind w:left="851" w:hanging="426"/>
        <w:rPr>
          <w:rFonts w:cstheme="majorHAnsi"/>
          <w:bCs/>
        </w:rPr>
      </w:pPr>
    </w:p>
    <w:p w14:paraId="0A0DA464" w14:textId="77777777" w:rsidR="00825B7C" w:rsidRPr="003D5A4A" w:rsidRDefault="00825B7C" w:rsidP="00825B7C">
      <w:pPr>
        <w:pStyle w:val="Prrafodelista"/>
        <w:ind w:left="851"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la trucha</w:t>
      </w:r>
      <w:r w:rsidRPr="003D5A4A">
        <w:rPr>
          <w:rFonts w:cstheme="majorHAnsi"/>
          <w:bCs/>
        </w:rPr>
        <w:t xml:space="preserve"> para la región </w:t>
      </w:r>
      <w:r w:rsidRPr="003D5A4A">
        <w:rPr>
          <w:rFonts w:cstheme="majorHAnsi"/>
          <w:b/>
          <w:bCs/>
          <w:i/>
        </w:rPr>
        <w:t>Lima, el experto señaló que la participación involucra a toda la familia dividiendo las actividades según la destreza en función al género.</w:t>
      </w:r>
      <w:r w:rsidRPr="003D5A4A">
        <w:rPr>
          <w:rFonts w:cstheme="majorHAnsi"/>
          <w:bCs/>
        </w:rPr>
        <w:t xml:space="preserve"> </w:t>
      </w:r>
    </w:p>
    <w:p w14:paraId="486847B3" w14:textId="77777777" w:rsidR="00825B7C" w:rsidRPr="003D5A4A" w:rsidRDefault="00825B7C" w:rsidP="00825B7C">
      <w:pPr>
        <w:pStyle w:val="Prrafodelista"/>
        <w:ind w:left="851" w:hanging="567"/>
        <w:rPr>
          <w:rFonts w:cstheme="majorHAnsi"/>
          <w:bCs/>
        </w:rPr>
      </w:pPr>
    </w:p>
    <w:p w14:paraId="639380C8" w14:textId="77777777" w:rsidR="00825B7C" w:rsidRPr="003D5A4A" w:rsidRDefault="00825B7C" w:rsidP="00825B7C">
      <w:pPr>
        <w:pStyle w:val="Prrafodelista"/>
        <w:ind w:left="851" w:hanging="567"/>
        <w:rPr>
          <w:rFonts w:cstheme="majorHAnsi"/>
          <w:b/>
          <w:bCs/>
          <w:i/>
        </w:rPr>
      </w:pPr>
      <w:r w:rsidRPr="003D5A4A">
        <w:rPr>
          <w:rFonts w:cstheme="majorHAnsi"/>
          <w:bCs/>
        </w:rPr>
        <w:t xml:space="preserve">P10.2 Respecto al </w:t>
      </w:r>
      <w:r w:rsidRPr="003D5A4A">
        <w:rPr>
          <w:rFonts w:cstheme="majorHAnsi"/>
          <w:b/>
          <w:bCs/>
          <w:i/>
        </w:rPr>
        <w:t>nivel de inclusión de jóvenes en los negocios de la trucha</w:t>
      </w:r>
      <w:r w:rsidRPr="003D5A4A">
        <w:rPr>
          <w:rFonts w:cstheme="majorHAnsi"/>
          <w:bCs/>
        </w:rPr>
        <w:t xml:space="preserve">, para la región </w:t>
      </w:r>
      <w:r w:rsidRPr="003D5A4A">
        <w:rPr>
          <w:rFonts w:cstheme="majorHAnsi"/>
          <w:b/>
          <w:bCs/>
          <w:i/>
        </w:rPr>
        <w:t>Lima</w:t>
      </w:r>
      <w:r w:rsidRPr="003D5A4A">
        <w:rPr>
          <w:rFonts w:cstheme="majorHAnsi"/>
          <w:bCs/>
        </w:rPr>
        <w:t xml:space="preserve"> su </w:t>
      </w:r>
      <w:r w:rsidRPr="003D5A4A">
        <w:rPr>
          <w:rFonts w:cstheme="majorHAnsi"/>
          <w:b/>
          <w:bCs/>
          <w:i/>
        </w:rPr>
        <w:t>participación se encuentra orientada directamente a labores de limpieza de estanques, en la cosecha y evisceración de la trucha.</w:t>
      </w:r>
    </w:p>
    <w:p w14:paraId="2CC061EF" w14:textId="77777777" w:rsidR="00825B7C" w:rsidRPr="00FE2F8B" w:rsidRDefault="00825B7C" w:rsidP="00825B7C">
      <w:r w:rsidRPr="00FE2F8B">
        <w:t xml:space="preserve">Debajo, se presenta un cuadro resumen mostrando en forma dicotómica las respuestas obtenidas de la cadena productiva de la </w:t>
      </w:r>
      <w:r w:rsidRPr="00FE2F8B">
        <w:rPr>
          <w:b/>
          <w:u w:val="single"/>
        </w:rPr>
        <w:t>TRUCHA</w:t>
      </w:r>
      <w:r w:rsidRPr="00FE2F8B">
        <w:t xml:space="preserve"> en la región </w:t>
      </w:r>
      <w:r w:rsidRPr="00FE2F8B">
        <w:rPr>
          <w:b/>
          <w:u w:val="single"/>
        </w:rPr>
        <w:t>LIMA</w:t>
      </w:r>
      <w:r w:rsidRPr="00FE2F8B">
        <w:t>:</w:t>
      </w:r>
    </w:p>
    <w:p w14:paraId="6B79C92A" w14:textId="769BB90F" w:rsidR="00825B7C" w:rsidRDefault="00825B7C" w:rsidP="00825B7C">
      <w:pPr>
        <w:pStyle w:val="Descripcin"/>
        <w:keepNext/>
        <w:jc w:val="center"/>
      </w:pPr>
      <w:bookmarkStart w:id="146" w:name="_Toc23092738"/>
      <w:r>
        <w:t xml:space="preserve">Tabla </w:t>
      </w:r>
      <w:r w:rsidR="0008175B">
        <w:fldChar w:fldCharType="begin"/>
      </w:r>
      <w:r w:rsidR="0008175B">
        <w:instrText xml:space="preserve"> SEQ Tabla \* ARABIC </w:instrText>
      </w:r>
      <w:r w:rsidR="0008175B">
        <w:fldChar w:fldCharType="separate"/>
      </w:r>
      <w:r w:rsidR="004D0F85">
        <w:rPr>
          <w:noProof/>
        </w:rPr>
        <w:t>59</w:t>
      </w:r>
      <w:r w:rsidR="0008175B">
        <w:rPr>
          <w:noProof/>
        </w:rPr>
        <w:fldChar w:fldCharType="end"/>
      </w:r>
      <w:r>
        <w:t>: Resumen de análisis de Trucha</w:t>
      </w:r>
      <w:bookmarkEnd w:id="146"/>
    </w:p>
    <w:tbl>
      <w:tblPr>
        <w:tblW w:w="6162" w:type="dxa"/>
        <w:tblInd w:w="1346"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701"/>
        <w:gridCol w:w="4119"/>
        <w:gridCol w:w="1342"/>
      </w:tblGrid>
      <w:tr w:rsidR="00825B7C" w:rsidRPr="003D5A4A" w14:paraId="09DFD933" w14:textId="77777777" w:rsidTr="00E45106">
        <w:trPr>
          <w:trHeight w:val="240"/>
        </w:trPr>
        <w:tc>
          <w:tcPr>
            <w:tcW w:w="701" w:type="dxa"/>
            <w:shd w:val="clear" w:color="auto" w:fill="66FF99"/>
            <w:noWrap/>
            <w:vAlign w:val="center"/>
            <w:hideMark/>
          </w:tcPr>
          <w:p w14:paraId="3A274B11"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4119" w:type="dxa"/>
            <w:shd w:val="clear" w:color="auto" w:fill="66FF99"/>
            <w:noWrap/>
            <w:vAlign w:val="center"/>
            <w:hideMark/>
          </w:tcPr>
          <w:p w14:paraId="107799EE"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342" w:type="dxa"/>
            <w:shd w:val="clear" w:color="auto" w:fill="66FF99"/>
            <w:noWrap/>
            <w:vAlign w:val="center"/>
            <w:hideMark/>
          </w:tcPr>
          <w:p w14:paraId="5758EF44"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Lima</w:t>
            </w:r>
          </w:p>
        </w:tc>
      </w:tr>
      <w:tr w:rsidR="00825B7C" w:rsidRPr="003D5A4A" w14:paraId="40AD2EA6" w14:textId="77777777" w:rsidTr="00E45106">
        <w:trPr>
          <w:trHeight w:val="340"/>
        </w:trPr>
        <w:tc>
          <w:tcPr>
            <w:tcW w:w="701" w:type="dxa"/>
            <w:shd w:val="clear" w:color="auto" w:fill="auto"/>
            <w:vAlign w:val="center"/>
            <w:hideMark/>
          </w:tcPr>
          <w:p w14:paraId="6B9C36A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4119" w:type="dxa"/>
            <w:shd w:val="clear" w:color="auto" w:fill="auto"/>
            <w:noWrap/>
            <w:vAlign w:val="center"/>
            <w:hideMark/>
          </w:tcPr>
          <w:p w14:paraId="62EA205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342" w:type="dxa"/>
            <w:shd w:val="clear" w:color="auto" w:fill="auto"/>
            <w:noWrap/>
            <w:vAlign w:val="center"/>
            <w:hideMark/>
          </w:tcPr>
          <w:p w14:paraId="4AE7FBA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46F937A" w14:textId="77777777" w:rsidTr="00E45106">
        <w:trPr>
          <w:trHeight w:val="340"/>
        </w:trPr>
        <w:tc>
          <w:tcPr>
            <w:tcW w:w="701" w:type="dxa"/>
            <w:shd w:val="clear" w:color="auto" w:fill="auto"/>
            <w:vAlign w:val="center"/>
            <w:hideMark/>
          </w:tcPr>
          <w:p w14:paraId="4EE3640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4119" w:type="dxa"/>
            <w:shd w:val="clear" w:color="auto" w:fill="auto"/>
            <w:noWrap/>
            <w:vAlign w:val="center"/>
            <w:hideMark/>
          </w:tcPr>
          <w:p w14:paraId="04806211"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342" w:type="dxa"/>
            <w:shd w:val="clear" w:color="auto" w:fill="auto"/>
            <w:noWrap/>
            <w:vAlign w:val="center"/>
            <w:hideMark/>
          </w:tcPr>
          <w:p w14:paraId="4C3EE8A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1C85DE7" w14:textId="77777777" w:rsidTr="00E45106">
        <w:trPr>
          <w:trHeight w:val="340"/>
        </w:trPr>
        <w:tc>
          <w:tcPr>
            <w:tcW w:w="701" w:type="dxa"/>
            <w:shd w:val="clear" w:color="auto" w:fill="auto"/>
            <w:vAlign w:val="center"/>
            <w:hideMark/>
          </w:tcPr>
          <w:p w14:paraId="6779762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4119" w:type="dxa"/>
            <w:shd w:val="clear" w:color="auto" w:fill="auto"/>
            <w:noWrap/>
            <w:vAlign w:val="center"/>
            <w:hideMark/>
          </w:tcPr>
          <w:p w14:paraId="39B59C6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342" w:type="dxa"/>
            <w:shd w:val="clear" w:color="auto" w:fill="auto"/>
            <w:noWrap/>
            <w:vAlign w:val="center"/>
            <w:hideMark/>
          </w:tcPr>
          <w:p w14:paraId="073E72D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7A3DA79" w14:textId="77777777" w:rsidTr="00E45106">
        <w:trPr>
          <w:trHeight w:val="340"/>
        </w:trPr>
        <w:tc>
          <w:tcPr>
            <w:tcW w:w="701" w:type="dxa"/>
            <w:shd w:val="clear" w:color="auto" w:fill="auto"/>
            <w:vAlign w:val="center"/>
            <w:hideMark/>
          </w:tcPr>
          <w:p w14:paraId="7EC7187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4119" w:type="dxa"/>
            <w:shd w:val="clear" w:color="auto" w:fill="auto"/>
            <w:noWrap/>
            <w:vAlign w:val="center"/>
            <w:hideMark/>
          </w:tcPr>
          <w:p w14:paraId="3701A9B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342" w:type="dxa"/>
            <w:shd w:val="clear" w:color="auto" w:fill="auto"/>
            <w:noWrap/>
            <w:vAlign w:val="center"/>
            <w:hideMark/>
          </w:tcPr>
          <w:p w14:paraId="55D92D1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C5B71E1" w14:textId="77777777" w:rsidTr="00E45106">
        <w:trPr>
          <w:trHeight w:val="340"/>
        </w:trPr>
        <w:tc>
          <w:tcPr>
            <w:tcW w:w="701" w:type="dxa"/>
            <w:shd w:val="clear" w:color="auto" w:fill="auto"/>
            <w:vAlign w:val="center"/>
            <w:hideMark/>
          </w:tcPr>
          <w:p w14:paraId="340104E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4119" w:type="dxa"/>
            <w:shd w:val="clear" w:color="auto" w:fill="auto"/>
            <w:noWrap/>
            <w:vAlign w:val="center"/>
            <w:hideMark/>
          </w:tcPr>
          <w:p w14:paraId="2625436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342" w:type="dxa"/>
            <w:shd w:val="clear" w:color="auto" w:fill="auto"/>
            <w:noWrap/>
            <w:vAlign w:val="center"/>
            <w:hideMark/>
          </w:tcPr>
          <w:p w14:paraId="7E9745B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C54B387" w14:textId="77777777" w:rsidTr="00E45106">
        <w:trPr>
          <w:trHeight w:val="340"/>
        </w:trPr>
        <w:tc>
          <w:tcPr>
            <w:tcW w:w="701" w:type="dxa"/>
            <w:shd w:val="clear" w:color="auto" w:fill="auto"/>
            <w:vAlign w:val="center"/>
            <w:hideMark/>
          </w:tcPr>
          <w:p w14:paraId="2B2C6EE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4119" w:type="dxa"/>
            <w:shd w:val="clear" w:color="auto" w:fill="auto"/>
            <w:noWrap/>
            <w:vAlign w:val="center"/>
            <w:hideMark/>
          </w:tcPr>
          <w:p w14:paraId="62A837B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342" w:type="dxa"/>
            <w:shd w:val="clear" w:color="auto" w:fill="auto"/>
            <w:noWrap/>
            <w:vAlign w:val="center"/>
          </w:tcPr>
          <w:p w14:paraId="6A6D409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ADDAA59" w14:textId="77777777" w:rsidTr="00E45106">
        <w:trPr>
          <w:trHeight w:val="340"/>
        </w:trPr>
        <w:tc>
          <w:tcPr>
            <w:tcW w:w="701" w:type="dxa"/>
            <w:shd w:val="clear" w:color="auto" w:fill="auto"/>
            <w:vAlign w:val="center"/>
            <w:hideMark/>
          </w:tcPr>
          <w:p w14:paraId="587842D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4119" w:type="dxa"/>
            <w:shd w:val="clear" w:color="auto" w:fill="auto"/>
            <w:noWrap/>
            <w:vAlign w:val="center"/>
            <w:hideMark/>
          </w:tcPr>
          <w:p w14:paraId="18A93B9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342" w:type="dxa"/>
            <w:shd w:val="clear" w:color="auto" w:fill="auto"/>
            <w:noWrap/>
            <w:vAlign w:val="center"/>
          </w:tcPr>
          <w:p w14:paraId="2F60425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251351D" w14:textId="77777777" w:rsidTr="00E45106">
        <w:trPr>
          <w:trHeight w:val="340"/>
        </w:trPr>
        <w:tc>
          <w:tcPr>
            <w:tcW w:w="701" w:type="dxa"/>
            <w:shd w:val="clear" w:color="auto" w:fill="auto"/>
            <w:vAlign w:val="center"/>
            <w:hideMark/>
          </w:tcPr>
          <w:p w14:paraId="44DCC84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4119" w:type="dxa"/>
            <w:shd w:val="clear" w:color="auto" w:fill="auto"/>
            <w:noWrap/>
            <w:vAlign w:val="center"/>
            <w:hideMark/>
          </w:tcPr>
          <w:p w14:paraId="64FC7BF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342" w:type="dxa"/>
            <w:shd w:val="clear" w:color="auto" w:fill="auto"/>
            <w:noWrap/>
            <w:vAlign w:val="center"/>
          </w:tcPr>
          <w:p w14:paraId="452BF48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9910700" w14:textId="77777777" w:rsidTr="00E45106">
        <w:trPr>
          <w:trHeight w:val="340"/>
        </w:trPr>
        <w:tc>
          <w:tcPr>
            <w:tcW w:w="701" w:type="dxa"/>
            <w:shd w:val="clear" w:color="auto" w:fill="auto"/>
            <w:vAlign w:val="center"/>
            <w:hideMark/>
          </w:tcPr>
          <w:p w14:paraId="406F715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P3.4</w:t>
            </w:r>
          </w:p>
        </w:tc>
        <w:tc>
          <w:tcPr>
            <w:tcW w:w="4119" w:type="dxa"/>
            <w:shd w:val="clear" w:color="auto" w:fill="auto"/>
            <w:noWrap/>
            <w:vAlign w:val="center"/>
            <w:hideMark/>
          </w:tcPr>
          <w:p w14:paraId="0E5C5F0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342" w:type="dxa"/>
            <w:shd w:val="clear" w:color="auto" w:fill="auto"/>
            <w:noWrap/>
            <w:vAlign w:val="center"/>
          </w:tcPr>
          <w:p w14:paraId="08B6D83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D0AE73B" w14:textId="77777777" w:rsidTr="00E45106">
        <w:trPr>
          <w:trHeight w:val="340"/>
        </w:trPr>
        <w:tc>
          <w:tcPr>
            <w:tcW w:w="701" w:type="dxa"/>
            <w:shd w:val="clear" w:color="auto" w:fill="auto"/>
            <w:vAlign w:val="center"/>
            <w:hideMark/>
          </w:tcPr>
          <w:p w14:paraId="7BC6691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4119" w:type="dxa"/>
            <w:shd w:val="clear" w:color="auto" w:fill="auto"/>
            <w:noWrap/>
            <w:vAlign w:val="center"/>
            <w:hideMark/>
          </w:tcPr>
          <w:p w14:paraId="05BB366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342" w:type="dxa"/>
            <w:shd w:val="clear" w:color="auto" w:fill="auto"/>
            <w:noWrap/>
            <w:vAlign w:val="center"/>
          </w:tcPr>
          <w:p w14:paraId="7A23088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w:t>
            </w:r>
          </w:p>
        </w:tc>
      </w:tr>
      <w:tr w:rsidR="00825B7C" w:rsidRPr="003D5A4A" w14:paraId="1A512FF9" w14:textId="77777777" w:rsidTr="00E45106">
        <w:trPr>
          <w:trHeight w:val="340"/>
        </w:trPr>
        <w:tc>
          <w:tcPr>
            <w:tcW w:w="701" w:type="dxa"/>
            <w:shd w:val="clear" w:color="auto" w:fill="auto"/>
            <w:vAlign w:val="center"/>
            <w:hideMark/>
          </w:tcPr>
          <w:p w14:paraId="1655814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4119" w:type="dxa"/>
            <w:shd w:val="clear" w:color="auto" w:fill="auto"/>
            <w:noWrap/>
            <w:vAlign w:val="center"/>
            <w:hideMark/>
          </w:tcPr>
          <w:p w14:paraId="694E29A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342" w:type="dxa"/>
            <w:shd w:val="clear" w:color="auto" w:fill="auto"/>
            <w:noWrap/>
            <w:vAlign w:val="center"/>
          </w:tcPr>
          <w:p w14:paraId="76A1053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5246CD4" w14:textId="77777777" w:rsidTr="00E45106">
        <w:trPr>
          <w:trHeight w:val="340"/>
        </w:trPr>
        <w:tc>
          <w:tcPr>
            <w:tcW w:w="701" w:type="dxa"/>
            <w:shd w:val="clear" w:color="auto" w:fill="auto"/>
            <w:vAlign w:val="center"/>
            <w:hideMark/>
          </w:tcPr>
          <w:p w14:paraId="37AA310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4119" w:type="dxa"/>
            <w:shd w:val="clear" w:color="auto" w:fill="auto"/>
            <w:noWrap/>
            <w:vAlign w:val="center"/>
            <w:hideMark/>
          </w:tcPr>
          <w:p w14:paraId="1726F37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342" w:type="dxa"/>
            <w:shd w:val="clear" w:color="auto" w:fill="auto"/>
            <w:noWrap/>
            <w:vAlign w:val="center"/>
          </w:tcPr>
          <w:p w14:paraId="4C57F37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FC6E154" w14:textId="77777777" w:rsidTr="00E45106">
        <w:trPr>
          <w:trHeight w:val="340"/>
        </w:trPr>
        <w:tc>
          <w:tcPr>
            <w:tcW w:w="701" w:type="dxa"/>
            <w:shd w:val="clear" w:color="auto" w:fill="auto"/>
            <w:vAlign w:val="center"/>
            <w:hideMark/>
          </w:tcPr>
          <w:p w14:paraId="416FF53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4119" w:type="dxa"/>
            <w:shd w:val="clear" w:color="auto" w:fill="auto"/>
            <w:noWrap/>
            <w:vAlign w:val="center"/>
            <w:hideMark/>
          </w:tcPr>
          <w:p w14:paraId="7F1FA7B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342" w:type="dxa"/>
            <w:shd w:val="clear" w:color="auto" w:fill="auto"/>
            <w:noWrap/>
            <w:vAlign w:val="center"/>
          </w:tcPr>
          <w:p w14:paraId="7C71AB5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CA1A2F2" w14:textId="77777777" w:rsidTr="00E45106">
        <w:trPr>
          <w:trHeight w:val="340"/>
        </w:trPr>
        <w:tc>
          <w:tcPr>
            <w:tcW w:w="701" w:type="dxa"/>
            <w:shd w:val="clear" w:color="auto" w:fill="auto"/>
            <w:vAlign w:val="center"/>
            <w:hideMark/>
          </w:tcPr>
          <w:p w14:paraId="7BBF1A5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4119" w:type="dxa"/>
            <w:shd w:val="clear" w:color="auto" w:fill="auto"/>
            <w:noWrap/>
            <w:vAlign w:val="center"/>
            <w:hideMark/>
          </w:tcPr>
          <w:p w14:paraId="6D61AE9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342" w:type="dxa"/>
            <w:shd w:val="clear" w:color="auto" w:fill="auto"/>
            <w:noWrap/>
            <w:vAlign w:val="center"/>
          </w:tcPr>
          <w:p w14:paraId="5773481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9BE138E" w14:textId="77777777" w:rsidTr="00E45106">
        <w:trPr>
          <w:trHeight w:val="340"/>
        </w:trPr>
        <w:tc>
          <w:tcPr>
            <w:tcW w:w="701" w:type="dxa"/>
            <w:shd w:val="clear" w:color="auto" w:fill="auto"/>
            <w:vAlign w:val="center"/>
            <w:hideMark/>
          </w:tcPr>
          <w:p w14:paraId="5FF5232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4119" w:type="dxa"/>
            <w:shd w:val="clear" w:color="auto" w:fill="auto"/>
            <w:noWrap/>
            <w:vAlign w:val="center"/>
            <w:hideMark/>
          </w:tcPr>
          <w:p w14:paraId="5A51CE0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342" w:type="dxa"/>
            <w:shd w:val="clear" w:color="auto" w:fill="auto"/>
            <w:noWrap/>
            <w:vAlign w:val="center"/>
          </w:tcPr>
          <w:p w14:paraId="0F5ACED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559D89E5" w14:textId="77777777" w:rsidTr="00E45106">
        <w:trPr>
          <w:trHeight w:val="340"/>
        </w:trPr>
        <w:tc>
          <w:tcPr>
            <w:tcW w:w="701" w:type="dxa"/>
            <w:shd w:val="clear" w:color="auto" w:fill="auto"/>
            <w:vAlign w:val="center"/>
            <w:hideMark/>
          </w:tcPr>
          <w:p w14:paraId="7C00F55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4119" w:type="dxa"/>
            <w:shd w:val="clear" w:color="auto" w:fill="auto"/>
            <w:noWrap/>
            <w:vAlign w:val="center"/>
            <w:hideMark/>
          </w:tcPr>
          <w:p w14:paraId="4BD0103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342" w:type="dxa"/>
            <w:shd w:val="clear" w:color="auto" w:fill="auto"/>
            <w:noWrap/>
            <w:vAlign w:val="center"/>
          </w:tcPr>
          <w:p w14:paraId="080C296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06E884DE" w14:textId="77777777" w:rsidTr="00E45106">
        <w:trPr>
          <w:trHeight w:val="340"/>
        </w:trPr>
        <w:tc>
          <w:tcPr>
            <w:tcW w:w="701" w:type="dxa"/>
            <w:shd w:val="clear" w:color="auto" w:fill="auto"/>
            <w:vAlign w:val="center"/>
            <w:hideMark/>
          </w:tcPr>
          <w:p w14:paraId="17BFED7C"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4119" w:type="dxa"/>
            <w:shd w:val="clear" w:color="auto" w:fill="auto"/>
            <w:noWrap/>
            <w:vAlign w:val="center"/>
            <w:hideMark/>
          </w:tcPr>
          <w:p w14:paraId="390678F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342" w:type="dxa"/>
            <w:shd w:val="clear" w:color="auto" w:fill="auto"/>
            <w:noWrap/>
            <w:vAlign w:val="center"/>
          </w:tcPr>
          <w:p w14:paraId="485BDAD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BAC5EAD" w14:textId="77777777" w:rsidTr="00E45106">
        <w:trPr>
          <w:trHeight w:val="340"/>
        </w:trPr>
        <w:tc>
          <w:tcPr>
            <w:tcW w:w="701" w:type="dxa"/>
            <w:shd w:val="clear" w:color="auto" w:fill="auto"/>
            <w:vAlign w:val="center"/>
            <w:hideMark/>
          </w:tcPr>
          <w:p w14:paraId="213DE2A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4119" w:type="dxa"/>
            <w:shd w:val="clear" w:color="auto" w:fill="auto"/>
            <w:noWrap/>
            <w:vAlign w:val="center"/>
            <w:hideMark/>
          </w:tcPr>
          <w:p w14:paraId="5E2E299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342" w:type="dxa"/>
            <w:shd w:val="clear" w:color="auto" w:fill="auto"/>
            <w:noWrap/>
            <w:vAlign w:val="center"/>
          </w:tcPr>
          <w:p w14:paraId="2BFE73C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7EB8F453" w14:textId="77777777" w:rsidR="00825B7C" w:rsidRDefault="00825B7C" w:rsidP="00825B7C">
      <w:pPr>
        <w:pStyle w:val="Prrafodelista"/>
        <w:ind w:left="1843"/>
        <w:rPr>
          <w:sz w:val="20"/>
          <w:szCs w:val="20"/>
        </w:rPr>
      </w:pPr>
      <w:r w:rsidRPr="00AA54F6">
        <w:rPr>
          <w:sz w:val="20"/>
          <w:szCs w:val="20"/>
        </w:rPr>
        <w:t>Fuente: Informe de resultados encuesta (02-04 set de 2019)</w:t>
      </w:r>
    </w:p>
    <w:p w14:paraId="1882206C" w14:textId="77777777" w:rsidR="00825B7C" w:rsidRDefault="00825B7C" w:rsidP="00825B7C">
      <w:pPr>
        <w:jc w:val="left"/>
        <w:rPr>
          <w:rFonts w:cstheme="majorHAnsi"/>
          <w:bCs/>
        </w:rPr>
      </w:pPr>
    </w:p>
    <w:p w14:paraId="532283E8" w14:textId="77777777" w:rsidR="00825B7C" w:rsidRPr="00825B7C" w:rsidRDefault="00825B7C" w:rsidP="00825B7C">
      <w:pPr>
        <w:pStyle w:val="Ttulo5"/>
      </w:pPr>
      <w:r w:rsidRPr="00825B7C">
        <w:t>Análisis de necesidades en la Cadena Productiva de CAFÉ</w:t>
      </w:r>
    </w:p>
    <w:p w14:paraId="6E2B4FB8" w14:textId="77777777" w:rsidR="00825B7C" w:rsidRPr="00FE2F8B" w:rsidRDefault="00825B7C" w:rsidP="00825B7C">
      <w:pPr>
        <w:spacing w:after="160" w:line="259" w:lineRule="auto"/>
        <w:rPr>
          <w:rFonts w:cstheme="majorHAnsi"/>
          <w:bCs/>
        </w:rPr>
      </w:pPr>
      <w:r w:rsidRPr="00FE2F8B">
        <w:rPr>
          <w:rFonts w:cstheme="majorHAnsi"/>
          <w:bCs/>
        </w:rPr>
        <w:t xml:space="preserve">A continuación, se presenta y detalla las respuestas obtenidas a través de la encuesta por parte de los expertos, así como el análisis de las dimensiones evaluadas de la cadena productiva del </w:t>
      </w:r>
      <w:r w:rsidRPr="00FE2F8B">
        <w:rPr>
          <w:rFonts w:cstheme="majorHAnsi"/>
          <w:b/>
          <w:bCs/>
          <w:u w:val="single"/>
        </w:rPr>
        <w:t>CAFÉ</w:t>
      </w:r>
      <w:r w:rsidRPr="00FE2F8B">
        <w:rPr>
          <w:rFonts w:cstheme="majorHAnsi"/>
          <w:bCs/>
        </w:rPr>
        <w:t xml:space="preserve"> en el ámbito de las regiones de </w:t>
      </w:r>
      <w:r w:rsidRPr="00FE2F8B">
        <w:rPr>
          <w:rFonts w:cstheme="majorHAnsi"/>
          <w:b/>
          <w:bCs/>
          <w:u w:val="single"/>
        </w:rPr>
        <w:t>AMAZONAS</w:t>
      </w:r>
      <w:r w:rsidRPr="00FE2F8B">
        <w:rPr>
          <w:rFonts w:cstheme="majorHAnsi"/>
          <w:bCs/>
        </w:rPr>
        <w:t xml:space="preserve"> y </w:t>
      </w:r>
      <w:r w:rsidRPr="00FE2F8B">
        <w:rPr>
          <w:rFonts w:cstheme="majorHAnsi"/>
          <w:b/>
          <w:bCs/>
          <w:u w:val="single"/>
        </w:rPr>
        <w:t>SAN MARTÍN</w:t>
      </w:r>
      <w:r>
        <w:rPr>
          <w:rFonts w:cstheme="majorHAnsi"/>
          <w:b/>
          <w:bCs/>
        </w:rPr>
        <w:t>.</w:t>
      </w:r>
    </w:p>
    <w:p w14:paraId="0E9E2A07"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Condiciones Básicas de Calidad del Negocio:</w:t>
      </w:r>
      <w:r w:rsidRPr="003D5A4A">
        <w:rPr>
          <w:rFonts w:cstheme="majorHAnsi"/>
          <w:bCs/>
        </w:rPr>
        <w:t xml:space="preserve"> </w:t>
      </w:r>
    </w:p>
    <w:p w14:paraId="64BEFC79" w14:textId="77777777" w:rsidR="00825B7C" w:rsidRPr="003D5A4A" w:rsidRDefault="00825B7C" w:rsidP="00825B7C">
      <w:pPr>
        <w:pStyle w:val="Prrafodelista"/>
        <w:ind w:left="796"/>
        <w:rPr>
          <w:rFonts w:cstheme="majorHAnsi"/>
          <w:bCs/>
        </w:rPr>
      </w:pPr>
    </w:p>
    <w:p w14:paraId="0DE89510" w14:textId="77777777" w:rsidR="00825B7C" w:rsidRPr="003D5A4A" w:rsidRDefault="00825B7C" w:rsidP="00825B7C">
      <w:pPr>
        <w:pStyle w:val="Prrafodelista"/>
        <w:ind w:left="927"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w:t>
      </w:r>
      <w:r w:rsidRPr="003D5A4A">
        <w:rPr>
          <w:rFonts w:cstheme="majorHAnsi"/>
          <w:b/>
          <w:i/>
        </w:rPr>
        <w:t>Amazonas</w:t>
      </w:r>
      <w:r w:rsidRPr="003D5A4A">
        <w:rPr>
          <w:rFonts w:cstheme="majorHAnsi"/>
          <w:bCs/>
          <w:i/>
        </w:rPr>
        <w:t xml:space="preserve"> </w:t>
      </w:r>
      <w:r w:rsidRPr="003D5A4A">
        <w:rPr>
          <w:rFonts w:cstheme="majorHAnsi"/>
          <w:bCs/>
        </w:rPr>
        <w:t xml:space="preserve">están orientadas a infraestructura </w:t>
      </w:r>
      <w:r w:rsidRPr="003D5A4A">
        <w:rPr>
          <w:rFonts w:cstheme="majorHAnsi"/>
          <w:b/>
          <w:bCs/>
          <w:i/>
        </w:rPr>
        <w:t>vial</w:t>
      </w:r>
      <w:r w:rsidRPr="003D5A4A">
        <w:rPr>
          <w:rFonts w:cstheme="majorHAnsi"/>
          <w:bCs/>
        </w:rPr>
        <w:t xml:space="preserve">, manejo </w:t>
      </w:r>
      <w:r w:rsidRPr="003D5A4A">
        <w:rPr>
          <w:rFonts w:cstheme="majorHAnsi"/>
          <w:b/>
          <w:bCs/>
          <w:i/>
        </w:rPr>
        <w:t>post- cosecha</w:t>
      </w:r>
      <w:r w:rsidRPr="003D5A4A">
        <w:rPr>
          <w:rFonts w:cstheme="majorHAnsi"/>
          <w:bCs/>
        </w:rPr>
        <w:t xml:space="preserve"> e infraestructura para la </w:t>
      </w:r>
      <w:r w:rsidRPr="003D5A4A">
        <w:rPr>
          <w:rFonts w:cstheme="majorHAnsi"/>
          <w:b/>
          <w:bCs/>
          <w:i/>
        </w:rPr>
        <w:t>mejora del beneficio</w:t>
      </w:r>
      <w:r w:rsidRPr="003D5A4A">
        <w:rPr>
          <w:rFonts w:cstheme="majorHAnsi"/>
          <w:bCs/>
        </w:rPr>
        <w:t xml:space="preserve"> del café (tanques o tinas)</w:t>
      </w:r>
      <w:r w:rsidRPr="003D5A4A">
        <w:rPr>
          <w:rFonts w:cstheme="majorHAnsi"/>
          <w:b/>
        </w:rPr>
        <w:t>,</w:t>
      </w:r>
      <w:r w:rsidRPr="003D5A4A">
        <w:rPr>
          <w:rFonts w:cstheme="majorHAnsi"/>
          <w:bCs/>
        </w:rPr>
        <w:t xml:space="preserve"> mientras que para la región San Martín se necesita infraestructura orientada a </w:t>
      </w:r>
      <w:r w:rsidRPr="003D5A4A">
        <w:rPr>
          <w:rFonts w:cstheme="majorHAnsi"/>
          <w:b/>
          <w:i/>
          <w:iCs/>
        </w:rPr>
        <w:t>mantener la calidad agrícola</w:t>
      </w:r>
      <w:r w:rsidRPr="003D5A4A">
        <w:rPr>
          <w:rFonts w:cstheme="majorHAnsi"/>
          <w:bCs/>
        </w:rPr>
        <w:t xml:space="preserve"> y </w:t>
      </w:r>
      <w:r w:rsidRPr="003D5A4A">
        <w:rPr>
          <w:rFonts w:cstheme="majorHAnsi"/>
          <w:b/>
          <w:i/>
          <w:iCs/>
        </w:rPr>
        <w:t>fitosanitaria</w:t>
      </w:r>
      <w:r w:rsidRPr="003D5A4A">
        <w:rPr>
          <w:rFonts w:cstheme="majorHAnsi"/>
          <w:bCs/>
        </w:rPr>
        <w:t xml:space="preserve"> (relacionado a la prevención y curación de las plantas) del grano en el manejo postcosecha.</w:t>
      </w:r>
    </w:p>
    <w:p w14:paraId="2EAB37E4" w14:textId="77777777" w:rsidR="00825B7C" w:rsidRPr="003D5A4A" w:rsidRDefault="00825B7C" w:rsidP="00825B7C">
      <w:pPr>
        <w:pStyle w:val="Prrafodelista"/>
        <w:ind w:left="927" w:hanging="567"/>
        <w:rPr>
          <w:rFonts w:cstheme="majorHAnsi"/>
          <w:bCs/>
        </w:rPr>
      </w:pPr>
    </w:p>
    <w:p w14:paraId="798BFEB1" w14:textId="77777777" w:rsidR="00825B7C" w:rsidRPr="003D5A4A" w:rsidRDefault="00825B7C" w:rsidP="00825B7C">
      <w:pPr>
        <w:pStyle w:val="Prrafodelista"/>
        <w:ind w:left="927" w:hanging="567"/>
        <w:rPr>
          <w:rFonts w:cstheme="majorHAnsi"/>
          <w:bCs/>
        </w:rPr>
      </w:pPr>
      <w:r w:rsidRPr="003D5A4A">
        <w:rPr>
          <w:rFonts w:cstheme="majorHAnsi"/>
          <w:bCs/>
        </w:rPr>
        <w:t xml:space="preserve">P1.2 Las necesidades de </w:t>
      </w:r>
      <w:r w:rsidRPr="003D5A4A">
        <w:rPr>
          <w:rFonts w:cstheme="majorHAnsi"/>
          <w:b/>
          <w:i/>
        </w:rPr>
        <w:t>equipamiento</w:t>
      </w:r>
      <w:r w:rsidRPr="003D5A4A">
        <w:rPr>
          <w:rFonts w:cstheme="majorHAnsi"/>
          <w:b/>
        </w:rPr>
        <w:t xml:space="preserve"> </w:t>
      </w:r>
      <w:r w:rsidRPr="003D5A4A">
        <w:rPr>
          <w:rFonts w:cstheme="majorHAnsi"/>
          <w:bCs/>
        </w:rPr>
        <w:t xml:space="preserve">para la región </w:t>
      </w:r>
      <w:r w:rsidRPr="003D5A4A">
        <w:rPr>
          <w:rFonts w:cstheme="majorHAnsi"/>
          <w:b/>
          <w:i/>
        </w:rPr>
        <w:t>Amazonas</w:t>
      </w:r>
      <w:r w:rsidRPr="003D5A4A">
        <w:rPr>
          <w:rFonts w:cstheme="majorHAnsi"/>
          <w:b/>
        </w:rPr>
        <w:t xml:space="preserve"> </w:t>
      </w:r>
      <w:r w:rsidRPr="003D5A4A">
        <w:rPr>
          <w:rFonts w:cstheme="majorHAnsi"/>
          <w:bCs/>
        </w:rPr>
        <w:t xml:space="preserve">están orientadas aquellas a actividades de </w:t>
      </w:r>
      <w:r w:rsidRPr="003D5A4A">
        <w:rPr>
          <w:rFonts w:cstheme="majorHAnsi"/>
          <w:b/>
          <w:bCs/>
          <w:i/>
        </w:rPr>
        <w:t>post cosecha</w:t>
      </w:r>
      <w:r w:rsidRPr="003D5A4A">
        <w:rPr>
          <w:rFonts w:cstheme="majorHAnsi"/>
          <w:bCs/>
        </w:rPr>
        <w:t xml:space="preserve"> para evitar dañar el producto primario que viene del campo, así como equipamiento referido para el </w:t>
      </w:r>
      <w:r w:rsidRPr="003D5A4A">
        <w:rPr>
          <w:rFonts w:cstheme="majorHAnsi"/>
          <w:b/>
          <w:bCs/>
          <w:i/>
        </w:rPr>
        <w:t>beneficio del café</w:t>
      </w:r>
      <w:r w:rsidRPr="003D5A4A">
        <w:rPr>
          <w:rFonts w:cstheme="majorHAnsi"/>
          <w:bCs/>
        </w:rPr>
        <w:t xml:space="preserve"> (“Beneficio húmedo”), mientras que en la región </w:t>
      </w:r>
      <w:r w:rsidRPr="003D5A4A">
        <w:rPr>
          <w:rFonts w:cstheme="majorHAnsi"/>
          <w:b/>
          <w:i/>
          <w:iCs/>
        </w:rPr>
        <w:t>San Martín</w:t>
      </w:r>
      <w:r w:rsidRPr="003D5A4A">
        <w:rPr>
          <w:rFonts w:cstheme="majorHAnsi"/>
          <w:bCs/>
        </w:rPr>
        <w:t xml:space="preserve"> se requiere </w:t>
      </w:r>
      <w:r w:rsidRPr="003D5A4A">
        <w:rPr>
          <w:rFonts w:cstheme="majorHAnsi"/>
          <w:b/>
          <w:i/>
          <w:iCs/>
        </w:rPr>
        <w:t>equipamiento</w:t>
      </w:r>
      <w:r w:rsidRPr="003D5A4A">
        <w:rPr>
          <w:rFonts w:cstheme="majorHAnsi"/>
          <w:bCs/>
        </w:rPr>
        <w:t xml:space="preserve"> para </w:t>
      </w:r>
      <w:r w:rsidRPr="003D5A4A">
        <w:rPr>
          <w:rFonts w:cstheme="majorHAnsi"/>
          <w:b/>
          <w:i/>
          <w:iCs/>
        </w:rPr>
        <w:t>mantener la calidad agrícola</w:t>
      </w:r>
      <w:r w:rsidRPr="003D5A4A">
        <w:rPr>
          <w:rFonts w:cstheme="majorHAnsi"/>
          <w:bCs/>
        </w:rPr>
        <w:t xml:space="preserve"> y </w:t>
      </w:r>
      <w:r w:rsidRPr="003D5A4A">
        <w:rPr>
          <w:rFonts w:cstheme="majorHAnsi"/>
          <w:b/>
          <w:i/>
          <w:iCs/>
        </w:rPr>
        <w:t>fitosanitaria</w:t>
      </w:r>
      <w:r w:rsidRPr="003D5A4A">
        <w:rPr>
          <w:rFonts w:cstheme="majorHAnsi"/>
          <w:bCs/>
        </w:rPr>
        <w:t xml:space="preserve"> del grano postcosecha.</w:t>
      </w:r>
    </w:p>
    <w:p w14:paraId="0AB6B67A" w14:textId="77777777" w:rsidR="00825B7C" w:rsidRPr="003D5A4A" w:rsidRDefault="00825B7C" w:rsidP="00825B7C">
      <w:pPr>
        <w:pStyle w:val="Prrafodelista"/>
        <w:ind w:left="927" w:hanging="567"/>
        <w:rPr>
          <w:rFonts w:cstheme="majorHAnsi"/>
          <w:bCs/>
        </w:rPr>
      </w:pPr>
    </w:p>
    <w:p w14:paraId="1E8328A2" w14:textId="77777777" w:rsidR="00825B7C" w:rsidRPr="003D5A4A" w:rsidRDefault="00825B7C" w:rsidP="00825B7C">
      <w:pPr>
        <w:pStyle w:val="Prrafodelista"/>
        <w:ind w:left="927" w:hanging="567"/>
        <w:rPr>
          <w:rFonts w:cstheme="majorHAnsi"/>
          <w:bCs/>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Amazonas</w:t>
      </w:r>
      <w:r w:rsidRPr="003D5A4A">
        <w:rPr>
          <w:rFonts w:cstheme="majorHAnsi"/>
          <w:bCs/>
        </w:rPr>
        <w:t xml:space="preserve"> recaen sobre temas vinculados a información sobre “</w:t>
      </w:r>
      <w:r w:rsidRPr="003D5A4A">
        <w:rPr>
          <w:rFonts w:cstheme="majorHAnsi"/>
          <w:b/>
          <w:bCs/>
          <w:i/>
        </w:rPr>
        <w:t>mercados de cafés especiales”</w:t>
      </w:r>
      <w:r w:rsidRPr="003D5A4A">
        <w:rPr>
          <w:rFonts w:cstheme="majorHAnsi"/>
          <w:bCs/>
        </w:rPr>
        <w:t xml:space="preserve">, mientras que para la región </w:t>
      </w:r>
      <w:r w:rsidRPr="003D5A4A">
        <w:rPr>
          <w:rFonts w:cstheme="majorHAnsi"/>
          <w:b/>
          <w:i/>
          <w:iCs/>
        </w:rPr>
        <w:t>San Martín</w:t>
      </w:r>
      <w:r w:rsidRPr="003D5A4A">
        <w:rPr>
          <w:rFonts w:cstheme="majorHAnsi"/>
          <w:bCs/>
        </w:rPr>
        <w:t xml:space="preserve"> se precisa de conocimiento para el manejo de </w:t>
      </w:r>
      <w:r w:rsidRPr="003D5A4A">
        <w:rPr>
          <w:rFonts w:cstheme="majorHAnsi"/>
          <w:b/>
          <w:i/>
          <w:iCs/>
        </w:rPr>
        <w:t>estándares de calidad</w:t>
      </w:r>
      <w:r w:rsidRPr="003D5A4A">
        <w:rPr>
          <w:rFonts w:cstheme="majorHAnsi"/>
          <w:bCs/>
        </w:rPr>
        <w:t xml:space="preserve"> y </w:t>
      </w:r>
      <w:r w:rsidRPr="003D5A4A">
        <w:rPr>
          <w:rFonts w:cstheme="majorHAnsi"/>
          <w:b/>
          <w:i/>
          <w:iCs/>
        </w:rPr>
        <w:t>calendarios de cosecha</w:t>
      </w:r>
      <w:r w:rsidRPr="003D5A4A">
        <w:rPr>
          <w:rFonts w:cstheme="majorHAnsi"/>
          <w:bCs/>
        </w:rPr>
        <w:t xml:space="preserve"> que permitan garantizar volúmenes, frecuencia y calidad. </w:t>
      </w:r>
    </w:p>
    <w:p w14:paraId="28BA9F2D" w14:textId="77777777" w:rsidR="00825B7C" w:rsidRPr="003D5A4A" w:rsidRDefault="00825B7C" w:rsidP="00825B7C">
      <w:pPr>
        <w:pStyle w:val="Prrafodelista"/>
        <w:ind w:left="927" w:hanging="567"/>
        <w:rPr>
          <w:rFonts w:cstheme="majorHAnsi"/>
          <w:bCs/>
        </w:rPr>
      </w:pPr>
    </w:p>
    <w:p w14:paraId="1A795066" w14:textId="77777777" w:rsidR="00825B7C" w:rsidRPr="003D5A4A" w:rsidRDefault="00825B7C" w:rsidP="00825B7C">
      <w:pPr>
        <w:pStyle w:val="Prrafodelista"/>
        <w:ind w:left="927" w:hanging="567"/>
        <w:rPr>
          <w:rFonts w:cstheme="majorHAnsi"/>
          <w:bCs/>
        </w:rPr>
      </w:pPr>
      <w:r w:rsidRPr="003D5A4A">
        <w:rPr>
          <w:rFonts w:cstheme="majorHAnsi"/>
          <w:bCs/>
        </w:rPr>
        <w:lastRenderedPageBreak/>
        <w:t xml:space="preserve">P1.4 Dentro de </w:t>
      </w:r>
      <w:r w:rsidRPr="003D5A4A">
        <w:rPr>
          <w:rFonts w:cstheme="majorHAnsi"/>
          <w:b/>
          <w:bCs/>
          <w:i/>
        </w:rPr>
        <w:t>otras necesidades del negocio</w:t>
      </w:r>
      <w:r w:rsidRPr="003D5A4A">
        <w:rPr>
          <w:rFonts w:cstheme="majorHAnsi"/>
          <w:bCs/>
        </w:rPr>
        <w:t xml:space="preserve"> para la región </w:t>
      </w:r>
      <w:r w:rsidRPr="003D5A4A">
        <w:rPr>
          <w:rFonts w:cstheme="majorHAnsi"/>
          <w:b/>
          <w:bCs/>
          <w:i/>
        </w:rPr>
        <w:t>Amazonas</w:t>
      </w:r>
      <w:r w:rsidRPr="003D5A4A">
        <w:rPr>
          <w:rFonts w:cstheme="majorHAnsi"/>
          <w:bCs/>
        </w:rPr>
        <w:t xml:space="preserve"> se requiere apoyo en </w:t>
      </w:r>
      <w:r w:rsidRPr="003D5A4A">
        <w:rPr>
          <w:rFonts w:cstheme="majorHAnsi"/>
          <w:b/>
          <w:bCs/>
          <w:i/>
        </w:rPr>
        <w:t>abonos orgánicos</w:t>
      </w:r>
      <w:r w:rsidRPr="003D5A4A">
        <w:rPr>
          <w:rFonts w:cstheme="majorHAnsi"/>
          <w:bCs/>
        </w:rPr>
        <w:t xml:space="preserve">, </w:t>
      </w:r>
      <w:r w:rsidRPr="003D5A4A">
        <w:rPr>
          <w:rFonts w:cstheme="majorHAnsi"/>
          <w:b/>
          <w:bCs/>
          <w:i/>
        </w:rPr>
        <w:t>manejo de campo</w:t>
      </w:r>
      <w:r w:rsidRPr="003D5A4A">
        <w:rPr>
          <w:rFonts w:cstheme="majorHAnsi"/>
          <w:bCs/>
        </w:rPr>
        <w:t xml:space="preserve"> y </w:t>
      </w:r>
      <w:r w:rsidRPr="003D5A4A">
        <w:rPr>
          <w:rFonts w:cstheme="majorHAnsi"/>
          <w:b/>
          <w:bCs/>
          <w:i/>
        </w:rPr>
        <w:t>mercadeo</w:t>
      </w:r>
      <w:r w:rsidRPr="003D5A4A">
        <w:rPr>
          <w:rFonts w:cstheme="majorHAnsi"/>
          <w:bCs/>
        </w:rPr>
        <w:t xml:space="preserve">, por otro lado, para la región San Martín se necesita apoyo para el </w:t>
      </w:r>
      <w:r w:rsidRPr="003D5A4A">
        <w:rPr>
          <w:rFonts w:cstheme="majorHAnsi"/>
          <w:b/>
          <w:i/>
          <w:iCs/>
        </w:rPr>
        <w:t xml:space="preserve">fortalecimiento organizacional </w:t>
      </w:r>
      <w:r w:rsidRPr="003D5A4A">
        <w:rPr>
          <w:rFonts w:cstheme="majorHAnsi"/>
          <w:bCs/>
        </w:rPr>
        <w:t xml:space="preserve">que facilite la </w:t>
      </w:r>
      <w:r w:rsidRPr="003D5A4A">
        <w:rPr>
          <w:rFonts w:cstheme="majorHAnsi"/>
          <w:b/>
          <w:i/>
          <w:iCs/>
        </w:rPr>
        <w:t>gestión productiva</w:t>
      </w:r>
      <w:r w:rsidRPr="003D5A4A">
        <w:rPr>
          <w:rFonts w:cstheme="majorHAnsi"/>
          <w:bCs/>
        </w:rPr>
        <w:t xml:space="preserve"> y </w:t>
      </w:r>
      <w:r w:rsidRPr="003D5A4A">
        <w:rPr>
          <w:rFonts w:cstheme="majorHAnsi"/>
          <w:b/>
          <w:i/>
          <w:iCs/>
        </w:rPr>
        <w:t>comercialización</w:t>
      </w:r>
      <w:r w:rsidRPr="003D5A4A">
        <w:rPr>
          <w:rFonts w:cstheme="majorHAnsi"/>
          <w:bCs/>
        </w:rPr>
        <w:t xml:space="preserve"> con calidad, idoneidad y oportunidad. </w:t>
      </w:r>
    </w:p>
    <w:p w14:paraId="3B0E24BC" w14:textId="77777777" w:rsidR="00825B7C" w:rsidRPr="003D5A4A" w:rsidRDefault="00825B7C" w:rsidP="00825B7C">
      <w:pPr>
        <w:pStyle w:val="Prrafodelista"/>
        <w:ind w:left="927" w:hanging="567"/>
        <w:rPr>
          <w:rFonts w:cstheme="majorHAnsi"/>
          <w:bCs/>
        </w:rPr>
      </w:pPr>
    </w:p>
    <w:p w14:paraId="28A4054F" w14:textId="77777777" w:rsidR="00825B7C" w:rsidRDefault="00825B7C" w:rsidP="00825B7C">
      <w:pPr>
        <w:pStyle w:val="Prrafodelista"/>
        <w:ind w:left="927"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a mercados competitivos para la región </w:t>
      </w:r>
      <w:r w:rsidRPr="003D5A4A">
        <w:rPr>
          <w:rFonts w:cstheme="majorHAnsi"/>
          <w:b/>
          <w:bCs/>
          <w:i/>
        </w:rPr>
        <w:t xml:space="preserve">Amazonas </w:t>
      </w:r>
      <w:r w:rsidRPr="003D5A4A">
        <w:rPr>
          <w:rFonts w:cstheme="majorHAnsi"/>
          <w:bCs/>
        </w:rPr>
        <w:t xml:space="preserve">se encuentran focalizados temas relacionados al </w:t>
      </w:r>
      <w:r w:rsidRPr="003D5A4A">
        <w:rPr>
          <w:rFonts w:cstheme="majorHAnsi"/>
          <w:b/>
          <w:bCs/>
          <w:i/>
        </w:rPr>
        <w:t xml:space="preserve">manejo de campo </w:t>
      </w:r>
      <w:r w:rsidRPr="003D5A4A">
        <w:rPr>
          <w:rFonts w:cstheme="majorHAnsi"/>
          <w:bCs/>
        </w:rPr>
        <w:t xml:space="preserve">(pre-cosecha y cosecha) y </w:t>
      </w:r>
      <w:r w:rsidRPr="003D5A4A">
        <w:rPr>
          <w:rFonts w:cstheme="majorHAnsi"/>
          <w:b/>
          <w:bCs/>
          <w:i/>
        </w:rPr>
        <w:t>post cosecha</w:t>
      </w:r>
      <w:r w:rsidRPr="003D5A4A">
        <w:rPr>
          <w:rFonts w:cstheme="majorHAnsi"/>
          <w:bCs/>
        </w:rPr>
        <w:t xml:space="preserve"> (evitar el afecto adverso de la Roya) y asistencia especializada en</w:t>
      </w:r>
      <w:r w:rsidRPr="003D5A4A">
        <w:rPr>
          <w:rFonts w:cstheme="majorHAnsi"/>
          <w:b/>
          <w:bCs/>
          <w:i/>
        </w:rPr>
        <w:t xml:space="preserve"> marketing</w:t>
      </w:r>
      <w:r w:rsidRPr="003D5A4A">
        <w:rPr>
          <w:rFonts w:cstheme="majorHAnsi"/>
          <w:bCs/>
        </w:rPr>
        <w:t xml:space="preserve">, mientras que para la región San Martín, el experto manifestó, que se necesitaba </w:t>
      </w:r>
      <w:r w:rsidRPr="003D5A4A">
        <w:rPr>
          <w:rFonts w:cstheme="majorHAnsi"/>
          <w:b/>
          <w:i/>
          <w:iCs/>
        </w:rPr>
        <w:t>asistencia técnica directamente en campo</w:t>
      </w:r>
      <w:r w:rsidRPr="003D5A4A">
        <w:rPr>
          <w:rFonts w:cstheme="majorHAnsi"/>
          <w:bCs/>
        </w:rPr>
        <w:t xml:space="preserve"> promoviendo el </w:t>
      </w:r>
      <w:r w:rsidRPr="003D5A4A">
        <w:rPr>
          <w:rFonts w:cstheme="majorHAnsi"/>
          <w:b/>
          <w:i/>
          <w:iCs/>
        </w:rPr>
        <w:t>uso de semilla certificada</w:t>
      </w:r>
      <w:r w:rsidRPr="003D5A4A">
        <w:rPr>
          <w:rFonts w:cstheme="majorHAnsi"/>
          <w:bCs/>
        </w:rPr>
        <w:t xml:space="preserve"> y con </w:t>
      </w:r>
      <w:r w:rsidRPr="003D5A4A">
        <w:rPr>
          <w:rFonts w:cstheme="majorHAnsi"/>
          <w:b/>
          <w:i/>
          <w:iCs/>
        </w:rPr>
        <w:t>paquetes tecnológicos validados</w:t>
      </w:r>
      <w:r w:rsidRPr="003D5A4A">
        <w:rPr>
          <w:rFonts w:cstheme="majorHAnsi"/>
          <w:bCs/>
        </w:rPr>
        <w:t xml:space="preserve"> para cada variedad y zona edafoclimática.  </w:t>
      </w:r>
    </w:p>
    <w:p w14:paraId="4007D9B1" w14:textId="77777777" w:rsidR="00825B7C" w:rsidRPr="003D5A4A" w:rsidRDefault="00825B7C" w:rsidP="00825B7C">
      <w:pPr>
        <w:pStyle w:val="Prrafodelista"/>
        <w:ind w:left="927" w:hanging="567"/>
        <w:rPr>
          <w:rFonts w:cstheme="majorHAnsi"/>
          <w:bCs/>
        </w:rPr>
      </w:pPr>
    </w:p>
    <w:p w14:paraId="0837337F"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48BF3A98" w14:textId="77777777" w:rsidR="00825B7C" w:rsidRPr="003D5A4A" w:rsidRDefault="00825B7C" w:rsidP="00825B7C">
      <w:pPr>
        <w:pStyle w:val="Prrafodelista"/>
        <w:ind w:left="927" w:hanging="567"/>
        <w:rPr>
          <w:rFonts w:cstheme="majorHAnsi"/>
          <w:bCs/>
        </w:rPr>
      </w:pPr>
    </w:p>
    <w:p w14:paraId="6B37C08B" w14:textId="77777777" w:rsidR="00825B7C" w:rsidRPr="003D5A4A" w:rsidRDefault="00825B7C" w:rsidP="00825B7C">
      <w:pPr>
        <w:pStyle w:val="Prrafodelista"/>
        <w:ind w:left="927" w:hanging="567"/>
        <w:rPr>
          <w:rFonts w:cstheme="majorHAnsi"/>
          <w:bCs/>
        </w:rPr>
      </w:pPr>
      <w:r w:rsidRPr="003D5A4A">
        <w:rPr>
          <w:rFonts w:cstheme="majorHAnsi"/>
          <w:bCs/>
        </w:rPr>
        <w:t xml:space="preserve">P3.1 En relación a cómo es la </w:t>
      </w:r>
      <w:r w:rsidRPr="003D5A4A">
        <w:rPr>
          <w:rFonts w:cstheme="majorHAnsi"/>
          <w:b/>
          <w:bCs/>
          <w:i/>
        </w:rPr>
        <w:t>venta local del café</w:t>
      </w:r>
      <w:r w:rsidRPr="003D5A4A">
        <w:rPr>
          <w:rFonts w:cstheme="majorHAnsi"/>
          <w:bCs/>
        </w:rPr>
        <w:t xml:space="preserve"> en la región</w:t>
      </w:r>
      <w:r w:rsidRPr="003D5A4A">
        <w:rPr>
          <w:rFonts w:cstheme="majorHAnsi"/>
          <w:b/>
          <w:bCs/>
          <w:i/>
        </w:rPr>
        <w:t xml:space="preserve"> Amazonas</w:t>
      </w:r>
      <w:r w:rsidRPr="003D5A4A">
        <w:rPr>
          <w:rFonts w:cstheme="majorHAnsi"/>
          <w:bCs/>
        </w:rPr>
        <w:t xml:space="preserve"> se identificó que la </w:t>
      </w:r>
      <w:r w:rsidRPr="003D5A4A">
        <w:rPr>
          <w:rFonts w:cstheme="majorHAnsi"/>
          <w:b/>
          <w:bCs/>
          <w:i/>
        </w:rPr>
        <w:t xml:space="preserve">producción se destinaba para el consumo interno </w:t>
      </w:r>
      <w:r w:rsidRPr="003D5A4A">
        <w:rPr>
          <w:rFonts w:cstheme="majorHAnsi"/>
          <w:bCs/>
        </w:rPr>
        <w:t xml:space="preserve">y a través de </w:t>
      </w:r>
      <w:r w:rsidRPr="003D5A4A">
        <w:rPr>
          <w:rFonts w:cstheme="majorHAnsi"/>
          <w:b/>
          <w:bCs/>
          <w:i/>
        </w:rPr>
        <w:t>pequeños intermediarios</w:t>
      </w:r>
      <w:r w:rsidRPr="003D5A4A">
        <w:rPr>
          <w:rFonts w:cstheme="majorHAnsi"/>
          <w:bCs/>
        </w:rPr>
        <w:t xml:space="preserve">, mientras que en la región </w:t>
      </w:r>
      <w:r w:rsidRPr="003D5A4A">
        <w:rPr>
          <w:rFonts w:cstheme="majorHAnsi"/>
          <w:b/>
          <w:i/>
          <w:iCs/>
        </w:rPr>
        <w:t>San Martín</w:t>
      </w:r>
      <w:r w:rsidRPr="003D5A4A">
        <w:rPr>
          <w:rFonts w:cstheme="majorHAnsi"/>
          <w:bCs/>
        </w:rPr>
        <w:t xml:space="preserve"> la venta local del café se realiza a través de </w:t>
      </w:r>
      <w:r w:rsidRPr="003D5A4A">
        <w:rPr>
          <w:rFonts w:cstheme="majorHAnsi"/>
          <w:b/>
          <w:i/>
          <w:iCs/>
        </w:rPr>
        <w:t>tiendas tipo “market”</w:t>
      </w:r>
      <w:r w:rsidRPr="003D5A4A">
        <w:rPr>
          <w:rFonts w:cstheme="majorHAnsi"/>
          <w:bCs/>
        </w:rPr>
        <w:t xml:space="preserve"> (La Inmaculada, Tío Sergio) y otras </w:t>
      </w:r>
      <w:r w:rsidRPr="003D5A4A">
        <w:rPr>
          <w:rFonts w:cstheme="majorHAnsi"/>
          <w:b/>
          <w:i/>
          <w:iCs/>
        </w:rPr>
        <w:t>tiendas “especializadas”</w:t>
      </w:r>
      <w:r w:rsidRPr="003D5A4A">
        <w:rPr>
          <w:rFonts w:cstheme="majorHAnsi"/>
          <w:bCs/>
        </w:rPr>
        <w:t xml:space="preserve"> (Oro Verde, Quilpa Café, Betel y Aromacafé).</w:t>
      </w:r>
    </w:p>
    <w:p w14:paraId="54E280D7" w14:textId="77777777" w:rsidR="00825B7C" w:rsidRPr="003D5A4A" w:rsidRDefault="00825B7C" w:rsidP="00825B7C">
      <w:pPr>
        <w:pStyle w:val="Prrafodelista"/>
        <w:ind w:left="927" w:hanging="567"/>
        <w:rPr>
          <w:rFonts w:cstheme="majorHAnsi"/>
          <w:bCs/>
        </w:rPr>
      </w:pPr>
    </w:p>
    <w:p w14:paraId="1075AB20" w14:textId="77777777" w:rsidR="00825B7C" w:rsidRPr="003D5A4A" w:rsidRDefault="00825B7C" w:rsidP="00825B7C">
      <w:pPr>
        <w:pStyle w:val="Prrafodelista"/>
        <w:ind w:left="927" w:hanging="567"/>
        <w:rPr>
          <w:rFonts w:cstheme="majorHAnsi"/>
          <w:bCs/>
        </w:rPr>
      </w:pPr>
      <w:r w:rsidRPr="003D5A4A">
        <w:rPr>
          <w:rFonts w:cstheme="majorHAnsi"/>
          <w:bCs/>
        </w:rPr>
        <w:t xml:space="preserve">P3.2 Respecto a cómo es la </w:t>
      </w:r>
      <w:r w:rsidRPr="003D5A4A">
        <w:rPr>
          <w:rFonts w:cstheme="majorHAnsi"/>
          <w:b/>
          <w:bCs/>
          <w:i/>
        </w:rPr>
        <w:t>venta regional del café</w:t>
      </w:r>
      <w:r w:rsidRPr="003D5A4A">
        <w:rPr>
          <w:rFonts w:cstheme="majorHAnsi"/>
          <w:bCs/>
        </w:rPr>
        <w:t xml:space="preserve"> en la región Amazonas, el experto indicó que la </w:t>
      </w:r>
      <w:r w:rsidRPr="003D5A4A">
        <w:rPr>
          <w:rFonts w:cstheme="majorHAnsi"/>
          <w:b/>
          <w:bCs/>
          <w:i/>
        </w:rPr>
        <w:t>producción se destinaba al consumo interno y no a la venta regional</w:t>
      </w:r>
      <w:r w:rsidRPr="003D5A4A">
        <w:rPr>
          <w:rFonts w:cstheme="majorHAnsi"/>
          <w:bCs/>
        </w:rPr>
        <w:t xml:space="preserve">, por otro lado, en referencia a la venta regional en el ámbito de la región </w:t>
      </w:r>
      <w:r w:rsidRPr="003D5A4A">
        <w:rPr>
          <w:rFonts w:cstheme="majorHAnsi"/>
          <w:b/>
          <w:i/>
          <w:iCs/>
        </w:rPr>
        <w:t>San Martín</w:t>
      </w:r>
      <w:r w:rsidRPr="003D5A4A">
        <w:rPr>
          <w:rFonts w:cstheme="majorHAnsi"/>
          <w:bCs/>
        </w:rPr>
        <w:t xml:space="preserve"> el experto indicó que </w:t>
      </w:r>
      <w:r w:rsidRPr="003D5A4A">
        <w:rPr>
          <w:rFonts w:cstheme="majorHAnsi"/>
          <w:b/>
          <w:i/>
          <w:iCs/>
        </w:rPr>
        <w:t>si realizaba venta regional</w:t>
      </w:r>
      <w:r w:rsidRPr="003D5A4A">
        <w:rPr>
          <w:rFonts w:cstheme="majorHAnsi"/>
          <w:bCs/>
        </w:rPr>
        <w:t xml:space="preserve"> mediante las siguientes organizaciones: </w:t>
      </w:r>
      <w:r w:rsidRPr="003D5A4A">
        <w:rPr>
          <w:rFonts w:cstheme="majorHAnsi"/>
          <w:b/>
          <w:i/>
          <w:iCs/>
        </w:rPr>
        <w:t>Cooperativa Cafetalera Oro Verde, Cooperativa Bosque del Alto Mayo, Cooperativa Fe y Esperanza, CAPEMA Nueva Cajamarca, Agroindustrial Rio Mayo SAC</w:t>
      </w:r>
      <w:r w:rsidRPr="003D5A4A">
        <w:rPr>
          <w:rFonts w:cstheme="majorHAnsi"/>
          <w:bCs/>
        </w:rPr>
        <w:t>.</w:t>
      </w:r>
    </w:p>
    <w:p w14:paraId="0D329723" w14:textId="77777777" w:rsidR="00825B7C" w:rsidRPr="003D5A4A" w:rsidRDefault="00825B7C" w:rsidP="00825B7C">
      <w:pPr>
        <w:pStyle w:val="Prrafodelista"/>
        <w:ind w:left="927" w:hanging="567"/>
        <w:rPr>
          <w:rFonts w:cstheme="majorHAnsi"/>
          <w:bCs/>
        </w:rPr>
      </w:pPr>
      <w:r w:rsidRPr="003D5A4A">
        <w:rPr>
          <w:rFonts w:cstheme="majorHAnsi"/>
          <w:bCs/>
        </w:rPr>
        <w:t xml:space="preserve"> </w:t>
      </w:r>
    </w:p>
    <w:p w14:paraId="68DCC924" w14:textId="77777777" w:rsidR="00825B7C" w:rsidRPr="003D5A4A" w:rsidRDefault="00825B7C" w:rsidP="00825B7C">
      <w:pPr>
        <w:pStyle w:val="Prrafodelista"/>
        <w:ind w:left="927" w:hanging="567"/>
        <w:rPr>
          <w:rFonts w:cstheme="majorHAnsi"/>
          <w:bCs/>
        </w:rPr>
      </w:pPr>
      <w:r w:rsidRPr="003D5A4A">
        <w:rPr>
          <w:rFonts w:cstheme="majorHAnsi"/>
          <w:bCs/>
        </w:rPr>
        <w:t xml:space="preserve">P3.3 Acerca de cómo es la </w:t>
      </w:r>
      <w:r w:rsidRPr="003D5A4A">
        <w:rPr>
          <w:rFonts w:cstheme="majorHAnsi"/>
          <w:b/>
          <w:bCs/>
          <w:i/>
        </w:rPr>
        <w:t>venta nacional del café</w:t>
      </w:r>
      <w:r w:rsidRPr="003D5A4A">
        <w:rPr>
          <w:rFonts w:cstheme="majorHAnsi"/>
          <w:bCs/>
        </w:rPr>
        <w:t xml:space="preserve"> en la región Amazonas, los expertos indicaron que se </w:t>
      </w:r>
      <w:r w:rsidRPr="003D5A4A">
        <w:rPr>
          <w:rFonts w:cstheme="majorHAnsi"/>
          <w:b/>
          <w:bCs/>
          <w:i/>
        </w:rPr>
        <w:t>comercializaba</w:t>
      </w:r>
      <w:r w:rsidRPr="003D5A4A">
        <w:rPr>
          <w:rFonts w:cstheme="majorHAnsi"/>
          <w:bCs/>
        </w:rPr>
        <w:t xml:space="preserve"> en los departamentos de </w:t>
      </w:r>
      <w:r w:rsidRPr="003D5A4A">
        <w:rPr>
          <w:rFonts w:cstheme="majorHAnsi"/>
          <w:b/>
          <w:bCs/>
          <w:i/>
        </w:rPr>
        <w:t>Cajamarca</w:t>
      </w:r>
      <w:r w:rsidRPr="003D5A4A">
        <w:rPr>
          <w:rFonts w:cstheme="majorHAnsi"/>
          <w:bCs/>
        </w:rPr>
        <w:t xml:space="preserve">, </w:t>
      </w:r>
      <w:r w:rsidRPr="003D5A4A">
        <w:rPr>
          <w:rFonts w:cstheme="majorHAnsi"/>
          <w:b/>
          <w:bCs/>
          <w:i/>
        </w:rPr>
        <w:t>Lambayeque</w:t>
      </w:r>
      <w:r w:rsidRPr="003D5A4A">
        <w:rPr>
          <w:rFonts w:cstheme="majorHAnsi"/>
          <w:bCs/>
        </w:rPr>
        <w:t xml:space="preserve"> y </w:t>
      </w:r>
      <w:r w:rsidRPr="003D5A4A">
        <w:rPr>
          <w:rFonts w:cstheme="majorHAnsi"/>
          <w:b/>
          <w:bCs/>
          <w:i/>
        </w:rPr>
        <w:t>Lima</w:t>
      </w:r>
      <w:r w:rsidRPr="003D5A4A">
        <w:rPr>
          <w:rFonts w:cstheme="majorHAnsi"/>
          <w:bCs/>
        </w:rPr>
        <w:t xml:space="preserve">, igualmente, para la región </w:t>
      </w:r>
      <w:r w:rsidRPr="003D5A4A">
        <w:rPr>
          <w:rFonts w:cstheme="majorHAnsi"/>
          <w:b/>
          <w:i/>
          <w:iCs/>
        </w:rPr>
        <w:t>San Martín</w:t>
      </w:r>
      <w:r w:rsidRPr="003D5A4A">
        <w:rPr>
          <w:rFonts w:cstheme="majorHAnsi"/>
          <w:bCs/>
        </w:rPr>
        <w:t xml:space="preserve"> el experto indicó que </w:t>
      </w:r>
      <w:r w:rsidRPr="003D5A4A">
        <w:rPr>
          <w:rFonts w:cstheme="majorHAnsi"/>
          <w:b/>
          <w:i/>
          <w:iCs/>
        </w:rPr>
        <w:t>se realizaba el expendio del café</w:t>
      </w:r>
      <w:r w:rsidRPr="003D5A4A">
        <w:rPr>
          <w:rFonts w:cstheme="majorHAnsi"/>
          <w:bCs/>
        </w:rPr>
        <w:t xml:space="preserve"> a través de las siguientes organizaciones: </w:t>
      </w:r>
      <w:r w:rsidRPr="003D5A4A">
        <w:rPr>
          <w:rFonts w:cstheme="majorHAnsi"/>
          <w:b/>
          <w:i/>
          <w:iCs/>
        </w:rPr>
        <w:t>Cooperativa Cafetalera Oro Verde, Cooperativa Bosque del Alto Mayo, Cooperativa Industrial Nuevo Progreso, Cooperativa Alto Huallaga</w:t>
      </w:r>
      <w:r w:rsidRPr="003D5A4A">
        <w:rPr>
          <w:rFonts w:cstheme="majorHAnsi"/>
          <w:bCs/>
        </w:rPr>
        <w:t xml:space="preserve">. </w:t>
      </w:r>
    </w:p>
    <w:p w14:paraId="791D6974" w14:textId="77777777" w:rsidR="00825B7C" w:rsidRPr="003D5A4A" w:rsidRDefault="00825B7C" w:rsidP="00825B7C">
      <w:pPr>
        <w:pStyle w:val="Prrafodelista"/>
        <w:ind w:left="927" w:hanging="567"/>
        <w:rPr>
          <w:rFonts w:cstheme="majorHAnsi"/>
          <w:bCs/>
        </w:rPr>
      </w:pPr>
    </w:p>
    <w:p w14:paraId="78637F3F" w14:textId="77777777" w:rsidR="00825B7C" w:rsidRPr="003D5A4A" w:rsidRDefault="00825B7C" w:rsidP="00825B7C">
      <w:pPr>
        <w:pStyle w:val="Prrafodelista"/>
        <w:ind w:left="927" w:hanging="567"/>
        <w:rPr>
          <w:rFonts w:cstheme="majorHAnsi"/>
          <w:bCs/>
        </w:rPr>
      </w:pPr>
      <w:r w:rsidRPr="003D5A4A">
        <w:rPr>
          <w:rFonts w:cstheme="majorHAnsi"/>
          <w:bCs/>
        </w:rPr>
        <w:t xml:space="preserve">P3.4 En referencia a la </w:t>
      </w:r>
      <w:r w:rsidRPr="003D5A4A">
        <w:rPr>
          <w:rFonts w:cstheme="majorHAnsi"/>
          <w:b/>
          <w:bCs/>
          <w:i/>
        </w:rPr>
        <w:t>venta de café mediante intermediarios</w:t>
      </w:r>
      <w:r w:rsidRPr="003D5A4A">
        <w:rPr>
          <w:rFonts w:cstheme="majorHAnsi"/>
          <w:bCs/>
        </w:rPr>
        <w:t xml:space="preserve"> en la región </w:t>
      </w:r>
      <w:r w:rsidRPr="003D5A4A">
        <w:rPr>
          <w:rFonts w:cstheme="majorHAnsi"/>
          <w:b/>
          <w:bCs/>
          <w:i/>
        </w:rPr>
        <w:t>Amazonas</w:t>
      </w:r>
      <w:r w:rsidRPr="003D5A4A">
        <w:rPr>
          <w:rFonts w:cstheme="majorHAnsi"/>
          <w:bCs/>
        </w:rPr>
        <w:t>, el experto mencionó a dos organizaciones que lo hacían a través de la predicha modalidad (</w:t>
      </w:r>
      <w:r w:rsidRPr="003D5A4A">
        <w:rPr>
          <w:rFonts w:cstheme="majorHAnsi"/>
          <w:b/>
          <w:bCs/>
          <w:i/>
        </w:rPr>
        <w:t>Huancaruna</w:t>
      </w:r>
      <w:r w:rsidRPr="003D5A4A">
        <w:rPr>
          <w:rFonts w:cstheme="majorHAnsi"/>
          <w:bCs/>
        </w:rPr>
        <w:t xml:space="preserve"> y </w:t>
      </w:r>
      <w:r w:rsidRPr="003D5A4A">
        <w:rPr>
          <w:rFonts w:cstheme="majorHAnsi"/>
          <w:b/>
          <w:bCs/>
          <w:i/>
        </w:rPr>
        <w:t>Cenfrocafe</w:t>
      </w:r>
      <w:r w:rsidRPr="003D5A4A">
        <w:rPr>
          <w:rFonts w:cstheme="majorHAnsi"/>
          <w:bCs/>
        </w:rPr>
        <w:t xml:space="preserve">); igualmente para la región </w:t>
      </w:r>
      <w:r w:rsidRPr="003D5A4A">
        <w:rPr>
          <w:rFonts w:cstheme="majorHAnsi"/>
          <w:b/>
          <w:i/>
          <w:iCs/>
        </w:rPr>
        <w:t>San Martín</w:t>
      </w:r>
      <w:r w:rsidRPr="003D5A4A">
        <w:rPr>
          <w:rFonts w:cstheme="majorHAnsi"/>
          <w:bCs/>
        </w:rPr>
        <w:t xml:space="preserve"> el experto indicó que </w:t>
      </w:r>
      <w:r w:rsidRPr="003D5A4A">
        <w:rPr>
          <w:rFonts w:cstheme="majorHAnsi"/>
          <w:b/>
          <w:i/>
          <w:iCs/>
        </w:rPr>
        <w:t>existe la presencia de intermediarios</w:t>
      </w:r>
      <w:r w:rsidRPr="003D5A4A">
        <w:rPr>
          <w:rFonts w:cstheme="majorHAnsi"/>
          <w:bCs/>
        </w:rPr>
        <w:t xml:space="preserve"> tales como:</w:t>
      </w:r>
      <w:r w:rsidRPr="003D5A4A">
        <w:rPr>
          <w:rFonts w:cstheme="majorHAnsi"/>
        </w:rPr>
        <w:t xml:space="preserve"> </w:t>
      </w:r>
      <w:r w:rsidRPr="003D5A4A">
        <w:rPr>
          <w:rFonts w:cstheme="majorHAnsi"/>
          <w:b/>
          <w:i/>
          <w:iCs/>
        </w:rPr>
        <w:t>Alto Mayo SAC</w:t>
      </w:r>
      <w:r w:rsidRPr="003D5A4A">
        <w:rPr>
          <w:rFonts w:cstheme="majorHAnsi"/>
          <w:bCs/>
        </w:rPr>
        <w:t xml:space="preserve">, </w:t>
      </w:r>
      <w:r w:rsidRPr="003D5A4A">
        <w:rPr>
          <w:rFonts w:cstheme="majorHAnsi"/>
          <w:b/>
          <w:i/>
          <w:iCs/>
        </w:rPr>
        <w:t>Perales Huancaruna SAC</w:t>
      </w:r>
      <w:r w:rsidRPr="003D5A4A">
        <w:rPr>
          <w:rFonts w:cstheme="majorHAnsi"/>
          <w:bCs/>
        </w:rPr>
        <w:t xml:space="preserve">, </w:t>
      </w:r>
      <w:r w:rsidRPr="003D5A4A">
        <w:rPr>
          <w:rFonts w:cstheme="majorHAnsi"/>
          <w:b/>
          <w:i/>
          <w:iCs/>
        </w:rPr>
        <w:t>Louis Dreyfus Company</w:t>
      </w:r>
      <w:r w:rsidRPr="003D5A4A">
        <w:rPr>
          <w:rFonts w:cstheme="majorHAnsi"/>
          <w:bCs/>
        </w:rPr>
        <w:t>.</w:t>
      </w:r>
    </w:p>
    <w:p w14:paraId="1C159AAF" w14:textId="77777777" w:rsidR="00825B7C" w:rsidRPr="003D5A4A" w:rsidRDefault="00825B7C" w:rsidP="00825B7C">
      <w:pPr>
        <w:pStyle w:val="Prrafodelista"/>
        <w:ind w:left="927" w:hanging="567"/>
        <w:rPr>
          <w:rFonts w:cstheme="majorHAnsi"/>
          <w:bCs/>
        </w:rPr>
      </w:pPr>
    </w:p>
    <w:p w14:paraId="03DBFCBA" w14:textId="77777777" w:rsidR="00825B7C" w:rsidRPr="003D5A4A" w:rsidRDefault="00825B7C" w:rsidP="00825B7C">
      <w:pPr>
        <w:pStyle w:val="Prrafodelista"/>
        <w:ind w:left="927" w:hanging="567"/>
        <w:rPr>
          <w:rFonts w:cstheme="majorHAnsi"/>
          <w:b/>
          <w:i/>
          <w:iCs/>
        </w:rPr>
      </w:pPr>
      <w:r w:rsidRPr="003D5A4A">
        <w:rPr>
          <w:rFonts w:cstheme="majorHAnsi"/>
          <w:bCs/>
        </w:rPr>
        <w:t xml:space="preserve">P3.5 En cuanto a </w:t>
      </w:r>
      <w:r w:rsidRPr="003D5A4A">
        <w:rPr>
          <w:rFonts w:cstheme="majorHAnsi"/>
          <w:b/>
          <w:bCs/>
          <w:i/>
        </w:rPr>
        <w:t xml:space="preserve">otros tipos de mercado dónde los productores de café comercializan sus productos </w:t>
      </w:r>
      <w:r w:rsidRPr="003D5A4A">
        <w:rPr>
          <w:rFonts w:cstheme="majorHAnsi"/>
          <w:bCs/>
        </w:rPr>
        <w:t xml:space="preserve">se tiene para la región </w:t>
      </w:r>
      <w:r w:rsidRPr="003D5A4A">
        <w:rPr>
          <w:rFonts w:cstheme="majorHAnsi"/>
          <w:b/>
          <w:bCs/>
          <w:i/>
        </w:rPr>
        <w:t>Amazonas</w:t>
      </w:r>
      <w:r w:rsidRPr="003D5A4A">
        <w:rPr>
          <w:rFonts w:cstheme="majorHAnsi"/>
          <w:bCs/>
        </w:rPr>
        <w:t xml:space="preserve"> las </w:t>
      </w:r>
      <w:r w:rsidRPr="003D5A4A">
        <w:rPr>
          <w:rFonts w:cstheme="majorHAnsi"/>
          <w:b/>
          <w:bCs/>
          <w:i/>
        </w:rPr>
        <w:t>Cooperativas que exportan</w:t>
      </w:r>
      <w:r w:rsidRPr="003D5A4A">
        <w:rPr>
          <w:rFonts w:cstheme="majorHAnsi"/>
          <w:bCs/>
        </w:rPr>
        <w:t xml:space="preserve"> </w:t>
      </w:r>
      <w:r w:rsidRPr="003D5A4A">
        <w:rPr>
          <w:rFonts w:cstheme="majorHAnsi"/>
          <w:bCs/>
        </w:rPr>
        <w:lastRenderedPageBreak/>
        <w:t xml:space="preserve">como son Lonya Grande y Rodríguez de Mendoza, mientras que en la región </w:t>
      </w:r>
      <w:r w:rsidRPr="003D5A4A">
        <w:rPr>
          <w:rFonts w:cstheme="majorHAnsi"/>
          <w:b/>
          <w:i/>
          <w:iCs/>
        </w:rPr>
        <w:t>San Martín</w:t>
      </w:r>
      <w:r w:rsidRPr="003D5A4A">
        <w:rPr>
          <w:rFonts w:cstheme="majorHAnsi"/>
          <w:bCs/>
        </w:rPr>
        <w:t xml:space="preserve">, </w:t>
      </w:r>
      <w:r w:rsidRPr="003D5A4A">
        <w:rPr>
          <w:rFonts w:cstheme="majorHAnsi"/>
          <w:b/>
          <w:i/>
          <w:iCs/>
        </w:rPr>
        <w:t>el experto señaló que desconocía si existían otros tipos de mercados donde se comercializaba el café.</w:t>
      </w:r>
    </w:p>
    <w:p w14:paraId="297B142F" w14:textId="77777777" w:rsidR="00825B7C" w:rsidRPr="003D5A4A" w:rsidRDefault="00825B7C" w:rsidP="00825B7C">
      <w:pPr>
        <w:pStyle w:val="Prrafodelista"/>
        <w:ind w:left="927" w:hanging="567"/>
        <w:rPr>
          <w:rFonts w:cstheme="majorHAnsi"/>
          <w:bCs/>
        </w:rPr>
      </w:pPr>
    </w:p>
    <w:p w14:paraId="71C213C8" w14:textId="77777777" w:rsidR="00825B7C" w:rsidRPr="003D5A4A" w:rsidRDefault="00825B7C" w:rsidP="00825B7C">
      <w:pPr>
        <w:pStyle w:val="Prrafodelista"/>
        <w:ind w:left="927" w:hanging="567"/>
        <w:rPr>
          <w:rFonts w:cstheme="majorHAnsi"/>
          <w:bCs/>
        </w:rPr>
      </w:pPr>
      <w:r w:rsidRPr="003D5A4A">
        <w:rPr>
          <w:rFonts w:cstheme="majorHAnsi"/>
          <w:bCs/>
        </w:rPr>
        <w:t xml:space="preserve">P4 En relación a la presencia </w:t>
      </w:r>
      <w:r w:rsidRPr="003D5A4A">
        <w:rPr>
          <w:rFonts w:cstheme="majorHAnsi"/>
          <w:b/>
          <w:bCs/>
          <w:i/>
        </w:rPr>
        <w:t>proveedores de servicios educativos en temas agropecuarios</w:t>
      </w:r>
      <w:r w:rsidRPr="003D5A4A">
        <w:rPr>
          <w:rFonts w:cstheme="majorHAnsi"/>
          <w:bCs/>
        </w:rPr>
        <w:t xml:space="preserve"> que podrían acceder los productores de café, se sabe que en la región Amazonas </w:t>
      </w:r>
      <w:r w:rsidRPr="003D5A4A">
        <w:rPr>
          <w:rFonts w:cstheme="majorHAnsi"/>
          <w:b/>
          <w:bCs/>
          <w:i/>
        </w:rPr>
        <w:t>existen universidades</w:t>
      </w:r>
      <w:r w:rsidRPr="003D5A4A">
        <w:rPr>
          <w:rFonts w:cstheme="majorHAnsi"/>
          <w:bCs/>
        </w:rPr>
        <w:t xml:space="preserve"> (Universidad Intercultural Fabiola Zalazar Leguía de Bagua y Universidad Nacional Toribio Rodríguez de Mendoza) que ofrecen dentro sus programas ese tipo de oferta académica, así como existen </w:t>
      </w:r>
      <w:r w:rsidRPr="003D5A4A">
        <w:rPr>
          <w:rFonts w:cstheme="majorHAnsi"/>
          <w:b/>
          <w:bCs/>
          <w:i/>
        </w:rPr>
        <w:t>profesionales y técnicos</w:t>
      </w:r>
      <w:r w:rsidRPr="003D5A4A">
        <w:rPr>
          <w:rFonts w:cstheme="majorHAnsi"/>
          <w:bCs/>
        </w:rPr>
        <w:t xml:space="preserve"> </w:t>
      </w:r>
      <w:r w:rsidRPr="003D5A4A">
        <w:rPr>
          <w:rFonts w:cstheme="majorHAnsi"/>
          <w:b/>
          <w:bCs/>
          <w:i/>
        </w:rPr>
        <w:t>que brindan asistencia técnica a un pequeño porcentaje de productores</w:t>
      </w:r>
      <w:r w:rsidRPr="003D5A4A">
        <w:rPr>
          <w:rFonts w:cstheme="majorHAnsi"/>
          <w:bCs/>
        </w:rPr>
        <w:t xml:space="preserve">, mientras que para el caso de la región </w:t>
      </w:r>
      <w:r w:rsidRPr="003D5A4A">
        <w:rPr>
          <w:rFonts w:cstheme="majorHAnsi"/>
          <w:b/>
          <w:i/>
          <w:iCs/>
        </w:rPr>
        <w:t>San Martín</w:t>
      </w:r>
      <w:r w:rsidRPr="003D5A4A">
        <w:rPr>
          <w:rFonts w:cstheme="majorHAnsi"/>
          <w:bCs/>
        </w:rPr>
        <w:t xml:space="preserve"> se identificó a la </w:t>
      </w:r>
      <w:r w:rsidRPr="003D5A4A">
        <w:rPr>
          <w:rFonts w:cstheme="majorHAnsi"/>
          <w:b/>
          <w:i/>
          <w:iCs/>
        </w:rPr>
        <w:t>Estación Experimental Agraria “El Porvenir”,</w:t>
      </w:r>
      <w:r w:rsidRPr="003D5A4A">
        <w:rPr>
          <w:rFonts w:cstheme="majorHAnsi"/>
          <w:bCs/>
        </w:rPr>
        <w:t xml:space="preserve"> el </w:t>
      </w:r>
      <w:r w:rsidRPr="003D5A4A">
        <w:rPr>
          <w:rFonts w:cstheme="majorHAnsi"/>
          <w:b/>
          <w:i/>
          <w:iCs/>
        </w:rPr>
        <w:t>Instituto para la Amazonía Peruana</w:t>
      </w:r>
      <w:r w:rsidRPr="003D5A4A">
        <w:rPr>
          <w:rFonts w:cstheme="majorHAnsi"/>
          <w:bCs/>
        </w:rPr>
        <w:t xml:space="preserve"> y a la </w:t>
      </w:r>
      <w:r w:rsidRPr="003D5A4A">
        <w:rPr>
          <w:rFonts w:cstheme="majorHAnsi"/>
          <w:b/>
          <w:i/>
          <w:iCs/>
        </w:rPr>
        <w:t>Universidad Nacional de San Martín</w:t>
      </w:r>
      <w:r w:rsidRPr="003D5A4A">
        <w:rPr>
          <w:rFonts w:cstheme="majorHAnsi"/>
          <w:bCs/>
        </w:rPr>
        <w:t xml:space="preserve"> como agentes de servicios educativos en cuyos programas educativos brinda oferta académica relacionada a  temas agropecuarios.  </w:t>
      </w:r>
    </w:p>
    <w:p w14:paraId="3D7DCF26" w14:textId="77777777" w:rsidR="00825B7C" w:rsidRPr="003D5A4A" w:rsidRDefault="00825B7C" w:rsidP="00825B7C">
      <w:pPr>
        <w:pStyle w:val="Prrafodelista"/>
        <w:ind w:left="927" w:hanging="567"/>
        <w:rPr>
          <w:rFonts w:cstheme="majorHAnsi"/>
          <w:bCs/>
        </w:rPr>
      </w:pPr>
    </w:p>
    <w:p w14:paraId="1E80C970"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4DBC7EFD" w14:textId="77777777" w:rsidR="00825B7C" w:rsidRPr="003D5A4A" w:rsidRDefault="00825B7C" w:rsidP="00825B7C">
      <w:pPr>
        <w:pStyle w:val="Prrafodelista"/>
        <w:ind w:left="927" w:hanging="567"/>
        <w:rPr>
          <w:rFonts w:cstheme="majorHAnsi"/>
          <w:bCs/>
        </w:rPr>
      </w:pPr>
    </w:p>
    <w:p w14:paraId="53609DAE" w14:textId="77777777" w:rsidR="00825B7C" w:rsidRPr="003D5A4A" w:rsidRDefault="00825B7C" w:rsidP="00825B7C">
      <w:pPr>
        <w:pStyle w:val="Prrafodelista"/>
        <w:ind w:left="927" w:hanging="567"/>
        <w:rPr>
          <w:rFonts w:cstheme="majorHAnsi"/>
          <w:iCs/>
        </w:rPr>
      </w:pPr>
      <w:r w:rsidRPr="003D5A4A">
        <w:rPr>
          <w:rFonts w:cstheme="majorHAnsi"/>
          <w:bCs/>
        </w:rPr>
        <w:t xml:space="preserve">P5 Respecto a la </w:t>
      </w:r>
      <w:r w:rsidRPr="003D5A4A">
        <w:rPr>
          <w:rFonts w:cstheme="majorHAnsi"/>
          <w:b/>
          <w:bCs/>
          <w:i/>
        </w:rPr>
        <w:t>presencia de entidades financieras en las zonas priorizadas</w:t>
      </w:r>
      <w:r w:rsidRPr="003D5A4A">
        <w:rPr>
          <w:rFonts w:cstheme="majorHAnsi"/>
          <w:bCs/>
        </w:rPr>
        <w:t xml:space="preserve"> para la región </w:t>
      </w:r>
      <w:r w:rsidRPr="003D5A4A">
        <w:rPr>
          <w:rFonts w:cstheme="majorHAnsi"/>
          <w:b/>
          <w:bCs/>
          <w:i/>
        </w:rPr>
        <w:t xml:space="preserve">Amazonas </w:t>
      </w:r>
      <w:r w:rsidRPr="003D5A4A">
        <w:rPr>
          <w:rFonts w:cstheme="majorHAnsi"/>
          <w:bCs/>
        </w:rPr>
        <w:t xml:space="preserve">se identificó la presencia de la </w:t>
      </w:r>
      <w:r w:rsidRPr="003D5A4A">
        <w:rPr>
          <w:rFonts w:cstheme="majorHAnsi"/>
          <w:b/>
          <w:bCs/>
          <w:i/>
        </w:rPr>
        <w:t>Banca Pública</w:t>
      </w:r>
      <w:r w:rsidRPr="003D5A4A">
        <w:rPr>
          <w:rFonts w:cstheme="majorHAnsi"/>
          <w:bCs/>
        </w:rPr>
        <w:t xml:space="preserve"> (Banco de la Nación y Agro Banco), </w:t>
      </w:r>
      <w:r w:rsidRPr="003D5A4A">
        <w:rPr>
          <w:rFonts w:cstheme="majorHAnsi"/>
          <w:b/>
          <w:bCs/>
          <w:i/>
        </w:rPr>
        <w:t>Cajas de Crédito</w:t>
      </w:r>
      <w:r w:rsidRPr="003D5A4A">
        <w:rPr>
          <w:rFonts w:cstheme="majorHAnsi"/>
          <w:bCs/>
        </w:rPr>
        <w:t xml:space="preserve"> (Caja Piura, Caja Sullana) y </w:t>
      </w:r>
      <w:r w:rsidRPr="003D5A4A">
        <w:rPr>
          <w:rFonts w:cstheme="majorHAnsi"/>
          <w:b/>
          <w:bCs/>
          <w:i/>
        </w:rPr>
        <w:t xml:space="preserve">Cooperativas </w:t>
      </w:r>
      <w:r w:rsidRPr="003D5A4A">
        <w:rPr>
          <w:rFonts w:cstheme="majorHAnsi"/>
          <w:bCs/>
        </w:rPr>
        <w:t xml:space="preserve">(CEPROA, ECOOP Bagua Grande), por otro lado, para el caso de la región San Martín se identificaron a la </w:t>
      </w:r>
      <w:r w:rsidRPr="003D5A4A">
        <w:rPr>
          <w:rFonts w:cstheme="majorHAnsi"/>
          <w:b/>
          <w:bCs/>
          <w:i/>
        </w:rPr>
        <w:t xml:space="preserve">Banca Pública </w:t>
      </w:r>
      <w:r w:rsidRPr="003D5A4A">
        <w:rPr>
          <w:rFonts w:cstheme="majorHAnsi"/>
          <w:iCs/>
        </w:rPr>
        <w:t xml:space="preserve">(AGROBANCO), la </w:t>
      </w:r>
      <w:r w:rsidRPr="003D5A4A">
        <w:rPr>
          <w:rFonts w:cstheme="majorHAnsi"/>
          <w:b/>
          <w:bCs/>
          <w:i/>
        </w:rPr>
        <w:t>Banca Privada</w:t>
      </w:r>
      <w:r w:rsidRPr="003D5A4A">
        <w:rPr>
          <w:rFonts w:cstheme="majorHAnsi"/>
          <w:iCs/>
        </w:rPr>
        <w:t xml:space="preserve"> (Banco de Crédito del Perú, BBVA, Interbank y Scotiabank)</w:t>
      </w:r>
      <w:r w:rsidRPr="003D5A4A">
        <w:rPr>
          <w:rFonts w:cstheme="majorHAnsi"/>
          <w:bCs/>
        </w:rPr>
        <w:t xml:space="preserve"> y las </w:t>
      </w:r>
      <w:r w:rsidRPr="003D5A4A">
        <w:rPr>
          <w:rFonts w:cstheme="majorHAnsi"/>
          <w:b/>
          <w:bCs/>
          <w:i/>
        </w:rPr>
        <w:t>Cajas de Crédito y Ahorros</w:t>
      </w:r>
      <w:r w:rsidRPr="003D5A4A">
        <w:rPr>
          <w:rFonts w:cstheme="majorHAnsi"/>
          <w:iCs/>
        </w:rPr>
        <w:t xml:space="preserve"> (Caja Piura, Caja Sullana, Caja Maynas, Caja Trujillo, Caja Huancayo).</w:t>
      </w:r>
    </w:p>
    <w:p w14:paraId="3C8DFA06" w14:textId="77777777" w:rsidR="00825B7C" w:rsidRPr="003D5A4A" w:rsidRDefault="00825B7C" w:rsidP="00825B7C">
      <w:pPr>
        <w:pStyle w:val="Prrafodelista"/>
        <w:ind w:left="927" w:hanging="567"/>
        <w:rPr>
          <w:rFonts w:cstheme="majorHAnsi"/>
          <w:b/>
          <w:bCs/>
          <w:i/>
        </w:rPr>
      </w:pPr>
    </w:p>
    <w:p w14:paraId="2DBD7B8B"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bCs/>
          <w:i/>
        </w:rPr>
        <w:t>Amazonas</w:t>
      </w:r>
      <w:r w:rsidRPr="003D5A4A">
        <w:rPr>
          <w:rFonts w:cstheme="majorHAnsi"/>
          <w:bCs/>
        </w:rPr>
        <w:t xml:space="preserve"> se mencionaron a AGROBANCO, Santo Cristo de Bagazan y Banco de Crédito del Perú, igualmente para la región </w:t>
      </w:r>
      <w:r w:rsidRPr="003D5A4A">
        <w:rPr>
          <w:rFonts w:cstheme="majorHAnsi"/>
          <w:b/>
          <w:i/>
          <w:iCs/>
        </w:rPr>
        <w:t>San Martín</w:t>
      </w:r>
      <w:r w:rsidRPr="003D5A4A">
        <w:rPr>
          <w:rFonts w:cstheme="majorHAnsi"/>
          <w:bCs/>
        </w:rPr>
        <w:t xml:space="preserve"> se mencionó a la </w:t>
      </w:r>
      <w:r w:rsidRPr="003D5A4A">
        <w:rPr>
          <w:rFonts w:cstheme="majorHAnsi"/>
          <w:b/>
          <w:i/>
          <w:iCs/>
        </w:rPr>
        <w:t>Banca Pública</w:t>
      </w:r>
      <w:r w:rsidRPr="003D5A4A">
        <w:rPr>
          <w:rFonts w:cstheme="majorHAnsi"/>
          <w:bCs/>
        </w:rPr>
        <w:t xml:space="preserve"> (AGROBANCO) y las </w:t>
      </w:r>
      <w:r w:rsidRPr="003D5A4A">
        <w:rPr>
          <w:rFonts w:cstheme="majorHAnsi"/>
          <w:b/>
          <w:i/>
          <w:iCs/>
        </w:rPr>
        <w:t>cajas de crédito y ahorros</w:t>
      </w:r>
      <w:r w:rsidRPr="003D5A4A">
        <w:rPr>
          <w:rFonts w:cstheme="majorHAnsi"/>
          <w:bCs/>
        </w:rPr>
        <w:t xml:space="preserve"> (</w:t>
      </w:r>
      <w:r w:rsidRPr="003D5A4A">
        <w:rPr>
          <w:rFonts w:cstheme="majorHAnsi"/>
          <w:iCs/>
        </w:rPr>
        <w:t>Caja Piura, Caja Sullana, Caja Trujillo, Caja Huancayo</w:t>
      </w:r>
      <w:r w:rsidRPr="003D5A4A">
        <w:rPr>
          <w:rFonts w:cstheme="majorHAnsi"/>
          <w:bCs/>
        </w:rPr>
        <w:t>).</w:t>
      </w:r>
    </w:p>
    <w:p w14:paraId="59394249" w14:textId="77777777" w:rsidR="00825B7C" w:rsidRPr="003D5A4A" w:rsidRDefault="00825B7C" w:rsidP="00825B7C">
      <w:pPr>
        <w:pStyle w:val="Prrafodelista"/>
        <w:ind w:left="927" w:hanging="567"/>
        <w:rPr>
          <w:rFonts w:cstheme="majorHAnsi"/>
          <w:bCs/>
        </w:rPr>
      </w:pPr>
    </w:p>
    <w:p w14:paraId="04B0CC9B"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0DA600DF" w14:textId="77777777" w:rsidR="00825B7C" w:rsidRPr="003D5A4A" w:rsidRDefault="00825B7C" w:rsidP="00825B7C">
      <w:pPr>
        <w:pStyle w:val="Prrafodelista"/>
        <w:ind w:left="927" w:hanging="567"/>
        <w:rPr>
          <w:rFonts w:cstheme="majorHAnsi"/>
          <w:bCs/>
        </w:rPr>
      </w:pPr>
    </w:p>
    <w:p w14:paraId="347C2515" w14:textId="77777777" w:rsidR="00825B7C" w:rsidRPr="003D5A4A" w:rsidRDefault="00825B7C" w:rsidP="00825B7C">
      <w:pPr>
        <w:pStyle w:val="Prrafodelista"/>
        <w:ind w:left="927" w:hanging="426"/>
        <w:rPr>
          <w:rFonts w:cstheme="majorHAnsi"/>
          <w:bCs/>
        </w:rPr>
      </w:pPr>
      <w:r w:rsidRPr="003D5A4A">
        <w:rPr>
          <w:rFonts w:cstheme="majorHAnsi"/>
          <w:bCs/>
        </w:rPr>
        <w:t xml:space="preserve">P7 En cuanto a la identificación de </w:t>
      </w:r>
      <w:r w:rsidRPr="003D5A4A">
        <w:rPr>
          <w:rFonts w:cstheme="majorHAnsi"/>
          <w:b/>
          <w:bCs/>
          <w:i/>
        </w:rPr>
        <w:t>organizaciones de producción de café con acceso a mercados competitivos</w:t>
      </w:r>
      <w:r w:rsidRPr="003D5A4A">
        <w:rPr>
          <w:rFonts w:cstheme="majorHAnsi"/>
          <w:bCs/>
        </w:rPr>
        <w:t xml:space="preserve"> para la región Amazonas se identificaron  organizaciones: </w:t>
      </w:r>
      <w:r w:rsidRPr="003D5A4A">
        <w:rPr>
          <w:rFonts w:cstheme="majorHAnsi"/>
          <w:b/>
          <w:bCs/>
          <w:i/>
        </w:rPr>
        <w:t>PRONATUR</w:t>
      </w:r>
      <w:r w:rsidRPr="003D5A4A">
        <w:rPr>
          <w:rFonts w:cstheme="majorHAnsi"/>
          <w:bCs/>
        </w:rPr>
        <w:t xml:space="preserve">, </w:t>
      </w:r>
      <w:r w:rsidRPr="003D5A4A">
        <w:rPr>
          <w:rFonts w:cstheme="majorHAnsi"/>
          <w:b/>
          <w:bCs/>
          <w:i/>
        </w:rPr>
        <w:t>APROCOYCE</w:t>
      </w:r>
      <w:r w:rsidRPr="003D5A4A">
        <w:rPr>
          <w:rFonts w:cstheme="majorHAnsi"/>
          <w:bCs/>
        </w:rPr>
        <w:t xml:space="preserve">, </w:t>
      </w:r>
      <w:r w:rsidRPr="003D5A4A">
        <w:rPr>
          <w:rFonts w:cstheme="majorHAnsi"/>
          <w:bCs/>
        </w:rPr>
        <w:tab/>
      </w:r>
      <w:r w:rsidRPr="003D5A4A">
        <w:rPr>
          <w:rFonts w:cstheme="majorHAnsi"/>
          <w:b/>
          <w:bCs/>
          <w:i/>
        </w:rPr>
        <w:t>Alta Montaña</w:t>
      </w:r>
      <w:r w:rsidRPr="003D5A4A">
        <w:rPr>
          <w:rFonts w:cstheme="majorHAnsi"/>
          <w:bCs/>
        </w:rPr>
        <w:t xml:space="preserve">, </w:t>
      </w:r>
      <w:r w:rsidRPr="003D5A4A">
        <w:rPr>
          <w:rFonts w:cstheme="majorHAnsi"/>
          <w:b/>
          <w:bCs/>
          <w:i/>
        </w:rPr>
        <w:t>APROEXPOR</w:t>
      </w:r>
      <w:r w:rsidRPr="003D5A4A">
        <w:rPr>
          <w:rFonts w:cstheme="majorHAnsi"/>
          <w:bCs/>
        </w:rPr>
        <w:t xml:space="preserve">, </w:t>
      </w:r>
      <w:r w:rsidRPr="003D5A4A">
        <w:rPr>
          <w:rFonts w:cstheme="majorHAnsi"/>
          <w:bCs/>
        </w:rPr>
        <w:tab/>
      </w:r>
      <w:r w:rsidRPr="003D5A4A">
        <w:rPr>
          <w:rFonts w:cstheme="majorHAnsi"/>
          <w:b/>
          <w:bCs/>
          <w:i/>
        </w:rPr>
        <w:t>Valle Verde</w:t>
      </w:r>
      <w:r w:rsidRPr="003D5A4A">
        <w:rPr>
          <w:rFonts w:cstheme="majorHAnsi"/>
          <w:bCs/>
        </w:rPr>
        <w:t xml:space="preserve">, </w:t>
      </w:r>
      <w:r w:rsidRPr="003D5A4A">
        <w:rPr>
          <w:rFonts w:cstheme="majorHAnsi"/>
          <w:b/>
          <w:bCs/>
          <w:i/>
        </w:rPr>
        <w:t>Montaña Azul</w:t>
      </w:r>
      <w:r w:rsidRPr="003D5A4A">
        <w:rPr>
          <w:rFonts w:cstheme="majorHAnsi"/>
          <w:bCs/>
        </w:rPr>
        <w:t xml:space="preserve">, </w:t>
      </w:r>
      <w:r w:rsidRPr="003D5A4A">
        <w:rPr>
          <w:rFonts w:cstheme="majorHAnsi"/>
          <w:b/>
          <w:bCs/>
          <w:i/>
        </w:rPr>
        <w:t>SECAFE</w:t>
      </w:r>
      <w:r w:rsidRPr="003D5A4A">
        <w:rPr>
          <w:rFonts w:cstheme="majorHAnsi"/>
          <w:bCs/>
        </w:rPr>
        <w:t xml:space="preserve">, </w:t>
      </w:r>
      <w:r w:rsidRPr="003D5A4A">
        <w:rPr>
          <w:rFonts w:cstheme="majorHAnsi"/>
          <w:b/>
          <w:bCs/>
          <w:i/>
        </w:rPr>
        <w:t>Valle Alto</w:t>
      </w:r>
      <w:r w:rsidRPr="003D5A4A">
        <w:rPr>
          <w:rFonts w:cstheme="majorHAnsi"/>
          <w:bCs/>
        </w:rPr>
        <w:t xml:space="preserve">, </w:t>
      </w:r>
      <w:r w:rsidRPr="003D5A4A">
        <w:rPr>
          <w:rFonts w:cstheme="majorHAnsi"/>
          <w:b/>
          <w:bCs/>
          <w:i/>
        </w:rPr>
        <w:t>CEPROA</w:t>
      </w:r>
      <w:r w:rsidRPr="003D5A4A">
        <w:rPr>
          <w:rFonts w:cstheme="majorHAnsi"/>
          <w:bCs/>
        </w:rPr>
        <w:t xml:space="preserve">, </w:t>
      </w:r>
      <w:r w:rsidRPr="003D5A4A">
        <w:rPr>
          <w:rFonts w:cstheme="majorHAnsi"/>
          <w:b/>
          <w:bCs/>
          <w:i/>
        </w:rPr>
        <w:t>APROCAM</w:t>
      </w:r>
      <w:r w:rsidRPr="003D5A4A">
        <w:rPr>
          <w:rFonts w:cstheme="majorHAnsi"/>
          <w:bCs/>
        </w:rPr>
        <w:t xml:space="preserve"> y </w:t>
      </w:r>
      <w:r w:rsidRPr="003D5A4A">
        <w:rPr>
          <w:rFonts w:cstheme="majorHAnsi"/>
          <w:b/>
          <w:bCs/>
          <w:i/>
        </w:rPr>
        <w:t>Cooperativa Cafetalera Bagua Grande</w:t>
      </w:r>
      <w:r w:rsidRPr="003D5A4A">
        <w:rPr>
          <w:rFonts w:cstheme="majorHAnsi"/>
          <w:bCs/>
        </w:rPr>
        <w:t xml:space="preserve"> y </w:t>
      </w:r>
      <w:r w:rsidRPr="003D5A4A">
        <w:rPr>
          <w:rFonts w:cstheme="majorHAnsi"/>
          <w:b/>
          <w:bCs/>
          <w:i/>
        </w:rPr>
        <w:t>Cooperativa de Productores Agrarios Rodríguez de Mendoza</w:t>
      </w:r>
      <w:r w:rsidRPr="003D5A4A">
        <w:rPr>
          <w:rFonts w:cstheme="majorHAnsi"/>
          <w:bCs/>
        </w:rPr>
        <w:t xml:space="preserve"> (COOPARM), por otro lado para la región </w:t>
      </w:r>
      <w:r w:rsidRPr="003D5A4A">
        <w:rPr>
          <w:rFonts w:cstheme="majorHAnsi"/>
          <w:b/>
        </w:rPr>
        <w:t>San Martín</w:t>
      </w:r>
      <w:r w:rsidRPr="003D5A4A">
        <w:rPr>
          <w:rFonts w:cstheme="majorHAnsi"/>
          <w:bCs/>
        </w:rPr>
        <w:t xml:space="preserve"> se identificaron a las siguientes organizaciones : </w:t>
      </w:r>
      <w:r w:rsidRPr="003D5A4A">
        <w:rPr>
          <w:rFonts w:cstheme="majorHAnsi"/>
          <w:b/>
          <w:i/>
          <w:iCs/>
        </w:rPr>
        <w:t>Cooperativa Oro Verde</w:t>
      </w:r>
      <w:r w:rsidRPr="003D5A4A">
        <w:rPr>
          <w:rFonts w:cstheme="majorHAnsi"/>
          <w:bCs/>
        </w:rPr>
        <w:t xml:space="preserve"> y </w:t>
      </w:r>
      <w:r w:rsidRPr="003D5A4A">
        <w:rPr>
          <w:rFonts w:cstheme="majorHAnsi"/>
          <w:b/>
          <w:i/>
          <w:iCs/>
        </w:rPr>
        <w:t>Cooperativa Alto Huallaga</w:t>
      </w:r>
      <w:r w:rsidRPr="003D5A4A">
        <w:rPr>
          <w:rFonts w:cstheme="majorHAnsi"/>
          <w:bCs/>
        </w:rPr>
        <w:t>.</w:t>
      </w:r>
    </w:p>
    <w:p w14:paraId="19A767B4" w14:textId="77777777" w:rsidR="00825B7C" w:rsidRPr="003D5A4A" w:rsidRDefault="00825B7C" w:rsidP="00825B7C">
      <w:pPr>
        <w:pStyle w:val="Prrafodelista"/>
        <w:ind w:left="927" w:hanging="426"/>
        <w:rPr>
          <w:rFonts w:cstheme="majorHAnsi"/>
          <w:bCs/>
        </w:rPr>
      </w:pPr>
      <w:r w:rsidRPr="003D5A4A">
        <w:rPr>
          <w:rFonts w:cstheme="majorHAnsi"/>
          <w:bCs/>
        </w:rPr>
        <w:tab/>
      </w:r>
    </w:p>
    <w:p w14:paraId="46422C66" w14:textId="77777777" w:rsidR="00825B7C" w:rsidRPr="003D5A4A" w:rsidRDefault="00825B7C" w:rsidP="00825B7C">
      <w:pPr>
        <w:pStyle w:val="Prrafodelista"/>
        <w:ind w:left="927" w:hanging="426"/>
        <w:rPr>
          <w:rFonts w:cstheme="majorHAnsi"/>
          <w:bCs/>
        </w:rPr>
      </w:pPr>
      <w:r w:rsidRPr="003D5A4A">
        <w:rPr>
          <w:rFonts w:cstheme="majorHAnsi"/>
          <w:bCs/>
        </w:rPr>
        <w:t xml:space="preserve">P8 En referencia a la identificación de </w:t>
      </w:r>
      <w:r w:rsidRPr="003D5A4A">
        <w:rPr>
          <w:rFonts w:cstheme="majorHAnsi"/>
          <w:b/>
          <w:bCs/>
          <w:i/>
        </w:rPr>
        <w:t>organizaciones de productoras de café que hayan incursionado en la industrialización</w:t>
      </w:r>
      <w:r w:rsidRPr="003D5A4A">
        <w:rPr>
          <w:rFonts w:cstheme="majorHAnsi"/>
          <w:bCs/>
        </w:rPr>
        <w:t xml:space="preserve"> (procesamiento primario y/o transformación) de sus productos se tiene para la región </w:t>
      </w:r>
      <w:r w:rsidRPr="003D5A4A">
        <w:rPr>
          <w:rFonts w:cstheme="majorHAnsi"/>
          <w:b/>
          <w:bCs/>
          <w:i/>
        </w:rPr>
        <w:t>Amazonas</w:t>
      </w:r>
      <w:r w:rsidRPr="003D5A4A">
        <w:rPr>
          <w:rFonts w:cstheme="majorHAnsi"/>
          <w:bCs/>
        </w:rPr>
        <w:t xml:space="preserve"> </w:t>
      </w:r>
      <w:r w:rsidRPr="003D5A4A">
        <w:rPr>
          <w:rFonts w:cstheme="majorHAnsi"/>
          <w:b/>
          <w:bCs/>
          <w:i/>
        </w:rPr>
        <w:t xml:space="preserve">la industria del proceso </w:t>
      </w:r>
      <w:r w:rsidRPr="003D5A4A">
        <w:rPr>
          <w:rFonts w:cstheme="majorHAnsi"/>
          <w:b/>
          <w:bCs/>
          <w:i/>
        </w:rPr>
        <w:lastRenderedPageBreak/>
        <w:t>primario de tostado y molido</w:t>
      </w:r>
      <w:r w:rsidRPr="003D5A4A">
        <w:rPr>
          <w:rFonts w:cstheme="majorHAnsi"/>
          <w:bCs/>
        </w:rPr>
        <w:t xml:space="preserve"> </w:t>
      </w:r>
      <w:r w:rsidRPr="003D5A4A">
        <w:rPr>
          <w:rFonts w:cstheme="majorHAnsi"/>
          <w:b/>
          <w:bCs/>
          <w:i/>
        </w:rPr>
        <w:t>del café</w:t>
      </w:r>
      <w:r w:rsidRPr="003D5A4A">
        <w:rPr>
          <w:rFonts w:cstheme="majorHAnsi"/>
          <w:bCs/>
        </w:rPr>
        <w:t xml:space="preserve"> (CEPROA y AFROCAM), por otro lado, en la región </w:t>
      </w:r>
      <w:r w:rsidRPr="003D5A4A">
        <w:rPr>
          <w:rFonts w:cstheme="majorHAnsi"/>
          <w:b/>
          <w:i/>
          <w:iCs/>
        </w:rPr>
        <w:t>San Martín</w:t>
      </w:r>
      <w:r w:rsidRPr="003D5A4A">
        <w:rPr>
          <w:rFonts w:cstheme="majorHAnsi"/>
          <w:bCs/>
        </w:rPr>
        <w:t xml:space="preserve">, el experto señaló la existencia de organizaciones industrializadas, tales como: </w:t>
      </w:r>
      <w:r w:rsidRPr="003D5A4A">
        <w:rPr>
          <w:rFonts w:cstheme="majorHAnsi"/>
          <w:b/>
          <w:i/>
          <w:iCs/>
        </w:rPr>
        <w:t>Cooperativa Oro Verde</w:t>
      </w:r>
      <w:r w:rsidRPr="003D5A4A">
        <w:rPr>
          <w:rFonts w:cstheme="majorHAnsi"/>
          <w:bCs/>
        </w:rPr>
        <w:t xml:space="preserve">, </w:t>
      </w:r>
      <w:r w:rsidRPr="003D5A4A">
        <w:rPr>
          <w:rFonts w:cstheme="majorHAnsi"/>
          <w:b/>
          <w:i/>
          <w:iCs/>
        </w:rPr>
        <w:t>Cooperativa Alto Huallaga</w:t>
      </w:r>
      <w:r w:rsidRPr="003D5A4A">
        <w:rPr>
          <w:rFonts w:cstheme="majorHAnsi"/>
          <w:bCs/>
        </w:rPr>
        <w:t xml:space="preserve"> y </w:t>
      </w:r>
      <w:r w:rsidRPr="003D5A4A">
        <w:rPr>
          <w:rFonts w:cstheme="majorHAnsi"/>
          <w:b/>
          <w:i/>
          <w:iCs/>
        </w:rPr>
        <w:t>Cooperativa Bosque del Alto Mayo</w:t>
      </w:r>
      <w:r w:rsidRPr="003D5A4A">
        <w:rPr>
          <w:rFonts w:cstheme="majorHAnsi"/>
          <w:bCs/>
        </w:rPr>
        <w:t>.</w:t>
      </w:r>
    </w:p>
    <w:p w14:paraId="73AE0DE2" w14:textId="77777777" w:rsidR="00825B7C" w:rsidRPr="003D5A4A" w:rsidRDefault="00825B7C" w:rsidP="00825B7C">
      <w:pPr>
        <w:pStyle w:val="Prrafodelista"/>
        <w:ind w:left="927" w:hanging="426"/>
        <w:rPr>
          <w:rFonts w:cstheme="majorHAnsi"/>
          <w:bCs/>
        </w:rPr>
      </w:pPr>
    </w:p>
    <w:p w14:paraId="77578638" w14:textId="77777777" w:rsidR="00825B7C" w:rsidRPr="003D5A4A" w:rsidRDefault="00825B7C" w:rsidP="00825B7C">
      <w:pPr>
        <w:pStyle w:val="Prrafodelista"/>
        <w:ind w:left="927" w:hanging="426"/>
        <w:rPr>
          <w:rFonts w:cstheme="majorHAnsi"/>
          <w:bCs/>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la región </w:t>
      </w:r>
      <w:r w:rsidRPr="003D5A4A">
        <w:rPr>
          <w:rFonts w:cstheme="majorHAnsi"/>
          <w:b/>
          <w:bCs/>
          <w:i/>
        </w:rPr>
        <w:t>Amazonas</w:t>
      </w:r>
      <w:r w:rsidRPr="003D5A4A">
        <w:rPr>
          <w:rFonts w:cstheme="majorHAnsi"/>
          <w:bCs/>
        </w:rPr>
        <w:t xml:space="preserve"> se tiene a las organizaciones, tales como: </w:t>
      </w:r>
      <w:r w:rsidRPr="003D5A4A">
        <w:rPr>
          <w:rFonts w:cstheme="majorHAnsi"/>
          <w:b/>
          <w:bCs/>
          <w:i/>
        </w:rPr>
        <w:t>Cooperativa Cafetalera Bagua Grande, CEPROA, APROCAM</w:t>
      </w:r>
      <w:r w:rsidRPr="003D5A4A">
        <w:rPr>
          <w:rFonts w:cstheme="majorHAnsi"/>
          <w:bCs/>
        </w:rPr>
        <w:t xml:space="preserve"> y </w:t>
      </w:r>
      <w:r w:rsidRPr="003D5A4A">
        <w:rPr>
          <w:rFonts w:cstheme="majorHAnsi"/>
          <w:b/>
          <w:bCs/>
          <w:i/>
        </w:rPr>
        <w:t>COOPARM</w:t>
      </w:r>
      <w:r w:rsidRPr="003D5A4A">
        <w:rPr>
          <w:rFonts w:cstheme="majorHAnsi"/>
          <w:bCs/>
        </w:rPr>
        <w:t xml:space="preserve">, por otra parte, para la región </w:t>
      </w:r>
      <w:r w:rsidRPr="003D5A4A">
        <w:rPr>
          <w:rFonts w:cstheme="majorHAnsi"/>
          <w:b/>
          <w:i/>
          <w:iCs/>
        </w:rPr>
        <w:t>San Martín</w:t>
      </w:r>
      <w:r w:rsidRPr="003D5A4A">
        <w:rPr>
          <w:rFonts w:cstheme="majorHAnsi"/>
          <w:bCs/>
        </w:rPr>
        <w:t xml:space="preserve"> existen organizaciones que </w:t>
      </w:r>
      <w:r w:rsidRPr="003D5A4A">
        <w:rPr>
          <w:rFonts w:cstheme="majorHAnsi"/>
          <w:b/>
          <w:i/>
          <w:iCs/>
        </w:rPr>
        <w:t>destinan de forma parcial y/o total sus ventas a la exportación</w:t>
      </w:r>
      <w:r w:rsidRPr="003D5A4A">
        <w:rPr>
          <w:rFonts w:cstheme="majorHAnsi"/>
          <w:bCs/>
        </w:rPr>
        <w:t xml:space="preserve"> entre las cuales se tienen: </w:t>
      </w:r>
      <w:r w:rsidRPr="003D5A4A">
        <w:rPr>
          <w:rFonts w:cstheme="majorHAnsi"/>
          <w:b/>
          <w:i/>
          <w:iCs/>
        </w:rPr>
        <w:t>Cooperativa Oro Verde</w:t>
      </w:r>
      <w:r w:rsidRPr="003D5A4A">
        <w:rPr>
          <w:rFonts w:cstheme="majorHAnsi"/>
          <w:bCs/>
        </w:rPr>
        <w:t xml:space="preserve">, </w:t>
      </w:r>
      <w:r w:rsidRPr="003D5A4A">
        <w:rPr>
          <w:rFonts w:cstheme="majorHAnsi"/>
          <w:b/>
          <w:i/>
          <w:iCs/>
        </w:rPr>
        <w:t>Cooperativa Alto Huallaga</w:t>
      </w:r>
      <w:r w:rsidRPr="003D5A4A">
        <w:rPr>
          <w:rFonts w:cstheme="majorHAnsi"/>
          <w:bCs/>
        </w:rPr>
        <w:t xml:space="preserve"> y </w:t>
      </w:r>
      <w:r w:rsidRPr="003D5A4A">
        <w:rPr>
          <w:rFonts w:cstheme="majorHAnsi"/>
          <w:b/>
          <w:i/>
          <w:iCs/>
        </w:rPr>
        <w:t>Cooperativa Bosque del Alto Mayo</w:t>
      </w:r>
      <w:r w:rsidRPr="003D5A4A">
        <w:rPr>
          <w:rFonts w:cstheme="majorHAnsi"/>
          <w:bCs/>
        </w:rPr>
        <w:t>.</w:t>
      </w:r>
    </w:p>
    <w:p w14:paraId="73C4FA91" w14:textId="77777777" w:rsidR="00825B7C" w:rsidRPr="003D5A4A" w:rsidRDefault="00825B7C" w:rsidP="00825B7C">
      <w:pPr>
        <w:pStyle w:val="Prrafodelista"/>
        <w:ind w:left="927" w:hanging="567"/>
        <w:rPr>
          <w:rFonts w:cstheme="majorHAnsi"/>
          <w:bCs/>
        </w:rPr>
      </w:pPr>
    </w:p>
    <w:p w14:paraId="66CD7FFD" w14:textId="77777777" w:rsidR="00825B7C" w:rsidRPr="003D5A4A" w:rsidRDefault="00825B7C" w:rsidP="00825B7C">
      <w:pPr>
        <w:pStyle w:val="Prrafodelista"/>
        <w:ind w:left="927"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cafetaleros</w:t>
      </w:r>
      <w:r w:rsidRPr="003D5A4A">
        <w:rPr>
          <w:rFonts w:cstheme="majorHAnsi"/>
          <w:bCs/>
        </w:rPr>
        <w:t xml:space="preserve">, para la región </w:t>
      </w:r>
      <w:r w:rsidRPr="003D5A4A">
        <w:rPr>
          <w:rFonts w:cstheme="majorHAnsi"/>
          <w:b/>
          <w:bCs/>
          <w:i/>
        </w:rPr>
        <w:t>Amazonas</w:t>
      </w:r>
      <w:r w:rsidRPr="003D5A4A">
        <w:rPr>
          <w:rFonts w:cstheme="majorHAnsi"/>
          <w:bCs/>
        </w:rPr>
        <w:t xml:space="preserve"> su participación se encuentra orientada al </w:t>
      </w:r>
      <w:r w:rsidRPr="003D5A4A">
        <w:rPr>
          <w:rFonts w:cstheme="majorHAnsi"/>
          <w:b/>
          <w:bCs/>
          <w:i/>
        </w:rPr>
        <w:t>cultivo del café, pero es limitada</w:t>
      </w:r>
      <w:r w:rsidRPr="003D5A4A">
        <w:rPr>
          <w:rFonts w:cstheme="majorHAnsi"/>
          <w:bCs/>
        </w:rPr>
        <w:t xml:space="preserve">, mientras que el experto de </w:t>
      </w:r>
      <w:r w:rsidRPr="003D5A4A">
        <w:rPr>
          <w:rFonts w:cstheme="majorHAnsi"/>
          <w:b/>
          <w:i/>
          <w:iCs/>
        </w:rPr>
        <w:t>San Martín</w:t>
      </w:r>
      <w:r w:rsidRPr="003D5A4A">
        <w:rPr>
          <w:rFonts w:cstheme="majorHAnsi"/>
          <w:bCs/>
        </w:rPr>
        <w:t xml:space="preserve"> indica que la </w:t>
      </w:r>
      <w:r w:rsidRPr="003D5A4A">
        <w:rPr>
          <w:rFonts w:cstheme="majorHAnsi"/>
          <w:b/>
          <w:i/>
          <w:iCs/>
        </w:rPr>
        <w:t>participación del género femenino</w:t>
      </w:r>
      <w:r w:rsidRPr="003D5A4A">
        <w:rPr>
          <w:rFonts w:cstheme="majorHAnsi"/>
          <w:bCs/>
        </w:rPr>
        <w:t xml:space="preserve"> </w:t>
      </w:r>
      <w:r w:rsidRPr="003D5A4A">
        <w:rPr>
          <w:rFonts w:cstheme="majorHAnsi"/>
          <w:b/>
          <w:i/>
          <w:iCs/>
        </w:rPr>
        <w:t>era medianamente activa</w:t>
      </w:r>
      <w:r w:rsidRPr="003D5A4A">
        <w:rPr>
          <w:rFonts w:cstheme="majorHAnsi"/>
          <w:bCs/>
        </w:rPr>
        <w:t xml:space="preserve">. </w:t>
      </w:r>
    </w:p>
    <w:p w14:paraId="74B3FBBA" w14:textId="77777777" w:rsidR="00825B7C" w:rsidRPr="003D5A4A" w:rsidRDefault="00825B7C" w:rsidP="00825B7C">
      <w:pPr>
        <w:pStyle w:val="Prrafodelista"/>
        <w:ind w:left="927" w:hanging="567"/>
        <w:rPr>
          <w:rFonts w:cstheme="majorHAnsi"/>
          <w:bCs/>
        </w:rPr>
      </w:pPr>
    </w:p>
    <w:p w14:paraId="37CD0136" w14:textId="77777777" w:rsidR="00825B7C" w:rsidRPr="003D5A4A" w:rsidRDefault="00825B7C" w:rsidP="00825B7C">
      <w:pPr>
        <w:pStyle w:val="Prrafodelista"/>
        <w:ind w:left="927" w:hanging="567"/>
        <w:rPr>
          <w:rFonts w:cstheme="majorHAnsi"/>
          <w:bCs/>
        </w:rPr>
      </w:pPr>
      <w:r w:rsidRPr="003D5A4A">
        <w:rPr>
          <w:rFonts w:cstheme="majorHAnsi"/>
          <w:bCs/>
        </w:rPr>
        <w:t xml:space="preserve">P10.2Respecto al </w:t>
      </w:r>
      <w:r w:rsidRPr="003D5A4A">
        <w:rPr>
          <w:rFonts w:cstheme="majorHAnsi"/>
          <w:b/>
          <w:bCs/>
          <w:i/>
        </w:rPr>
        <w:t>nivel de inclusión de jóvenes en los negocios cafetaleros</w:t>
      </w:r>
      <w:r w:rsidRPr="003D5A4A">
        <w:rPr>
          <w:rFonts w:cstheme="majorHAnsi"/>
          <w:bCs/>
        </w:rPr>
        <w:t xml:space="preserve">, para la región </w:t>
      </w:r>
      <w:r w:rsidRPr="003D5A4A">
        <w:rPr>
          <w:rFonts w:cstheme="majorHAnsi"/>
          <w:b/>
          <w:bCs/>
          <w:i/>
        </w:rPr>
        <w:t>Amazonas</w:t>
      </w:r>
      <w:r w:rsidRPr="003D5A4A">
        <w:rPr>
          <w:rFonts w:cstheme="majorHAnsi"/>
          <w:bCs/>
        </w:rPr>
        <w:t xml:space="preserve"> su participación se encuentra orientada al </w:t>
      </w:r>
      <w:r w:rsidRPr="003D5A4A">
        <w:rPr>
          <w:rFonts w:cstheme="majorHAnsi"/>
          <w:b/>
          <w:bCs/>
          <w:i/>
        </w:rPr>
        <w:t>cultivo del café,</w:t>
      </w:r>
      <w:r w:rsidRPr="003D5A4A">
        <w:rPr>
          <w:rFonts w:cstheme="majorHAnsi"/>
          <w:bCs/>
        </w:rPr>
        <w:t xml:space="preserve"> pero es limitada, mientras que el experto de </w:t>
      </w:r>
      <w:r w:rsidRPr="003D5A4A">
        <w:rPr>
          <w:rFonts w:cstheme="majorHAnsi"/>
          <w:b/>
          <w:i/>
          <w:iCs/>
        </w:rPr>
        <w:t>San Martín</w:t>
      </w:r>
      <w:r w:rsidRPr="003D5A4A">
        <w:rPr>
          <w:rFonts w:cstheme="majorHAnsi"/>
          <w:bCs/>
        </w:rPr>
        <w:t xml:space="preserve"> indica que </w:t>
      </w:r>
      <w:r w:rsidRPr="003D5A4A">
        <w:rPr>
          <w:rFonts w:cstheme="majorHAnsi"/>
          <w:b/>
          <w:i/>
          <w:iCs/>
        </w:rPr>
        <w:t>la participación de los jóvenes es baja</w:t>
      </w:r>
      <w:r w:rsidRPr="003D5A4A">
        <w:rPr>
          <w:rFonts w:cstheme="majorHAnsi"/>
          <w:bCs/>
        </w:rPr>
        <w:t>.</w:t>
      </w:r>
    </w:p>
    <w:p w14:paraId="4EB44B29" w14:textId="77777777" w:rsidR="00825B7C" w:rsidRPr="00FE2F8B" w:rsidRDefault="00825B7C" w:rsidP="00825B7C">
      <w:r w:rsidRPr="00FE2F8B">
        <w:t xml:space="preserve">Debajo, se presenta un cuadro resumen mostrando en forma dicotómica (Si/No) las respuestas obtenidas de la cadena productiva del </w:t>
      </w:r>
      <w:r w:rsidRPr="00FE2F8B">
        <w:rPr>
          <w:b/>
          <w:u w:val="single"/>
        </w:rPr>
        <w:t>CAFÉ</w:t>
      </w:r>
      <w:r w:rsidRPr="00FE2F8B">
        <w:rPr>
          <w:b/>
        </w:rPr>
        <w:t xml:space="preserve"> </w:t>
      </w:r>
      <w:r w:rsidRPr="00FE2F8B">
        <w:t xml:space="preserve">en la región de </w:t>
      </w:r>
      <w:r w:rsidRPr="00FE2F8B">
        <w:rPr>
          <w:b/>
          <w:u w:val="single"/>
        </w:rPr>
        <w:t>AMAZONAS</w:t>
      </w:r>
      <w:r w:rsidRPr="00FE2F8B">
        <w:t xml:space="preserve"> y </w:t>
      </w:r>
      <w:r w:rsidRPr="00FE2F8B">
        <w:rPr>
          <w:b/>
          <w:u w:val="single"/>
        </w:rPr>
        <w:t>SAN MARTÍN</w:t>
      </w:r>
      <w:r w:rsidRPr="00FE2F8B">
        <w:t>:</w:t>
      </w:r>
    </w:p>
    <w:p w14:paraId="75B435DD" w14:textId="264A8731" w:rsidR="00825B7C" w:rsidRDefault="00825B7C" w:rsidP="00825B7C">
      <w:pPr>
        <w:pStyle w:val="Descripcin"/>
        <w:keepNext/>
        <w:jc w:val="center"/>
      </w:pPr>
      <w:bookmarkStart w:id="147" w:name="_Toc23092739"/>
      <w:r>
        <w:t xml:space="preserve">Tabla </w:t>
      </w:r>
      <w:r w:rsidR="0008175B">
        <w:fldChar w:fldCharType="begin"/>
      </w:r>
      <w:r w:rsidR="0008175B">
        <w:instrText xml:space="preserve"> SEQ Tabla \* ARABIC </w:instrText>
      </w:r>
      <w:r w:rsidR="0008175B">
        <w:fldChar w:fldCharType="separate"/>
      </w:r>
      <w:r w:rsidR="004D0F85">
        <w:rPr>
          <w:noProof/>
        </w:rPr>
        <w:t>60</w:t>
      </w:r>
      <w:r w:rsidR="0008175B">
        <w:rPr>
          <w:noProof/>
        </w:rPr>
        <w:fldChar w:fldCharType="end"/>
      </w:r>
      <w:r>
        <w:t>: Resumen de análisis de Café</w:t>
      </w:r>
      <w:bookmarkEnd w:id="147"/>
    </w:p>
    <w:tbl>
      <w:tblPr>
        <w:tblW w:w="6796" w:type="dxa"/>
        <w:tblInd w:w="921"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676"/>
        <w:gridCol w:w="3642"/>
        <w:gridCol w:w="1275"/>
        <w:gridCol w:w="1203"/>
      </w:tblGrid>
      <w:tr w:rsidR="00825B7C" w:rsidRPr="003D5A4A" w14:paraId="35B20B14" w14:textId="77777777" w:rsidTr="00E45106">
        <w:trPr>
          <w:trHeight w:val="240"/>
        </w:trPr>
        <w:tc>
          <w:tcPr>
            <w:tcW w:w="676" w:type="dxa"/>
            <w:shd w:val="clear" w:color="auto" w:fill="66FF99"/>
            <w:noWrap/>
            <w:vAlign w:val="center"/>
            <w:hideMark/>
          </w:tcPr>
          <w:p w14:paraId="1D83548D"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3642" w:type="dxa"/>
            <w:shd w:val="clear" w:color="auto" w:fill="66FF99"/>
            <w:noWrap/>
            <w:vAlign w:val="center"/>
            <w:hideMark/>
          </w:tcPr>
          <w:p w14:paraId="524F630A"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275" w:type="dxa"/>
            <w:shd w:val="clear" w:color="auto" w:fill="66FF99"/>
            <w:noWrap/>
            <w:vAlign w:val="center"/>
            <w:hideMark/>
          </w:tcPr>
          <w:p w14:paraId="4A974ADA"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Amazonas</w:t>
            </w:r>
          </w:p>
        </w:tc>
        <w:tc>
          <w:tcPr>
            <w:tcW w:w="1203" w:type="dxa"/>
            <w:shd w:val="clear" w:color="auto" w:fill="66FF99"/>
            <w:noWrap/>
            <w:vAlign w:val="center"/>
            <w:hideMark/>
          </w:tcPr>
          <w:p w14:paraId="291F6D54"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San Martín</w:t>
            </w:r>
          </w:p>
        </w:tc>
      </w:tr>
      <w:tr w:rsidR="00825B7C" w:rsidRPr="003D5A4A" w14:paraId="4A177519" w14:textId="77777777" w:rsidTr="00E45106">
        <w:trPr>
          <w:trHeight w:val="454"/>
        </w:trPr>
        <w:tc>
          <w:tcPr>
            <w:tcW w:w="676" w:type="dxa"/>
            <w:shd w:val="clear" w:color="auto" w:fill="auto"/>
            <w:vAlign w:val="center"/>
            <w:hideMark/>
          </w:tcPr>
          <w:p w14:paraId="0A5FD6C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3642" w:type="dxa"/>
            <w:shd w:val="clear" w:color="auto" w:fill="auto"/>
            <w:noWrap/>
            <w:vAlign w:val="center"/>
            <w:hideMark/>
          </w:tcPr>
          <w:p w14:paraId="19BE97D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275" w:type="dxa"/>
            <w:shd w:val="clear" w:color="auto" w:fill="auto"/>
            <w:noWrap/>
            <w:vAlign w:val="center"/>
            <w:hideMark/>
          </w:tcPr>
          <w:p w14:paraId="3FD2B70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11C4E87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3E8BD7E" w14:textId="77777777" w:rsidTr="00E45106">
        <w:trPr>
          <w:trHeight w:val="454"/>
        </w:trPr>
        <w:tc>
          <w:tcPr>
            <w:tcW w:w="676" w:type="dxa"/>
            <w:shd w:val="clear" w:color="auto" w:fill="auto"/>
            <w:vAlign w:val="center"/>
            <w:hideMark/>
          </w:tcPr>
          <w:p w14:paraId="00F425B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3642" w:type="dxa"/>
            <w:shd w:val="clear" w:color="auto" w:fill="auto"/>
            <w:noWrap/>
            <w:vAlign w:val="center"/>
            <w:hideMark/>
          </w:tcPr>
          <w:p w14:paraId="3156901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275" w:type="dxa"/>
            <w:shd w:val="clear" w:color="auto" w:fill="auto"/>
            <w:noWrap/>
            <w:vAlign w:val="center"/>
            <w:hideMark/>
          </w:tcPr>
          <w:p w14:paraId="60E3140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0283588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FAB4E22" w14:textId="77777777" w:rsidTr="00E45106">
        <w:trPr>
          <w:trHeight w:val="454"/>
        </w:trPr>
        <w:tc>
          <w:tcPr>
            <w:tcW w:w="676" w:type="dxa"/>
            <w:shd w:val="clear" w:color="auto" w:fill="auto"/>
            <w:vAlign w:val="center"/>
            <w:hideMark/>
          </w:tcPr>
          <w:p w14:paraId="12BA3AF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3642" w:type="dxa"/>
            <w:shd w:val="clear" w:color="auto" w:fill="auto"/>
            <w:noWrap/>
            <w:vAlign w:val="center"/>
            <w:hideMark/>
          </w:tcPr>
          <w:p w14:paraId="0D748B9C"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275" w:type="dxa"/>
            <w:shd w:val="clear" w:color="auto" w:fill="auto"/>
            <w:noWrap/>
            <w:vAlign w:val="center"/>
            <w:hideMark/>
          </w:tcPr>
          <w:p w14:paraId="4B1C964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2BD351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4886061" w14:textId="77777777" w:rsidTr="00E45106">
        <w:trPr>
          <w:trHeight w:val="454"/>
        </w:trPr>
        <w:tc>
          <w:tcPr>
            <w:tcW w:w="676" w:type="dxa"/>
            <w:shd w:val="clear" w:color="auto" w:fill="auto"/>
            <w:vAlign w:val="center"/>
            <w:hideMark/>
          </w:tcPr>
          <w:p w14:paraId="79E15BD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3642" w:type="dxa"/>
            <w:shd w:val="clear" w:color="auto" w:fill="auto"/>
            <w:noWrap/>
            <w:vAlign w:val="center"/>
            <w:hideMark/>
          </w:tcPr>
          <w:p w14:paraId="558C6F9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275" w:type="dxa"/>
            <w:shd w:val="clear" w:color="auto" w:fill="auto"/>
            <w:noWrap/>
            <w:vAlign w:val="center"/>
            <w:hideMark/>
          </w:tcPr>
          <w:p w14:paraId="07A1C7B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647701A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EC9F129" w14:textId="77777777" w:rsidTr="00E45106">
        <w:trPr>
          <w:trHeight w:val="454"/>
        </w:trPr>
        <w:tc>
          <w:tcPr>
            <w:tcW w:w="676" w:type="dxa"/>
            <w:shd w:val="clear" w:color="auto" w:fill="auto"/>
            <w:vAlign w:val="center"/>
            <w:hideMark/>
          </w:tcPr>
          <w:p w14:paraId="3EE63FD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3642" w:type="dxa"/>
            <w:shd w:val="clear" w:color="auto" w:fill="auto"/>
            <w:noWrap/>
            <w:vAlign w:val="center"/>
            <w:hideMark/>
          </w:tcPr>
          <w:p w14:paraId="222C8D8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275" w:type="dxa"/>
            <w:shd w:val="clear" w:color="auto" w:fill="auto"/>
            <w:noWrap/>
            <w:vAlign w:val="center"/>
            <w:hideMark/>
          </w:tcPr>
          <w:p w14:paraId="223D324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0BEB24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B519D00" w14:textId="77777777" w:rsidTr="00E45106">
        <w:trPr>
          <w:trHeight w:val="454"/>
        </w:trPr>
        <w:tc>
          <w:tcPr>
            <w:tcW w:w="676" w:type="dxa"/>
            <w:shd w:val="clear" w:color="auto" w:fill="auto"/>
            <w:vAlign w:val="center"/>
            <w:hideMark/>
          </w:tcPr>
          <w:p w14:paraId="3435818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3642" w:type="dxa"/>
            <w:shd w:val="clear" w:color="auto" w:fill="auto"/>
            <w:noWrap/>
            <w:vAlign w:val="center"/>
            <w:hideMark/>
          </w:tcPr>
          <w:p w14:paraId="03B78E9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275" w:type="dxa"/>
            <w:shd w:val="clear" w:color="auto" w:fill="auto"/>
            <w:noWrap/>
            <w:vAlign w:val="center"/>
            <w:hideMark/>
          </w:tcPr>
          <w:p w14:paraId="33E4CE5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03" w:type="dxa"/>
            <w:shd w:val="clear" w:color="auto" w:fill="auto"/>
            <w:noWrap/>
            <w:vAlign w:val="center"/>
            <w:hideMark/>
          </w:tcPr>
          <w:p w14:paraId="6BCD3AB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B2B6630" w14:textId="77777777" w:rsidTr="00E45106">
        <w:trPr>
          <w:trHeight w:val="454"/>
        </w:trPr>
        <w:tc>
          <w:tcPr>
            <w:tcW w:w="676" w:type="dxa"/>
            <w:shd w:val="clear" w:color="auto" w:fill="auto"/>
            <w:vAlign w:val="center"/>
            <w:hideMark/>
          </w:tcPr>
          <w:p w14:paraId="4500D6D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3642" w:type="dxa"/>
            <w:shd w:val="clear" w:color="auto" w:fill="auto"/>
            <w:noWrap/>
            <w:vAlign w:val="center"/>
            <w:hideMark/>
          </w:tcPr>
          <w:p w14:paraId="4C3F387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275" w:type="dxa"/>
            <w:shd w:val="clear" w:color="auto" w:fill="auto"/>
            <w:noWrap/>
            <w:vAlign w:val="center"/>
            <w:hideMark/>
          </w:tcPr>
          <w:p w14:paraId="3066342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03" w:type="dxa"/>
            <w:shd w:val="clear" w:color="auto" w:fill="auto"/>
            <w:noWrap/>
            <w:vAlign w:val="center"/>
            <w:hideMark/>
          </w:tcPr>
          <w:p w14:paraId="5BEC815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AA05D7C" w14:textId="77777777" w:rsidTr="00E45106">
        <w:trPr>
          <w:trHeight w:val="454"/>
        </w:trPr>
        <w:tc>
          <w:tcPr>
            <w:tcW w:w="676" w:type="dxa"/>
            <w:shd w:val="clear" w:color="auto" w:fill="auto"/>
            <w:vAlign w:val="center"/>
            <w:hideMark/>
          </w:tcPr>
          <w:p w14:paraId="6AFC090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3642" w:type="dxa"/>
            <w:shd w:val="clear" w:color="auto" w:fill="auto"/>
            <w:noWrap/>
            <w:vAlign w:val="center"/>
            <w:hideMark/>
          </w:tcPr>
          <w:p w14:paraId="61F2C68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275" w:type="dxa"/>
            <w:shd w:val="clear" w:color="auto" w:fill="auto"/>
            <w:noWrap/>
            <w:vAlign w:val="center"/>
            <w:hideMark/>
          </w:tcPr>
          <w:p w14:paraId="39B70E6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3EB115D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A452E1A" w14:textId="77777777" w:rsidTr="00E45106">
        <w:trPr>
          <w:trHeight w:val="454"/>
        </w:trPr>
        <w:tc>
          <w:tcPr>
            <w:tcW w:w="676" w:type="dxa"/>
            <w:shd w:val="clear" w:color="auto" w:fill="auto"/>
            <w:vAlign w:val="center"/>
            <w:hideMark/>
          </w:tcPr>
          <w:p w14:paraId="652F193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3642" w:type="dxa"/>
            <w:shd w:val="clear" w:color="auto" w:fill="auto"/>
            <w:noWrap/>
            <w:vAlign w:val="center"/>
            <w:hideMark/>
          </w:tcPr>
          <w:p w14:paraId="5AE8260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275" w:type="dxa"/>
            <w:shd w:val="clear" w:color="auto" w:fill="auto"/>
            <w:noWrap/>
            <w:vAlign w:val="center"/>
            <w:hideMark/>
          </w:tcPr>
          <w:p w14:paraId="1707D7D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2EF881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132B813" w14:textId="77777777" w:rsidTr="00E45106">
        <w:trPr>
          <w:trHeight w:val="454"/>
        </w:trPr>
        <w:tc>
          <w:tcPr>
            <w:tcW w:w="676" w:type="dxa"/>
            <w:shd w:val="clear" w:color="auto" w:fill="auto"/>
            <w:vAlign w:val="center"/>
            <w:hideMark/>
          </w:tcPr>
          <w:p w14:paraId="2B06816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3642" w:type="dxa"/>
            <w:shd w:val="clear" w:color="auto" w:fill="auto"/>
            <w:noWrap/>
            <w:vAlign w:val="center"/>
            <w:hideMark/>
          </w:tcPr>
          <w:p w14:paraId="339FEE3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275" w:type="dxa"/>
            <w:shd w:val="clear" w:color="auto" w:fill="auto"/>
            <w:noWrap/>
            <w:vAlign w:val="center"/>
            <w:hideMark/>
          </w:tcPr>
          <w:p w14:paraId="19838A7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66644ED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C55CEA1" w14:textId="77777777" w:rsidTr="00E45106">
        <w:trPr>
          <w:trHeight w:val="454"/>
        </w:trPr>
        <w:tc>
          <w:tcPr>
            <w:tcW w:w="676" w:type="dxa"/>
            <w:shd w:val="clear" w:color="auto" w:fill="auto"/>
            <w:vAlign w:val="center"/>
            <w:hideMark/>
          </w:tcPr>
          <w:p w14:paraId="01CC7C6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P4</w:t>
            </w:r>
          </w:p>
        </w:tc>
        <w:tc>
          <w:tcPr>
            <w:tcW w:w="3642" w:type="dxa"/>
            <w:shd w:val="clear" w:color="auto" w:fill="auto"/>
            <w:noWrap/>
            <w:vAlign w:val="center"/>
            <w:hideMark/>
          </w:tcPr>
          <w:p w14:paraId="1CCE656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275" w:type="dxa"/>
            <w:shd w:val="clear" w:color="auto" w:fill="auto"/>
            <w:noWrap/>
            <w:vAlign w:val="center"/>
            <w:hideMark/>
          </w:tcPr>
          <w:p w14:paraId="3514C0F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783AA19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A4D63EF" w14:textId="77777777" w:rsidTr="00E45106">
        <w:trPr>
          <w:trHeight w:val="454"/>
        </w:trPr>
        <w:tc>
          <w:tcPr>
            <w:tcW w:w="676" w:type="dxa"/>
            <w:shd w:val="clear" w:color="auto" w:fill="auto"/>
            <w:vAlign w:val="center"/>
            <w:hideMark/>
          </w:tcPr>
          <w:p w14:paraId="02E5004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3642" w:type="dxa"/>
            <w:shd w:val="clear" w:color="auto" w:fill="auto"/>
            <w:noWrap/>
            <w:vAlign w:val="center"/>
            <w:hideMark/>
          </w:tcPr>
          <w:p w14:paraId="2648A57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275" w:type="dxa"/>
            <w:shd w:val="clear" w:color="auto" w:fill="auto"/>
            <w:noWrap/>
            <w:vAlign w:val="center"/>
            <w:hideMark/>
          </w:tcPr>
          <w:p w14:paraId="4C01BCB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79B1EFE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8882A69" w14:textId="77777777" w:rsidTr="00E45106">
        <w:trPr>
          <w:trHeight w:val="567"/>
        </w:trPr>
        <w:tc>
          <w:tcPr>
            <w:tcW w:w="676" w:type="dxa"/>
            <w:shd w:val="clear" w:color="auto" w:fill="auto"/>
            <w:vAlign w:val="center"/>
            <w:hideMark/>
          </w:tcPr>
          <w:p w14:paraId="45FF9AC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3642" w:type="dxa"/>
            <w:shd w:val="clear" w:color="auto" w:fill="auto"/>
            <w:noWrap/>
            <w:vAlign w:val="center"/>
            <w:hideMark/>
          </w:tcPr>
          <w:p w14:paraId="79E1545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275" w:type="dxa"/>
            <w:shd w:val="clear" w:color="auto" w:fill="auto"/>
            <w:noWrap/>
            <w:vAlign w:val="center"/>
            <w:hideMark/>
          </w:tcPr>
          <w:p w14:paraId="546CEF6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7229615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7D558F9" w14:textId="77777777" w:rsidTr="00E45106">
        <w:trPr>
          <w:trHeight w:val="567"/>
        </w:trPr>
        <w:tc>
          <w:tcPr>
            <w:tcW w:w="676" w:type="dxa"/>
            <w:shd w:val="clear" w:color="auto" w:fill="auto"/>
            <w:vAlign w:val="center"/>
            <w:hideMark/>
          </w:tcPr>
          <w:p w14:paraId="5ACFD5E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3642" w:type="dxa"/>
            <w:shd w:val="clear" w:color="auto" w:fill="auto"/>
            <w:noWrap/>
            <w:vAlign w:val="center"/>
            <w:hideMark/>
          </w:tcPr>
          <w:p w14:paraId="724D33D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275" w:type="dxa"/>
            <w:shd w:val="clear" w:color="auto" w:fill="auto"/>
            <w:noWrap/>
            <w:vAlign w:val="center"/>
            <w:hideMark/>
          </w:tcPr>
          <w:p w14:paraId="16CA98C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75548DE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DB9AD6F" w14:textId="77777777" w:rsidTr="00E45106">
        <w:trPr>
          <w:trHeight w:val="567"/>
        </w:trPr>
        <w:tc>
          <w:tcPr>
            <w:tcW w:w="676" w:type="dxa"/>
            <w:shd w:val="clear" w:color="auto" w:fill="auto"/>
            <w:vAlign w:val="center"/>
            <w:hideMark/>
          </w:tcPr>
          <w:p w14:paraId="5EC311C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3642" w:type="dxa"/>
            <w:shd w:val="clear" w:color="auto" w:fill="auto"/>
            <w:noWrap/>
            <w:vAlign w:val="center"/>
            <w:hideMark/>
          </w:tcPr>
          <w:p w14:paraId="7C8F2BB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275" w:type="dxa"/>
            <w:shd w:val="clear" w:color="auto" w:fill="auto"/>
            <w:noWrap/>
            <w:vAlign w:val="center"/>
            <w:hideMark/>
          </w:tcPr>
          <w:p w14:paraId="1B8D969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1D75A8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8383B5A" w14:textId="77777777" w:rsidTr="00E45106">
        <w:trPr>
          <w:trHeight w:val="454"/>
        </w:trPr>
        <w:tc>
          <w:tcPr>
            <w:tcW w:w="676" w:type="dxa"/>
            <w:shd w:val="clear" w:color="auto" w:fill="auto"/>
            <w:vAlign w:val="center"/>
            <w:hideMark/>
          </w:tcPr>
          <w:p w14:paraId="373F6FD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3642" w:type="dxa"/>
            <w:shd w:val="clear" w:color="auto" w:fill="auto"/>
            <w:noWrap/>
            <w:vAlign w:val="center"/>
            <w:hideMark/>
          </w:tcPr>
          <w:p w14:paraId="17B24FE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275" w:type="dxa"/>
            <w:shd w:val="clear" w:color="auto" w:fill="auto"/>
            <w:noWrap/>
            <w:vAlign w:val="center"/>
            <w:hideMark/>
          </w:tcPr>
          <w:p w14:paraId="2EAFADE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4B03D9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292336F" w14:textId="77777777" w:rsidTr="00E45106">
        <w:trPr>
          <w:trHeight w:val="454"/>
        </w:trPr>
        <w:tc>
          <w:tcPr>
            <w:tcW w:w="676" w:type="dxa"/>
            <w:shd w:val="clear" w:color="auto" w:fill="auto"/>
            <w:vAlign w:val="center"/>
            <w:hideMark/>
          </w:tcPr>
          <w:p w14:paraId="4049AF9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3642" w:type="dxa"/>
            <w:shd w:val="clear" w:color="auto" w:fill="auto"/>
            <w:noWrap/>
            <w:vAlign w:val="center"/>
            <w:hideMark/>
          </w:tcPr>
          <w:p w14:paraId="65E1B05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275" w:type="dxa"/>
            <w:shd w:val="clear" w:color="auto" w:fill="auto"/>
            <w:noWrap/>
            <w:vAlign w:val="center"/>
            <w:hideMark/>
          </w:tcPr>
          <w:p w14:paraId="1E36987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2F8453D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7F015B6" w14:textId="77777777" w:rsidTr="00E45106">
        <w:trPr>
          <w:trHeight w:val="454"/>
        </w:trPr>
        <w:tc>
          <w:tcPr>
            <w:tcW w:w="676" w:type="dxa"/>
            <w:shd w:val="clear" w:color="auto" w:fill="auto"/>
            <w:vAlign w:val="center"/>
            <w:hideMark/>
          </w:tcPr>
          <w:p w14:paraId="3DCBDD4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3642" w:type="dxa"/>
            <w:shd w:val="clear" w:color="auto" w:fill="auto"/>
            <w:noWrap/>
            <w:vAlign w:val="center"/>
            <w:hideMark/>
          </w:tcPr>
          <w:p w14:paraId="50F3B55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275" w:type="dxa"/>
            <w:shd w:val="clear" w:color="auto" w:fill="auto"/>
            <w:noWrap/>
            <w:vAlign w:val="center"/>
            <w:hideMark/>
          </w:tcPr>
          <w:p w14:paraId="3081D52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03" w:type="dxa"/>
            <w:shd w:val="clear" w:color="auto" w:fill="auto"/>
            <w:noWrap/>
            <w:vAlign w:val="center"/>
            <w:hideMark/>
          </w:tcPr>
          <w:p w14:paraId="7FDC0D1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107DAA7B" w14:textId="77777777" w:rsidR="00825B7C" w:rsidRDefault="00825B7C" w:rsidP="00825B7C">
      <w:pPr>
        <w:pStyle w:val="Prrafodelista"/>
        <w:ind w:left="1843"/>
        <w:rPr>
          <w:sz w:val="20"/>
          <w:szCs w:val="20"/>
        </w:rPr>
      </w:pPr>
      <w:r w:rsidRPr="00AA54F6">
        <w:rPr>
          <w:sz w:val="20"/>
          <w:szCs w:val="20"/>
        </w:rPr>
        <w:t>Fuente: Informe de resultados encuesta (02-04 set de 2019)</w:t>
      </w:r>
    </w:p>
    <w:p w14:paraId="4001EF79" w14:textId="77777777" w:rsidR="00825B7C" w:rsidRPr="00825B7C" w:rsidRDefault="00825B7C" w:rsidP="00825B7C">
      <w:pPr>
        <w:pStyle w:val="Ttulo5"/>
      </w:pPr>
      <w:r w:rsidRPr="00825B7C">
        <w:t>Análisis de necesidades en la Cadena Productiva de QUINUA</w:t>
      </w:r>
    </w:p>
    <w:p w14:paraId="254CD70A" w14:textId="77777777" w:rsidR="00825B7C" w:rsidRPr="006F3722" w:rsidRDefault="00825B7C" w:rsidP="00825B7C">
      <w:pPr>
        <w:spacing w:after="160" w:line="259" w:lineRule="auto"/>
        <w:rPr>
          <w:rFonts w:cstheme="majorHAnsi"/>
          <w:bCs/>
        </w:rPr>
      </w:pPr>
      <w:r w:rsidRPr="006F3722">
        <w:rPr>
          <w:rFonts w:cstheme="majorHAnsi"/>
          <w:bCs/>
        </w:rPr>
        <w:t xml:space="preserve">A continuación, se presenta y detalla las respuestas obtenidas a través de la encuesta por parte de los expertos, así como el análisis de las dimensiones evaluadas de la cadena productiva de la </w:t>
      </w:r>
      <w:r w:rsidRPr="006F3722">
        <w:rPr>
          <w:rFonts w:cstheme="majorHAnsi"/>
          <w:b/>
          <w:bCs/>
          <w:u w:val="single"/>
        </w:rPr>
        <w:t>QUINUA</w:t>
      </w:r>
      <w:r w:rsidRPr="006F3722">
        <w:rPr>
          <w:rFonts w:cstheme="majorHAnsi"/>
          <w:bCs/>
        </w:rPr>
        <w:t xml:space="preserve"> en el ámbito de la región </w:t>
      </w:r>
      <w:r w:rsidRPr="006F3722">
        <w:rPr>
          <w:rFonts w:cstheme="majorHAnsi"/>
          <w:b/>
          <w:bCs/>
          <w:u w:val="single"/>
        </w:rPr>
        <w:t>ÁNCASH</w:t>
      </w:r>
      <w:r>
        <w:rPr>
          <w:rFonts w:cstheme="majorHAnsi"/>
          <w:bCs/>
        </w:rPr>
        <w:t>.</w:t>
      </w:r>
    </w:p>
    <w:p w14:paraId="0FE26B8F"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Condiciones Básicas de Calidad del Negocio:</w:t>
      </w:r>
      <w:r w:rsidRPr="003D5A4A">
        <w:rPr>
          <w:rFonts w:cstheme="majorHAnsi"/>
          <w:bCs/>
        </w:rPr>
        <w:t xml:space="preserve"> </w:t>
      </w:r>
    </w:p>
    <w:p w14:paraId="7C450704" w14:textId="77777777" w:rsidR="00825B7C" w:rsidRPr="003D5A4A" w:rsidRDefault="00825B7C" w:rsidP="00825B7C">
      <w:pPr>
        <w:pStyle w:val="Prrafodelista"/>
        <w:ind w:left="796"/>
        <w:rPr>
          <w:rFonts w:cstheme="majorHAnsi"/>
          <w:bCs/>
        </w:rPr>
      </w:pPr>
    </w:p>
    <w:p w14:paraId="7F2B1BE3" w14:textId="77777777" w:rsidR="00825B7C" w:rsidRPr="003D5A4A" w:rsidRDefault="00825B7C" w:rsidP="00825B7C">
      <w:pPr>
        <w:pStyle w:val="Prrafodelista"/>
        <w:ind w:left="927"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en la región </w:t>
      </w:r>
      <w:r w:rsidRPr="003D5A4A">
        <w:rPr>
          <w:rFonts w:cstheme="majorHAnsi"/>
          <w:b/>
          <w:bCs/>
        </w:rPr>
        <w:t>Ancash</w:t>
      </w:r>
      <w:r w:rsidRPr="003D5A4A">
        <w:rPr>
          <w:rFonts w:cstheme="majorHAnsi"/>
          <w:bCs/>
        </w:rPr>
        <w:t xml:space="preserve"> para la cadena productiva de la </w:t>
      </w:r>
      <w:r w:rsidRPr="003D5A4A">
        <w:rPr>
          <w:rFonts w:cstheme="majorHAnsi"/>
          <w:b/>
          <w:i/>
          <w:iCs/>
        </w:rPr>
        <w:t>quinua</w:t>
      </w:r>
      <w:r w:rsidRPr="003D5A4A">
        <w:rPr>
          <w:rFonts w:cstheme="majorHAnsi"/>
          <w:bCs/>
          <w:i/>
        </w:rPr>
        <w:t xml:space="preserve"> </w:t>
      </w:r>
      <w:r w:rsidRPr="003D5A4A">
        <w:rPr>
          <w:rFonts w:cstheme="majorHAnsi"/>
          <w:bCs/>
        </w:rPr>
        <w:t xml:space="preserve">están orientadas a infraestructura para la </w:t>
      </w:r>
      <w:r w:rsidRPr="003D5A4A">
        <w:rPr>
          <w:rFonts w:cstheme="majorHAnsi"/>
          <w:b/>
          <w:i/>
          <w:iCs/>
        </w:rPr>
        <w:t>selección</w:t>
      </w:r>
      <w:r w:rsidRPr="003D5A4A">
        <w:rPr>
          <w:rFonts w:cstheme="majorHAnsi"/>
          <w:bCs/>
        </w:rPr>
        <w:t xml:space="preserve"> (trilla), el </w:t>
      </w:r>
      <w:r w:rsidRPr="003D5A4A">
        <w:rPr>
          <w:rFonts w:cstheme="majorHAnsi"/>
          <w:b/>
          <w:i/>
          <w:iCs/>
        </w:rPr>
        <w:t xml:space="preserve">almacenamiento y acopio </w:t>
      </w:r>
      <w:r w:rsidRPr="003D5A4A">
        <w:rPr>
          <w:rFonts w:cstheme="majorHAnsi"/>
          <w:bCs/>
        </w:rPr>
        <w:t xml:space="preserve">y mejoramiento de plantas para el proceso de </w:t>
      </w:r>
      <w:r w:rsidRPr="003D5A4A">
        <w:rPr>
          <w:rFonts w:cstheme="majorHAnsi"/>
          <w:b/>
          <w:i/>
          <w:iCs/>
        </w:rPr>
        <w:t>desaponificación</w:t>
      </w:r>
      <w:r w:rsidRPr="003D5A4A">
        <w:rPr>
          <w:rFonts w:cstheme="majorHAnsi"/>
          <w:bCs/>
        </w:rPr>
        <w:t xml:space="preserve"> (eliminación de la saponina responsable del sabor amargo del cultivo) de los granos de quinua.  </w:t>
      </w:r>
    </w:p>
    <w:p w14:paraId="33D9C1FC" w14:textId="77777777" w:rsidR="00825B7C" w:rsidRPr="003D5A4A" w:rsidRDefault="00825B7C" w:rsidP="00825B7C">
      <w:pPr>
        <w:pStyle w:val="Prrafodelista"/>
        <w:ind w:left="927" w:hanging="567"/>
        <w:rPr>
          <w:rFonts w:cstheme="majorHAnsi"/>
          <w:bCs/>
        </w:rPr>
      </w:pPr>
    </w:p>
    <w:p w14:paraId="43F3B764" w14:textId="77777777" w:rsidR="00825B7C" w:rsidRPr="003D5A4A" w:rsidRDefault="00825B7C" w:rsidP="00825B7C">
      <w:pPr>
        <w:pStyle w:val="Prrafodelista"/>
        <w:ind w:left="927" w:hanging="567"/>
        <w:rPr>
          <w:rFonts w:cstheme="majorHAnsi"/>
          <w:b/>
        </w:rPr>
      </w:pPr>
      <w:r w:rsidRPr="003D5A4A">
        <w:rPr>
          <w:rFonts w:cstheme="majorHAnsi"/>
          <w:bCs/>
        </w:rPr>
        <w:t xml:space="preserve">P1.2 Las necesidades de </w:t>
      </w:r>
      <w:r w:rsidRPr="003D5A4A">
        <w:rPr>
          <w:rFonts w:cstheme="majorHAnsi"/>
          <w:b/>
          <w:i/>
        </w:rPr>
        <w:t>equipamiento</w:t>
      </w:r>
      <w:r w:rsidRPr="003D5A4A">
        <w:rPr>
          <w:rFonts w:cstheme="majorHAnsi"/>
          <w:b/>
        </w:rPr>
        <w:t xml:space="preserve"> </w:t>
      </w:r>
      <w:r w:rsidRPr="003D5A4A">
        <w:rPr>
          <w:rFonts w:cstheme="majorHAnsi"/>
          <w:bCs/>
        </w:rPr>
        <w:t xml:space="preserve">para la región </w:t>
      </w:r>
      <w:r w:rsidRPr="003D5A4A">
        <w:rPr>
          <w:rFonts w:cstheme="majorHAnsi"/>
          <w:b/>
          <w:i/>
        </w:rPr>
        <w:t>Áncash</w:t>
      </w:r>
      <w:r w:rsidRPr="003D5A4A">
        <w:rPr>
          <w:rFonts w:cstheme="majorHAnsi"/>
          <w:b/>
        </w:rPr>
        <w:t xml:space="preserve"> </w:t>
      </w:r>
      <w:r w:rsidRPr="003D5A4A">
        <w:rPr>
          <w:rFonts w:cstheme="majorHAnsi"/>
          <w:bCs/>
        </w:rPr>
        <w:t xml:space="preserve">se encuentran </w:t>
      </w:r>
      <w:r w:rsidRPr="003D5A4A">
        <w:rPr>
          <w:rFonts w:cstheme="majorHAnsi"/>
          <w:b/>
          <w:i/>
          <w:iCs/>
        </w:rPr>
        <w:t xml:space="preserve">orientados al procesamiento del grano, </w:t>
      </w:r>
      <w:r w:rsidRPr="003D5A4A">
        <w:rPr>
          <w:rFonts w:cstheme="majorHAnsi"/>
          <w:bCs/>
        </w:rPr>
        <w:t xml:space="preserve">entre las cuales se requieren de los siguientes equipos: </w:t>
      </w:r>
      <w:r w:rsidRPr="003D5A4A">
        <w:rPr>
          <w:rFonts w:cstheme="majorHAnsi"/>
          <w:b/>
          <w:i/>
          <w:iCs/>
        </w:rPr>
        <w:t>clasificadoras</w:t>
      </w:r>
      <w:r w:rsidRPr="003D5A4A">
        <w:rPr>
          <w:rFonts w:cstheme="majorHAnsi"/>
          <w:bCs/>
        </w:rPr>
        <w:t xml:space="preserve">, </w:t>
      </w:r>
      <w:r w:rsidRPr="003D5A4A">
        <w:rPr>
          <w:rFonts w:cstheme="majorHAnsi"/>
          <w:b/>
          <w:i/>
          <w:iCs/>
        </w:rPr>
        <w:t>molienda del grano</w:t>
      </w:r>
      <w:r w:rsidRPr="003D5A4A">
        <w:rPr>
          <w:rFonts w:cstheme="majorHAnsi"/>
          <w:bCs/>
        </w:rPr>
        <w:t>,</w:t>
      </w:r>
      <w:r w:rsidRPr="003D5A4A">
        <w:rPr>
          <w:rFonts w:cstheme="majorHAnsi"/>
        </w:rPr>
        <w:t xml:space="preserve"> </w:t>
      </w:r>
      <w:r w:rsidRPr="003D5A4A">
        <w:rPr>
          <w:rFonts w:cstheme="majorHAnsi"/>
          <w:b/>
          <w:i/>
          <w:iCs/>
        </w:rPr>
        <w:t>balanzas</w:t>
      </w:r>
      <w:r w:rsidRPr="003D5A4A">
        <w:rPr>
          <w:rFonts w:cstheme="majorHAnsi"/>
          <w:bCs/>
        </w:rPr>
        <w:t xml:space="preserve">, </w:t>
      </w:r>
      <w:r w:rsidRPr="003D5A4A">
        <w:rPr>
          <w:rFonts w:cstheme="majorHAnsi"/>
          <w:b/>
          <w:i/>
          <w:iCs/>
        </w:rPr>
        <w:t>hojueleras</w:t>
      </w:r>
      <w:r w:rsidRPr="003D5A4A">
        <w:rPr>
          <w:rFonts w:cstheme="majorHAnsi"/>
          <w:bCs/>
        </w:rPr>
        <w:t xml:space="preserve">, </w:t>
      </w:r>
      <w:r w:rsidRPr="003D5A4A">
        <w:rPr>
          <w:rFonts w:cstheme="majorHAnsi"/>
          <w:b/>
          <w:i/>
          <w:iCs/>
        </w:rPr>
        <w:t>escarificadoras</w:t>
      </w:r>
      <w:r w:rsidRPr="003D5A4A">
        <w:rPr>
          <w:rFonts w:cstheme="majorHAnsi"/>
          <w:bCs/>
        </w:rPr>
        <w:t xml:space="preserve"> (retira la saponina de la quinua), </w:t>
      </w:r>
      <w:r w:rsidRPr="003D5A4A">
        <w:rPr>
          <w:rFonts w:cstheme="majorHAnsi"/>
          <w:b/>
          <w:i/>
          <w:iCs/>
        </w:rPr>
        <w:t>envasadoras</w:t>
      </w:r>
      <w:r w:rsidRPr="003D5A4A">
        <w:rPr>
          <w:rFonts w:cstheme="majorHAnsi"/>
          <w:bCs/>
        </w:rPr>
        <w:t xml:space="preserve"> y </w:t>
      </w:r>
      <w:r w:rsidRPr="003D5A4A">
        <w:rPr>
          <w:rFonts w:cstheme="majorHAnsi"/>
          <w:b/>
          <w:i/>
          <w:iCs/>
        </w:rPr>
        <w:t>selladoras</w:t>
      </w:r>
      <w:r w:rsidRPr="003D5A4A">
        <w:rPr>
          <w:rFonts w:cstheme="majorHAnsi"/>
          <w:bCs/>
        </w:rPr>
        <w:t>.</w:t>
      </w:r>
    </w:p>
    <w:p w14:paraId="77CF3ECE" w14:textId="77777777" w:rsidR="00825B7C" w:rsidRPr="003D5A4A" w:rsidRDefault="00825B7C" w:rsidP="00825B7C">
      <w:pPr>
        <w:pStyle w:val="Prrafodelista"/>
        <w:ind w:left="927" w:hanging="567"/>
        <w:rPr>
          <w:rFonts w:cstheme="majorHAnsi"/>
          <w:bCs/>
        </w:rPr>
      </w:pPr>
    </w:p>
    <w:p w14:paraId="64A96FFA" w14:textId="77777777" w:rsidR="00825B7C" w:rsidRPr="003D5A4A" w:rsidRDefault="00825B7C" w:rsidP="00825B7C">
      <w:pPr>
        <w:pStyle w:val="Prrafodelista"/>
        <w:ind w:left="927" w:hanging="567"/>
        <w:rPr>
          <w:rFonts w:cstheme="majorHAnsi"/>
          <w:bCs/>
        </w:rPr>
      </w:pPr>
      <w:r w:rsidRPr="003D5A4A">
        <w:rPr>
          <w:rFonts w:cstheme="majorHAnsi"/>
          <w:bCs/>
        </w:rPr>
        <w:t xml:space="preserve">P1.3 Las necesidades de </w:t>
      </w:r>
      <w:r w:rsidRPr="003D5A4A">
        <w:rPr>
          <w:rFonts w:cstheme="majorHAnsi"/>
          <w:b/>
          <w:bCs/>
        </w:rPr>
        <w:t>conocimiento de mercado para la cadena productiva de la quinua</w:t>
      </w:r>
      <w:r w:rsidRPr="003D5A4A">
        <w:rPr>
          <w:rFonts w:cstheme="majorHAnsi"/>
          <w:bCs/>
        </w:rPr>
        <w:t xml:space="preserve"> en la región </w:t>
      </w:r>
      <w:r w:rsidRPr="003D5A4A">
        <w:rPr>
          <w:rFonts w:cstheme="majorHAnsi"/>
          <w:b/>
          <w:bCs/>
        </w:rPr>
        <w:t>Ancash</w:t>
      </w:r>
      <w:r w:rsidRPr="003D5A4A">
        <w:rPr>
          <w:rFonts w:cstheme="majorHAnsi"/>
          <w:bCs/>
        </w:rPr>
        <w:t xml:space="preserve"> recaen sobre temas vinculados a </w:t>
      </w:r>
      <w:r w:rsidRPr="003D5A4A">
        <w:rPr>
          <w:rFonts w:cstheme="majorHAnsi"/>
          <w:b/>
          <w:i/>
          <w:iCs/>
        </w:rPr>
        <w:t>información sobre la demanda y la oferta de la producción</w:t>
      </w:r>
      <w:r w:rsidRPr="003D5A4A">
        <w:rPr>
          <w:rFonts w:cstheme="majorHAnsi"/>
          <w:bCs/>
        </w:rPr>
        <w:t xml:space="preserve"> del grano andino a </w:t>
      </w:r>
      <w:r w:rsidRPr="003D5A4A">
        <w:rPr>
          <w:rFonts w:cstheme="majorHAnsi"/>
          <w:b/>
          <w:i/>
          <w:iCs/>
        </w:rPr>
        <w:t>nivel de la región</w:t>
      </w:r>
      <w:r w:rsidRPr="003D5A4A">
        <w:rPr>
          <w:rFonts w:cstheme="majorHAnsi"/>
          <w:bCs/>
        </w:rPr>
        <w:t xml:space="preserve">. </w:t>
      </w:r>
    </w:p>
    <w:p w14:paraId="5339AF7F" w14:textId="77777777" w:rsidR="00825B7C" w:rsidRPr="003D5A4A" w:rsidRDefault="00825B7C" w:rsidP="00825B7C">
      <w:pPr>
        <w:pStyle w:val="Prrafodelista"/>
        <w:ind w:left="927" w:hanging="567"/>
        <w:rPr>
          <w:rFonts w:cstheme="majorHAnsi"/>
          <w:bCs/>
        </w:rPr>
      </w:pPr>
    </w:p>
    <w:p w14:paraId="670E87A1" w14:textId="77777777" w:rsidR="00825B7C" w:rsidRPr="003D5A4A" w:rsidRDefault="00825B7C" w:rsidP="00825B7C">
      <w:pPr>
        <w:pStyle w:val="Prrafodelista"/>
        <w:ind w:left="927"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región </w:t>
      </w:r>
      <w:r w:rsidRPr="003D5A4A">
        <w:rPr>
          <w:rFonts w:cstheme="majorHAnsi"/>
          <w:b/>
          <w:bCs/>
          <w:i/>
        </w:rPr>
        <w:t>Ancash para la cadena productiva de la quinua</w:t>
      </w:r>
      <w:r w:rsidRPr="003D5A4A">
        <w:rPr>
          <w:rFonts w:cstheme="majorHAnsi"/>
          <w:bCs/>
        </w:rPr>
        <w:t xml:space="preserve"> se requiere el </w:t>
      </w:r>
      <w:r w:rsidRPr="003D5A4A">
        <w:rPr>
          <w:rFonts w:cstheme="majorHAnsi"/>
          <w:b/>
          <w:i/>
          <w:iCs/>
        </w:rPr>
        <w:t>mejoramiento genético</w:t>
      </w:r>
      <w:r w:rsidRPr="003D5A4A">
        <w:rPr>
          <w:rFonts w:cstheme="majorHAnsi"/>
          <w:bCs/>
        </w:rPr>
        <w:t xml:space="preserve"> y </w:t>
      </w:r>
      <w:r w:rsidRPr="003D5A4A">
        <w:rPr>
          <w:rFonts w:cstheme="majorHAnsi"/>
          <w:b/>
          <w:i/>
          <w:iCs/>
        </w:rPr>
        <w:t>certificación</w:t>
      </w:r>
      <w:r w:rsidRPr="003D5A4A">
        <w:rPr>
          <w:rFonts w:cstheme="majorHAnsi"/>
          <w:bCs/>
        </w:rPr>
        <w:t xml:space="preserve"> de la </w:t>
      </w:r>
      <w:r w:rsidRPr="003D5A4A">
        <w:rPr>
          <w:rFonts w:cstheme="majorHAnsi"/>
          <w:b/>
          <w:i/>
          <w:iCs/>
        </w:rPr>
        <w:t>semilla</w:t>
      </w:r>
      <w:r w:rsidRPr="003D5A4A">
        <w:rPr>
          <w:rFonts w:cstheme="majorHAnsi"/>
          <w:bCs/>
        </w:rPr>
        <w:t xml:space="preserve">, </w:t>
      </w:r>
      <w:r w:rsidRPr="003D5A4A">
        <w:rPr>
          <w:rFonts w:cstheme="majorHAnsi"/>
          <w:b/>
          <w:i/>
          <w:iCs/>
        </w:rPr>
        <w:t>desarrollo de capacidades</w:t>
      </w:r>
      <w:r w:rsidRPr="003D5A4A">
        <w:rPr>
          <w:rFonts w:cstheme="majorHAnsi"/>
          <w:bCs/>
        </w:rPr>
        <w:t xml:space="preserve"> y </w:t>
      </w:r>
      <w:r w:rsidRPr="003D5A4A">
        <w:rPr>
          <w:rFonts w:cstheme="majorHAnsi"/>
          <w:b/>
          <w:i/>
          <w:iCs/>
        </w:rPr>
        <w:t>acceso</w:t>
      </w:r>
      <w:r w:rsidRPr="003D5A4A">
        <w:rPr>
          <w:rFonts w:cstheme="majorHAnsi"/>
          <w:bCs/>
        </w:rPr>
        <w:t xml:space="preserve"> a opciones de </w:t>
      </w:r>
      <w:r w:rsidRPr="003D5A4A">
        <w:rPr>
          <w:rFonts w:cstheme="majorHAnsi"/>
          <w:b/>
          <w:i/>
          <w:iCs/>
        </w:rPr>
        <w:t>financiamiento</w:t>
      </w:r>
      <w:r w:rsidRPr="003D5A4A">
        <w:rPr>
          <w:rFonts w:cstheme="majorHAnsi"/>
          <w:bCs/>
        </w:rPr>
        <w:t>.</w:t>
      </w:r>
    </w:p>
    <w:p w14:paraId="33762C4B" w14:textId="77777777" w:rsidR="00825B7C" w:rsidRPr="003D5A4A" w:rsidRDefault="00825B7C" w:rsidP="00825B7C">
      <w:pPr>
        <w:pStyle w:val="Prrafodelista"/>
        <w:ind w:left="927" w:hanging="567"/>
        <w:rPr>
          <w:rFonts w:cstheme="majorHAnsi"/>
          <w:bCs/>
        </w:rPr>
      </w:pPr>
    </w:p>
    <w:p w14:paraId="578DF5F0" w14:textId="77777777" w:rsidR="00825B7C" w:rsidRPr="003D5A4A" w:rsidRDefault="00825B7C" w:rsidP="00825B7C">
      <w:pPr>
        <w:pStyle w:val="Prrafodelista"/>
        <w:ind w:left="927"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de la quinua a mercados competitivos para la región </w:t>
      </w:r>
      <w:r w:rsidRPr="003D5A4A">
        <w:rPr>
          <w:rFonts w:cstheme="majorHAnsi"/>
          <w:b/>
          <w:bCs/>
          <w:i/>
        </w:rPr>
        <w:t xml:space="preserve">Ancash </w:t>
      </w:r>
      <w:r w:rsidRPr="003D5A4A">
        <w:rPr>
          <w:rFonts w:cstheme="majorHAnsi"/>
          <w:bCs/>
        </w:rPr>
        <w:t xml:space="preserve">se encuentran focalizados temas referidos al </w:t>
      </w:r>
      <w:r w:rsidRPr="003D5A4A">
        <w:rPr>
          <w:rFonts w:cstheme="majorHAnsi"/>
          <w:b/>
          <w:i/>
          <w:iCs/>
        </w:rPr>
        <w:lastRenderedPageBreak/>
        <w:t>desarrollo de capacidades</w:t>
      </w:r>
      <w:r w:rsidRPr="003D5A4A">
        <w:rPr>
          <w:rFonts w:cstheme="majorHAnsi"/>
          <w:bCs/>
        </w:rPr>
        <w:t xml:space="preserve"> para la </w:t>
      </w:r>
      <w:r w:rsidRPr="003D5A4A">
        <w:rPr>
          <w:rFonts w:cstheme="majorHAnsi"/>
          <w:b/>
          <w:i/>
          <w:iCs/>
        </w:rPr>
        <w:t>asociatividad</w:t>
      </w:r>
      <w:r w:rsidRPr="003D5A4A">
        <w:rPr>
          <w:rFonts w:cstheme="majorHAnsi"/>
          <w:bCs/>
        </w:rPr>
        <w:t xml:space="preserve">, </w:t>
      </w:r>
      <w:r w:rsidRPr="003D5A4A">
        <w:rPr>
          <w:rFonts w:cstheme="majorHAnsi"/>
          <w:b/>
          <w:i/>
          <w:iCs/>
        </w:rPr>
        <w:t>fortalecimiento organizaciona</w:t>
      </w:r>
      <w:r w:rsidRPr="003D5A4A">
        <w:rPr>
          <w:rFonts w:cstheme="majorHAnsi"/>
          <w:bCs/>
        </w:rPr>
        <w:t xml:space="preserve">l (alfabetización financiera y gestión empresarial) y de </w:t>
      </w:r>
      <w:r w:rsidRPr="003D5A4A">
        <w:rPr>
          <w:rFonts w:cstheme="majorHAnsi"/>
          <w:b/>
          <w:i/>
          <w:iCs/>
        </w:rPr>
        <w:t>mercadotecnia</w:t>
      </w:r>
      <w:r w:rsidRPr="003D5A4A">
        <w:rPr>
          <w:rFonts w:cstheme="majorHAnsi"/>
          <w:bCs/>
        </w:rPr>
        <w:t xml:space="preserve">, así como para el </w:t>
      </w:r>
      <w:r w:rsidRPr="003D5A4A">
        <w:rPr>
          <w:rFonts w:cstheme="majorHAnsi"/>
          <w:b/>
          <w:i/>
          <w:iCs/>
        </w:rPr>
        <w:t>manejo agronómico</w:t>
      </w:r>
      <w:r w:rsidRPr="003D5A4A">
        <w:rPr>
          <w:rFonts w:cstheme="majorHAnsi"/>
          <w:bCs/>
        </w:rPr>
        <w:t xml:space="preserve"> del grano (control fitosanitario, entre otros) y el </w:t>
      </w:r>
      <w:r w:rsidRPr="003D5A4A">
        <w:rPr>
          <w:rFonts w:cstheme="majorHAnsi"/>
          <w:b/>
          <w:i/>
          <w:iCs/>
        </w:rPr>
        <w:t>procesamiento</w:t>
      </w:r>
      <w:r w:rsidRPr="003D5A4A">
        <w:rPr>
          <w:rFonts w:cstheme="majorHAnsi"/>
          <w:bCs/>
        </w:rPr>
        <w:t xml:space="preserve"> de la amarantácea (quinua).</w:t>
      </w:r>
    </w:p>
    <w:p w14:paraId="4B08EC27" w14:textId="77777777" w:rsidR="00825B7C" w:rsidRPr="006F3722" w:rsidRDefault="00825B7C" w:rsidP="00825B7C">
      <w:pPr>
        <w:rPr>
          <w:rFonts w:cstheme="majorHAnsi"/>
          <w:bCs/>
        </w:rPr>
      </w:pPr>
    </w:p>
    <w:p w14:paraId="30587B1F"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4D781DC4" w14:textId="77777777" w:rsidR="00825B7C" w:rsidRPr="003D5A4A" w:rsidRDefault="00825B7C" w:rsidP="00825B7C">
      <w:pPr>
        <w:pStyle w:val="Prrafodelista"/>
        <w:ind w:left="927" w:hanging="567"/>
        <w:rPr>
          <w:rFonts w:cstheme="majorHAnsi"/>
          <w:bCs/>
        </w:rPr>
      </w:pPr>
    </w:p>
    <w:p w14:paraId="141AC950" w14:textId="77777777" w:rsidR="00825B7C" w:rsidRPr="003D5A4A" w:rsidRDefault="00825B7C" w:rsidP="00825B7C">
      <w:pPr>
        <w:pStyle w:val="Prrafodelista"/>
        <w:ind w:left="927" w:hanging="567"/>
        <w:rPr>
          <w:rFonts w:cstheme="majorHAnsi"/>
          <w:bCs/>
        </w:rPr>
      </w:pPr>
      <w:r w:rsidRPr="003D5A4A">
        <w:rPr>
          <w:rFonts w:cstheme="majorHAnsi"/>
          <w:bCs/>
        </w:rPr>
        <w:t xml:space="preserve">P3.1 En relación a cómo es la </w:t>
      </w:r>
      <w:r w:rsidRPr="003D5A4A">
        <w:rPr>
          <w:rFonts w:cstheme="majorHAnsi"/>
          <w:b/>
          <w:bCs/>
          <w:i/>
        </w:rPr>
        <w:t>venta local de la quinua</w:t>
      </w:r>
      <w:r w:rsidRPr="003D5A4A">
        <w:rPr>
          <w:rFonts w:cstheme="majorHAnsi"/>
          <w:bCs/>
        </w:rPr>
        <w:t xml:space="preserve"> en la región</w:t>
      </w:r>
      <w:r w:rsidRPr="003D5A4A">
        <w:rPr>
          <w:rFonts w:cstheme="majorHAnsi"/>
          <w:b/>
          <w:bCs/>
          <w:i/>
        </w:rPr>
        <w:t xml:space="preserve"> Ancash</w:t>
      </w:r>
      <w:r w:rsidRPr="003D5A4A">
        <w:rPr>
          <w:rFonts w:cstheme="majorHAnsi"/>
          <w:bCs/>
        </w:rPr>
        <w:t xml:space="preserve"> se identificó que se realiza en los </w:t>
      </w:r>
      <w:r w:rsidRPr="003D5A4A">
        <w:rPr>
          <w:rFonts w:cstheme="majorHAnsi"/>
          <w:b/>
          <w:i/>
          <w:iCs/>
        </w:rPr>
        <w:t>mercados distritales</w:t>
      </w:r>
      <w:r w:rsidRPr="003D5A4A">
        <w:rPr>
          <w:rFonts w:cstheme="majorHAnsi"/>
          <w:bCs/>
        </w:rPr>
        <w:t xml:space="preserve"> en las regiones de </w:t>
      </w:r>
      <w:r w:rsidRPr="003D5A4A">
        <w:rPr>
          <w:rFonts w:cstheme="majorHAnsi"/>
          <w:b/>
          <w:i/>
          <w:iCs/>
        </w:rPr>
        <w:t>Áncash</w:t>
      </w:r>
      <w:r w:rsidRPr="003D5A4A">
        <w:rPr>
          <w:rFonts w:cstheme="majorHAnsi"/>
          <w:bCs/>
        </w:rPr>
        <w:t xml:space="preserve">, </w:t>
      </w:r>
      <w:r w:rsidRPr="003D5A4A">
        <w:rPr>
          <w:rFonts w:cstheme="majorHAnsi"/>
          <w:b/>
          <w:i/>
          <w:iCs/>
        </w:rPr>
        <w:t>Huaraz</w:t>
      </w:r>
      <w:r w:rsidRPr="003D5A4A">
        <w:rPr>
          <w:rFonts w:cstheme="majorHAnsi"/>
          <w:bCs/>
        </w:rPr>
        <w:t xml:space="preserve">, </w:t>
      </w:r>
      <w:r w:rsidRPr="003D5A4A">
        <w:rPr>
          <w:rFonts w:cstheme="majorHAnsi"/>
          <w:b/>
          <w:i/>
          <w:iCs/>
        </w:rPr>
        <w:t>Carhuaz</w:t>
      </w:r>
      <w:r w:rsidRPr="003D5A4A">
        <w:rPr>
          <w:rFonts w:cstheme="majorHAnsi"/>
          <w:bCs/>
        </w:rPr>
        <w:t xml:space="preserve">, así como a través de </w:t>
      </w:r>
      <w:r w:rsidRPr="003D5A4A">
        <w:rPr>
          <w:rFonts w:cstheme="majorHAnsi"/>
          <w:b/>
          <w:i/>
          <w:iCs/>
        </w:rPr>
        <w:t>ferias locales semanales</w:t>
      </w:r>
      <w:r w:rsidRPr="003D5A4A">
        <w:rPr>
          <w:rFonts w:cstheme="majorHAnsi"/>
          <w:bCs/>
        </w:rPr>
        <w:t>.</w:t>
      </w:r>
    </w:p>
    <w:p w14:paraId="62A9C51F" w14:textId="77777777" w:rsidR="00825B7C" w:rsidRPr="003D5A4A" w:rsidRDefault="00825B7C" w:rsidP="00825B7C">
      <w:pPr>
        <w:pStyle w:val="Prrafodelista"/>
        <w:ind w:left="927" w:hanging="567"/>
        <w:rPr>
          <w:rFonts w:cstheme="majorHAnsi"/>
          <w:bCs/>
        </w:rPr>
      </w:pPr>
    </w:p>
    <w:p w14:paraId="25FC25E8" w14:textId="77777777" w:rsidR="00825B7C" w:rsidRPr="003D5A4A" w:rsidRDefault="00825B7C" w:rsidP="00825B7C">
      <w:pPr>
        <w:pStyle w:val="Prrafodelista"/>
        <w:ind w:left="927" w:hanging="567"/>
        <w:rPr>
          <w:rFonts w:cstheme="majorHAnsi"/>
          <w:bCs/>
        </w:rPr>
      </w:pPr>
      <w:r w:rsidRPr="003D5A4A">
        <w:rPr>
          <w:rFonts w:cstheme="majorHAnsi"/>
          <w:bCs/>
        </w:rPr>
        <w:t xml:space="preserve">P3.2 Respecto a cómo es la </w:t>
      </w:r>
      <w:r w:rsidRPr="003D5A4A">
        <w:rPr>
          <w:rFonts w:cstheme="majorHAnsi"/>
          <w:b/>
          <w:bCs/>
          <w:i/>
        </w:rPr>
        <w:t>venta regional de la quinua</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indicaron que el grano andino se expendía en los </w:t>
      </w:r>
      <w:r w:rsidRPr="003D5A4A">
        <w:rPr>
          <w:rFonts w:cstheme="majorHAnsi"/>
          <w:b/>
          <w:i/>
          <w:iCs/>
        </w:rPr>
        <w:t>mercados</w:t>
      </w:r>
      <w:r w:rsidRPr="003D5A4A">
        <w:rPr>
          <w:rFonts w:cstheme="majorHAnsi"/>
          <w:bCs/>
        </w:rPr>
        <w:t xml:space="preserve"> de las regiones de </w:t>
      </w:r>
      <w:r w:rsidRPr="003D5A4A">
        <w:rPr>
          <w:rFonts w:cstheme="majorHAnsi"/>
          <w:b/>
          <w:i/>
          <w:iCs/>
        </w:rPr>
        <w:t>Huaraz</w:t>
      </w:r>
      <w:r w:rsidRPr="003D5A4A">
        <w:rPr>
          <w:rFonts w:cstheme="majorHAnsi"/>
          <w:bCs/>
        </w:rPr>
        <w:t xml:space="preserve">, </w:t>
      </w:r>
      <w:r w:rsidRPr="003D5A4A">
        <w:rPr>
          <w:rFonts w:cstheme="majorHAnsi"/>
          <w:b/>
          <w:i/>
          <w:iCs/>
        </w:rPr>
        <w:t>Chimbote</w:t>
      </w:r>
      <w:r w:rsidRPr="003D5A4A">
        <w:rPr>
          <w:rFonts w:cstheme="majorHAnsi"/>
          <w:bCs/>
        </w:rPr>
        <w:t xml:space="preserve">, </w:t>
      </w:r>
      <w:r w:rsidRPr="003D5A4A">
        <w:rPr>
          <w:rFonts w:cstheme="majorHAnsi"/>
          <w:b/>
          <w:i/>
          <w:iCs/>
        </w:rPr>
        <w:t>Barranca</w:t>
      </w:r>
      <w:r w:rsidRPr="003D5A4A">
        <w:rPr>
          <w:rFonts w:cstheme="majorHAnsi"/>
          <w:bCs/>
        </w:rPr>
        <w:t xml:space="preserve"> y </w:t>
      </w:r>
      <w:r w:rsidRPr="003D5A4A">
        <w:rPr>
          <w:rFonts w:cstheme="majorHAnsi"/>
          <w:b/>
          <w:i/>
          <w:iCs/>
        </w:rPr>
        <w:t>Trujillo</w:t>
      </w:r>
      <w:r w:rsidRPr="003D5A4A">
        <w:rPr>
          <w:rFonts w:cstheme="majorHAnsi"/>
          <w:bCs/>
        </w:rPr>
        <w:t>.</w:t>
      </w:r>
    </w:p>
    <w:p w14:paraId="5547017B" w14:textId="77777777" w:rsidR="00825B7C" w:rsidRPr="003D5A4A" w:rsidRDefault="00825B7C" w:rsidP="00825B7C">
      <w:pPr>
        <w:pStyle w:val="Prrafodelista"/>
        <w:ind w:left="927" w:hanging="567"/>
        <w:rPr>
          <w:rFonts w:cstheme="majorHAnsi"/>
          <w:bCs/>
        </w:rPr>
      </w:pPr>
    </w:p>
    <w:p w14:paraId="2010C179" w14:textId="77777777" w:rsidR="00825B7C" w:rsidRPr="003D5A4A" w:rsidRDefault="00825B7C" w:rsidP="00825B7C">
      <w:pPr>
        <w:pStyle w:val="Prrafodelista"/>
        <w:ind w:left="927" w:hanging="567"/>
        <w:rPr>
          <w:rFonts w:cstheme="majorHAnsi"/>
          <w:bCs/>
        </w:rPr>
      </w:pPr>
      <w:r w:rsidRPr="003D5A4A">
        <w:rPr>
          <w:rFonts w:cstheme="majorHAnsi"/>
          <w:bCs/>
        </w:rPr>
        <w:t xml:space="preserve">P3.3 Acerca de cómo es la </w:t>
      </w:r>
      <w:r w:rsidRPr="003D5A4A">
        <w:rPr>
          <w:rFonts w:cstheme="majorHAnsi"/>
          <w:b/>
          <w:bCs/>
          <w:i/>
        </w:rPr>
        <w:t>venta nacional de la quinua</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señalaron que se vendía en </w:t>
      </w:r>
      <w:r w:rsidRPr="003D5A4A">
        <w:rPr>
          <w:rFonts w:cstheme="majorHAnsi"/>
          <w:b/>
          <w:i/>
          <w:iCs/>
        </w:rPr>
        <w:t>mercados de Lima y Trujillo</w:t>
      </w:r>
      <w:r w:rsidRPr="003D5A4A">
        <w:rPr>
          <w:rFonts w:cstheme="majorHAnsi"/>
          <w:bCs/>
        </w:rPr>
        <w:t xml:space="preserve"> (Por ejemplo: Avenida Tacna y Mercado Hermelinda - Trujillo).</w:t>
      </w:r>
    </w:p>
    <w:p w14:paraId="3DDB071D" w14:textId="77777777" w:rsidR="00825B7C" w:rsidRPr="003D5A4A" w:rsidRDefault="00825B7C" w:rsidP="00825B7C">
      <w:pPr>
        <w:pStyle w:val="Prrafodelista"/>
        <w:ind w:left="927" w:hanging="567"/>
        <w:rPr>
          <w:rFonts w:cstheme="majorHAnsi"/>
          <w:bCs/>
        </w:rPr>
      </w:pPr>
    </w:p>
    <w:p w14:paraId="16ACBA4E" w14:textId="77777777" w:rsidR="00825B7C" w:rsidRPr="003D5A4A" w:rsidRDefault="00825B7C" w:rsidP="00825B7C">
      <w:pPr>
        <w:pStyle w:val="Prrafodelista"/>
        <w:ind w:left="927" w:hanging="567"/>
        <w:rPr>
          <w:rFonts w:cstheme="majorHAnsi"/>
          <w:bCs/>
        </w:rPr>
      </w:pPr>
      <w:r w:rsidRPr="003D5A4A">
        <w:rPr>
          <w:rFonts w:cstheme="majorHAnsi"/>
          <w:bCs/>
        </w:rPr>
        <w:t xml:space="preserve">P3.4 En referencia a la </w:t>
      </w:r>
      <w:r w:rsidRPr="003D5A4A">
        <w:rPr>
          <w:rFonts w:cstheme="majorHAnsi"/>
          <w:b/>
          <w:bCs/>
          <w:i/>
        </w:rPr>
        <w:t>venta de la quinua mediante intermediarios</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mencionaron que los </w:t>
      </w:r>
      <w:r w:rsidRPr="003D5A4A">
        <w:rPr>
          <w:rFonts w:cstheme="majorHAnsi"/>
          <w:b/>
          <w:i/>
          <w:iCs/>
        </w:rPr>
        <w:t>intermediarios compran usualmente en las ferias provinciales</w:t>
      </w:r>
      <w:r w:rsidRPr="003D5A4A">
        <w:rPr>
          <w:rFonts w:cstheme="majorHAnsi"/>
          <w:bCs/>
        </w:rPr>
        <w:t xml:space="preserve"> de Huaraz, Carhuaz y Yungay</w:t>
      </w:r>
      <w:r w:rsidRPr="003D5A4A">
        <w:rPr>
          <w:rFonts w:cstheme="majorHAnsi"/>
          <w:b/>
          <w:bCs/>
          <w:color w:val="FF0000"/>
        </w:rPr>
        <w:t>.</w:t>
      </w:r>
    </w:p>
    <w:p w14:paraId="7B7402D9" w14:textId="77777777" w:rsidR="00825B7C" w:rsidRPr="003D5A4A" w:rsidRDefault="00825B7C" w:rsidP="00825B7C">
      <w:pPr>
        <w:pStyle w:val="Prrafodelista"/>
        <w:ind w:left="927" w:hanging="567"/>
        <w:rPr>
          <w:rFonts w:cstheme="majorHAnsi"/>
          <w:bCs/>
        </w:rPr>
      </w:pPr>
    </w:p>
    <w:p w14:paraId="2C9E27BC" w14:textId="77777777" w:rsidR="00825B7C" w:rsidRPr="003D5A4A" w:rsidRDefault="00825B7C" w:rsidP="00825B7C">
      <w:pPr>
        <w:pStyle w:val="Prrafodelista"/>
        <w:ind w:left="927" w:hanging="567"/>
        <w:rPr>
          <w:rFonts w:cstheme="majorHAnsi"/>
          <w:iCs/>
        </w:rPr>
      </w:pPr>
      <w:r w:rsidRPr="003D5A4A">
        <w:rPr>
          <w:rFonts w:cstheme="majorHAnsi"/>
          <w:bCs/>
        </w:rPr>
        <w:t xml:space="preserve">P3.5 En cuanto a </w:t>
      </w:r>
      <w:r w:rsidRPr="003D5A4A">
        <w:rPr>
          <w:rFonts w:cstheme="majorHAnsi"/>
          <w:b/>
          <w:bCs/>
          <w:i/>
        </w:rPr>
        <w:t xml:space="preserve">otros tipos de mercado dónde los productores de quinua comercializan sus productos </w:t>
      </w:r>
      <w:r w:rsidRPr="003D5A4A">
        <w:rPr>
          <w:rFonts w:cstheme="majorHAnsi"/>
          <w:bCs/>
        </w:rPr>
        <w:t xml:space="preserve">se tiene para la región </w:t>
      </w:r>
      <w:r w:rsidRPr="003D5A4A">
        <w:rPr>
          <w:rFonts w:cstheme="majorHAnsi"/>
          <w:b/>
          <w:bCs/>
          <w:i/>
        </w:rPr>
        <w:t xml:space="preserve">Ancash </w:t>
      </w:r>
      <w:r w:rsidRPr="003D5A4A">
        <w:rPr>
          <w:rFonts w:cstheme="majorHAnsi"/>
          <w:iCs/>
        </w:rPr>
        <w:t xml:space="preserve">como otros tipos de mercado la </w:t>
      </w:r>
      <w:r w:rsidRPr="003D5A4A">
        <w:rPr>
          <w:rFonts w:cstheme="majorHAnsi"/>
          <w:b/>
          <w:bCs/>
          <w:i/>
        </w:rPr>
        <w:t xml:space="preserve">venta a empresas </w:t>
      </w:r>
      <w:r w:rsidRPr="003D5A4A">
        <w:rPr>
          <w:rFonts w:cstheme="majorHAnsi"/>
          <w:iCs/>
        </w:rPr>
        <w:t xml:space="preserve">(Perla del Huascarán, Empresa Agropecuaria Individual Chavín, Kiwa huarmi, Ampar), </w:t>
      </w:r>
      <w:r w:rsidRPr="003D5A4A">
        <w:rPr>
          <w:rFonts w:cstheme="majorHAnsi"/>
          <w:b/>
          <w:bCs/>
          <w:i/>
        </w:rPr>
        <w:t xml:space="preserve">asociación de productores </w:t>
      </w:r>
      <w:r w:rsidRPr="003D5A4A">
        <w:rPr>
          <w:rFonts w:cstheme="majorHAnsi"/>
          <w:iCs/>
        </w:rPr>
        <w:t>(</w:t>
      </w:r>
      <w:r w:rsidRPr="003D5A4A">
        <w:rPr>
          <w:rFonts w:cstheme="majorHAnsi"/>
          <w:bCs/>
        </w:rPr>
        <w:t>Cochapetí</w:t>
      </w:r>
      <w:r w:rsidRPr="003D5A4A">
        <w:rPr>
          <w:rFonts w:cstheme="majorHAnsi"/>
          <w:iCs/>
        </w:rPr>
        <w:t xml:space="preserve">), </w:t>
      </w:r>
      <w:r w:rsidRPr="003D5A4A">
        <w:rPr>
          <w:rFonts w:cstheme="majorHAnsi"/>
          <w:b/>
          <w:bCs/>
          <w:i/>
        </w:rPr>
        <w:t>centros feriales</w:t>
      </w:r>
      <w:r w:rsidRPr="003D5A4A">
        <w:rPr>
          <w:rFonts w:cstheme="majorHAnsi"/>
          <w:iCs/>
        </w:rPr>
        <w:t xml:space="preserve"> (</w:t>
      </w:r>
      <w:r w:rsidRPr="003D5A4A">
        <w:rPr>
          <w:rFonts w:cstheme="majorHAnsi"/>
          <w:bCs/>
        </w:rPr>
        <w:t>Challhua</w:t>
      </w:r>
      <w:r w:rsidRPr="003D5A4A">
        <w:rPr>
          <w:rFonts w:cstheme="majorHAnsi"/>
          <w:iCs/>
        </w:rPr>
        <w:t xml:space="preserve">) y a comerciantes de </w:t>
      </w:r>
      <w:r w:rsidRPr="003D5A4A">
        <w:rPr>
          <w:rFonts w:cstheme="majorHAnsi"/>
          <w:b/>
          <w:bCs/>
          <w:i/>
        </w:rPr>
        <w:t>tiendas de abarrotes</w:t>
      </w:r>
      <w:r w:rsidRPr="003D5A4A">
        <w:rPr>
          <w:rFonts w:cstheme="majorHAnsi"/>
          <w:bCs/>
        </w:rPr>
        <w:t xml:space="preserve"> (Comercial Bravo)</w:t>
      </w:r>
      <w:r w:rsidRPr="003D5A4A">
        <w:rPr>
          <w:rFonts w:cstheme="majorHAnsi"/>
          <w:iCs/>
        </w:rPr>
        <w:t>.</w:t>
      </w:r>
    </w:p>
    <w:p w14:paraId="4A671629" w14:textId="77777777" w:rsidR="00825B7C" w:rsidRPr="003D5A4A" w:rsidRDefault="00825B7C" w:rsidP="00825B7C">
      <w:pPr>
        <w:pStyle w:val="Prrafodelista"/>
        <w:ind w:left="927" w:hanging="567"/>
        <w:rPr>
          <w:rFonts w:cstheme="majorHAnsi"/>
          <w:bCs/>
        </w:rPr>
      </w:pPr>
    </w:p>
    <w:p w14:paraId="6FCA0BF1" w14:textId="77777777" w:rsidR="00825B7C" w:rsidRPr="003D5A4A" w:rsidRDefault="00825B7C" w:rsidP="00825B7C">
      <w:pPr>
        <w:pStyle w:val="Prrafodelista"/>
        <w:ind w:left="927" w:hanging="567"/>
        <w:rPr>
          <w:rFonts w:cstheme="majorHAnsi"/>
          <w:bCs/>
        </w:rPr>
      </w:pPr>
      <w:r w:rsidRPr="003D5A4A">
        <w:rPr>
          <w:rFonts w:cstheme="majorHAnsi"/>
          <w:bCs/>
        </w:rPr>
        <w:t xml:space="preserve">P4 En relación a la presencia </w:t>
      </w:r>
      <w:r w:rsidRPr="003D5A4A">
        <w:rPr>
          <w:rFonts w:cstheme="majorHAnsi"/>
          <w:b/>
          <w:bCs/>
          <w:i/>
        </w:rPr>
        <w:t>proveedores de servicios educativos en temas agropecuarios</w:t>
      </w:r>
      <w:r w:rsidRPr="003D5A4A">
        <w:rPr>
          <w:rFonts w:cstheme="majorHAnsi"/>
          <w:bCs/>
        </w:rPr>
        <w:t xml:space="preserve"> que podrían acceder los productores de quinua, se sabe que en la región Ancash </w:t>
      </w:r>
      <w:r w:rsidRPr="003D5A4A">
        <w:rPr>
          <w:rFonts w:cstheme="majorHAnsi"/>
          <w:b/>
          <w:bCs/>
          <w:i/>
        </w:rPr>
        <w:t xml:space="preserve">existen Universidades </w:t>
      </w:r>
      <w:r w:rsidRPr="003D5A4A">
        <w:rPr>
          <w:rFonts w:cstheme="majorHAnsi"/>
          <w:iCs/>
        </w:rPr>
        <w:t xml:space="preserve">(“Universidad Nacional "Santiago Antúnez de Mayolo" – Facultad de ciencias agrarias) e </w:t>
      </w:r>
      <w:r w:rsidRPr="003D5A4A">
        <w:rPr>
          <w:rFonts w:cstheme="majorHAnsi"/>
          <w:b/>
          <w:bCs/>
          <w:i/>
        </w:rPr>
        <w:t>Institutos Tecnológicos</w:t>
      </w:r>
      <w:r w:rsidRPr="003D5A4A">
        <w:rPr>
          <w:rFonts w:cstheme="majorHAnsi"/>
          <w:iCs/>
        </w:rPr>
        <w:t xml:space="preserve"> (</w:t>
      </w:r>
      <w:r w:rsidRPr="003D5A4A">
        <w:rPr>
          <w:rFonts w:cstheme="majorHAnsi"/>
          <w:bCs/>
        </w:rPr>
        <w:t>I.T. Eleazar Guzmán Barrón En Yungay: I. T de Yanama En Huaylas. Caraz. I.T Daniel Villar En Asunción, entre otros</w:t>
      </w:r>
      <w:r w:rsidRPr="003D5A4A">
        <w:rPr>
          <w:rFonts w:cstheme="majorHAnsi"/>
          <w:iCs/>
        </w:rPr>
        <w:t>)</w:t>
      </w:r>
      <w:r w:rsidRPr="003D5A4A">
        <w:rPr>
          <w:rFonts w:cstheme="majorHAnsi"/>
        </w:rPr>
        <w:t>.</w:t>
      </w:r>
    </w:p>
    <w:p w14:paraId="35390FB7" w14:textId="77777777" w:rsidR="00825B7C" w:rsidRPr="003D5A4A" w:rsidRDefault="00825B7C" w:rsidP="00825B7C">
      <w:pPr>
        <w:pStyle w:val="Prrafodelista"/>
        <w:ind w:left="927" w:hanging="567"/>
        <w:rPr>
          <w:rFonts w:cstheme="majorHAnsi"/>
          <w:bCs/>
        </w:rPr>
      </w:pPr>
    </w:p>
    <w:p w14:paraId="691CC05C"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0F0C844F" w14:textId="77777777" w:rsidR="00825B7C" w:rsidRPr="003D5A4A" w:rsidRDefault="00825B7C" w:rsidP="00825B7C">
      <w:pPr>
        <w:pStyle w:val="Prrafodelista"/>
        <w:ind w:left="927" w:hanging="567"/>
        <w:rPr>
          <w:rFonts w:cstheme="majorHAnsi"/>
          <w:bCs/>
        </w:rPr>
      </w:pPr>
    </w:p>
    <w:p w14:paraId="6E3C79FA" w14:textId="77777777" w:rsidR="00825B7C" w:rsidRPr="003D5A4A" w:rsidRDefault="00825B7C" w:rsidP="00825B7C">
      <w:pPr>
        <w:pStyle w:val="Prrafodelista"/>
        <w:ind w:left="927" w:hanging="567"/>
        <w:rPr>
          <w:rFonts w:cstheme="majorHAnsi"/>
          <w:bCs/>
        </w:rPr>
      </w:pPr>
      <w:r w:rsidRPr="003D5A4A">
        <w:rPr>
          <w:rFonts w:cstheme="majorHAnsi"/>
          <w:bCs/>
        </w:rPr>
        <w:t xml:space="preserve">P5 Respecto a la </w:t>
      </w:r>
      <w:r w:rsidRPr="003D5A4A">
        <w:rPr>
          <w:rFonts w:cstheme="majorHAnsi"/>
          <w:b/>
          <w:bCs/>
          <w:i/>
        </w:rPr>
        <w:t>presencia de entidades financieras en las zonas priorizadas</w:t>
      </w:r>
      <w:r w:rsidRPr="003D5A4A">
        <w:rPr>
          <w:rFonts w:cstheme="majorHAnsi"/>
          <w:bCs/>
        </w:rPr>
        <w:t xml:space="preserve"> para la región </w:t>
      </w:r>
      <w:r w:rsidRPr="003D5A4A">
        <w:rPr>
          <w:rFonts w:cstheme="majorHAnsi"/>
          <w:b/>
          <w:bCs/>
          <w:i/>
        </w:rPr>
        <w:t xml:space="preserve">Ancash, </w:t>
      </w:r>
      <w:r w:rsidRPr="003D5A4A">
        <w:rPr>
          <w:rFonts w:cstheme="majorHAnsi"/>
          <w:bCs/>
        </w:rPr>
        <w:t xml:space="preserve">los expertos señalaron la presencia de </w:t>
      </w:r>
      <w:r w:rsidRPr="003D5A4A">
        <w:rPr>
          <w:rFonts w:cstheme="majorHAnsi"/>
          <w:b/>
          <w:i/>
          <w:iCs/>
        </w:rPr>
        <w:t>Cajas de crédito y ahorro</w:t>
      </w:r>
      <w:r w:rsidRPr="003D5A4A">
        <w:rPr>
          <w:rFonts w:cstheme="majorHAnsi"/>
          <w:bCs/>
        </w:rPr>
        <w:t xml:space="preserve"> (Huancayo, Sullana, Trujillo, Raíz, Caja del Santa) y la </w:t>
      </w:r>
      <w:r w:rsidRPr="003D5A4A">
        <w:rPr>
          <w:rFonts w:cstheme="majorHAnsi"/>
          <w:b/>
          <w:i/>
          <w:iCs/>
        </w:rPr>
        <w:t>Banca pública y privada</w:t>
      </w:r>
      <w:r w:rsidRPr="003D5A4A">
        <w:rPr>
          <w:rFonts w:cstheme="majorHAnsi"/>
          <w:bCs/>
        </w:rPr>
        <w:t xml:space="preserve"> (Mi </w:t>
      </w:r>
      <w:r w:rsidRPr="003D5A4A">
        <w:rPr>
          <w:rFonts w:cstheme="majorHAnsi"/>
          <w:bCs/>
        </w:rPr>
        <w:lastRenderedPageBreak/>
        <w:t>Banco, Agro Banco, BBVA, Scotiabanck, Banco de crédito del Perú, Chiquinquira, Banco de la Nación AGROBANCO).</w:t>
      </w:r>
    </w:p>
    <w:p w14:paraId="21205D44" w14:textId="77777777" w:rsidR="00825B7C" w:rsidRPr="003D5A4A" w:rsidRDefault="00825B7C" w:rsidP="00825B7C">
      <w:pPr>
        <w:pStyle w:val="Prrafodelista"/>
        <w:ind w:left="927" w:hanging="567"/>
        <w:rPr>
          <w:rFonts w:cstheme="majorHAnsi"/>
          <w:bCs/>
        </w:rPr>
      </w:pPr>
    </w:p>
    <w:p w14:paraId="71A6AD7A"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bCs/>
          <w:i/>
        </w:rPr>
        <w:t>Ancash</w:t>
      </w:r>
      <w:r w:rsidRPr="003D5A4A">
        <w:rPr>
          <w:rFonts w:cstheme="majorHAnsi"/>
          <w:iCs/>
        </w:rPr>
        <w:t>, los expertos mencionaron</w:t>
      </w:r>
      <w:r w:rsidRPr="003D5A4A">
        <w:rPr>
          <w:rFonts w:cstheme="majorHAnsi"/>
          <w:bCs/>
        </w:rPr>
        <w:t xml:space="preserve"> a las </w:t>
      </w:r>
      <w:r w:rsidRPr="003D5A4A">
        <w:rPr>
          <w:rFonts w:cstheme="majorHAnsi"/>
          <w:b/>
          <w:i/>
          <w:iCs/>
        </w:rPr>
        <w:t>Cajas de crédito y ahorros</w:t>
      </w:r>
      <w:r w:rsidRPr="003D5A4A">
        <w:rPr>
          <w:rFonts w:cstheme="majorHAnsi"/>
          <w:bCs/>
        </w:rPr>
        <w:t xml:space="preserve"> (Cajas de ahorro y crédito: Huancayo, Sullana, Trujillo, Raíz, Caja del Santa), la </w:t>
      </w:r>
      <w:r w:rsidRPr="003D5A4A">
        <w:rPr>
          <w:rFonts w:cstheme="majorHAnsi"/>
          <w:b/>
          <w:i/>
          <w:iCs/>
        </w:rPr>
        <w:t>Banca pública</w:t>
      </w:r>
      <w:r w:rsidRPr="003D5A4A">
        <w:rPr>
          <w:rFonts w:cstheme="majorHAnsi"/>
          <w:bCs/>
        </w:rPr>
        <w:t xml:space="preserve"> (AGROBANCO: Capital de trabajo) y la </w:t>
      </w:r>
      <w:r w:rsidRPr="003D5A4A">
        <w:rPr>
          <w:rFonts w:cstheme="majorHAnsi"/>
          <w:b/>
          <w:i/>
          <w:iCs/>
        </w:rPr>
        <w:t>Banca privada</w:t>
      </w:r>
      <w:r w:rsidRPr="003D5A4A">
        <w:rPr>
          <w:rFonts w:cstheme="majorHAnsi"/>
          <w:bCs/>
        </w:rPr>
        <w:t xml:space="preserve"> (Mi Banco: Capital de trabajo). </w:t>
      </w:r>
    </w:p>
    <w:p w14:paraId="225A0EDE" w14:textId="77777777" w:rsidR="00825B7C" w:rsidRPr="003D5A4A" w:rsidRDefault="00825B7C" w:rsidP="00825B7C">
      <w:pPr>
        <w:pStyle w:val="Prrafodelista"/>
        <w:ind w:left="927" w:hanging="567"/>
        <w:rPr>
          <w:rFonts w:cstheme="majorHAnsi"/>
          <w:bCs/>
        </w:rPr>
      </w:pPr>
    </w:p>
    <w:p w14:paraId="73F923B3"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37DB8E0D" w14:textId="77777777" w:rsidR="00825B7C" w:rsidRPr="003D5A4A" w:rsidRDefault="00825B7C" w:rsidP="00825B7C">
      <w:pPr>
        <w:pStyle w:val="Prrafodelista"/>
        <w:ind w:left="927" w:hanging="567"/>
        <w:rPr>
          <w:rFonts w:cstheme="majorHAnsi"/>
          <w:bCs/>
        </w:rPr>
      </w:pPr>
    </w:p>
    <w:p w14:paraId="7CE564A8" w14:textId="77777777" w:rsidR="00825B7C" w:rsidRPr="003D5A4A" w:rsidRDefault="00825B7C" w:rsidP="00825B7C">
      <w:pPr>
        <w:pStyle w:val="Prrafodelista"/>
        <w:ind w:left="927" w:hanging="567"/>
        <w:rPr>
          <w:rFonts w:cstheme="majorHAnsi"/>
          <w:bCs/>
        </w:rPr>
      </w:pPr>
      <w:r w:rsidRPr="003D5A4A">
        <w:rPr>
          <w:rFonts w:cstheme="majorHAnsi"/>
          <w:bCs/>
        </w:rPr>
        <w:t xml:space="preserve">P7 En cuanto a la identificación de </w:t>
      </w:r>
      <w:r w:rsidRPr="003D5A4A">
        <w:rPr>
          <w:rFonts w:cstheme="majorHAnsi"/>
          <w:b/>
          <w:bCs/>
          <w:i/>
        </w:rPr>
        <w:t>organizaciones de productoras de quinua con acceso a mercados competitivos</w:t>
      </w:r>
      <w:r w:rsidRPr="003D5A4A">
        <w:rPr>
          <w:rFonts w:cstheme="majorHAnsi"/>
          <w:bCs/>
        </w:rPr>
        <w:t xml:space="preserve"> para la región Ancash se identificaron organizaciones: </w:t>
      </w:r>
      <w:r w:rsidRPr="003D5A4A">
        <w:rPr>
          <w:rFonts w:cstheme="majorHAnsi"/>
          <w:b/>
          <w:i/>
          <w:iCs/>
        </w:rPr>
        <w:t>Perla del Huascarán, Kiwa Huarmi, Industrial Chavín, AMPAR, Asociacion de productores de Cochapetí, Molino de grano andino SRL, DIGESNAT, Inversiones agrícolas e industriales Acuarius.</w:t>
      </w:r>
    </w:p>
    <w:p w14:paraId="07537C5E" w14:textId="77777777" w:rsidR="00825B7C" w:rsidRPr="003D5A4A" w:rsidRDefault="00825B7C" w:rsidP="00825B7C">
      <w:pPr>
        <w:pStyle w:val="Prrafodelista"/>
        <w:ind w:left="927" w:hanging="426"/>
        <w:rPr>
          <w:rFonts w:cstheme="majorHAnsi"/>
          <w:bCs/>
        </w:rPr>
      </w:pPr>
      <w:r w:rsidRPr="003D5A4A">
        <w:rPr>
          <w:rFonts w:cstheme="majorHAnsi"/>
          <w:bCs/>
        </w:rPr>
        <w:tab/>
      </w:r>
    </w:p>
    <w:p w14:paraId="28D6D507" w14:textId="77777777" w:rsidR="00825B7C" w:rsidRPr="003D5A4A" w:rsidRDefault="00825B7C" w:rsidP="00825B7C">
      <w:pPr>
        <w:pStyle w:val="Prrafodelista"/>
        <w:ind w:left="927" w:hanging="426"/>
        <w:rPr>
          <w:rFonts w:cstheme="majorHAnsi"/>
          <w:bCs/>
        </w:rPr>
      </w:pPr>
      <w:r w:rsidRPr="003D5A4A">
        <w:rPr>
          <w:rFonts w:cstheme="majorHAnsi"/>
          <w:bCs/>
        </w:rPr>
        <w:t xml:space="preserve">P8 En referencia a la identificación de </w:t>
      </w:r>
      <w:r w:rsidRPr="003D5A4A">
        <w:rPr>
          <w:rFonts w:cstheme="majorHAnsi"/>
          <w:b/>
          <w:bCs/>
          <w:i/>
        </w:rPr>
        <w:t>organizaciones de productoras de quinua que hayan incursionado en la industrialización</w:t>
      </w:r>
      <w:r w:rsidRPr="003D5A4A">
        <w:rPr>
          <w:rFonts w:cstheme="majorHAnsi"/>
          <w:bCs/>
        </w:rPr>
        <w:t xml:space="preserve"> (procesamiento primario y/o transformación) de sus productos se tiene a las siguientes organizaciones: </w:t>
      </w:r>
      <w:r w:rsidRPr="003D5A4A">
        <w:rPr>
          <w:rFonts w:cstheme="majorHAnsi"/>
          <w:b/>
          <w:i/>
          <w:iCs/>
        </w:rPr>
        <w:t>Perla del Huascarán, Kiwa Huarmi, Industrial Chavín, AMPAR, Asociacion de productores de Cochapetí, Molino de grano andino SRL, DIGESNAT, Inversiones agrícolas e industriales Acuarius.</w:t>
      </w:r>
    </w:p>
    <w:p w14:paraId="54B72DD5" w14:textId="77777777" w:rsidR="00825B7C" w:rsidRPr="003D5A4A" w:rsidRDefault="00825B7C" w:rsidP="00825B7C">
      <w:pPr>
        <w:pStyle w:val="Prrafodelista"/>
        <w:ind w:left="927" w:hanging="426"/>
        <w:rPr>
          <w:rFonts w:cstheme="majorHAnsi"/>
          <w:bCs/>
        </w:rPr>
      </w:pPr>
    </w:p>
    <w:p w14:paraId="12661860" w14:textId="77777777" w:rsidR="00825B7C" w:rsidRPr="003D5A4A" w:rsidRDefault="00825B7C" w:rsidP="00825B7C">
      <w:pPr>
        <w:pStyle w:val="Prrafodelista"/>
        <w:ind w:left="927" w:hanging="426"/>
        <w:rPr>
          <w:rFonts w:cstheme="majorHAnsi"/>
          <w:bCs/>
        </w:rPr>
      </w:pPr>
      <w:r w:rsidRPr="003D5A4A">
        <w:rPr>
          <w:rFonts w:cstheme="majorHAnsi"/>
          <w:bCs/>
        </w:rPr>
        <w:t xml:space="preserve">P9 Sobre la identificación de alguna </w:t>
      </w:r>
      <w:r w:rsidRPr="003D5A4A">
        <w:rPr>
          <w:rFonts w:cstheme="majorHAnsi"/>
          <w:b/>
          <w:bCs/>
          <w:i/>
        </w:rPr>
        <w:t>organización productora de quinua que destina sus ventas a la exportación</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indicaron que </w:t>
      </w:r>
      <w:r w:rsidRPr="003D5A4A">
        <w:rPr>
          <w:rFonts w:cstheme="majorHAnsi"/>
          <w:b/>
          <w:i/>
          <w:iCs/>
        </w:rPr>
        <w:t>no existían organizaciones dedicadas a la exportación total o parcial de los granos andinos</w:t>
      </w:r>
      <w:r w:rsidRPr="003D5A4A">
        <w:rPr>
          <w:rFonts w:cstheme="majorHAnsi"/>
          <w:bCs/>
        </w:rPr>
        <w:t>.</w:t>
      </w:r>
    </w:p>
    <w:p w14:paraId="71C1E61A" w14:textId="77777777" w:rsidR="00825B7C" w:rsidRPr="003D5A4A" w:rsidRDefault="00825B7C" w:rsidP="00825B7C">
      <w:pPr>
        <w:pStyle w:val="Prrafodelista"/>
        <w:ind w:left="927" w:hanging="567"/>
        <w:rPr>
          <w:rFonts w:cstheme="majorHAnsi"/>
          <w:bCs/>
        </w:rPr>
      </w:pPr>
    </w:p>
    <w:p w14:paraId="36A55B5F" w14:textId="77777777" w:rsidR="00825B7C" w:rsidRPr="003D5A4A" w:rsidRDefault="00825B7C" w:rsidP="00825B7C">
      <w:pPr>
        <w:pStyle w:val="Prrafodelista"/>
        <w:ind w:left="927"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la quinua</w:t>
      </w:r>
      <w:r w:rsidRPr="003D5A4A">
        <w:rPr>
          <w:rFonts w:cstheme="majorHAnsi"/>
          <w:bCs/>
        </w:rPr>
        <w:t xml:space="preserve">, para la región </w:t>
      </w:r>
      <w:r w:rsidRPr="003D5A4A">
        <w:rPr>
          <w:rFonts w:cstheme="majorHAnsi"/>
          <w:b/>
          <w:bCs/>
          <w:i/>
        </w:rPr>
        <w:t>Ancash</w:t>
      </w:r>
      <w:r w:rsidRPr="003D5A4A">
        <w:rPr>
          <w:rFonts w:cstheme="majorHAnsi"/>
          <w:bCs/>
        </w:rPr>
        <w:t xml:space="preserve"> su participación se encuentra orientada a los procesos de </w:t>
      </w:r>
      <w:r w:rsidRPr="003D5A4A">
        <w:rPr>
          <w:rFonts w:cstheme="majorHAnsi"/>
          <w:b/>
          <w:i/>
          <w:iCs/>
        </w:rPr>
        <w:t>producción</w:t>
      </w:r>
      <w:r w:rsidRPr="003D5A4A">
        <w:rPr>
          <w:rFonts w:cstheme="majorHAnsi"/>
          <w:bCs/>
        </w:rPr>
        <w:t xml:space="preserve">, </w:t>
      </w:r>
      <w:r w:rsidRPr="003D5A4A">
        <w:rPr>
          <w:rFonts w:cstheme="majorHAnsi"/>
          <w:b/>
          <w:i/>
          <w:iCs/>
        </w:rPr>
        <w:t>almacenamiento</w:t>
      </w:r>
      <w:r w:rsidRPr="003D5A4A">
        <w:rPr>
          <w:rFonts w:cstheme="majorHAnsi"/>
          <w:bCs/>
        </w:rPr>
        <w:t xml:space="preserve"> y </w:t>
      </w:r>
      <w:r w:rsidRPr="003D5A4A">
        <w:rPr>
          <w:rFonts w:cstheme="majorHAnsi"/>
          <w:b/>
          <w:i/>
          <w:iCs/>
        </w:rPr>
        <w:t>comercialización</w:t>
      </w:r>
      <w:r w:rsidRPr="003D5A4A">
        <w:rPr>
          <w:rFonts w:cstheme="majorHAnsi"/>
          <w:bCs/>
        </w:rPr>
        <w:t xml:space="preserve">.  </w:t>
      </w:r>
    </w:p>
    <w:p w14:paraId="00AF22F5" w14:textId="77777777" w:rsidR="00825B7C" w:rsidRPr="003D5A4A" w:rsidRDefault="00825B7C" w:rsidP="00825B7C">
      <w:pPr>
        <w:pStyle w:val="Prrafodelista"/>
        <w:ind w:left="927" w:hanging="567"/>
        <w:rPr>
          <w:rFonts w:cstheme="majorHAnsi"/>
          <w:bCs/>
        </w:rPr>
      </w:pPr>
    </w:p>
    <w:p w14:paraId="59DCC381" w14:textId="77777777" w:rsidR="00825B7C" w:rsidRPr="003D5A4A" w:rsidRDefault="00825B7C" w:rsidP="00825B7C">
      <w:pPr>
        <w:pStyle w:val="Prrafodelista"/>
        <w:ind w:left="927" w:hanging="567"/>
        <w:rPr>
          <w:rFonts w:cstheme="majorHAnsi"/>
          <w:bCs/>
        </w:rPr>
      </w:pPr>
      <w:r w:rsidRPr="003D5A4A">
        <w:rPr>
          <w:rFonts w:cstheme="majorHAnsi"/>
          <w:bCs/>
        </w:rPr>
        <w:t xml:space="preserve">P10.2 Respecto al </w:t>
      </w:r>
      <w:r w:rsidRPr="003D5A4A">
        <w:rPr>
          <w:rFonts w:cstheme="majorHAnsi"/>
          <w:b/>
          <w:bCs/>
          <w:i/>
        </w:rPr>
        <w:t>nivel de inclusión de jóvenes en los negocios de la quinua</w:t>
      </w:r>
      <w:r w:rsidRPr="003D5A4A">
        <w:rPr>
          <w:rFonts w:cstheme="majorHAnsi"/>
          <w:bCs/>
        </w:rPr>
        <w:t xml:space="preserve">, para la región </w:t>
      </w:r>
      <w:r w:rsidRPr="003D5A4A">
        <w:rPr>
          <w:rFonts w:cstheme="majorHAnsi"/>
          <w:b/>
          <w:bCs/>
          <w:i/>
        </w:rPr>
        <w:t>Ancash</w:t>
      </w:r>
      <w:r w:rsidRPr="003D5A4A">
        <w:rPr>
          <w:rFonts w:cstheme="majorHAnsi"/>
          <w:bCs/>
        </w:rPr>
        <w:t xml:space="preserve"> su participación se encuentra orientada al </w:t>
      </w:r>
      <w:r w:rsidRPr="003D5A4A">
        <w:rPr>
          <w:rFonts w:cstheme="majorHAnsi"/>
          <w:b/>
          <w:i/>
          <w:iCs/>
        </w:rPr>
        <w:t>cultivo de la quinua</w:t>
      </w:r>
      <w:r w:rsidRPr="003D5A4A">
        <w:rPr>
          <w:rFonts w:cstheme="majorHAnsi"/>
          <w:bCs/>
        </w:rPr>
        <w:t xml:space="preserve">, la </w:t>
      </w:r>
      <w:r w:rsidRPr="003D5A4A">
        <w:rPr>
          <w:rFonts w:cstheme="majorHAnsi"/>
          <w:b/>
          <w:i/>
          <w:iCs/>
        </w:rPr>
        <w:t>producción</w:t>
      </w:r>
      <w:r w:rsidRPr="003D5A4A">
        <w:rPr>
          <w:rFonts w:cstheme="majorHAnsi"/>
          <w:bCs/>
        </w:rPr>
        <w:t xml:space="preserve">, el </w:t>
      </w:r>
      <w:r w:rsidRPr="003D5A4A">
        <w:rPr>
          <w:rFonts w:cstheme="majorHAnsi"/>
          <w:b/>
          <w:i/>
          <w:iCs/>
        </w:rPr>
        <w:t>almacenamiento</w:t>
      </w:r>
      <w:r w:rsidRPr="003D5A4A">
        <w:rPr>
          <w:rFonts w:cstheme="majorHAnsi"/>
          <w:bCs/>
        </w:rPr>
        <w:t xml:space="preserve"> y la </w:t>
      </w:r>
      <w:r w:rsidRPr="003D5A4A">
        <w:rPr>
          <w:rFonts w:cstheme="majorHAnsi"/>
          <w:b/>
          <w:i/>
          <w:iCs/>
        </w:rPr>
        <w:t>comercialización</w:t>
      </w:r>
      <w:r w:rsidRPr="003D5A4A">
        <w:rPr>
          <w:rFonts w:cstheme="majorHAnsi"/>
          <w:bCs/>
        </w:rPr>
        <w:t>.</w:t>
      </w:r>
    </w:p>
    <w:p w14:paraId="0545160B" w14:textId="77777777" w:rsidR="00825B7C" w:rsidRPr="006F3722" w:rsidRDefault="00825B7C" w:rsidP="00825B7C">
      <w:r w:rsidRPr="006F3722">
        <w:t xml:space="preserve">En seguida, se presenta un cuadro resumen mostrando en forma dicotómica (Si/No) las respuestas obtenidas de la cadena productiva de la </w:t>
      </w:r>
      <w:r w:rsidRPr="006F3722">
        <w:rPr>
          <w:b/>
          <w:u w:val="single"/>
        </w:rPr>
        <w:t>QUINUA</w:t>
      </w:r>
      <w:r w:rsidRPr="006F3722">
        <w:t xml:space="preserve"> en la región de </w:t>
      </w:r>
      <w:r w:rsidRPr="006F3722">
        <w:rPr>
          <w:b/>
          <w:u w:val="single"/>
        </w:rPr>
        <w:t>ANCASH</w:t>
      </w:r>
      <w:r w:rsidRPr="006F3722">
        <w:t>:</w:t>
      </w:r>
    </w:p>
    <w:p w14:paraId="466B4B55" w14:textId="51481302" w:rsidR="00825B7C" w:rsidRDefault="00825B7C" w:rsidP="00825B7C">
      <w:pPr>
        <w:pStyle w:val="Descripcin"/>
        <w:keepNext/>
        <w:jc w:val="center"/>
      </w:pPr>
      <w:bookmarkStart w:id="148" w:name="_Toc23092740"/>
      <w:r>
        <w:t xml:space="preserve">Tabla </w:t>
      </w:r>
      <w:r w:rsidR="0008175B">
        <w:fldChar w:fldCharType="begin"/>
      </w:r>
      <w:r w:rsidR="0008175B">
        <w:instrText xml:space="preserve"> SEQ Tabla \* ARABIC </w:instrText>
      </w:r>
      <w:r w:rsidR="0008175B">
        <w:fldChar w:fldCharType="separate"/>
      </w:r>
      <w:r w:rsidR="004D0F85">
        <w:rPr>
          <w:noProof/>
        </w:rPr>
        <w:t>61</w:t>
      </w:r>
      <w:r w:rsidR="0008175B">
        <w:rPr>
          <w:noProof/>
        </w:rPr>
        <w:fldChar w:fldCharType="end"/>
      </w:r>
      <w:r>
        <w:t>: Resumen de análisis de Quinua</w:t>
      </w:r>
      <w:bookmarkEnd w:id="148"/>
    </w:p>
    <w:tbl>
      <w:tblPr>
        <w:tblW w:w="5593" w:type="dxa"/>
        <w:tblInd w:w="1346"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676"/>
        <w:gridCol w:w="3642"/>
        <w:gridCol w:w="1275"/>
      </w:tblGrid>
      <w:tr w:rsidR="00825B7C" w:rsidRPr="003D5A4A" w14:paraId="20001DB5" w14:textId="77777777" w:rsidTr="00E45106">
        <w:trPr>
          <w:trHeight w:val="240"/>
        </w:trPr>
        <w:tc>
          <w:tcPr>
            <w:tcW w:w="676" w:type="dxa"/>
            <w:shd w:val="clear" w:color="auto" w:fill="66FF99"/>
            <w:noWrap/>
            <w:vAlign w:val="center"/>
            <w:hideMark/>
          </w:tcPr>
          <w:p w14:paraId="1D35E395"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3642" w:type="dxa"/>
            <w:shd w:val="clear" w:color="auto" w:fill="66FF99"/>
            <w:noWrap/>
            <w:vAlign w:val="center"/>
            <w:hideMark/>
          </w:tcPr>
          <w:p w14:paraId="37688D97"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275" w:type="dxa"/>
            <w:shd w:val="clear" w:color="auto" w:fill="66FF99"/>
            <w:noWrap/>
            <w:vAlign w:val="center"/>
            <w:hideMark/>
          </w:tcPr>
          <w:p w14:paraId="410CB81E"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Ancash</w:t>
            </w:r>
          </w:p>
        </w:tc>
      </w:tr>
      <w:tr w:rsidR="00825B7C" w:rsidRPr="003D5A4A" w14:paraId="6EA27445" w14:textId="77777777" w:rsidTr="00E45106">
        <w:trPr>
          <w:trHeight w:val="454"/>
        </w:trPr>
        <w:tc>
          <w:tcPr>
            <w:tcW w:w="676" w:type="dxa"/>
            <w:shd w:val="clear" w:color="auto" w:fill="auto"/>
            <w:vAlign w:val="center"/>
            <w:hideMark/>
          </w:tcPr>
          <w:p w14:paraId="3F80752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3642" w:type="dxa"/>
            <w:shd w:val="clear" w:color="auto" w:fill="auto"/>
            <w:noWrap/>
            <w:vAlign w:val="center"/>
            <w:hideMark/>
          </w:tcPr>
          <w:p w14:paraId="3E1C4A0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275" w:type="dxa"/>
            <w:shd w:val="clear" w:color="auto" w:fill="auto"/>
            <w:noWrap/>
            <w:vAlign w:val="center"/>
          </w:tcPr>
          <w:p w14:paraId="5E5143C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FD1E2A3" w14:textId="77777777" w:rsidTr="00E45106">
        <w:trPr>
          <w:trHeight w:val="454"/>
        </w:trPr>
        <w:tc>
          <w:tcPr>
            <w:tcW w:w="676" w:type="dxa"/>
            <w:shd w:val="clear" w:color="auto" w:fill="auto"/>
            <w:vAlign w:val="center"/>
            <w:hideMark/>
          </w:tcPr>
          <w:p w14:paraId="69537DB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3642" w:type="dxa"/>
            <w:shd w:val="clear" w:color="auto" w:fill="auto"/>
            <w:noWrap/>
            <w:vAlign w:val="center"/>
            <w:hideMark/>
          </w:tcPr>
          <w:p w14:paraId="430BB37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275" w:type="dxa"/>
            <w:shd w:val="clear" w:color="auto" w:fill="auto"/>
            <w:noWrap/>
            <w:vAlign w:val="center"/>
          </w:tcPr>
          <w:p w14:paraId="32F0ED7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D58DF88" w14:textId="77777777" w:rsidTr="00E45106">
        <w:trPr>
          <w:trHeight w:val="454"/>
        </w:trPr>
        <w:tc>
          <w:tcPr>
            <w:tcW w:w="676" w:type="dxa"/>
            <w:shd w:val="clear" w:color="auto" w:fill="auto"/>
            <w:vAlign w:val="center"/>
            <w:hideMark/>
          </w:tcPr>
          <w:p w14:paraId="11F07836"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P1.3</w:t>
            </w:r>
          </w:p>
        </w:tc>
        <w:tc>
          <w:tcPr>
            <w:tcW w:w="3642" w:type="dxa"/>
            <w:shd w:val="clear" w:color="auto" w:fill="auto"/>
            <w:noWrap/>
            <w:vAlign w:val="center"/>
            <w:hideMark/>
          </w:tcPr>
          <w:p w14:paraId="51405FCC"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275" w:type="dxa"/>
            <w:shd w:val="clear" w:color="auto" w:fill="auto"/>
            <w:noWrap/>
            <w:vAlign w:val="center"/>
          </w:tcPr>
          <w:p w14:paraId="2DA7E71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F8A0EAA" w14:textId="77777777" w:rsidTr="00E45106">
        <w:trPr>
          <w:trHeight w:val="454"/>
        </w:trPr>
        <w:tc>
          <w:tcPr>
            <w:tcW w:w="676" w:type="dxa"/>
            <w:shd w:val="clear" w:color="auto" w:fill="auto"/>
            <w:vAlign w:val="center"/>
            <w:hideMark/>
          </w:tcPr>
          <w:p w14:paraId="7584222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3642" w:type="dxa"/>
            <w:shd w:val="clear" w:color="auto" w:fill="auto"/>
            <w:noWrap/>
            <w:vAlign w:val="center"/>
            <w:hideMark/>
          </w:tcPr>
          <w:p w14:paraId="691ED90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275" w:type="dxa"/>
            <w:shd w:val="clear" w:color="auto" w:fill="auto"/>
            <w:noWrap/>
            <w:vAlign w:val="center"/>
          </w:tcPr>
          <w:p w14:paraId="5F79D26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7EEAE51" w14:textId="77777777" w:rsidTr="00E45106">
        <w:trPr>
          <w:trHeight w:val="454"/>
        </w:trPr>
        <w:tc>
          <w:tcPr>
            <w:tcW w:w="676" w:type="dxa"/>
            <w:shd w:val="clear" w:color="auto" w:fill="auto"/>
            <w:vAlign w:val="center"/>
            <w:hideMark/>
          </w:tcPr>
          <w:p w14:paraId="4E6167A6"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3642" w:type="dxa"/>
            <w:shd w:val="clear" w:color="auto" w:fill="auto"/>
            <w:noWrap/>
            <w:vAlign w:val="center"/>
            <w:hideMark/>
          </w:tcPr>
          <w:p w14:paraId="09D2279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275" w:type="dxa"/>
            <w:shd w:val="clear" w:color="auto" w:fill="auto"/>
            <w:noWrap/>
            <w:vAlign w:val="center"/>
          </w:tcPr>
          <w:p w14:paraId="5E46A9D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56C7DF6" w14:textId="77777777" w:rsidTr="00E45106">
        <w:trPr>
          <w:trHeight w:val="454"/>
        </w:trPr>
        <w:tc>
          <w:tcPr>
            <w:tcW w:w="676" w:type="dxa"/>
            <w:shd w:val="clear" w:color="auto" w:fill="auto"/>
            <w:vAlign w:val="center"/>
            <w:hideMark/>
          </w:tcPr>
          <w:p w14:paraId="7AA2340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3642" w:type="dxa"/>
            <w:shd w:val="clear" w:color="auto" w:fill="auto"/>
            <w:noWrap/>
            <w:vAlign w:val="center"/>
            <w:hideMark/>
          </w:tcPr>
          <w:p w14:paraId="3BB2481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275" w:type="dxa"/>
            <w:shd w:val="clear" w:color="auto" w:fill="auto"/>
            <w:noWrap/>
            <w:vAlign w:val="center"/>
          </w:tcPr>
          <w:p w14:paraId="4184242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BAD1F4A" w14:textId="77777777" w:rsidTr="00E45106">
        <w:trPr>
          <w:trHeight w:val="454"/>
        </w:trPr>
        <w:tc>
          <w:tcPr>
            <w:tcW w:w="676" w:type="dxa"/>
            <w:shd w:val="clear" w:color="auto" w:fill="auto"/>
            <w:vAlign w:val="center"/>
            <w:hideMark/>
          </w:tcPr>
          <w:p w14:paraId="2E28EEE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3642" w:type="dxa"/>
            <w:shd w:val="clear" w:color="auto" w:fill="auto"/>
            <w:noWrap/>
            <w:vAlign w:val="center"/>
            <w:hideMark/>
          </w:tcPr>
          <w:p w14:paraId="7361F80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275" w:type="dxa"/>
            <w:shd w:val="clear" w:color="auto" w:fill="auto"/>
            <w:noWrap/>
            <w:vAlign w:val="center"/>
          </w:tcPr>
          <w:p w14:paraId="1074CB6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0A64072" w14:textId="77777777" w:rsidTr="00E45106">
        <w:trPr>
          <w:trHeight w:val="454"/>
        </w:trPr>
        <w:tc>
          <w:tcPr>
            <w:tcW w:w="676" w:type="dxa"/>
            <w:shd w:val="clear" w:color="auto" w:fill="auto"/>
            <w:vAlign w:val="center"/>
            <w:hideMark/>
          </w:tcPr>
          <w:p w14:paraId="6B963C0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3642" w:type="dxa"/>
            <w:shd w:val="clear" w:color="auto" w:fill="auto"/>
            <w:noWrap/>
            <w:vAlign w:val="center"/>
            <w:hideMark/>
          </w:tcPr>
          <w:p w14:paraId="7D8A23AC"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275" w:type="dxa"/>
            <w:shd w:val="clear" w:color="auto" w:fill="auto"/>
            <w:noWrap/>
            <w:vAlign w:val="center"/>
          </w:tcPr>
          <w:p w14:paraId="378767C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5B517A1" w14:textId="77777777" w:rsidTr="00E45106">
        <w:trPr>
          <w:trHeight w:val="454"/>
        </w:trPr>
        <w:tc>
          <w:tcPr>
            <w:tcW w:w="676" w:type="dxa"/>
            <w:shd w:val="clear" w:color="auto" w:fill="auto"/>
            <w:vAlign w:val="center"/>
            <w:hideMark/>
          </w:tcPr>
          <w:p w14:paraId="650343D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3642" w:type="dxa"/>
            <w:shd w:val="clear" w:color="auto" w:fill="auto"/>
            <w:noWrap/>
            <w:vAlign w:val="center"/>
            <w:hideMark/>
          </w:tcPr>
          <w:p w14:paraId="494F1EB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275" w:type="dxa"/>
            <w:shd w:val="clear" w:color="auto" w:fill="auto"/>
            <w:noWrap/>
            <w:vAlign w:val="center"/>
          </w:tcPr>
          <w:p w14:paraId="7B5A63D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D6B2ECB" w14:textId="77777777" w:rsidTr="00E45106">
        <w:trPr>
          <w:trHeight w:val="454"/>
        </w:trPr>
        <w:tc>
          <w:tcPr>
            <w:tcW w:w="676" w:type="dxa"/>
            <w:shd w:val="clear" w:color="auto" w:fill="auto"/>
            <w:vAlign w:val="center"/>
            <w:hideMark/>
          </w:tcPr>
          <w:p w14:paraId="1F58645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3642" w:type="dxa"/>
            <w:shd w:val="clear" w:color="auto" w:fill="auto"/>
            <w:noWrap/>
            <w:vAlign w:val="center"/>
            <w:hideMark/>
          </w:tcPr>
          <w:p w14:paraId="1D0D2F5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275" w:type="dxa"/>
            <w:shd w:val="clear" w:color="auto" w:fill="auto"/>
            <w:noWrap/>
            <w:vAlign w:val="center"/>
          </w:tcPr>
          <w:p w14:paraId="1DDD49F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0C331EA" w14:textId="77777777" w:rsidTr="00E45106">
        <w:trPr>
          <w:trHeight w:val="454"/>
        </w:trPr>
        <w:tc>
          <w:tcPr>
            <w:tcW w:w="676" w:type="dxa"/>
            <w:shd w:val="clear" w:color="auto" w:fill="auto"/>
            <w:vAlign w:val="center"/>
            <w:hideMark/>
          </w:tcPr>
          <w:p w14:paraId="23EF061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3642" w:type="dxa"/>
            <w:shd w:val="clear" w:color="auto" w:fill="auto"/>
            <w:noWrap/>
            <w:vAlign w:val="center"/>
            <w:hideMark/>
          </w:tcPr>
          <w:p w14:paraId="23C8E90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275" w:type="dxa"/>
            <w:shd w:val="clear" w:color="auto" w:fill="auto"/>
            <w:noWrap/>
            <w:vAlign w:val="center"/>
          </w:tcPr>
          <w:p w14:paraId="6DA1BC5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80715D6" w14:textId="77777777" w:rsidTr="00E45106">
        <w:trPr>
          <w:trHeight w:val="454"/>
        </w:trPr>
        <w:tc>
          <w:tcPr>
            <w:tcW w:w="676" w:type="dxa"/>
            <w:shd w:val="clear" w:color="auto" w:fill="auto"/>
            <w:vAlign w:val="center"/>
            <w:hideMark/>
          </w:tcPr>
          <w:p w14:paraId="0B5ED5D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3642" w:type="dxa"/>
            <w:shd w:val="clear" w:color="auto" w:fill="auto"/>
            <w:noWrap/>
            <w:vAlign w:val="center"/>
            <w:hideMark/>
          </w:tcPr>
          <w:p w14:paraId="503D9DD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275" w:type="dxa"/>
            <w:shd w:val="clear" w:color="auto" w:fill="auto"/>
            <w:noWrap/>
            <w:vAlign w:val="center"/>
          </w:tcPr>
          <w:p w14:paraId="66DD6F6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4842A99" w14:textId="77777777" w:rsidTr="00E45106">
        <w:trPr>
          <w:trHeight w:val="567"/>
        </w:trPr>
        <w:tc>
          <w:tcPr>
            <w:tcW w:w="676" w:type="dxa"/>
            <w:shd w:val="clear" w:color="auto" w:fill="auto"/>
            <w:vAlign w:val="center"/>
            <w:hideMark/>
          </w:tcPr>
          <w:p w14:paraId="22DD89A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3642" w:type="dxa"/>
            <w:shd w:val="clear" w:color="auto" w:fill="auto"/>
            <w:noWrap/>
            <w:vAlign w:val="center"/>
            <w:hideMark/>
          </w:tcPr>
          <w:p w14:paraId="27F6E6D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275" w:type="dxa"/>
            <w:shd w:val="clear" w:color="auto" w:fill="auto"/>
            <w:noWrap/>
            <w:vAlign w:val="center"/>
          </w:tcPr>
          <w:p w14:paraId="4602CD2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C9B58A1" w14:textId="77777777" w:rsidTr="00E45106">
        <w:trPr>
          <w:trHeight w:val="567"/>
        </w:trPr>
        <w:tc>
          <w:tcPr>
            <w:tcW w:w="676" w:type="dxa"/>
            <w:shd w:val="clear" w:color="auto" w:fill="auto"/>
            <w:vAlign w:val="center"/>
            <w:hideMark/>
          </w:tcPr>
          <w:p w14:paraId="0D6337F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3642" w:type="dxa"/>
            <w:shd w:val="clear" w:color="auto" w:fill="auto"/>
            <w:noWrap/>
            <w:vAlign w:val="center"/>
            <w:hideMark/>
          </w:tcPr>
          <w:p w14:paraId="3266559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275" w:type="dxa"/>
            <w:shd w:val="clear" w:color="auto" w:fill="auto"/>
            <w:noWrap/>
            <w:vAlign w:val="center"/>
          </w:tcPr>
          <w:p w14:paraId="1AEE8CC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A01A076" w14:textId="77777777" w:rsidTr="00E45106">
        <w:trPr>
          <w:trHeight w:val="567"/>
        </w:trPr>
        <w:tc>
          <w:tcPr>
            <w:tcW w:w="676" w:type="dxa"/>
            <w:shd w:val="clear" w:color="auto" w:fill="auto"/>
            <w:vAlign w:val="center"/>
            <w:hideMark/>
          </w:tcPr>
          <w:p w14:paraId="7EA3E40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3642" w:type="dxa"/>
            <w:shd w:val="clear" w:color="auto" w:fill="auto"/>
            <w:noWrap/>
            <w:vAlign w:val="center"/>
            <w:hideMark/>
          </w:tcPr>
          <w:p w14:paraId="706F4AE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275" w:type="dxa"/>
            <w:shd w:val="clear" w:color="auto" w:fill="auto"/>
            <w:noWrap/>
            <w:vAlign w:val="center"/>
          </w:tcPr>
          <w:p w14:paraId="7898D3C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4CC6089" w14:textId="77777777" w:rsidTr="00E45106">
        <w:trPr>
          <w:trHeight w:val="454"/>
        </w:trPr>
        <w:tc>
          <w:tcPr>
            <w:tcW w:w="676" w:type="dxa"/>
            <w:shd w:val="clear" w:color="auto" w:fill="auto"/>
            <w:vAlign w:val="center"/>
            <w:hideMark/>
          </w:tcPr>
          <w:p w14:paraId="4B758BA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3642" w:type="dxa"/>
            <w:shd w:val="clear" w:color="auto" w:fill="auto"/>
            <w:noWrap/>
            <w:vAlign w:val="center"/>
            <w:hideMark/>
          </w:tcPr>
          <w:p w14:paraId="777AAB9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275" w:type="dxa"/>
            <w:shd w:val="clear" w:color="auto" w:fill="auto"/>
            <w:noWrap/>
            <w:vAlign w:val="center"/>
          </w:tcPr>
          <w:p w14:paraId="3816266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74088067" w14:textId="77777777" w:rsidTr="00E45106">
        <w:trPr>
          <w:trHeight w:val="454"/>
        </w:trPr>
        <w:tc>
          <w:tcPr>
            <w:tcW w:w="676" w:type="dxa"/>
            <w:shd w:val="clear" w:color="auto" w:fill="auto"/>
            <w:vAlign w:val="center"/>
            <w:hideMark/>
          </w:tcPr>
          <w:p w14:paraId="6FA0522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3642" w:type="dxa"/>
            <w:shd w:val="clear" w:color="auto" w:fill="auto"/>
            <w:noWrap/>
            <w:vAlign w:val="center"/>
            <w:hideMark/>
          </w:tcPr>
          <w:p w14:paraId="747D12C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275" w:type="dxa"/>
            <w:shd w:val="clear" w:color="auto" w:fill="auto"/>
            <w:noWrap/>
            <w:vAlign w:val="center"/>
          </w:tcPr>
          <w:p w14:paraId="7D45A64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D76CF94" w14:textId="77777777" w:rsidTr="00E45106">
        <w:trPr>
          <w:trHeight w:val="454"/>
        </w:trPr>
        <w:tc>
          <w:tcPr>
            <w:tcW w:w="676" w:type="dxa"/>
            <w:shd w:val="clear" w:color="auto" w:fill="auto"/>
            <w:vAlign w:val="center"/>
            <w:hideMark/>
          </w:tcPr>
          <w:p w14:paraId="0532D97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3642" w:type="dxa"/>
            <w:shd w:val="clear" w:color="auto" w:fill="auto"/>
            <w:noWrap/>
            <w:vAlign w:val="center"/>
            <w:hideMark/>
          </w:tcPr>
          <w:p w14:paraId="0ACC9EC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275" w:type="dxa"/>
            <w:shd w:val="clear" w:color="auto" w:fill="auto"/>
            <w:noWrap/>
            <w:vAlign w:val="center"/>
          </w:tcPr>
          <w:p w14:paraId="66F483F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6206337C" w14:textId="77777777" w:rsidR="00825B7C" w:rsidRDefault="00825B7C" w:rsidP="00825B7C">
      <w:pPr>
        <w:pStyle w:val="Prrafodelista"/>
        <w:ind w:left="1843"/>
        <w:rPr>
          <w:sz w:val="20"/>
          <w:szCs w:val="20"/>
        </w:rPr>
      </w:pPr>
      <w:r w:rsidRPr="00AA54F6">
        <w:rPr>
          <w:sz w:val="20"/>
          <w:szCs w:val="20"/>
        </w:rPr>
        <w:t>Fuente: Informe de resultados encuesta (02-04 set de 2019)</w:t>
      </w:r>
    </w:p>
    <w:p w14:paraId="22F20A45" w14:textId="77777777" w:rsidR="00825B7C" w:rsidRPr="00825B7C" w:rsidRDefault="00825B7C" w:rsidP="00825B7C">
      <w:pPr>
        <w:pStyle w:val="Ttulo5"/>
      </w:pPr>
      <w:r w:rsidRPr="00825B7C">
        <w:t>Análisis de necesidades en la Cadena Productiva de KIWICHA</w:t>
      </w:r>
    </w:p>
    <w:p w14:paraId="3A80B3F6" w14:textId="77777777" w:rsidR="00825B7C" w:rsidRPr="006F3722" w:rsidRDefault="00825B7C" w:rsidP="00825B7C">
      <w:r w:rsidRPr="006F3722">
        <w:t xml:space="preserve">Subsiguientemente, se muestra y detalla las respuestas obtenidas a través de la encuesta por parte de los expertos, así como el análisis de las dimensiones evaluadas de la cadena productiva de la </w:t>
      </w:r>
      <w:r w:rsidRPr="006F3722">
        <w:rPr>
          <w:b/>
          <w:u w:val="single"/>
        </w:rPr>
        <w:t>KIWICHA</w:t>
      </w:r>
      <w:r w:rsidRPr="006F3722">
        <w:t xml:space="preserve"> en el ámbito de la región </w:t>
      </w:r>
      <w:r w:rsidRPr="006F3722">
        <w:rPr>
          <w:b/>
          <w:u w:val="single"/>
        </w:rPr>
        <w:t>ÁNCASH</w:t>
      </w:r>
      <w:r w:rsidRPr="006F3722">
        <w:t xml:space="preserve"> (Ver Anexo N° 06):</w:t>
      </w:r>
    </w:p>
    <w:p w14:paraId="7684B55D"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Condiciones Básicas de Calidad del Negocio:</w:t>
      </w:r>
      <w:r w:rsidRPr="003D5A4A">
        <w:rPr>
          <w:rFonts w:cstheme="majorHAnsi"/>
          <w:bCs/>
        </w:rPr>
        <w:t xml:space="preserve"> </w:t>
      </w:r>
    </w:p>
    <w:p w14:paraId="5C2E982F" w14:textId="77777777" w:rsidR="00825B7C" w:rsidRPr="003D5A4A" w:rsidRDefault="00825B7C" w:rsidP="00825B7C">
      <w:pPr>
        <w:pStyle w:val="Prrafodelista"/>
        <w:ind w:left="360"/>
        <w:rPr>
          <w:rFonts w:cstheme="majorHAnsi"/>
          <w:bCs/>
        </w:rPr>
      </w:pPr>
    </w:p>
    <w:p w14:paraId="02913665" w14:textId="77777777" w:rsidR="00825B7C" w:rsidRPr="003D5A4A" w:rsidRDefault="00825B7C" w:rsidP="00825B7C">
      <w:pPr>
        <w:pStyle w:val="Prrafodelista"/>
        <w:ind w:left="927"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en la región </w:t>
      </w:r>
      <w:r w:rsidRPr="003D5A4A">
        <w:rPr>
          <w:rFonts w:cstheme="majorHAnsi"/>
          <w:b/>
          <w:bCs/>
        </w:rPr>
        <w:t>Ancash</w:t>
      </w:r>
      <w:r w:rsidRPr="003D5A4A">
        <w:rPr>
          <w:rFonts w:cstheme="majorHAnsi"/>
          <w:bCs/>
        </w:rPr>
        <w:t xml:space="preserve"> para la cadena productiva de la </w:t>
      </w:r>
      <w:r w:rsidRPr="003D5A4A">
        <w:rPr>
          <w:rFonts w:cstheme="majorHAnsi"/>
          <w:b/>
          <w:i/>
          <w:iCs/>
        </w:rPr>
        <w:t>Kiwicha</w:t>
      </w:r>
      <w:r w:rsidRPr="003D5A4A">
        <w:rPr>
          <w:rFonts w:cstheme="majorHAnsi"/>
          <w:bCs/>
          <w:i/>
        </w:rPr>
        <w:t xml:space="preserve"> </w:t>
      </w:r>
      <w:r w:rsidRPr="003D5A4A">
        <w:rPr>
          <w:rFonts w:cstheme="majorHAnsi"/>
          <w:bCs/>
        </w:rPr>
        <w:t xml:space="preserve">están orientadas a infraestructura de </w:t>
      </w:r>
      <w:r w:rsidRPr="003D5A4A">
        <w:rPr>
          <w:rFonts w:cstheme="majorHAnsi"/>
          <w:b/>
          <w:i/>
          <w:iCs/>
        </w:rPr>
        <w:t>almacenamiento y acopio</w:t>
      </w:r>
      <w:r w:rsidRPr="003D5A4A">
        <w:rPr>
          <w:rFonts w:cstheme="majorHAnsi"/>
          <w:bCs/>
        </w:rPr>
        <w:t xml:space="preserve">, así como el </w:t>
      </w:r>
      <w:r w:rsidRPr="003D5A4A">
        <w:rPr>
          <w:rFonts w:cstheme="majorHAnsi"/>
          <w:b/>
          <w:i/>
          <w:iCs/>
        </w:rPr>
        <w:t>mejoramiento de las plantas procesadoras.</w:t>
      </w:r>
    </w:p>
    <w:p w14:paraId="17E062B6" w14:textId="77777777" w:rsidR="00825B7C" w:rsidRPr="003D5A4A" w:rsidRDefault="00825B7C" w:rsidP="00825B7C">
      <w:pPr>
        <w:pStyle w:val="Prrafodelista"/>
        <w:ind w:left="927" w:hanging="567"/>
        <w:rPr>
          <w:rFonts w:cstheme="majorHAnsi"/>
          <w:bCs/>
        </w:rPr>
      </w:pPr>
      <w:r w:rsidRPr="003D5A4A">
        <w:rPr>
          <w:rFonts w:cstheme="majorHAnsi"/>
          <w:bCs/>
        </w:rPr>
        <w:t xml:space="preserve">P1.2 Las necesidades de </w:t>
      </w:r>
      <w:r w:rsidRPr="003D5A4A">
        <w:rPr>
          <w:rFonts w:cstheme="majorHAnsi"/>
          <w:b/>
          <w:i/>
        </w:rPr>
        <w:t>equipamiento</w:t>
      </w:r>
      <w:r w:rsidRPr="003D5A4A">
        <w:rPr>
          <w:rFonts w:cstheme="majorHAnsi"/>
          <w:b/>
        </w:rPr>
        <w:t xml:space="preserve"> </w:t>
      </w:r>
      <w:r w:rsidRPr="003D5A4A">
        <w:rPr>
          <w:rFonts w:cstheme="majorHAnsi"/>
          <w:bCs/>
        </w:rPr>
        <w:t xml:space="preserve">en la región </w:t>
      </w:r>
      <w:r w:rsidRPr="003D5A4A">
        <w:rPr>
          <w:rFonts w:cstheme="majorHAnsi"/>
          <w:b/>
          <w:i/>
        </w:rPr>
        <w:t>Áncash</w:t>
      </w:r>
      <w:r w:rsidRPr="003D5A4A">
        <w:rPr>
          <w:rFonts w:cstheme="majorHAnsi"/>
          <w:b/>
        </w:rPr>
        <w:t xml:space="preserve"> </w:t>
      </w:r>
      <w:r w:rsidRPr="003D5A4A">
        <w:rPr>
          <w:rFonts w:cstheme="majorHAnsi"/>
        </w:rPr>
        <w:t>para la cadena productiva de la</w:t>
      </w:r>
      <w:r w:rsidRPr="003D5A4A">
        <w:rPr>
          <w:rFonts w:cstheme="majorHAnsi"/>
          <w:b/>
        </w:rPr>
        <w:t xml:space="preserve"> </w:t>
      </w:r>
      <w:r w:rsidRPr="003D5A4A">
        <w:rPr>
          <w:rFonts w:cstheme="majorHAnsi"/>
          <w:b/>
          <w:i/>
          <w:iCs/>
        </w:rPr>
        <w:t>Kiwicha</w:t>
      </w:r>
      <w:r w:rsidRPr="003D5A4A">
        <w:rPr>
          <w:rFonts w:cstheme="majorHAnsi"/>
          <w:bCs/>
        </w:rPr>
        <w:t xml:space="preserve"> están orientadas al equipamiento para el </w:t>
      </w:r>
      <w:r w:rsidRPr="003D5A4A">
        <w:rPr>
          <w:rFonts w:cstheme="majorHAnsi"/>
          <w:b/>
          <w:i/>
          <w:iCs/>
        </w:rPr>
        <w:t xml:space="preserve">procesamiento o transformación del amaranto </w:t>
      </w:r>
      <w:r w:rsidRPr="003D5A4A">
        <w:rPr>
          <w:rFonts w:cstheme="majorHAnsi"/>
          <w:bCs/>
        </w:rPr>
        <w:t>(molino, tostadora o popeadora, tamizadora, empacadora y selladora).</w:t>
      </w:r>
    </w:p>
    <w:p w14:paraId="1637A56E" w14:textId="77777777" w:rsidR="00825B7C" w:rsidRPr="003D5A4A" w:rsidRDefault="00825B7C" w:rsidP="00825B7C">
      <w:pPr>
        <w:pStyle w:val="Prrafodelista"/>
        <w:ind w:left="927" w:hanging="567"/>
        <w:rPr>
          <w:rFonts w:cstheme="majorHAnsi"/>
          <w:bCs/>
        </w:rPr>
      </w:pPr>
    </w:p>
    <w:p w14:paraId="6FD2381D" w14:textId="77777777" w:rsidR="00825B7C" w:rsidRPr="003D5A4A" w:rsidRDefault="00825B7C" w:rsidP="00825B7C">
      <w:pPr>
        <w:pStyle w:val="Prrafodelista"/>
        <w:ind w:left="927" w:hanging="567"/>
        <w:rPr>
          <w:rFonts w:cstheme="majorHAnsi"/>
          <w:bCs/>
        </w:rPr>
      </w:pPr>
      <w:r w:rsidRPr="003D5A4A">
        <w:rPr>
          <w:rFonts w:cstheme="majorHAnsi"/>
          <w:bCs/>
        </w:rPr>
        <w:lastRenderedPageBreak/>
        <w:t xml:space="preserve">P1.3 Las necesidades de </w:t>
      </w:r>
      <w:r w:rsidRPr="003D5A4A">
        <w:rPr>
          <w:rFonts w:cstheme="majorHAnsi"/>
          <w:b/>
          <w:bCs/>
        </w:rPr>
        <w:t>conocimiento de mercado para la cadena productiva de la Kiwicha</w:t>
      </w:r>
      <w:r w:rsidRPr="003D5A4A">
        <w:rPr>
          <w:rFonts w:cstheme="majorHAnsi"/>
          <w:bCs/>
        </w:rPr>
        <w:t xml:space="preserve"> en la región </w:t>
      </w:r>
      <w:r w:rsidRPr="003D5A4A">
        <w:rPr>
          <w:rFonts w:cstheme="majorHAnsi"/>
          <w:b/>
          <w:bCs/>
        </w:rPr>
        <w:t>Ancash</w:t>
      </w:r>
      <w:r w:rsidRPr="003D5A4A">
        <w:rPr>
          <w:rFonts w:cstheme="majorHAnsi"/>
          <w:bCs/>
        </w:rPr>
        <w:t xml:space="preserve"> recaen sobre temas vinculados a </w:t>
      </w:r>
      <w:r w:rsidRPr="003D5A4A">
        <w:rPr>
          <w:rFonts w:cstheme="majorHAnsi"/>
          <w:b/>
          <w:i/>
          <w:iCs/>
        </w:rPr>
        <w:t>información sobre la demanda y la oferta de la producción</w:t>
      </w:r>
      <w:r w:rsidRPr="003D5A4A">
        <w:rPr>
          <w:rFonts w:cstheme="majorHAnsi"/>
          <w:bCs/>
        </w:rPr>
        <w:t xml:space="preserve"> del grano andino a </w:t>
      </w:r>
      <w:r w:rsidRPr="003D5A4A">
        <w:rPr>
          <w:rFonts w:cstheme="majorHAnsi"/>
          <w:b/>
          <w:i/>
          <w:iCs/>
        </w:rPr>
        <w:t>nivel local, regional y nacional</w:t>
      </w:r>
      <w:r w:rsidRPr="003D5A4A">
        <w:rPr>
          <w:rFonts w:cstheme="majorHAnsi"/>
          <w:bCs/>
        </w:rPr>
        <w:t xml:space="preserve">. </w:t>
      </w:r>
    </w:p>
    <w:p w14:paraId="6EBF917D" w14:textId="77777777" w:rsidR="00825B7C" w:rsidRPr="003D5A4A" w:rsidRDefault="00825B7C" w:rsidP="00825B7C">
      <w:pPr>
        <w:pStyle w:val="Prrafodelista"/>
        <w:ind w:left="927" w:hanging="567"/>
        <w:rPr>
          <w:rFonts w:cstheme="majorHAnsi"/>
          <w:bCs/>
        </w:rPr>
      </w:pPr>
    </w:p>
    <w:p w14:paraId="463D6A69" w14:textId="77777777" w:rsidR="00825B7C" w:rsidRPr="003D5A4A" w:rsidRDefault="00825B7C" w:rsidP="00825B7C">
      <w:pPr>
        <w:pStyle w:val="Prrafodelista"/>
        <w:ind w:left="927"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región </w:t>
      </w:r>
      <w:r w:rsidRPr="003D5A4A">
        <w:rPr>
          <w:rFonts w:cstheme="majorHAnsi"/>
          <w:b/>
          <w:bCs/>
          <w:i/>
        </w:rPr>
        <w:t xml:space="preserve">Ancash </w:t>
      </w:r>
      <w:r w:rsidRPr="003D5A4A">
        <w:rPr>
          <w:rFonts w:cstheme="majorHAnsi"/>
          <w:iCs/>
        </w:rPr>
        <w:t>para la cadena productiva de la</w:t>
      </w:r>
      <w:r w:rsidRPr="003D5A4A">
        <w:rPr>
          <w:rFonts w:cstheme="majorHAnsi"/>
          <w:b/>
          <w:bCs/>
          <w:i/>
        </w:rPr>
        <w:t xml:space="preserve"> Kiwicha</w:t>
      </w:r>
      <w:r w:rsidRPr="003D5A4A">
        <w:rPr>
          <w:rFonts w:cstheme="majorHAnsi"/>
          <w:bCs/>
        </w:rPr>
        <w:t xml:space="preserve"> se requiere la implementación de la </w:t>
      </w:r>
      <w:r w:rsidRPr="003D5A4A">
        <w:rPr>
          <w:rFonts w:cstheme="majorHAnsi"/>
          <w:b/>
          <w:i/>
          <w:iCs/>
        </w:rPr>
        <w:t>certificación orgánica</w:t>
      </w:r>
      <w:r w:rsidRPr="003D5A4A">
        <w:rPr>
          <w:rFonts w:cstheme="majorHAnsi"/>
          <w:bCs/>
        </w:rPr>
        <w:t xml:space="preserve"> del grano y el </w:t>
      </w:r>
      <w:r w:rsidRPr="003D5A4A">
        <w:rPr>
          <w:rFonts w:cstheme="majorHAnsi"/>
          <w:b/>
          <w:i/>
          <w:iCs/>
        </w:rPr>
        <w:t>mejoramiento de la calidad de la semilla</w:t>
      </w:r>
      <w:r w:rsidRPr="003D5A4A">
        <w:rPr>
          <w:rFonts w:cstheme="majorHAnsi"/>
          <w:bCs/>
        </w:rPr>
        <w:t>.</w:t>
      </w:r>
    </w:p>
    <w:p w14:paraId="3D281DAE" w14:textId="77777777" w:rsidR="00825B7C" w:rsidRPr="003D5A4A" w:rsidRDefault="00825B7C" w:rsidP="00825B7C">
      <w:pPr>
        <w:pStyle w:val="Prrafodelista"/>
        <w:ind w:left="927" w:hanging="567"/>
        <w:rPr>
          <w:rFonts w:cstheme="majorHAnsi"/>
          <w:bCs/>
        </w:rPr>
      </w:pPr>
    </w:p>
    <w:p w14:paraId="47076664" w14:textId="77777777" w:rsidR="00825B7C" w:rsidRPr="003D5A4A" w:rsidRDefault="00825B7C" w:rsidP="00825B7C">
      <w:pPr>
        <w:pStyle w:val="Prrafodelista"/>
        <w:ind w:left="927"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de la Kiwicha a mercados competitivos para la región </w:t>
      </w:r>
      <w:r w:rsidRPr="003D5A4A">
        <w:rPr>
          <w:rFonts w:cstheme="majorHAnsi"/>
          <w:b/>
          <w:bCs/>
          <w:i/>
        </w:rPr>
        <w:t xml:space="preserve">Ancash </w:t>
      </w:r>
      <w:r w:rsidRPr="003D5A4A">
        <w:rPr>
          <w:rFonts w:cstheme="majorHAnsi"/>
          <w:bCs/>
        </w:rPr>
        <w:t xml:space="preserve">se encuentran focalizados temas relacionados al desarrollo de </w:t>
      </w:r>
      <w:r w:rsidRPr="003D5A4A">
        <w:rPr>
          <w:rFonts w:cstheme="majorHAnsi"/>
          <w:b/>
          <w:i/>
          <w:iCs/>
        </w:rPr>
        <w:t>capacidades</w:t>
      </w:r>
      <w:r w:rsidRPr="003D5A4A">
        <w:rPr>
          <w:rFonts w:cstheme="majorHAnsi"/>
          <w:bCs/>
        </w:rPr>
        <w:t xml:space="preserve"> en la </w:t>
      </w:r>
      <w:r w:rsidRPr="003D5A4A">
        <w:rPr>
          <w:rFonts w:cstheme="majorHAnsi"/>
          <w:b/>
          <w:i/>
          <w:iCs/>
        </w:rPr>
        <w:t>producción</w:t>
      </w:r>
      <w:r w:rsidRPr="003D5A4A">
        <w:rPr>
          <w:rFonts w:cstheme="majorHAnsi"/>
          <w:bCs/>
        </w:rPr>
        <w:t xml:space="preserve"> y </w:t>
      </w:r>
      <w:r w:rsidRPr="003D5A4A">
        <w:rPr>
          <w:rFonts w:cstheme="majorHAnsi"/>
          <w:b/>
          <w:i/>
          <w:iCs/>
        </w:rPr>
        <w:t>transformación</w:t>
      </w:r>
      <w:r w:rsidRPr="003D5A4A">
        <w:rPr>
          <w:rFonts w:cstheme="majorHAnsi"/>
          <w:bCs/>
        </w:rPr>
        <w:t xml:space="preserve"> del amaranto, </w:t>
      </w:r>
      <w:r w:rsidRPr="003D5A4A">
        <w:rPr>
          <w:rFonts w:cstheme="majorHAnsi"/>
          <w:b/>
          <w:i/>
          <w:iCs/>
        </w:rPr>
        <w:t>manejo agronómico</w:t>
      </w:r>
      <w:r w:rsidRPr="003D5A4A">
        <w:rPr>
          <w:rFonts w:cstheme="majorHAnsi"/>
          <w:bCs/>
        </w:rPr>
        <w:t xml:space="preserve"> (certificación orgánica y control fitosanitario), implementación del </w:t>
      </w:r>
      <w:r w:rsidRPr="003D5A4A">
        <w:rPr>
          <w:rFonts w:cstheme="majorHAnsi"/>
          <w:b/>
          <w:i/>
          <w:iCs/>
        </w:rPr>
        <w:t>análisis de peligros y puntos críticos de control</w:t>
      </w:r>
      <w:r w:rsidRPr="003D5A4A">
        <w:rPr>
          <w:rFonts w:cstheme="majorHAnsi"/>
          <w:bCs/>
        </w:rPr>
        <w:t xml:space="preserve"> (HACCP) en los </w:t>
      </w:r>
      <w:r w:rsidRPr="003D5A4A">
        <w:rPr>
          <w:rFonts w:cstheme="majorHAnsi"/>
          <w:b/>
          <w:i/>
          <w:iCs/>
        </w:rPr>
        <w:t>procesos de transformación</w:t>
      </w:r>
      <w:r w:rsidRPr="003D5A4A">
        <w:rPr>
          <w:rFonts w:cstheme="majorHAnsi"/>
          <w:bCs/>
        </w:rPr>
        <w:t xml:space="preserve">, asistencia en el </w:t>
      </w:r>
      <w:r w:rsidRPr="003D5A4A">
        <w:rPr>
          <w:rFonts w:cstheme="majorHAnsi"/>
          <w:b/>
          <w:i/>
          <w:iCs/>
        </w:rPr>
        <w:t>diseño de nuevos productos</w:t>
      </w:r>
      <w:r w:rsidRPr="003D5A4A">
        <w:rPr>
          <w:rFonts w:cstheme="majorHAnsi"/>
          <w:bCs/>
        </w:rPr>
        <w:t>.</w:t>
      </w:r>
    </w:p>
    <w:p w14:paraId="01EFDD6D" w14:textId="77777777" w:rsidR="00825B7C" w:rsidRPr="003D5A4A" w:rsidRDefault="00825B7C" w:rsidP="00825B7C">
      <w:pPr>
        <w:pStyle w:val="Prrafodelista"/>
        <w:ind w:left="360"/>
        <w:rPr>
          <w:rFonts w:cstheme="majorHAnsi"/>
          <w:bCs/>
        </w:rPr>
      </w:pPr>
      <w:r w:rsidRPr="003D5A4A">
        <w:rPr>
          <w:rFonts w:cstheme="majorHAnsi"/>
          <w:bCs/>
        </w:rPr>
        <w:tab/>
      </w:r>
    </w:p>
    <w:p w14:paraId="6A0E62EE"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44F6377A" w14:textId="77777777" w:rsidR="00825B7C" w:rsidRPr="003D5A4A" w:rsidRDefault="00825B7C" w:rsidP="00825B7C">
      <w:pPr>
        <w:pStyle w:val="Prrafodelista"/>
        <w:ind w:left="927" w:hanging="567"/>
        <w:rPr>
          <w:rFonts w:cstheme="majorHAnsi"/>
          <w:bCs/>
        </w:rPr>
      </w:pPr>
    </w:p>
    <w:p w14:paraId="34BB2D32" w14:textId="77777777" w:rsidR="00825B7C" w:rsidRPr="003D5A4A" w:rsidRDefault="00825B7C" w:rsidP="00825B7C">
      <w:pPr>
        <w:pStyle w:val="Prrafodelista"/>
        <w:ind w:left="927" w:hanging="567"/>
        <w:rPr>
          <w:rFonts w:cstheme="majorHAnsi"/>
          <w:bCs/>
        </w:rPr>
      </w:pPr>
      <w:r w:rsidRPr="003D5A4A">
        <w:rPr>
          <w:rFonts w:cstheme="majorHAnsi"/>
          <w:bCs/>
        </w:rPr>
        <w:t xml:space="preserve">P3.1 En relación a cómo es la </w:t>
      </w:r>
      <w:r w:rsidRPr="003D5A4A">
        <w:rPr>
          <w:rFonts w:cstheme="majorHAnsi"/>
          <w:b/>
          <w:bCs/>
          <w:i/>
        </w:rPr>
        <w:t>venta local de la Kiwicha</w:t>
      </w:r>
      <w:r w:rsidRPr="003D5A4A">
        <w:rPr>
          <w:rFonts w:cstheme="majorHAnsi"/>
          <w:bCs/>
        </w:rPr>
        <w:t xml:space="preserve"> en la región</w:t>
      </w:r>
      <w:r w:rsidRPr="003D5A4A">
        <w:rPr>
          <w:rFonts w:cstheme="majorHAnsi"/>
          <w:b/>
          <w:bCs/>
          <w:i/>
        </w:rPr>
        <w:t xml:space="preserve"> Ancash</w:t>
      </w:r>
      <w:r w:rsidRPr="003D5A4A">
        <w:rPr>
          <w:rFonts w:cstheme="majorHAnsi"/>
          <w:bCs/>
        </w:rPr>
        <w:t xml:space="preserve"> se identificó que se realiza en los </w:t>
      </w:r>
      <w:r w:rsidRPr="003D5A4A">
        <w:rPr>
          <w:rFonts w:cstheme="majorHAnsi"/>
          <w:b/>
          <w:i/>
          <w:iCs/>
        </w:rPr>
        <w:t>mercados distritales</w:t>
      </w:r>
      <w:r w:rsidRPr="003D5A4A">
        <w:rPr>
          <w:rFonts w:cstheme="majorHAnsi"/>
          <w:bCs/>
        </w:rPr>
        <w:t xml:space="preserve"> en las regiones de Áncash, Huaraz, Carhuaz, así como a través de </w:t>
      </w:r>
      <w:r w:rsidRPr="003D5A4A">
        <w:rPr>
          <w:rFonts w:cstheme="majorHAnsi"/>
          <w:b/>
          <w:i/>
          <w:iCs/>
        </w:rPr>
        <w:t>ferias locales</w:t>
      </w:r>
      <w:r w:rsidRPr="003D5A4A">
        <w:rPr>
          <w:rFonts w:cstheme="majorHAnsi"/>
          <w:bCs/>
        </w:rPr>
        <w:t xml:space="preserve"> semanales (Caraz, Carhuaz y Yungay) y </w:t>
      </w:r>
      <w:r w:rsidRPr="003D5A4A">
        <w:rPr>
          <w:rFonts w:cstheme="majorHAnsi"/>
          <w:b/>
          <w:i/>
          <w:iCs/>
        </w:rPr>
        <w:t>centros feriales</w:t>
      </w:r>
      <w:r w:rsidRPr="003D5A4A">
        <w:rPr>
          <w:rFonts w:cstheme="majorHAnsi"/>
          <w:bCs/>
        </w:rPr>
        <w:t xml:space="preserve"> (Challhua).</w:t>
      </w:r>
    </w:p>
    <w:p w14:paraId="0BC1A3E5" w14:textId="77777777" w:rsidR="00825B7C" w:rsidRPr="003D5A4A" w:rsidRDefault="00825B7C" w:rsidP="00825B7C">
      <w:pPr>
        <w:pStyle w:val="Prrafodelista"/>
        <w:ind w:left="927" w:hanging="567"/>
        <w:rPr>
          <w:rFonts w:cstheme="majorHAnsi"/>
          <w:bCs/>
        </w:rPr>
      </w:pPr>
    </w:p>
    <w:p w14:paraId="1EB93BAB" w14:textId="77777777" w:rsidR="00825B7C" w:rsidRPr="003D5A4A" w:rsidRDefault="00825B7C" w:rsidP="00825B7C">
      <w:pPr>
        <w:pStyle w:val="Prrafodelista"/>
        <w:ind w:left="927" w:hanging="567"/>
        <w:rPr>
          <w:rFonts w:cstheme="majorHAnsi"/>
          <w:bCs/>
        </w:rPr>
      </w:pPr>
      <w:r w:rsidRPr="003D5A4A">
        <w:rPr>
          <w:rFonts w:cstheme="majorHAnsi"/>
          <w:bCs/>
        </w:rPr>
        <w:t xml:space="preserve">P3.2 Respecto a cómo es la </w:t>
      </w:r>
      <w:r w:rsidRPr="003D5A4A">
        <w:rPr>
          <w:rFonts w:cstheme="majorHAnsi"/>
          <w:b/>
          <w:bCs/>
          <w:i/>
        </w:rPr>
        <w:t>venta regional de la Kiwicha</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indicaron que el grano andino se expendía en los </w:t>
      </w:r>
      <w:r w:rsidRPr="003D5A4A">
        <w:rPr>
          <w:rFonts w:cstheme="majorHAnsi"/>
          <w:b/>
          <w:i/>
          <w:iCs/>
        </w:rPr>
        <w:t>mercados</w:t>
      </w:r>
      <w:r w:rsidRPr="003D5A4A">
        <w:rPr>
          <w:rFonts w:cstheme="majorHAnsi"/>
          <w:bCs/>
        </w:rPr>
        <w:t xml:space="preserve"> de las regiones de </w:t>
      </w:r>
      <w:r w:rsidRPr="003D5A4A">
        <w:rPr>
          <w:rFonts w:cstheme="majorHAnsi"/>
          <w:b/>
          <w:i/>
          <w:iCs/>
        </w:rPr>
        <w:t>Huaraz</w:t>
      </w:r>
      <w:r w:rsidRPr="003D5A4A">
        <w:rPr>
          <w:rFonts w:cstheme="majorHAnsi"/>
          <w:bCs/>
        </w:rPr>
        <w:t xml:space="preserve">, </w:t>
      </w:r>
      <w:r w:rsidRPr="003D5A4A">
        <w:rPr>
          <w:rFonts w:cstheme="majorHAnsi"/>
          <w:b/>
          <w:i/>
          <w:iCs/>
        </w:rPr>
        <w:t>Chimbote</w:t>
      </w:r>
      <w:r w:rsidRPr="003D5A4A">
        <w:rPr>
          <w:rFonts w:cstheme="majorHAnsi"/>
          <w:bCs/>
        </w:rPr>
        <w:t xml:space="preserve"> (Mercado el Progreso y La Florida) y </w:t>
      </w:r>
      <w:r w:rsidRPr="003D5A4A">
        <w:rPr>
          <w:rFonts w:cstheme="majorHAnsi"/>
          <w:b/>
          <w:i/>
          <w:iCs/>
        </w:rPr>
        <w:t xml:space="preserve">Trujillo </w:t>
      </w:r>
      <w:r w:rsidRPr="003D5A4A">
        <w:rPr>
          <w:rFonts w:cstheme="majorHAnsi"/>
          <w:bCs/>
        </w:rPr>
        <w:t>(Mercado Hermelinda).</w:t>
      </w:r>
    </w:p>
    <w:p w14:paraId="4332E0CB" w14:textId="77777777" w:rsidR="00825B7C" w:rsidRPr="003D5A4A" w:rsidRDefault="00825B7C" w:rsidP="00825B7C">
      <w:pPr>
        <w:pStyle w:val="Prrafodelista"/>
        <w:ind w:left="927" w:hanging="567"/>
        <w:rPr>
          <w:rFonts w:cstheme="majorHAnsi"/>
          <w:bCs/>
        </w:rPr>
      </w:pPr>
      <w:r w:rsidRPr="003D5A4A">
        <w:rPr>
          <w:rFonts w:cstheme="majorHAnsi"/>
          <w:bCs/>
        </w:rPr>
        <w:t xml:space="preserve"> </w:t>
      </w:r>
    </w:p>
    <w:p w14:paraId="11E6A524" w14:textId="77777777" w:rsidR="00825B7C" w:rsidRPr="003D5A4A" w:rsidRDefault="00825B7C" w:rsidP="00825B7C">
      <w:pPr>
        <w:pStyle w:val="Prrafodelista"/>
        <w:ind w:left="927" w:hanging="567"/>
        <w:rPr>
          <w:rFonts w:cstheme="majorHAnsi"/>
          <w:bCs/>
        </w:rPr>
      </w:pPr>
      <w:r w:rsidRPr="003D5A4A">
        <w:rPr>
          <w:rFonts w:cstheme="majorHAnsi"/>
          <w:bCs/>
        </w:rPr>
        <w:t xml:space="preserve">P3.3 Acerca de cómo es la </w:t>
      </w:r>
      <w:r w:rsidRPr="003D5A4A">
        <w:rPr>
          <w:rFonts w:cstheme="majorHAnsi"/>
          <w:b/>
          <w:bCs/>
          <w:i/>
        </w:rPr>
        <w:t>venta nacional de la kiwicha</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señalaron que se vendía en </w:t>
      </w:r>
      <w:r w:rsidRPr="003D5A4A">
        <w:rPr>
          <w:rFonts w:cstheme="majorHAnsi"/>
          <w:b/>
          <w:i/>
          <w:iCs/>
        </w:rPr>
        <w:t>mercados de Lima</w:t>
      </w:r>
      <w:r w:rsidRPr="003D5A4A">
        <w:rPr>
          <w:rFonts w:cstheme="majorHAnsi"/>
          <w:bCs/>
        </w:rPr>
        <w:t xml:space="preserve"> (Por ejemplo: Avenida Aviación 23 de febrero, Puente Piedra, Empresa MG NATURA y DEGUSTE).</w:t>
      </w:r>
    </w:p>
    <w:p w14:paraId="5859FDF0" w14:textId="77777777" w:rsidR="00825B7C" w:rsidRPr="003D5A4A" w:rsidRDefault="00825B7C" w:rsidP="00825B7C">
      <w:pPr>
        <w:pStyle w:val="Prrafodelista"/>
        <w:ind w:left="927" w:hanging="567"/>
        <w:rPr>
          <w:rFonts w:cstheme="majorHAnsi"/>
          <w:bCs/>
        </w:rPr>
      </w:pPr>
      <w:r w:rsidRPr="003D5A4A">
        <w:rPr>
          <w:rFonts w:cstheme="majorHAnsi"/>
          <w:bCs/>
        </w:rPr>
        <w:t xml:space="preserve">P3.4 En referencia a la </w:t>
      </w:r>
      <w:r w:rsidRPr="003D5A4A">
        <w:rPr>
          <w:rFonts w:cstheme="majorHAnsi"/>
          <w:b/>
          <w:bCs/>
          <w:i/>
        </w:rPr>
        <w:t>venta de la Kiwicha mediante intermediarios</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mencionaron que los </w:t>
      </w:r>
      <w:r w:rsidRPr="003D5A4A">
        <w:rPr>
          <w:rFonts w:cstheme="majorHAnsi"/>
          <w:b/>
          <w:i/>
          <w:iCs/>
        </w:rPr>
        <w:t xml:space="preserve">intermediarios adquieren la producción desde el mismo productor (“Chacra”) </w:t>
      </w:r>
      <w:r w:rsidRPr="003D5A4A">
        <w:rPr>
          <w:rFonts w:cstheme="majorHAnsi"/>
          <w:bCs/>
        </w:rPr>
        <w:t>y en algunos casos a través de las</w:t>
      </w:r>
      <w:r w:rsidRPr="003D5A4A">
        <w:rPr>
          <w:rFonts w:cstheme="majorHAnsi"/>
          <w:b/>
          <w:i/>
          <w:iCs/>
        </w:rPr>
        <w:t xml:space="preserve"> ferias provinciales.</w:t>
      </w:r>
    </w:p>
    <w:p w14:paraId="0F6FD24E" w14:textId="77777777" w:rsidR="00825B7C" w:rsidRPr="003D5A4A" w:rsidRDefault="00825B7C" w:rsidP="00825B7C">
      <w:pPr>
        <w:pStyle w:val="Prrafodelista"/>
        <w:ind w:left="927" w:hanging="567"/>
        <w:rPr>
          <w:rFonts w:cstheme="majorHAnsi"/>
          <w:bCs/>
        </w:rPr>
      </w:pPr>
    </w:p>
    <w:p w14:paraId="4FE3C650" w14:textId="77777777" w:rsidR="00825B7C" w:rsidRPr="003D5A4A" w:rsidRDefault="00825B7C" w:rsidP="00825B7C">
      <w:pPr>
        <w:pStyle w:val="Prrafodelista"/>
        <w:ind w:left="927" w:hanging="567"/>
        <w:rPr>
          <w:rFonts w:cstheme="majorHAnsi"/>
          <w:bCs/>
        </w:rPr>
      </w:pPr>
      <w:r w:rsidRPr="003D5A4A">
        <w:rPr>
          <w:rFonts w:cstheme="majorHAnsi"/>
          <w:bCs/>
        </w:rPr>
        <w:t xml:space="preserve">P3.5 En cuanto a </w:t>
      </w:r>
      <w:r w:rsidRPr="003D5A4A">
        <w:rPr>
          <w:rFonts w:cstheme="majorHAnsi"/>
          <w:b/>
          <w:bCs/>
          <w:i/>
        </w:rPr>
        <w:t xml:space="preserve">otros tipos de mercado dónde los productores de kiwicha comercializan sus productos </w:t>
      </w:r>
      <w:r w:rsidRPr="003D5A4A">
        <w:rPr>
          <w:rFonts w:cstheme="majorHAnsi"/>
          <w:bCs/>
        </w:rPr>
        <w:t xml:space="preserve">se tiene para la región </w:t>
      </w:r>
      <w:r w:rsidRPr="003D5A4A">
        <w:rPr>
          <w:rFonts w:cstheme="majorHAnsi"/>
          <w:b/>
          <w:bCs/>
          <w:i/>
        </w:rPr>
        <w:t>Ancash</w:t>
      </w:r>
      <w:r w:rsidRPr="003D5A4A">
        <w:rPr>
          <w:rFonts w:cstheme="majorHAnsi"/>
          <w:bCs/>
        </w:rPr>
        <w:t xml:space="preserve"> </w:t>
      </w:r>
      <w:r w:rsidRPr="003D5A4A">
        <w:rPr>
          <w:rFonts w:cstheme="majorHAnsi"/>
          <w:iCs/>
        </w:rPr>
        <w:t xml:space="preserve">como otros tipos de mercado la </w:t>
      </w:r>
      <w:r w:rsidRPr="003D5A4A">
        <w:rPr>
          <w:rFonts w:cstheme="majorHAnsi"/>
          <w:b/>
          <w:bCs/>
          <w:i/>
        </w:rPr>
        <w:t xml:space="preserve">venta a empresas </w:t>
      </w:r>
      <w:r w:rsidRPr="003D5A4A">
        <w:rPr>
          <w:rFonts w:cstheme="majorHAnsi"/>
          <w:iCs/>
        </w:rPr>
        <w:t>(Mundo Natural, MG Natura, DIGESNAT).</w:t>
      </w:r>
    </w:p>
    <w:p w14:paraId="703BCBF1" w14:textId="77777777" w:rsidR="00825B7C" w:rsidRPr="003D5A4A" w:rsidRDefault="00825B7C" w:rsidP="00825B7C">
      <w:pPr>
        <w:pStyle w:val="Prrafodelista"/>
        <w:ind w:left="927" w:hanging="567"/>
        <w:rPr>
          <w:rFonts w:cstheme="majorHAnsi"/>
          <w:bCs/>
        </w:rPr>
      </w:pPr>
    </w:p>
    <w:p w14:paraId="410BD76F" w14:textId="77777777" w:rsidR="00825B7C" w:rsidRPr="003D5A4A" w:rsidRDefault="00825B7C" w:rsidP="00825B7C">
      <w:pPr>
        <w:pStyle w:val="Prrafodelista"/>
        <w:ind w:left="927" w:hanging="567"/>
        <w:rPr>
          <w:rFonts w:cstheme="majorHAnsi"/>
          <w:bCs/>
        </w:rPr>
      </w:pPr>
      <w:r w:rsidRPr="003D5A4A">
        <w:rPr>
          <w:rFonts w:cstheme="majorHAnsi"/>
          <w:bCs/>
        </w:rPr>
        <w:t xml:space="preserve">P4 En relación a la presencia </w:t>
      </w:r>
      <w:r w:rsidRPr="003D5A4A">
        <w:rPr>
          <w:rFonts w:cstheme="majorHAnsi"/>
          <w:b/>
          <w:bCs/>
          <w:i/>
        </w:rPr>
        <w:t>proveedores de servicios educativos en temas agropecuarios</w:t>
      </w:r>
      <w:r w:rsidRPr="003D5A4A">
        <w:rPr>
          <w:rFonts w:cstheme="majorHAnsi"/>
          <w:bCs/>
        </w:rPr>
        <w:t xml:space="preserve"> que podrían acceder los productores de </w:t>
      </w:r>
      <w:r w:rsidRPr="003D5A4A">
        <w:rPr>
          <w:rFonts w:cstheme="majorHAnsi"/>
          <w:b/>
          <w:i/>
          <w:iCs/>
        </w:rPr>
        <w:t>kiwicha</w:t>
      </w:r>
      <w:r w:rsidRPr="003D5A4A">
        <w:rPr>
          <w:rFonts w:cstheme="majorHAnsi"/>
          <w:bCs/>
        </w:rPr>
        <w:t xml:space="preserve">, se sabe que en la región Ancash </w:t>
      </w:r>
      <w:r w:rsidRPr="003D5A4A">
        <w:rPr>
          <w:rFonts w:cstheme="majorHAnsi"/>
          <w:b/>
          <w:bCs/>
          <w:i/>
        </w:rPr>
        <w:t xml:space="preserve">existen Universidades </w:t>
      </w:r>
      <w:r w:rsidRPr="003D5A4A">
        <w:rPr>
          <w:rFonts w:cstheme="majorHAnsi"/>
          <w:iCs/>
        </w:rPr>
        <w:t xml:space="preserve">(“Universidad Nacional "Santiago Antúnez de Mayolo" – Facultad de ciencias agrarias, Industrias Alimentarias) </w:t>
      </w:r>
    </w:p>
    <w:p w14:paraId="7E5492F7" w14:textId="77777777" w:rsidR="00825B7C" w:rsidRPr="003D5A4A" w:rsidRDefault="00825B7C" w:rsidP="00825B7C">
      <w:pPr>
        <w:pStyle w:val="Prrafodelista"/>
        <w:ind w:left="927" w:hanging="567"/>
        <w:rPr>
          <w:rFonts w:cstheme="majorHAnsi"/>
          <w:bCs/>
        </w:rPr>
      </w:pPr>
    </w:p>
    <w:p w14:paraId="0D96FF2D"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74C8151F" w14:textId="77777777" w:rsidR="00825B7C" w:rsidRPr="003D5A4A" w:rsidRDefault="00825B7C" w:rsidP="00825B7C">
      <w:pPr>
        <w:pStyle w:val="Prrafodelista"/>
        <w:ind w:left="927" w:hanging="567"/>
        <w:rPr>
          <w:rFonts w:cstheme="majorHAnsi"/>
          <w:bCs/>
        </w:rPr>
      </w:pPr>
    </w:p>
    <w:p w14:paraId="3ADF33CF" w14:textId="77777777" w:rsidR="00825B7C" w:rsidRPr="003D5A4A" w:rsidRDefault="00825B7C" w:rsidP="00825B7C">
      <w:pPr>
        <w:pStyle w:val="Prrafodelista"/>
        <w:ind w:left="927" w:hanging="567"/>
        <w:rPr>
          <w:rFonts w:cstheme="majorHAnsi"/>
          <w:bCs/>
        </w:rPr>
      </w:pPr>
      <w:r w:rsidRPr="003D5A4A">
        <w:rPr>
          <w:rFonts w:cstheme="majorHAnsi"/>
          <w:bCs/>
        </w:rPr>
        <w:t xml:space="preserve">P5 Respecto a la </w:t>
      </w:r>
      <w:r w:rsidRPr="003D5A4A">
        <w:rPr>
          <w:rFonts w:cstheme="majorHAnsi"/>
          <w:b/>
          <w:bCs/>
          <w:i/>
        </w:rPr>
        <w:t>presencia de entidades financieras en las zonas priorizadas</w:t>
      </w:r>
      <w:r w:rsidRPr="003D5A4A">
        <w:rPr>
          <w:rFonts w:cstheme="majorHAnsi"/>
          <w:bCs/>
        </w:rPr>
        <w:t xml:space="preserve"> para la región </w:t>
      </w:r>
      <w:r w:rsidRPr="003D5A4A">
        <w:rPr>
          <w:rFonts w:cstheme="majorHAnsi"/>
          <w:b/>
          <w:bCs/>
          <w:i/>
        </w:rPr>
        <w:t>Ancash</w:t>
      </w:r>
      <w:r w:rsidRPr="003D5A4A">
        <w:rPr>
          <w:rFonts w:cstheme="majorHAnsi"/>
          <w:iCs/>
        </w:rPr>
        <w:t xml:space="preserve">, los </w:t>
      </w:r>
      <w:r w:rsidRPr="003D5A4A">
        <w:rPr>
          <w:rFonts w:cstheme="majorHAnsi"/>
          <w:bCs/>
        </w:rPr>
        <w:t xml:space="preserve">expertos señalaron la presencia de </w:t>
      </w:r>
      <w:r w:rsidRPr="003D5A4A">
        <w:rPr>
          <w:rFonts w:cstheme="majorHAnsi"/>
          <w:b/>
          <w:i/>
          <w:iCs/>
        </w:rPr>
        <w:t>Cajas de crédito y ahorro</w:t>
      </w:r>
      <w:r w:rsidRPr="003D5A4A">
        <w:rPr>
          <w:rFonts w:cstheme="majorHAnsi"/>
          <w:bCs/>
        </w:rPr>
        <w:t xml:space="preserve"> (Huancayo, Sullana, Trujillo, Raíz y Confianza) y la </w:t>
      </w:r>
      <w:r w:rsidRPr="003D5A4A">
        <w:rPr>
          <w:rFonts w:cstheme="majorHAnsi"/>
          <w:b/>
          <w:i/>
          <w:iCs/>
        </w:rPr>
        <w:t>Banca pública y privada</w:t>
      </w:r>
      <w:r w:rsidRPr="003D5A4A">
        <w:rPr>
          <w:rFonts w:cstheme="majorHAnsi"/>
          <w:bCs/>
        </w:rPr>
        <w:t xml:space="preserve"> (Mi Banco, Agro Banco, BBVA, Scotiabanck, Banco de crédito del Perú, Chiquinquira, Banco de la Nación AGROBANCO), sin embargo, uno de los expertos mencionó que a nivel distrital no se encontraban muchas de las entidades financieras antes mencionadas.</w:t>
      </w:r>
    </w:p>
    <w:p w14:paraId="1FD35542" w14:textId="77777777" w:rsidR="00825B7C" w:rsidRPr="003D5A4A" w:rsidRDefault="00825B7C" w:rsidP="00825B7C">
      <w:pPr>
        <w:pStyle w:val="Prrafodelista"/>
        <w:ind w:left="927" w:hanging="567"/>
        <w:rPr>
          <w:rFonts w:cstheme="majorHAnsi"/>
          <w:bCs/>
        </w:rPr>
      </w:pPr>
    </w:p>
    <w:p w14:paraId="097A7C47"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bCs/>
          <w:i/>
        </w:rPr>
        <w:t>Ancash</w:t>
      </w:r>
      <w:r w:rsidRPr="003D5A4A">
        <w:rPr>
          <w:rFonts w:cstheme="majorHAnsi"/>
          <w:bCs/>
        </w:rPr>
        <w:t>,</w:t>
      </w:r>
      <w:r w:rsidRPr="003D5A4A">
        <w:rPr>
          <w:rFonts w:cstheme="majorHAnsi"/>
          <w:iCs/>
        </w:rPr>
        <w:t xml:space="preserve"> los expertos mencionaron</w:t>
      </w:r>
      <w:r w:rsidRPr="003D5A4A">
        <w:rPr>
          <w:rFonts w:cstheme="majorHAnsi"/>
          <w:bCs/>
        </w:rPr>
        <w:t xml:space="preserve"> a las </w:t>
      </w:r>
      <w:r w:rsidRPr="003D5A4A">
        <w:rPr>
          <w:rFonts w:cstheme="majorHAnsi"/>
          <w:b/>
          <w:i/>
          <w:iCs/>
        </w:rPr>
        <w:t>Cajas de crédito y ahorros</w:t>
      </w:r>
      <w:r w:rsidRPr="003D5A4A">
        <w:rPr>
          <w:rFonts w:cstheme="majorHAnsi"/>
          <w:bCs/>
        </w:rPr>
        <w:t xml:space="preserve"> (Cajas de ahorro y crédito: Huancayo, Sullana, Trujillo, Raíz, Caja del Santa), la </w:t>
      </w:r>
      <w:r w:rsidRPr="003D5A4A">
        <w:rPr>
          <w:rFonts w:cstheme="majorHAnsi"/>
          <w:b/>
          <w:i/>
          <w:iCs/>
        </w:rPr>
        <w:t>Banca pública</w:t>
      </w:r>
      <w:r w:rsidRPr="003D5A4A">
        <w:rPr>
          <w:rFonts w:cstheme="majorHAnsi"/>
          <w:bCs/>
        </w:rPr>
        <w:t xml:space="preserve"> (AGROBANCO: Capital de trabajo) y la </w:t>
      </w:r>
      <w:r w:rsidRPr="003D5A4A">
        <w:rPr>
          <w:rFonts w:cstheme="majorHAnsi"/>
          <w:b/>
          <w:i/>
          <w:iCs/>
        </w:rPr>
        <w:t>Banca privada</w:t>
      </w:r>
      <w:r w:rsidRPr="003D5A4A">
        <w:rPr>
          <w:rFonts w:cstheme="majorHAnsi"/>
          <w:bCs/>
        </w:rPr>
        <w:t xml:space="preserve"> (Mi Banco: Capital de trabajo).</w:t>
      </w:r>
    </w:p>
    <w:p w14:paraId="3AFE6538" w14:textId="77777777" w:rsidR="00825B7C" w:rsidRPr="003D5A4A" w:rsidRDefault="00825B7C" w:rsidP="00825B7C">
      <w:pPr>
        <w:pStyle w:val="Prrafodelista"/>
        <w:ind w:left="927" w:hanging="567"/>
        <w:rPr>
          <w:rFonts w:cstheme="majorHAnsi"/>
          <w:bCs/>
        </w:rPr>
      </w:pPr>
    </w:p>
    <w:p w14:paraId="4C7DDC60"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137C3036" w14:textId="77777777" w:rsidR="00825B7C" w:rsidRPr="003D5A4A" w:rsidRDefault="00825B7C" w:rsidP="00825B7C">
      <w:pPr>
        <w:pStyle w:val="Prrafodelista"/>
        <w:ind w:left="927" w:hanging="567"/>
        <w:rPr>
          <w:rFonts w:cstheme="majorHAnsi"/>
          <w:bCs/>
        </w:rPr>
      </w:pPr>
    </w:p>
    <w:p w14:paraId="1E523939" w14:textId="77777777" w:rsidR="00825B7C" w:rsidRPr="003D5A4A" w:rsidRDefault="00825B7C" w:rsidP="00825B7C">
      <w:pPr>
        <w:pStyle w:val="Prrafodelista"/>
        <w:ind w:left="927" w:hanging="567"/>
        <w:rPr>
          <w:rFonts w:cstheme="majorHAnsi"/>
          <w:bCs/>
        </w:rPr>
      </w:pPr>
      <w:r w:rsidRPr="003D5A4A">
        <w:rPr>
          <w:rFonts w:cstheme="majorHAnsi"/>
          <w:bCs/>
        </w:rPr>
        <w:t xml:space="preserve">P7 En cuanto a la identificación de </w:t>
      </w:r>
      <w:r w:rsidRPr="003D5A4A">
        <w:rPr>
          <w:rFonts w:cstheme="majorHAnsi"/>
          <w:b/>
          <w:bCs/>
          <w:i/>
        </w:rPr>
        <w:t>organizaciones de productoras de kiwicha con acceso a mercados competitivos</w:t>
      </w:r>
      <w:r w:rsidRPr="003D5A4A">
        <w:rPr>
          <w:rFonts w:cstheme="majorHAnsi"/>
          <w:bCs/>
        </w:rPr>
        <w:t xml:space="preserve"> para la región Ancash se identificaron organizaciones: </w:t>
      </w:r>
      <w:r w:rsidRPr="003D5A4A">
        <w:rPr>
          <w:rFonts w:cstheme="majorHAnsi"/>
          <w:b/>
          <w:i/>
          <w:iCs/>
        </w:rPr>
        <w:t>Cooperativa Agraria Kiwicha Wayi, Waraq granos andinos, Perla del Huascarán, MYPE DIGESNET.</w:t>
      </w:r>
    </w:p>
    <w:p w14:paraId="5369FC9F" w14:textId="77777777" w:rsidR="00825B7C" w:rsidRPr="003D5A4A" w:rsidRDefault="00825B7C" w:rsidP="00825B7C">
      <w:pPr>
        <w:pStyle w:val="Prrafodelista"/>
        <w:ind w:left="927" w:hanging="426"/>
        <w:rPr>
          <w:rFonts w:cstheme="majorHAnsi"/>
          <w:bCs/>
        </w:rPr>
      </w:pPr>
      <w:r w:rsidRPr="003D5A4A">
        <w:rPr>
          <w:rFonts w:cstheme="majorHAnsi"/>
          <w:bCs/>
        </w:rPr>
        <w:tab/>
      </w:r>
    </w:p>
    <w:p w14:paraId="240D5374" w14:textId="77777777" w:rsidR="00825B7C" w:rsidRPr="003D5A4A" w:rsidRDefault="00825B7C" w:rsidP="00825B7C">
      <w:pPr>
        <w:pStyle w:val="Prrafodelista"/>
        <w:ind w:left="927" w:hanging="426"/>
        <w:rPr>
          <w:rFonts w:cstheme="majorHAnsi"/>
          <w:bCs/>
        </w:rPr>
      </w:pPr>
      <w:r w:rsidRPr="003D5A4A">
        <w:rPr>
          <w:rFonts w:cstheme="majorHAnsi"/>
          <w:bCs/>
        </w:rPr>
        <w:t xml:space="preserve">P8 En referencia a la identificación de </w:t>
      </w:r>
      <w:r w:rsidRPr="003D5A4A">
        <w:rPr>
          <w:rFonts w:cstheme="majorHAnsi"/>
          <w:b/>
          <w:bCs/>
          <w:i/>
        </w:rPr>
        <w:t>organizaciones de productoras de kiwicha que hayan incursionado en la industrialización</w:t>
      </w:r>
      <w:r w:rsidRPr="003D5A4A">
        <w:rPr>
          <w:rFonts w:cstheme="majorHAnsi"/>
          <w:bCs/>
        </w:rPr>
        <w:t xml:space="preserve"> (procesamiento primario y/o transformación) de sus productos se tiene a las siguientes organizaciones: </w:t>
      </w:r>
      <w:r w:rsidRPr="003D5A4A">
        <w:rPr>
          <w:rFonts w:cstheme="majorHAnsi"/>
          <w:b/>
          <w:i/>
          <w:iCs/>
        </w:rPr>
        <w:t>Waraq granos andinos, Perla del Huascarán, Molino de grano de oro, DIGESNAT.</w:t>
      </w:r>
    </w:p>
    <w:p w14:paraId="2E474E00" w14:textId="77777777" w:rsidR="00825B7C" w:rsidRPr="003D5A4A" w:rsidRDefault="00825B7C" w:rsidP="00825B7C">
      <w:pPr>
        <w:pStyle w:val="Prrafodelista"/>
        <w:ind w:left="927" w:hanging="426"/>
        <w:rPr>
          <w:rFonts w:cstheme="majorHAnsi"/>
          <w:bCs/>
        </w:rPr>
      </w:pPr>
    </w:p>
    <w:p w14:paraId="00882D12" w14:textId="77777777" w:rsidR="00825B7C" w:rsidRPr="003D5A4A" w:rsidRDefault="00825B7C" w:rsidP="00825B7C">
      <w:pPr>
        <w:pStyle w:val="Prrafodelista"/>
        <w:ind w:left="927" w:hanging="426"/>
        <w:rPr>
          <w:rFonts w:cstheme="majorHAnsi"/>
          <w:bCs/>
        </w:rPr>
      </w:pPr>
      <w:r w:rsidRPr="003D5A4A">
        <w:rPr>
          <w:rFonts w:cstheme="majorHAnsi"/>
          <w:bCs/>
        </w:rPr>
        <w:t xml:space="preserve">P9 Sobre la identificación de alguna </w:t>
      </w:r>
      <w:r w:rsidRPr="003D5A4A">
        <w:rPr>
          <w:rFonts w:cstheme="majorHAnsi"/>
          <w:b/>
          <w:bCs/>
          <w:i/>
        </w:rPr>
        <w:t>organización productora de kiwicha que destina sus ventas a la exportación</w:t>
      </w:r>
      <w:r w:rsidRPr="003D5A4A">
        <w:rPr>
          <w:rFonts w:cstheme="majorHAnsi"/>
          <w:bCs/>
        </w:rPr>
        <w:t xml:space="preserve">, en la región </w:t>
      </w:r>
      <w:r w:rsidRPr="003D5A4A">
        <w:rPr>
          <w:rFonts w:cstheme="majorHAnsi"/>
          <w:b/>
          <w:bCs/>
          <w:i/>
        </w:rPr>
        <w:t>Ancash</w:t>
      </w:r>
      <w:r w:rsidRPr="003D5A4A">
        <w:rPr>
          <w:rFonts w:cstheme="majorHAnsi"/>
          <w:bCs/>
        </w:rPr>
        <w:t xml:space="preserve"> los expertos indicaron que </w:t>
      </w:r>
      <w:r w:rsidRPr="003D5A4A">
        <w:rPr>
          <w:rFonts w:cstheme="majorHAnsi"/>
          <w:b/>
          <w:i/>
          <w:iCs/>
        </w:rPr>
        <w:t>no existían organizaciones dedicadas a la exportación total o parcial de los granos andinos</w:t>
      </w:r>
      <w:r w:rsidRPr="003D5A4A">
        <w:rPr>
          <w:rFonts w:cstheme="majorHAnsi"/>
          <w:bCs/>
        </w:rPr>
        <w:t>.</w:t>
      </w:r>
    </w:p>
    <w:p w14:paraId="0335C191" w14:textId="77777777" w:rsidR="00825B7C" w:rsidRPr="003D5A4A" w:rsidRDefault="00825B7C" w:rsidP="00825B7C">
      <w:pPr>
        <w:pStyle w:val="Prrafodelista"/>
        <w:ind w:left="927" w:hanging="567"/>
        <w:rPr>
          <w:rFonts w:cstheme="majorHAnsi"/>
          <w:bCs/>
        </w:rPr>
      </w:pPr>
    </w:p>
    <w:p w14:paraId="404F89BB" w14:textId="77777777" w:rsidR="00825B7C" w:rsidRPr="003D5A4A" w:rsidRDefault="00825B7C" w:rsidP="00825B7C">
      <w:pPr>
        <w:pStyle w:val="Prrafodelista"/>
        <w:ind w:left="927"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la Kiwicha</w:t>
      </w:r>
      <w:r w:rsidRPr="003D5A4A">
        <w:rPr>
          <w:rFonts w:cstheme="majorHAnsi"/>
          <w:bCs/>
        </w:rPr>
        <w:t xml:space="preserve">, para la región </w:t>
      </w:r>
      <w:r w:rsidRPr="003D5A4A">
        <w:rPr>
          <w:rFonts w:cstheme="majorHAnsi"/>
          <w:b/>
          <w:bCs/>
          <w:i/>
        </w:rPr>
        <w:t>Ancash</w:t>
      </w:r>
      <w:r w:rsidRPr="003D5A4A">
        <w:rPr>
          <w:rFonts w:cstheme="majorHAnsi"/>
          <w:bCs/>
        </w:rPr>
        <w:t xml:space="preserve"> su participación se encuentra orientada a los procesos de </w:t>
      </w:r>
      <w:r w:rsidRPr="003D5A4A">
        <w:rPr>
          <w:rFonts w:cstheme="majorHAnsi"/>
          <w:b/>
          <w:i/>
          <w:iCs/>
        </w:rPr>
        <w:t>producción</w:t>
      </w:r>
      <w:r w:rsidRPr="003D5A4A">
        <w:rPr>
          <w:rFonts w:cstheme="majorHAnsi"/>
          <w:bCs/>
        </w:rPr>
        <w:t xml:space="preserve">, </w:t>
      </w:r>
      <w:r w:rsidRPr="003D5A4A">
        <w:rPr>
          <w:rFonts w:cstheme="majorHAnsi"/>
          <w:b/>
          <w:i/>
          <w:iCs/>
        </w:rPr>
        <w:t>almacenamiento</w:t>
      </w:r>
      <w:r w:rsidRPr="003D5A4A">
        <w:rPr>
          <w:rFonts w:cstheme="majorHAnsi"/>
          <w:bCs/>
        </w:rPr>
        <w:t xml:space="preserve"> y </w:t>
      </w:r>
      <w:r w:rsidRPr="003D5A4A">
        <w:rPr>
          <w:rFonts w:cstheme="majorHAnsi"/>
          <w:b/>
          <w:i/>
          <w:iCs/>
        </w:rPr>
        <w:t>comercialización</w:t>
      </w:r>
      <w:r w:rsidRPr="003D5A4A">
        <w:rPr>
          <w:rFonts w:cstheme="majorHAnsi"/>
          <w:bCs/>
        </w:rPr>
        <w:t>. Asimismo, un experto señaló que el 80% de las mujeres se dedicaba al proceso de transformación.</w:t>
      </w:r>
    </w:p>
    <w:p w14:paraId="466396CC" w14:textId="77777777" w:rsidR="00825B7C" w:rsidRPr="003D5A4A" w:rsidRDefault="00825B7C" w:rsidP="00825B7C">
      <w:pPr>
        <w:pStyle w:val="Prrafodelista"/>
        <w:ind w:left="927" w:hanging="567"/>
        <w:rPr>
          <w:rFonts w:cstheme="majorHAnsi"/>
          <w:bCs/>
        </w:rPr>
      </w:pPr>
      <w:r w:rsidRPr="003D5A4A">
        <w:rPr>
          <w:rFonts w:cstheme="majorHAnsi"/>
          <w:bCs/>
        </w:rPr>
        <w:t xml:space="preserve"> </w:t>
      </w:r>
    </w:p>
    <w:p w14:paraId="759CE2C1" w14:textId="77777777" w:rsidR="00825B7C" w:rsidRPr="003D5A4A" w:rsidRDefault="00825B7C" w:rsidP="00825B7C">
      <w:pPr>
        <w:pStyle w:val="Prrafodelista"/>
        <w:ind w:left="927" w:hanging="567"/>
        <w:rPr>
          <w:rFonts w:cstheme="majorHAnsi"/>
          <w:bCs/>
        </w:rPr>
      </w:pPr>
      <w:r w:rsidRPr="003D5A4A">
        <w:rPr>
          <w:rFonts w:cstheme="majorHAnsi"/>
          <w:bCs/>
        </w:rPr>
        <w:t xml:space="preserve">P10.2 Respecto al </w:t>
      </w:r>
      <w:r w:rsidRPr="003D5A4A">
        <w:rPr>
          <w:rFonts w:cstheme="majorHAnsi"/>
          <w:b/>
          <w:bCs/>
          <w:i/>
        </w:rPr>
        <w:t>nivel de inclusión de jóvenes en los negocios de la Kiwicha</w:t>
      </w:r>
      <w:r w:rsidRPr="003D5A4A">
        <w:rPr>
          <w:rFonts w:cstheme="majorHAnsi"/>
          <w:bCs/>
        </w:rPr>
        <w:t xml:space="preserve">, para la región </w:t>
      </w:r>
      <w:r w:rsidRPr="003D5A4A">
        <w:rPr>
          <w:rFonts w:cstheme="majorHAnsi"/>
          <w:b/>
          <w:bCs/>
          <w:i/>
        </w:rPr>
        <w:t>Ancash</w:t>
      </w:r>
      <w:r w:rsidRPr="003D5A4A">
        <w:rPr>
          <w:rFonts w:cstheme="majorHAnsi"/>
          <w:bCs/>
        </w:rPr>
        <w:t xml:space="preserve"> su participación se encuentra orientada al cultivo de la quinua, la producción, el almacenamiento y la comercialización (difusión del producto en las redes sociales).</w:t>
      </w:r>
    </w:p>
    <w:p w14:paraId="1EB3ED5E" w14:textId="77777777" w:rsidR="00825B7C" w:rsidRPr="003D5A4A" w:rsidRDefault="00825B7C" w:rsidP="00825B7C">
      <w:pPr>
        <w:pStyle w:val="Prrafodelista"/>
        <w:ind w:left="76"/>
        <w:rPr>
          <w:rFonts w:cstheme="majorHAnsi"/>
          <w:bCs/>
        </w:rPr>
      </w:pPr>
    </w:p>
    <w:p w14:paraId="77A5EE4F" w14:textId="77777777" w:rsidR="00825B7C" w:rsidRPr="006F3722" w:rsidRDefault="00825B7C" w:rsidP="00825B7C">
      <w:r w:rsidRPr="006F3722">
        <w:lastRenderedPageBreak/>
        <w:t xml:space="preserve">En seguida, se presenta un cuadro resumen mostrando en forma dicotómica (Si/No) las respuestas obtenidas de la cadena productiva de la </w:t>
      </w:r>
      <w:r w:rsidRPr="006F3722">
        <w:rPr>
          <w:b/>
          <w:u w:val="single"/>
        </w:rPr>
        <w:t>KIWICHA</w:t>
      </w:r>
      <w:r w:rsidRPr="006F3722">
        <w:rPr>
          <w:b/>
        </w:rPr>
        <w:t xml:space="preserve"> </w:t>
      </w:r>
      <w:r w:rsidRPr="006F3722">
        <w:t xml:space="preserve">en la región de </w:t>
      </w:r>
      <w:r w:rsidRPr="006F3722">
        <w:rPr>
          <w:b/>
          <w:u w:val="single"/>
        </w:rPr>
        <w:t>ANCASH</w:t>
      </w:r>
      <w:r w:rsidRPr="006F3722">
        <w:t>:</w:t>
      </w:r>
    </w:p>
    <w:p w14:paraId="33B451A0" w14:textId="2B6ACDDF" w:rsidR="00825B7C" w:rsidRDefault="00825B7C" w:rsidP="00825B7C">
      <w:pPr>
        <w:pStyle w:val="Descripcin"/>
        <w:keepNext/>
        <w:jc w:val="center"/>
      </w:pPr>
      <w:bookmarkStart w:id="149" w:name="_Toc23092741"/>
      <w:r>
        <w:t xml:space="preserve">Tabla </w:t>
      </w:r>
      <w:r w:rsidR="0008175B">
        <w:fldChar w:fldCharType="begin"/>
      </w:r>
      <w:r w:rsidR="0008175B">
        <w:instrText xml:space="preserve"> SEQ Tabla \* ARABIC </w:instrText>
      </w:r>
      <w:r w:rsidR="0008175B">
        <w:fldChar w:fldCharType="separate"/>
      </w:r>
      <w:r w:rsidR="004D0F85">
        <w:rPr>
          <w:noProof/>
        </w:rPr>
        <w:t>62</w:t>
      </w:r>
      <w:r w:rsidR="0008175B">
        <w:rPr>
          <w:noProof/>
        </w:rPr>
        <w:fldChar w:fldCharType="end"/>
      </w:r>
      <w:r>
        <w:t>: Resumen de análisis de Kiwicha</w:t>
      </w:r>
      <w:bookmarkEnd w:id="149"/>
    </w:p>
    <w:tbl>
      <w:tblPr>
        <w:tblW w:w="5593" w:type="dxa"/>
        <w:tblInd w:w="1630"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676"/>
        <w:gridCol w:w="3642"/>
        <w:gridCol w:w="1275"/>
      </w:tblGrid>
      <w:tr w:rsidR="00825B7C" w:rsidRPr="003D5A4A" w14:paraId="4205A8F1" w14:textId="77777777" w:rsidTr="00E45106">
        <w:trPr>
          <w:trHeight w:val="240"/>
        </w:trPr>
        <w:tc>
          <w:tcPr>
            <w:tcW w:w="676" w:type="dxa"/>
            <w:shd w:val="clear" w:color="auto" w:fill="66FF99"/>
            <w:noWrap/>
            <w:vAlign w:val="center"/>
            <w:hideMark/>
          </w:tcPr>
          <w:p w14:paraId="27AC2398"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3642" w:type="dxa"/>
            <w:shd w:val="clear" w:color="auto" w:fill="66FF99"/>
            <w:noWrap/>
            <w:vAlign w:val="center"/>
            <w:hideMark/>
          </w:tcPr>
          <w:p w14:paraId="11DE481A"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275" w:type="dxa"/>
            <w:shd w:val="clear" w:color="auto" w:fill="66FF99"/>
            <w:noWrap/>
            <w:vAlign w:val="center"/>
            <w:hideMark/>
          </w:tcPr>
          <w:p w14:paraId="1780C4AC"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Ancash</w:t>
            </w:r>
          </w:p>
        </w:tc>
      </w:tr>
      <w:tr w:rsidR="00825B7C" w:rsidRPr="003D5A4A" w14:paraId="5DA2B08D" w14:textId="77777777" w:rsidTr="00E45106">
        <w:trPr>
          <w:trHeight w:val="454"/>
        </w:trPr>
        <w:tc>
          <w:tcPr>
            <w:tcW w:w="676" w:type="dxa"/>
            <w:shd w:val="clear" w:color="auto" w:fill="auto"/>
            <w:vAlign w:val="center"/>
            <w:hideMark/>
          </w:tcPr>
          <w:p w14:paraId="6E2EF0B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3642" w:type="dxa"/>
            <w:shd w:val="clear" w:color="auto" w:fill="auto"/>
            <w:noWrap/>
            <w:vAlign w:val="center"/>
            <w:hideMark/>
          </w:tcPr>
          <w:p w14:paraId="19D50A5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275" w:type="dxa"/>
            <w:shd w:val="clear" w:color="auto" w:fill="auto"/>
            <w:noWrap/>
            <w:vAlign w:val="center"/>
          </w:tcPr>
          <w:p w14:paraId="1CFAD3F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3671D92" w14:textId="77777777" w:rsidTr="00E45106">
        <w:trPr>
          <w:trHeight w:val="454"/>
        </w:trPr>
        <w:tc>
          <w:tcPr>
            <w:tcW w:w="676" w:type="dxa"/>
            <w:shd w:val="clear" w:color="auto" w:fill="auto"/>
            <w:vAlign w:val="center"/>
            <w:hideMark/>
          </w:tcPr>
          <w:p w14:paraId="455BFACC"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3642" w:type="dxa"/>
            <w:shd w:val="clear" w:color="auto" w:fill="auto"/>
            <w:noWrap/>
            <w:vAlign w:val="center"/>
            <w:hideMark/>
          </w:tcPr>
          <w:p w14:paraId="74B13B5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275" w:type="dxa"/>
            <w:shd w:val="clear" w:color="auto" w:fill="auto"/>
            <w:noWrap/>
            <w:vAlign w:val="center"/>
          </w:tcPr>
          <w:p w14:paraId="4E3DC97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98116F1" w14:textId="77777777" w:rsidTr="00E45106">
        <w:trPr>
          <w:trHeight w:val="454"/>
        </w:trPr>
        <w:tc>
          <w:tcPr>
            <w:tcW w:w="676" w:type="dxa"/>
            <w:shd w:val="clear" w:color="auto" w:fill="auto"/>
            <w:vAlign w:val="center"/>
            <w:hideMark/>
          </w:tcPr>
          <w:p w14:paraId="15E6321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3642" w:type="dxa"/>
            <w:shd w:val="clear" w:color="auto" w:fill="auto"/>
            <w:noWrap/>
            <w:vAlign w:val="center"/>
            <w:hideMark/>
          </w:tcPr>
          <w:p w14:paraId="3B1D9F1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275" w:type="dxa"/>
            <w:shd w:val="clear" w:color="auto" w:fill="auto"/>
            <w:noWrap/>
            <w:vAlign w:val="center"/>
          </w:tcPr>
          <w:p w14:paraId="7A6BED7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40F675E" w14:textId="77777777" w:rsidTr="00E45106">
        <w:trPr>
          <w:trHeight w:val="454"/>
        </w:trPr>
        <w:tc>
          <w:tcPr>
            <w:tcW w:w="676" w:type="dxa"/>
            <w:shd w:val="clear" w:color="auto" w:fill="auto"/>
            <w:vAlign w:val="center"/>
            <w:hideMark/>
          </w:tcPr>
          <w:p w14:paraId="0859DE0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3642" w:type="dxa"/>
            <w:shd w:val="clear" w:color="auto" w:fill="auto"/>
            <w:noWrap/>
            <w:vAlign w:val="center"/>
            <w:hideMark/>
          </w:tcPr>
          <w:p w14:paraId="7AA6F759"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275" w:type="dxa"/>
            <w:shd w:val="clear" w:color="auto" w:fill="auto"/>
            <w:noWrap/>
            <w:vAlign w:val="center"/>
          </w:tcPr>
          <w:p w14:paraId="726BFE8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0DD922D" w14:textId="77777777" w:rsidTr="00E45106">
        <w:trPr>
          <w:trHeight w:val="454"/>
        </w:trPr>
        <w:tc>
          <w:tcPr>
            <w:tcW w:w="676" w:type="dxa"/>
            <w:shd w:val="clear" w:color="auto" w:fill="auto"/>
            <w:vAlign w:val="center"/>
            <w:hideMark/>
          </w:tcPr>
          <w:p w14:paraId="4DFD462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3642" w:type="dxa"/>
            <w:shd w:val="clear" w:color="auto" w:fill="auto"/>
            <w:noWrap/>
            <w:vAlign w:val="center"/>
            <w:hideMark/>
          </w:tcPr>
          <w:p w14:paraId="0879518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275" w:type="dxa"/>
            <w:shd w:val="clear" w:color="auto" w:fill="auto"/>
            <w:noWrap/>
            <w:vAlign w:val="center"/>
          </w:tcPr>
          <w:p w14:paraId="3139C8E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F46EE89" w14:textId="77777777" w:rsidTr="00E45106">
        <w:trPr>
          <w:trHeight w:val="454"/>
        </w:trPr>
        <w:tc>
          <w:tcPr>
            <w:tcW w:w="676" w:type="dxa"/>
            <w:shd w:val="clear" w:color="auto" w:fill="auto"/>
            <w:vAlign w:val="center"/>
            <w:hideMark/>
          </w:tcPr>
          <w:p w14:paraId="1F3D81AC"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3642" w:type="dxa"/>
            <w:shd w:val="clear" w:color="auto" w:fill="auto"/>
            <w:noWrap/>
            <w:vAlign w:val="center"/>
            <w:hideMark/>
          </w:tcPr>
          <w:p w14:paraId="15A4553D"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275" w:type="dxa"/>
            <w:shd w:val="clear" w:color="auto" w:fill="auto"/>
            <w:noWrap/>
            <w:vAlign w:val="center"/>
          </w:tcPr>
          <w:p w14:paraId="5C66D00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4BE8C9B" w14:textId="77777777" w:rsidTr="00E45106">
        <w:trPr>
          <w:trHeight w:val="454"/>
        </w:trPr>
        <w:tc>
          <w:tcPr>
            <w:tcW w:w="676" w:type="dxa"/>
            <w:shd w:val="clear" w:color="auto" w:fill="auto"/>
            <w:vAlign w:val="center"/>
            <w:hideMark/>
          </w:tcPr>
          <w:p w14:paraId="0F39E9B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3642" w:type="dxa"/>
            <w:shd w:val="clear" w:color="auto" w:fill="auto"/>
            <w:noWrap/>
            <w:vAlign w:val="center"/>
            <w:hideMark/>
          </w:tcPr>
          <w:p w14:paraId="3BC8EE1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275" w:type="dxa"/>
            <w:shd w:val="clear" w:color="auto" w:fill="auto"/>
            <w:noWrap/>
            <w:vAlign w:val="center"/>
          </w:tcPr>
          <w:p w14:paraId="2663FBC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D21189F" w14:textId="77777777" w:rsidTr="00E45106">
        <w:trPr>
          <w:trHeight w:val="454"/>
        </w:trPr>
        <w:tc>
          <w:tcPr>
            <w:tcW w:w="676" w:type="dxa"/>
            <w:shd w:val="clear" w:color="auto" w:fill="auto"/>
            <w:vAlign w:val="center"/>
            <w:hideMark/>
          </w:tcPr>
          <w:p w14:paraId="7D25008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3642" w:type="dxa"/>
            <w:shd w:val="clear" w:color="auto" w:fill="auto"/>
            <w:noWrap/>
            <w:vAlign w:val="center"/>
            <w:hideMark/>
          </w:tcPr>
          <w:p w14:paraId="0F93372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275" w:type="dxa"/>
            <w:shd w:val="clear" w:color="auto" w:fill="auto"/>
            <w:noWrap/>
            <w:vAlign w:val="center"/>
          </w:tcPr>
          <w:p w14:paraId="1DB7BED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BE2CB97" w14:textId="77777777" w:rsidTr="00E45106">
        <w:trPr>
          <w:trHeight w:val="454"/>
        </w:trPr>
        <w:tc>
          <w:tcPr>
            <w:tcW w:w="676" w:type="dxa"/>
            <w:shd w:val="clear" w:color="auto" w:fill="auto"/>
            <w:vAlign w:val="center"/>
            <w:hideMark/>
          </w:tcPr>
          <w:p w14:paraId="69BA4F6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3642" w:type="dxa"/>
            <w:shd w:val="clear" w:color="auto" w:fill="auto"/>
            <w:noWrap/>
            <w:vAlign w:val="center"/>
            <w:hideMark/>
          </w:tcPr>
          <w:p w14:paraId="2B85BCE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275" w:type="dxa"/>
            <w:shd w:val="clear" w:color="auto" w:fill="auto"/>
            <w:noWrap/>
            <w:vAlign w:val="center"/>
          </w:tcPr>
          <w:p w14:paraId="44AC952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87517CD" w14:textId="77777777" w:rsidTr="00E45106">
        <w:trPr>
          <w:trHeight w:val="454"/>
        </w:trPr>
        <w:tc>
          <w:tcPr>
            <w:tcW w:w="676" w:type="dxa"/>
            <w:shd w:val="clear" w:color="auto" w:fill="auto"/>
            <w:vAlign w:val="center"/>
            <w:hideMark/>
          </w:tcPr>
          <w:p w14:paraId="36A93234"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3642" w:type="dxa"/>
            <w:shd w:val="clear" w:color="auto" w:fill="auto"/>
            <w:noWrap/>
            <w:vAlign w:val="center"/>
            <w:hideMark/>
          </w:tcPr>
          <w:p w14:paraId="13F7C04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275" w:type="dxa"/>
            <w:shd w:val="clear" w:color="auto" w:fill="auto"/>
            <w:noWrap/>
            <w:vAlign w:val="center"/>
          </w:tcPr>
          <w:p w14:paraId="2297E69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7860A71" w14:textId="77777777" w:rsidTr="00E45106">
        <w:trPr>
          <w:trHeight w:val="454"/>
        </w:trPr>
        <w:tc>
          <w:tcPr>
            <w:tcW w:w="676" w:type="dxa"/>
            <w:shd w:val="clear" w:color="auto" w:fill="auto"/>
            <w:vAlign w:val="center"/>
            <w:hideMark/>
          </w:tcPr>
          <w:p w14:paraId="7F1EE61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3642" w:type="dxa"/>
            <w:shd w:val="clear" w:color="auto" w:fill="auto"/>
            <w:noWrap/>
            <w:vAlign w:val="center"/>
            <w:hideMark/>
          </w:tcPr>
          <w:p w14:paraId="5F6EF42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275" w:type="dxa"/>
            <w:shd w:val="clear" w:color="auto" w:fill="auto"/>
            <w:noWrap/>
            <w:vAlign w:val="center"/>
          </w:tcPr>
          <w:p w14:paraId="3E993B5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5A1022A" w14:textId="77777777" w:rsidTr="00E45106">
        <w:trPr>
          <w:trHeight w:val="454"/>
        </w:trPr>
        <w:tc>
          <w:tcPr>
            <w:tcW w:w="676" w:type="dxa"/>
            <w:shd w:val="clear" w:color="auto" w:fill="auto"/>
            <w:vAlign w:val="center"/>
            <w:hideMark/>
          </w:tcPr>
          <w:p w14:paraId="0C4B4D5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3642" w:type="dxa"/>
            <w:shd w:val="clear" w:color="auto" w:fill="auto"/>
            <w:noWrap/>
            <w:vAlign w:val="center"/>
            <w:hideMark/>
          </w:tcPr>
          <w:p w14:paraId="3FE3F17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275" w:type="dxa"/>
            <w:shd w:val="clear" w:color="auto" w:fill="auto"/>
            <w:noWrap/>
            <w:vAlign w:val="center"/>
          </w:tcPr>
          <w:p w14:paraId="26B2D4F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1FC2A69" w14:textId="77777777" w:rsidTr="00E45106">
        <w:trPr>
          <w:trHeight w:val="567"/>
        </w:trPr>
        <w:tc>
          <w:tcPr>
            <w:tcW w:w="676" w:type="dxa"/>
            <w:shd w:val="clear" w:color="auto" w:fill="auto"/>
            <w:vAlign w:val="center"/>
            <w:hideMark/>
          </w:tcPr>
          <w:p w14:paraId="7CDCD77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3642" w:type="dxa"/>
            <w:shd w:val="clear" w:color="auto" w:fill="auto"/>
            <w:noWrap/>
            <w:vAlign w:val="center"/>
            <w:hideMark/>
          </w:tcPr>
          <w:p w14:paraId="3F4260F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275" w:type="dxa"/>
            <w:shd w:val="clear" w:color="auto" w:fill="auto"/>
            <w:noWrap/>
            <w:vAlign w:val="center"/>
          </w:tcPr>
          <w:p w14:paraId="708DFBA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6CC0EBB4" w14:textId="77777777" w:rsidTr="00E45106">
        <w:trPr>
          <w:trHeight w:val="567"/>
        </w:trPr>
        <w:tc>
          <w:tcPr>
            <w:tcW w:w="676" w:type="dxa"/>
            <w:shd w:val="clear" w:color="auto" w:fill="auto"/>
            <w:vAlign w:val="center"/>
            <w:hideMark/>
          </w:tcPr>
          <w:p w14:paraId="11F3B1A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3642" w:type="dxa"/>
            <w:shd w:val="clear" w:color="auto" w:fill="auto"/>
            <w:noWrap/>
            <w:vAlign w:val="center"/>
            <w:hideMark/>
          </w:tcPr>
          <w:p w14:paraId="4CF1F26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275" w:type="dxa"/>
            <w:shd w:val="clear" w:color="auto" w:fill="auto"/>
            <w:noWrap/>
            <w:vAlign w:val="center"/>
          </w:tcPr>
          <w:p w14:paraId="78EE65B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B843A57" w14:textId="77777777" w:rsidTr="00E45106">
        <w:trPr>
          <w:trHeight w:val="567"/>
        </w:trPr>
        <w:tc>
          <w:tcPr>
            <w:tcW w:w="676" w:type="dxa"/>
            <w:shd w:val="clear" w:color="auto" w:fill="auto"/>
            <w:vAlign w:val="center"/>
            <w:hideMark/>
          </w:tcPr>
          <w:p w14:paraId="401F4A8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3642" w:type="dxa"/>
            <w:shd w:val="clear" w:color="auto" w:fill="auto"/>
            <w:noWrap/>
            <w:vAlign w:val="center"/>
            <w:hideMark/>
          </w:tcPr>
          <w:p w14:paraId="0B7A294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275" w:type="dxa"/>
            <w:shd w:val="clear" w:color="auto" w:fill="auto"/>
            <w:noWrap/>
            <w:vAlign w:val="center"/>
          </w:tcPr>
          <w:p w14:paraId="688E70A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86B1C7C" w14:textId="77777777" w:rsidTr="00E45106">
        <w:trPr>
          <w:trHeight w:val="454"/>
        </w:trPr>
        <w:tc>
          <w:tcPr>
            <w:tcW w:w="676" w:type="dxa"/>
            <w:shd w:val="clear" w:color="auto" w:fill="auto"/>
            <w:vAlign w:val="center"/>
            <w:hideMark/>
          </w:tcPr>
          <w:p w14:paraId="5ABEF19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3642" w:type="dxa"/>
            <w:shd w:val="clear" w:color="auto" w:fill="auto"/>
            <w:noWrap/>
            <w:vAlign w:val="center"/>
            <w:hideMark/>
          </w:tcPr>
          <w:p w14:paraId="6A484EA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275" w:type="dxa"/>
            <w:shd w:val="clear" w:color="auto" w:fill="auto"/>
            <w:noWrap/>
            <w:vAlign w:val="center"/>
          </w:tcPr>
          <w:p w14:paraId="72FF54F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43855AF5" w14:textId="77777777" w:rsidTr="00E45106">
        <w:trPr>
          <w:trHeight w:val="454"/>
        </w:trPr>
        <w:tc>
          <w:tcPr>
            <w:tcW w:w="676" w:type="dxa"/>
            <w:shd w:val="clear" w:color="auto" w:fill="auto"/>
            <w:vAlign w:val="center"/>
            <w:hideMark/>
          </w:tcPr>
          <w:p w14:paraId="5030A706"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3642" w:type="dxa"/>
            <w:shd w:val="clear" w:color="auto" w:fill="auto"/>
            <w:noWrap/>
            <w:vAlign w:val="center"/>
            <w:hideMark/>
          </w:tcPr>
          <w:p w14:paraId="7584732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275" w:type="dxa"/>
            <w:shd w:val="clear" w:color="auto" w:fill="auto"/>
            <w:noWrap/>
            <w:vAlign w:val="center"/>
          </w:tcPr>
          <w:p w14:paraId="7543C26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41743F5" w14:textId="77777777" w:rsidTr="00E45106">
        <w:trPr>
          <w:trHeight w:val="454"/>
        </w:trPr>
        <w:tc>
          <w:tcPr>
            <w:tcW w:w="676" w:type="dxa"/>
            <w:shd w:val="clear" w:color="auto" w:fill="auto"/>
            <w:vAlign w:val="center"/>
            <w:hideMark/>
          </w:tcPr>
          <w:p w14:paraId="6DFF40B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3642" w:type="dxa"/>
            <w:shd w:val="clear" w:color="auto" w:fill="auto"/>
            <w:noWrap/>
            <w:vAlign w:val="center"/>
            <w:hideMark/>
          </w:tcPr>
          <w:p w14:paraId="7463ADC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275" w:type="dxa"/>
            <w:shd w:val="clear" w:color="auto" w:fill="auto"/>
            <w:noWrap/>
            <w:vAlign w:val="center"/>
          </w:tcPr>
          <w:p w14:paraId="2F0DEBA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4B96EE5C" w14:textId="77777777" w:rsidR="00825B7C" w:rsidRDefault="00825B7C" w:rsidP="00825B7C">
      <w:pPr>
        <w:pStyle w:val="Prrafodelista"/>
        <w:ind w:left="1843"/>
        <w:rPr>
          <w:sz w:val="20"/>
          <w:szCs w:val="20"/>
        </w:rPr>
      </w:pPr>
      <w:r w:rsidRPr="00AA54F6">
        <w:rPr>
          <w:sz w:val="20"/>
          <w:szCs w:val="20"/>
        </w:rPr>
        <w:t>Fuente: Informe de resultados encuesta (02-04 set de 2019)</w:t>
      </w:r>
    </w:p>
    <w:p w14:paraId="78432FE3" w14:textId="77777777" w:rsidR="00825B7C" w:rsidRPr="003D5A4A" w:rsidRDefault="00825B7C" w:rsidP="00825B7C">
      <w:pPr>
        <w:pStyle w:val="Prrafodelista"/>
        <w:ind w:left="1843"/>
        <w:rPr>
          <w:rFonts w:cstheme="majorHAnsi"/>
          <w:bCs/>
        </w:rPr>
      </w:pPr>
    </w:p>
    <w:p w14:paraId="449109F5" w14:textId="77777777" w:rsidR="00825B7C" w:rsidRDefault="00825B7C" w:rsidP="00825B7C">
      <w:pPr>
        <w:jc w:val="left"/>
        <w:rPr>
          <w:b/>
        </w:rPr>
      </w:pPr>
      <w:r>
        <w:rPr>
          <w:b/>
        </w:rPr>
        <w:br w:type="page"/>
      </w:r>
    </w:p>
    <w:p w14:paraId="0B37C477" w14:textId="77777777" w:rsidR="00825B7C" w:rsidRPr="00825B7C" w:rsidRDefault="00825B7C" w:rsidP="00825B7C">
      <w:pPr>
        <w:pStyle w:val="Ttulo5"/>
      </w:pPr>
      <w:r w:rsidRPr="00825B7C">
        <w:lastRenderedPageBreak/>
        <w:t>Análisis de necesidades en la Cadena Productiva de CERDO</w:t>
      </w:r>
    </w:p>
    <w:p w14:paraId="7578AF24" w14:textId="77777777" w:rsidR="00825B7C" w:rsidRPr="006F3722" w:rsidRDefault="00825B7C" w:rsidP="00825B7C">
      <w:r w:rsidRPr="006F3722">
        <w:t xml:space="preserve">Debajo, se muestra y detalla las respuestas obtenidas a través de la encuesta por parte de los expertos, así como el análisis de las dimensiones evaluadas de la cadena productiva del </w:t>
      </w:r>
      <w:r w:rsidRPr="006F3722">
        <w:rPr>
          <w:b/>
          <w:u w:val="single"/>
        </w:rPr>
        <w:t>CERDO</w:t>
      </w:r>
      <w:r w:rsidRPr="006F3722">
        <w:t xml:space="preserve"> en los ámbitos de las regiones </w:t>
      </w:r>
      <w:r w:rsidRPr="006F3722">
        <w:rPr>
          <w:b/>
          <w:u w:val="single"/>
        </w:rPr>
        <w:t>ÁMAZONAS</w:t>
      </w:r>
      <w:r w:rsidRPr="006F3722">
        <w:t xml:space="preserve"> y </w:t>
      </w:r>
      <w:r w:rsidRPr="006F3722">
        <w:rPr>
          <w:b/>
          <w:u w:val="single"/>
        </w:rPr>
        <w:t>CAJAMARCA</w:t>
      </w:r>
      <w:r w:rsidRPr="006F3722">
        <w:t xml:space="preserve"> (Ver Anexo N° 07):</w:t>
      </w:r>
    </w:p>
    <w:p w14:paraId="31E3F4D6"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Condiciones Básicas de Calidad del Negocio:</w:t>
      </w:r>
      <w:r w:rsidRPr="003D5A4A">
        <w:rPr>
          <w:rFonts w:cstheme="majorHAnsi"/>
          <w:bCs/>
        </w:rPr>
        <w:t xml:space="preserve"> </w:t>
      </w:r>
    </w:p>
    <w:p w14:paraId="113479DB" w14:textId="77777777" w:rsidR="00825B7C" w:rsidRPr="003D5A4A" w:rsidRDefault="00825B7C" w:rsidP="00825B7C">
      <w:pPr>
        <w:pStyle w:val="Prrafodelista"/>
        <w:rPr>
          <w:rFonts w:cstheme="majorHAnsi"/>
          <w:bCs/>
        </w:rPr>
      </w:pPr>
    </w:p>
    <w:p w14:paraId="25337E4F" w14:textId="77777777" w:rsidR="00825B7C" w:rsidRPr="003D5A4A" w:rsidRDefault="00825B7C" w:rsidP="00825B7C">
      <w:pPr>
        <w:pStyle w:val="Prrafodelista"/>
        <w:ind w:left="851" w:hanging="567"/>
        <w:rPr>
          <w:rFonts w:cstheme="majorHAnsi"/>
          <w:b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la cadena productiva del Cerdo en la región </w:t>
      </w:r>
      <w:r w:rsidRPr="003D5A4A">
        <w:rPr>
          <w:rFonts w:cstheme="majorHAnsi"/>
          <w:b/>
          <w:i/>
        </w:rPr>
        <w:t>Amazonas</w:t>
      </w:r>
      <w:r w:rsidRPr="003D5A4A">
        <w:rPr>
          <w:rFonts w:cstheme="majorHAnsi"/>
          <w:bCs/>
          <w:i/>
        </w:rPr>
        <w:t xml:space="preserve"> </w:t>
      </w:r>
      <w:r w:rsidRPr="003D5A4A">
        <w:rPr>
          <w:rFonts w:cstheme="majorHAnsi"/>
          <w:bCs/>
        </w:rPr>
        <w:t xml:space="preserve">están orientadas a la infraestructura para la </w:t>
      </w:r>
      <w:r w:rsidRPr="003D5A4A">
        <w:rPr>
          <w:rFonts w:cstheme="majorHAnsi"/>
          <w:b/>
          <w:i/>
          <w:iCs/>
        </w:rPr>
        <w:t>crianza del cerdo</w:t>
      </w:r>
      <w:r w:rsidRPr="003D5A4A">
        <w:rPr>
          <w:rFonts w:cstheme="majorHAnsi"/>
          <w:b/>
        </w:rPr>
        <w:t>,</w:t>
      </w:r>
      <w:r w:rsidRPr="003D5A4A">
        <w:rPr>
          <w:rFonts w:cstheme="majorHAnsi"/>
          <w:bCs/>
        </w:rPr>
        <w:t xml:space="preserve"> mientras que para la región</w:t>
      </w:r>
      <w:r w:rsidRPr="003D5A4A">
        <w:rPr>
          <w:rFonts w:cstheme="majorHAnsi"/>
          <w:b/>
          <w:i/>
          <w:iCs/>
        </w:rPr>
        <w:t xml:space="preserve"> Cajamarca</w:t>
      </w:r>
      <w:r w:rsidRPr="003D5A4A">
        <w:rPr>
          <w:rFonts w:cstheme="majorHAnsi"/>
          <w:bCs/>
        </w:rPr>
        <w:t xml:space="preserve"> las necesidades de infraestructura están orientadas al mejoramiento de </w:t>
      </w:r>
      <w:r w:rsidRPr="003D5A4A">
        <w:rPr>
          <w:rFonts w:cstheme="majorHAnsi"/>
          <w:b/>
          <w:i/>
          <w:iCs/>
        </w:rPr>
        <w:t>porquerizas</w:t>
      </w:r>
      <w:r w:rsidRPr="003D5A4A">
        <w:rPr>
          <w:rFonts w:cstheme="majorHAnsi"/>
          <w:bCs/>
        </w:rPr>
        <w:t xml:space="preserve"> y plantas </w:t>
      </w:r>
      <w:r w:rsidRPr="003D5A4A">
        <w:rPr>
          <w:rFonts w:cstheme="majorHAnsi"/>
          <w:b/>
          <w:i/>
          <w:iCs/>
        </w:rPr>
        <w:t>procesadoras de cárnicos.</w:t>
      </w:r>
    </w:p>
    <w:p w14:paraId="43815592" w14:textId="77777777" w:rsidR="00825B7C" w:rsidRPr="003D5A4A" w:rsidRDefault="00825B7C" w:rsidP="00825B7C">
      <w:pPr>
        <w:pStyle w:val="Prrafodelista"/>
        <w:ind w:left="851" w:hanging="567"/>
        <w:rPr>
          <w:rFonts w:cstheme="majorHAnsi"/>
          <w:bCs/>
        </w:rPr>
      </w:pPr>
    </w:p>
    <w:p w14:paraId="53BC96B5" w14:textId="77777777" w:rsidR="00825B7C" w:rsidRPr="003D5A4A" w:rsidRDefault="00825B7C" w:rsidP="00825B7C">
      <w:pPr>
        <w:pStyle w:val="Prrafodelista"/>
        <w:ind w:left="851" w:hanging="567"/>
        <w:rPr>
          <w:rFonts w:cstheme="majorHAnsi"/>
          <w:b/>
        </w:rPr>
      </w:pPr>
      <w:r w:rsidRPr="003D5A4A">
        <w:rPr>
          <w:rFonts w:cstheme="majorHAnsi"/>
          <w:bCs/>
        </w:rPr>
        <w:t xml:space="preserve">P1.2 En relación, a las necesidades de </w:t>
      </w:r>
      <w:r w:rsidRPr="003D5A4A">
        <w:rPr>
          <w:rFonts w:cstheme="majorHAnsi"/>
          <w:b/>
        </w:rPr>
        <w:t xml:space="preserve">equipamiento </w:t>
      </w:r>
      <w:r w:rsidRPr="003D5A4A">
        <w:rPr>
          <w:rFonts w:cstheme="majorHAnsi"/>
          <w:bCs/>
        </w:rPr>
        <w:t xml:space="preserve">para la cadena productiva del cerdo en la región </w:t>
      </w:r>
      <w:r w:rsidRPr="003D5A4A">
        <w:rPr>
          <w:rFonts w:cstheme="majorHAnsi"/>
          <w:b/>
        </w:rPr>
        <w:t xml:space="preserve">Amazonas, el </w:t>
      </w:r>
      <w:r w:rsidRPr="003D5A4A">
        <w:rPr>
          <w:rFonts w:cstheme="majorHAnsi"/>
          <w:bCs/>
        </w:rPr>
        <w:t xml:space="preserve">experto indicó que existía la necesidad de </w:t>
      </w:r>
      <w:r w:rsidRPr="003D5A4A">
        <w:rPr>
          <w:rFonts w:cstheme="majorHAnsi"/>
          <w:b/>
          <w:i/>
          <w:iCs/>
        </w:rPr>
        <w:t>mejorar el equipamiento</w:t>
      </w:r>
      <w:r w:rsidRPr="003D5A4A">
        <w:rPr>
          <w:rFonts w:cstheme="majorHAnsi"/>
          <w:bCs/>
        </w:rPr>
        <w:t xml:space="preserve">, pero </w:t>
      </w:r>
      <w:r w:rsidRPr="003D5A4A">
        <w:rPr>
          <w:rFonts w:cstheme="majorHAnsi"/>
          <w:b/>
          <w:i/>
          <w:iCs/>
        </w:rPr>
        <w:t>no realizó mayor detalle sobre qué aspectos en particular</w:t>
      </w:r>
      <w:r w:rsidRPr="003D5A4A">
        <w:rPr>
          <w:rFonts w:cstheme="majorHAnsi"/>
          <w:bCs/>
        </w:rPr>
        <w:t xml:space="preserve">; por otra parte, para el ámbito de la región </w:t>
      </w:r>
      <w:r w:rsidRPr="003D5A4A">
        <w:rPr>
          <w:rFonts w:cstheme="majorHAnsi"/>
          <w:b/>
          <w:i/>
          <w:iCs/>
        </w:rPr>
        <w:t>Cajamarca</w:t>
      </w:r>
      <w:r w:rsidRPr="003D5A4A">
        <w:rPr>
          <w:rFonts w:cstheme="majorHAnsi"/>
          <w:bCs/>
        </w:rPr>
        <w:t xml:space="preserve"> las necesidades de equipamiento están relacionadas a aquellos </w:t>
      </w:r>
      <w:r w:rsidRPr="003D5A4A">
        <w:rPr>
          <w:rFonts w:cstheme="majorHAnsi"/>
          <w:b/>
          <w:i/>
          <w:iCs/>
        </w:rPr>
        <w:t>equipos</w:t>
      </w:r>
      <w:r w:rsidRPr="003D5A4A">
        <w:rPr>
          <w:rFonts w:cstheme="majorHAnsi"/>
          <w:bCs/>
        </w:rPr>
        <w:t xml:space="preserve"> para la </w:t>
      </w:r>
      <w:r w:rsidRPr="003D5A4A">
        <w:rPr>
          <w:rFonts w:cstheme="majorHAnsi"/>
          <w:b/>
          <w:i/>
          <w:iCs/>
        </w:rPr>
        <w:t>producción</w:t>
      </w:r>
      <w:r w:rsidRPr="003D5A4A">
        <w:rPr>
          <w:rFonts w:cstheme="majorHAnsi"/>
          <w:bCs/>
        </w:rPr>
        <w:t xml:space="preserve"> y </w:t>
      </w:r>
      <w:r w:rsidRPr="003D5A4A">
        <w:rPr>
          <w:rFonts w:cstheme="majorHAnsi"/>
          <w:b/>
          <w:i/>
          <w:iCs/>
        </w:rPr>
        <w:t>transformación</w:t>
      </w:r>
      <w:r w:rsidRPr="003D5A4A">
        <w:rPr>
          <w:rFonts w:cstheme="majorHAnsi"/>
          <w:bCs/>
        </w:rPr>
        <w:t xml:space="preserve"> del porcino (Ejemplo: Molino de carne, entre otros).</w:t>
      </w:r>
    </w:p>
    <w:p w14:paraId="04EE8156" w14:textId="77777777" w:rsidR="00825B7C" w:rsidRPr="003D5A4A" w:rsidRDefault="00825B7C" w:rsidP="00825B7C">
      <w:pPr>
        <w:pStyle w:val="Prrafodelista"/>
        <w:ind w:left="851" w:hanging="567"/>
        <w:rPr>
          <w:rFonts w:cstheme="majorHAnsi"/>
          <w:bCs/>
        </w:rPr>
      </w:pPr>
    </w:p>
    <w:p w14:paraId="4CE48314" w14:textId="77777777" w:rsidR="00825B7C" w:rsidRPr="003D5A4A" w:rsidRDefault="00825B7C" w:rsidP="00825B7C">
      <w:pPr>
        <w:pStyle w:val="Prrafodelista"/>
        <w:ind w:left="851" w:hanging="567"/>
        <w:rPr>
          <w:rFonts w:cstheme="majorHAnsi"/>
          <w:b/>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Amazonas</w:t>
      </w:r>
      <w:r w:rsidRPr="003D5A4A">
        <w:rPr>
          <w:rFonts w:cstheme="majorHAnsi"/>
          <w:bCs/>
        </w:rPr>
        <w:t xml:space="preserve"> recaen sobre temas vinculados a la identificación de </w:t>
      </w:r>
      <w:r w:rsidRPr="003D5A4A">
        <w:rPr>
          <w:rFonts w:cstheme="majorHAnsi"/>
          <w:b/>
          <w:bCs/>
          <w:i/>
          <w:iCs/>
        </w:rPr>
        <w:t>mercados donde se pueda vender la carne de cerdo</w:t>
      </w:r>
      <w:r w:rsidRPr="003D5A4A">
        <w:rPr>
          <w:rFonts w:cstheme="majorHAnsi"/>
          <w:b/>
          <w:bCs/>
        </w:rPr>
        <w:t xml:space="preserve">, </w:t>
      </w:r>
      <w:r w:rsidRPr="003D5A4A">
        <w:rPr>
          <w:rFonts w:cstheme="majorHAnsi"/>
        </w:rPr>
        <w:t>así como</w:t>
      </w:r>
      <w:r w:rsidRPr="003D5A4A">
        <w:rPr>
          <w:rFonts w:cstheme="majorHAnsi"/>
          <w:b/>
          <w:bCs/>
        </w:rPr>
        <w:t xml:space="preserve"> </w:t>
      </w:r>
      <w:r w:rsidRPr="003D5A4A">
        <w:rPr>
          <w:rFonts w:cstheme="majorHAnsi"/>
          <w:b/>
          <w:bCs/>
          <w:i/>
          <w:iCs/>
        </w:rPr>
        <w:t>conocimiento para la transformación del producto</w:t>
      </w:r>
      <w:r w:rsidRPr="003D5A4A">
        <w:rPr>
          <w:rFonts w:cstheme="majorHAnsi"/>
          <w:bCs/>
        </w:rPr>
        <w:t xml:space="preserve">, para el ámbito de la región </w:t>
      </w:r>
      <w:r w:rsidRPr="003D5A4A">
        <w:rPr>
          <w:rFonts w:cstheme="majorHAnsi"/>
          <w:b/>
          <w:i/>
          <w:iCs/>
        </w:rPr>
        <w:t>Cajamarca</w:t>
      </w:r>
      <w:r w:rsidRPr="003D5A4A">
        <w:rPr>
          <w:rFonts w:cstheme="majorHAnsi"/>
          <w:bCs/>
        </w:rPr>
        <w:t xml:space="preserve"> las necesidades de conocimiento de mercado están relacionadas a incrementar los </w:t>
      </w:r>
      <w:r w:rsidRPr="003D5A4A">
        <w:rPr>
          <w:rFonts w:cstheme="majorHAnsi"/>
          <w:b/>
          <w:i/>
          <w:iCs/>
        </w:rPr>
        <w:t>conocimientos</w:t>
      </w:r>
      <w:r w:rsidRPr="003D5A4A">
        <w:rPr>
          <w:rFonts w:cstheme="majorHAnsi"/>
          <w:bCs/>
        </w:rPr>
        <w:t xml:space="preserve"> respecto al </w:t>
      </w:r>
      <w:r w:rsidRPr="003D5A4A">
        <w:rPr>
          <w:rFonts w:cstheme="majorHAnsi"/>
          <w:b/>
          <w:i/>
          <w:iCs/>
        </w:rPr>
        <w:t>mercado de productores</w:t>
      </w:r>
      <w:r w:rsidRPr="003D5A4A">
        <w:rPr>
          <w:rFonts w:cstheme="majorHAnsi"/>
          <w:bCs/>
        </w:rPr>
        <w:t xml:space="preserve"> y </w:t>
      </w:r>
      <w:r w:rsidRPr="003D5A4A">
        <w:rPr>
          <w:rFonts w:cstheme="majorHAnsi"/>
          <w:b/>
          <w:i/>
          <w:iCs/>
        </w:rPr>
        <w:t>consumidores</w:t>
      </w:r>
      <w:r w:rsidRPr="003D5A4A">
        <w:rPr>
          <w:rFonts w:cstheme="majorHAnsi"/>
          <w:bCs/>
        </w:rPr>
        <w:t xml:space="preserve">, así como elevar los conocimientos sobre la </w:t>
      </w:r>
      <w:r w:rsidRPr="003D5A4A">
        <w:rPr>
          <w:rFonts w:cstheme="majorHAnsi"/>
          <w:b/>
          <w:i/>
          <w:iCs/>
        </w:rPr>
        <w:t>transformación del porcino</w:t>
      </w:r>
      <w:r w:rsidRPr="003D5A4A">
        <w:rPr>
          <w:rFonts w:cstheme="majorHAnsi"/>
          <w:bCs/>
        </w:rPr>
        <w:t>.</w:t>
      </w:r>
    </w:p>
    <w:p w14:paraId="75857100" w14:textId="77777777" w:rsidR="00825B7C" w:rsidRPr="003D5A4A" w:rsidRDefault="00825B7C" w:rsidP="00825B7C">
      <w:pPr>
        <w:pStyle w:val="Prrafodelista"/>
        <w:ind w:left="851" w:hanging="567"/>
        <w:rPr>
          <w:rFonts w:cstheme="majorHAnsi"/>
          <w:bCs/>
        </w:rPr>
      </w:pPr>
    </w:p>
    <w:p w14:paraId="1B4D0BEE" w14:textId="77777777" w:rsidR="00825B7C" w:rsidRPr="003D5A4A" w:rsidRDefault="00825B7C" w:rsidP="00825B7C">
      <w:pPr>
        <w:pStyle w:val="Prrafodelista"/>
        <w:ind w:left="851" w:hanging="567"/>
        <w:rPr>
          <w:rFonts w:cstheme="majorHAnsi"/>
          <w:b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región </w:t>
      </w:r>
      <w:r w:rsidRPr="003D5A4A">
        <w:rPr>
          <w:rFonts w:cstheme="majorHAnsi"/>
          <w:b/>
          <w:bCs/>
          <w:i/>
        </w:rPr>
        <w:t>Amazonas</w:t>
      </w:r>
      <w:r w:rsidRPr="003D5A4A">
        <w:rPr>
          <w:rFonts w:cstheme="majorHAnsi"/>
          <w:bCs/>
        </w:rPr>
        <w:t xml:space="preserve"> se requiere que existan </w:t>
      </w:r>
      <w:r w:rsidRPr="003D5A4A">
        <w:rPr>
          <w:rFonts w:cstheme="majorHAnsi"/>
          <w:b/>
          <w:i/>
          <w:iCs/>
        </w:rPr>
        <w:t>mecanismos para la transformación de la carne de cerdo</w:t>
      </w:r>
      <w:r w:rsidRPr="003D5A4A">
        <w:rPr>
          <w:rFonts w:cstheme="majorHAnsi"/>
          <w:bCs/>
        </w:rPr>
        <w:t xml:space="preserve">, por otro lado, para la región </w:t>
      </w:r>
      <w:r w:rsidRPr="003D5A4A">
        <w:rPr>
          <w:rFonts w:cstheme="majorHAnsi"/>
          <w:b/>
          <w:bCs/>
          <w:i/>
        </w:rPr>
        <w:t xml:space="preserve">Cajamarca </w:t>
      </w:r>
      <w:r w:rsidRPr="003D5A4A">
        <w:rPr>
          <w:rFonts w:cstheme="majorHAnsi"/>
          <w:bCs/>
        </w:rPr>
        <w:t xml:space="preserve">en relación a otras necesidades del negocio, el experto señaló que era necesario </w:t>
      </w:r>
      <w:r w:rsidRPr="003D5A4A">
        <w:rPr>
          <w:rFonts w:cstheme="majorHAnsi"/>
          <w:b/>
          <w:i/>
          <w:iCs/>
        </w:rPr>
        <w:t>desarrollar capacidades</w:t>
      </w:r>
      <w:r w:rsidRPr="003D5A4A">
        <w:rPr>
          <w:rFonts w:cstheme="majorHAnsi"/>
          <w:bCs/>
        </w:rPr>
        <w:t xml:space="preserve"> para </w:t>
      </w:r>
      <w:r w:rsidRPr="003D5A4A">
        <w:rPr>
          <w:rFonts w:cstheme="majorHAnsi"/>
          <w:b/>
          <w:i/>
          <w:iCs/>
        </w:rPr>
        <w:t>consolidar la industria</w:t>
      </w:r>
      <w:r w:rsidRPr="003D5A4A">
        <w:rPr>
          <w:rFonts w:cstheme="majorHAnsi"/>
          <w:bCs/>
        </w:rPr>
        <w:t xml:space="preserve"> y </w:t>
      </w:r>
      <w:r w:rsidRPr="003D5A4A">
        <w:rPr>
          <w:rFonts w:cstheme="majorHAnsi"/>
          <w:b/>
          <w:i/>
          <w:iCs/>
        </w:rPr>
        <w:t>ofrecer mejores servicios en los puntos de venta</w:t>
      </w:r>
      <w:r w:rsidRPr="003D5A4A">
        <w:rPr>
          <w:rFonts w:cstheme="majorHAnsi"/>
          <w:bCs/>
        </w:rPr>
        <w:t>.</w:t>
      </w:r>
    </w:p>
    <w:p w14:paraId="75CF77E8" w14:textId="77777777" w:rsidR="00825B7C" w:rsidRPr="003D5A4A" w:rsidRDefault="00825B7C" w:rsidP="00825B7C">
      <w:pPr>
        <w:pStyle w:val="Prrafodelista"/>
        <w:ind w:left="851" w:hanging="567"/>
        <w:rPr>
          <w:rFonts w:cstheme="majorHAnsi"/>
          <w:bCs/>
        </w:rPr>
      </w:pPr>
    </w:p>
    <w:p w14:paraId="3338064E" w14:textId="77777777" w:rsidR="00825B7C" w:rsidRPr="003D5A4A" w:rsidRDefault="00825B7C" w:rsidP="00825B7C">
      <w:pPr>
        <w:pStyle w:val="Prrafodelista"/>
        <w:ind w:left="851" w:hanging="567"/>
        <w:rPr>
          <w:rFonts w:cstheme="majorHAnsi"/>
          <w:b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a mercados competitivos para la región </w:t>
      </w:r>
      <w:r w:rsidRPr="003D5A4A">
        <w:rPr>
          <w:rFonts w:cstheme="majorHAnsi"/>
          <w:b/>
          <w:bCs/>
          <w:i/>
        </w:rPr>
        <w:t>Amazonas</w:t>
      </w:r>
      <w:r w:rsidRPr="003D5A4A">
        <w:rPr>
          <w:rFonts w:cstheme="majorHAnsi"/>
          <w:bCs/>
        </w:rPr>
        <w:t xml:space="preserve"> se encuentran focalizados   temas relacionados a la </w:t>
      </w:r>
      <w:r w:rsidRPr="003D5A4A">
        <w:rPr>
          <w:rFonts w:cstheme="majorHAnsi"/>
          <w:b/>
          <w:bCs/>
          <w:i/>
        </w:rPr>
        <w:t xml:space="preserve">transformación de la carne del cerdo (resaltando su importancia nutritiva) y acceso a mercado, </w:t>
      </w:r>
      <w:r w:rsidRPr="003D5A4A">
        <w:rPr>
          <w:rFonts w:cstheme="majorHAnsi"/>
          <w:bCs/>
        </w:rPr>
        <w:t xml:space="preserve">mientras que para la región </w:t>
      </w:r>
      <w:r w:rsidRPr="003D5A4A">
        <w:rPr>
          <w:rFonts w:cstheme="majorHAnsi"/>
          <w:b/>
          <w:bCs/>
          <w:i/>
        </w:rPr>
        <w:t>Cajamarca</w:t>
      </w:r>
      <w:r w:rsidRPr="003D5A4A">
        <w:rPr>
          <w:rFonts w:cstheme="majorHAnsi"/>
          <w:bCs/>
        </w:rPr>
        <w:t xml:space="preserve"> se requiere asistencia técnica en temáticas relacionadas a la </w:t>
      </w:r>
      <w:r w:rsidRPr="003D5A4A">
        <w:rPr>
          <w:rFonts w:cstheme="majorHAnsi"/>
          <w:b/>
          <w:i/>
          <w:iCs/>
        </w:rPr>
        <w:t>transferencia de conocimiento y tecnología</w:t>
      </w:r>
      <w:r w:rsidRPr="003D5A4A">
        <w:rPr>
          <w:rFonts w:cstheme="majorHAnsi"/>
          <w:bCs/>
        </w:rPr>
        <w:t>.</w:t>
      </w:r>
    </w:p>
    <w:p w14:paraId="07569E1B" w14:textId="77777777" w:rsidR="00825B7C" w:rsidRPr="003D5A4A" w:rsidRDefault="00825B7C" w:rsidP="00825B7C">
      <w:pPr>
        <w:pStyle w:val="Prrafodelista"/>
        <w:ind w:left="284"/>
        <w:rPr>
          <w:rFonts w:cstheme="majorHAnsi"/>
          <w:bCs/>
        </w:rPr>
      </w:pPr>
    </w:p>
    <w:p w14:paraId="20FC1507"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Comercialización:</w:t>
      </w:r>
      <w:r w:rsidRPr="003D5A4A">
        <w:rPr>
          <w:rFonts w:cstheme="majorHAnsi"/>
          <w:bCs/>
        </w:rPr>
        <w:t xml:space="preserve"> </w:t>
      </w:r>
    </w:p>
    <w:p w14:paraId="01BF6F42" w14:textId="77777777" w:rsidR="00825B7C" w:rsidRPr="003D5A4A" w:rsidRDefault="00825B7C" w:rsidP="00825B7C">
      <w:pPr>
        <w:pStyle w:val="Prrafodelista"/>
        <w:ind w:left="851" w:hanging="567"/>
        <w:rPr>
          <w:rFonts w:cstheme="majorHAnsi"/>
          <w:bCs/>
        </w:rPr>
      </w:pPr>
    </w:p>
    <w:p w14:paraId="281BF5EB" w14:textId="77777777" w:rsidR="00825B7C" w:rsidRPr="003D5A4A" w:rsidRDefault="00825B7C" w:rsidP="00825B7C">
      <w:pPr>
        <w:pStyle w:val="Prrafodelista"/>
        <w:ind w:left="851" w:hanging="567"/>
        <w:rPr>
          <w:rFonts w:cstheme="majorHAnsi"/>
          <w:bCs/>
        </w:rPr>
      </w:pPr>
      <w:r w:rsidRPr="003D5A4A">
        <w:rPr>
          <w:rFonts w:cstheme="majorHAnsi"/>
          <w:bCs/>
        </w:rPr>
        <w:t xml:space="preserve">P3.1 En relación a </w:t>
      </w:r>
      <w:r w:rsidRPr="003D5A4A">
        <w:rPr>
          <w:rFonts w:cstheme="majorHAnsi"/>
          <w:b/>
          <w:bCs/>
          <w:i/>
        </w:rPr>
        <w:t>cómo es la venta local de cerdos</w:t>
      </w:r>
      <w:r w:rsidRPr="003D5A4A">
        <w:rPr>
          <w:rFonts w:cstheme="majorHAnsi"/>
          <w:bCs/>
        </w:rPr>
        <w:t xml:space="preserve"> en la región </w:t>
      </w:r>
      <w:r w:rsidRPr="003D5A4A">
        <w:rPr>
          <w:rFonts w:cstheme="majorHAnsi"/>
          <w:b/>
          <w:bCs/>
          <w:i/>
        </w:rPr>
        <w:t xml:space="preserve">Amazonas </w:t>
      </w:r>
      <w:r w:rsidRPr="003D5A4A">
        <w:rPr>
          <w:rFonts w:cstheme="majorHAnsi"/>
          <w:bCs/>
        </w:rPr>
        <w:t xml:space="preserve">se identificó que la </w:t>
      </w:r>
      <w:r w:rsidRPr="003D5A4A">
        <w:rPr>
          <w:rFonts w:cstheme="majorHAnsi"/>
          <w:b/>
          <w:bCs/>
          <w:i/>
        </w:rPr>
        <w:t>producción</w:t>
      </w:r>
      <w:r w:rsidRPr="003D5A4A">
        <w:rPr>
          <w:rFonts w:cstheme="majorHAnsi"/>
          <w:bCs/>
        </w:rPr>
        <w:t xml:space="preserve"> de los porcinos se destinaba para el </w:t>
      </w:r>
      <w:r w:rsidRPr="003D5A4A">
        <w:rPr>
          <w:rFonts w:cstheme="majorHAnsi"/>
          <w:b/>
          <w:bCs/>
          <w:i/>
        </w:rPr>
        <w:t xml:space="preserve">consumo interno y en lugares </w:t>
      </w:r>
      <w:r w:rsidRPr="003D5A4A">
        <w:rPr>
          <w:rFonts w:cstheme="majorHAnsi"/>
          <w:b/>
          <w:bCs/>
          <w:i/>
        </w:rPr>
        <w:lastRenderedPageBreak/>
        <w:t>aledaños donde se criaba el cerdo</w:t>
      </w:r>
      <w:r w:rsidRPr="003D5A4A">
        <w:rPr>
          <w:rFonts w:cstheme="majorHAnsi"/>
          <w:bCs/>
        </w:rPr>
        <w:t xml:space="preserve">, mientras que en la región </w:t>
      </w:r>
      <w:r w:rsidRPr="003D5A4A">
        <w:rPr>
          <w:rFonts w:cstheme="majorHAnsi"/>
          <w:b/>
          <w:bCs/>
          <w:i/>
        </w:rPr>
        <w:t xml:space="preserve">Cajamarca </w:t>
      </w:r>
      <w:r w:rsidRPr="003D5A4A">
        <w:rPr>
          <w:rFonts w:cstheme="majorHAnsi"/>
          <w:bCs/>
        </w:rPr>
        <w:t xml:space="preserve">se identificó que la </w:t>
      </w:r>
      <w:r w:rsidRPr="003D5A4A">
        <w:rPr>
          <w:rFonts w:cstheme="majorHAnsi"/>
          <w:b/>
          <w:i/>
          <w:iCs/>
        </w:rPr>
        <w:t>venta local</w:t>
      </w:r>
      <w:r w:rsidRPr="003D5A4A">
        <w:rPr>
          <w:rFonts w:cstheme="majorHAnsi"/>
          <w:bCs/>
        </w:rPr>
        <w:t xml:space="preserve"> de los porcinos se destinaba para el </w:t>
      </w:r>
      <w:r w:rsidRPr="003D5A4A">
        <w:rPr>
          <w:rFonts w:cstheme="majorHAnsi"/>
          <w:b/>
          <w:bCs/>
          <w:i/>
        </w:rPr>
        <w:t>consumo interno</w:t>
      </w:r>
      <w:r w:rsidRPr="003D5A4A">
        <w:rPr>
          <w:rFonts w:cstheme="majorHAnsi"/>
          <w:bCs/>
        </w:rPr>
        <w:t>.</w:t>
      </w:r>
    </w:p>
    <w:p w14:paraId="53B60207" w14:textId="77777777" w:rsidR="00825B7C" w:rsidRPr="003D5A4A" w:rsidRDefault="00825B7C" w:rsidP="00825B7C">
      <w:pPr>
        <w:pStyle w:val="Prrafodelista"/>
        <w:ind w:left="851" w:hanging="567"/>
        <w:rPr>
          <w:rFonts w:cstheme="majorHAnsi"/>
          <w:bCs/>
        </w:rPr>
      </w:pPr>
    </w:p>
    <w:p w14:paraId="0878A63B" w14:textId="77777777" w:rsidR="00825B7C" w:rsidRPr="003D5A4A" w:rsidRDefault="00825B7C" w:rsidP="00825B7C">
      <w:pPr>
        <w:pStyle w:val="Prrafodelista"/>
        <w:ind w:left="851" w:hanging="567"/>
        <w:rPr>
          <w:rFonts w:cstheme="majorHAnsi"/>
          <w:bCs/>
        </w:rPr>
      </w:pPr>
      <w:r w:rsidRPr="003D5A4A">
        <w:rPr>
          <w:rFonts w:cstheme="majorHAnsi"/>
          <w:bCs/>
        </w:rPr>
        <w:t xml:space="preserve">P3.2 Respecto a </w:t>
      </w:r>
      <w:r w:rsidRPr="003D5A4A">
        <w:rPr>
          <w:rFonts w:cstheme="majorHAnsi"/>
          <w:b/>
          <w:bCs/>
          <w:i/>
        </w:rPr>
        <w:t>cómo es la venta regional de porcinos</w:t>
      </w:r>
      <w:r w:rsidRPr="003D5A4A">
        <w:rPr>
          <w:rFonts w:cstheme="majorHAnsi"/>
          <w:bCs/>
        </w:rPr>
        <w:t xml:space="preserve"> en la región </w:t>
      </w:r>
      <w:r w:rsidRPr="003D5A4A">
        <w:rPr>
          <w:rFonts w:cstheme="majorHAnsi"/>
          <w:b/>
          <w:bCs/>
          <w:i/>
        </w:rPr>
        <w:t>Amazonas</w:t>
      </w:r>
      <w:r w:rsidRPr="003D5A4A">
        <w:rPr>
          <w:rFonts w:cstheme="majorHAnsi"/>
          <w:bCs/>
        </w:rPr>
        <w:t xml:space="preserve"> se sabe que ésta si se realiza en las </w:t>
      </w:r>
      <w:r w:rsidRPr="003D5A4A">
        <w:rPr>
          <w:rFonts w:cstheme="majorHAnsi"/>
          <w:b/>
          <w:i/>
          <w:iCs/>
        </w:rPr>
        <w:t>presentaciones</w:t>
      </w:r>
      <w:r w:rsidRPr="003D5A4A">
        <w:rPr>
          <w:rFonts w:cstheme="majorHAnsi"/>
          <w:bCs/>
        </w:rPr>
        <w:t xml:space="preserve"> de </w:t>
      </w:r>
      <w:r w:rsidRPr="003D5A4A">
        <w:rPr>
          <w:rFonts w:cstheme="majorHAnsi"/>
          <w:b/>
          <w:i/>
          <w:iCs/>
        </w:rPr>
        <w:t>carne seca</w:t>
      </w:r>
      <w:r w:rsidRPr="003D5A4A">
        <w:rPr>
          <w:rFonts w:cstheme="majorHAnsi"/>
          <w:bCs/>
        </w:rPr>
        <w:t xml:space="preserve"> y </w:t>
      </w:r>
      <w:r w:rsidRPr="003D5A4A">
        <w:rPr>
          <w:rFonts w:cstheme="majorHAnsi"/>
          <w:b/>
          <w:i/>
          <w:iCs/>
        </w:rPr>
        <w:t>deshilachada</w:t>
      </w:r>
      <w:r w:rsidRPr="003D5A4A">
        <w:rPr>
          <w:rFonts w:cstheme="majorHAnsi"/>
          <w:bCs/>
        </w:rPr>
        <w:t xml:space="preserve"> (elaborado de forma artesanal), por otro lado, en referencia a la venta regional en el ámbito de la región </w:t>
      </w:r>
      <w:r w:rsidRPr="003D5A4A">
        <w:rPr>
          <w:rFonts w:cstheme="majorHAnsi"/>
          <w:b/>
          <w:bCs/>
          <w:i/>
        </w:rPr>
        <w:t>Cajamarca</w:t>
      </w:r>
      <w:r w:rsidRPr="003D5A4A">
        <w:rPr>
          <w:rFonts w:cstheme="majorHAnsi"/>
          <w:bCs/>
        </w:rPr>
        <w:t xml:space="preserve">, </w:t>
      </w:r>
      <w:r w:rsidRPr="003D5A4A">
        <w:rPr>
          <w:rFonts w:cstheme="majorHAnsi"/>
          <w:b/>
          <w:bCs/>
          <w:i/>
        </w:rPr>
        <w:t>el experto indicó que la venta regional era limitada y que principalmente se destinaba a la región Lima.</w:t>
      </w:r>
    </w:p>
    <w:p w14:paraId="178DD730" w14:textId="77777777" w:rsidR="00825B7C" w:rsidRPr="003D5A4A" w:rsidRDefault="00825B7C" w:rsidP="00825B7C">
      <w:pPr>
        <w:pStyle w:val="Prrafodelista"/>
        <w:ind w:left="851" w:hanging="567"/>
        <w:rPr>
          <w:rFonts w:cstheme="majorHAnsi"/>
          <w:bCs/>
        </w:rPr>
      </w:pPr>
    </w:p>
    <w:p w14:paraId="3785174B" w14:textId="77777777" w:rsidR="00825B7C" w:rsidRPr="003D5A4A" w:rsidRDefault="00825B7C" w:rsidP="00825B7C">
      <w:pPr>
        <w:pStyle w:val="Prrafodelista"/>
        <w:ind w:left="851" w:hanging="567"/>
        <w:rPr>
          <w:rFonts w:cstheme="majorHAnsi"/>
          <w:b/>
          <w:bCs/>
          <w:color w:val="FF0000"/>
        </w:rPr>
      </w:pPr>
      <w:r w:rsidRPr="003D5A4A">
        <w:rPr>
          <w:rFonts w:cstheme="majorHAnsi"/>
          <w:bCs/>
        </w:rPr>
        <w:t xml:space="preserve"> P3.3 Acerca de </w:t>
      </w:r>
      <w:r w:rsidRPr="003D5A4A">
        <w:rPr>
          <w:rFonts w:cstheme="majorHAnsi"/>
          <w:b/>
          <w:bCs/>
          <w:i/>
        </w:rPr>
        <w:t>cómo es la venta nacional</w:t>
      </w:r>
      <w:r w:rsidRPr="003D5A4A">
        <w:rPr>
          <w:rFonts w:cstheme="majorHAnsi"/>
          <w:bCs/>
        </w:rPr>
        <w:t xml:space="preserve"> de los productos porcinos en la región </w:t>
      </w:r>
      <w:r w:rsidRPr="003D5A4A">
        <w:rPr>
          <w:rFonts w:cstheme="majorHAnsi"/>
          <w:b/>
          <w:i/>
          <w:iCs/>
        </w:rPr>
        <w:t>Amazonas</w:t>
      </w:r>
      <w:r w:rsidRPr="003D5A4A">
        <w:rPr>
          <w:rFonts w:cstheme="majorHAnsi"/>
          <w:bCs/>
        </w:rPr>
        <w:t xml:space="preserve">, </w:t>
      </w:r>
      <w:r w:rsidRPr="003D5A4A">
        <w:rPr>
          <w:rFonts w:cstheme="majorHAnsi"/>
          <w:b/>
          <w:bCs/>
          <w:i/>
        </w:rPr>
        <w:t>los expertos indicaron que no se realiza venta nacional,</w:t>
      </w:r>
      <w:r w:rsidRPr="003D5A4A">
        <w:rPr>
          <w:rFonts w:cstheme="majorHAnsi"/>
          <w:bCs/>
        </w:rPr>
        <w:t xml:space="preserve"> igualmente, para la región </w:t>
      </w:r>
      <w:r w:rsidRPr="003D5A4A">
        <w:rPr>
          <w:rFonts w:cstheme="majorHAnsi"/>
          <w:b/>
          <w:i/>
          <w:iCs/>
        </w:rPr>
        <w:t>Cajamarca</w:t>
      </w:r>
      <w:r w:rsidRPr="003D5A4A">
        <w:rPr>
          <w:rFonts w:cstheme="majorHAnsi"/>
          <w:b/>
          <w:bCs/>
          <w:i/>
        </w:rPr>
        <w:t xml:space="preserve"> </w:t>
      </w:r>
      <w:r w:rsidRPr="003D5A4A">
        <w:rPr>
          <w:rFonts w:cstheme="majorHAnsi"/>
          <w:bCs/>
        </w:rPr>
        <w:t xml:space="preserve">el experto indicó que </w:t>
      </w:r>
      <w:r w:rsidRPr="003D5A4A">
        <w:rPr>
          <w:rFonts w:cstheme="majorHAnsi"/>
          <w:b/>
          <w:i/>
          <w:iCs/>
        </w:rPr>
        <w:t>no se acopiaba a los porcinos para procesar las carnes</w:t>
      </w:r>
      <w:r w:rsidRPr="003D5A4A">
        <w:rPr>
          <w:rFonts w:cstheme="majorHAnsi"/>
          <w:bCs/>
        </w:rPr>
        <w:t>.</w:t>
      </w:r>
    </w:p>
    <w:p w14:paraId="07DB5D55" w14:textId="77777777" w:rsidR="00825B7C" w:rsidRPr="003D5A4A" w:rsidRDefault="00825B7C" w:rsidP="00825B7C">
      <w:pPr>
        <w:pStyle w:val="Prrafodelista"/>
        <w:ind w:left="851" w:hanging="567"/>
        <w:rPr>
          <w:rFonts w:cstheme="majorHAnsi"/>
          <w:bCs/>
        </w:rPr>
      </w:pPr>
      <w:r w:rsidRPr="003D5A4A">
        <w:rPr>
          <w:rFonts w:cstheme="majorHAnsi"/>
          <w:bCs/>
        </w:rPr>
        <w:t xml:space="preserve"> </w:t>
      </w:r>
    </w:p>
    <w:p w14:paraId="05984B7E" w14:textId="77777777" w:rsidR="00825B7C" w:rsidRPr="003D5A4A" w:rsidRDefault="00825B7C" w:rsidP="00825B7C">
      <w:pPr>
        <w:pStyle w:val="Prrafodelista"/>
        <w:ind w:left="851" w:hanging="567"/>
        <w:rPr>
          <w:rFonts w:cstheme="majorHAnsi"/>
          <w:bCs/>
        </w:rPr>
      </w:pPr>
      <w:r w:rsidRPr="003D5A4A">
        <w:rPr>
          <w:rFonts w:cstheme="majorHAnsi"/>
          <w:bCs/>
        </w:rPr>
        <w:t xml:space="preserve">P3.4 En referencia a la </w:t>
      </w:r>
      <w:r w:rsidRPr="003D5A4A">
        <w:rPr>
          <w:rFonts w:cstheme="majorHAnsi"/>
          <w:b/>
          <w:bCs/>
          <w:i/>
        </w:rPr>
        <w:t>venta de productos porcinos mediante intermediarios</w:t>
      </w:r>
      <w:r w:rsidRPr="003D5A4A">
        <w:rPr>
          <w:rFonts w:cstheme="majorHAnsi"/>
          <w:bCs/>
        </w:rPr>
        <w:t xml:space="preserve"> en la región </w:t>
      </w:r>
      <w:r w:rsidRPr="003D5A4A">
        <w:rPr>
          <w:rFonts w:cstheme="majorHAnsi"/>
          <w:b/>
          <w:bCs/>
          <w:i/>
        </w:rPr>
        <w:t>Amazonas</w:t>
      </w:r>
      <w:r w:rsidRPr="003D5A4A">
        <w:rPr>
          <w:rFonts w:cstheme="majorHAnsi"/>
          <w:bCs/>
        </w:rPr>
        <w:t xml:space="preserve">, el experto expresó que </w:t>
      </w:r>
      <w:r w:rsidRPr="003D5A4A">
        <w:rPr>
          <w:rFonts w:cstheme="majorHAnsi"/>
          <w:b/>
          <w:bCs/>
          <w:i/>
        </w:rPr>
        <w:t>existe la presencia de intermediarios dentro del ámbito local y regional</w:t>
      </w:r>
      <w:r w:rsidRPr="003D5A4A">
        <w:rPr>
          <w:rFonts w:cstheme="majorHAnsi"/>
          <w:bCs/>
        </w:rPr>
        <w:t xml:space="preserve">; igualmente para la región </w:t>
      </w:r>
      <w:r w:rsidRPr="003D5A4A">
        <w:rPr>
          <w:rFonts w:cstheme="majorHAnsi"/>
          <w:b/>
          <w:bCs/>
          <w:i/>
        </w:rPr>
        <w:t xml:space="preserve">Cajamarca </w:t>
      </w:r>
      <w:r w:rsidRPr="003D5A4A">
        <w:rPr>
          <w:rFonts w:cstheme="majorHAnsi"/>
          <w:bCs/>
        </w:rPr>
        <w:t xml:space="preserve">el experto indicó que </w:t>
      </w:r>
      <w:r w:rsidRPr="003D5A4A">
        <w:rPr>
          <w:rFonts w:cstheme="majorHAnsi"/>
          <w:b/>
          <w:i/>
          <w:iCs/>
        </w:rPr>
        <w:t>si existía la presencia de intermediarios</w:t>
      </w:r>
      <w:r w:rsidRPr="003D5A4A">
        <w:rPr>
          <w:rFonts w:cstheme="majorHAnsi"/>
          <w:bCs/>
        </w:rPr>
        <w:t>, quienes realizaban la compra local del porcino para su posterior distribución a los camales.</w:t>
      </w:r>
    </w:p>
    <w:p w14:paraId="3E94CA6F" w14:textId="77777777" w:rsidR="00825B7C" w:rsidRDefault="00825B7C" w:rsidP="00825B7C">
      <w:pPr>
        <w:pStyle w:val="Prrafodelista"/>
        <w:ind w:left="851" w:hanging="567"/>
        <w:rPr>
          <w:rFonts w:cstheme="majorHAnsi"/>
          <w:bCs/>
        </w:rPr>
      </w:pPr>
    </w:p>
    <w:p w14:paraId="6D26DDDC" w14:textId="77777777" w:rsidR="00825B7C" w:rsidRPr="003D5A4A" w:rsidRDefault="00825B7C" w:rsidP="00825B7C">
      <w:pPr>
        <w:pStyle w:val="Prrafodelista"/>
        <w:ind w:left="851" w:hanging="567"/>
        <w:rPr>
          <w:rFonts w:cstheme="majorHAnsi"/>
          <w:bCs/>
        </w:rPr>
      </w:pPr>
      <w:r w:rsidRPr="003D5A4A">
        <w:rPr>
          <w:rFonts w:cstheme="majorHAnsi"/>
          <w:bCs/>
        </w:rPr>
        <w:t xml:space="preserve">P3.5 En cuanto a </w:t>
      </w:r>
      <w:r w:rsidRPr="003D5A4A">
        <w:rPr>
          <w:rFonts w:cstheme="majorHAnsi"/>
          <w:b/>
          <w:bCs/>
          <w:i/>
        </w:rPr>
        <w:t>otros tipos de mercado dónde los productores de porcinos comercializan</w:t>
      </w:r>
      <w:r w:rsidRPr="003D5A4A">
        <w:rPr>
          <w:rFonts w:cstheme="majorHAnsi"/>
          <w:bCs/>
        </w:rPr>
        <w:t xml:space="preserve"> sus productos se tiene para la región </w:t>
      </w:r>
      <w:r w:rsidRPr="003D5A4A">
        <w:rPr>
          <w:rFonts w:cstheme="majorHAnsi"/>
          <w:b/>
          <w:bCs/>
          <w:i/>
        </w:rPr>
        <w:t xml:space="preserve">Amazonas </w:t>
      </w:r>
      <w:r w:rsidRPr="003D5A4A">
        <w:rPr>
          <w:rFonts w:cstheme="majorHAnsi"/>
          <w:bCs/>
        </w:rPr>
        <w:t xml:space="preserve">a las </w:t>
      </w:r>
      <w:r w:rsidRPr="003D5A4A">
        <w:rPr>
          <w:rFonts w:cstheme="majorHAnsi"/>
          <w:b/>
          <w:bCs/>
          <w:i/>
        </w:rPr>
        <w:t>Ferias Locales</w:t>
      </w:r>
      <w:r w:rsidRPr="003D5A4A">
        <w:rPr>
          <w:rFonts w:cstheme="majorHAnsi"/>
          <w:bCs/>
        </w:rPr>
        <w:t xml:space="preserve">, mientras que en la región </w:t>
      </w:r>
      <w:r w:rsidRPr="003D5A4A">
        <w:rPr>
          <w:rFonts w:cstheme="majorHAnsi"/>
          <w:b/>
          <w:bCs/>
          <w:i/>
        </w:rPr>
        <w:t>Cajamarca</w:t>
      </w:r>
      <w:r w:rsidRPr="003D5A4A">
        <w:rPr>
          <w:rFonts w:cstheme="majorHAnsi"/>
          <w:bCs/>
        </w:rPr>
        <w:t xml:space="preserve"> se indicó que, </w:t>
      </w:r>
      <w:r w:rsidRPr="003D5A4A">
        <w:rPr>
          <w:rFonts w:cstheme="majorHAnsi"/>
          <w:b/>
          <w:i/>
          <w:iCs/>
        </w:rPr>
        <w:t>la venta a otros tipos de mercados era limitada</w:t>
      </w:r>
      <w:r w:rsidRPr="003D5A4A">
        <w:rPr>
          <w:rFonts w:cstheme="majorHAnsi"/>
          <w:bCs/>
        </w:rPr>
        <w:t xml:space="preserve"> debido a que no se contaba con el registro sanitario otorgado por la Dirección General de Salud Ambiental (DIGESA).</w:t>
      </w:r>
    </w:p>
    <w:p w14:paraId="071A4373" w14:textId="77777777" w:rsidR="00825B7C" w:rsidRPr="003D5A4A" w:rsidRDefault="00825B7C" w:rsidP="00825B7C">
      <w:pPr>
        <w:pStyle w:val="Prrafodelista"/>
        <w:ind w:left="851" w:hanging="567"/>
        <w:rPr>
          <w:rFonts w:cstheme="majorHAnsi"/>
          <w:bCs/>
        </w:rPr>
      </w:pPr>
    </w:p>
    <w:p w14:paraId="159A5671"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Acceso a Formación:</w:t>
      </w:r>
      <w:r w:rsidRPr="003D5A4A">
        <w:rPr>
          <w:rFonts w:cstheme="majorHAnsi"/>
          <w:bCs/>
        </w:rPr>
        <w:t xml:space="preserve"> </w:t>
      </w:r>
    </w:p>
    <w:p w14:paraId="5CF2E159" w14:textId="77777777" w:rsidR="00825B7C" w:rsidRPr="003D5A4A" w:rsidRDefault="00825B7C" w:rsidP="00825B7C">
      <w:pPr>
        <w:pStyle w:val="Prrafodelista"/>
        <w:ind w:left="851" w:hanging="567"/>
        <w:rPr>
          <w:rFonts w:cstheme="majorHAnsi"/>
          <w:bCs/>
        </w:rPr>
      </w:pPr>
    </w:p>
    <w:p w14:paraId="6CBC0B4A" w14:textId="77777777" w:rsidR="00825B7C" w:rsidRPr="003D5A4A" w:rsidRDefault="00825B7C" w:rsidP="00825B7C">
      <w:pPr>
        <w:pStyle w:val="Prrafodelista"/>
        <w:ind w:left="851" w:hanging="567"/>
        <w:rPr>
          <w:rFonts w:cstheme="majorHAnsi"/>
          <w:bCs/>
        </w:rPr>
      </w:pPr>
      <w:r w:rsidRPr="003D5A4A">
        <w:rPr>
          <w:rFonts w:cstheme="majorHAnsi"/>
          <w:bCs/>
        </w:rPr>
        <w:t xml:space="preserve">P4 En relación a la </w:t>
      </w:r>
      <w:r w:rsidRPr="003D5A4A">
        <w:rPr>
          <w:rFonts w:cstheme="majorHAnsi"/>
          <w:b/>
          <w:bCs/>
          <w:i/>
        </w:rPr>
        <w:t>presencia proveedores de servicios educativos en temas agropecuarios</w:t>
      </w:r>
      <w:r w:rsidRPr="003D5A4A">
        <w:rPr>
          <w:rFonts w:cstheme="majorHAnsi"/>
          <w:bCs/>
        </w:rPr>
        <w:t xml:space="preserve"> que podrían acceder los productores de porcinos, se sabe que en la región </w:t>
      </w:r>
      <w:r w:rsidRPr="003D5A4A">
        <w:rPr>
          <w:rFonts w:cstheme="majorHAnsi"/>
          <w:b/>
          <w:bCs/>
          <w:i/>
        </w:rPr>
        <w:t>Amazonas</w:t>
      </w:r>
      <w:r w:rsidRPr="003D5A4A">
        <w:rPr>
          <w:rFonts w:cstheme="majorHAnsi"/>
          <w:bCs/>
        </w:rPr>
        <w:t xml:space="preserve"> </w:t>
      </w:r>
      <w:r w:rsidRPr="003D5A4A">
        <w:rPr>
          <w:rFonts w:cstheme="majorHAnsi"/>
          <w:b/>
          <w:bCs/>
          <w:i/>
        </w:rPr>
        <w:t>existen universidades e institutos tecnológicos</w:t>
      </w:r>
      <w:r w:rsidRPr="003D5A4A">
        <w:rPr>
          <w:rFonts w:cstheme="majorHAnsi"/>
          <w:bCs/>
        </w:rPr>
        <w:t xml:space="preserve"> que ofrecen dentro sus programas ese tipo de oferta académica, mientras que para el caso de la región </w:t>
      </w:r>
      <w:r w:rsidRPr="003D5A4A">
        <w:rPr>
          <w:rFonts w:cstheme="majorHAnsi"/>
          <w:b/>
          <w:bCs/>
          <w:i/>
        </w:rPr>
        <w:t xml:space="preserve">Cajamarca </w:t>
      </w:r>
      <w:r w:rsidRPr="003D5A4A">
        <w:rPr>
          <w:rFonts w:cstheme="majorHAnsi"/>
          <w:bCs/>
        </w:rPr>
        <w:t xml:space="preserve">se identificó a la </w:t>
      </w:r>
      <w:r w:rsidRPr="003D5A4A">
        <w:rPr>
          <w:rFonts w:cstheme="majorHAnsi"/>
          <w:b/>
          <w:i/>
          <w:iCs/>
        </w:rPr>
        <w:t>Universidad Nacional de Cajamarca</w:t>
      </w:r>
      <w:r w:rsidRPr="003D5A4A">
        <w:rPr>
          <w:rFonts w:cstheme="majorHAnsi"/>
          <w:bCs/>
        </w:rPr>
        <w:t xml:space="preserve"> quien ofrece la especialidad de </w:t>
      </w:r>
      <w:r w:rsidRPr="003D5A4A">
        <w:rPr>
          <w:rFonts w:cstheme="majorHAnsi"/>
          <w:b/>
          <w:i/>
          <w:iCs/>
        </w:rPr>
        <w:t>Zootecnia</w:t>
      </w:r>
      <w:r w:rsidRPr="003D5A4A">
        <w:rPr>
          <w:rFonts w:cstheme="majorHAnsi"/>
          <w:bCs/>
        </w:rPr>
        <w:t>, sin embargo, acotó el experto que el conocimiento e investigación que genera la Universidad no se traslada a los productores de porcinos.</w:t>
      </w:r>
    </w:p>
    <w:p w14:paraId="050A0EAC" w14:textId="77777777" w:rsidR="00825B7C" w:rsidRPr="003D5A4A" w:rsidRDefault="00825B7C" w:rsidP="00825B7C">
      <w:pPr>
        <w:pStyle w:val="Prrafodelista"/>
        <w:ind w:left="851" w:hanging="567"/>
        <w:rPr>
          <w:rFonts w:cstheme="majorHAnsi"/>
          <w:bCs/>
        </w:rPr>
      </w:pPr>
    </w:p>
    <w:p w14:paraId="6DE18877"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Financiamiento:</w:t>
      </w:r>
    </w:p>
    <w:p w14:paraId="003D2EFA" w14:textId="77777777" w:rsidR="00825B7C" w:rsidRPr="003D5A4A" w:rsidRDefault="00825B7C" w:rsidP="00825B7C">
      <w:pPr>
        <w:pStyle w:val="Prrafodelista"/>
        <w:ind w:left="851" w:hanging="567"/>
        <w:rPr>
          <w:rFonts w:cstheme="majorHAnsi"/>
          <w:bCs/>
        </w:rPr>
      </w:pPr>
    </w:p>
    <w:p w14:paraId="463FD61B" w14:textId="77777777" w:rsidR="00825B7C" w:rsidRPr="003D5A4A" w:rsidRDefault="00825B7C" w:rsidP="00825B7C">
      <w:pPr>
        <w:pStyle w:val="Prrafodelista"/>
        <w:ind w:left="851" w:hanging="567"/>
        <w:rPr>
          <w:rFonts w:cstheme="majorHAnsi"/>
          <w:bCs/>
        </w:rPr>
      </w:pPr>
      <w:r w:rsidRPr="003D5A4A">
        <w:rPr>
          <w:rFonts w:cstheme="majorHAnsi"/>
          <w:bCs/>
        </w:rPr>
        <w:t xml:space="preserve">P5 Respecto a la </w:t>
      </w:r>
      <w:r w:rsidRPr="003D5A4A">
        <w:rPr>
          <w:rFonts w:cstheme="majorHAnsi"/>
          <w:b/>
          <w:bCs/>
          <w:i/>
        </w:rPr>
        <w:t xml:space="preserve">presencia de entidades financieras en las zonas priorizadas </w:t>
      </w:r>
      <w:r w:rsidRPr="003D5A4A">
        <w:rPr>
          <w:rFonts w:cstheme="majorHAnsi"/>
          <w:bCs/>
        </w:rPr>
        <w:t xml:space="preserve">para la región </w:t>
      </w:r>
      <w:r w:rsidRPr="003D5A4A">
        <w:rPr>
          <w:rFonts w:cstheme="majorHAnsi"/>
          <w:b/>
          <w:bCs/>
          <w:i/>
        </w:rPr>
        <w:t>Amazonas</w:t>
      </w:r>
      <w:r w:rsidRPr="003D5A4A">
        <w:rPr>
          <w:rFonts w:cstheme="majorHAnsi"/>
          <w:bCs/>
        </w:rPr>
        <w:t xml:space="preserve"> se identificó la presencia de las entidades financiera </w:t>
      </w:r>
      <w:r w:rsidRPr="003D5A4A">
        <w:rPr>
          <w:rFonts w:cstheme="majorHAnsi"/>
          <w:b/>
          <w:i/>
          <w:iCs/>
        </w:rPr>
        <w:t>AGROBAMBA</w:t>
      </w:r>
      <w:r w:rsidRPr="003D5A4A">
        <w:rPr>
          <w:rFonts w:cstheme="majorHAnsi"/>
          <w:bCs/>
        </w:rPr>
        <w:t xml:space="preserve">, </w:t>
      </w:r>
      <w:r w:rsidRPr="003D5A4A">
        <w:rPr>
          <w:rFonts w:cstheme="majorHAnsi"/>
          <w:b/>
          <w:i/>
          <w:iCs/>
        </w:rPr>
        <w:t xml:space="preserve">Santo Cristo de Bagazan </w:t>
      </w:r>
      <w:r w:rsidRPr="003D5A4A">
        <w:rPr>
          <w:rFonts w:cstheme="majorHAnsi"/>
          <w:bCs/>
        </w:rPr>
        <w:t xml:space="preserve">y </w:t>
      </w:r>
      <w:r w:rsidRPr="003D5A4A">
        <w:rPr>
          <w:rFonts w:cstheme="majorHAnsi"/>
          <w:b/>
          <w:i/>
          <w:iCs/>
        </w:rPr>
        <w:t>Cajas de crédito</w:t>
      </w:r>
      <w:r w:rsidRPr="003D5A4A">
        <w:rPr>
          <w:rFonts w:cstheme="majorHAnsi"/>
          <w:bCs/>
        </w:rPr>
        <w:t xml:space="preserve"> como son: Caja Piura y Huancayo, por otro lado, para el caso de la región </w:t>
      </w:r>
      <w:r w:rsidRPr="003D5A4A">
        <w:rPr>
          <w:rFonts w:cstheme="majorHAnsi"/>
          <w:b/>
          <w:bCs/>
          <w:i/>
        </w:rPr>
        <w:t>Cajamarca</w:t>
      </w:r>
      <w:r w:rsidRPr="003D5A4A">
        <w:rPr>
          <w:rFonts w:cstheme="majorHAnsi"/>
          <w:bCs/>
        </w:rPr>
        <w:t xml:space="preserve"> se identificaron a la </w:t>
      </w:r>
      <w:r w:rsidRPr="003D5A4A">
        <w:rPr>
          <w:rFonts w:cstheme="majorHAnsi"/>
          <w:b/>
          <w:i/>
          <w:iCs/>
        </w:rPr>
        <w:t>Banca privada</w:t>
      </w:r>
      <w:r w:rsidRPr="003D5A4A">
        <w:rPr>
          <w:rFonts w:cstheme="majorHAnsi"/>
          <w:bCs/>
        </w:rPr>
        <w:t xml:space="preserve"> (Scotiabank, BCP) y a las </w:t>
      </w:r>
      <w:r w:rsidRPr="003D5A4A">
        <w:rPr>
          <w:rFonts w:cstheme="majorHAnsi"/>
          <w:b/>
          <w:i/>
          <w:iCs/>
        </w:rPr>
        <w:t>cajas de crédito y ahorros</w:t>
      </w:r>
      <w:r w:rsidRPr="003D5A4A">
        <w:rPr>
          <w:rFonts w:cstheme="majorHAnsi"/>
          <w:bCs/>
        </w:rPr>
        <w:t xml:space="preserve"> (Caja Piura, caja Maynas, caja Trujillo, caja Cajamarca).</w:t>
      </w:r>
    </w:p>
    <w:p w14:paraId="1A05A6E0" w14:textId="77777777" w:rsidR="00825B7C" w:rsidRPr="003D5A4A" w:rsidRDefault="00825B7C" w:rsidP="00825B7C">
      <w:pPr>
        <w:pStyle w:val="Prrafodelista"/>
        <w:ind w:left="851" w:hanging="567"/>
        <w:rPr>
          <w:rFonts w:cstheme="majorHAnsi"/>
          <w:bCs/>
        </w:rPr>
      </w:pPr>
    </w:p>
    <w:p w14:paraId="65DF91CD" w14:textId="77777777" w:rsidR="00825B7C" w:rsidRPr="003D5A4A" w:rsidRDefault="00825B7C" w:rsidP="00825B7C">
      <w:pPr>
        <w:pStyle w:val="Prrafodelista"/>
        <w:ind w:left="851"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bCs/>
          <w:i/>
        </w:rPr>
        <w:t>Amazonas</w:t>
      </w:r>
      <w:r w:rsidRPr="003D5A4A">
        <w:rPr>
          <w:rFonts w:cstheme="majorHAnsi"/>
          <w:bCs/>
        </w:rPr>
        <w:t xml:space="preserve"> se mencionaron a la Banca Privada (Banco de Crédito de Perú e Interbank) y a las </w:t>
      </w:r>
      <w:r w:rsidRPr="003D5A4A">
        <w:rPr>
          <w:rFonts w:cstheme="majorHAnsi"/>
          <w:b/>
          <w:i/>
          <w:iCs/>
        </w:rPr>
        <w:t>Cajas de Crédito</w:t>
      </w:r>
      <w:r w:rsidRPr="003D5A4A">
        <w:rPr>
          <w:rFonts w:cstheme="majorHAnsi"/>
          <w:bCs/>
        </w:rPr>
        <w:t xml:space="preserve">; en cambio para la región </w:t>
      </w:r>
      <w:r w:rsidRPr="003D5A4A">
        <w:rPr>
          <w:rFonts w:cstheme="majorHAnsi"/>
          <w:b/>
          <w:bCs/>
          <w:i/>
        </w:rPr>
        <w:t>Cajamarca</w:t>
      </w:r>
      <w:r w:rsidRPr="003D5A4A">
        <w:rPr>
          <w:rFonts w:cstheme="majorHAnsi"/>
          <w:bCs/>
        </w:rPr>
        <w:t xml:space="preserve"> se mencionó a la </w:t>
      </w:r>
      <w:r w:rsidRPr="003D5A4A">
        <w:rPr>
          <w:rFonts w:cstheme="majorHAnsi"/>
          <w:b/>
          <w:i/>
          <w:iCs/>
        </w:rPr>
        <w:t>Banca Pública</w:t>
      </w:r>
      <w:r w:rsidRPr="003D5A4A">
        <w:rPr>
          <w:rFonts w:cstheme="majorHAnsi"/>
          <w:bCs/>
        </w:rPr>
        <w:t xml:space="preserve"> (AGROBANCO).</w:t>
      </w:r>
    </w:p>
    <w:p w14:paraId="4CE948AD" w14:textId="77777777" w:rsidR="00825B7C" w:rsidRPr="003D5A4A" w:rsidRDefault="00825B7C" w:rsidP="00825B7C">
      <w:pPr>
        <w:pStyle w:val="Prrafodelista"/>
        <w:ind w:left="851" w:hanging="567"/>
        <w:rPr>
          <w:rFonts w:cstheme="majorHAnsi"/>
          <w:bCs/>
        </w:rPr>
      </w:pPr>
    </w:p>
    <w:p w14:paraId="2C960192" w14:textId="77777777" w:rsidR="00825B7C" w:rsidRPr="003D5A4A" w:rsidRDefault="00825B7C" w:rsidP="00875CD4">
      <w:pPr>
        <w:pStyle w:val="Prrafodelista"/>
        <w:numPr>
          <w:ilvl w:val="0"/>
          <w:numId w:val="73"/>
        </w:numPr>
        <w:spacing w:after="160" w:line="259" w:lineRule="auto"/>
        <w:ind w:left="284"/>
        <w:rPr>
          <w:rFonts w:cstheme="majorHAnsi"/>
          <w:bCs/>
        </w:rPr>
      </w:pPr>
      <w:r w:rsidRPr="003D5A4A">
        <w:rPr>
          <w:rFonts w:cstheme="majorHAnsi"/>
          <w:b/>
        </w:rPr>
        <w:t>Dimensión Organización:</w:t>
      </w:r>
    </w:p>
    <w:p w14:paraId="11C70706" w14:textId="77777777" w:rsidR="00825B7C" w:rsidRPr="003D5A4A" w:rsidRDefault="00825B7C" w:rsidP="00825B7C">
      <w:pPr>
        <w:pStyle w:val="Prrafodelista"/>
        <w:ind w:left="851" w:hanging="567"/>
        <w:rPr>
          <w:rFonts w:cstheme="majorHAnsi"/>
          <w:bCs/>
        </w:rPr>
      </w:pPr>
    </w:p>
    <w:p w14:paraId="1B652183" w14:textId="77777777" w:rsidR="00825B7C" w:rsidRPr="003D5A4A" w:rsidRDefault="00825B7C" w:rsidP="00825B7C">
      <w:pPr>
        <w:pStyle w:val="Prrafodelista"/>
        <w:ind w:left="851" w:hanging="567"/>
        <w:rPr>
          <w:rFonts w:cstheme="majorHAnsi"/>
          <w:bCs/>
        </w:rPr>
      </w:pPr>
      <w:r w:rsidRPr="003D5A4A">
        <w:rPr>
          <w:rFonts w:cstheme="majorHAnsi"/>
          <w:bCs/>
        </w:rPr>
        <w:t xml:space="preserve">P7 En cuanto a la identificación de </w:t>
      </w:r>
      <w:r w:rsidRPr="003D5A4A">
        <w:rPr>
          <w:rFonts w:cstheme="majorHAnsi"/>
          <w:b/>
          <w:bCs/>
          <w:i/>
        </w:rPr>
        <w:t>organizaciones de productoras de porcinos con acceso a mercados competitivos</w:t>
      </w:r>
      <w:r w:rsidRPr="003D5A4A">
        <w:rPr>
          <w:rFonts w:cstheme="majorHAnsi"/>
          <w:bCs/>
        </w:rPr>
        <w:t xml:space="preserve"> para la región </w:t>
      </w:r>
      <w:r w:rsidRPr="003D5A4A">
        <w:rPr>
          <w:rFonts w:cstheme="majorHAnsi"/>
          <w:b/>
          <w:bCs/>
          <w:i/>
        </w:rPr>
        <w:t>Amazonas</w:t>
      </w:r>
      <w:r w:rsidRPr="003D5A4A">
        <w:rPr>
          <w:rFonts w:cstheme="majorHAnsi"/>
          <w:bCs/>
        </w:rPr>
        <w:t xml:space="preserve"> se identificaron </w:t>
      </w:r>
      <w:r w:rsidRPr="003D5A4A">
        <w:rPr>
          <w:rFonts w:cstheme="majorHAnsi"/>
          <w:b/>
          <w:i/>
          <w:iCs/>
        </w:rPr>
        <w:t>organizaciones</w:t>
      </w:r>
      <w:r w:rsidRPr="003D5A4A">
        <w:rPr>
          <w:rFonts w:cstheme="majorHAnsi"/>
          <w:b/>
          <w:bCs/>
          <w:i/>
        </w:rPr>
        <w:t xml:space="preserve"> localizadas en “Pedro Ruíz Gallo” y “Chachapoyas”</w:t>
      </w:r>
      <w:r w:rsidRPr="003D5A4A">
        <w:rPr>
          <w:rFonts w:cstheme="majorHAnsi"/>
          <w:bCs/>
        </w:rPr>
        <w:t xml:space="preserve">, en contraste, para la región </w:t>
      </w:r>
      <w:r w:rsidRPr="003D5A4A">
        <w:rPr>
          <w:rFonts w:cstheme="majorHAnsi"/>
          <w:b/>
          <w:bCs/>
          <w:i/>
        </w:rPr>
        <w:t>Cajamarca</w:t>
      </w:r>
      <w:r w:rsidRPr="003D5A4A">
        <w:rPr>
          <w:rFonts w:cstheme="majorHAnsi"/>
          <w:bCs/>
        </w:rPr>
        <w:t xml:space="preserve">, el experto señaló que </w:t>
      </w:r>
      <w:r w:rsidRPr="003D5A4A">
        <w:rPr>
          <w:rFonts w:cstheme="majorHAnsi"/>
          <w:b/>
          <w:i/>
          <w:iCs/>
        </w:rPr>
        <w:t>no existían organizaciones de productores de porcinos que tenían acceso a mercados competitivos</w:t>
      </w:r>
      <w:r w:rsidRPr="003D5A4A">
        <w:rPr>
          <w:rFonts w:cstheme="majorHAnsi"/>
          <w:bCs/>
        </w:rPr>
        <w:t xml:space="preserve">. </w:t>
      </w:r>
    </w:p>
    <w:p w14:paraId="11C35823" w14:textId="77777777" w:rsidR="00825B7C" w:rsidRPr="003D5A4A" w:rsidRDefault="00825B7C" w:rsidP="00825B7C">
      <w:pPr>
        <w:pStyle w:val="Prrafodelista"/>
        <w:ind w:left="851" w:hanging="567"/>
        <w:rPr>
          <w:rFonts w:cstheme="majorHAnsi"/>
          <w:bCs/>
        </w:rPr>
      </w:pPr>
    </w:p>
    <w:p w14:paraId="0E18FD60" w14:textId="77777777" w:rsidR="00825B7C" w:rsidRPr="003D5A4A" w:rsidRDefault="00825B7C" w:rsidP="00825B7C">
      <w:pPr>
        <w:pStyle w:val="Prrafodelista"/>
        <w:ind w:left="851" w:hanging="567"/>
        <w:rPr>
          <w:rFonts w:cstheme="majorHAnsi"/>
          <w:bCs/>
        </w:rPr>
      </w:pPr>
    </w:p>
    <w:p w14:paraId="6FBD0A5D" w14:textId="77777777" w:rsidR="00825B7C" w:rsidRPr="003D5A4A" w:rsidRDefault="00825B7C" w:rsidP="00825B7C">
      <w:pPr>
        <w:pStyle w:val="Prrafodelista"/>
        <w:ind w:left="851" w:hanging="567"/>
        <w:rPr>
          <w:rFonts w:cstheme="majorHAnsi"/>
          <w:bCs/>
        </w:rPr>
      </w:pPr>
      <w:r w:rsidRPr="003D5A4A">
        <w:rPr>
          <w:rFonts w:cstheme="majorHAnsi"/>
          <w:bCs/>
        </w:rPr>
        <w:t xml:space="preserve"> P8 En referencia a la identificación de </w:t>
      </w:r>
      <w:r w:rsidRPr="003D5A4A">
        <w:rPr>
          <w:rFonts w:cstheme="majorHAnsi"/>
          <w:b/>
          <w:bCs/>
          <w:i/>
        </w:rPr>
        <w:t xml:space="preserve">organizaciones de productoras de porcinos que hayan incursionado en la industrialización </w:t>
      </w:r>
      <w:r w:rsidRPr="003D5A4A">
        <w:rPr>
          <w:rFonts w:cstheme="majorHAnsi"/>
          <w:bCs/>
        </w:rPr>
        <w:t xml:space="preserve">(procesamiento primario y/o transformación) de sus productos, según el experto de la región </w:t>
      </w:r>
      <w:r w:rsidRPr="003D5A4A">
        <w:rPr>
          <w:rFonts w:cstheme="majorHAnsi"/>
          <w:b/>
          <w:i/>
          <w:iCs/>
        </w:rPr>
        <w:t>Amazonas</w:t>
      </w:r>
      <w:r w:rsidRPr="003D5A4A">
        <w:rPr>
          <w:rFonts w:cstheme="majorHAnsi"/>
          <w:bCs/>
        </w:rPr>
        <w:t xml:space="preserve"> </w:t>
      </w:r>
      <w:r w:rsidRPr="003D5A4A">
        <w:rPr>
          <w:rFonts w:cstheme="majorHAnsi"/>
          <w:b/>
          <w:i/>
          <w:iCs/>
        </w:rPr>
        <w:t>no existen organizaciones industrializadas</w:t>
      </w:r>
      <w:r w:rsidRPr="003D5A4A">
        <w:rPr>
          <w:rFonts w:cstheme="majorHAnsi"/>
          <w:bCs/>
        </w:rPr>
        <w:t xml:space="preserve">, igualmente para la región </w:t>
      </w:r>
      <w:r w:rsidRPr="003D5A4A">
        <w:rPr>
          <w:rFonts w:cstheme="majorHAnsi"/>
          <w:b/>
          <w:bCs/>
          <w:i/>
        </w:rPr>
        <w:t>Cajamarca</w:t>
      </w:r>
      <w:r w:rsidRPr="003D5A4A">
        <w:rPr>
          <w:rFonts w:cstheme="majorHAnsi"/>
          <w:bCs/>
        </w:rPr>
        <w:t xml:space="preserve">, el experto señaló que </w:t>
      </w:r>
      <w:r w:rsidRPr="003D5A4A">
        <w:rPr>
          <w:rFonts w:cstheme="majorHAnsi"/>
          <w:b/>
          <w:i/>
          <w:iCs/>
        </w:rPr>
        <w:t>no existían organizaciones industrializadas</w:t>
      </w:r>
      <w:r w:rsidRPr="003D5A4A">
        <w:rPr>
          <w:rFonts w:cstheme="majorHAnsi"/>
          <w:bCs/>
        </w:rPr>
        <w:t>.</w:t>
      </w:r>
    </w:p>
    <w:p w14:paraId="42437E5B" w14:textId="77777777" w:rsidR="00825B7C" w:rsidRPr="003D5A4A" w:rsidRDefault="00825B7C" w:rsidP="00825B7C">
      <w:pPr>
        <w:pStyle w:val="Prrafodelista"/>
        <w:ind w:left="851" w:hanging="426"/>
        <w:rPr>
          <w:rFonts w:cstheme="majorHAnsi"/>
          <w:bCs/>
        </w:rPr>
      </w:pPr>
    </w:p>
    <w:p w14:paraId="32534A8B" w14:textId="77777777" w:rsidR="00825B7C" w:rsidRPr="003D5A4A" w:rsidRDefault="00825B7C" w:rsidP="00825B7C">
      <w:pPr>
        <w:pStyle w:val="Prrafodelista"/>
        <w:ind w:left="851" w:hanging="426"/>
        <w:rPr>
          <w:rFonts w:cstheme="majorHAnsi"/>
          <w:i/>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ambas regiones (Amazonas y Cajamarca), los expertos indicaron que </w:t>
      </w:r>
      <w:r w:rsidRPr="003D5A4A">
        <w:rPr>
          <w:rFonts w:cstheme="majorHAnsi"/>
          <w:b/>
          <w:bCs/>
          <w:i/>
        </w:rPr>
        <w:t>no existían organizaciones dedicadas a la exportación total o parcial de sus productos, en relación a la región.</w:t>
      </w:r>
    </w:p>
    <w:p w14:paraId="405F7609" w14:textId="77777777" w:rsidR="00825B7C" w:rsidRPr="003D5A4A" w:rsidRDefault="00825B7C" w:rsidP="00825B7C">
      <w:pPr>
        <w:pStyle w:val="Prrafodelista"/>
        <w:ind w:left="851" w:hanging="426"/>
        <w:rPr>
          <w:rFonts w:cstheme="majorHAnsi"/>
          <w:bCs/>
        </w:rPr>
      </w:pPr>
    </w:p>
    <w:p w14:paraId="2940124F" w14:textId="77777777" w:rsidR="00825B7C" w:rsidRPr="003D5A4A" w:rsidRDefault="00825B7C" w:rsidP="00825B7C">
      <w:pPr>
        <w:pStyle w:val="Prrafodelista"/>
        <w:ind w:left="851" w:hanging="567"/>
        <w:rPr>
          <w:rFonts w:cstheme="majorHAnsi"/>
          <w:bCs/>
        </w:rPr>
      </w:pPr>
      <w:r w:rsidRPr="003D5A4A">
        <w:rPr>
          <w:rFonts w:cstheme="majorHAnsi"/>
          <w:bCs/>
        </w:rPr>
        <w:t xml:space="preserve">P10.1En relación al </w:t>
      </w:r>
      <w:r w:rsidRPr="003D5A4A">
        <w:rPr>
          <w:rFonts w:cstheme="majorHAnsi"/>
          <w:b/>
          <w:bCs/>
          <w:i/>
        </w:rPr>
        <w:t>nivel de inclusión de mujeres en los negocios de los porcinos</w:t>
      </w:r>
      <w:r w:rsidRPr="003D5A4A">
        <w:rPr>
          <w:rFonts w:cstheme="majorHAnsi"/>
          <w:bCs/>
        </w:rPr>
        <w:t xml:space="preserve">, para la región </w:t>
      </w:r>
      <w:r w:rsidRPr="003D5A4A">
        <w:rPr>
          <w:rFonts w:cstheme="majorHAnsi"/>
          <w:b/>
          <w:bCs/>
          <w:i/>
        </w:rPr>
        <w:t>Amazonas,</w:t>
      </w:r>
      <w:r w:rsidRPr="003D5A4A">
        <w:rPr>
          <w:rFonts w:cstheme="majorHAnsi"/>
          <w:bCs/>
        </w:rPr>
        <w:t xml:space="preserve"> el experto señaló que la participación </w:t>
      </w:r>
      <w:r w:rsidRPr="003D5A4A">
        <w:rPr>
          <w:rFonts w:cstheme="majorHAnsi"/>
          <w:b/>
          <w:i/>
          <w:iCs/>
        </w:rPr>
        <w:t>involucra a toda la familia,</w:t>
      </w:r>
      <w:r w:rsidRPr="003D5A4A">
        <w:rPr>
          <w:rFonts w:cstheme="majorHAnsi"/>
          <w:bCs/>
        </w:rPr>
        <w:t xml:space="preserve"> pero la participación de la mujer es limitada, en cambio para la región </w:t>
      </w:r>
      <w:r w:rsidRPr="003D5A4A">
        <w:rPr>
          <w:rFonts w:cstheme="majorHAnsi"/>
          <w:b/>
          <w:i/>
          <w:iCs/>
        </w:rPr>
        <w:t xml:space="preserve">Cajamarca la participación de las mujeres estaba orientada al cuidado de los animales. </w:t>
      </w:r>
    </w:p>
    <w:p w14:paraId="1A0B2EC7" w14:textId="77777777" w:rsidR="00825B7C" w:rsidRPr="003D5A4A" w:rsidRDefault="00825B7C" w:rsidP="00825B7C">
      <w:pPr>
        <w:pStyle w:val="Prrafodelista"/>
        <w:ind w:left="851" w:hanging="567"/>
        <w:rPr>
          <w:rFonts w:cstheme="majorHAnsi"/>
          <w:bCs/>
        </w:rPr>
      </w:pPr>
    </w:p>
    <w:p w14:paraId="3A0E461C" w14:textId="77777777" w:rsidR="00825B7C" w:rsidRPr="003D5A4A" w:rsidRDefault="00825B7C" w:rsidP="00825B7C">
      <w:pPr>
        <w:pStyle w:val="Prrafodelista"/>
        <w:ind w:left="851" w:hanging="567"/>
        <w:rPr>
          <w:rFonts w:cstheme="majorHAnsi"/>
          <w:b/>
          <w:bCs/>
          <w:color w:val="FF0000"/>
        </w:rPr>
      </w:pPr>
      <w:r w:rsidRPr="003D5A4A">
        <w:rPr>
          <w:rFonts w:cstheme="majorHAnsi"/>
          <w:bCs/>
        </w:rPr>
        <w:t xml:space="preserve">P10.2 Respecto al </w:t>
      </w:r>
      <w:r w:rsidRPr="003D5A4A">
        <w:rPr>
          <w:rFonts w:cstheme="majorHAnsi"/>
          <w:b/>
          <w:bCs/>
          <w:i/>
        </w:rPr>
        <w:t>nivel de inclusión de jóvenes en los negocios porcinos</w:t>
      </w:r>
      <w:r w:rsidRPr="003D5A4A">
        <w:rPr>
          <w:rFonts w:cstheme="majorHAnsi"/>
          <w:bCs/>
        </w:rPr>
        <w:t xml:space="preserve">, para la región </w:t>
      </w:r>
      <w:r w:rsidRPr="003D5A4A">
        <w:rPr>
          <w:rFonts w:cstheme="majorHAnsi"/>
          <w:b/>
          <w:bCs/>
          <w:i/>
        </w:rPr>
        <w:t>Amazonas</w:t>
      </w:r>
      <w:r w:rsidRPr="003D5A4A">
        <w:rPr>
          <w:rFonts w:cstheme="majorHAnsi"/>
          <w:bCs/>
        </w:rPr>
        <w:t xml:space="preserve"> el experto señaló que la participación </w:t>
      </w:r>
      <w:r w:rsidRPr="003D5A4A">
        <w:rPr>
          <w:rFonts w:cstheme="majorHAnsi"/>
          <w:b/>
          <w:i/>
          <w:iCs/>
        </w:rPr>
        <w:t xml:space="preserve">involucra a toda la familia, </w:t>
      </w:r>
      <w:r w:rsidRPr="003D5A4A">
        <w:rPr>
          <w:rFonts w:cstheme="majorHAnsi"/>
          <w:bCs/>
        </w:rPr>
        <w:t xml:space="preserve">pero la participación de los jóvenes es limitada, mientras que en la región </w:t>
      </w:r>
      <w:r w:rsidRPr="003D5A4A">
        <w:rPr>
          <w:rFonts w:cstheme="majorHAnsi"/>
          <w:b/>
          <w:bCs/>
          <w:i/>
        </w:rPr>
        <w:t xml:space="preserve">Cajamarca, </w:t>
      </w:r>
      <w:r w:rsidRPr="003D5A4A">
        <w:rPr>
          <w:rFonts w:cstheme="majorHAnsi"/>
          <w:iCs/>
        </w:rPr>
        <w:t xml:space="preserve">el experto indicó que, los </w:t>
      </w:r>
      <w:r w:rsidRPr="003D5A4A">
        <w:rPr>
          <w:rFonts w:cstheme="majorHAnsi"/>
          <w:b/>
          <w:bCs/>
          <w:i/>
        </w:rPr>
        <w:t>jóvenes ayudaban a sus padres, pero no se encuentran involucrados en el proceso de industrialización del cerdo</w:t>
      </w:r>
      <w:r w:rsidRPr="003D5A4A">
        <w:rPr>
          <w:rFonts w:cstheme="majorHAnsi"/>
          <w:iCs/>
        </w:rPr>
        <w:t>.</w:t>
      </w:r>
    </w:p>
    <w:p w14:paraId="50A47464" w14:textId="5864DDD7" w:rsidR="00825B7C" w:rsidRDefault="00825B7C" w:rsidP="00825B7C">
      <w:pPr>
        <w:spacing w:after="160" w:line="259" w:lineRule="auto"/>
        <w:rPr>
          <w:rFonts w:cstheme="majorHAnsi"/>
          <w:bCs/>
        </w:rPr>
      </w:pPr>
      <w:r w:rsidRPr="006F3722">
        <w:rPr>
          <w:rFonts w:cstheme="majorHAnsi"/>
          <w:bCs/>
        </w:rPr>
        <w:t xml:space="preserve">A continuación, se presenta un cuadro resumen mostrando en forma dicotómica (Si/No) las respuestas obtenidas de la cadena productiva del </w:t>
      </w:r>
      <w:r w:rsidRPr="006F3722">
        <w:rPr>
          <w:rFonts w:cstheme="majorHAnsi"/>
          <w:b/>
          <w:u w:val="single"/>
        </w:rPr>
        <w:t>CERDO</w:t>
      </w:r>
      <w:r w:rsidRPr="006F3722">
        <w:rPr>
          <w:rFonts w:cstheme="majorHAnsi"/>
          <w:b/>
        </w:rPr>
        <w:t xml:space="preserve"> </w:t>
      </w:r>
      <w:r w:rsidRPr="006F3722">
        <w:rPr>
          <w:rFonts w:cstheme="majorHAnsi"/>
          <w:bCs/>
        </w:rPr>
        <w:t xml:space="preserve">en la región de </w:t>
      </w:r>
      <w:r w:rsidRPr="006F3722">
        <w:rPr>
          <w:rFonts w:cstheme="majorHAnsi"/>
          <w:b/>
          <w:u w:val="single"/>
        </w:rPr>
        <w:t>AMAZONAS</w:t>
      </w:r>
      <w:r w:rsidRPr="006F3722">
        <w:rPr>
          <w:rFonts w:cstheme="majorHAnsi"/>
          <w:bCs/>
        </w:rPr>
        <w:t xml:space="preserve"> y </w:t>
      </w:r>
      <w:r w:rsidRPr="006F3722">
        <w:rPr>
          <w:rFonts w:cstheme="majorHAnsi"/>
          <w:b/>
          <w:u w:val="single"/>
        </w:rPr>
        <w:t>CAJAMARCA</w:t>
      </w:r>
      <w:r w:rsidRPr="006F3722">
        <w:rPr>
          <w:rFonts w:cstheme="majorHAnsi"/>
          <w:bCs/>
        </w:rPr>
        <w:t>:</w:t>
      </w:r>
    </w:p>
    <w:p w14:paraId="309F576D" w14:textId="77777777" w:rsidR="00AA6B5A" w:rsidRPr="006F3722" w:rsidRDefault="00AA6B5A" w:rsidP="00825B7C">
      <w:pPr>
        <w:spacing w:after="160" w:line="259" w:lineRule="auto"/>
        <w:rPr>
          <w:rFonts w:cstheme="majorHAnsi"/>
          <w:bCs/>
        </w:rPr>
      </w:pPr>
    </w:p>
    <w:p w14:paraId="50120076" w14:textId="7080E42F" w:rsidR="00825B7C" w:rsidRDefault="00825B7C" w:rsidP="00825B7C">
      <w:pPr>
        <w:pStyle w:val="Descripcin"/>
        <w:keepNext/>
        <w:jc w:val="center"/>
      </w:pPr>
      <w:bookmarkStart w:id="150" w:name="_Toc23092742"/>
      <w:r>
        <w:lastRenderedPageBreak/>
        <w:t xml:space="preserve">Tabla </w:t>
      </w:r>
      <w:r w:rsidR="0008175B">
        <w:fldChar w:fldCharType="begin"/>
      </w:r>
      <w:r w:rsidR="0008175B">
        <w:instrText xml:space="preserve"> SEQ Tabla \* ARABIC </w:instrText>
      </w:r>
      <w:r w:rsidR="0008175B">
        <w:fldChar w:fldCharType="separate"/>
      </w:r>
      <w:r w:rsidR="004D0F85">
        <w:rPr>
          <w:noProof/>
        </w:rPr>
        <w:t>63</w:t>
      </w:r>
      <w:r w:rsidR="0008175B">
        <w:rPr>
          <w:noProof/>
        </w:rPr>
        <w:fldChar w:fldCharType="end"/>
      </w:r>
      <w:r>
        <w:t>: Resumen de análisis de Cerdo</w:t>
      </w:r>
      <w:bookmarkEnd w:id="150"/>
    </w:p>
    <w:tbl>
      <w:tblPr>
        <w:tblW w:w="7229" w:type="dxa"/>
        <w:tblInd w:w="1063"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992"/>
        <w:gridCol w:w="2835"/>
        <w:gridCol w:w="1842"/>
        <w:gridCol w:w="1560"/>
      </w:tblGrid>
      <w:tr w:rsidR="00825B7C" w:rsidRPr="003D5A4A" w14:paraId="678016F4" w14:textId="77777777" w:rsidTr="00333065">
        <w:trPr>
          <w:trHeight w:val="240"/>
        </w:trPr>
        <w:tc>
          <w:tcPr>
            <w:tcW w:w="992" w:type="dxa"/>
            <w:shd w:val="clear" w:color="auto" w:fill="66FF99"/>
            <w:noWrap/>
            <w:vAlign w:val="center"/>
            <w:hideMark/>
          </w:tcPr>
          <w:p w14:paraId="5DA88A6E"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2835" w:type="dxa"/>
            <w:shd w:val="clear" w:color="auto" w:fill="66FF99"/>
            <w:noWrap/>
            <w:vAlign w:val="center"/>
            <w:hideMark/>
          </w:tcPr>
          <w:p w14:paraId="25D37674"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842" w:type="dxa"/>
            <w:shd w:val="clear" w:color="auto" w:fill="66FF99"/>
            <w:noWrap/>
            <w:vAlign w:val="center"/>
            <w:hideMark/>
          </w:tcPr>
          <w:p w14:paraId="3C740779"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Amazonas</w:t>
            </w:r>
          </w:p>
        </w:tc>
        <w:tc>
          <w:tcPr>
            <w:tcW w:w="1560" w:type="dxa"/>
            <w:shd w:val="clear" w:color="auto" w:fill="66FF99"/>
          </w:tcPr>
          <w:p w14:paraId="4A4F83CC"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Cajamarca</w:t>
            </w:r>
          </w:p>
        </w:tc>
      </w:tr>
      <w:tr w:rsidR="00825B7C" w:rsidRPr="003D5A4A" w14:paraId="67DAEBFD" w14:textId="77777777" w:rsidTr="00333065">
        <w:trPr>
          <w:trHeight w:val="510"/>
        </w:trPr>
        <w:tc>
          <w:tcPr>
            <w:tcW w:w="992" w:type="dxa"/>
            <w:shd w:val="clear" w:color="auto" w:fill="auto"/>
            <w:vAlign w:val="center"/>
            <w:hideMark/>
          </w:tcPr>
          <w:p w14:paraId="37FD736C"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2835" w:type="dxa"/>
            <w:shd w:val="clear" w:color="auto" w:fill="auto"/>
            <w:noWrap/>
            <w:vAlign w:val="center"/>
            <w:hideMark/>
          </w:tcPr>
          <w:p w14:paraId="1141B57A"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842" w:type="dxa"/>
            <w:shd w:val="clear" w:color="auto" w:fill="auto"/>
            <w:noWrap/>
            <w:vAlign w:val="center"/>
          </w:tcPr>
          <w:p w14:paraId="20DBC87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560" w:type="dxa"/>
            <w:vAlign w:val="center"/>
          </w:tcPr>
          <w:p w14:paraId="2AA71B9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2AC6FE25" w14:textId="77777777" w:rsidTr="00333065">
        <w:trPr>
          <w:trHeight w:val="510"/>
        </w:trPr>
        <w:tc>
          <w:tcPr>
            <w:tcW w:w="992" w:type="dxa"/>
            <w:shd w:val="clear" w:color="auto" w:fill="auto"/>
            <w:vAlign w:val="center"/>
            <w:hideMark/>
          </w:tcPr>
          <w:p w14:paraId="549C2B3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2835" w:type="dxa"/>
            <w:shd w:val="clear" w:color="auto" w:fill="auto"/>
            <w:noWrap/>
            <w:vAlign w:val="center"/>
            <w:hideMark/>
          </w:tcPr>
          <w:p w14:paraId="0632C2D0"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842" w:type="dxa"/>
            <w:shd w:val="clear" w:color="auto" w:fill="auto"/>
            <w:noWrap/>
            <w:vAlign w:val="center"/>
          </w:tcPr>
          <w:p w14:paraId="6468534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560" w:type="dxa"/>
            <w:vAlign w:val="center"/>
          </w:tcPr>
          <w:p w14:paraId="114F504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55428E25" w14:textId="77777777" w:rsidTr="00333065">
        <w:trPr>
          <w:trHeight w:val="510"/>
        </w:trPr>
        <w:tc>
          <w:tcPr>
            <w:tcW w:w="992" w:type="dxa"/>
            <w:shd w:val="clear" w:color="auto" w:fill="auto"/>
            <w:vAlign w:val="center"/>
            <w:hideMark/>
          </w:tcPr>
          <w:p w14:paraId="2F10A92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2835" w:type="dxa"/>
            <w:shd w:val="clear" w:color="auto" w:fill="auto"/>
            <w:noWrap/>
            <w:vAlign w:val="center"/>
            <w:hideMark/>
          </w:tcPr>
          <w:p w14:paraId="2D373E7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842" w:type="dxa"/>
            <w:shd w:val="clear" w:color="auto" w:fill="auto"/>
            <w:noWrap/>
            <w:vAlign w:val="center"/>
          </w:tcPr>
          <w:p w14:paraId="3B639B7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560" w:type="dxa"/>
            <w:vAlign w:val="center"/>
          </w:tcPr>
          <w:p w14:paraId="77500E5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603004AB" w14:textId="77777777" w:rsidTr="00333065">
        <w:trPr>
          <w:trHeight w:val="454"/>
        </w:trPr>
        <w:tc>
          <w:tcPr>
            <w:tcW w:w="992" w:type="dxa"/>
            <w:shd w:val="clear" w:color="auto" w:fill="auto"/>
            <w:vAlign w:val="center"/>
            <w:hideMark/>
          </w:tcPr>
          <w:p w14:paraId="7554155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2835" w:type="dxa"/>
            <w:shd w:val="clear" w:color="auto" w:fill="auto"/>
            <w:noWrap/>
            <w:vAlign w:val="center"/>
            <w:hideMark/>
          </w:tcPr>
          <w:p w14:paraId="35C41DD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842" w:type="dxa"/>
            <w:shd w:val="clear" w:color="auto" w:fill="auto"/>
            <w:noWrap/>
            <w:vAlign w:val="center"/>
          </w:tcPr>
          <w:p w14:paraId="3FB8F28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560" w:type="dxa"/>
            <w:vAlign w:val="center"/>
          </w:tcPr>
          <w:p w14:paraId="353C2A5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7454161E" w14:textId="77777777" w:rsidTr="00333065">
        <w:trPr>
          <w:trHeight w:val="454"/>
        </w:trPr>
        <w:tc>
          <w:tcPr>
            <w:tcW w:w="992" w:type="dxa"/>
            <w:shd w:val="clear" w:color="auto" w:fill="auto"/>
            <w:vAlign w:val="center"/>
            <w:hideMark/>
          </w:tcPr>
          <w:p w14:paraId="2D300A8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2835" w:type="dxa"/>
            <w:shd w:val="clear" w:color="auto" w:fill="auto"/>
            <w:noWrap/>
            <w:vAlign w:val="center"/>
            <w:hideMark/>
          </w:tcPr>
          <w:p w14:paraId="270FF6C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842" w:type="dxa"/>
            <w:shd w:val="clear" w:color="auto" w:fill="auto"/>
            <w:noWrap/>
            <w:vAlign w:val="center"/>
          </w:tcPr>
          <w:p w14:paraId="2A7A995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3C5A6EA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D4D3735" w14:textId="77777777" w:rsidTr="00333065">
        <w:trPr>
          <w:trHeight w:val="454"/>
        </w:trPr>
        <w:tc>
          <w:tcPr>
            <w:tcW w:w="992" w:type="dxa"/>
            <w:shd w:val="clear" w:color="auto" w:fill="auto"/>
            <w:vAlign w:val="center"/>
            <w:hideMark/>
          </w:tcPr>
          <w:p w14:paraId="58E17D1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2835" w:type="dxa"/>
            <w:shd w:val="clear" w:color="auto" w:fill="auto"/>
            <w:noWrap/>
            <w:vAlign w:val="center"/>
            <w:hideMark/>
          </w:tcPr>
          <w:p w14:paraId="5D892031"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842" w:type="dxa"/>
            <w:shd w:val="clear" w:color="auto" w:fill="auto"/>
            <w:noWrap/>
            <w:vAlign w:val="center"/>
          </w:tcPr>
          <w:p w14:paraId="70A4D82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7F0566F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5B84BA50" w14:textId="77777777" w:rsidTr="00333065">
        <w:trPr>
          <w:trHeight w:val="454"/>
        </w:trPr>
        <w:tc>
          <w:tcPr>
            <w:tcW w:w="992" w:type="dxa"/>
            <w:shd w:val="clear" w:color="auto" w:fill="auto"/>
            <w:vAlign w:val="center"/>
            <w:hideMark/>
          </w:tcPr>
          <w:p w14:paraId="664B956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P3.2</w:t>
            </w:r>
          </w:p>
        </w:tc>
        <w:tc>
          <w:tcPr>
            <w:tcW w:w="2835" w:type="dxa"/>
            <w:shd w:val="clear" w:color="auto" w:fill="auto"/>
            <w:noWrap/>
            <w:vAlign w:val="center"/>
            <w:hideMark/>
          </w:tcPr>
          <w:p w14:paraId="7CAEEC7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842" w:type="dxa"/>
            <w:shd w:val="clear" w:color="auto" w:fill="auto"/>
            <w:noWrap/>
            <w:vAlign w:val="center"/>
          </w:tcPr>
          <w:p w14:paraId="5DB1F0C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0E6F365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AC3E1AE" w14:textId="77777777" w:rsidTr="00333065">
        <w:trPr>
          <w:trHeight w:val="454"/>
        </w:trPr>
        <w:tc>
          <w:tcPr>
            <w:tcW w:w="992" w:type="dxa"/>
            <w:shd w:val="clear" w:color="auto" w:fill="auto"/>
            <w:vAlign w:val="center"/>
            <w:hideMark/>
          </w:tcPr>
          <w:p w14:paraId="0DEC81E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2835" w:type="dxa"/>
            <w:shd w:val="clear" w:color="auto" w:fill="auto"/>
            <w:noWrap/>
            <w:vAlign w:val="center"/>
            <w:hideMark/>
          </w:tcPr>
          <w:p w14:paraId="45414C65"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842" w:type="dxa"/>
            <w:shd w:val="clear" w:color="auto" w:fill="auto"/>
            <w:noWrap/>
            <w:vAlign w:val="center"/>
          </w:tcPr>
          <w:p w14:paraId="751C9CB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560" w:type="dxa"/>
            <w:vAlign w:val="center"/>
          </w:tcPr>
          <w:p w14:paraId="65B563D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572DA279" w14:textId="77777777" w:rsidTr="00333065">
        <w:trPr>
          <w:trHeight w:val="454"/>
        </w:trPr>
        <w:tc>
          <w:tcPr>
            <w:tcW w:w="992" w:type="dxa"/>
            <w:shd w:val="clear" w:color="auto" w:fill="auto"/>
            <w:vAlign w:val="center"/>
            <w:hideMark/>
          </w:tcPr>
          <w:p w14:paraId="47B5C15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2835" w:type="dxa"/>
            <w:shd w:val="clear" w:color="auto" w:fill="auto"/>
            <w:noWrap/>
            <w:vAlign w:val="center"/>
            <w:hideMark/>
          </w:tcPr>
          <w:p w14:paraId="22C77E5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842" w:type="dxa"/>
            <w:shd w:val="clear" w:color="auto" w:fill="auto"/>
            <w:noWrap/>
            <w:vAlign w:val="center"/>
          </w:tcPr>
          <w:p w14:paraId="5A460DD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4C8CF8B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CD8487A" w14:textId="77777777" w:rsidTr="00333065">
        <w:trPr>
          <w:trHeight w:val="454"/>
        </w:trPr>
        <w:tc>
          <w:tcPr>
            <w:tcW w:w="992" w:type="dxa"/>
            <w:shd w:val="clear" w:color="auto" w:fill="auto"/>
            <w:vAlign w:val="center"/>
            <w:hideMark/>
          </w:tcPr>
          <w:p w14:paraId="0CBEE5A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2835" w:type="dxa"/>
            <w:shd w:val="clear" w:color="auto" w:fill="auto"/>
            <w:noWrap/>
            <w:vAlign w:val="center"/>
            <w:hideMark/>
          </w:tcPr>
          <w:p w14:paraId="127E295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842" w:type="dxa"/>
            <w:shd w:val="clear" w:color="auto" w:fill="auto"/>
            <w:noWrap/>
            <w:vAlign w:val="center"/>
          </w:tcPr>
          <w:p w14:paraId="0D05B6D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2F45339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5D072E12" w14:textId="77777777" w:rsidTr="00333065">
        <w:trPr>
          <w:trHeight w:val="454"/>
        </w:trPr>
        <w:tc>
          <w:tcPr>
            <w:tcW w:w="992" w:type="dxa"/>
            <w:shd w:val="clear" w:color="auto" w:fill="auto"/>
            <w:vAlign w:val="center"/>
            <w:hideMark/>
          </w:tcPr>
          <w:p w14:paraId="60611B0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2835" w:type="dxa"/>
            <w:shd w:val="clear" w:color="auto" w:fill="auto"/>
            <w:noWrap/>
            <w:vAlign w:val="center"/>
            <w:hideMark/>
          </w:tcPr>
          <w:p w14:paraId="0856C9EB"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842" w:type="dxa"/>
            <w:shd w:val="clear" w:color="auto" w:fill="auto"/>
            <w:noWrap/>
            <w:vAlign w:val="center"/>
          </w:tcPr>
          <w:p w14:paraId="048CDED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2B4DA6D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56205B9B" w14:textId="77777777" w:rsidTr="00333065">
        <w:trPr>
          <w:trHeight w:val="454"/>
        </w:trPr>
        <w:tc>
          <w:tcPr>
            <w:tcW w:w="992" w:type="dxa"/>
            <w:shd w:val="clear" w:color="auto" w:fill="auto"/>
            <w:vAlign w:val="center"/>
            <w:hideMark/>
          </w:tcPr>
          <w:p w14:paraId="777F54C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2835" w:type="dxa"/>
            <w:shd w:val="clear" w:color="auto" w:fill="auto"/>
            <w:noWrap/>
            <w:vAlign w:val="center"/>
            <w:hideMark/>
          </w:tcPr>
          <w:p w14:paraId="6AE5751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842" w:type="dxa"/>
            <w:shd w:val="clear" w:color="auto" w:fill="auto"/>
            <w:noWrap/>
            <w:vAlign w:val="center"/>
          </w:tcPr>
          <w:p w14:paraId="7FCA092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04CD617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B47D60E" w14:textId="77777777" w:rsidTr="00333065">
        <w:trPr>
          <w:trHeight w:val="567"/>
        </w:trPr>
        <w:tc>
          <w:tcPr>
            <w:tcW w:w="992" w:type="dxa"/>
            <w:shd w:val="clear" w:color="auto" w:fill="auto"/>
            <w:vAlign w:val="center"/>
            <w:hideMark/>
          </w:tcPr>
          <w:p w14:paraId="3267398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2835" w:type="dxa"/>
            <w:shd w:val="clear" w:color="auto" w:fill="auto"/>
            <w:noWrap/>
            <w:vAlign w:val="center"/>
            <w:hideMark/>
          </w:tcPr>
          <w:p w14:paraId="3D17B3C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842" w:type="dxa"/>
            <w:shd w:val="clear" w:color="auto" w:fill="auto"/>
            <w:noWrap/>
            <w:vAlign w:val="center"/>
          </w:tcPr>
          <w:p w14:paraId="5159E10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001A47F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DAB1593" w14:textId="77777777" w:rsidTr="00333065">
        <w:trPr>
          <w:trHeight w:val="567"/>
        </w:trPr>
        <w:tc>
          <w:tcPr>
            <w:tcW w:w="992" w:type="dxa"/>
            <w:shd w:val="clear" w:color="auto" w:fill="auto"/>
            <w:vAlign w:val="center"/>
            <w:hideMark/>
          </w:tcPr>
          <w:p w14:paraId="5DEB8C36"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2835" w:type="dxa"/>
            <w:shd w:val="clear" w:color="auto" w:fill="auto"/>
            <w:noWrap/>
            <w:vAlign w:val="center"/>
            <w:hideMark/>
          </w:tcPr>
          <w:p w14:paraId="306ED38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842" w:type="dxa"/>
            <w:shd w:val="clear" w:color="auto" w:fill="auto"/>
            <w:noWrap/>
            <w:vAlign w:val="center"/>
          </w:tcPr>
          <w:p w14:paraId="26B54CB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144BDEB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1FF4EB10" w14:textId="77777777" w:rsidTr="00333065">
        <w:trPr>
          <w:trHeight w:val="567"/>
        </w:trPr>
        <w:tc>
          <w:tcPr>
            <w:tcW w:w="992" w:type="dxa"/>
            <w:shd w:val="clear" w:color="auto" w:fill="auto"/>
            <w:vAlign w:val="center"/>
            <w:hideMark/>
          </w:tcPr>
          <w:p w14:paraId="67678A1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2835" w:type="dxa"/>
            <w:shd w:val="clear" w:color="auto" w:fill="auto"/>
            <w:noWrap/>
            <w:vAlign w:val="center"/>
            <w:hideMark/>
          </w:tcPr>
          <w:p w14:paraId="0A2A289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842" w:type="dxa"/>
            <w:shd w:val="clear" w:color="auto" w:fill="auto"/>
            <w:noWrap/>
            <w:vAlign w:val="center"/>
          </w:tcPr>
          <w:p w14:paraId="0E65041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560" w:type="dxa"/>
            <w:vAlign w:val="center"/>
          </w:tcPr>
          <w:p w14:paraId="545A1C1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6B517ABC" w14:textId="77777777" w:rsidTr="00333065">
        <w:trPr>
          <w:trHeight w:val="454"/>
        </w:trPr>
        <w:tc>
          <w:tcPr>
            <w:tcW w:w="992" w:type="dxa"/>
            <w:shd w:val="clear" w:color="auto" w:fill="auto"/>
            <w:vAlign w:val="center"/>
            <w:hideMark/>
          </w:tcPr>
          <w:p w14:paraId="11EA8195"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2835" w:type="dxa"/>
            <w:shd w:val="clear" w:color="auto" w:fill="auto"/>
            <w:noWrap/>
            <w:vAlign w:val="center"/>
            <w:hideMark/>
          </w:tcPr>
          <w:p w14:paraId="6C79F08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842" w:type="dxa"/>
            <w:shd w:val="clear" w:color="auto" w:fill="auto"/>
            <w:noWrap/>
            <w:vAlign w:val="center"/>
          </w:tcPr>
          <w:p w14:paraId="1D0CEB6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560" w:type="dxa"/>
            <w:vAlign w:val="center"/>
          </w:tcPr>
          <w:p w14:paraId="13B03E4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5E8D1C1D" w14:textId="77777777" w:rsidTr="00333065">
        <w:trPr>
          <w:trHeight w:val="454"/>
        </w:trPr>
        <w:tc>
          <w:tcPr>
            <w:tcW w:w="992" w:type="dxa"/>
            <w:shd w:val="clear" w:color="auto" w:fill="auto"/>
            <w:vAlign w:val="center"/>
            <w:hideMark/>
          </w:tcPr>
          <w:p w14:paraId="2FDE7BCE"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2835" w:type="dxa"/>
            <w:shd w:val="clear" w:color="auto" w:fill="auto"/>
            <w:noWrap/>
            <w:vAlign w:val="center"/>
            <w:hideMark/>
          </w:tcPr>
          <w:p w14:paraId="05404AE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842" w:type="dxa"/>
            <w:shd w:val="clear" w:color="auto" w:fill="auto"/>
            <w:noWrap/>
            <w:vAlign w:val="center"/>
          </w:tcPr>
          <w:p w14:paraId="0E865B2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5364D6B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5D23DDD" w14:textId="77777777" w:rsidTr="00333065">
        <w:trPr>
          <w:trHeight w:val="454"/>
        </w:trPr>
        <w:tc>
          <w:tcPr>
            <w:tcW w:w="992" w:type="dxa"/>
            <w:shd w:val="clear" w:color="auto" w:fill="auto"/>
            <w:vAlign w:val="center"/>
            <w:hideMark/>
          </w:tcPr>
          <w:p w14:paraId="667C803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2835" w:type="dxa"/>
            <w:shd w:val="clear" w:color="auto" w:fill="auto"/>
            <w:noWrap/>
            <w:vAlign w:val="center"/>
            <w:hideMark/>
          </w:tcPr>
          <w:p w14:paraId="5150A017"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842" w:type="dxa"/>
            <w:shd w:val="clear" w:color="auto" w:fill="auto"/>
            <w:noWrap/>
            <w:vAlign w:val="center"/>
          </w:tcPr>
          <w:p w14:paraId="1D1A7CD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560" w:type="dxa"/>
            <w:vAlign w:val="center"/>
          </w:tcPr>
          <w:p w14:paraId="1C33AF21"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6D9BF597" w14:textId="77777777" w:rsidR="00825B7C" w:rsidRDefault="00825B7C" w:rsidP="00825B7C">
      <w:pPr>
        <w:pStyle w:val="Prrafodelista"/>
        <w:ind w:left="1843" w:right="-1"/>
        <w:rPr>
          <w:sz w:val="20"/>
          <w:szCs w:val="20"/>
        </w:rPr>
      </w:pPr>
      <w:r w:rsidRPr="00AA54F6">
        <w:rPr>
          <w:sz w:val="20"/>
          <w:szCs w:val="20"/>
        </w:rPr>
        <w:t>Fuente: Informe de resultados encuesta (02-04 set de 2019)</w:t>
      </w:r>
    </w:p>
    <w:p w14:paraId="13298570" w14:textId="77777777" w:rsidR="00825B7C" w:rsidRPr="003D5A4A" w:rsidRDefault="00825B7C" w:rsidP="00825B7C">
      <w:pPr>
        <w:pStyle w:val="Prrafodelista"/>
        <w:ind w:left="1843" w:right="-1"/>
        <w:rPr>
          <w:rFonts w:cstheme="majorHAnsi"/>
          <w:bCs/>
        </w:rPr>
      </w:pPr>
    </w:p>
    <w:p w14:paraId="3AF0DC99" w14:textId="77777777" w:rsidR="00825B7C" w:rsidRPr="00825B7C" w:rsidRDefault="00825B7C" w:rsidP="00825B7C">
      <w:pPr>
        <w:pStyle w:val="Ttulo5"/>
      </w:pPr>
      <w:r w:rsidRPr="00825B7C">
        <w:t>Análisis de necesidades en la Cadena Productiva de CUY</w:t>
      </w:r>
    </w:p>
    <w:p w14:paraId="454BBB4A" w14:textId="7753E880" w:rsidR="00825B7C" w:rsidRDefault="00825B7C" w:rsidP="00825B7C">
      <w:r w:rsidRPr="006F3722">
        <w:t xml:space="preserve">Seguidamente, se presenta y detalla las respuestas obtenidas a través de la encuesta por parte de los expertos, así como el análisis de las dimensiones evaluadas de la cadena productiva del </w:t>
      </w:r>
      <w:r w:rsidRPr="006F3722">
        <w:rPr>
          <w:b/>
          <w:u w:val="single"/>
        </w:rPr>
        <w:t>CUY</w:t>
      </w:r>
      <w:r w:rsidRPr="006F3722">
        <w:t xml:space="preserve"> en los ámbitos de las regiones </w:t>
      </w:r>
      <w:r w:rsidRPr="006F3722">
        <w:rPr>
          <w:b/>
          <w:u w:val="single"/>
        </w:rPr>
        <w:t>LIMA</w:t>
      </w:r>
      <w:r w:rsidRPr="006F3722">
        <w:t xml:space="preserve">, </w:t>
      </w:r>
      <w:r w:rsidRPr="006F3722">
        <w:rPr>
          <w:b/>
          <w:u w:val="single"/>
        </w:rPr>
        <w:t>ÁNCASH</w:t>
      </w:r>
      <w:r w:rsidRPr="006F3722">
        <w:t xml:space="preserve"> y </w:t>
      </w:r>
      <w:r w:rsidRPr="006F3722">
        <w:rPr>
          <w:b/>
          <w:u w:val="single"/>
        </w:rPr>
        <w:t>CAJAMARCA</w:t>
      </w:r>
      <w:r w:rsidRPr="006F3722">
        <w:t>:</w:t>
      </w:r>
    </w:p>
    <w:p w14:paraId="690B6265" w14:textId="77777777" w:rsidR="00333065" w:rsidRPr="006F3722" w:rsidRDefault="00333065" w:rsidP="00825B7C"/>
    <w:p w14:paraId="055CDA55"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lastRenderedPageBreak/>
        <w:t>Dimensión Condiciones Básicas de Calidad del Negocio:</w:t>
      </w:r>
      <w:r w:rsidRPr="003D5A4A">
        <w:rPr>
          <w:rFonts w:cstheme="majorHAnsi"/>
          <w:bCs/>
        </w:rPr>
        <w:t xml:space="preserve"> </w:t>
      </w:r>
    </w:p>
    <w:p w14:paraId="56309730" w14:textId="77777777" w:rsidR="00825B7C" w:rsidRPr="003D5A4A" w:rsidRDefault="00825B7C" w:rsidP="00825B7C">
      <w:pPr>
        <w:pStyle w:val="Prrafodelista"/>
        <w:ind w:left="360"/>
        <w:rPr>
          <w:rFonts w:cstheme="majorHAnsi"/>
          <w:bCs/>
        </w:rPr>
      </w:pPr>
    </w:p>
    <w:p w14:paraId="21250201" w14:textId="77777777" w:rsidR="00825B7C" w:rsidRPr="003D5A4A" w:rsidRDefault="00825B7C" w:rsidP="00825B7C">
      <w:pPr>
        <w:pStyle w:val="Prrafodelista"/>
        <w:ind w:left="927" w:hanging="567"/>
        <w:rPr>
          <w:rFonts w:cstheme="majorHAnsi"/>
          <w:iCs/>
        </w:rPr>
      </w:pPr>
      <w:r w:rsidRPr="003D5A4A">
        <w:rPr>
          <w:rFonts w:cstheme="majorHAnsi"/>
          <w:bCs/>
        </w:rPr>
        <w:t xml:space="preserve">P.1.1 Las necesidades de </w:t>
      </w:r>
      <w:r w:rsidRPr="003D5A4A">
        <w:rPr>
          <w:rFonts w:cstheme="majorHAnsi"/>
          <w:b/>
          <w:i/>
        </w:rPr>
        <w:t>infraestructura</w:t>
      </w:r>
      <w:r w:rsidRPr="003D5A4A">
        <w:rPr>
          <w:rFonts w:cstheme="majorHAnsi"/>
          <w:bCs/>
        </w:rPr>
        <w:t xml:space="preserve"> para la región </w:t>
      </w:r>
      <w:r w:rsidRPr="003D5A4A">
        <w:rPr>
          <w:rFonts w:cstheme="majorHAnsi"/>
          <w:b/>
          <w:i/>
        </w:rPr>
        <w:t xml:space="preserve">Lima </w:t>
      </w:r>
      <w:r w:rsidRPr="003D5A4A">
        <w:rPr>
          <w:rFonts w:cstheme="majorHAnsi"/>
        </w:rPr>
        <w:t>en lo que respecta</w:t>
      </w:r>
      <w:r w:rsidRPr="003D5A4A">
        <w:rPr>
          <w:rFonts w:cstheme="majorHAnsi"/>
          <w:i/>
        </w:rPr>
        <w:t xml:space="preserve"> </w:t>
      </w:r>
      <w:r w:rsidRPr="003D5A4A">
        <w:rPr>
          <w:rFonts w:cstheme="majorHAnsi"/>
        </w:rPr>
        <w:t xml:space="preserve">a la cadena productiva del </w:t>
      </w:r>
      <w:r w:rsidRPr="003D5A4A">
        <w:rPr>
          <w:rFonts w:cstheme="majorHAnsi"/>
          <w:b/>
          <w:i/>
        </w:rPr>
        <w:t>cuy</w:t>
      </w:r>
      <w:r w:rsidRPr="003D5A4A">
        <w:rPr>
          <w:rFonts w:cstheme="majorHAnsi"/>
        </w:rPr>
        <w:t xml:space="preserve"> </w:t>
      </w:r>
      <w:r w:rsidRPr="003D5A4A">
        <w:rPr>
          <w:rFonts w:cstheme="majorHAnsi"/>
          <w:bCs/>
        </w:rPr>
        <w:t xml:space="preserve">están orientadas a mejorar la infraestructura de los </w:t>
      </w:r>
      <w:r w:rsidRPr="003D5A4A">
        <w:rPr>
          <w:rFonts w:cstheme="majorHAnsi"/>
          <w:b/>
          <w:i/>
          <w:iCs/>
        </w:rPr>
        <w:t>galpones</w:t>
      </w:r>
      <w:r w:rsidRPr="003D5A4A">
        <w:rPr>
          <w:rFonts w:cstheme="majorHAnsi"/>
          <w:bCs/>
        </w:rPr>
        <w:t xml:space="preserve"> y </w:t>
      </w:r>
      <w:r w:rsidRPr="003D5A4A">
        <w:rPr>
          <w:rFonts w:cstheme="majorHAnsi"/>
          <w:b/>
          <w:i/>
          <w:iCs/>
        </w:rPr>
        <w:t xml:space="preserve">pozas </w:t>
      </w:r>
      <w:r w:rsidRPr="003D5A4A">
        <w:rPr>
          <w:rFonts w:cstheme="majorHAnsi"/>
          <w:bCs/>
        </w:rPr>
        <w:t xml:space="preserve">(tamaño y material) e instalación de </w:t>
      </w:r>
      <w:r w:rsidRPr="003D5A4A">
        <w:rPr>
          <w:rFonts w:cstheme="majorHAnsi"/>
          <w:b/>
          <w:i/>
          <w:iCs/>
        </w:rPr>
        <w:t>camales</w:t>
      </w:r>
      <w:r w:rsidRPr="003D5A4A">
        <w:rPr>
          <w:rFonts w:cstheme="majorHAnsi"/>
          <w:bCs/>
        </w:rPr>
        <w:t xml:space="preserve"> en las diferentes zonas de Lima</w:t>
      </w:r>
      <w:r w:rsidRPr="003D5A4A">
        <w:rPr>
          <w:rFonts w:cstheme="majorHAnsi"/>
          <w:b/>
          <w:bCs/>
          <w:i/>
        </w:rPr>
        <w:t>, en relación a las necesidades de infraestructura de Ancash</w:t>
      </w:r>
      <w:r w:rsidRPr="003D5A4A">
        <w:rPr>
          <w:rFonts w:cstheme="majorHAnsi"/>
          <w:iCs/>
        </w:rPr>
        <w:t xml:space="preserve"> están orientadas al </w:t>
      </w:r>
      <w:r w:rsidRPr="003D5A4A">
        <w:rPr>
          <w:rFonts w:cstheme="majorHAnsi"/>
          <w:b/>
          <w:bCs/>
          <w:i/>
        </w:rPr>
        <w:t>almacenaje de alimentos</w:t>
      </w:r>
      <w:r w:rsidRPr="003D5A4A">
        <w:rPr>
          <w:rFonts w:cstheme="majorHAnsi"/>
          <w:iCs/>
        </w:rPr>
        <w:t xml:space="preserve"> (forraje, alimentos secos), mejoras paras las áreas de crianza (distribución, instalaciones de agua, energía eléctrica) y </w:t>
      </w:r>
      <w:r w:rsidRPr="003D5A4A">
        <w:rPr>
          <w:rFonts w:cstheme="majorHAnsi"/>
          <w:b/>
          <w:bCs/>
          <w:i/>
        </w:rPr>
        <w:t>salas de beneficio</w:t>
      </w:r>
      <w:r w:rsidRPr="003D5A4A">
        <w:rPr>
          <w:rFonts w:cstheme="majorHAnsi"/>
          <w:iCs/>
        </w:rPr>
        <w:t xml:space="preserve">. Finalmente, para la región Cajamarca las necesidades de infraestructura están orientadas al </w:t>
      </w:r>
      <w:r w:rsidRPr="003D5A4A">
        <w:rPr>
          <w:rFonts w:cstheme="majorHAnsi"/>
          <w:b/>
          <w:bCs/>
          <w:i/>
        </w:rPr>
        <w:t>mejoramiento de galpones y pastos</w:t>
      </w:r>
      <w:r w:rsidRPr="003D5A4A">
        <w:rPr>
          <w:rFonts w:cstheme="majorHAnsi"/>
          <w:iCs/>
        </w:rPr>
        <w:t xml:space="preserve">, así como de </w:t>
      </w:r>
      <w:r w:rsidRPr="003D5A4A">
        <w:rPr>
          <w:rFonts w:cstheme="majorHAnsi"/>
          <w:b/>
          <w:bCs/>
          <w:i/>
        </w:rPr>
        <w:t>plantas procesadoras</w:t>
      </w:r>
      <w:r w:rsidRPr="003D5A4A">
        <w:rPr>
          <w:rFonts w:cstheme="majorHAnsi"/>
          <w:iCs/>
        </w:rPr>
        <w:t>.</w:t>
      </w:r>
    </w:p>
    <w:p w14:paraId="23CA939E" w14:textId="77777777" w:rsidR="00825B7C" w:rsidRPr="003D5A4A" w:rsidRDefault="00825B7C" w:rsidP="00825B7C">
      <w:pPr>
        <w:pStyle w:val="Prrafodelista"/>
        <w:ind w:left="927" w:hanging="567"/>
        <w:rPr>
          <w:rFonts w:cstheme="majorHAnsi"/>
          <w:b/>
          <w:bCs/>
          <w:i/>
        </w:rPr>
      </w:pPr>
    </w:p>
    <w:p w14:paraId="2D8DD12B" w14:textId="77777777" w:rsidR="00825B7C" w:rsidRPr="003D5A4A" w:rsidRDefault="00825B7C" w:rsidP="00825B7C">
      <w:pPr>
        <w:pStyle w:val="Prrafodelista"/>
        <w:ind w:left="927" w:hanging="567"/>
        <w:rPr>
          <w:rFonts w:cstheme="majorHAnsi"/>
          <w:iCs/>
        </w:rPr>
      </w:pPr>
      <w:r w:rsidRPr="003D5A4A">
        <w:rPr>
          <w:rFonts w:cstheme="majorHAnsi"/>
          <w:bCs/>
        </w:rPr>
        <w:t xml:space="preserve">P1.2 Las necesidades de </w:t>
      </w:r>
      <w:r w:rsidRPr="003D5A4A">
        <w:rPr>
          <w:rFonts w:cstheme="majorHAnsi"/>
          <w:b/>
        </w:rPr>
        <w:t xml:space="preserve">equipamiento </w:t>
      </w:r>
      <w:r w:rsidRPr="003D5A4A">
        <w:rPr>
          <w:rFonts w:cstheme="majorHAnsi"/>
          <w:bCs/>
        </w:rPr>
        <w:t xml:space="preserve">para la región </w:t>
      </w:r>
      <w:r w:rsidRPr="003D5A4A">
        <w:rPr>
          <w:rFonts w:cstheme="majorHAnsi"/>
          <w:b/>
        </w:rPr>
        <w:t xml:space="preserve">Lima </w:t>
      </w:r>
      <w:r w:rsidRPr="003D5A4A">
        <w:rPr>
          <w:rFonts w:cstheme="majorHAnsi"/>
        </w:rPr>
        <w:t xml:space="preserve">para la cadena productiva del </w:t>
      </w:r>
      <w:r w:rsidRPr="003D5A4A">
        <w:rPr>
          <w:rFonts w:cstheme="majorHAnsi"/>
          <w:b/>
          <w:i/>
        </w:rPr>
        <w:t>cuy</w:t>
      </w:r>
      <w:r w:rsidRPr="003D5A4A">
        <w:rPr>
          <w:rFonts w:cstheme="majorHAnsi"/>
        </w:rPr>
        <w:t xml:space="preserve"> según el experto encuestado están orientados al </w:t>
      </w:r>
      <w:r w:rsidRPr="003D5A4A">
        <w:rPr>
          <w:rFonts w:cstheme="majorHAnsi"/>
          <w:b/>
          <w:i/>
        </w:rPr>
        <w:t xml:space="preserve">equipamiento para la crianza de los cuyes </w:t>
      </w:r>
      <w:r w:rsidRPr="003D5A4A">
        <w:rPr>
          <w:rFonts w:cstheme="majorHAnsi"/>
          <w:bCs/>
          <w:i/>
        </w:rPr>
        <w:t>(bebederos, comederos, termómetros, balanza y mochila fumigadora)</w:t>
      </w:r>
      <w:r w:rsidRPr="003D5A4A">
        <w:rPr>
          <w:rFonts w:cstheme="majorHAnsi"/>
          <w:b/>
          <w:i/>
        </w:rPr>
        <w:t xml:space="preserve"> </w:t>
      </w:r>
      <w:r w:rsidRPr="003D5A4A">
        <w:rPr>
          <w:rFonts w:cstheme="majorHAnsi"/>
          <w:b/>
          <w:bCs/>
          <w:i/>
        </w:rPr>
        <w:t>en relación a las necesidades de equipamiento para Ancash</w:t>
      </w:r>
      <w:r w:rsidRPr="003D5A4A">
        <w:rPr>
          <w:rFonts w:cstheme="majorHAnsi"/>
          <w:iCs/>
        </w:rPr>
        <w:t xml:space="preserve">, se requiere de equipamiento para la </w:t>
      </w:r>
      <w:r w:rsidRPr="003D5A4A">
        <w:rPr>
          <w:rFonts w:cstheme="majorHAnsi"/>
          <w:b/>
          <w:bCs/>
          <w:i/>
        </w:rPr>
        <w:t xml:space="preserve">crianza de los cuyes </w:t>
      </w:r>
      <w:r w:rsidRPr="003D5A4A">
        <w:rPr>
          <w:rFonts w:cstheme="majorHAnsi"/>
          <w:iCs/>
        </w:rPr>
        <w:t xml:space="preserve">(jaulas, gazaperas, comederos, botiquín, comederos, bebederos) , </w:t>
      </w:r>
      <w:r w:rsidRPr="003D5A4A">
        <w:rPr>
          <w:rFonts w:cstheme="majorHAnsi"/>
          <w:b/>
          <w:bCs/>
          <w:i/>
        </w:rPr>
        <w:t>equipamiento para el beneficio</w:t>
      </w:r>
      <w:r w:rsidRPr="003D5A4A">
        <w:rPr>
          <w:rFonts w:cstheme="majorHAnsi"/>
          <w:iCs/>
        </w:rPr>
        <w:t xml:space="preserve"> (Pailas, peladoras, cuchillos, ganchos, congeladores, equipo para el envasado al vacío) y </w:t>
      </w:r>
      <w:r w:rsidRPr="003D5A4A">
        <w:rPr>
          <w:rFonts w:cstheme="majorHAnsi"/>
          <w:b/>
          <w:bCs/>
          <w:i/>
        </w:rPr>
        <w:t>equipos de protección personal para los productores</w:t>
      </w:r>
      <w:r w:rsidRPr="003D5A4A">
        <w:rPr>
          <w:rFonts w:cstheme="majorHAnsi"/>
          <w:iCs/>
        </w:rPr>
        <w:t xml:space="preserve">. Por último, en lo que respecta la región Cajamarca se requiere de equipamiento para la </w:t>
      </w:r>
      <w:r w:rsidRPr="003D5A4A">
        <w:rPr>
          <w:rFonts w:cstheme="majorHAnsi"/>
          <w:b/>
          <w:bCs/>
          <w:i/>
        </w:rPr>
        <w:t xml:space="preserve">crianza de los cuyes </w:t>
      </w:r>
      <w:r w:rsidRPr="003D5A4A">
        <w:rPr>
          <w:rFonts w:cstheme="majorHAnsi"/>
          <w:iCs/>
        </w:rPr>
        <w:t xml:space="preserve">(jaulas, gazaperas, comederos, botiquín, comederos, bebederos), </w:t>
      </w:r>
      <w:r w:rsidRPr="003D5A4A">
        <w:rPr>
          <w:rFonts w:cstheme="majorHAnsi"/>
          <w:b/>
          <w:bCs/>
          <w:i/>
        </w:rPr>
        <w:t>equipamiento para el beneficio</w:t>
      </w:r>
      <w:r w:rsidRPr="003D5A4A">
        <w:rPr>
          <w:rFonts w:cstheme="majorHAnsi"/>
          <w:iCs/>
        </w:rPr>
        <w:t xml:space="preserve"> y el </w:t>
      </w:r>
      <w:r w:rsidRPr="003D5A4A">
        <w:rPr>
          <w:rFonts w:cstheme="majorHAnsi"/>
          <w:b/>
          <w:bCs/>
          <w:i/>
        </w:rPr>
        <w:t>empacado</w:t>
      </w:r>
      <w:r w:rsidRPr="003D5A4A">
        <w:rPr>
          <w:rFonts w:cstheme="majorHAnsi"/>
          <w:iCs/>
        </w:rPr>
        <w:t>.</w:t>
      </w:r>
    </w:p>
    <w:p w14:paraId="349E1E03" w14:textId="77777777" w:rsidR="00825B7C" w:rsidRPr="003D5A4A" w:rsidRDefault="00825B7C" w:rsidP="00825B7C">
      <w:pPr>
        <w:pStyle w:val="Prrafodelista"/>
        <w:ind w:left="927" w:hanging="567"/>
        <w:rPr>
          <w:rFonts w:cstheme="majorHAnsi"/>
          <w:b/>
          <w:bCs/>
          <w:i/>
        </w:rPr>
      </w:pPr>
    </w:p>
    <w:p w14:paraId="30F22631" w14:textId="77777777" w:rsidR="00825B7C" w:rsidRPr="003D5A4A" w:rsidRDefault="00825B7C" w:rsidP="00825B7C">
      <w:pPr>
        <w:pStyle w:val="Prrafodelista"/>
        <w:ind w:left="927" w:hanging="567"/>
        <w:rPr>
          <w:rFonts w:cstheme="majorHAnsi"/>
          <w:iCs/>
        </w:rPr>
      </w:pPr>
      <w:r w:rsidRPr="003D5A4A">
        <w:rPr>
          <w:rFonts w:cstheme="majorHAnsi"/>
          <w:bCs/>
        </w:rPr>
        <w:t xml:space="preserve">P1.3 Las necesidades de </w:t>
      </w:r>
      <w:r w:rsidRPr="003D5A4A">
        <w:rPr>
          <w:rFonts w:cstheme="majorHAnsi"/>
          <w:b/>
          <w:bCs/>
        </w:rPr>
        <w:t>conocimiento de mercado</w:t>
      </w:r>
      <w:r w:rsidRPr="003D5A4A">
        <w:rPr>
          <w:rFonts w:cstheme="majorHAnsi"/>
          <w:bCs/>
        </w:rPr>
        <w:t xml:space="preserve"> en la región </w:t>
      </w:r>
      <w:r w:rsidRPr="003D5A4A">
        <w:rPr>
          <w:rFonts w:cstheme="majorHAnsi"/>
          <w:b/>
          <w:bCs/>
        </w:rPr>
        <w:t xml:space="preserve">Lima </w:t>
      </w:r>
      <w:r w:rsidRPr="003D5A4A">
        <w:rPr>
          <w:rFonts w:cstheme="majorHAnsi"/>
          <w:bCs/>
        </w:rPr>
        <w:t xml:space="preserve">en relación de la cadena productiva del </w:t>
      </w:r>
      <w:r w:rsidRPr="003D5A4A">
        <w:rPr>
          <w:rFonts w:cstheme="majorHAnsi"/>
          <w:b/>
          <w:i/>
          <w:iCs/>
        </w:rPr>
        <w:t>cuy</w:t>
      </w:r>
      <w:r w:rsidRPr="003D5A4A">
        <w:rPr>
          <w:rFonts w:cstheme="majorHAnsi"/>
          <w:bCs/>
        </w:rPr>
        <w:t xml:space="preserve">, el experto comentó la </w:t>
      </w:r>
      <w:r w:rsidRPr="003D5A4A">
        <w:rPr>
          <w:rFonts w:cstheme="majorHAnsi"/>
          <w:b/>
          <w:i/>
          <w:iCs/>
        </w:rPr>
        <w:t>producción de cuyes</w:t>
      </w:r>
      <w:r w:rsidRPr="003D5A4A">
        <w:rPr>
          <w:rFonts w:cstheme="majorHAnsi"/>
          <w:bCs/>
        </w:rPr>
        <w:t xml:space="preserve"> estaba dirigido a </w:t>
      </w:r>
      <w:r w:rsidRPr="003D5A4A">
        <w:rPr>
          <w:rFonts w:cstheme="majorHAnsi"/>
          <w:b/>
          <w:i/>
          <w:iCs/>
        </w:rPr>
        <w:t>“restaurantes campestres o turísticos”</w:t>
      </w:r>
      <w:r w:rsidRPr="003D5A4A">
        <w:rPr>
          <w:rFonts w:cstheme="majorHAnsi"/>
          <w:bCs/>
        </w:rPr>
        <w:t xml:space="preserve"> y/o </w:t>
      </w:r>
      <w:r w:rsidRPr="003D5A4A">
        <w:rPr>
          <w:rFonts w:cstheme="majorHAnsi"/>
          <w:b/>
          <w:i/>
          <w:iCs/>
        </w:rPr>
        <w:t>mercados locales</w:t>
      </w:r>
      <w:r w:rsidRPr="003D5A4A">
        <w:rPr>
          <w:rFonts w:cstheme="majorHAnsi"/>
          <w:bCs/>
        </w:rPr>
        <w:t xml:space="preserve"> </w:t>
      </w:r>
      <w:r w:rsidRPr="003D5A4A">
        <w:rPr>
          <w:rFonts w:cstheme="majorHAnsi"/>
          <w:iCs/>
        </w:rPr>
        <w:t xml:space="preserve">en relación a las necesidades de conocimiento de mercado para </w:t>
      </w:r>
      <w:r w:rsidRPr="003D5A4A">
        <w:rPr>
          <w:rFonts w:cstheme="majorHAnsi"/>
          <w:b/>
          <w:bCs/>
          <w:i/>
        </w:rPr>
        <w:t xml:space="preserve">Ancash </w:t>
      </w:r>
      <w:r w:rsidRPr="003D5A4A">
        <w:rPr>
          <w:rFonts w:cstheme="majorHAnsi"/>
          <w:iCs/>
        </w:rPr>
        <w:t xml:space="preserve">están orientadas a aquellos conocimientos que apoyen a </w:t>
      </w:r>
      <w:r w:rsidRPr="003D5A4A">
        <w:rPr>
          <w:rFonts w:cstheme="majorHAnsi"/>
          <w:b/>
          <w:bCs/>
          <w:i/>
        </w:rPr>
        <w:t>incrementar la producción local</w:t>
      </w:r>
      <w:r w:rsidRPr="003D5A4A">
        <w:rPr>
          <w:rFonts w:cstheme="majorHAnsi"/>
          <w:iCs/>
        </w:rPr>
        <w:t xml:space="preserve">. En relación a la región </w:t>
      </w:r>
      <w:r w:rsidRPr="003D5A4A">
        <w:rPr>
          <w:rFonts w:cstheme="majorHAnsi"/>
          <w:b/>
          <w:bCs/>
          <w:i/>
        </w:rPr>
        <w:t>Cajamarca</w:t>
      </w:r>
      <w:r w:rsidRPr="003D5A4A">
        <w:rPr>
          <w:rFonts w:cstheme="majorHAnsi"/>
          <w:iCs/>
        </w:rPr>
        <w:t xml:space="preserve">, se requiere de asistencia tecnológica para el </w:t>
      </w:r>
      <w:r w:rsidRPr="003D5A4A">
        <w:rPr>
          <w:rFonts w:cstheme="majorHAnsi"/>
          <w:b/>
          <w:bCs/>
          <w:i/>
        </w:rPr>
        <w:t>procesamiento</w:t>
      </w:r>
      <w:r w:rsidRPr="003D5A4A">
        <w:rPr>
          <w:rFonts w:cstheme="majorHAnsi"/>
          <w:iCs/>
        </w:rPr>
        <w:t xml:space="preserve"> y asistencia técnica para la </w:t>
      </w:r>
      <w:r w:rsidRPr="003D5A4A">
        <w:rPr>
          <w:rFonts w:cstheme="majorHAnsi"/>
          <w:b/>
          <w:bCs/>
          <w:i/>
        </w:rPr>
        <w:t>comercialización</w:t>
      </w:r>
      <w:r w:rsidRPr="003D5A4A">
        <w:rPr>
          <w:rFonts w:cstheme="majorHAnsi"/>
          <w:iCs/>
        </w:rPr>
        <w:t>.</w:t>
      </w:r>
    </w:p>
    <w:p w14:paraId="54AFFC1E" w14:textId="77777777" w:rsidR="00825B7C" w:rsidRPr="003D5A4A" w:rsidRDefault="00825B7C" w:rsidP="00825B7C">
      <w:pPr>
        <w:pStyle w:val="Prrafodelista"/>
        <w:ind w:left="927" w:hanging="567"/>
        <w:rPr>
          <w:rFonts w:cstheme="majorHAnsi"/>
          <w:b/>
          <w:bCs/>
          <w:i/>
        </w:rPr>
      </w:pPr>
    </w:p>
    <w:p w14:paraId="7E67EE53" w14:textId="77777777" w:rsidR="00825B7C" w:rsidRPr="003D5A4A" w:rsidRDefault="00825B7C" w:rsidP="00825B7C">
      <w:pPr>
        <w:pStyle w:val="Prrafodelista"/>
        <w:ind w:left="927" w:hanging="567"/>
        <w:rPr>
          <w:rFonts w:cstheme="majorHAnsi"/>
          <w:iCs/>
        </w:rPr>
      </w:pPr>
      <w:r w:rsidRPr="003D5A4A">
        <w:rPr>
          <w:rFonts w:cstheme="majorHAnsi"/>
          <w:bCs/>
        </w:rPr>
        <w:t xml:space="preserve">P1.4 Dentro de </w:t>
      </w:r>
      <w:r w:rsidRPr="003D5A4A">
        <w:rPr>
          <w:rFonts w:cstheme="majorHAnsi"/>
          <w:b/>
          <w:bCs/>
          <w:i/>
        </w:rPr>
        <w:t>otras necesidades del negocio</w:t>
      </w:r>
      <w:r w:rsidRPr="003D5A4A">
        <w:rPr>
          <w:rFonts w:cstheme="majorHAnsi"/>
          <w:bCs/>
        </w:rPr>
        <w:t xml:space="preserve"> para la cadena productiva del </w:t>
      </w:r>
      <w:r w:rsidRPr="003D5A4A">
        <w:rPr>
          <w:rFonts w:cstheme="majorHAnsi"/>
          <w:b/>
          <w:i/>
          <w:iCs/>
        </w:rPr>
        <w:t>cuy</w:t>
      </w:r>
      <w:r w:rsidRPr="003D5A4A">
        <w:rPr>
          <w:rFonts w:cstheme="majorHAnsi"/>
          <w:bCs/>
        </w:rPr>
        <w:t xml:space="preserve">, el experto de la región </w:t>
      </w:r>
      <w:r w:rsidRPr="003D5A4A">
        <w:rPr>
          <w:rFonts w:cstheme="majorHAnsi"/>
          <w:b/>
          <w:i/>
          <w:iCs/>
        </w:rPr>
        <w:t>Lima</w:t>
      </w:r>
      <w:r w:rsidRPr="003D5A4A">
        <w:rPr>
          <w:rFonts w:cstheme="majorHAnsi"/>
          <w:bCs/>
        </w:rPr>
        <w:t xml:space="preserve"> indicó que se requiere </w:t>
      </w:r>
      <w:r w:rsidRPr="003D5A4A">
        <w:rPr>
          <w:rFonts w:cstheme="majorHAnsi"/>
          <w:b/>
          <w:i/>
          <w:iCs/>
        </w:rPr>
        <w:t>disminuir los costos de producción</w:t>
      </w:r>
      <w:r w:rsidRPr="003D5A4A">
        <w:rPr>
          <w:rFonts w:cstheme="majorHAnsi"/>
          <w:bCs/>
        </w:rPr>
        <w:t xml:space="preserve">, </w:t>
      </w:r>
      <w:r w:rsidRPr="003D5A4A">
        <w:rPr>
          <w:rFonts w:cstheme="majorHAnsi"/>
          <w:iCs/>
        </w:rPr>
        <w:t xml:space="preserve">en relación a otras necesidades del negocio para </w:t>
      </w:r>
      <w:r w:rsidRPr="003D5A4A">
        <w:rPr>
          <w:rFonts w:cstheme="majorHAnsi"/>
          <w:b/>
          <w:bCs/>
          <w:i/>
        </w:rPr>
        <w:t xml:space="preserve">Ancash </w:t>
      </w:r>
      <w:r w:rsidRPr="003D5A4A">
        <w:rPr>
          <w:rFonts w:cstheme="majorHAnsi"/>
          <w:iCs/>
        </w:rPr>
        <w:t xml:space="preserve">se necesita mejorar la tecnología para la </w:t>
      </w:r>
      <w:r w:rsidRPr="003D5A4A">
        <w:rPr>
          <w:rFonts w:cstheme="majorHAnsi"/>
          <w:b/>
          <w:bCs/>
          <w:i/>
        </w:rPr>
        <w:t>elaboración de alimentos balanceados</w:t>
      </w:r>
      <w:r w:rsidRPr="003D5A4A">
        <w:rPr>
          <w:rFonts w:cstheme="majorHAnsi"/>
          <w:iCs/>
        </w:rPr>
        <w:t xml:space="preserve">, </w:t>
      </w:r>
      <w:r w:rsidRPr="003D5A4A">
        <w:rPr>
          <w:rFonts w:cstheme="majorHAnsi"/>
          <w:b/>
          <w:bCs/>
          <w:i/>
        </w:rPr>
        <w:t>mejoramiento de pastos</w:t>
      </w:r>
      <w:r w:rsidRPr="003D5A4A">
        <w:rPr>
          <w:rFonts w:cstheme="majorHAnsi"/>
          <w:iCs/>
        </w:rPr>
        <w:t xml:space="preserve"> y </w:t>
      </w:r>
      <w:r w:rsidRPr="003D5A4A">
        <w:rPr>
          <w:rFonts w:cstheme="majorHAnsi"/>
          <w:b/>
          <w:bCs/>
          <w:i/>
        </w:rPr>
        <w:t>asistencia técnica</w:t>
      </w:r>
      <w:r w:rsidRPr="003D5A4A">
        <w:rPr>
          <w:rFonts w:cstheme="majorHAnsi"/>
          <w:iCs/>
        </w:rPr>
        <w:t xml:space="preserve"> para las etapas de </w:t>
      </w:r>
      <w:r w:rsidRPr="003D5A4A">
        <w:rPr>
          <w:rFonts w:cstheme="majorHAnsi"/>
          <w:b/>
          <w:bCs/>
          <w:i/>
        </w:rPr>
        <w:t>producción</w:t>
      </w:r>
      <w:r w:rsidRPr="003D5A4A">
        <w:rPr>
          <w:rFonts w:cstheme="majorHAnsi"/>
          <w:iCs/>
        </w:rPr>
        <w:t xml:space="preserve"> y </w:t>
      </w:r>
      <w:r w:rsidRPr="003D5A4A">
        <w:rPr>
          <w:rFonts w:cstheme="majorHAnsi"/>
          <w:b/>
          <w:bCs/>
          <w:i/>
        </w:rPr>
        <w:t>comercialización</w:t>
      </w:r>
      <w:r w:rsidRPr="003D5A4A">
        <w:rPr>
          <w:rFonts w:cstheme="majorHAnsi"/>
          <w:iCs/>
        </w:rPr>
        <w:t xml:space="preserve">. Respecto a la región </w:t>
      </w:r>
      <w:r w:rsidRPr="003D5A4A">
        <w:rPr>
          <w:rFonts w:cstheme="majorHAnsi"/>
          <w:b/>
          <w:bCs/>
          <w:i/>
        </w:rPr>
        <w:t>Cajamarca</w:t>
      </w:r>
      <w:r w:rsidRPr="003D5A4A">
        <w:rPr>
          <w:rFonts w:cstheme="majorHAnsi"/>
          <w:iCs/>
        </w:rPr>
        <w:t xml:space="preserve">, otras necesidades del negocio resulta necesario </w:t>
      </w:r>
      <w:r w:rsidRPr="003D5A4A">
        <w:rPr>
          <w:rFonts w:cstheme="majorHAnsi"/>
          <w:b/>
          <w:bCs/>
          <w:i/>
        </w:rPr>
        <w:t>incrementar la asistencia técnica para los productores de los conejillos de india</w:t>
      </w:r>
      <w:r w:rsidRPr="003D5A4A">
        <w:rPr>
          <w:rFonts w:cstheme="majorHAnsi"/>
          <w:iCs/>
        </w:rPr>
        <w:t>.</w:t>
      </w:r>
    </w:p>
    <w:p w14:paraId="742EE7C7" w14:textId="77777777" w:rsidR="00825B7C" w:rsidRPr="003D5A4A" w:rsidRDefault="00825B7C" w:rsidP="00825B7C">
      <w:pPr>
        <w:pStyle w:val="Prrafodelista"/>
        <w:ind w:left="927" w:hanging="567"/>
        <w:rPr>
          <w:rFonts w:cstheme="majorHAnsi"/>
          <w:bCs/>
        </w:rPr>
      </w:pPr>
    </w:p>
    <w:p w14:paraId="467EA06C" w14:textId="77777777" w:rsidR="00825B7C" w:rsidRPr="003D5A4A" w:rsidRDefault="00825B7C" w:rsidP="00825B7C">
      <w:pPr>
        <w:pStyle w:val="Prrafodelista"/>
        <w:ind w:left="927" w:hanging="567"/>
        <w:rPr>
          <w:rFonts w:cstheme="majorHAnsi"/>
          <w:iCs/>
        </w:rPr>
      </w:pPr>
      <w:r w:rsidRPr="003D5A4A">
        <w:rPr>
          <w:rFonts w:cstheme="majorHAnsi"/>
          <w:bCs/>
        </w:rPr>
        <w:t xml:space="preserve">P2   Las </w:t>
      </w:r>
      <w:r w:rsidRPr="003D5A4A">
        <w:rPr>
          <w:rFonts w:cstheme="majorHAnsi"/>
          <w:b/>
          <w:bCs/>
          <w:i/>
        </w:rPr>
        <w:t>necesidades   de Asistencia Técnica</w:t>
      </w:r>
      <w:r w:rsidRPr="003D5A4A">
        <w:rPr>
          <w:rFonts w:cstheme="majorHAnsi"/>
          <w:bCs/>
        </w:rPr>
        <w:t xml:space="preserve"> para el ingreso del </w:t>
      </w:r>
      <w:r w:rsidRPr="003D5A4A">
        <w:rPr>
          <w:rFonts w:cstheme="majorHAnsi"/>
          <w:b/>
          <w:i/>
          <w:iCs/>
        </w:rPr>
        <w:t>cuy</w:t>
      </w:r>
      <w:r w:rsidRPr="003D5A4A">
        <w:rPr>
          <w:rFonts w:cstheme="majorHAnsi"/>
          <w:bCs/>
        </w:rPr>
        <w:t xml:space="preserve"> a mercados competitivos para la región </w:t>
      </w:r>
      <w:r w:rsidRPr="003D5A4A">
        <w:rPr>
          <w:rFonts w:cstheme="majorHAnsi"/>
          <w:b/>
          <w:bCs/>
          <w:i/>
        </w:rPr>
        <w:t>Lima</w:t>
      </w:r>
      <w:r w:rsidRPr="003D5A4A">
        <w:rPr>
          <w:rFonts w:cstheme="majorHAnsi"/>
          <w:bCs/>
        </w:rPr>
        <w:t xml:space="preserve"> se encuentran focalizadas en temas para la </w:t>
      </w:r>
      <w:r w:rsidRPr="003D5A4A">
        <w:rPr>
          <w:rFonts w:cstheme="majorHAnsi"/>
          <w:b/>
          <w:bCs/>
          <w:i/>
        </w:rPr>
        <w:t>estandarización de la producción</w:t>
      </w:r>
      <w:r w:rsidRPr="003D5A4A">
        <w:rPr>
          <w:rFonts w:cstheme="majorHAnsi"/>
          <w:bCs/>
        </w:rPr>
        <w:t xml:space="preserve"> (control del peso de los cuyes), para la región </w:t>
      </w:r>
      <w:r w:rsidRPr="003D5A4A">
        <w:rPr>
          <w:rFonts w:cstheme="majorHAnsi"/>
          <w:b/>
          <w:bCs/>
          <w:i/>
        </w:rPr>
        <w:t xml:space="preserve">Ancash </w:t>
      </w:r>
      <w:r w:rsidRPr="003D5A4A">
        <w:rPr>
          <w:rFonts w:cstheme="majorHAnsi"/>
          <w:iCs/>
        </w:rPr>
        <w:t xml:space="preserve">el experto indicó que se requería asistencia técnica en las siguientes </w:t>
      </w:r>
      <w:r w:rsidRPr="003D5A4A">
        <w:rPr>
          <w:rFonts w:cstheme="majorHAnsi"/>
          <w:iCs/>
        </w:rPr>
        <w:lastRenderedPageBreak/>
        <w:t xml:space="preserve">temáticas: </w:t>
      </w:r>
      <w:r w:rsidRPr="003D5A4A">
        <w:rPr>
          <w:rFonts w:cstheme="majorHAnsi"/>
          <w:b/>
          <w:bCs/>
          <w:i/>
        </w:rPr>
        <w:t>bioseguridad</w:t>
      </w:r>
      <w:r w:rsidRPr="003D5A4A">
        <w:rPr>
          <w:rFonts w:cstheme="majorHAnsi"/>
          <w:iCs/>
        </w:rPr>
        <w:t xml:space="preserve">, </w:t>
      </w:r>
      <w:r w:rsidRPr="003D5A4A">
        <w:rPr>
          <w:rFonts w:cstheme="majorHAnsi"/>
          <w:b/>
          <w:bCs/>
          <w:i/>
        </w:rPr>
        <w:t>cultivo de pastos</w:t>
      </w:r>
      <w:r w:rsidRPr="003D5A4A">
        <w:rPr>
          <w:rFonts w:cstheme="majorHAnsi"/>
          <w:iCs/>
        </w:rPr>
        <w:t xml:space="preserve">, </w:t>
      </w:r>
      <w:r w:rsidRPr="003D5A4A">
        <w:rPr>
          <w:rFonts w:cstheme="majorHAnsi"/>
          <w:b/>
          <w:bCs/>
          <w:i/>
        </w:rPr>
        <w:t>balanceo de alimentos</w:t>
      </w:r>
      <w:r w:rsidRPr="003D5A4A">
        <w:rPr>
          <w:rFonts w:cstheme="majorHAnsi"/>
          <w:iCs/>
        </w:rPr>
        <w:t xml:space="preserve">, </w:t>
      </w:r>
      <w:r w:rsidRPr="003D5A4A">
        <w:rPr>
          <w:rFonts w:cstheme="majorHAnsi"/>
          <w:b/>
          <w:bCs/>
          <w:i/>
        </w:rPr>
        <w:t>mejoramiento genético</w:t>
      </w:r>
      <w:r w:rsidRPr="003D5A4A">
        <w:rPr>
          <w:rFonts w:cstheme="majorHAnsi"/>
          <w:iCs/>
        </w:rPr>
        <w:t xml:space="preserve"> en el manejo de crías y </w:t>
      </w:r>
      <w:r w:rsidRPr="003D5A4A">
        <w:rPr>
          <w:rFonts w:cstheme="majorHAnsi"/>
          <w:b/>
          <w:bCs/>
          <w:i/>
        </w:rPr>
        <w:t>gestión empresarial.</w:t>
      </w:r>
      <w:r w:rsidRPr="003D5A4A">
        <w:rPr>
          <w:rFonts w:cstheme="majorHAnsi"/>
          <w:iCs/>
        </w:rPr>
        <w:t xml:space="preserve"> En la región </w:t>
      </w:r>
      <w:r w:rsidRPr="003D5A4A">
        <w:rPr>
          <w:rFonts w:cstheme="majorHAnsi"/>
          <w:b/>
          <w:bCs/>
          <w:i/>
        </w:rPr>
        <w:t>Cajamarca</w:t>
      </w:r>
      <w:r w:rsidRPr="003D5A4A">
        <w:rPr>
          <w:rFonts w:cstheme="majorHAnsi"/>
          <w:iCs/>
        </w:rPr>
        <w:t xml:space="preserve">, se requiere </w:t>
      </w:r>
      <w:r w:rsidRPr="003D5A4A">
        <w:rPr>
          <w:rFonts w:cstheme="majorHAnsi"/>
          <w:b/>
          <w:bCs/>
          <w:i/>
        </w:rPr>
        <w:t>asistencia técnica mediante la metodología “aprender haciendo” y la de ECAS</w:t>
      </w:r>
      <w:r w:rsidRPr="003D5A4A">
        <w:rPr>
          <w:rFonts w:cstheme="majorHAnsi"/>
          <w:iCs/>
        </w:rPr>
        <w:t>.</w:t>
      </w:r>
    </w:p>
    <w:p w14:paraId="02DD3511" w14:textId="77777777" w:rsidR="00825B7C" w:rsidRPr="003D5A4A" w:rsidRDefault="00825B7C" w:rsidP="00825B7C">
      <w:pPr>
        <w:pStyle w:val="Prrafodelista"/>
        <w:ind w:left="927" w:hanging="567"/>
        <w:rPr>
          <w:rFonts w:cstheme="majorHAnsi"/>
          <w:bCs/>
        </w:rPr>
      </w:pPr>
    </w:p>
    <w:p w14:paraId="7B497AE1"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Comercialización:</w:t>
      </w:r>
      <w:r w:rsidRPr="003D5A4A">
        <w:rPr>
          <w:rFonts w:cstheme="majorHAnsi"/>
          <w:bCs/>
        </w:rPr>
        <w:t xml:space="preserve"> </w:t>
      </w:r>
    </w:p>
    <w:p w14:paraId="4CFC024D" w14:textId="77777777" w:rsidR="00825B7C" w:rsidRPr="003D5A4A" w:rsidRDefault="00825B7C" w:rsidP="00825B7C">
      <w:pPr>
        <w:pStyle w:val="Prrafodelista"/>
        <w:ind w:left="927" w:hanging="567"/>
        <w:rPr>
          <w:rFonts w:cstheme="majorHAnsi"/>
          <w:bCs/>
        </w:rPr>
      </w:pPr>
    </w:p>
    <w:p w14:paraId="7AF1186A" w14:textId="77777777" w:rsidR="00825B7C" w:rsidRPr="003D5A4A" w:rsidRDefault="00825B7C" w:rsidP="00825B7C">
      <w:pPr>
        <w:pStyle w:val="Prrafodelista"/>
        <w:ind w:left="927" w:hanging="567"/>
        <w:rPr>
          <w:rFonts w:cstheme="majorHAnsi"/>
          <w:iCs/>
        </w:rPr>
      </w:pPr>
      <w:r w:rsidRPr="003D5A4A">
        <w:rPr>
          <w:rFonts w:cstheme="majorHAnsi"/>
          <w:bCs/>
        </w:rPr>
        <w:t xml:space="preserve">P3.1 En relación a </w:t>
      </w:r>
      <w:r w:rsidRPr="003D5A4A">
        <w:rPr>
          <w:rFonts w:cstheme="majorHAnsi"/>
          <w:b/>
          <w:bCs/>
          <w:i/>
        </w:rPr>
        <w:t>cómo es la venta local del cuy</w:t>
      </w:r>
      <w:r w:rsidRPr="003D5A4A">
        <w:rPr>
          <w:rFonts w:cstheme="majorHAnsi"/>
          <w:bCs/>
        </w:rPr>
        <w:t xml:space="preserve"> en la región </w:t>
      </w:r>
      <w:r w:rsidRPr="003D5A4A">
        <w:rPr>
          <w:rFonts w:cstheme="majorHAnsi"/>
          <w:b/>
          <w:bCs/>
          <w:i/>
        </w:rPr>
        <w:t xml:space="preserve">Lima, </w:t>
      </w:r>
      <w:r w:rsidRPr="003D5A4A">
        <w:rPr>
          <w:rFonts w:cstheme="majorHAnsi"/>
          <w:bCs/>
        </w:rPr>
        <w:t>el experto identificó que</w:t>
      </w:r>
      <w:r w:rsidRPr="003D5A4A">
        <w:rPr>
          <w:rFonts w:cstheme="majorHAnsi"/>
          <w:b/>
          <w:bCs/>
          <w:i/>
        </w:rPr>
        <w:t xml:space="preserve"> si existía venta local</w:t>
      </w:r>
      <w:r w:rsidRPr="003D5A4A">
        <w:rPr>
          <w:rFonts w:cstheme="majorHAnsi"/>
          <w:iCs/>
        </w:rPr>
        <w:t xml:space="preserve"> y que ésta se realizaba a través de </w:t>
      </w:r>
      <w:r w:rsidRPr="003D5A4A">
        <w:rPr>
          <w:rFonts w:cstheme="majorHAnsi"/>
          <w:b/>
          <w:bCs/>
          <w:i/>
        </w:rPr>
        <w:t>diferentes modalidades</w:t>
      </w:r>
      <w:r w:rsidRPr="003D5A4A">
        <w:rPr>
          <w:rFonts w:cstheme="majorHAnsi"/>
          <w:b/>
          <w:bCs/>
          <w:iCs/>
        </w:rPr>
        <w:t xml:space="preserve"> </w:t>
      </w:r>
      <w:r w:rsidRPr="003D5A4A">
        <w:rPr>
          <w:rFonts w:cstheme="majorHAnsi"/>
          <w:iCs/>
        </w:rPr>
        <w:t>(productor – consumidor final, mayorista - restaurantes), por otra parte,</w:t>
      </w:r>
      <w:r w:rsidRPr="003D5A4A">
        <w:rPr>
          <w:rFonts w:cstheme="majorHAnsi"/>
          <w:bCs/>
        </w:rPr>
        <w:t xml:space="preserve"> en la región </w:t>
      </w:r>
      <w:r w:rsidRPr="003D5A4A">
        <w:rPr>
          <w:rFonts w:cstheme="majorHAnsi"/>
          <w:b/>
          <w:bCs/>
          <w:i/>
        </w:rPr>
        <w:t>Ancash</w:t>
      </w:r>
      <w:r w:rsidRPr="003D5A4A">
        <w:rPr>
          <w:rFonts w:cstheme="majorHAnsi"/>
          <w:iCs/>
        </w:rPr>
        <w:t xml:space="preserve"> la venta local se realiza a los </w:t>
      </w:r>
      <w:r w:rsidRPr="003D5A4A">
        <w:rPr>
          <w:rFonts w:cstheme="majorHAnsi"/>
          <w:b/>
          <w:bCs/>
          <w:i/>
        </w:rPr>
        <w:t>recreos turísticos</w:t>
      </w:r>
      <w:r w:rsidRPr="003D5A4A">
        <w:rPr>
          <w:rFonts w:cstheme="majorHAnsi"/>
          <w:iCs/>
        </w:rPr>
        <w:t xml:space="preserve"> (Caraz, Yungay, Carhuaz, Huaraz y Chasquitambo) y en las </w:t>
      </w:r>
      <w:r w:rsidRPr="003D5A4A">
        <w:rPr>
          <w:rFonts w:cstheme="majorHAnsi"/>
          <w:b/>
          <w:bCs/>
          <w:i/>
        </w:rPr>
        <w:t>ferias locales</w:t>
      </w:r>
      <w:r w:rsidRPr="003D5A4A">
        <w:rPr>
          <w:rFonts w:cstheme="majorHAnsi"/>
          <w:iCs/>
        </w:rPr>
        <w:t xml:space="preserve">. Finalmente, en la región </w:t>
      </w:r>
      <w:r w:rsidRPr="003D5A4A">
        <w:rPr>
          <w:rFonts w:cstheme="majorHAnsi"/>
          <w:b/>
          <w:bCs/>
          <w:i/>
        </w:rPr>
        <w:t>Cajamarca</w:t>
      </w:r>
      <w:r w:rsidRPr="003D5A4A">
        <w:rPr>
          <w:rFonts w:cstheme="majorHAnsi"/>
          <w:iCs/>
        </w:rPr>
        <w:t xml:space="preserve"> </w:t>
      </w:r>
      <w:r w:rsidRPr="003D5A4A">
        <w:rPr>
          <w:rFonts w:cstheme="majorHAnsi"/>
          <w:b/>
          <w:bCs/>
          <w:i/>
        </w:rPr>
        <w:t>la venta local del cuy se realiza bajo la presentación de “carne fresca” en los mercados</w:t>
      </w:r>
      <w:r w:rsidRPr="003D5A4A">
        <w:rPr>
          <w:rFonts w:cstheme="majorHAnsi"/>
          <w:iCs/>
        </w:rPr>
        <w:t>.</w:t>
      </w:r>
    </w:p>
    <w:p w14:paraId="0E428F8D" w14:textId="77777777" w:rsidR="00825B7C" w:rsidRPr="003D5A4A" w:rsidRDefault="00825B7C" w:rsidP="00825B7C">
      <w:pPr>
        <w:pStyle w:val="Prrafodelista"/>
        <w:ind w:left="927" w:hanging="567"/>
        <w:rPr>
          <w:rFonts w:cstheme="majorHAnsi"/>
          <w:bCs/>
        </w:rPr>
      </w:pPr>
    </w:p>
    <w:p w14:paraId="2A89BD36" w14:textId="77777777" w:rsidR="00825B7C" w:rsidRPr="003D5A4A" w:rsidRDefault="00825B7C" w:rsidP="00825B7C">
      <w:pPr>
        <w:pStyle w:val="Prrafodelista"/>
        <w:ind w:left="927" w:hanging="567"/>
        <w:rPr>
          <w:rFonts w:cstheme="majorHAnsi"/>
          <w:iCs/>
        </w:rPr>
      </w:pPr>
      <w:r w:rsidRPr="003D5A4A">
        <w:rPr>
          <w:rFonts w:cstheme="majorHAnsi"/>
          <w:bCs/>
        </w:rPr>
        <w:t xml:space="preserve">P3.2 Respecto a </w:t>
      </w:r>
      <w:r w:rsidRPr="003D5A4A">
        <w:rPr>
          <w:rFonts w:cstheme="majorHAnsi"/>
          <w:b/>
          <w:bCs/>
          <w:i/>
        </w:rPr>
        <w:t>cómo es la venta regional de cuy</w:t>
      </w:r>
      <w:r w:rsidRPr="003D5A4A">
        <w:rPr>
          <w:rFonts w:cstheme="majorHAnsi"/>
          <w:bCs/>
        </w:rPr>
        <w:t xml:space="preserve"> en la región </w:t>
      </w:r>
      <w:r w:rsidRPr="003D5A4A">
        <w:rPr>
          <w:rFonts w:cstheme="majorHAnsi"/>
          <w:b/>
          <w:bCs/>
          <w:i/>
        </w:rPr>
        <w:t xml:space="preserve">Lima, </w:t>
      </w:r>
      <w:r w:rsidRPr="003D5A4A">
        <w:rPr>
          <w:rFonts w:cstheme="majorHAnsi"/>
          <w:iCs/>
        </w:rPr>
        <w:t xml:space="preserve">el experto señaló que la </w:t>
      </w:r>
      <w:r w:rsidRPr="003D5A4A">
        <w:rPr>
          <w:rFonts w:cstheme="majorHAnsi"/>
          <w:b/>
          <w:bCs/>
          <w:i/>
        </w:rPr>
        <w:t>venta regional</w:t>
      </w:r>
      <w:r w:rsidRPr="003D5A4A">
        <w:rPr>
          <w:rFonts w:cstheme="majorHAnsi"/>
          <w:iCs/>
        </w:rPr>
        <w:t xml:space="preserve"> se realizaba </w:t>
      </w:r>
      <w:r w:rsidRPr="003D5A4A">
        <w:rPr>
          <w:rFonts w:cstheme="majorHAnsi"/>
          <w:b/>
          <w:bCs/>
          <w:i/>
        </w:rPr>
        <w:t>a través de intermediarios</w:t>
      </w:r>
      <w:r w:rsidRPr="003D5A4A">
        <w:rPr>
          <w:rFonts w:cstheme="majorHAnsi"/>
          <w:iCs/>
        </w:rPr>
        <w:t xml:space="preserve"> quienes recolectaban a los animales y los distribuían a los principales mercados de la capital (Unicachi, Huamantanga), por otra parte, </w:t>
      </w:r>
      <w:r w:rsidRPr="003D5A4A">
        <w:rPr>
          <w:rFonts w:cstheme="majorHAnsi"/>
          <w:bCs/>
        </w:rPr>
        <w:t xml:space="preserve">en la región </w:t>
      </w:r>
      <w:r w:rsidRPr="003D5A4A">
        <w:rPr>
          <w:rFonts w:cstheme="majorHAnsi"/>
          <w:b/>
          <w:bCs/>
          <w:i/>
        </w:rPr>
        <w:t xml:space="preserve">Ancash </w:t>
      </w:r>
      <w:r w:rsidRPr="003D5A4A">
        <w:rPr>
          <w:rFonts w:cstheme="majorHAnsi"/>
          <w:iCs/>
        </w:rPr>
        <w:t xml:space="preserve">se expende regionalmente en </w:t>
      </w:r>
      <w:r w:rsidRPr="003D5A4A">
        <w:rPr>
          <w:rFonts w:cstheme="majorHAnsi"/>
          <w:b/>
          <w:bCs/>
          <w:i/>
        </w:rPr>
        <w:t>ferias regionales</w:t>
      </w:r>
      <w:r w:rsidRPr="003D5A4A">
        <w:rPr>
          <w:rFonts w:cstheme="majorHAnsi"/>
          <w:iCs/>
        </w:rPr>
        <w:t xml:space="preserve"> y </w:t>
      </w:r>
      <w:r w:rsidRPr="003D5A4A">
        <w:rPr>
          <w:rFonts w:cstheme="majorHAnsi"/>
          <w:b/>
          <w:bCs/>
          <w:i/>
        </w:rPr>
        <w:t>gastronómicas</w:t>
      </w:r>
      <w:r w:rsidRPr="003D5A4A">
        <w:rPr>
          <w:rFonts w:cstheme="majorHAnsi"/>
          <w:iCs/>
        </w:rPr>
        <w:t xml:space="preserve">, así como en </w:t>
      </w:r>
      <w:r w:rsidRPr="003D5A4A">
        <w:rPr>
          <w:rFonts w:cstheme="majorHAnsi"/>
          <w:b/>
          <w:bCs/>
          <w:i/>
        </w:rPr>
        <w:t>recreos turísticos</w:t>
      </w:r>
      <w:r w:rsidRPr="003D5A4A">
        <w:rPr>
          <w:rFonts w:cstheme="majorHAnsi"/>
          <w:iCs/>
        </w:rPr>
        <w:t xml:space="preserve">. En relación a la venta regional para el ámbito geográfico de </w:t>
      </w:r>
      <w:r w:rsidRPr="003D5A4A">
        <w:rPr>
          <w:rFonts w:cstheme="majorHAnsi"/>
          <w:b/>
          <w:bCs/>
          <w:i/>
        </w:rPr>
        <w:t>Cajamarca,</w:t>
      </w:r>
      <w:r w:rsidRPr="003D5A4A">
        <w:rPr>
          <w:rFonts w:cstheme="majorHAnsi"/>
          <w:iCs/>
        </w:rPr>
        <w:t xml:space="preserve"> el cuy se expende en los </w:t>
      </w:r>
      <w:r w:rsidRPr="003D5A4A">
        <w:rPr>
          <w:rFonts w:cstheme="majorHAnsi"/>
          <w:b/>
          <w:bCs/>
          <w:i/>
        </w:rPr>
        <w:t>mercados de: Cajamarca, Cutervo, Chota, entre otros</w:t>
      </w:r>
      <w:r w:rsidRPr="003D5A4A">
        <w:rPr>
          <w:rFonts w:cstheme="majorHAnsi"/>
          <w:iCs/>
        </w:rPr>
        <w:t xml:space="preserve">, según lo indicó el experto.  </w:t>
      </w:r>
    </w:p>
    <w:p w14:paraId="012C81CF" w14:textId="77777777" w:rsidR="00825B7C" w:rsidRPr="003D5A4A" w:rsidRDefault="00825B7C" w:rsidP="00825B7C">
      <w:pPr>
        <w:pStyle w:val="Prrafodelista"/>
        <w:ind w:left="927" w:hanging="567"/>
        <w:rPr>
          <w:rFonts w:cstheme="majorHAnsi"/>
          <w:b/>
          <w:bCs/>
          <w:i/>
        </w:rPr>
      </w:pPr>
    </w:p>
    <w:p w14:paraId="237C96BA" w14:textId="77777777" w:rsidR="00825B7C" w:rsidRPr="003D5A4A" w:rsidRDefault="00825B7C" w:rsidP="00825B7C">
      <w:pPr>
        <w:pStyle w:val="Prrafodelista"/>
        <w:ind w:left="927" w:hanging="567"/>
        <w:rPr>
          <w:rFonts w:cstheme="majorHAnsi"/>
          <w:b/>
          <w:bCs/>
          <w:i/>
        </w:rPr>
      </w:pPr>
      <w:r w:rsidRPr="003D5A4A">
        <w:rPr>
          <w:rFonts w:cstheme="majorHAnsi"/>
          <w:bCs/>
        </w:rPr>
        <w:t xml:space="preserve">P3.3 Acerca de </w:t>
      </w:r>
      <w:r w:rsidRPr="003D5A4A">
        <w:rPr>
          <w:rFonts w:cstheme="majorHAnsi"/>
          <w:b/>
          <w:bCs/>
          <w:i/>
        </w:rPr>
        <w:t>cómo es la venta nacional</w:t>
      </w:r>
      <w:r w:rsidRPr="003D5A4A">
        <w:rPr>
          <w:rFonts w:cstheme="majorHAnsi"/>
          <w:bCs/>
        </w:rPr>
        <w:t xml:space="preserve"> del cuy en la región </w:t>
      </w:r>
      <w:r w:rsidRPr="003D5A4A">
        <w:rPr>
          <w:rFonts w:cstheme="majorHAnsi"/>
          <w:b/>
          <w:bCs/>
          <w:i/>
        </w:rPr>
        <w:t>Lima</w:t>
      </w:r>
      <w:r w:rsidRPr="003D5A4A">
        <w:rPr>
          <w:rFonts w:cstheme="majorHAnsi"/>
          <w:bCs/>
        </w:rPr>
        <w:t xml:space="preserve">, el experto indicó que lo hacían a mediante los agentes </w:t>
      </w:r>
      <w:r w:rsidRPr="003D5A4A">
        <w:rPr>
          <w:rFonts w:cstheme="majorHAnsi"/>
          <w:b/>
          <w:bCs/>
          <w:i/>
        </w:rPr>
        <w:t>mayoristas y/o restaurantes</w:t>
      </w:r>
      <w:r w:rsidRPr="003D5A4A">
        <w:rPr>
          <w:rFonts w:cstheme="majorHAnsi"/>
          <w:iCs/>
        </w:rPr>
        <w:t xml:space="preserve">, por otra parte, </w:t>
      </w:r>
      <w:r w:rsidRPr="003D5A4A">
        <w:rPr>
          <w:rFonts w:cstheme="majorHAnsi"/>
          <w:bCs/>
        </w:rPr>
        <w:t xml:space="preserve">en la región </w:t>
      </w:r>
      <w:r w:rsidRPr="003D5A4A">
        <w:rPr>
          <w:rFonts w:cstheme="majorHAnsi"/>
          <w:b/>
          <w:bCs/>
          <w:i/>
        </w:rPr>
        <w:t xml:space="preserve">Ancash, </w:t>
      </w:r>
      <w:r w:rsidRPr="003D5A4A">
        <w:rPr>
          <w:rFonts w:cstheme="majorHAnsi"/>
          <w:iCs/>
        </w:rPr>
        <w:t xml:space="preserve">en relación a la venta nacional se comercializa principalmente en </w:t>
      </w:r>
      <w:r w:rsidRPr="003D5A4A">
        <w:rPr>
          <w:rFonts w:cstheme="majorHAnsi"/>
          <w:b/>
          <w:bCs/>
          <w:i/>
        </w:rPr>
        <w:t>mercados de Lima</w:t>
      </w:r>
      <w:r w:rsidRPr="003D5A4A">
        <w:rPr>
          <w:rFonts w:cstheme="majorHAnsi"/>
          <w:iCs/>
        </w:rPr>
        <w:t xml:space="preserve"> (Mercado Caquetá- Mercado 23 de febrero, Aviación La Victoria. Lima) y también en </w:t>
      </w:r>
      <w:r w:rsidRPr="003D5A4A">
        <w:rPr>
          <w:rFonts w:cstheme="majorHAnsi"/>
          <w:b/>
          <w:bCs/>
          <w:i/>
        </w:rPr>
        <w:t xml:space="preserve">mercados de otras regiones. Para la región Cajamarca </w:t>
      </w:r>
      <w:r w:rsidRPr="003D5A4A">
        <w:rPr>
          <w:rFonts w:cstheme="majorHAnsi"/>
          <w:iCs/>
        </w:rPr>
        <w:t xml:space="preserve">el experto indicó que los </w:t>
      </w:r>
      <w:r w:rsidRPr="003D5A4A">
        <w:rPr>
          <w:rFonts w:cstheme="majorHAnsi"/>
          <w:b/>
          <w:bCs/>
          <w:i/>
        </w:rPr>
        <w:t>cuyes de la provincia de Cajabamba son comercializados en el Mercado de la región San Martin.</w:t>
      </w:r>
      <w:r w:rsidRPr="003D5A4A">
        <w:rPr>
          <w:rFonts w:cstheme="majorHAnsi"/>
          <w:iCs/>
        </w:rPr>
        <w:t xml:space="preserve"> </w:t>
      </w:r>
    </w:p>
    <w:p w14:paraId="7DAF1DB5" w14:textId="77777777" w:rsidR="00825B7C" w:rsidRPr="003D5A4A" w:rsidRDefault="00825B7C" w:rsidP="00825B7C">
      <w:pPr>
        <w:pStyle w:val="Prrafodelista"/>
        <w:ind w:left="927" w:hanging="567"/>
        <w:rPr>
          <w:rFonts w:cstheme="majorHAnsi"/>
          <w:iCs/>
        </w:rPr>
      </w:pPr>
    </w:p>
    <w:p w14:paraId="4213A0AD" w14:textId="77777777" w:rsidR="00825B7C" w:rsidRPr="003D5A4A" w:rsidRDefault="00825B7C" w:rsidP="00825B7C">
      <w:pPr>
        <w:pStyle w:val="Prrafodelista"/>
        <w:ind w:left="927" w:hanging="567"/>
        <w:rPr>
          <w:rFonts w:cstheme="majorHAnsi"/>
          <w:iCs/>
        </w:rPr>
      </w:pPr>
      <w:r w:rsidRPr="003D5A4A">
        <w:rPr>
          <w:rFonts w:cstheme="majorHAnsi"/>
          <w:bCs/>
        </w:rPr>
        <w:t xml:space="preserve"> P3.4 En referencia a la </w:t>
      </w:r>
      <w:r w:rsidRPr="003D5A4A">
        <w:rPr>
          <w:rFonts w:cstheme="majorHAnsi"/>
          <w:b/>
          <w:bCs/>
          <w:i/>
        </w:rPr>
        <w:t>venta de cuyes mediante intermediarios</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expresó que </w:t>
      </w:r>
      <w:r w:rsidRPr="003D5A4A">
        <w:rPr>
          <w:rFonts w:cstheme="majorHAnsi"/>
          <w:b/>
          <w:bCs/>
          <w:i/>
        </w:rPr>
        <w:t>existe la presencia de intermediarios, quienes acopian y distribuyen el producto hacia los mercados locales y regionales</w:t>
      </w:r>
      <w:r w:rsidRPr="003D5A4A">
        <w:rPr>
          <w:rFonts w:cstheme="majorHAnsi"/>
          <w:iCs/>
        </w:rPr>
        <w:t>, por otra parte,</w:t>
      </w:r>
      <w:r w:rsidRPr="003D5A4A">
        <w:rPr>
          <w:rFonts w:cstheme="majorHAnsi"/>
          <w:bCs/>
        </w:rPr>
        <w:t xml:space="preserve"> en la región </w:t>
      </w:r>
      <w:r w:rsidRPr="003D5A4A">
        <w:rPr>
          <w:rFonts w:cstheme="majorHAnsi"/>
          <w:b/>
          <w:bCs/>
          <w:i/>
        </w:rPr>
        <w:t xml:space="preserve">Ancash </w:t>
      </w:r>
      <w:r w:rsidRPr="003D5A4A">
        <w:rPr>
          <w:rFonts w:cstheme="majorHAnsi"/>
          <w:iCs/>
        </w:rPr>
        <w:t>al igual que en Lima</w:t>
      </w:r>
      <w:r w:rsidRPr="003D5A4A">
        <w:rPr>
          <w:rFonts w:cstheme="majorHAnsi"/>
          <w:b/>
          <w:bCs/>
          <w:i/>
        </w:rPr>
        <w:t>, los intermediarios son los que comercializan al cuy</w:t>
      </w:r>
      <w:r w:rsidRPr="003D5A4A">
        <w:rPr>
          <w:rFonts w:cstheme="majorHAnsi"/>
          <w:iCs/>
        </w:rPr>
        <w:t xml:space="preserve"> hacia los mercados regionales y nacionales. En contraste, de acuerdo al experto encuestado, se sabe que en la región </w:t>
      </w:r>
      <w:r w:rsidRPr="003D5A4A">
        <w:rPr>
          <w:rFonts w:cstheme="majorHAnsi"/>
          <w:b/>
          <w:bCs/>
          <w:i/>
        </w:rPr>
        <w:t>Cajamarca</w:t>
      </w:r>
      <w:r w:rsidRPr="003D5A4A">
        <w:rPr>
          <w:rFonts w:cstheme="majorHAnsi"/>
          <w:iCs/>
        </w:rPr>
        <w:t xml:space="preserve"> existen </w:t>
      </w:r>
      <w:r w:rsidRPr="003D5A4A">
        <w:rPr>
          <w:rFonts w:cstheme="majorHAnsi"/>
          <w:b/>
          <w:bCs/>
          <w:i/>
        </w:rPr>
        <w:t>pocos intermediarios</w:t>
      </w:r>
      <w:r w:rsidRPr="003D5A4A">
        <w:rPr>
          <w:rFonts w:cstheme="majorHAnsi"/>
          <w:iCs/>
        </w:rPr>
        <w:t xml:space="preserve"> puesto que los mismos productores del cuy realizan la venta directamente.</w:t>
      </w:r>
    </w:p>
    <w:p w14:paraId="0607EF15" w14:textId="77777777" w:rsidR="00825B7C" w:rsidRPr="003D5A4A" w:rsidRDefault="00825B7C" w:rsidP="00825B7C">
      <w:pPr>
        <w:pStyle w:val="Prrafodelista"/>
        <w:ind w:left="927" w:hanging="567"/>
        <w:rPr>
          <w:rFonts w:cstheme="majorHAnsi"/>
          <w:color w:val="000000"/>
        </w:rPr>
      </w:pPr>
    </w:p>
    <w:p w14:paraId="796BB11F" w14:textId="77777777" w:rsidR="00825B7C" w:rsidRPr="003D5A4A" w:rsidRDefault="00825B7C" w:rsidP="00825B7C">
      <w:pPr>
        <w:pStyle w:val="Prrafodelista"/>
        <w:ind w:left="927" w:hanging="567"/>
        <w:rPr>
          <w:rFonts w:cstheme="majorHAnsi"/>
          <w:i/>
          <w:iCs/>
        </w:rPr>
      </w:pPr>
      <w:r w:rsidRPr="003D5A4A">
        <w:rPr>
          <w:rFonts w:cstheme="majorHAnsi"/>
          <w:bCs/>
        </w:rPr>
        <w:t xml:space="preserve">P3.5 En cuanto a </w:t>
      </w:r>
      <w:r w:rsidRPr="003D5A4A">
        <w:rPr>
          <w:rFonts w:cstheme="majorHAnsi"/>
          <w:b/>
          <w:bCs/>
          <w:i/>
        </w:rPr>
        <w:t>otros tipos de mercado dónde los productores de cuyes comercializan</w:t>
      </w:r>
      <w:r w:rsidRPr="003D5A4A">
        <w:rPr>
          <w:rFonts w:cstheme="majorHAnsi"/>
          <w:bCs/>
        </w:rPr>
        <w:t xml:space="preserve"> sus productos se tiene para la región </w:t>
      </w:r>
      <w:r w:rsidRPr="003D5A4A">
        <w:rPr>
          <w:rFonts w:cstheme="majorHAnsi"/>
          <w:b/>
          <w:bCs/>
          <w:i/>
        </w:rPr>
        <w:t xml:space="preserve">Lima, </w:t>
      </w:r>
      <w:r w:rsidRPr="003D5A4A">
        <w:rPr>
          <w:rFonts w:cstheme="majorHAnsi"/>
          <w:iCs/>
        </w:rPr>
        <w:t>el experto señaló que se comercializaba en pequeñas cantidades en los</w:t>
      </w:r>
      <w:r w:rsidRPr="003D5A4A">
        <w:rPr>
          <w:rFonts w:cstheme="majorHAnsi"/>
          <w:b/>
          <w:bCs/>
          <w:i/>
        </w:rPr>
        <w:t xml:space="preserve"> supermercados</w:t>
      </w:r>
      <w:r w:rsidRPr="003D5A4A">
        <w:rPr>
          <w:rFonts w:cstheme="majorHAnsi"/>
          <w:iCs/>
        </w:rPr>
        <w:t>, por otra parte,</w:t>
      </w:r>
      <w:r w:rsidRPr="003D5A4A">
        <w:rPr>
          <w:rFonts w:cstheme="majorHAnsi"/>
          <w:bCs/>
        </w:rPr>
        <w:t xml:space="preserve"> en la región </w:t>
      </w:r>
      <w:r w:rsidRPr="003D5A4A">
        <w:rPr>
          <w:rFonts w:cstheme="majorHAnsi"/>
          <w:b/>
          <w:bCs/>
          <w:i/>
        </w:rPr>
        <w:t>Ancash</w:t>
      </w:r>
      <w:r w:rsidRPr="003D5A4A">
        <w:rPr>
          <w:rFonts w:cstheme="majorHAnsi"/>
          <w:iCs/>
        </w:rPr>
        <w:t xml:space="preserve">, el experto indicó que </w:t>
      </w:r>
      <w:r w:rsidRPr="003D5A4A">
        <w:rPr>
          <w:rFonts w:cstheme="majorHAnsi"/>
          <w:b/>
          <w:bCs/>
          <w:i/>
        </w:rPr>
        <w:t xml:space="preserve">entre los mismos productores el cuy era muy consumido. </w:t>
      </w:r>
      <w:r w:rsidRPr="003D5A4A">
        <w:rPr>
          <w:rFonts w:cstheme="majorHAnsi"/>
          <w:iCs/>
        </w:rPr>
        <w:t xml:space="preserve">Respecto a la región </w:t>
      </w:r>
      <w:r w:rsidRPr="003D5A4A">
        <w:rPr>
          <w:rFonts w:cstheme="majorHAnsi"/>
          <w:b/>
          <w:bCs/>
          <w:i/>
        </w:rPr>
        <w:t>Cajamarca</w:t>
      </w:r>
      <w:r w:rsidRPr="003D5A4A">
        <w:rPr>
          <w:rFonts w:cstheme="majorHAnsi"/>
          <w:iCs/>
        </w:rPr>
        <w:t xml:space="preserve">, </w:t>
      </w:r>
      <w:r w:rsidRPr="003D5A4A">
        <w:rPr>
          <w:rFonts w:cstheme="majorHAnsi"/>
          <w:b/>
          <w:bCs/>
          <w:i/>
        </w:rPr>
        <w:t>el experto no indicó mayor detalle</w:t>
      </w:r>
      <w:r w:rsidRPr="003D5A4A">
        <w:rPr>
          <w:rFonts w:cstheme="majorHAnsi"/>
          <w:iCs/>
        </w:rPr>
        <w:t xml:space="preserve">.  </w:t>
      </w:r>
      <w:r w:rsidRPr="003D5A4A">
        <w:rPr>
          <w:rFonts w:cstheme="majorHAnsi"/>
          <w:b/>
          <w:bCs/>
          <w:i/>
        </w:rPr>
        <w:t xml:space="preserve"> </w:t>
      </w:r>
    </w:p>
    <w:p w14:paraId="3376F0D1" w14:textId="77777777" w:rsidR="00825B7C" w:rsidRPr="003D5A4A" w:rsidRDefault="00825B7C" w:rsidP="00825B7C">
      <w:pPr>
        <w:pStyle w:val="Prrafodelista"/>
        <w:ind w:left="927" w:hanging="567"/>
        <w:rPr>
          <w:rFonts w:cstheme="majorHAnsi"/>
          <w:bCs/>
        </w:rPr>
      </w:pPr>
    </w:p>
    <w:p w14:paraId="750153D2"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Acceso a Formación:</w:t>
      </w:r>
      <w:r w:rsidRPr="003D5A4A">
        <w:rPr>
          <w:rFonts w:cstheme="majorHAnsi"/>
          <w:bCs/>
        </w:rPr>
        <w:t xml:space="preserve"> </w:t>
      </w:r>
    </w:p>
    <w:p w14:paraId="4EF98D95" w14:textId="77777777" w:rsidR="00825B7C" w:rsidRPr="003D5A4A" w:rsidRDefault="00825B7C" w:rsidP="00825B7C">
      <w:pPr>
        <w:pStyle w:val="Prrafodelista"/>
        <w:ind w:left="927" w:hanging="567"/>
        <w:rPr>
          <w:rFonts w:cstheme="majorHAnsi"/>
          <w:bCs/>
        </w:rPr>
      </w:pPr>
    </w:p>
    <w:p w14:paraId="56B9755A" w14:textId="77777777" w:rsidR="00825B7C" w:rsidRPr="003D5A4A" w:rsidRDefault="00825B7C" w:rsidP="00825B7C">
      <w:pPr>
        <w:pStyle w:val="Prrafodelista"/>
        <w:ind w:left="927" w:hanging="567"/>
        <w:rPr>
          <w:rFonts w:cstheme="majorHAnsi"/>
          <w:bCs/>
        </w:rPr>
      </w:pPr>
      <w:r w:rsidRPr="003D5A4A">
        <w:rPr>
          <w:rFonts w:cstheme="majorHAnsi"/>
          <w:bCs/>
        </w:rPr>
        <w:t xml:space="preserve">P4 En relación a la </w:t>
      </w:r>
      <w:r w:rsidRPr="003D5A4A">
        <w:rPr>
          <w:rFonts w:cstheme="majorHAnsi"/>
          <w:b/>
          <w:bCs/>
          <w:i/>
        </w:rPr>
        <w:t>presencia de proveedores de servicios educativos en temas agropecuarios</w:t>
      </w:r>
      <w:r w:rsidRPr="003D5A4A">
        <w:rPr>
          <w:rFonts w:cstheme="majorHAnsi"/>
          <w:bCs/>
        </w:rPr>
        <w:t xml:space="preserve"> que podrían acceder los productores de cuyes, se sabe que en la región </w:t>
      </w:r>
      <w:r w:rsidRPr="003D5A4A">
        <w:rPr>
          <w:rFonts w:cstheme="majorHAnsi"/>
          <w:b/>
          <w:bCs/>
          <w:i/>
        </w:rPr>
        <w:t>Lima</w:t>
      </w:r>
      <w:r w:rsidRPr="003D5A4A">
        <w:rPr>
          <w:rFonts w:cstheme="majorHAnsi"/>
          <w:bCs/>
        </w:rPr>
        <w:t xml:space="preserve"> </w:t>
      </w:r>
      <w:r w:rsidRPr="003D5A4A">
        <w:rPr>
          <w:rFonts w:cstheme="majorHAnsi"/>
          <w:b/>
          <w:i/>
          <w:iCs/>
        </w:rPr>
        <w:t>existen Universidades</w:t>
      </w:r>
      <w:r w:rsidRPr="003D5A4A">
        <w:rPr>
          <w:rFonts w:cstheme="majorHAnsi"/>
          <w:bCs/>
        </w:rPr>
        <w:t xml:space="preserve"> e </w:t>
      </w:r>
      <w:r w:rsidRPr="003D5A4A">
        <w:rPr>
          <w:rFonts w:cstheme="majorHAnsi"/>
          <w:b/>
        </w:rPr>
        <w:t>institutos tecnológicos</w:t>
      </w:r>
      <w:r w:rsidRPr="003D5A4A">
        <w:rPr>
          <w:rFonts w:cstheme="majorHAnsi"/>
          <w:bCs/>
        </w:rPr>
        <w:t xml:space="preserve"> que ofrecen carreras profesionales o técnicas en temas agropecuarios, en relación a la oferta de servicios educativos en el ámbito geográfico de </w:t>
      </w:r>
      <w:r w:rsidRPr="003D5A4A">
        <w:rPr>
          <w:rFonts w:cstheme="majorHAnsi"/>
          <w:b/>
          <w:i/>
          <w:iCs/>
        </w:rPr>
        <w:t>Áncash</w:t>
      </w:r>
      <w:r w:rsidRPr="003D5A4A">
        <w:rPr>
          <w:rFonts w:cstheme="majorHAnsi"/>
          <w:bCs/>
        </w:rPr>
        <w:t xml:space="preserve"> se sabe que existe la </w:t>
      </w:r>
      <w:r w:rsidRPr="003D5A4A">
        <w:rPr>
          <w:rFonts w:cstheme="majorHAnsi"/>
          <w:b/>
          <w:i/>
          <w:iCs/>
        </w:rPr>
        <w:t>Universidad Nacional Santiago Antúnez de Mayolo</w:t>
      </w:r>
      <w:r w:rsidRPr="003D5A4A">
        <w:rPr>
          <w:rFonts w:cstheme="majorHAnsi"/>
          <w:bCs/>
        </w:rPr>
        <w:t xml:space="preserve"> (UNASAM) con su facultad de industrias alimentarias y quince (15) Institutos Tecnológicos. Para la región </w:t>
      </w:r>
      <w:r w:rsidRPr="003D5A4A">
        <w:rPr>
          <w:rFonts w:cstheme="majorHAnsi"/>
          <w:b/>
          <w:i/>
          <w:iCs/>
        </w:rPr>
        <w:t>Cajamarca</w:t>
      </w:r>
      <w:r w:rsidRPr="003D5A4A">
        <w:rPr>
          <w:rFonts w:cstheme="majorHAnsi"/>
          <w:bCs/>
        </w:rPr>
        <w:t xml:space="preserve"> como proveedores de servicios educativos se tienen a: la </w:t>
      </w:r>
      <w:r w:rsidRPr="003D5A4A">
        <w:rPr>
          <w:rFonts w:cstheme="majorHAnsi"/>
          <w:b/>
          <w:i/>
          <w:iCs/>
        </w:rPr>
        <w:t>Universidad Nacional de Cajamarca, ONG SCODEVI y CEDEPAS</w:t>
      </w:r>
      <w:r w:rsidRPr="003D5A4A">
        <w:rPr>
          <w:rFonts w:cstheme="majorHAnsi"/>
          <w:bCs/>
        </w:rPr>
        <w:t xml:space="preserve">. </w:t>
      </w:r>
    </w:p>
    <w:p w14:paraId="23D7F0F0" w14:textId="77777777" w:rsidR="00825B7C" w:rsidRPr="003D5A4A" w:rsidRDefault="00825B7C" w:rsidP="00825B7C">
      <w:pPr>
        <w:pStyle w:val="Prrafodelista"/>
        <w:ind w:left="927" w:hanging="567"/>
        <w:rPr>
          <w:rFonts w:cstheme="majorHAnsi"/>
          <w:bCs/>
        </w:rPr>
      </w:pPr>
    </w:p>
    <w:p w14:paraId="2E42E89A"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Financiamiento:</w:t>
      </w:r>
    </w:p>
    <w:p w14:paraId="57E22560" w14:textId="77777777" w:rsidR="00825B7C" w:rsidRPr="003D5A4A" w:rsidRDefault="00825B7C" w:rsidP="00825B7C">
      <w:pPr>
        <w:pStyle w:val="Prrafodelista"/>
        <w:ind w:left="927" w:hanging="567"/>
        <w:rPr>
          <w:rFonts w:cstheme="majorHAnsi"/>
          <w:bCs/>
        </w:rPr>
      </w:pPr>
    </w:p>
    <w:p w14:paraId="19C0AE04" w14:textId="77777777" w:rsidR="00825B7C" w:rsidRPr="003D5A4A" w:rsidRDefault="00825B7C" w:rsidP="00825B7C">
      <w:pPr>
        <w:pStyle w:val="Prrafodelista"/>
        <w:ind w:left="927" w:hanging="567"/>
        <w:rPr>
          <w:rFonts w:cstheme="majorHAnsi"/>
          <w:iCs/>
        </w:rPr>
      </w:pPr>
      <w:r w:rsidRPr="003D5A4A">
        <w:rPr>
          <w:rFonts w:cstheme="majorHAnsi"/>
          <w:bCs/>
        </w:rPr>
        <w:t xml:space="preserve">P5   Respecto a la </w:t>
      </w:r>
      <w:r w:rsidRPr="003D5A4A">
        <w:rPr>
          <w:rFonts w:cstheme="majorHAnsi"/>
          <w:b/>
          <w:bCs/>
          <w:i/>
        </w:rPr>
        <w:t xml:space="preserve">presencia de entidades financieras en las zonas priorizadas </w:t>
      </w:r>
      <w:r w:rsidRPr="003D5A4A">
        <w:rPr>
          <w:rFonts w:cstheme="majorHAnsi"/>
          <w:bCs/>
        </w:rPr>
        <w:t xml:space="preserve">para la región </w:t>
      </w:r>
      <w:r w:rsidRPr="003D5A4A">
        <w:rPr>
          <w:rFonts w:cstheme="majorHAnsi"/>
          <w:b/>
          <w:bCs/>
          <w:i/>
        </w:rPr>
        <w:t>Lima</w:t>
      </w:r>
      <w:r w:rsidRPr="003D5A4A">
        <w:rPr>
          <w:rFonts w:cstheme="majorHAnsi"/>
          <w:bCs/>
        </w:rPr>
        <w:t xml:space="preserve"> se identificó la presencia de </w:t>
      </w:r>
      <w:r w:rsidRPr="003D5A4A">
        <w:rPr>
          <w:rFonts w:cstheme="majorHAnsi"/>
          <w:b/>
          <w:i/>
          <w:iCs/>
        </w:rPr>
        <w:t>Cajas de Crédito rurales</w:t>
      </w:r>
      <w:r w:rsidRPr="003D5A4A">
        <w:rPr>
          <w:rFonts w:cstheme="majorHAnsi"/>
          <w:bCs/>
        </w:rPr>
        <w:t xml:space="preserve"> (Caja Huancayo, Arequipa, Piura), </w:t>
      </w:r>
      <w:r w:rsidRPr="003D5A4A">
        <w:rPr>
          <w:rFonts w:cstheme="majorHAnsi"/>
          <w:iCs/>
        </w:rPr>
        <w:t>por otra parte,</w:t>
      </w:r>
      <w:r w:rsidRPr="003D5A4A">
        <w:rPr>
          <w:rFonts w:cstheme="majorHAnsi"/>
          <w:bCs/>
        </w:rPr>
        <w:t xml:space="preserve"> en la región </w:t>
      </w:r>
      <w:r w:rsidRPr="003D5A4A">
        <w:rPr>
          <w:rFonts w:cstheme="majorHAnsi"/>
          <w:b/>
          <w:bCs/>
          <w:i/>
        </w:rPr>
        <w:t xml:space="preserve">Ancash </w:t>
      </w:r>
      <w:r w:rsidRPr="003D5A4A">
        <w:rPr>
          <w:rFonts w:cstheme="majorHAnsi"/>
          <w:iCs/>
        </w:rPr>
        <w:t xml:space="preserve">se identificó a la </w:t>
      </w:r>
      <w:r w:rsidRPr="003D5A4A">
        <w:rPr>
          <w:rFonts w:cstheme="majorHAnsi"/>
          <w:b/>
          <w:bCs/>
          <w:i/>
        </w:rPr>
        <w:t>Banca Privada</w:t>
      </w:r>
      <w:r w:rsidRPr="003D5A4A">
        <w:rPr>
          <w:rFonts w:cstheme="majorHAnsi"/>
          <w:iCs/>
        </w:rPr>
        <w:t xml:space="preserve"> y </w:t>
      </w:r>
      <w:r w:rsidRPr="003D5A4A">
        <w:rPr>
          <w:rFonts w:cstheme="majorHAnsi"/>
          <w:b/>
          <w:bCs/>
          <w:iCs/>
        </w:rPr>
        <w:t xml:space="preserve">la </w:t>
      </w:r>
      <w:r w:rsidRPr="003D5A4A">
        <w:rPr>
          <w:rFonts w:cstheme="majorHAnsi"/>
          <w:b/>
          <w:bCs/>
          <w:i/>
        </w:rPr>
        <w:t>Banca Pública</w:t>
      </w:r>
      <w:r w:rsidRPr="003D5A4A">
        <w:rPr>
          <w:rFonts w:cstheme="majorHAnsi"/>
          <w:iCs/>
        </w:rPr>
        <w:t xml:space="preserve"> (Banco de la Nación, BCP, BBVA, SCOTIABANK, INTERBANK, MI BANCO, AGRO BANCO) y las </w:t>
      </w:r>
      <w:r w:rsidRPr="003D5A4A">
        <w:rPr>
          <w:rFonts w:cstheme="majorHAnsi"/>
          <w:b/>
          <w:bCs/>
          <w:i/>
        </w:rPr>
        <w:t>cajas de ahorro y crédito</w:t>
      </w:r>
      <w:r w:rsidRPr="003D5A4A">
        <w:rPr>
          <w:rFonts w:cstheme="majorHAnsi"/>
          <w:iCs/>
        </w:rPr>
        <w:t xml:space="preserve"> (Raíz, Caja Municipal Trujillo, Sullana, Huancayo, Arequipa y Santa). Por último, en la región Cajamarca se identificaron los siguientes oferentes de servicios financieros: </w:t>
      </w:r>
      <w:r w:rsidRPr="003D5A4A">
        <w:rPr>
          <w:rFonts w:cstheme="majorHAnsi"/>
          <w:b/>
          <w:bCs/>
          <w:i/>
        </w:rPr>
        <w:t>cajas de ahorro y crédito y Banca Privado.</w:t>
      </w:r>
    </w:p>
    <w:p w14:paraId="0FE096A3" w14:textId="77777777" w:rsidR="00825B7C" w:rsidRPr="003D5A4A" w:rsidRDefault="00825B7C" w:rsidP="00825B7C">
      <w:pPr>
        <w:pStyle w:val="Prrafodelista"/>
        <w:ind w:left="927" w:hanging="567"/>
        <w:rPr>
          <w:rFonts w:cstheme="majorHAnsi"/>
          <w:b/>
          <w:bCs/>
          <w:i/>
        </w:rPr>
      </w:pPr>
    </w:p>
    <w:p w14:paraId="35FFB41F" w14:textId="77777777" w:rsidR="00825B7C" w:rsidRPr="003D5A4A" w:rsidRDefault="00825B7C" w:rsidP="00825B7C">
      <w:pPr>
        <w:pStyle w:val="Prrafodelista"/>
        <w:ind w:left="927" w:hanging="567"/>
        <w:rPr>
          <w:rFonts w:cstheme="majorHAnsi"/>
          <w:bCs/>
        </w:rPr>
      </w:pPr>
      <w:r w:rsidRPr="003D5A4A">
        <w:rPr>
          <w:rFonts w:cstheme="majorHAnsi"/>
          <w:bCs/>
        </w:rPr>
        <w:t xml:space="preserve">P6 Acerca de las </w:t>
      </w:r>
      <w:r w:rsidRPr="003D5A4A">
        <w:rPr>
          <w:rFonts w:cstheme="majorHAnsi"/>
          <w:b/>
          <w:bCs/>
          <w:i/>
        </w:rPr>
        <w:t>entidades financieras especializadas en créditos agropecuarios</w:t>
      </w:r>
      <w:r w:rsidRPr="003D5A4A">
        <w:rPr>
          <w:rFonts w:cstheme="majorHAnsi"/>
          <w:bCs/>
        </w:rPr>
        <w:t xml:space="preserve"> en </w:t>
      </w:r>
      <w:r w:rsidRPr="003D5A4A">
        <w:rPr>
          <w:rFonts w:cstheme="majorHAnsi"/>
          <w:b/>
          <w:i/>
          <w:iCs/>
        </w:rPr>
        <w:t>Lima</w:t>
      </w:r>
      <w:r w:rsidRPr="003D5A4A">
        <w:rPr>
          <w:rFonts w:cstheme="majorHAnsi"/>
          <w:bCs/>
        </w:rPr>
        <w:t xml:space="preserve">, el experto mencionó a las </w:t>
      </w:r>
      <w:r w:rsidRPr="003D5A4A">
        <w:rPr>
          <w:rFonts w:cstheme="majorHAnsi"/>
          <w:b/>
          <w:bCs/>
          <w:i/>
        </w:rPr>
        <w:t>Cajas de Crédito Rurales (Caja Huancayo, Caja Piura, Caja Arequipa)</w:t>
      </w:r>
      <w:r w:rsidRPr="003D5A4A">
        <w:rPr>
          <w:rFonts w:cstheme="majorHAnsi"/>
          <w:bCs/>
        </w:rPr>
        <w:t xml:space="preserve"> </w:t>
      </w:r>
      <w:r w:rsidRPr="003D5A4A">
        <w:rPr>
          <w:rFonts w:cstheme="majorHAnsi"/>
          <w:iCs/>
        </w:rPr>
        <w:t>por otra parte</w:t>
      </w:r>
      <w:r w:rsidRPr="003D5A4A">
        <w:rPr>
          <w:rFonts w:cstheme="majorHAnsi"/>
          <w:bCs/>
        </w:rPr>
        <w:t xml:space="preserve"> en la región </w:t>
      </w:r>
      <w:r w:rsidRPr="003D5A4A">
        <w:rPr>
          <w:rFonts w:cstheme="majorHAnsi"/>
          <w:b/>
          <w:bCs/>
          <w:i/>
        </w:rPr>
        <w:t xml:space="preserve">Ancash </w:t>
      </w:r>
      <w:r w:rsidRPr="003D5A4A">
        <w:rPr>
          <w:rFonts w:cstheme="majorHAnsi"/>
          <w:iCs/>
        </w:rPr>
        <w:t>los expertos mencionaron</w:t>
      </w:r>
      <w:r w:rsidRPr="003D5A4A">
        <w:rPr>
          <w:rFonts w:cstheme="majorHAnsi"/>
          <w:bCs/>
        </w:rPr>
        <w:t xml:space="preserve"> a las </w:t>
      </w:r>
      <w:r w:rsidRPr="003D5A4A">
        <w:rPr>
          <w:rFonts w:cstheme="majorHAnsi"/>
          <w:b/>
          <w:i/>
          <w:iCs/>
        </w:rPr>
        <w:t>Cajas de crédito y ahorros</w:t>
      </w:r>
      <w:r w:rsidRPr="003D5A4A">
        <w:rPr>
          <w:rFonts w:cstheme="majorHAnsi"/>
          <w:bCs/>
        </w:rPr>
        <w:t xml:space="preserve"> (Cajas de ahorro y crédito: Huancayo, Sullana, Trujillo, Raíz, Caja del Santa), la </w:t>
      </w:r>
      <w:r w:rsidRPr="003D5A4A">
        <w:rPr>
          <w:rFonts w:cstheme="majorHAnsi"/>
          <w:b/>
          <w:i/>
          <w:iCs/>
        </w:rPr>
        <w:t>Banca pública</w:t>
      </w:r>
      <w:r w:rsidRPr="003D5A4A">
        <w:rPr>
          <w:rFonts w:cstheme="majorHAnsi"/>
          <w:bCs/>
        </w:rPr>
        <w:t xml:space="preserve"> (AGROBANCO: Capital de trabajo) y la </w:t>
      </w:r>
      <w:r w:rsidRPr="003D5A4A">
        <w:rPr>
          <w:rFonts w:cstheme="majorHAnsi"/>
          <w:b/>
          <w:i/>
          <w:iCs/>
        </w:rPr>
        <w:t>Banca privada</w:t>
      </w:r>
      <w:r w:rsidRPr="003D5A4A">
        <w:rPr>
          <w:rFonts w:cstheme="majorHAnsi"/>
          <w:bCs/>
        </w:rPr>
        <w:t xml:space="preserve"> (Mi Banco: Capital de trabajo). Finalmente, en la región </w:t>
      </w:r>
      <w:r w:rsidRPr="003D5A4A">
        <w:rPr>
          <w:rFonts w:cstheme="majorHAnsi"/>
          <w:b/>
          <w:i/>
          <w:iCs/>
        </w:rPr>
        <w:t>Cajamarca</w:t>
      </w:r>
      <w:r w:rsidRPr="003D5A4A">
        <w:rPr>
          <w:rFonts w:cstheme="majorHAnsi"/>
          <w:bCs/>
        </w:rPr>
        <w:t xml:space="preserve"> se tiene a los siguientes agentes financieros especializados en créditos agropecuarios:</w:t>
      </w:r>
      <w:r w:rsidRPr="003D5A4A">
        <w:rPr>
          <w:rFonts w:cstheme="majorHAnsi"/>
          <w:b/>
          <w:i/>
          <w:iCs/>
        </w:rPr>
        <w:t xml:space="preserve"> Banca pública</w:t>
      </w:r>
      <w:r w:rsidRPr="003D5A4A">
        <w:rPr>
          <w:rFonts w:cstheme="majorHAnsi"/>
          <w:bCs/>
        </w:rPr>
        <w:t xml:space="preserve"> (AGROBANCO: Capital de trabajo) y a las </w:t>
      </w:r>
      <w:r w:rsidRPr="003D5A4A">
        <w:rPr>
          <w:rFonts w:cstheme="majorHAnsi"/>
          <w:b/>
          <w:i/>
          <w:iCs/>
        </w:rPr>
        <w:t>Cajas de crédito y ahorros.</w:t>
      </w:r>
    </w:p>
    <w:p w14:paraId="2DADD8FD" w14:textId="77777777" w:rsidR="00825B7C" w:rsidRPr="003D5A4A" w:rsidRDefault="00825B7C" w:rsidP="00825B7C">
      <w:pPr>
        <w:pStyle w:val="Prrafodelista"/>
        <w:ind w:left="927" w:hanging="567"/>
        <w:rPr>
          <w:rFonts w:cstheme="majorHAnsi"/>
          <w:iCs/>
        </w:rPr>
      </w:pPr>
    </w:p>
    <w:p w14:paraId="016A1F95" w14:textId="77777777" w:rsidR="00825B7C" w:rsidRPr="003D5A4A" w:rsidRDefault="00825B7C" w:rsidP="00875CD4">
      <w:pPr>
        <w:pStyle w:val="Prrafodelista"/>
        <w:numPr>
          <w:ilvl w:val="0"/>
          <w:numId w:val="73"/>
        </w:numPr>
        <w:spacing w:after="160" w:line="259" w:lineRule="auto"/>
        <w:ind w:left="360"/>
        <w:rPr>
          <w:rFonts w:cstheme="majorHAnsi"/>
          <w:bCs/>
        </w:rPr>
      </w:pPr>
      <w:r w:rsidRPr="003D5A4A">
        <w:rPr>
          <w:rFonts w:cstheme="majorHAnsi"/>
          <w:b/>
        </w:rPr>
        <w:t>Dimensión Organización:</w:t>
      </w:r>
    </w:p>
    <w:p w14:paraId="5F4A370C" w14:textId="77777777" w:rsidR="00825B7C" w:rsidRPr="003D5A4A" w:rsidRDefault="00825B7C" w:rsidP="00825B7C">
      <w:pPr>
        <w:pStyle w:val="Prrafodelista"/>
        <w:ind w:left="927" w:hanging="567"/>
        <w:rPr>
          <w:rFonts w:cstheme="majorHAnsi"/>
          <w:bCs/>
        </w:rPr>
      </w:pPr>
    </w:p>
    <w:p w14:paraId="3D2EAFBC" w14:textId="77777777" w:rsidR="00825B7C" w:rsidRPr="003D5A4A" w:rsidRDefault="00825B7C" w:rsidP="00825B7C">
      <w:pPr>
        <w:pStyle w:val="Prrafodelista"/>
        <w:ind w:left="927" w:hanging="567"/>
        <w:rPr>
          <w:rFonts w:cstheme="majorHAnsi"/>
          <w:iCs/>
        </w:rPr>
      </w:pPr>
      <w:r w:rsidRPr="003D5A4A">
        <w:rPr>
          <w:rFonts w:cstheme="majorHAnsi"/>
          <w:bCs/>
        </w:rPr>
        <w:t xml:space="preserve">P7 En cuanto a la identificación de </w:t>
      </w:r>
      <w:r w:rsidRPr="003D5A4A">
        <w:rPr>
          <w:rFonts w:cstheme="majorHAnsi"/>
          <w:b/>
          <w:bCs/>
          <w:i/>
        </w:rPr>
        <w:t>organizaciones de productores de cuy con acceso a mercados competitivos</w:t>
      </w:r>
      <w:r w:rsidRPr="003D5A4A">
        <w:rPr>
          <w:rFonts w:cstheme="majorHAnsi"/>
          <w:bCs/>
        </w:rPr>
        <w:t xml:space="preserve"> para la región </w:t>
      </w:r>
      <w:r w:rsidRPr="003D5A4A">
        <w:rPr>
          <w:rFonts w:cstheme="majorHAnsi"/>
          <w:b/>
          <w:bCs/>
          <w:i/>
        </w:rPr>
        <w:t xml:space="preserve">Lima, </w:t>
      </w:r>
      <w:r w:rsidRPr="003D5A4A">
        <w:rPr>
          <w:rFonts w:cstheme="majorHAnsi"/>
          <w:bCs/>
        </w:rPr>
        <w:t>el experto indicó un bajo número de productores que cumplían con el volumen y exigencias del mercado,</w:t>
      </w:r>
      <w:r w:rsidRPr="003D5A4A">
        <w:rPr>
          <w:rFonts w:cstheme="majorHAnsi"/>
          <w:iCs/>
        </w:rPr>
        <w:t xml:space="preserve"> por otra parte,</w:t>
      </w:r>
      <w:r w:rsidRPr="003D5A4A">
        <w:rPr>
          <w:rFonts w:cstheme="majorHAnsi"/>
          <w:bCs/>
        </w:rPr>
        <w:t xml:space="preserve"> en la región </w:t>
      </w:r>
      <w:r w:rsidRPr="003D5A4A">
        <w:rPr>
          <w:rFonts w:cstheme="majorHAnsi"/>
          <w:b/>
          <w:bCs/>
          <w:i/>
        </w:rPr>
        <w:t>Ancash</w:t>
      </w:r>
      <w:r w:rsidRPr="003D5A4A">
        <w:rPr>
          <w:rFonts w:cstheme="majorHAnsi"/>
          <w:iCs/>
        </w:rPr>
        <w:t xml:space="preserve"> se tiene a las siguientes organizaciones que acceden a mercados competitivos: </w:t>
      </w:r>
      <w:r w:rsidRPr="003D5A4A">
        <w:rPr>
          <w:rFonts w:cstheme="majorHAnsi"/>
          <w:b/>
          <w:bCs/>
          <w:i/>
        </w:rPr>
        <w:t>Cooperativa Agraria del Valle Fortaleza y purísima</w:t>
      </w:r>
      <w:r w:rsidRPr="003D5A4A">
        <w:rPr>
          <w:rFonts w:cstheme="majorHAnsi"/>
          <w:iCs/>
        </w:rPr>
        <w:t xml:space="preserve">, </w:t>
      </w:r>
      <w:r w:rsidRPr="003D5A4A">
        <w:rPr>
          <w:rFonts w:cstheme="majorHAnsi"/>
          <w:b/>
          <w:bCs/>
          <w:i/>
        </w:rPr>
        <w:t>COOPAAR</w:t>
      </w:r>
      <w:r w:rsidRPr="003D5A4A">
        <w:rPr>
          <w:rFonts w:cstheme="majorHAnsi"/>
          <w:iCs/>
        </w:rPr>
        <w:t xml:space="preserve">, </w:t>
      </w:r>
      <w:r w:rsidRPr="003D5A4A">
        <w:rPr>
          <w:rFonts w:cstheme="majorHAnsi"/>
          <w:b/>
          <w:bCs/>
          <w:i/>
        </w:rPr>
        <w:t>Central de Asociaciones de Productores CAPDA</w:t>
      </w:r>
      <w:r w:rsidRPr="003D5A4A">
        <w:rPr>
          <w:rFonts w:cstheme="majorHAnsi"/>
          <w:iCs/>
        </w:rPr>
        <w:t xml:space="preserve">. Respecto a la región </w:t>
      </w:r>
      <w:r w:rsidRPr="003D5A4A">
        <w:rPr>
          <w:rFonts w:cstheme="majorHAnsi"/>
          <w:b/>
          <w:bCs/>
          <w:i/>
        </w:rPr>
        <w:t>Cajamarca</w:t>
      </w:r>
      <w:r w:rsidRPr="003D5A4A">
        <w:rPr>
          <w:rFonts w:cstheme="majorHAnsi"/>
          <w:iCs/>
        </w:rPr>
        <w:t xml:space="preserve">, el experto señaló </w:t>
      </w:r>
      <w:r w:rsidRPr="003D5A4A">
        <w:rPr>
          <w:rFonts w:cstheme="majorHAnsi"/>
          <w:b/>
          <w:bCs/>
          <w:i/>
        </w:rPr>
        <w:t>que existen cooperativas que ingresan a mercados competitivos</w:t>
      </w:r>
      <w:r w:rsidRPr="003D5A4A">
        <w:rPr>
          <w:rFonts w:cstheme="majorHAnsi"/>
          <w:iCs/>
        </w:rPr>
        <w:t xml:space="preserve"> tales como las Cooperativas Agrarias de Condebamba.</w:t>
      </w:r>
    </w:p>
    <w:p w14:paraId="4318A593" w14:textId="77777777" w:rsidR="00825B7C" w:rsidRPr="003D5A4A" w:rsidRDefault="00825B7C" w:rsidP="00825B7C">
      <w:pPr>
        <w:pStyle w:val="Prrafodelista"/>
        <w:ind w:left="927" w:hanging="567"/>
        <w:rPr>
          <w:rFonts w:cstheme="majorHAnsi"/>
          <w:b/>
          <w:bCs/>
          <w:i/>
        </w:rPr>
      </w:pPr>
    </w:p>
    <w:p w14:paraId="2394CFEC" w14:textId="77777777" w:rsidR="00825B7C" w:rsidRPr="003D5A4A" w:rsidRDefault="00825B7C" w:rsidP="00825B7C">
      <w:pPr>
        <w:pStyle w:val="Prrafodelista"/>
        <w:ind w:left="927" w:hanging="567"/>
        <w:rPr>
          <w:rFonts w:cstheme="majorHAnsi"/>
          <w:b/>
          <w:bCs/>
          <w:i/>
        </w:rPr>
      </w:pPr>
      <w:r w:rsidRPr="003D5A4A">
        <w:rPr>
          <w:rFonts w:cstheme="majorHAnsi"/>
          <w:bCs/>
        </w:rPr>
        <w:lastRenderedPageBreak/>
        <w:t xml:space="preserve">P8 En referencia a la identificación de </w:t>
      </w:r>
      <w:r w:rsidRPr="003D5A4A">
        <w:rPr>
          <w:rFonts w:cstheme="majorHAnsi"/>
          <w:b/>
          <w:bCs/>
          <w:i/>
        </w:rPr>
        <w:t xml:space="preserve">organizaciones de productoras de cuyes que hayan incursionado en la industrialización </w:t>
      </w:r>
      <w:r w:rsidRPr="003D5A4A">
        <w:rPr>
          <w:rFonts w:cstheme="majorHAnsi"/>
          <w:bCs/>
        </w:rPr>
        <w:t xml:space="preserve">(procesamiento primario y/o transformación) de sus productos, para las regiones de  </w:t>
      </w:r>
      <w:r w:rsidRPr="003D5A4A">
        <w:rPr>
          <w:rFonts w:cstheme="majorHAnsi"/>
          <w:b/>
          <w:i/>
          <w:iCs/>
        </w:rPr>
        <w:t>Lima y Cajamarca, los</w:t>
      </w:r>
      <w:r w:rsidRPr="003D5A4A">
        <w:rPr>
          <w:rFonts w:cstheme="majorHAnsi"/>
          <w:b/>
          <w:bCs/>
          <w:i/>
        </w:rPr>
        <w:t xml:space="preserve"> expertos señalaron que no existen organizaciones de producción industrializada de cuyes,</w:t>
      </w:r>
      <w:r w:rsidRPr="003D5A4A">
        <w:rPr>
          <w:rFonts w:cstheme="majorHAnsi"/>
          <w:iCs/>
        </w:rPr>
        <w:t xml:space="preserve"> en cambio para la </w:t>
      </w:r>
      <w:r w:rsidRPr="003D5A4A">
        <w:rPr>
          <w:rFonts w:cstheme="majorHAnsi"/>
          <w:bCs/>
        </w:rPr>
        <w:t xml:space="preserve">región </w:t>
      </w:r>
      <w:r w:rsidRPr="003D5A4A">
        <w:rPr>
          <w:rFonts w:cstheme="majorHAnsi"/>
          <w:b/>
          <w:bCs/>
          <w:i/>
        </w:rPr>
        <w:t>Ancash</w:t>
      </w:r>
      <w:r w:rsidRPr="003D5A4A">
        <w:rPr>
          <w:rFonts w:cstheme="majorHAnsi"/>
          <w:iCs/>
        </w:rPr>
        <w:t xml:space="preserve"> se tiene a los siguientes productores que industrializan el cuy: </w:t>
      </w:r>
      <w:r w:rsidRPr="003D5A4A">
        <w:rPr>
          <w:rFonts w:cstheme="majorHAnsi"/>
          <w:b/>
          <w:bCs/>
          <w:i/>
        </w:rPr>
        <w:t xml:space="preserve">Cooperativa Agraria del Valle Fortaleza y purísima, COOPAAR, Central de Asociaciones de Productores CAPDA. </w:t>
      </w:r>
    </w:p>
    <w:p w14:paraId="1EF94A35" w14:textId="77777777" w:rsidR="00825B7C" w:rsidRPr="003D5A4A" w:rsidRDefault="00825B7C" w:rsidP="00825B7C">
      <w:pPr>
        <w:pStyle w:val="Prrafodelista"/>
        <w:ind w:left="927" w:hanging="426"/>
        <w:rPr>
          <w:rFonts w:cstheme="majorHAnsi"/>
          <w:bCs/>
        </w:rPr>
      </w:pPr>
    </w:p>
    <w:p w14:paraId="5CA092F1" w14:textId="77777777" w:rsidR="00825B7C" w:rsidRPr="003D5A4A" w:rsidRDefault="00825B7C" w:rsidP="00825B7C">
      <w:pPr>
        <w:pStyle w:val="Prrafodelista"/>
        <w:ind w:left="927" w:hanging="567"/>
        <w:rPr>
          <w:rFonts w:cstheme="majorHAnsi"/>
        </w:rPr>
      </w:pPr>
      <w:r w:rsidRPr="003D5A4A">
        <w:rPr>
          <w:rFonts w:cstheme="majorHAnsi"/>
          <w:bCs/>
        </w:rPr>
        <w:t xml:space="preserve">P9 Sobre la identificación de alguna </w:t>
      </w:r>
      <w:r w:rsidRPr="003D5A4A">
        <w:rPr>
          <w:rFonts w:cstheme="majorHAnsi"/>
          <w:b/>
          <w:bCs/>
          <w:i/>
        </w:rPr>
        <w:t>organización que destina sus ventas a la exportación</w:t>
      </w:r>
      <w:r w:rsidRPr="003D5A4A">
        <w:rPr>
          <w:rFonts w:cstheme="majorHAnsi"/>
          <w:bCs/>
        </w:rPr>
        <w:t xml:space="preserve"> en la región </w:t>
      </w:r>
      <w:r w:rsidRPr="003D5A4A">
        <w:rPr>
          <w:rFonts w:cstheme="majorHAnsi"/>
          <w:b/>
          <w:bCs/>
          <w:i/>
        </w:rPr>
        <w:t>Lima</w:t>
      </w:r>
      <w:r w:rsidRPr="003D5A4A">
        <w:rPr>
          <w:rFonts w:cstheme="majorHAnsi"/>
          <w:bCs/>
        </w:rPr>
        <w:t xml:space="preserve">, el experto indicó que </w:t>
      </w:r>
      <w:r w:rsidRPr="003D5A4A">
        <w:rPr>
          <w:rFonts w:cstheme="majorHAnsi"/>
          <w:b/>
          <w:bCs/>
          <w:i/>
        </w:rPr>
        <w:t>no existían organizaciones dedicadas a la exportación total o parcial de los productos del cuy</w:t>
      </w:r>
      <w:r w:rsidRPr="003D5A4A">
        <w:rPr>
          <w:rFonts w:cstheme="majorHAnsi"/>
          <w:iCs/>
        </w:rPr>
        <w:t>, igualmente,</w:t>
      </w:r>
      <w:r w:rsidRPr="003D5A4A">
        <w:rPr>
          <w:rFonts w:cstheme="majorHAnsi"/>
          <w:bCs/>
        </w:rPr>
        <w:t xml:space="preserve"> en la región </w:t>
      </w:r>
      <w:r w:rsidRPr="003D5A4A">
        <w:rPr>
          <w:rFonts w:cstheme="majorHAnsi"/>
          <w:b/>
          <w:bCs/>
          <w:i/>
        </w:rPr>
        <w:t xml:space="preserve">Ancash </w:t>
      </w:r>
      <w:r w:rsidRPr="003D5A4A">
        <w:rPr>
          <w:rFonts w:cstheme="majorHAnsi"/>
          <w:iCs/>
        </w:rPr>
        <w:t xml:space="preserve">los expertos indicaron que </w:t>
      </w:r>
      <w:r w:rsidRPr="003D5A4A">
        <w:rPr>
          <w:rFonts w:cstheme="majorHAnsi"/>
          <w:b/>
          <w:bCs/>
          <w:i/>
        </w:rPr>
        <w:t>no existían organizaciones dedicadas a la exportación total o parcial de los productos de conejillo de indias</w:t>
      </w:r>
      <w:r w:rsidRPr="003D5A4A">
        <w:rPr>
          <w:rFonts w:cstheme="majorHAnsi"/>
          <w:iCs/>
        </w:rPr>
        <w:t xml:space="preserve">, igualmente para la región </w:t>
      </w:r>
      <w:r w:rsidRPr="003D5A4A">
        <w:rPr>
          <w:rFonts w:cstheme="majorHAnsi"/>
          <w:b/>
          <w:bCs/>
          <w:i/>
        </w:rPr>
        <w:t>Cajamarca no existen organizaciones que exportan</w:t>
      </w:r>
      <w:r w:rsidRPr="003D5A4A">
        <w:rPr>
          <w:rFonts w:cstheme="majorHAnsi"/>
          <w:iCs/>
        </w:rPr>
        <w:t>.</w:t>
      </w:r>
      <w:r w:rsidRPr="003D5A4A">
        <w:rPr>
          <w:rFonts w:cstheme="majorHAnsi"/>
          <w:b/>
          <w:bCs/>
          <w:i/>
        </w:rPr>
        <w:t xml:space="preserve"> </w:t>
      </w:r>
    </w:p>
    <w:p w14:paraId="17321087" w14:textId="77777777" w:rsidR="00825B7C" w:rsidRPr="003D5A4A" w:rsidRDefault="00825B7C" w:rsidP="00825B7C">
      <w:pPr>
        <w:pStyle w:val="Prrafodelista"/>
        <w:ind w:left="927" w:hanging="426"/>
        <w:rPr>
          <w:rFonts w:cstheme="majorHAnsi"/>
          <w:bCs/>
        </w:rPr>
      </w:pPr>
    </w:p>
    <w:p w14:paraId="76B0D0E0" w14:textId="77777777" w:rsidR="00825B7C" w:rsidRPr="003D5A4A" w:rsidRDefault="00825B7C" w:rsidP="00825B7C">
      <w:pPr>
        <w:pStyle w:val="Prrafodelista"/>
        <w:ind w:left="927" w:hanging="567"/>
        <w:rPr>
          <w:rFonts w:cstheme="majorHAnsi"/>
          <w:iCs/>
        </w:rPr>
      </w:pPr>
      <w:r w:rsidRPr="003D5A4A">
        <w:rPr>
          <w:rFonts w:cstheme="majorHAnsi"/>
          <w:bCs/>
        </w:rPr>
        <w:t xml:space="preserve">P10.1En relación al </w:t>
      </w:r>
      <w:r w:rsidRPr="003D5A4A">
        <w:rPr>
          <w:rFonts w:cstheme="majorHAnsi"/>
          <w:b/>
          <w:bCs/>
          <w:i/>
        </w:rPr>
        <w:t>nivel de inclusión de mujeres en los negocios de los cuyes</w:t>
      </w:r>
      <w:r w:rsidRPr="003D5A4A">
        <w:rPr>
          <w:rFonts w:cstheme="majorHAnsi"/>
          <w:bCs/>
        </w:rPr>
        <w:t xml:space="preserve"> para la región </w:t>
      </w:r>
      <w:r w:rsidRPr="003D5A4A">
        <w:rPr>
          <w:rFonts w:cstheme="majorHAnsi"/>
          <w:b/>
          <w:bCs/>
          <w:i/>
        </w:rPr>
        <w:t xml:space="preserve">Lima, </w:t>
      </w:r>
      <w:r w:rsidRPr="003D5A4A">
        <w:rPr>
          <w:rFonts w:cstheme="majorHAnsi"/>
          <w:iCs/>
        </w:rPr>
        <w:t>el experto</w:t>
      </w:r>
      <w:r w:rsidRPr="003D5A4A">
        <w:rPr>
          <w:rFonts w:cstheme="majorHAnsi"/>
          <w:b/>
          <w:bCs/>
          <w:i/>
        </w:rPr>
        <w:t xml:space="preserve"> </w:t>
      </w:r>
      <w:r w:rsidRPr="003D5A4A">
        <w:rPr>
          <w:rFonts w:cstheme="majorHAnsi"/>
          <w:iCs/>
        </w:rPr>
        <w:t xml:space="preserve">señaló que la participación de la mujer se centra principalmente en la </w:t>
      </w:r>
      <w:r w:rsidRPr="003D5A4A">
        <w:rPr>
          <w:rFonts w:cstheme="majorHAnsi"/>
          <w:b/>
          <w:bCs/>
          <w:i/>
        </w:rPr>
        <w:t>alimentación y limpieza de los cuyes</w:t>
      </w:r>
      <w:r w:rsidRPr="003D5A4A">
        <w:rPr>
          <w:rFonts w:cstheme="majorHAnsi"/>
          <w:b/>
          <w:bCs/>
          <w:iCs/>
        </w:rPr>
        <w:t>,</w:t>
      </w:r>
      <w:r w:rsidRPr="003D5A4A">
        <w:rPr>
          <w:rFonts w:cstheme="majorHAnsi"/>
          <w:iCs/>
        </w:rPr>
        <w:t xml:space="preserve"> por otra parte,</w:t>
      </w:r>
      <w:r w:rsidRPr="003D5A4A">
        <w:rPr>
          <w:rFonts w:cstheme="majorHAnsi"/>
          <w:bCs/>
        </w:rPr>
        <w:t xml:space="preserve"> las regiones </w:t>
      </w:r>
      <w:r w:rsidRPr="003D5A4A">
        <w:rPr>
          <w:rFonts w:cstheme="majorHAnsi"/>
          <w:b/>
          <w:bCs/>
          <w:i/>
        </w:rPr>
        <w:t xml:space="preserve">Ancash y Cajamarca </w:t>
      </w:r>
      <w:r w:rsidRPr="003D5A4A">
        <w:rPr>
          <w:rFonts w:cstheme="majorHAnsi"/>
          <w:iCs/>
        </w:rPr>
        <w:t>las actividades de la mujer en los negocios de cuyes se encuentran orientadas a la producción, alimentación y limpieza de los galpones</w:t>
      </w:r>
    </w:p>
    <w:p w14:paraId="784A064D" w14:textId="77777777" w:rsidR="00825B7C" w:rsidRPr="003D5A4A" w:rsidRDefault="00825B7C" w:rsidP="00825B7C">
      <w:pPr>
        <w:pStyle w:val="Prrafodelista"/>
        <w:ind w:left="927" w:hanging="567"/>
        <w:rPr>
          <w:rFonts w:cstheme="majorHAnsi"/>
          <w:bCs/>
        </w:rPr>
      </w:pPr>
    </w:p>
    <w:p w14:paraId="4AE0AB96" w14:textId="77777777" w:rsidR="00825B7C" w:rsidRPr="003D5A4A" w:rsidRDefault="00825B7C" w:rsidP="00825B7C">
      <w:pPr>
        <w:pStyle w:val="Prrafodelista"/>
        <w:ind w:left="927" w:hanging="567"/>
        <w:rPr>
          <w:rFonts w:cstheme="majorHAnsi"/>
          <w:iCs/>
        </w:rPr>
      </w:pPr>
      <w:r w:rsidRPr="003D5A4A">
        <w:rPr>
          <w:rFonts w:cstheme="majorHAnsi"/>
          <w:bCs/>
        </w:rPr>
        <w:t xml:space="preserve">P10.2 Respecto al </w:t>
      </w:r>
      <w:r w:rsidRPr="003D5A4A">
        <w:rPr>
          <w:rFonts w:cstheme="majorHAnsi"/>
          <w:b/>
          <w:bCs/>
          <w:i/>
        </w:rPr>
        <w:t>nivel de inclusión de jóvenes en los negocios de los cuyes</w:t>
      </w:r>
      <w:r w:rsidRPr="003D5A4A">
        <w:rPr>
          <w:rFonts w:cstheme="majorHAnsi"/>
          <w:bCs/>
        </w:rPr>
        <w:t xml:space="preserve">, para la región </w:t>
      </w:r>
      <w:r w:rsidRPr="003D5A4A">
        <w:rPr>
          <w:rFonts w:cstheme="majorHAnsi"/>
          <w:b/>
          <w:bCs/>
          <w:i/>
        </w:rPr>
        <w:t>Lima</w:t>
      </w:r>
      <w:r w:rsidRPr="003D5A4A">
        <w:rPr>
          <w:rFonts w:cstheme="majorHAnsi"/>
          <w:bCs/>
        </w:rPr>
        <w:t xml:space="preserve"> su </w:t>
      </w:r>
      <w:r w:rsidRPr="003D5A4A">
        <w:rPr>
          <w:rFonts w:cstheme="majorHAnsi"/>
          <w:iCs/>
        </w:rPr>
        <w:t xml:space="preserve">participación se encuentra orientada directamente a </w:t>
      </w:r>
      <w:r w:rsidRPr="003D5A4A">
        <w:rPr>
          <w:rFonts w:cstheme="majorHAnsi"/>
          <w:b/>
          <w:bCs/>
          <w:i/>
        </w:rPr>
        <w:t>siembra de pastos</w:t>
      </w:r>
      <w:r w:rsidRPr="003D5A4A">
        <w:rPr>
          <w:rFonts w:cstheme="majorHAnsi"/>
          <w:iCs/>
        </w:rPr>
        <w:t xml:space="preserve">, </w:t>
      </w:r>
      <w:r w:rsidRPr="003D5A4A">
        <w:rPr>
          <w:rFonts w:cstheme="majorHAnsi"/>
          <w:b/>
          <w:bCs/>
          <w:i/>
        </w:rPr>
        <w:t>limpieza de las pozas</w:t>
      </w:r>
      <w:r w:rsidRPr="003D5A4A">
        <w:rPr>
          <w:rFonts w:cstheme="majorHAnsi"/>
          <w:iCs/>
        </w:rPr>
        <w:t xml:space="preserve"> y </w:t>
      </w:r>
      <w:r w:rsidRPr="003D5A4A">
        <w:rPr>
          <w:rFonts w:cstheme="majorHAnsi"/>
          <w:b/>
          <w:bCs/>
          <w:i/>
        </w:rPr>
        <w:t>beneficio de los cuyes</w:t>
      </w:r>
      <w:r w:rsidRPr="003D5A4A">
        <w:rPr>
          <w:rFonts w:cstheme="majorHAnsi"/>
          <w:iCs/>
        </w:rPr>
        <w:t>, por otra parte,</w:t>
      </w:r>
      <w:r w:rsidRPr="003D5A4A">
        <w:rPr>
          <w:rFonts w:cstheme="majorHAnsi"/>
          <w:bCs/>
        </w:rPr>
        <w:t xml:space="preserve"> en la región </w:t>
      </w:r>
      <w:r w:rsidRPr="003D5A4A">
        <w:rPr>
          <w:rFonts w:cstheme="majorHAnsi"/>
          <w:b/>
          <w:bCs/>
          <w:i/>
        </w:rPr>
        <w:t xml:space="preserve">Ancash </w:t>
      </w:r>
      <w:r w:rsidRPr="003D5A4A">
        <w:rPr>
          <w:rFonts w:cstheme="majorHAnsi"/>
          <w:iCs/>
        </w:rPr>
        <w:t xml:space="preserve">los jóvenes se ocupan la siembra de pastos, mejoramiento de la infraestructura y sanidad. Respecto a la región </w:t>
      </w:r>
      <w:r w:rsidRPr="003D5A4A">
        <w:rPr>
          <w:rFonts w:cstheme="majorHAnsi"/>
          <w:b/>
          <w:bCs/>
          <w:i/>
        </w:rPr>
        <w:t>Cajamarca</w:t>
      </w:r>
      <w:r w:rsidRPr="003D5A4A">
        <w:rPr>
          <w:rFonts w:cstheme="majorHAnsi"/>
          <w:iCs/>
        </w:rPr>
        <w:t xml:space="preserve">, se sabe que </w:t>
      </w:r>
      <w:r w:rsidRPr="003D5A4A">
        <w:rPr>
          <w:rFonts w:cstheme="majorHAnsi"/>
          <w:b/>
          <w:bCs/>
          <w:i/>
        </w:rPr>
        <w:t>los jóvenes ayudan a sus familias, pero no se ven inmersos en el proceso de industrialización del conejillo de indias</w:t>
      </w:r>
      <w:r w:rsidRPr="003D5A4A">
        <w:rPr>
          <w:rFonts w:cstheme="majorHAnsi"/>
          <w:iCs/>
        </w:rPr>
        <w:t xml:space="preserve">. </w:t>
      </w:r>
    </w:p>
    <w:p w14:paraId="28237DD3" w14:textId="77777777" w:rsidR="00825B7C" w:rsidRPr="006F3722" w:rsidRDefault="00825B7C" w:rsidP="00825B7C">
      <w:pPr>
        <w:spacing w:after="160" w:line="259" w:lineRule="auto"/>
        <w:rPr>
          <w:rFonts w:cstheme="majorHAnsi"/>
          <w:bCs/>
        </w:rPr>
      </w:pPr>
      <w:r w:rsidRPr="006F3722">
        <w:rPr>
          <w:rFonts w:cstheme="majorHAnsi"/>
          <w:bCs/>
        </w:rPr>
        <w:t xml:space="preserve">Debajo, se presenta un cuadro resumen mostrando en forma dicotómica (Si/No) las respuestas obtenidas de la cadena productiva del </w:t>
      </w:r>
      <w:r w:rsidRPr="006F3722">
        <w:rPr>
          <w:rFonts w:cstheme="majorHAnsi"/>
          <w:b/>
          <w:u w:val="single"/>
        </w:rPr>
        <w:t>CUY</w:t>
      </w:r>
      <w:r w:rsidRPr="006F3722">
        <w:rPr>
          <w:rFonts w:cstheme="majorHAnsi"/>
          <w:b/>
        </w:rPr>
        <w:t xml:space="preserve"> </w:t>
      </w:r>
      <w:r w:rsidRPr="006F3722">
        <w:rPr>
          <w:rFonts w:cstheme="majorHAnsi"/>
          <w:bCs/>
        </w:rPr>
        <w:t xml:space="preserve">en la región de </w:t>
      </w:r>
      <w:r w:rsidRPr="006F3722">
        <w:rPr>
          <w:rFonts w:cstheme="majorHAnsi"/>
          <w:b/>
          <w:u w:val="single"/>
        </w:rPr>
        <w:t>LIMA</w:t>
      </w:r>
      <w:r w:rsidRPr="006F3722">
        <w:rPr>
          <w:rFonts w:cstheme="majorHAnsi"/>
          <w:bCs/>
        </w:rPr>
        <w:t xml:space="preserve">, </w:t>
      </w:r>
      <w:r w:rsidRPr="006F3722">
        <w:rPr>
          <w:rFonts w:cstheme="majorHAnsi"/>
          <w:b/>
          <w:u w:val="single"/>
        </w:rPr>
        <w:t>ANCASH</w:t>
      </w:r>
      <w:r w:rsidRPr="006F3722">
        <w:rPr>
          <w:rFonts w:cstheme="majorHAnsi"/>
          <w:bCs/>
        </w:rPr>
        <w:t xml:space="preserve"> y </w:t>
      </w:r>
      <w:r w:rsidRPr="006F3722">
        <w:rPr>
          <w:rFonts w:cstheme="majorHAnsi"/>
          <w:b/>
          <w:u w:val="single"/>
        </w:rPr>
        <w:t>CAJAMARCA</w:t>
      </w:r>
      <w:r w:rsidRPr="006F3722">
        <w:rPr>
          <w:rFonts w:cstheme="majorHAnsi"/>
          <w:bCs/>
        </w:rPr>
        <w:t>:</w:t>
      </w:r>
    </w:p>
    <w:p w14:paraId="749EC371" w14:textId="5362C7F4" w:rsidR="00825B7C" w:rsidRDefault="00825B7C" w:rsidP="00825B7C">
      <w:pPr>
        <w:pStyle w:val="Descripcin"/>
        <w:keepNext/>
        <w:jc w:val="center"/>
      </w:pPr>
      <w:bookmarkStart w:id="151" w:name="_Toc23092743"/>
      <w:r>
        <w:t xml:space="preserve">Tabla </w:t>
      </w:r>
      <w:r w:rsidR="0008175B">
        <w:fldChar w:fldCharType="begin"/>
      </w:r>
      <w:r w:rsidR="0008175B">
        <w:instrText xml:space="preserve"> SEQ Tabla \* ARABIC </w:instrText>
      </w:r>
      <w:r w:rsidR="0008175B">
        <w:fldChar w:fldCharType="separate"/>
      </w:r>
      <w:r w:rsidR="004D0F85">
        <w:rPr>
          <w:noProof/>
        </w:rPr>
        <w:t>64</w:t>
      </w:r>
      <w:r w:rsidR="0008175B">
        <w:rPr>
          <w:noProof/>
        </w:rPr>
        <w:fldChar w:fldCharType="end"/>
      </w:r>
      <w:r>
        <w:t>: Resumen de análisis de Cuy</w:t>
      </w:r>
      <w:bookmarkEnd w:id="151"/>
    </w:p>
    <w:tbl>
      <w:tblPr>
        <w:tblW w:w="7931" w:type="dxa"/>
        <w:tblInd w:w="1063" w:type="dxa"/>
        <w:tblBorders>
          <w:top w:val="single" w:sz="4" w:space="0" w:color="339966"/>
          <w:left w:val="single" w:sz="4" w:space="0" w:color="339966"/>
          <w:bottom w:val="single" w:sz="4" w:space="0" w:color="339966"/>
          <w:right w:val="single" w:sz="4" w:space="0" w:color="339966"/>
          <w:insideH w:val="single" w:sz="4" w:space="0" w:color="339966"/>
          <w:insideV w:val="single" w:sz="4" w:space="0" w:color="339966"/>
        </w:tblBorders>
        <w:tblCellMar>
          <w:left w:w="70" w:type="dxa"/>
          <w:right w:w="70" w:type="dxa"/>
        </w:tblCellMar>
        <w:tblLook w:val="04A0" w:firstRow="1" w:lastRow="0" w:firstColumn="1" w:lastColumn="0" w:noHBand="0" w:noVBand="1"/>
      </w:tblPr>
      <w:tblGrid>
        <w:gridCol w:w="992"/>
        <w:gridCol w:w="3402"/>
        <w:gridCol w:w="1134"/>
        <w:gridCol w:w="1134"/>
        <w:gridCol w:w="1269"/>
      </w:tblGrid>
      <w:tr w:rsidR="00825B7C" w:rsidRPr="003D5A4A" w14:paraId="702346FB" w14:textId="77777777" w:rsidTr="00333065">
        <w:trPr>
          <w:trHeight w:val="240"/>
        </w:trPr>
        <w:tc>
          <w:tcPr>
            <w:tcW w:w="992" w:type="dxa"/>
            <w:shd w:val="clear" w:color="auto" w:fill="66FF99"/>
            <w:noWrap/>
            <w:vAlign w:val="center"/>
            <w:hideMark/>
          </w:tcPr>
          <w:p w14:paraId="09BCC44F"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ID</w:t>
            </w:r>
          </w:p>
        </w:tc>
        <w:tc>
          <w:tcPr>
            <w:tcW w:w="3402" w:type="dxa"/>
            <w:shd w:val="clear" w:color="auto" w:fill="66FF99"/>
            <w:noWrap/>
            <w:vAlign w:val="center"/>
            <w:hideMark/>
          </w:tcPr>
          <w:p w14:paraId="29C3C0B9"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Preguntas</w:t>
            </w:r>
          </w:p>
        </w:tc>
        <w:tc>
          <w:tcPr>
            <w:tcW w:w="1134" w:type="dxa"/>
            <w:shd w:val="clear" w:color="auto" w:fill="66FF99"/>
            <w:noWrap/>
            <w:vAlign w:val="center"/>
            <w:hideMark/>
          </w:tcPr>
          <w:p w14:paraId="55C5519F"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Lima</w:t>
            </w:r>
          </w:p>
        </w:tc>
        <w:tc>
          <w:tcPr>
            <w:tcW w:w="1134" w:type="dxa"/>
            <w:shd w:val="clear" w:color="auto" w:fill="66FF99"/>
          </w:tcPr>
          <w:p w14:paraId="0DD9277E"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Áncash</w:t>
            </w:r>
          </w:p>
        </w:tc>
        <w:tc>
          <w:tcPr>
            <w:tcW w:w="1269" w:type="dxa"/>
            <w:shd w:val="clear" w:color="auto" w:fill="66FF99"/>
          </w:tcPr>
          <w:p w14:paraId="5ECCC15F" w14:textId="77777777" w:rsidR="00825B7C" w:rsidRPr="003D5A4A" w:rsidRDefault="00825B7C" w:rsidP="00E45106">
            <w:pPr>
              <w:spacing w:after="0" w:line="240" w:lineRule="auto"/>
              <w:jc w:val="center"/>
              <w:rPr>
                <w:rFonts w:eastAsia="Times New Roman" w:cstheme="majorHAnsi"/>
                <w:b/>
                <w:bCs/>
                <w:color w:val="000000"/>
                <w:lang w:eastAsia="es-PE"/>
              </w:rPr>
            </w:pPr>
            <w:r w:rsidRPr="003D5A4A">
              <w:rPr>
                <w:rFonts w:eastAsia="Times New Roman" w:cstheme="majorHAnsi"/>
                <w:b/>
                <w:bCs/>
                <w:color w:val="000000"/>
                <w:lang w:eastAsia="es-PE"/>
              </w:rPr>
              <w:t>Cajamarca</w:t>
            </w:r>
          </w:p>
        </w:tc>
      </w:tr>
      <w:tr w:rsidR="00825B7C" w:rsidRPr="003D5A4A" w14:paraId="15FDB460" w14:textId="77777777" w:rsidTr="00333065">
        <w:trPr>
          <w:trHeight w:val="510"/>
        </w:trPr>
        <w:tc>
          <w:tcPr>
            <w:tcW w:w="992" w:type="dxa"/>
            <w:shd w:val="clear" w:color="auto" w:fill="auto"/>
            <w:vAlign w:val="center"/>
            <w:hideMark/>
          </w:tcPr>
          <w:p w14:paraId="1466F37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P1.1</w:t>
            </w:r>
          </w:p>
        </w:tc>
        <w:tc>
          <w:tcPr>
            <w:tcW w:w="3402" w:type="dxa"/>
            <w:shd w:val="clear" w:color="auto" w:fill="auto"/>
            <w:noWrap/>
            <w:vAlign w:val="center"/>
            <w:hideMark/>
          </w:tcPr>
          <w:p w14:paraId="4C97AFE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Infraestructura</w:t>
            </w:r>
          </w:p>
        </w:tc>
        <w:tc>
          <w:tcPr>
            <w:tcW w:w="1134" w:type="dxa"/>
            <w:shd w:val="clear" w:color="auto" w:fill="auto"/>
            <w:noWrap/>
            <w:vAlign w:val="center"/>
          </w:tcPr>
          <w:p w14:paraId="7243A17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134" w:type="dxa"/>
            <w:vAlign w:val="center"/>
          </w:tcPr>
          <w:p w14:paraId="2796DBD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269" w:type="dxa"/>
            <w:vAlign w:val="center"/>
          </w:tcPr>
          <w:p w14:paraId="617D10E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174F3A74" w14:textId="77777777" w:rsidTr="00333065">
        <w:trPr>
          <w:trHeight w:val="510"/>
        </w:trPr>
        <w:tc>
          <w:tcPr>
            <w:tcW w:w="992" w:type="dxa"/>
            <w:shd w:val="clear" w:color="auto" w:fill="auto"/>
            <w:vAlign w:val="center"/>
            <w:hideMark/>
          </w:tcPr>
          <w:p w14:paraId="40FD8D8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P1.2</w:t>
            </w:r>
          </w:p>
        </w:tc>
        <w:tc>
          <w:tcPr>
            <w:tcW w:w="3402" w:type="dxa"/>
            <w:shd w:val="clear" w:color="auto" w:fill="auto"/>
            <w:noWrap/>
            <w:vAlign w:val="center"/>
            <w:hideMark/>
          </w:tcPr>
          <w:p w14:paraId="5A2B7F4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Equipamiento</w:t>
            </w:r>
          </w:p>
        </w:tc>
        <w:tc>
          <w:tcPr>
            <w:tcW w:w="1134" w:type="dxa"/>
            <w:shd w:val="clear" w:color="auto" w:fill="auto"/>
            <w:noWrap/>
            <w:vAlign w:val="center"/>
          </w:tcPr>
          <w:p w14:paraId="51BDF38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134" w:type="dxa"/>
            <w:vAlign w:val="center"/>
          </w:tcPr>
          <w:p w14:paraId="7F35234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269" w:type="dxa"/>
            <w:vAlign w:val="center"/>
          </w:tcPr>
          <w:p w14:paraId="3496C6A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23C9819B" w14:textId="77777777" w:rsidTr="00333065">
        <w:trPr>
          <w:trHeight w:val="510"/>
        </w:trPr>
        <w:tc>
          <w:tcPr>
            <w:tcW w:w="992" w:type="dxa"/>
            <w:shd w:val="clear" w:color="auto" w:fill="auto"/>
            <w:vAlign w:val="center"/>
            <w:hideMark/>
          </w:tcPr>
          <w:p w14:paraId="5582227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P1.3</w:t>
            </w:r>
          </w:p>
        </w:tc>
        <w:tc>
          <w:tcPr>
            <w:tcW w:w="3402" w:type="dxa"/>
            <w:shd w:val="clear" w:color="auto" w:fill="auto"/>
            <w:noWrap/>
            <w:vAlign w:val="center"/>
            <w:hideMark/>
          </w:tcPr>
          <w:p w14:paraId="7C7052F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Conocimiento de mercado</w:t>
            </w:r>
          </w:p>
        </w:tc>
        <w:tc>
          <w:tcPr>
            <w:tcW w:w="1134" w:type="dxa"/>
            <w:shd w:val="clear" w:color="auto" w:fill="auto"/>
            <w:noWrap/>
            <w:vAlign w:val="center"/>
          </w:tcPr>
          <w:p w14:paraId="7C2CC37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134" w:type="dxa"/>
            <w:vAlign w:val="center"/>
          </w:tcPr>
          <w:p w14:paraId="5C53D3B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269" w:type="dxa"/>
            <w:vAlign w:val="center"/>
          </w:tcPr>
          <w:p w14:paraId="16ED2C4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133B5343" w14:textId="77777777" w:rsidTr="00333065">
        <w:trPr>
          <w:trHeight w:val="454"/>
        </w:trPr>
        <w:tc>
          <w:tcPr>
            <w:tcW w:w="992" w:type="dxa"/>
            <w:shd w:val="clear" w:color="auto" w:fill="auto"/>
            <w:vAlign w:val="center"/>
            <w:hideMark/>
          </w:tcPr>
          <w:p w14:paraId="047DE5E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P1.4</w:t>
            </w:r>
          </w:p>
        </w:tc>
        <w:tc>
          <w:tcPr>
            <w:tcW w:w="3402" w:type="dxa"/>
            <w:shd w:val="clear" w:color="auto" w:fill="auto"/>
            <w:noWrap/>
            <w:vAlign w:val="center"/>
            <w:hideMark/>
          </w:tcPr>
          <w:p w14:paraId="6CE9E3D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Otros requerimientos del negocio</w:t>
            </w:r>
          </w:p>
        </w:tc>
        <w:tc>
          <w:tcPr>
            <w:tcW w:w="1134" w:type="dxa"/>
            <w:shd w:val="clear" w:color="auto" w:fill="auto"/>
            <w:noWrap/>
            <w:vAlign w:val="center"/>
          </w:tcPr>
          <w:p w14:paraId="63D7E61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134" w:type="dxa"/>
            <w:vAlign w:val="center"/>
          </w:tcPr>
          <w:p w14:paraId="6CA3A30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c>
          <w:tcPr>
            <w:tcW w:w="1269" w:type="dxa"/>
            <w:vAlign w:val="center"/>
          </w:tcPr>
          <w:p w14:paraId="5CB1273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SÍ</w:t>
            </w:r>
          </w:p>
        </w:tc>
      </w:tr>
      <w:tr w:rsidR="00825B7C" w:rsidRPr="003D5A4A" w14:paraId="14A4403C" w14:textId="77777777" w:rsidTr="00333065">
        <w:trPr>
          <w:trHeight w:val="454"/>
        </w:trPr>
        <w:tc>
          <w:tcPr>
            <w:tcW w:w="992" w:type="dxa"/>
            <w:shd w:val="clear" w:color="auto" w:fill="auto"/>
            <w:vAlign w:val="center"/>
            <w:hideMark/>
          </w:tcPr>
          <w:p w14:paraId="65F5EDBB"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P2</w:t>
            </w:r>
          </w:p>
        </w:tc>
        <w:tc>
          <w:tcPr>
            <w:tcW w:w="3402" w:type="dxa"/>
            <w:shd w:val="clear" w:color="auto" w:fill="auto"/>
            <w:noWrap/>
            <w:vAlign w:val="center"/>
            <w:hideMark/>
          </w:tcPr>
          <w:p w14:paraId="26AE0836"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Requerimiento de Asistencia técnica</w:t>
            </w:r>
          </w:p>
        </w:tc>
        <w:tc>
          <w:tcPr>
            <w:tcW w:w="1134" w:type="dxa"/>
            <w:shd w:val="clear" w:color="auto" w:fill="auto"/>
            <w:noWrap/>
            <w:vAlign w:val="center"/>
          </w:tcPr>
          <w:p w14:paraId="7D7DBAF5"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5B7A43C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7C88514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0A78B888" w14:textId="77777777" w:rsidTr="00333065">
        <w:trPr>
          <w:trHeight w:val="454"/>
        </w:trPr>
        <w:tc>
          <w:tcPr>
            <w:tcW w:w="992" w:type="dxa"/>
            <w:shd w:val="clear" w:color="auto" w:fill="auto"/>
            <w:vAlign w:val="center"/>
            <w:hideMark/>
          </w:tcPr>
          <w:p w14:paraId="7C40ED13"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P3.1</w:t>
            </w:r>
          </w:p>
        </w:tc>
        <w:tc>
          <w:tcPr>
            <w:tcW w:w="3402" w:type="dxa"/>
            <w:shd w:val="clear" w:color="auto" w:fill="auto"/>
            <w:noWrap/>
            <w:vAlign w:val="center"/>
            <w:hideMark/>
          </w:tcPr>
          <w:p w14:paraId="61D3E35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local</w:t>
            </w:r>
          </w:p>
        </w:tc>
        <w:tc>
          <w:tcPr>
            <w:tcW w:w="1134" w:type="dxa"/>
            <w:shd w:val="clear" w:color="auto" w:fill="auto"/>
            <w:noWrap/>
            <w:vAlign w:val="center"/>
          </w:tcPr>
          <w:p w14:paraId="18C5811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6BF6D65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778A29F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C8ACF03" w14:textId="77777777" w:rsidTr="00333065">
        <w:trPr>
          <w:trHeight w:val="454"/>
        </w:trPr>
        <w:tc>
          <w:tcPr>
            <w:tcW w:w="992" w:type="dxa"/>
            <w:shd w:val="clear" w:color="auto" w:fill="auto"/>
            <w:vAlign w:val="center"/>
            <w:hideMark/>
          </w:tcPr>
          <w:p w14:paraId="544BFE1D"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lastRenderedPageBreak/>
              <w:t>P3.2</w:t>
            </w:r>
          </w:p>
        </w:tc>
        <w:tc>
          <w:tcPr>
            <w:tcW w:w="3402" w:type="dxa"/>
            <w:shd w:val="clear" w:color="auto" w:fill="auto"/>
            <w:noWrap/>
            <w:vAlign w:val="center"/>
            <w:hideMark/>
          </w:tcPr>
          <w:p w14:paraId="02608E0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regional</w:t>
            </w:r>
          </w:p>
        </w:tc>
        <w:tc>
          <w:tcPr>
            <w:tcW w:w="1134" w:type="dxa"/>
            <w:shd w:val="clear" w:color="auto" w:fill="auto"/>
            <w:noWrap/>
            <w:vAlign w:val="center"/>
          </w:tcPr>
          <w:p w14:paraId="4D35872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198F7AA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30613714"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463BA461" w14:textId="77777777" w:rsidTr="00333065">
        <w:trPr>
          <w:trHeight w:val="454"/>
        </w:trPr>
        <w:tc>
          <w:tcPr>
            <w:tcW w:w="992" w:type="dxa"/>
            <w:shd w:val="clear" w:color="auto" w:fill="auto"/>
            <w:vAlign w:val="center"/>
            <w:hideMark/>
          </w:tcPr>
          <w:p w14:paraId="14346A47"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P3.3</w:t>
            </w:r>
          </w:p>
        </w:tc>
        <w:tc>
          <w:tcPr>
            <w:tcW w:w="3402" w:type="dxa"/>
            <w:shd w:val="clear" w:color="auto" w:fill="auto"/>
            <w:noWrap/>
            <w:vAlign w:val="center"/>
            <w:hideMark/>
          </w:tcPr>
          <w:p w14:paraId="39DDE482"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al mercado nacional</w:t>
            </w:r>
          </w:p>
        </w:tc>
        <w:tc>
          <w:tcPr>
            <w:tcW w:w="1134" w:type="dxa"/>
            <w:shd w:val="clear" w:color="auto" w:fill="auto"/>
            <w:noWrap/>
            <w:vAlign w:val="center"/>
          </w:tcPr>
          <w:p w14:paraId="10942A5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1F2920A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07D6605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D385E42" w14:textId="77777777" w:rsidTr="00333065">
        <w:trPr>
          <w:trHeight w:val="454"/>
        </w:trPr>
        <w:tc>
          <w:tcPr>
            <w:tcW w:w="992" w:type="dxa"/>
            <w:shd w:val="clear" w:color="auto" w:fill="auto"/>
            <w:vAlign w:val="center"/>
            <w:hideMark/>
          </w:tcPr>
          <w:p w14:paraId="791DF9D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P3.4</w:t>
            </w:r>
          </w:p>
        </w:tc>
        <w:tc>
          <w:tcPr>
            <w:tcW w:w="3402" w:type="dxa"/>
            <w:shd w:val="clear" w:color="auto" w:fill="auto"/>
            <w:noWrap/>
            <w:vAlign w:val="center"/>
            <w:hideMark/>
          </w:tcPr>
          <w:p w14:paraId="0E06E72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través de intermediarios</w:t>
            </w:r>
          </w:p>
        </w:tc>
        <w:tc>
          <w:tcPr>
            <w:tcW w:w="1134" w:type="dxa"/>
            <w:shd w:val="clear" w:color="auto" w:fill="auto"/>
            <w:noWrap/>
            <w:vAlign w:val="center"/>
          </w:tcPr>
          <w:p w14:paraId="39DE9D9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2C51265E"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40399C9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86BBA07" w14:textId="77777777" w:rsidTr="00333065">
        <w:trPr>
          <w:trHeight w:val="454"/>
        </w:trPr>
        <w:tc>
          <w:tcPr>
            <w:tcW w:w="992" w:type="dxa"/>
            <w:shd w:val="clear" w:color="auto" w:fill="auto"/>
            <w:vAlign w:val="center"/>
            <w:hideMark/>
          </w:tcPr>
          <w:p w14:paraId="76850648"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P3.5</w:t>
            </w:r>
          </w:p>
        </w:tc>
        <w:tc>
          <w:tcPr>
            <w:tcW w:w="3402" w:type="dxa"/>
            <w:shd w:val="clear" w:color="auto" w:fill="auto"/>
            <w:noWrap/>
            <w:vAlign w:val="center"/>
            <w:hideMark/>
          </w:tcPr>
          <w:p w14:paraId="684EDF2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Venden a otros mercados</w:t>
            </w:r>
          </w:p>
        </w:tc>
        <w:tc>
          <w:tcPr>
            <w:tcW w:w="1134" w:type="dxa"/>
            <w:shd w:val="clear" w:color="auto" w:fill="auto"/>
            <w:noWrap/>
            <w:vAlign w:val="center"/>
          </w:tcPr>
          <w:p w14:paraId="34D4DEA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656D5DB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2FB11B2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w:t>
            </w:r>
          </w:p>
        </w:tc>
      </w:tr>
      <w:tr w:rsidR="00825B7C" w:rsidRPr="003D5A4A" w14:paraId="05DD7710" w14:textId="77777777" w:rsidTr="00333065">
        <w:trPr>
          <w:trHeight w:val="454"/>
        </w:trPr>
        <w:tc>
          <w:tcPr>
            <w:tcW w:w="992" w:type="dxa"/>
            <w:shd w:val="clear" w:color="auto" w:fill="auto"/>
            <w:vAlign w:val="center"/>
            <w:hideMark/>
          </w:tcPr>
          <w:p w14:paraId="17CC78FC"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P4</w:t>
            </w:r>
          </w:p>
        </w:tc>
        <w:tc>
          <w:tcPr>
            <w:tcW w:w="3402" w:type="dxa"/>
            <w:shd w:val="clear" w:color="auto" w:fill="auto"/>
            <w:noWrap/>
            <w:vAlign w:val="center"/>
            <w:hideMark/>
          </w:tcPr>
          <w:p w14:paraId="1A4A183E"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Proveedores de servicio educativos</w:t>
            </w:r>
          </w:p>
        </w:tc>
        <w:tc>
          <w:tcPr>
            <w:tcW w:w="1134" w:type="dxa"/>
            <w:shd w:val="clear" w:color="auto" w:fill="auto"/>
            <w:noWrap/>
            <w:vAlign w:val="center"/>
          </w:tcPr>
          <w:p w14:paraId="2790BAF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7660A722"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74F8BFA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FFCED1D" w14:textId="77777777" w:rsidTr="00333065">
        <w:trPr>
          <w:trHeight w:val="454"/>
        </w:trPr>
        <w:tc>
          <w:tcPr>
            <w:tcW w:w="992" w:type="dxa"/>
            <w:shd w:val="clear" w:color="auto" w:fill="auto"/>
            <w:vAlign w:val="center"/>
            <w:hideMark/>
          </w:tcPr>
          <w:p w14:paraId="1C2D4B0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P5</w:t>
            </w:r>
          </w:p>
        </w:tc>
        <w:tc>
          <w:tcPr>
            <w:tcW w:w="3402" w:type="dxa"/>
            <w:shd w:val="clear" w:color="auto" w:fill="auto"/>
            <w:noWrap/>
            <w:vAlign w:val="center"/>
            <w:hideMark/>
          </w:tcPr>
          <w:p w14:paraId="10A2FC98"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entidades financieras en la zona</w:t>
            </w:r>
          </w:p>
        </w:tc>
        <w:tc>
          <w:tcPr>
            <w:tcW w:w="1134" w:type="dxa"/>
            <w:shd w:val="clear" w:color="auto" w:fill="auto"/>
            <w:noWrap/>
            <w:vAlign w:val="center"/>
          </w:tcPr>
          <w:p w14:paraId="57C1128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24F0D7E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4697935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6267CB5" w14:textId="77777777" w:rsidTr="00333065">
        <w:trPr>
          <w:trHeight w:val="567"/>
        </w:trPr>
        <w:tc>
          <w:tcPr>
            <w:tcW w:w="992" w:type="dxa"/>
            <w:shd w:val="clear" w:color="auto" w:fill="auto"/>
            <w:vAlign w:val="center"/>
            <w:hideMark/>
          </w:tcPr>
          <w:p w14:paraId="65215051"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P6</w:t>
            </w:r>
          </w:p>
        </w:tc>
        <w:tc>
          <w:tcPr>
            <w:tcW w:w="3402" w:type="dxa"/>
            <w:shd w:val="clear" w:color="auto" w:fill="auto"/>
            <w:noWrap/>
            <w:vAlign w:val="center"/>
            <w:hideMark/>
          </w:tcPr>
          <w:p w14:paraId="4A132B03"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Entidades financieras especializadas en crédito agropecuarios</w:t>
            </w:r>
          </w:p>
        </w:tc>
        <w:tc>
          <w:tcPr>
            <w:tcW w:w="1134" w:type="dxa"/>
            <w:shd w:val="clear" w:color="auto" w:fill="auto"/>
            <w:noWrap/>
            <w:vAlign w:val="center"/>
          </w:tcPr>
          <w:p w14:paraId="5C65E80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4C8361D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674DFE6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21A4EF93" w14:textId="77777777" w:rsidTr="00333065">
        <w:trPr>
          <w:trHeight w:val="567"/>
        </w:trPr>
        <w:tc>
          <w:tcPr>
            <w:tcW w:w="992" w:type="dxa"/>
            <w:shd w:val="clear" w:color="auto" w:fill="auto"/>
            <w:vAlign w:val="center"/>
            <w:hideMark/>
          </w:tcPr>
          <w:p w14:paraId="7D8AEED0"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P7</w:t>
            </w:r>
          </w:p>
        </w:tc>
        <w:tc>
          <w:tcPr>
            <w:tcW w:w="3402" w:type="dxa"/>
            <w:shd w:val="clear" w:color="auto" w:fill="auto"/>
            <w:noWrap/>
            <w:vAlign w:val="center"/>
            <w:hideMark/>
          </w:tcPr>
          <w:p w14:paraId="55F8913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en mercados competitivos</w:t>
            </w:r>
          </w:p>
        </w:tc>
        <w:tc>
          <w:tcPr>
            <w:tcW w:w="1134" w:type="dxa"/>
            <w:shd w:val="clear" w:color="auto" w:fill="auto"/>
            <w:noWrap/>
            <w:vAlign w:val="center"/>
          </w:tcPr>
          <w:p w14:paraId="3BE76A9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37F199AC"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4AA11B66"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39EE72D2" w14:textId="77777777" w:rsidTr="00333065">
        <w:trPr>
          <w:trHeight w:val="567"/>
        </w:trPr>
        <w:tc>
          <w:tcPr>
            <w:tcW w:w="992" w:type="dxa"/>
            <w:shd w:val="clear" w:color="auto" w:fill="auto"/>
            <w:vAlign w:val="center"/>
            <w:hideMark/>
          </w:tcPr>
          <w:p w14:paraId="4F8793DF"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P8</w:t>
            </w:r>
          </w:p>
        </w:tc>
        <w:tc>
          <w:tcPr>
            <w:tcW w:w="3402" w:type="dxa"/>
            <w:shd w:val="clear" w:color="auto" w:fill="auto"/>
            <w:noWrap/>
            <w:vAlign w:val="center"/>
            <w:hideMark/>
          </w:tcPr>
          <w:p w14:paraId="1F40B811"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industrializaciones</w:t>
            </w:r>
          </w:p>
        </w:tc>
        <w:tc>
          <w:tcPr>
            <w:tcW w:w="1134" w:type="dxa"/>
            <w:shd w:val="clear" w:color="auto" w:fill="auto"/>
            <w:noWrap/>
            <w:vAlign w:val="center"/>
          </w:tcPr>
          <w:p w14:paraId="10E226C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134" w:type="dxa"/>
            <w:vAlign w:val="center"/>
          </w:tcPr>
          <w:p w14:paraId="4EF6D937"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69" w:type="dxa"/>
            <w:vAlign w:val="center"/>
          </w:tcPr>
          <w:p w14:paraId="6EF7F7E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7737E710" w14:textId="77777777" w:rsidTr="00333065">
        <w:trPr>
          <w:trHeight w:val="454"/>
        </w:trPr>
        <w:tc>
          <w:tcPr>
            <w:tcW w:w="992" w:type="dxa"/>
            <w:shd w:val="clear" w:color="auto" w:fill="auto"/>
            <w:vAlign w:val="center"/>
            <w:hideMark/>
          </w:tcPr>
          <w:p w14:paraId="0BB7BFBA"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P9</w:t>
            </w:r>
          </w:p>
        </w:tc>
        <w:tc>
          <w:tcPr>
            <w:tcW w:w="3402" w:type="dxa"/>
            <w:shd w:val="clear" w:color="auto" w:fill="auto"/>
            <w:noWrap/>
            <w:vAlign w:val="center"/>
            <w:hideMark/>
          </w:tcPr>
          <w:p w14:paraId="23430974"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Presencia de organizaciones que exportan</w:t>
            </w:r>
          </w:p>
        </w:tc>
        <w:tc>
          <w:tcPr>
            <w:tcW w:w="1134" w:type="dxa"/>
            <w:shd w:val="clear" w:color="auto" w:fill="auto"/>
            <w:noWrap/>
            <w:vAlign w:val="center"/>
          </w:tcPr>
          <w:p w14:paraId="5DCE7A89"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134" w:type="dxa"/>
            <w:vAlign w:val="center"/>
          </w:tcPr>
          <w:p w14:paraId="553FB9FA"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c>
          <w:tcPr>
            <w:tcW w:w="1269" w:type="dxa"/>
            <w:vAlign w:val="center"/>
          </w:tcPr>
          <w:p w14:paraId="08CE8E5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NO</w:t>
            </w:r>
          </w:p>
        </w:tc>
      </w:tr>
      <w:tr w:rsidR="00825B7C" w:rsidRPr="003D5A4A" w14:paraId="3D5B7DB8" w14:textId="77777777" w:rsidTr="00333065">
        <w:trPr>
          <w:trHeight w:val="454"/>
        </w:trPr>
        <w:tc>
          <w:tcPr>
            <w:tcW w:w="992" w:type="dxa"/>
            <w:shd w:val="clear" w:color="auto" w:fill="auto"/>
            <w:vAlign w:val="center"/>
            <w:hideMark/>
          </w:tcPr>
          <w:p w14:paraId="36A83EE2"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P10.1</w:t>
            </w:r>
          </w:p>
        </w:tc>
        <w:tc>
          <w:tcPr>
            <w:tcW w:w="3402" w:type="dxa"/>
            <w:shd w:val="clear" w:color="auto" w:fill="auto"/>
            <w:noWrap/>
            <w:vAlign w:val="center"/>
            <w:hideMark/>
          </w:tcPr>
          <w:p w14:paraId="6F81377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mujeres en los negocios</w:t>
            </w:r>
          </w:p>
        </w:tc>
        <w:tc>
          <w:tcPr>
            <w:tcW w:w="1134" w:type="dxa"/>
            <w:shd w:val="clear" w:color="auto" w:fill="auto"/>
            <w:noWrap/>
            <w:vAlign w:val="center"/>
          </w:tcPr>
          <w:p w14:paraId="4B3AE358"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2D308980"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3A17C7DF"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r w:rsidR="00825B7C" w:rsidRPr="003D5A4A" w14:paraId="1ADC4941" w14:textId="77777777" w:rsidTr="00333065">
        <w:trPr>
          <w:trHeight w:val="454"/>
        </w:trPr>
        <w:tc>
          <w:tcPr>
            <w:tcW w:w="992" w:type="dxa"/>
            <w:shd w:val="clear" w:color="auto" w:fill="auto"/>
            <w:vAlign w:val="center"/>
            <w:hideMark/>
          </w:tcPr>
          <w:p w14:paraId="79F2CF29" w14:textId="77777777" w:rsidR="00825B7C" w:rsidRPr="003D5A4A" w:rsidRDefault="00825B7C" w:rsidP="00E45106">
            <w:pPr>
              <w:spacing w:after="0" w:line="240" w:lineRule="auto"/>
              <w:jc w:val="center"/>
              <w:rPr>
                <w:rFonts w:eastAsia="Times New Roman" w:cstheme="majorHAnsi"/>
                <w:bCs/>
                <w:color w:val="000000"/>
                <w:lang w:eastAsia="es-PE"/>
              </w:rPr>
            </w:pPr>
            <w:r w:rsidRPr="003D5A4A">
              <w:rPr>
                <w:rFonts w:eastAsia="Times New Roman" w:cstheme="majorHAnsi"/>
                <w:bCs/>
                <w:color w:val="000000"/>
                <w:lang w:eastAsia="es-PE"/>
              </w:rPr>
              <w:t>P10.2</w:t>
            </w:r>
          </w:p>
        </w:tc>
        <w:tc>
          <w:tcPr>
            <w:tcW w:w="3402" w:type="dxa"/>
            <w:shd w:val="clear" w:color="auto" w:fill="auto"/>
            <w:noWrap/>
            <w:vAlign w:val="center"/>
            <w:hideMark/>
          </w:tcPr>
          <w:p w14:paraId="7302577F" w14:textId="77777777" w:rsidR="00825B7C" w:rsidRPr="003D5A4A" w:rsidRDefault="00825B7C" w:rsidP="00E45106">
            <w:pPr>
              <w:spacing w:after="0" w:line="240" w:lineRule="auto"/>
              <w:rPr>
                <w:rFonts w:eastAsia="Times New Roman" w:cstheme="majorHAnsi"/>
                <w:color w:val="000000"/>
                <w:lang w:eastAsia="es-PE"/>
              </w:rPr>
            </w:pPr>
            <w:r w:rsidRPr="003D5A4A">
              <w:rPr>
                <w:rFonts w:eastAsia="Times New Roman" w:cstheme="majorHAnsi"/>
                <w:color w:val="000000"/>
                <w:lang w:eastAsia="es-PE"/>
              </w:rPr>
              <w:t>Participación de jóvenes en los negocios</w:t>
            </w:r>
          </w:p>
        </w:tc>
        <w:tc>
          <w:tcPr>
            <w:tcW w:w="1134" w:type="dxa"/>
            <w:shd w:val="clear" w:color="auto" w:fill="auto"/>
            <w:noWrap/>
            <w:vAlign w:val="center"/>
          </w:tcPr>
          <w:p w14:paraId="3BE389DD"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134" w:type="dxa"/>
            <w:vAlign w:val="center"/>
          </w:tcPr>
          <w:p w14:paraId="232CBE53"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c>
          <w:tcPr>
            <w:tcW w:w="1269" w:type="dxa"/>
            <w:vAlign w:val="center"/>
          </w:tcPr>
          <w:p w14:paraId="068E443B" w14:textId="77777777" w:rsidR="00825B7C" w:rsidRPr="003D5A4A" w:rsidRDefault="00825B7C" w:rsidP="00E45106">
            <w:pPr>
              <w:spacing w:after="0" w:line="240" w:lineRule="auto"/>
              <w:jc w:val="center"/>
              <w:rPr>
                <w:rFonts w:eastAsia="Times New Roman" w:cstheme="majorHAnsi"/>
                <w:color w:val="000000"/>
                <w:lang w:eastAsia="es-PE"/>
              </w:rPr>
            </w:pPr>
            <w:r w:rsidRPr="003D5A4A">
              <w:rPr>
                <w:rFonts w:eastAsia="Times New Roman" w:cstheme="majorHAnsi"/>
                <w:color w:val="000000"/>
                <w:lang w:eastAsia="es-PE"/>
              </w:rPr>
              <w:t>SI</w:t>
            </w:r>
          </w:p>
        </w:tc>
      </w:tr>
    </w:tbl>
    <w:p w14:paraId="0FF2F079" w14:textId="6EA3CE68" w:rsidR="00825B7C" w:rsidRDefault="00825B7C" w:rsidP="00825B7C">
      <w:pPr>
        <w:pStyle w:val="Prrafodelista"/>
        <w:ind w:left="1842" w:firstLine="282"/>
        <w:rPr>
          <w:sz w:val="20"/>
          <w:szCs w:val="20"/>
        </w:rPr>
      </w:pPr>
      <w:bookmarkStart w:id="152" w:name="_Toc19112895"/>
      <w:r w:rsidRPr="00AA54F6">
        <w:rPr>
          <w:sz w:val="20"/>
          <w:szCs w:val="20"/>
        </w:rPr>
        <w:t>Fuente: Informe de resultados encuesta (02-04 set de 2019)</w:t>
      </w:r>
    </w:p>
    <w:p w14:paraId="1D325DD3" w14:textId="77777777" w:rsidR="00333065" w:rsidRPr="003D5A4A" w:rsidRDefault="00333065" w:rsidP="00825B7C">
      <w:pPr>
        <w:pStyle w:val="Prrafodelista"/>
        <w:ind w:left="1842" w:firstLine="282"/>
        <w:rPr>
          <w:rFonts w:cstheme="majorHAnsi"/>
        </w:rPr>
      </w:pPr>
    </w:p>
    <w:bookmarkEnd w:id="152"/>
    <w:p w14:paraId="05B14740" w14:textId="77777777" w:rsidR="009256D1" w:rsidRDefault="009256D1" w:rsidP="00EC7A59">
      <w:pPr>
        <w:pStyle w:val="Ttulo4"/>
      </w:pPr>
      <w:r>
        <w:t>Identificación de peligros que puedan afectar a la Unidad Productora (UP)</w:t>
      </w:r>
    </w:p>
    <w:p w14:paraId="7D071439" w14:textId="77777777" w:rsidR="008E53D6" w:rsidRDefault="008E53D6" w:rsidP="001C118C">
      <w:r>
        <w:t>Los peligros pueden ser de origen natural de carácter natural</w:t>
      </w:r>
      <w:r w:rsidR="0092400D">
        <w:t>, de</w:t>
      </w:r>
      <w:r>
        <w:t xml:space="preserve"> carácter tecnológico o gene</w:t>
      </w:r>
      <w:r w:rsidR="008F084E">
        <w:t>rado por el hombre (INDECI, 2006</w:t>
      </w:r>
      <w:r>
        <w:t>)</w:t>
      </w:r>
      <w:r w:rsidR="008F084E">
        <w:rPr>
          <w:rStyle w:val="Refdenotaalpie"/>
        </w:rPr>
        <w:footnoteReference w:id="25"/>
      </w:r>
      <w:r w:rsidR="008F084E">
        <w:t>. Esto se muestra en la siguiente ilustración.</w:t>
      </w:r>
    </w:p>
    <w:p w14:paraId="139FD4D5" w14:textId="77777777" w:rsidR="008E53D6" w:rsidRDefault="008E53D6" w:rsidP="001C118C"/>
    <w:p w14:paraId="75B4A83F" w14:textId="703D1802" w:rsidR="008F084E" w:rsidRDefault="008F084E" w:rsidP="008F084E">
      <w:pPr>
        <w:pStyle w:val="Descripcin"/>
        <w:keepNext/>
      </w:pPr>
      <w:bookmarkStart w:id="153" w:name="_Toc23092820"/>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26</w:t>
      </w:r>
      <w:r w:rsidR="0008175B">
        <w:rPr>
          <w:noProof/>
        </w:rPr>
        <w:fldChar w:fldCharType="end"/>
      </w:r>
      <w:r>
        <w:t>: Clasificación de los principales peligros</w:t>
      </w:r>
      <w:bookmarkEnd w:id="153"/>
    </w:p>
    <w:p w14:paraId="2EA773EC" w14:textId="77777777" w:rsidR="008E53D6" w:rsidRDefault="008E53D6" w:rsidP="001F4D3F">
      <w:r>
        <w:rPr>
          <w:noProof/>
          <w:lang w:eastAsia="es-PE"/>
        </w:rPr>
        <w:drawing>
          <wp:inline distT="0" distB="0" distL="0" distR="0" wp14:anchorId="56028BB6" wp14:editId="3AB69F2F">
            <wp:extent cx="4773880" cy="3197323"/>
            <wp:effectExtent l="0" t="0" r="8255" b="317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773880" cy="3197323"/>
                    </a:xfrm>
                    <a:prstGeom prst="rect">
                      <a:avLst/>
                    </a:prstGeom>
                    <a:noFill/>
                    <a:ln>
                      <a:noFill/>
                    </a:ln>
                  </pic:spPr>
                </pic:pic>
              </a:graphicData>
            </a:graphic>
          </wp:inline>
        </w:drawing>
      </w:r>
    </w:p>
    <w:p w14:paraId="6916E219" w14:textId="77777777" w:rsidR="008F084E" w:rsidRDefault="000A0CA8" w:rsidP="000A0CA8">
      <w:r>
        <w:t>De acuerdo al MINAM</w:t>
      </w:r>
      <w:r>
        <w:rPr>
          <w:rStyle w:val="Refdenotaalpie"/>
        </w:rPr>
        <w:footnoteReference w:id="26"/>
      </w:r>
      <w:r>
        <w:t>, “</w:t>
      </w:r>
      <w:r w:rsidRPr="000A0CA8">
        <w:rPr>
          <w:i/>
        </w:rPr>
        <w:t>los principales peligros que afectan a nuestro ter</w:t>
      </w:r>
      <w:r>
        <w:rPr>
          <w:i/>
        </w:rPr>
        <w:t>ritorio, podemos mencionar: mo</w:t>
      </w:r>
      <w:r w:rsidRPr="000A0CA8">
        <w:rPr>
          <w:i/>
        </w:rPr>
        <w:t>vimientos sísm</w:t>
      </w:r>
      <w:r>
        <w:rPr>
          <w:i/>
        </w:rPr>
        <w:t>icos, aluviones, lluvias torren</w:t>
      </w:r>
      <w:r w:rsidRPr="000A0CA8">
        <w:rPr>
          <w:i/>
        </w:rPr>
        <w:t>ciales, inundaciones, huaicos, aludes, deslizamientos y derrumbes, erupciones volcánicas, maremotos, maretazos, tsunamis, bravezas del mar, heladas, sequías y granizadas</w:t>
      </w:r>
      <w:r>
        <w:t>.”</w:t>
      </w:r>
    </w:p>
    <w:p w14:paraId="2DECD038" w14:textId="77777777" w:rsidR="008F084E" w:rsidRDefault="000A0CA8" w:rsidP="001C118C">
      <w:r>
        <w:t>Sin embaro, realizando el análisis de los principales peligros que podrían afectar el territorio en el ámbito de influencia del proyecto, se tiene a los siguientes:</w:t>
      </w:r>
    </w:p>
    <w:p w14:paraId="70FCC6D6" w14:textId="77777777" w:rsidR="000A0CA8" w:rsidRDefault="000A0CA8" w:rsidP="00074860">
      <w:pPr>
        <w:pStyle w:val="Prrafodelista"/>
        <w:numPr>
          <w:ilvl w:val="0"/>
          <w:numId w:val="5"/>
        </w:numPr>
      </w:pPr>
      <w:r>
        <w:t>Sismos</w:t>
      </w:r>
    </w:p>
    <w:p w14:paraId="2C64FF6C" w14:textId="77777777" w:rsidR="000A0CA8" w:rsidRDefault="005F11A0" w:rsidP="00074860">
      <w:pPr>
        <w:pStyle w:val="Prrafodelista"/>
        <w:numPr>
          <w:ilvl w:val="1"/>
          <w:numId w:val="5"/>
        </w:numPr>
      </w:pPr>
      <w:r>
        <w:t xml:space="preserve">Según la “Memoria descriptiva de vulnerabilidad física del Perú”, se considera que el territorio nacional está expuesto a sismos con foco superficial, foco intermedio y con foco profundo. Sin embargo, identifica el sistema de fallas geológicas, entre las que destacan en la zona de influencia del proyecto la falla en la cordillera de Ancash, falla de Quinche en Ancash. </w:t>
      </w:r>
    </w:p>
    <w:p w14:paraId="39A7997E" w14:textId="77777777" w:rsidR="0071690C" w:rsidRDefault="00A96B1F" w:rsidP="00074860">
      <w:pPr>
        <w:pStyle w:val="Prrafodelista"/>
        <w:numPr>
          <w:ilvl w:val="1"/>
          <w:numId w:val="5"/>
        </w:numPr>
      </w:pPr>
      <w:r>
        <w:t>De otro lado, en el Mapa de peligros por sismos de la referida memoria, en los territorios del área de influencia del proyecto se observan ocurrencia de simos con foco superficial.</w:t>
      </w:r>
      <w:r w:rsidR="008E1B8B">
        <w:t xml:space="preserve"> (Ver Mapa Sísmico del Perú)</w:t>
      </w:r>
    </w:p>
    <w:p w14:paraId="6DB846A5" w14:textId="77777777" w:rsidR="005F11A0" w:rsidRDefault="005F11A0" w:rsidP="00074860">
      <w:pPr>
        <w:pStyle w:val="Prrafodelista"/>
        <w:numPr>
          <w:ilvl w:val="0"/>
          <w:numId w:val="5"/>
        </w:numPr>
      </w:pPr>
      <w:r>
        <w:t>Vulcanismo</w:t>
      </w:r>
    </w:p>
    <w:p w14:paraId="517B19E8" w14:textId="77777777" w:rsidR="005F11A0" w:rsidRDefault="005F11A0" w:rsidP="00074860">
      <w:pPr>
        <w:pStyle w:val="Prrafodelista"/>
        <w:numPr>
          <w:ilvl w:val="1"/>
          <w:numId w:val="5"/>
        </w:numPr>
      </w:pPr>
      <w:r>
        <w:t>Según la “Memoria descriptiva de vulnerabilidad física del Perú”, si bien el territorio peruano presenta en algunas zonas actividad volcánica, no se identifica dentro de estas a los territorios del ámbito del proyecto.</w:t>
      </w:r>
    </w:p>
    <w:p w14:paraId="7A9DBDC2" w14:textId="77777777" w:rsidR="00A96B1F" w:rsidRDefault="00A96B1F" w:rsidP="00074860">
      <w:pPr>
        <w:pStyle w:val="Prrafodelista"/>
        <w:numPr>
          <w:ilvl w:val="0"/>
          <w:numId w:val="5"/>
        </w:numPr>
      </w:pPr>
      <w:r>
        <w:t>Peligros de origen geológico</w:t>
      </w:r>
    </w:p>
    <w:p w14:paraId="1085AB93" w14:textId="77777777" w:rsidR="00A96B1F" w:rsidRDefault="00A96B1F" w:rsidP="00074860">
      <w:pPr>
        <w:pStyle w:val="Prrafodelista"/>
        <w:numPr>
          <w:ilvl w:val="1"/>
          <w:numId w:val="5"/>
        </w:numPr>
      </w:pPr>
      <w:r>
        <w:lastRenderedPageBreak/>
        <w:t>Según la “Memoria descriptiva de vulnerabilidad física del Perú”, se identifican peligros por este tipo de origen a las caída (alud, caída de roca, derrumbes), deslizamiento, flujo (aluvión, avalancha de roca, flujos de detritos, huaycos), reptación, otros (arenamiento, erosión de laderas, erosión fluvial, hudimiento, inundación).</w:t>
      </w:r>
    </w:p>
    <w:p w14:paraId="7313CFAF" w14:textId="77777777" w:rsidR="00A96B1F" w:rsidRDefault="00C404D4" w:rsidP="00074860">
      <w:pPr>
        <w:pStyle w:val="Prrafodelista"/>
        <w:numPr>
          <w:ilvl w:val="1"/>
          <w:numId w:val="5"/>
        </w:numPr>
      </w:pPr>
      <w:r>
        <w:t>De acuerdo al mapa de peligros geológicos del referido documento, se identifica en la zona de influencia del proyecto la incidencia de este tipo de peligros, que fundamentalmente están asociados al manejo de los recursos naturales en el territorio, que el proyecto busca mejorar, actuando como una medida de mitigación de este tipo de peligros.</w:t>
      </w:r>
      <w:r w:rsidR="00FC31DF">
        <w:t xml:space="preserve"> (Ver Mapa de Peligros de origen geológico)</w:t>
      </w:r>
    </w:p>
    <w:p w14:paraId="5A136FFF" w14:textId="77777777" w:rsidR="00C404D4" w:rsidRDefault="00C404D4" w:rsidP="00074860">
      <w:pPr>
        <w:pStyle w:val="Prrafodelista"/>
        <w:numPr>
          <w:ilvl w:val="0"/>
          <w:numId w:val="5"/>
        </w:numPr>
      </w:pPr>
      <w:r>
        <w:t>Heladas</w:t>
      </w:r>
    </w:p>
    <w:p w14:paraId="36BC7A8E" w14:textId="77777777" w:rsidR="00C404D4" w:rsidRDefault="00C404D4" w:rsidP="00074860">
      <w:pPr>
        <w:pStyle w:val="Prrafodelista"/>
        <w:numPr>
          <w:ilvl w:val="1"/>
          <w:numId w:val="5"/>
        </w:numPr>
      </w:pPr>
      <w:r>
        <w:t>Según la “Memoria descriptiva de vulnerabilidad física del Perú”, las heladas se presentan en territorios por sobre los 3,800 msnm.</w:t>
      </w:r>
    </w:p>
    <w:p w14:paraId="77B66928" w14:textId="77777777" w:rsidR="008B1FA3" w:rsidRDefault="008B1FA3" w:rsidP="00074860">
      <w:pPr>
        <w:pStyle w:val="Prrafodelista"/>
        <w:numPr>
          <w:ilvl w:val="1"/>
          <w:numId w:val="5"/>
        </w:numPr>
      </w:pPr>
      <w:r>
        <w:t>En el ámbito de influencia del proyecto solo se ubica al distrito de Carania, provincia de Yauyos en Lima, que se ubica por sobre los 3,800 msnm. En los demás distritos, están debajo de esta altitud, por cuanto su exposición a este tipo de peligro se considera baja.</w:t>
      </w:r>
    </w:p>
    <w:p w14:paraId="2BED1FFD" w14:textId="77777777" w:rsidR="008B1FA3" w:rsidRDefault="008B1FA3" w:rsidP="00074860">
      <w:pPr>
        <w:pStyle w:val="Prrafodelista"/>
        <w:numPr>
          <w:ilvl w:val="0"/>
          <w:numId w:val="5"/>
        </w:numPr>
      </w:pPr>
      <w:r>
        <w:t>Sequías</w:t>
      </w:r>
    </w:p>
    <w:p w14:paraId="42F0FB83" w14:textId="77777777" w:rsidR="008B1FA3" w:rsidRDefault="008B1FA3" w:rsidP="00074860">
      <w:pPr>
        <w:pStyle w:val="Prrafodelista"/>
        <w:numPr>
          <w:ilvl w:val="1"/>
          <w:numId w:val="5"/>
        </w:numPr>
      </w:pPr>
      <w:r>
        <w:t>Según la “Memoria descriptiva de vulnerabilidad física del Perú”, “</w:t>
      </w:r>
      <w:r w:rsidRPr="008B1FA3">
        <w:rPr>
          <w:i/>
        </w:rPr>
        <w:t>las zonas de mayor impacto de las sequías se localizan en la región sur andina del país, afectando principalmente a los departamentos de Huancavelica, Apurímac, Puno, Arequipa, Moquegua, Tacna y Cusco</w:t>
      </w:r>
      <w:r>
        <w:t>”</w:t>
      </w:r>
      <w:r w:rsidRPr="008B1FA3">
        <w:t>.</w:t>
      </w:r>
    </w:p>
    <w:p w14:paraId="31ED98D2" w14:textId="77777777" w:rsidR="008B1FA3" w:rsidRDefault="008B1FA3" w:rsidP="00074860">
      <w:pPr>
        <w:pStyle w:val="Prrafodelista"/>
        <w:numPr>
          <w:ilvl w:val="1"/>
          <w:numId w:val="5"/>
        </w:numPr>
      </w:pPr>
      <w:r>
        <w:t>En ese sentido, no se presenta una exposición alta al peligro de sequías en la zona de influencia. Sin embargo, el proyecto contempla mejorar el manejo del recurso hídrico, que se califica como una medida de mitigación a este tipo de riesgo.</w:t>
      </w:r>
    </w:p>
    <w:p w14:paraId="030C8E07" w14:textId="77777777" w:rsidR="000A0CA8" w:rsidRDefault="005F11A0" w:rsidP="00074860">
      <w:pPr>
        <w:pStyle w:val="Prrafodelista"/>
        <w:numPr>
          <w:ilvl w:val="0"/>
          <w:numId w:val="5"/>
        </w:numPr>
      </w:pPr>
      <w:r>
        <w:t>Tsunamis</w:t>
      </w:r>
    </w:p>
    <w:p w14:paraId="13B15EF0" w14:textId="77777777" w:rsidR="00924583" w:rsidRDefault="005F11A0" w:rsidP="00074860">
      <w:pPr>
        <w:pStyle w:val="Prrafodelista"/>
        <w:numPr>
          <w:ilvl w:val="1"/>
          <w:numId w:val="5"/>
        </w:numPr>
      </w:pPr>
      <w:r>
        <w:t>Según la “Memoria descriptiva de vulnerabilidad física del Perú”, se identifica como principalmente afectados a las zonas costeras, no incluyendo a las zonas del ámbito de influencia del proyecto.</w:t>
      </w:r>
    </w:p>
    <w:p w14:paraId="1693E01B" w14:textId="77777777" w:rsidR="00924583" w:rsidRDefault="00924583" w:rsidP="00924583">
      <w:r>
        <w:br w:type="page"/>
      </w:r>
    </w:p>
    <w:p w14:paraId="420917CB" w14:textId="718AB1C6" w:rsidR="000A0CA8" w:rsidRPr="006D229F" w:rsidRDefault="008E1B8B" w:rsidP="00B875A8">
      <w:pPr>
        <w:pStyle w:val="Descripcin"/>
        <w:jc w:val="center"/>
        <w:rPr>
          <w:sz w:val="20"/>
        </w:rPr>
      </w:pPr>
      <w:bookmarkStart w:id="154" w:name="_Toc23092821"/>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27</w:t>
      </w:r>
      <w:r w:rsidR="0008175B">
        <w:rPr>
          <w:noProof/>
        </w:rPr>
        <w:fldChar w:fldCharType="end"/>
      </w:r>
      <w:r>
        <w:t xml:space="preserve">: Mapa </w:t>
      </w:r>
      <w:r w:rsidR="00181DF6">
        <w:t>Sísmico</w:t>
      </w:r>
      <w:r>
        <w:t xml:space="preserve"> del Perú</w:t>
      </w:r>
      <w:bookmarkEnd w:id="154"/>
    </w:p>
    <w:p w14:paraId="71E2921F" w14:textId="77777777" w:rsidR="000A0CA8" w:rsidRDefault="00F75C0E" w:rsidP="00B875A8">
      <w:pPr>
        <w:jc w:val="center"/>
      </w:pPr>
      <w:r>
        <w:rPr>
          <w:noProof/>
          <w:lang w:eastAsia="es-PE"/>
        </w:rPr>
        <w:drawing>
          <wp:inline distT="0" distB="0" distL="0" distR="0" wp14:anchorId="0B058E4B" wp14:editId="6F3079E8">
            <wp:extent cx="5547360" cy="75895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47360" cy="7589520"/>
                    </a:xfrm>
                    <a:prstGeom prst="rect">
                      <a:avLst/>
                    </a:prstGeom>
                    <a:noFill/>
                  </pic:spPr>
                </pic:pic>
              </a:graphicData>
            </a:graphic>
          </wp:inline>
        </w:drawing>
      </w:r>
    </w:p>
    <w:p w14:paraId="1C0CA520" w14:textId="5FD7D5D1" w:rsidR="007D30A9" w:rsidRDefault="00B875A8" w:rsidP="00B875A8">
      <w:pPr>
        <w:jc w:val="left"/>
        <w:rPr>
          <w:b/>
          <w:bCs/>
          <w:color w:val="4F81BD" w:themeColor="accent1"/>
          <w:sz w:val="24"/>
          <w:szCs w:val="18"/>
        </w:rPr>
      </w:pPr>
      <w:r>
        <w:t>Fuente: MINAM, 2011</w:t>
      </w:r>
      <w:r w:rsidR="007D30A9">
        <w:br w:type="page"/>
      </w:r>
    </w:p>
    <w:p w14:paraId="2C278BD3" w14:textId="38D79095" w:rsidR="00FC31DF" w:rsidRDefault="00FC31DF" w:rsidP="00B875A8">
      <w:pPr>
        <w:pStyle w:val="Descripcin"/>
        <w:jc w:val="center"/>
      </w:pPr>
      <w:bookmarkStart w:id="155" w:name="_Toc23092822"/>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28</w:t>
      </w:r>
      <w:r w:rsidR="0008175B">
        <w:rPr>
          <w:noProof/>
        </w:rPr>
        <w:fldChar w:fldCharType="end"/>
      </w:r>
      <w:r>
        <w:t>: Mapa de peligros de origen geológico</w:t>
      </w:r>
      <w:bookmarkEnd w:id="155"/>
    </w:p>
    <w:p w14:paraId="042BF745" w14:textId="77777777" w:rsidR="00FC31DF" w:rsidRPr="00FC31DF" w:rsidRDefault="00F75C0E" w:rsidP="003635CD">
      <w:r>
        <w:rPr>
          <w:noProof/>
          <w:lang w:eastAsia="es-PE"/>
        </w:rPr>
        <w:drawing>
          <wp:inline distT="0" distB="0" distL="0" distR="0" wp14:anchorId="31C1AEFF" wp14:editId="6E632DE6">
            <wp:extent cx="5593080" cy="68961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93080" cy="6896100"/>
                    </a:xfrm>
                    <a:prstGeom prst="rect">
                      <a:avLst/>
                    </a:prstGeom>
                    <a:noFill/>
                  </pic:spPr>
                </pic:pic>
              </a:graphicData>
            </a:graphic>
          </wp:inline>
        </w:drawing>
      </w:r>
    </w:p>
    <w:p w14:paraId="25B9CED6" w14:textId="520FFE8D" w:rsidR="007D30A9" w:rsidRDefault="00FC31DF" w:rsidP="00FC31DF">
      <w:r>
        <w:t>Fuente: INGEMMET</w:t>
      </w:r>
      <w:r w:rsidR="00B875A8">
        <w:t>, 2016</w:t>
      </w:r>
    </w:p>
    <w:p w14:paraId="6440A721" w14:textId="77777777" w:rsidR="007D30A9" w:rsidRDefault="007D30A9" w:rsidP="007D30A9">
      <w:r>
        <w:br w:type="page"/>
      </w:r>
    </w:p>
    <w:p w14:paraId="1F589075" w14:textId="77777777" w:rsidR="009256D1" w:rsidRDefault="009256D1" w:rsidP="009256D1">
      <w:pPr>
        <w:pStyle w:val="Ttulo4"/>
      </w:pPr>
      <w:r>
        <w:lastRenderedPageBreak/>
        <w:t>Identificación de límites para contextualizar la problemática</w:t>
      </w:r>
    </w:p>
    <w:p w14:paraId="23AA8876" w14:textId="77777777" w:rsidR="001C118C" w:rsidRDefault="001C118C" w:rsidP="001C118C">
      <w:r>
        <w:t xml:space="preserve">La problemática, en función a la naturaleza del proyecto, corresponde a promover el desarrollo productivo de las poblaciones asentadas en el área de influencia. En ese sentido, los aspectos que se identifican como </w:t>
      </w:r>
      <w:r w:rsidR="0071690C">
        <w:t>límites para contextualizar la problemática son</w:t>
      </w:r>
      <w:r>
        <w:t>:</w:t>
      </w:r>
    </w:p>
    <w:p w14:paraId="6041D3EF" w14:textId="77777777" w:rsidR="0071690C" w:rsidRDefault="0071690C" w:rsidP="001C118C">
      <w:pPr>
        <w:pStyle w:val="Prrafodelista"/>
        <w:numPr>
          <w:ilvl w:val="0"/>
          <w:numId w:val="2"/>
        </w:numPr>
      </w:pPr>
      <w:r>
        <w:t>Productores con bajos niveles de pobreza.</w:t>
      </w:r>
    </w:p>
    <w:p w14:paraId="586C5316" w14:textId="77777777" w:rsidR="0071690C" w:rsidRDefault="0071690C" w:rsidP="001C118C">
      <w:pPr>
        <w:pStyle w:val="Prrafodelista"/>
        <w:numPr>
          <w:ilvl w:val="0"/>
          <w:numId w:val="2"/>
        </w:numPr>
      </w:pPr>
      <w:r>
        <w:t>Población rural en distritos con mayor pobreza.</w:t>
      </w:r>
    </w:p>
    <w:p w14:paraId="4EBC55F9" w14:textId="77777777" w:rsidR="001C118C" w:rsidRDefault="0071690C" w:rsidP="001C118C">
      <w:pPr>
        <w:pStyle w:val="Prrafodelista"/>
        <w:numPr>
          <w:ilvl w:val="0"/>
          <w:numId w:val="2"/>
        </w:numPr>
      </w:pPr>
      <w:r>
        <w:t>Productores agrarios con bajo n</w:t>
      </w:r>
      <w:r w:rsidR="001C118C">
        <w:t>ivel de capacitación y/o asistencia técnica que reciben las poblaciones.</w:t>
      </w:r>
    </w:p>
    <w:p w14:paraId="2A3B0946" w14:textId="77777777" w:rsidR="001C118C" w:rsidRDefault="0071690C" w:rsidP="0071690C">
      <w:pPr>
        <w:pStyle w:val="Prrafodelista"/>
        <w:numPr>
          <w:ilvl w:val="0"/>
          <w:numId w:val="2"/>
        </w:numPr>
      </w:pPr>
      <w:r>
        <w:t>Bajos niveles de producción, valor agregado y diversificación de productos.</w:t>
      </w:r>
    </w:p>
    <w:p w14:paraId="35DF97C6" w14:textId="77777777" w:rsidR="0071690C" w:rsidRDefault="0071690C" w:rsidP="000F1A95">
      <w:pPr>
        <w:pStyle w:val="Prrafodelista"/>
        <w:numPr>
          <w:ilvl w:val="0"/>
          <w:numId w:val="2"/>
        </w:numPr>
      </w:pPr>
      <w:r>
        <w:t>Territorios con mayores potencialidades productivas.</w:t>
      </w:r>
    </w:p>
    <w:p w14:paraId="5DCE5C7F" w14:textId="77777777" w:rsidR="000F1A95" w:rsidRDefault="000F1A95" w:rsidP="000F1A95">
      <w:pPr>
        <w:pStyle w:val="Ttulo3"/>
      </w:pPr>
      <w:bookmarkStart w:id="156" w:name="_Toc23092631"/>
      <w:r>
        <w:t>La Unidad Productora de bienes y/o servicios (UP) en los que intervendrá el</w:t>
      </w:r>
      <w:r w:rsidR="009256D1">
        <w:t xml:space="preserve"> </w:t>
      </w:r>
      <w:r>
        <w:t>proyecto</w:t>
      </w:r>
      <w:bookmarkEnd w:id="156"/>
      <w:r w:rsidR="00BD14C3">
        <w:t xml:space="preserve"> </w:t>
      </w:r>
    </w:p>
    <w:p w14:paraId="50BF5E9C" w14:textId="77777777" w:rsidR="009256D1" w:rsidRDefault="009256D1" w:rsidP="009256D1">
      <w:pPr>
        <w:pStyle w:val="Ttulo4"/>
      </w:pPr>
      <w:r>
        <w:t>Identificación de la Unidad Productora de Bienes y Servicios</w:t>
      </w:r>
    </w:p>
    <w:p w14:paraId="589D64C8" w14:textId="77777777" w:rsidR="00206935" w:rsidRDefault="00206935" w:rsidP="00206935">
      <w:r>
        <w:t>La unidad productora de servicios se deriva del servicio que intervendrá el proyecto, el cual es:</w:t>
      </w:r>
    </w:p>
    <w:p w14:paraId="29302BE4" w14:textId="77777777" w:rsidR="00206935" w:rsidRDefault="00206935" w:rsidP="00206935">
      <w:pPr>
        <w:pStyle w:val="Prrafodelista"/>
        <w:numPr>
          <w:ilvl w:val="0"/>
          <w:numId w:val="2"/>
        </w:numPr>
      </w:pPr>
      <w:r>
        <w:t>Servicio de apoyo al desarrollo productivo.</w:t>
      </w:r>
    </w:p>
    <w:p w14:paraId="38109E7F" w14:textId="659EC945" w:rsidR="00D70BB8" w:rsidRDefault="00206935" w:rsidP="00206935">
      <w:r>
        <w:t xml:space="preserve">En ese sentido, </w:t>
      </w:r>
      <w:r w:rsidR="004C20A9">
        <w:t>AGRO RURAL</w:t>
      </w:r>
      <w:r>
        <w:t xml:space="preserve">, dentro del Ministerio de Agricultura, es el encargado de prestar este tipo de servicios. Sin embargo, esto lo desarrollo principalmente a través </w:t>
      </w:r>
      <w:r w:rsidR="00D70BB8">
        <w:t>de la Dirección de Desarrollo Agrario</w:t>
      </w:r>
      <w:r>
        <w:t xml:space="preserve">, la cual constituye para el presente proyecto la Unidad Productora de Servicios. </w:t>
      </w:r>
    </w:p>
    <w:p w14:paraId="709D51B7" w14:textId="5F84CEAD" w:rsidR="00D70BB8" w:rsidRDefault="00D70BB8" w:rsidP="00206935">
      <w:r>
        <w:t xml:space="preserve">Esta Dirección coordina con las dependencias desconcentradas para prestar los servicios. Actualmente, </w:t>
      </w:r>
      <w:r w:rsidR="00733DC5">
        <w:t xml:space="preserve">en el ámbito del proyecto </w:t>
      </w:r>
      <w:r w:rsidR="004C20A9">
        <w:t>AGRO RURAL</w:t>
      </w:r>
      <w:r w:rsidR="00733DC5">
        <w:t xml:space="preserve"> cuenta con 4</w:t>
      </w:r>
      <w:r>
        <w:t xml:space="preserve"> Direcciones Zonales y </w:t>
      </w:r>
      <w:r w:rsidR="00733DC5">
        <w:t>10</w:t>
      </w:r>
      <w:r>
        <w:t xml:space="preserve"> </w:t>
      </w:r>
      <w:r w:rsidR="003B381D">
        <w:t>subsedes</w:t>
      </w:r>
      <w:r>
        <w:t>. Estas se listan a continuación.</w:t>
      </w:r>
    </w:p>
    <w:p w14:paraId="5E54C2AE" w14:textId="76AF1DD8" w:rsidR="00E628D8" w:rsidRPr="00733DC5" w:rsidRDefault="008F1987" w:rsidP="00733DC5">
      <w:pPr>
        <w:pStyle w:val="Descripcin"/>
        <w:keepNext/>
        <w:jc w:val="center"/>
      </w:pPr>
      <w:bookmarkStart w:id="157" w:name="_Toc23092744"/>
      <w:r>
        <w:t xml:space="preserve">Tabla </w:t>
      </w:r>
      <w:r w:rsidR="00F75675">
        <w:fldChar w:fldCharType="begin"/>
      </w:r>
      <w:r w:rsidR="003165DC">
        <w:instrText xml:space="preserve"> SEQ Tabla \* ARABIC </w:instrText>
      </w:r>
      <w:r w:rsidR="00F75675">
        <w:fldChar w:fldCharType="separate"/>
      </w:r>
      <w:r w:rsidR="004D0F85">
        <w:rPr>
          <w:noProof/>
        </w:rPr>
        <w:t>65</w:t>
      </w:r>
      <w:r w:rsidR="00F75675">
        <w:rPr>
          <w:noProof/>
        </w:rPr>
        <w:fldChar w:fldCharType="end"/>
      </w:r>
      <w:r>
        <w:t xml:space="preserve">: Direcciones zonales y sub sedes de </w:t>
      </w:r>
      <w:r w:rsidR="004C20A9">
        <w:t>AGRO RURAL</w:t>
      </w:r>
      <w:bookmarkEnd w:id="157"/>
    </w:p>
    <w:tbl>
      <w:tblPr>
        <w:tblW w:w="6780" w:type="dxa"/>
        <w:jc w:val="center"/>
        <w:tblCellMar>
          <w:left w:w="70" w:type="dxa"/>
          <w:right w:w="70" w:type="dxa"/>
        </w:tblCellMar>
        <w:tblLook w:val="04A0" w:firstRow="1" w:lastRow="0" w:firstColumn="1" w:lastColumn="0" w:noHBand="0" w:noVBand="1"/>
      </w:tblPr>
      <w:tblGrid>
        <w:gridCol w:w="1980"/>
        <w:gridCol w:w="4800"/>
      </w:tblGrid>
      <w:tr w:rsidR="00733DC5" w:rsidRPr="00733DC5" w14:paraId="229F05EC" w14:textId="77777777" w:rsidTr="00733DC5">
        <w:trPr>
          <w:trHeight w:val="315"/>
          <w:jc w:val="center"/>
        </w:trPr>
        <w:tc>
          <w:tcPr>
            <w:tcW w:w="1980" w:type="dxa"/>
            <w:tcBorders>
              <w:top w:val="single" w:sz="8" w:space="0" w:color="auto"/>
              <w:left w:val="single" w:sz="8" w:space="0" w:color="auto"/>
              <w:bottom w:val="single" w:sz="8" w:space="0" w:color="000000"/>
              <w:right w:val="nil"/>
            </w:tcBorders>
            <w:shd w:val="clear" w:color="000000" w:fill="00B050"/>
            <w:noWrap/>
            <w:vAlign w:val="center"/>
            <w:hideMark/>
          </w:tcPr>
          <w:p w14:paraId="74BD67F2" w14:textId="77777777" w:rsidR="00733DC5" w:rsidRPr="00733DC5" w:rsidRDefault="00733DC5" w:rsidP="00733DC5">
            <w:pPr>
              <w:spacing w:after="0" w:line="240" w:lineRule="auto"/>
              <w:jc w:val="center"/>
              <w:rPr>
                <w:rFonts w:ascii="Calibri" w:eastAsia="Times New Roman" w:hAnsi="Calibri" w:cs="Calibri"/>
                <w:b/>
                <w:bCs/>
                <w:color w:val="FFFFFF"/>
                <w:lang w:eastAsia="es-PE"/>
              </w:rPr>
            </w:pPr>
            <w:r w:rsidRPr="00733DC5">
              <w:rPr>
                <w:rFonts w:ascii="Calibri" w:eastAsia="Times New Roman" w:hAnsi="Calibri" w:cs="Calibri"/>
                <w:b/>
                <w:bCs/>
                <w:color w:val="FFFFFF"/>
                <w:lang w:eastAsia="es-PE"/>
              </w:rPr>
              <w:t>SEDE</w:t>
            </w:r>
          </w:p>
        </w:tc>
        <w:tc>
          <w:tcPr>
            <w:tcW w:w="4800" w:type="dxa"/>
            <w:tcBorders>
              <w:top w:val="single" w:sz="8" w:space="0" w:color="auto"/>
              <w:left w:val="single" w:sz="8" w:space="0" w:color="000000"/>
              <w:bottom w:val="single" w:sz="8" w:space="0" w:color="000000"/>
              <w:right w:val="single" w:sz="8" w:space="0" w:color="auto"/>
            </w:tcBorders>
            <w:shd w:val="clear" w:color="000000" w:fill="00B050"/>
            <w:noWrap/>
            <w:vAlign w:val="center"/>
            <w:hideMark/>
          </w:tcPr>
          <w:p w14:paraId="2149ADD8" w14:textId="77777777" w:rsidR="00733DC5" w:rsidRPr="00733DC5" w:rsidRDefault="00733DC5" w:rsidP="00733DC5">
            <w:pPr>
              <w:spacing w:after="0" w:line="240" w:lineRule="auto"/>
              <w:jc w:val="center"/>
              <w:rPr>
                <w:rFonts w:ascii="Calibri" w:eastAsia="Times New Roman" w:hAnsi="Calibri" w:cs="Calibri"/>
                <w:b/>
                <w:bCs/>
                <w:color w:val="FFFFFF"/>
                <w:lang w:eastAsia="es-PE"/>
              </w:rPr>
            </w:pPr>
            <w:r w:rsidRPr="00733DC5">
              <w:rPr>
                <w:rFonts w:ascii="Calibri" w:eastAsia="Times New Roman" w:hAnsi="Calibri" w:cs="Calibri"/>
                <w:b/>
                <w:bCs/>
                <w:color w:val="FFFFFF"/>
                <w:lang w:eastAsia="es-PE"/>
              </w:rPr>
              <w:t>SUB SEDE</w:t>
            </w:r>
          </w:p>
        </w:tc>
      </w:tr>
      <w:tr w:rsidR="00733DC5" w:rsidRPr="00733DC5" w14:paraId="4B9BAB52" w14:textId="77777777" w:rsidTr="00733DC5">
        <w:trPr>
          <w:trHeight w:val="300"/>
          <w:jc w:val="center"/>
        </w:trPr>
        <w:tc>
          <w:tcPr>
            <w:tcW w:w="1980" w:type="dxa"/>
            <w:vMerge w:val="restart"/>
            <w:tcBorders>
              <w:top w:val="nil"/>
              <w:left w:val="single" w:sz="8" w:space="0" w:color="auto"/>
              <w:bottom w:val="single" w:sz="8" w:space="0" w:color="000000"/>
              <w:right w:val="single" w:sz="8" w:space="0" w:color="000000"/>
            </w:tcBorders>
            <w:shd w:val="clear" w:color="auto" w:fill="auto"/>
            <w:noWrap/>
            <w:vAlign w:val="center"/>
            <w:hideMark/>
          </w:tcPr>
          <w:p w14:paraId="49B2E907" w14:textId="77777777" w:rsidR="00733DC5" w:rsidRPr="00733DC5" w:rsidRDefault="00733DC5" w:rsidP="00733DC5">
            <w:pPr>
              <w:spacing w:after="0" w:line="240" w:lineRule="auto"/>
              <w:jc w:val="center"/>
              <w:rPr>
                <w:rFonts w:ascii="Calibri" w:eastAsia="Times New Roman" w:hAnsi="Calibri" w:cs="Calibri"/>
                <w:color w:val="000000"/>
                <w:lang w:eastAsia="es-PE"/>
              </w:rPr>
            </w:pPr>
            <w:r w:rsidRPr="00733DC5">
              <w:rPr>
                <w:rFonts w:ascii="Calibri" w:eastAsia="Times New Roman" w:hAnsi="Calibri" w:cs="Calibri"/>
                <w:color w:val="000000"/>
                <w:lang w:eastAsia="es-PE"/>
              </w:rPr>
              <w:t>D.Z. AMAZONAS</w:t>
            </w:r>
          </w:p>
        </w:tc>
        <w:tc>
          <w:tcPr>
            <w:tcW w:w="4800" w:type="dxa"/>
            <w:tcBorders>
              <w:top w:val="nil"/>
              <w:left w:val="nil"/>
              <w:bottom w:val="nil"/>
              <w:right w:val="single" w:sz="8" w:space="0" w:color="auto"/>
            </w:tcBorders>
            <w:shd w:val="clear" w:color="auto" w:fill="auto"/>
            <w:noWrap/>
            <w:vAlign w:val="center"/>
            <w:hideMark/>
          </w:tcPr>
          <w:p w14:paraId="6FA29785"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LUYA-CHACHAPOYAS</w:t>
            </w:r>
          </w:p>
        </w:tc>
      </w:tr>
      <w:tr w:rsidR="00733DC5" w:rsidRPr="00733DC5" w14:paraId="2924D17C" w14:textId="77777777" w:rsidTr="00733DC5">
        <w:trPr>
          <w:trHeight w:val="300"/>
          <w:jc w:val="center"/>
        </w:trPr>
        <w:tc>
          <w:tcPr>
            <w:tcW w:w="1980" w:type="dxa"/>
            <w:vMerge/>
            <w:tcBorders>
              <w:top w:val="nil"/>
              <w:left w:val="single" w:sz="8" w:space="0" w:color="auto"/>
              <w:bottom w:val="single" w:sz="8" w:space="0" w:color="000000"/>
              <w:right w:val="single" w:sz="8" w:space="0" w:color="000000"/>
            </w:tcBorders>
            <w:vAlign w:val="center"/>
            <w:hideMark/>
          </w:tcPr>
          <w:p w14:paraId="2E08591C"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114F455E"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MOYOBAMBA</w:t>
            </w:r>
          </w:p>
        </w:tc>
      </w:tr>
      <w:tr w:rsidR="00733DC5" w:rsidRPr="00733DC5" w14:paraId="0E3447FE" w14:textId="77777777" w:rsidTr="00733DC5">
        <w:trPr>
          <w:trHeight w:val="315"/>
          <w:jc w:val="center"/>
        </w:trPr>
        <w:tc>
          <w:tcPr>
            <w:tcW w:w="1980" w:type="dxa"/>
            <w:vMerge/>
            <w:tcBorders>
              <w:top w:val="nil"/>
              <w:left w:val="single" w:sz="8" w:space="0" w:color="auto"/>
              <w:bottom w:val="single" w:sz="8" w:space="0" w:color="000000"/>
              <w:right w:val="single" w:sz="8" w:space="0" w:color="000000"/>
            </w:tcBorders>
            <w:vAlign w:val="center"/>
            <w:hideMark/>
          </w:tcPr>
          <w:p w14:paraId="04854D94"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08FDDDD7"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RODRIGUEZ DE MENDOZA</w:t>
            </w:r>
          </w:p>
        </w:tc>
      </w:tr>
      <w:tr w:rsidR="00733DC5" w:rsidRPr="00733DC5" w14:paraId="0F4ACF08" w14:textId="77777777" w:rsidTr="00733DC5">
        <w:trPr>
          <w:trHeight w:val="315"/>
          <w:jc w:val="center"/>
        </w:trPr>
        <w:tc>
          <w:tcPr>
            <w:tcW w:w="1980" w:type="dxa"/>
            <w:tcBorders>
              <w:top w:val="nil"/>
              <w:left w:val="single" w:sz="8" w:space="0" w:color="auto"/>
              <w:bottom w:val="nil"/>
              <w:right w:val="nil"/>
            </w:tcBorders>
            <w:shd w:val="clear" w:color="auto" w:fill="auto"/>
            <w:noWrap/>
            <w:vAlign w:val="center"/>
            <w:hideMark/>
          </w:tcPr>
          <w:p w14:paraId="06BA884F" w14:textId="77777777" w:rsidR="00733DC5" w:rsidRPr="00733DC5" w:rsidRDefault="00733DC5" w:rsidP="00733DC5">
            <w:pPr>
              <w:spacing w:after="0" w:line="240" w:lineRule="auto"/>
              <w:jc w:val="center"/>
              <w:rPr>
                <w:rFonts w:ascii="Calibri" w:eastAsia="Times New Roman" w:hAnsi="Calibri" w:cs="Calibri"/>
                <w:color w:val="000000"/>
                <w:lang w:eastAsia="es-PE"/>
              </w:rPr>
            </w:pPr>
            <w:r w:rsidRPr="00733DC5">
              <w:rPr>
                <w:rFonts w:ascii="Calibri" w:eastAsia="Times New Roman" w:hAnsi="Calibri" w:cs="Calibri"/>
                <w:color w:val="000000"/>
                <w:lang w:eastAsia="es-PE"/>
              </w:rPr>
              <w:t>D.Z. ANCASH</w:t>
            </w:r>
          </w:p>
        </w:tc>
        <w:tc>
          <w:tcPr>
            <w:tcW w:w="48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0BF88B"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HUAYLAS-YUNGAY-CARHUAZ</w:t>
            </w:r>
          </w:p>
        </w:tc>
      </w:tr>
      <w:tr w:rsidR="00733DC5" w:rsidRPr="00733DC5" w14:paraId="0D0CA2CE" w14:textId="77777777" w:rsidTr="00733DC5">
        <w:trPr>
          <w:trHeight w:val="300"/>
          <w:jc w:val="center"/>
        </w:trPr>
        <w:tc>
          <w:tcPr>
            <w:tcW w:w="1980" w:type="dxa"/>
            <w:vMerge w:val="restart"/>
            <w:tcBorders>
              <w:top w:val="single" w:sz="8" w:space="0" w:color="000000"/>
              <w:left w:val="single" w:sz="8" w:space="0" w:color="auto"/>
              <w:bottom w:val="single" w:sz="8" w:space="0" w:color="000000"/>
              <w:right w:val="single" w:sz="8" w:space="0" w:color="000000"/>
            </w:tcBorders>
            <w:shd w:val="clear" w:color="auto" w:fill="auto"/>
            <w:noWrap/>
            <w:vAlign w:val="center"/>
            <w:hideMark/>
          </w:tcPr>
          <w:p w14:paraId="43F513EA" w14:textId="77777777" w:rsidR="00733DC5" w:rsidRPr="00733DC5" w:rsidRDefault="00733DC5" w:rsidP="00733DC5">
            <w:pPr>
              <w:spacing w:after="0" w:line="240" w:lineRule="auto"/>
              <w:jc w:val="center"/>
              <w:rPr>
                <w:rFonts w:ascii="Calibri" w:eastAsia="Times New Roman" w:hAnsi="Calibri" w:cs="Calibri"/>
                <w:color w:val="000000"/>
                <w:lang w:eastAsia="es-PE"/>
              </w:rPr>
            </w:pPr>
            <w:r w:rsidRPr="00733DC5">
              <w:rPr>
                <w:rFonts w:ascii="Calibri" w:eastAsia="Times New Roman" w:hAnsi="Calibri" w:cs="Calibri"/>
                <w:color w:val="000000"/>
                <w:lang w:eastAsia="es-PE"/>
              </w:rPr>
              <w:t>D.Z. CAJAMARCA</w:t>
            </w:r>
          </w:p>
        </w:tc>
        <w:tc>
          <w:tcPr>
            <w:tcW w:w="4800" w:type="dxa"/>
            <w:tcBorders>
              <w:top w:val="nil"/>
              <w:left w:val="nil"/>
              <w:bottom w:val="nil"/>
              <w:right w:val="single" w:sz="8" w:space="0" w:color="auto"/>
            </w:tcBorders>
            <w:shd w:val="clear" w:color="auto" w:fill="auto"/>
            <w:noWrap/>
            <w:vAlign w:val="center"/>
            <w:hideMark/>
          </w:tcPr>
          <w:p w14:paraId="2C09BFB7"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CELENDIN</w:t>
            </w:r>
          </w:p>
        </w:tc>
      </w:tr>
      <w:tr w:rsidR="00733DC5" w:rsidRPr="00733DC5" w14:paraId="435B5890" w14:textId="77777777" w:rsidTr="00733DC5">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38CE6BB7"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62070BC4"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CHOTA-HUALGAYOC</w:t>
            </w:r>
          </w:p>
        </w:tc>
      </w:tr>
      <w:tr w:rsidR="00733DC5" w:rsidRPr="00733DC5" w14:paraId="372EE3D1" w14:textId="77777777" w:rsidTr="00733DC5">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2261578B"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0B683110"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CUTERVO</w:t>
            </w:r>
          </w:p>
        </w:tc>
      </w:tr>
      <w:tr w:rsidR="00733DC5" w:rsidRPr="00733DC5" w14:paraId="6829345A" w14:textId="77777777" w:rsidTr="00733DC5">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1CE69AD3"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55CE5895"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SAN MIGUEL-SAN PABLO</w:t>
            </w:r>
          </w:p>
        </w:tc>
      </w:tr>
      <w:tr w:rsidR="00733DC5" w:rsidRPr="00733DC5" w14:paraId="6948E05F" w14:textId="77777777" w:rsidTr="00733DC5">
        <w:trPr>
          <w:trHeight w:val="315"/>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0FCA53F0" w14:textId="77777777" w:rsidR="00733DC5" w:rsidRPr="00733DC5" w:rsidRDefault="00733DC5" w:rsidP="00733DC5">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6002DF99"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SANTA CRUZ</w:t>
            </w:r>
          </w:p>
        </w:tc>
      </w:tr>
      <w:tr w:rsidR="00733DC5" w:rsidRPr="00733DC5" w14:paraId="70195B1E" w14:textId="77777777" w:rsidTr="00733DC5">
        <w:trPr>
          <w:trHeight w:val="315"/>
          <w:jc w:val="center"/>
        </w:trPr>
        <w:tc>
          <w:tcPr>
            <w:tcW w:w="1980" w:type="dxa"/>
            <w:tcBorders>
              <w:top w:val="nil"/>
              <w:left w:val="single" w:sz="8" w:space="0" w:color="auto"/>
              <w:bottom w:val="single" w:sz="8" w:space="0" w:color="auto"/>
              <w:right w:val="nil"/>
            </w:tcBorders>
            <w:shd w:val="clear" w:color="auto" w:fill="auto"/>
            <w:noWrap/>
            <w:vAlign w:val="center"/>
            <w:hideMark/>
          </w:tcPr>
          <w:p w14:paraId="2BD49D04" w14:textId="77777777" w:rsidR="00733DC5" w:rsidRPr="00733DC5" w:rsidRDefault="00733DC5" w:rsidP="00733DC5">
            <w:pPr>
              <w:spacing w:after="0" w:line="240" w:lineRule="auto"/>
              <w:jc w:val="center"/>
              <w:rPr>
                <w:rFonts w:ascii="Calibri" w:eastAsia="Times New Roman" w:hAnsi="Calibri" w:cs="Calibri"/>
                <w:color w:val="000000"/>
                <w:lang w:eastAsia="es-PE"/>
              </w:rPr>
            </w:pPr>
            <w:r w:rsidRPr="00733DC5">
              <w:rPr>
                <w:rFonts w:ascii="Calibri" w:eastAsia="Times New Roman" w:hAnsi="Calibri" w:cs="Calibri"/>
                <w:color w:val="000000"/>
                <w:lang w:eastAsia="es-PE"/>
              </w:rPr>
              <w:t>D.Z. LIMA</w:t>
            </w:r>
          </w:p>
        </w:tc>
        <w:tc>
          <w:tcPr>
            <w:tcW w:w="4800" w:type="dxa"/>
            <w:tcBorders>
              <w:top w:val="single" w:sz="8" w:space="0" w:color="auto"/>
              <w:left w:val="single" w:sz="8" w:space="0" w:color="000000"/>
              <w:bottom w:val="single" w:sz="8" w:space="0" w:color="auto"/>
              <w:right w:val="single" w:sz="8" w:space="0" w:color="auto"/>
            </w:tcBorders>
            <w:shd w:val="clear" w:color="auto" w:fill="auto"/>
            <w:noWrap/>
            <w:vAlign w:val="center"/>
            <w:hideMark/>
          </w:tcPr>
          <w:p w14:paraId="169869A3" w14:textId="77777777" w:rsidR="00733DC5" w:rsidRPr="00733DC5" w:rsidRDefault="00733DC5" w:rsidP="00733DC5">
            <w:pPr>
              <w:spacing w:after="0" w:line="240" w:lineRule="auto"/>
              <w:jc w:val="left"/>
              <w:rPr>
                <w:rFonts w:ascii="Calibri" w:eastAsia="Times New Roman" w:hAnsi="Calibri" w:cs="Calibri"/>
                <w:color w:val="000000"/>
                <w:lang w:eastAsia="es-PE"/>
              </w:rPr>
            </w:pPr>
            <w:r w:rsidRPr="00733DC5">
              <w:rPr>
                <w:rFonts w:ascii="Calibri" w:eastAsia="Times New Roman" w:hAnsi="Calibri" w:cs="Calibri"/>
                <w:color w:val="000000"/>
                <w:lang w:eastAsia="es-PE"/>
              </w:rPr>
              <w:t>A.Z. HUAROCHIRI</w:t>
            </w:r>
          </w:p>
        </w:tc>
      </w:tr>
    </w:tbl>
    <w:p w14:paraId="17C983FD" w14:textId="2773D177" w:rsidR="000675BB" w:rsidRDefault="008F1987" w:rsidP="00206935">
      <w:r>
        <w:tab/>
      </w:r>
      <w:r>
        <w:tab/>
        <w:t>Fuente:</w:t>
      </w:r>
      <w:r w:rsidR="000675BB">
        <w:t xml:space="preserve"> Control patrimonial. </w:t>
      </w:r>
      <w:r w:rsidR="004C20A9">
        <w:t>AGRO RURAL</w:t>
      </w:r>
      <w:r w:rsidR="00B875A8">
        <w:t>, 2019</w:t>
      </w:r>
    </w:p>
    <w:p w14:paraId="28D93E94" w14:textId="77777777" w:rsidR="009256D1" w:rsidRDefault="00EE248F" w:rsidP="009256D1">
      <w:pPr>
        <w:pStyle w:val="Ttulo4"/>
      </w:pPr>
      <w:r>
        <w:t>Análisis</w:t>
      </w:r>
      <w:r w:rsidR="009256D1">
        <w:t xml:space="preserve"> de </w:t>
      </w:r>
      <w:r w:rsidRPr="008653B7">
        <w:t>la situación de los</w:t>
      </w:r>
      <w:r w:rsidR="009256D1" w:rsidRPr="008653B7">
        <w:t xml:space="preserve"> factores productivos</w:t>
      </w:r>
      <w:r w:rsidR="009256D1">
        <w:t xml:space="preserve"> de la UP</w:t>
      </w:r>
      <w:r w:rsidR="0035509D">
        <w:t xml:space="preserve"> </w:t>
      </w:r>
    </w:p>
    <w:p w14:paraId="31427A0D" w14:textId="77777777" w:rsidR="009256D1" w:rsidRPr="00BC386C" w:rsidRDefault="009256D1" w:rsidP="009256D1">
      <w:pPr>
        <w:pStyle w:val="Prrafodelista"/>
        <w:numPr>
          <w:ilvl w:val="0"/>
          <w:numId w:val="2"/>
        </w:numPr>
        <w:rPr>
          <w:b/>
        </w:rPr>
      </w:pPr>
      <w:r w:rsidRPr="00BC386C">
        <w:rPr>
          <w:b/>
        </w:rPr>
        <w:lastRenderedPageBreak/>
        <w:t>Recursos humanos</w:t>
      </w:r>
    </w:p>
    <w:p w14:paraId="5E5106BC" w14:textId="77777777" w:rsidR="00650FDA" w:rsidRDefault="00650FDA" w:rsidP="00650FDA">
      <w:r>
        <w:t>Las sedes en el área de influencia del proyecto, registran un total de 65 trabajadores, de los cuales 54 son promotores y 11 choferes.</w:t>
      </w:r>
    </w:p>
    <w:p w14:paraId="657C351C" w14:textId="0585A3F1" w:rsidR="001949E1" w:rsidRDefault="001949E1" w:rsidP="001949E1">
      <w:pPr>
        <w:pStyle w:val="Descripcin"/>
        <w:keepNext/>
        <w:jc w:val="center"/>
      </w:pPr>
      <w:bookmarkStart w:id="158" w:name="_Toc23092745"/>
      <w:r>
        <w:t xml:space="preserve">Tabla </w:t>
      </w:r>
      <w:r w:rsidR="0008175B">
        <w:fldChar w:fldCharType="begin"/>
      </w:r>
      <w:r w:rsidR="0008175B">
        <w:instrText xml:space="preserve"> SEQ Tabla \* ARABIC </w:instrText>
      </w:r>
      <w:r w:rsidR="0008175B">
        <w:fldChar w:fldCharType="separate"/>
      </w:r>
      <w:r w:rsidR="004D0F85">
        <w:rPr>
          <w:noProof/>
        </w:rPr>
        <w:t>66</w:t>
      </w:r>
      <w:r w:rsidR="0008175B">
        <w:rPr>
          <w:noProof/>
        </w:rPr>
        <w:fldChar w:fldCharType="end"/>
      </w:r>
      <w:r>
        <w:t>: Personal de las sedes en las zonas de intervención</w:t>
      </w:r>
      <w:bookmarkEnd w:id="158"/>
    </w:p>
    <w:tbl>
      <w:tblPr>
        <w:tblW w:w="8680" w:type="dxa"/>
        <w:jc w:val="center"/>
        <w:tblCellMar>
          <w:left w:w="70" w:type="dxa"/>
          <w:right w:w="70" w:type="dxa"/>
        </w:tblCellMar>
        <w:tblLook w:val="04A0" w:firstRow="1" w:lastRow="0" w:firstColumn="1" w:lastColumn="0" w:noHBand="0" w:noVBand="1"/>
      </w:tblPr>
      <w:tblGrid>
        <w:gridCol w:w="1660"/>
        <w:gridCol w:w="3200"/>
        <w:gridCol w:w="1464"/>
        <w:gridCol w:w="1200"/>
        <w:gridCol w:w="1200"/>
      </w:tblGrid>
      <w:tr w:rsidR="001949E1" w:rsidRPr="001949E1" w14:paraId="398D51AC" w14:textId="77777777" w:rsidTr="001949E1">
        <w:trPr>
          <w:trHeight w:val="300"/>
          <w:jc w:val="center"/>
        </w:trPr>
        <w:tc>
          <w:tcPr>
            <w:tcW w:w="1660"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90E52B4" w14:textId="77777777" w:rsidR="001949E1" w:rsidRPr="001949E1" w:rsidRDefault="001949E1" w:rsidP="001949E1">
            <w:pPr>
              <w:spacing w:after="0" w:line="240" w:lineRule="auto"/>
              <w:jc w:val="center"/>
              <w:rPr>
                <w:rFonts w:ascii="Calibri" w:eastAsia="Times New Roman" w:hAnsi="Calibri" w:cs="Calibri"/>
                <w:b/>
                <w:bCs/>
                <w:color w:val="FFFFFF"/>
                <w:lang w:eastAsia="es-PE"/>
              </w:rPr>
            </w:pPr>
            <w:r w:rsidRPr="001949E1">
              <w:rPr>
                <w:rFonts w:ascii="Calibri" w:eastAsia="Times New Roman" w:hAnsi="Calibri" w:cs="Calibri"/>
                <w:b/>
                <w:bCs/>
                <w:color w:val="FFFFFF"/>
                <w:lang w:eastAsia="es-PE"/>
              </w:rPr>
              <w:t>SEDE</w:t>
            </w:r>
          </w:p>
        </w:tc>
        <w:tc>
          <w:tcPr>
            <w:tcW w:w="3200" w:type="dxa"/>
            <w:tcBorders>
              <w:top w:val="single" w:sz="4" w:space="0" w:color="auto"/>
              <w:left w:val="nil"/>
              <w:bottom w:val="single" w:sz="4" w:space="0" w:color="auto"/>
              <w:right w:val="single" w:sz="4" w:space="0" w:color="auto"/>
            </w:tcBorders>
            <w:shd w:val="clear" w:color="000000" w:fill="00B050"/>
            <w:noWrap/>
            <w:vAlign w:val="center"/>
            <w:hideMark/>
          </w:tcPr>
          <w:p w14:paraId="6587B3EE" w14:textId="77777777" w:rsidR="001949E1" w:rsidRPr="001949E1" w:rsidRDefault="001949E1" w:rsidP="001949E1">
            <w:pPr>
              <w:spacing w:after="0" w:line="240" w:lineRule="auto"/>
              <w:jc w:val="center"/>
              <w:rPr>
                <w:rFonts w:ascii="Calibri" w:eastAsia="Times New Roman" w:hAnsi="Calibri" w:cs="Calibri"/>
                <w:b/>
                <w:bCs/>
                <w:color w:val="FFFFFF"/>
                <w:lang w:eastAsia="es-PE"/>
              </w:rPr>
            </w:pPr>
            <w:r w:rsidRPr="001949E1">
              <w:rPr>
                <w:rFonts w:ascii="Calibri" w:eastAsia="Times New Roman" w:hAnsi="Calibri" w:cs="Calibri"/>
                <w:b/>
                <w:bCs/>
                <w:color w:val="FFFFFF"/>
                <w:lang w:eastAsia="es-PE"/>
              </w:rPr>
              <w:t>SUB SEDE</w:t>
            </w:r>
          </w:p>
        </w:tc>
        <w:tc>
          <w:tcPr>
            <w:tcW w:w="1420" w:type="dxa"/>
            <w:tcBorders>
              <w:top w:val="single" w:sz="4" w:space="0" w:color="auto"/>
              <w:left w:val="nil"/>
              <w:bottom w:val="single" w:sz="4" w:space="0" w:color="auto"/>
              <w:right w:val="single" w:sz="4" w:space="0" w:color="auto"/>
            </w:tcBorders>
            <w:shd w:val="clear" w:color="000000" w:fill="00B050"/>
            <w:noWrap/>
            <w:vAlign w:val="center"/>
            <w:hideMark/>
          </w:tcPr>
          <w:p w14:paraId="220EAAEC" w14:textId="77777777" w:rsidR="001949E1" w:rsidRPr="001949E1" w:rsidRDefault="001949E1" w:rsidP="001949E1">
            <w:pPr>
              <w:spacing w:after="0" w:line="240" w:lineRule="auto"/>
              <w:jc w:val="center"/>
              <w:rPr>
                <w:rFonts w:ascii="Calibri" w:eastAsia="Times New Roman" w:hAnsi="Calibri" w:cs="Calibri"/>
                <w:b/>
                <w:bCs/>
                <w:color w:val="FFFFFF"/>
                <w:lang w:eastAsia="es-PE"/>
              </w:rPr>
            </w:pPr>
            <w:r w:rsidRPr="001949E1">
              <w:rPr>
                <w:rFonts w:ascii="Calibri" w:eastAsia="Times New Roman" w:hAnsi="Calibri" w:cs="Calibri"/>
                <w:b/>
                <w:bCs/>
                <w:color w:val="FFFFFF"/>
                <w:lang w:eastAsia="es-PE"/>
              </w:rPr>
              <w:t>PROMOTORES</w:t>
            </w:r>
          </w:p>
        </w:tc>
        <w:tc>
          <w:tcPr>
            <w:tcW w:w="1200" w:type="dxa"/>
            <w:tcBorders>
              <w:top w:val="single" w:sz="4" w:space="0" w:color="auto"/>
              <w:left w:val="nil"/>
              <w:bottom w:val="single" w:sz="4" w:space="0" w:color="auto"/>
              <w:right w:val="single" w:sz="4" w:space="0" w:color="auto"/>
            </w:tcBorders>
            <w:shd w:val="clear" w:color="000000" w:fill="00B050"/>
            <w:noWrap/>
            <w:vAlign w:val="center"/>
            <w:hideMark/>
          </w:tcPr>
          <w:p w14:paraId="27BFE412" w14:textId="77777777" w:rsidR="001949E1" w:rsidRPr="001949E1" w:rsidRDefault="001949E1" w:rsidP="001949E1">
            <w:pPr>
              <w:spacing w:after="0" w:line="240" w:lineRule="auto"/>
              <w:jc w:val="center"/>
              <w:rPr>
                <w:rFonts w:ascii="Calibri" w:eastAsia="Times New Roman" w:hAnsi="Calibri" w:cs="Calibri"/>
                <w:b/>
                <w:bCs/>
                <w:color w:val="FFFFFF"/>
                <w:lang w:eastAsia="es-PE"/>
              </w:rPr>
            </w:pPr>
            <w:r w:rsidRPr="001949E1">
              <w:rPr>
                <w:rFonts w:ascii="Calibri" w:eastAsia="Times New Roman" w:hAnsi="Calibri" w:cs="Calibri"/>
                <w:b/>
                <w:bCs/>
                <w:color w:val="FFFFFF"/>
                <w:lang w:eastAsia="es-PE"/>
              </w:rPr>
              <w:t>CHOFERES</w:t>
            </w:r>
          </w:p>
        </w:tc>
        <w:tc>
          <w:tcPr>
            <w:tcW w:w="1200" w:type="dxa"/>
            <w:tcBorders>
              <w:top w:val="single" w:sz="4" w:space="0" w:color="auto"/>
              <w:left w:val="nil"/>
              <w:bottom w:val="single" w:sz="4" w:space="0" w:color="auto"/>
              <w:right w:val="single" w:sz="4" w:space="0" w:color="auto"/>
            </w:tcBorders>
            <w:shd w:val="clear" w:color="000000" w:fill="00B050"/>
            <w:noWrap/>
            <w:vAlign w:val="center"/>
            <w:hideMark/>
          </w:tcPr>
          <w:p w14:paraId="079D5332" w14:textId="77777777" w:rsidR="001949E1" w:rsidRPr="001949E1" w:rsidRDefault="001949E1" w:rsidP="001949E1">
            <w:pPr>
              <w:spacing w:after="0" w:line="240" w:lineRule="auto"/>
              <w:jc w:val="center"/>
              <w:rPr>
                <w:rFonts w:ascii="Calibri" w:eastAsia="Times New Roman" w:hAnsi="Calibri" w:cs="Calibri"/>
                <w:b/>
                <w:bCs/>
                <w:color w:val="FFFFFF"/>
                <w:lang w:eastAsia="es-PE"/>
              </w:rPr>
            </w:pPr>
            <w:r w:rsidRPr="001949E1">
              <w:rPr>
                <w:rFonts w:ascii="Calibri" w:eastAsia="Times New Roman" w:hAnsi="Calibri" w:cs="Calibri"/>
                <w:b/>
                <w:bCs/>
                <w:color w:val="FFFFFF"/>
                <w:lang w:eastAsia="es-PE"/>
              </w:rPr>
              <w:t>TOTAL</w:t>
            </w:r>
          </w:p>
        </w:tc>
      </w:tr>
      <w:tr w:rsidR="001949E1" w:rsidRPr="001949E1" w14:paraId="2955E1A4" w14:textId="77777777" w:rsidTr="001949E1">
        <w:trPr>
          <w:trHeight w:val="300"/>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830946"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D.Z. AMAZONAS</w:t>
            </w:r>
          </w:p>
        </w:tc>
        <w:tc>
          <w:tcPr>
            <w:tcW w:w="3200" w:type="dxa"/>
            <w:tcBorders>
              <w:top w:val="nil"/>
              <w:left w:val="nil"/>
              <w:bottom w:val="single" w:sz="4" w:space="0" w:color="auto"/>
              <w:right w:val="single" w:sz="4" w:space="0" w:color="auto"/>
            </w:tcBorders>
            <w:shd w:val="clear" w:color="auto" w:fill="auto"/>
            <w:noWrap/>
            <w:vAlign w:val="center"/>
            <w:hideMark/>
          </w:tcPr>
          <w:p w14:paraId="2707C1CF"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LUYA-CHACHAPOYAS</w:t>
            </w:r>
          </w:p>
        </w:tc>
        <w:tc>
          <w:tcPr>
            <w:tcW w:w="1420" w:type="dxa"/>
            <w:tcBorders>
              <w:top w:val="nil"/>
              <w:left w:val="nil"/>
              <w:bottom w:val="single" w:sz="4" w:space="0" w:color="auto"/>
              <w:right w:val="single" w:sz="4" w:space="0" w:color="auto"/>
            </w:tcBorders>
            <w:shd w:val="clear" w:color="auto" w:fill="auto"/>
            <w:noWrap/>
            <w:vAlign w:val="bottom"/>
            <w:hideMark/>
          </w:tcPr>
          <w:p w14:paraId="6FA2F3F2"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14:paraId="59756B45"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08A126B0"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3</w:t>
            </w:r>
          </w:p>
        </w:tc>
      </w:tr>
      <w:tr w:rsidR="001949E1" w:rsidRPr="001949E1" w14:paraId="01AC6C11"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5EBE10CA"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3C9708C6"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MOYOBAMBA</w:t>
            </w:r>
          </w:p>
        </w:tc>
        <w:tc>
          <w:tcPr>
            <w:tcW w:w="1420" w:type="dxa"/>
            <w:tcBorders>
              <w:top w:val="nil"/>
              <w:left w:val="nil"/>
              <w:bottom w:val="single" w:sz="4" w:space="0" w:color="auto"/>
              <w:right w:val="single" w:sz="4" w:space="0" w:color="auto"/>
            </w:tcBorders>
            <w:shd w:val="clear" w:color="auto" w:fill="auto"/>
            <w:noWrap/>
            <w:vAlign w:val="bottom"/>
            <w:hideMark/>
          </w:tcPr>
          <w:p w14:paraId="09386348"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14:paraId="53458258"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2CA644DC"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6</w:t>
            </w:r>
          </w:p>
        </w:tc>
      </w:tr>
      <w:tr w:rsidR="001949E1" w:rsidRPr="001949E1" w14:paraId="706041B5"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4EBA67DF"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602FA97C"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RODRIGUEZ DE MENDOZA</w:t>
            </w:r>
          </w:p>
        </w:tc>
        <w:tc>
          <w:tcPr>
            <w:tcW w:w="1420" w:type="dxa"/>
            <w:tcBorders>
              <w:top w:val="nil"/>
              <w:left w:val="nil"/>
              <w:bottom w:val="single" w:sz="4" w:space="0" w:color="auto"/>
              <w:right w:val="single" w:sz="4" w:space="0" w:color="auto"/>
            </w:tcBorders>
            <w:shd w:val="clear" w:color="auto" w:fill="auto"/>
            <w:noWrap/>
            <w:vAlign w:val="bottom"/>
            <w:hideMark/>
          </w:tcPr>
          <w:p w14:paraId="1F85D1DD"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14:paraId="6BD0E0A0"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4746560E"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3</w:t>
            </w:r>
          </w:p>
        </w:tc>
      </w:tr>
      <w:tr w:rsidR="001949E1" w:rsidRPr="001949E1" w14:paraId="53833C3A" w14:textId="77777777" w:rsidTr="001949E1">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7C5A8CD"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D.Z. ANCASH</w:t>
            </w:r>
          </w:p>
        </w:tc>
        <w:tc>
          <w:tcPr>
            <w:tcW w:w="3200" w:type="dxa"/>
            <w:tcBorders>
              <w:top w:val="nil"/>
              <w:left w:val="nil"/>
              <w:bottom w:val="single" w:sz="4" w:space="0" w:color="auto"/>
              <w:right w:val="single" w:sz="4" w:space="0" w:color="auto"/>
            </w:tcBorders>
            <w:shd w:val="clear" w:color="auto" w:fill="auto"/>
            <w:noWrap/>
            <w:vAlign w:val="center"/>
            <w:hideMark/>
          </w:tcPr>
          <w:p w14:paraId="34E9979E"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HUAYLAS-YUNGAY-CARHUAZ</w:t>
            </w:r>
          </w:p>
        </w:tc>
        <w:tc>
          <w:tcPr>
            <w:tcW w:w="1420" w:type="dxa"/>
            <w:tcBorders>
              <w:top w:val="nil"/>
              <w:left w:val="nil"/>
              <w:bottom w:val="single" w:sz="4" w:space="0" w:color="auto"/>
              <w:right w:val="single" w:sz="4" w:space="0" w:color="auto"/>
            </w:tcBorders>
            <w:shd w:val="clear" w:color="auto" w:fill="auto"/>
            <w:noWrap/>
            <w:vAlign w:val="bottom"/>
            <w:hideMark/>
          </w:tcPr>
          <w:p w14:paraId="006A4565"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14:paraId="07F4E1A0"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588077DD"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5</w:t>
            </w:r>
          </w:p>
        </w:tc>
      </w:tr>
      <w:tr w:rsidR="001949E1" w:rsidRPr="001949E1" w14:paraId="0EA5AADF" w14:textId="77777777" w:rsidTr="001949E1">
        <w:trPr>
          <w:trHeight w:val="300"/>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AA649E"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D.Z. CAJAMARCA</w:t>
            </w:r>
          </w:p>
        </w:tc>
        <w:tc>
          <w:tcPr>
            <w:tcW w:w="3200" w:type="dxa"/>
            <w:tcBorders>
              <w:top w:val="nil"/>
              <w:left w:val="nil"/>
              <w:bottom w:val="single" w:sz="4" w:space="0" w:color="auto"/>
              <w:right w:val="single" w:sz="4" w:space="0" w:color="auto"/>
            </w:tcBorders>
            <w:shd w:val="clear" w:color="auto" w:fill="auto"/>
            <w:noWrap/>
            <w:vAlign w:val="center"/>
            <w:hideMark/>
          </w:tcPr>
          <w:p w14:paraId="5FE302A6"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CELENDIN</w:t>
            </w:r>
          </w:p>
        </w:tc>
        <w:tc>
          <w:tcPr>
            <w:tcW w:w="1420" w:type="dxa"/>
            <w:tcBorders>
              <w:top w:val="nil"/>
              <w:left w:val="nil"/>
              <w:bottom w:val="single" w:sz="4" w:space="0" w:color="auto"/>
              <w:right w:val="single" w:sz="4" w:space="0" w:color="auto"/>
            </w:tcBorders>
            <w:shd w:val="clear" w:color="auto" w:fill="auto"/>
            <w:noWrap/>
            <w:vAlign w:val="bottom"/>
            <w:hideMark/>
          </w:tcPr>
          <w:p w14:paraId="22E980E2"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14:paraId="73022B20"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353D6057"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3</w:t>
            </w:r>
          </w:p>
        </w:tc>
      </w:tr>
      <w:tr w:rsidR="001949E1" w:rsidRPr="001949E1" w14:paraId="78738BB7"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0498E882"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791C7F3E"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CHOTA-HUALGAYOC</w:t>
            </w:r>
          </w:p>
        </w:tc>
        <w:tc>
          <w:tcPr>
            <w:tcW w:w="1420" w:type="dxa"/>
            <w:tcBorders>
              <w:top w:val="nil"/>
              <w:left w:val="nil"/>
              <w:bottom w:val="single" w:sz="4" w:space="0" w:color="auto"/>
              <w:right w:val="single" w:sz="4" w:space="0" w:color="auto"/>
            </w:tcBorders>
            <w:shd w:val="clear" w:color="auto" w:fill="auto"/>
            <w:noWrap/>
            <w:vAlign w:val="bottom"/>
            <w:hideMark/>
          </w:tcPr>
          <w:p w14:paraId="554A5A51"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7</w:t>
            </w:r>
          </w:p>
        </w:tc>
        <w:tc>
          <w:tcPr>
            <w:tcW w:w="1200" w:type="dxa"/>
            <w:tcBorders>
              <w:top w:val="nil"/>
              <w:left w:val="nil"/>
              <w:bottom w:val="single" w:sz="4" w:space="0" w:color="auto"/>
              <w:right w:val="single" w:sz="4" w:space="0" w:color="auto"/>
            </w:tcBorders>
            <w:shd w:val="clear" w:color="auto" w:fill="auto"/>
            <w:noWrap/>
            <w:vAlign w:val="bottom"/>
            <w:hideMark/>
          </w:tcPr>
          <w:p w14:paraId="2077CBBD"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2ECFE43C"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8</w:t>
            </w:r>
          </w:p>
        </w:tc>
      </w:tr>
      <w:tr w:rsidR="001949E1" w:rsidRPr="001949E1" w14:paraId="29BA795E"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03C3D4FC"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0ACE716F"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CUTERVO</w:t>
            </w:r>
          </w:p>
        </w:tc>
        <w:tc>
          <w:tcPr>
            <w:tcW w:w="1420" w:type="dxa"/>
            <w:tcBorders>
              <w:top w:val="nil"/>
              <w:left w:val="nil"/>
              <w:bottom w:val="single" w:sz="4" w:space="0" w:color="auto"/>
              <w:right w:val="single" w:sz="4" w:space="0" w:color="auto"/>
            </w:tcBorders>
            <w:shd w:val="clear" w:color="auto" w:fill="auto"/>
            <w:noWrap/>
            <w:vAlign w:val="bottom"/>
            <w:hideMark/>
          </w:tcPr>
          <w:p w14:paraId="2CE27768"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14:paraId="070BA095"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641C38C3"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6</w:t>
            </w:r>
          </w:p>
        </w:tc>
      </w:tr>
      <w:tr w:rsidR="001949E1" w:rsidRPr="001949E1" w14:paraId="094A41B8"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71CECD88"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25AFD810"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SAN MIGUEL-SAN PABLO</w:t>
            </w:r>
          </w:p>
        </w:tc>
        <w:tc>
          <w:tcPr>
            <w:tcW w:w="1420" w:type="dxa"/>
            <w:tcBorders>
              <w:top w:val="nil"/>
              <w:left w:val="nil"/>
              <w:bottom w:val="single" w:sz="4" w:space="0" w:color="auto"/>
              <w:right w:val="single" w:sz="4" w:space="0" w:color="auto"/>
            </w:tcBorders>
            <w:shd w:val="clear" w:color="auto" w:fill="auto"/>
            <w:noWrap/>
            <w:vAlign w:val="bottom"/>
            <w:hideMark/>
          </w:tcPr>
          <w:p w14:paraId="6600A8D0"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bottom"/>
            <w:hideMark/>
          </w:tcPr>
          <w:p w14:paraId="42592CF2"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721E23A4"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5</w:t>
            </w:r>
          </w:p>
        </w:tc>
      </w:tr>
      <w:tr w:rsidR="001949E1" w:rsidRPr="001949E1" w14:paraId="2DF39755" w14:textId="77777777" w:rsidTr="001949E1">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00C7DC21" w14:textId="77777777" w:rsidR="001949E1" w:rsidRPr="001949E1" w:rsidRDefault="001949E1" w:rsidP="001949E1">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0E549EE1"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SANTA CRUZ</w:t>
            </w:r>
          </w:p>
        </w:tc>
        <w:tc>
          <w:tcPr>
            <w:tcW w:w="1420" w:type="dxa"/>
            <w:tcBorders>
              <w:top w:val="nil"/>
              <w:left w:val="nil"/>
              <w:bottom w:val="single" w:sz="4" w:space="0" w:color="auto"/>
              <w:right w:val="single" w:sz="4" w:space="0" w:color="auto"/>
            </w:tcBorders>
            <w:shd w:val="clear" w:color="auto" w:fill="auto"/>
            <w:noWrap/>
            <w:vAlign w:val="bottom"/>
            <w:hideMark/>
          </w:tcPr>
          <w:p w14:paraId="5F5FDCC1"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bottom"/>
            <w:hideMark/>
          </w:tcPr>
          <w:p w14:paraId="7BA4B43C"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78A35B54"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3</w:t>
            </w:r>
          </w:p>
        </w:tc>
      </w:tr>
      <w:tr w:rsidR="001949E1" w:rsidRPr="001949E1" w14:paraId="574A7CDF" w14:textId="77777777" w:rsidTr="001949E1">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5016E6B"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D.Z. LIMA</w:t>
            </w:r>
          </w:p>
        </w:tc>
        <w:tc>
          <w:tcPr>
            <w:tcW w:w="3200" w:type="dxa"/>
            <w:tcBorders>
              <w:top w:val="nil"/>
              <w:left w:val="nil"/>
              <w:bottom w:val="single" w:sz="4" w:space="0" w:color="auto"/>
              <w:right w:val="single" w:sz="4" w:space="0" w:color="auto"/>
            </w:tcBorders>
            <w:shd w:val="clear" w:color="auto" w:fill="auto"/>
            <w:noWrap/>
            <w:vAlign w:val="center"/>
            <w:hideMark/>
          </w:tcPr>
          <w:p w14:paraId="52F5F735" w14:textId="77777777" w:rsidR="001949E1" w:rsidRPr="001949E1" w:rsidRDefault="001949E1" w:rsidP="001949E1">
            <w:pPr>
              <w:spacing w:after="0" w:line="240" w:lineRule="auto"/>
              <w:jc w:val="left"/>
              <w:rPr>
                <w:rFonts w:ascii="Calibri" w:eastAsia="Times New Roman" w:hAnsi="Calibri" w:cs="Calibri"/>
                <w:color w:val="000000"/>
                <w:lang w:eastAsia="es-PE"/>
              </w:rPr>
            </w:pPr>
            <w:r w:rsidRPr="001949E1">
              <w:rPr>
                <w:rFonts w:ascii="Calibri" w:eastAsia="Times New Roman" w:hAnsi="Calibri" w:cs="Calibri"/>
                <w:color w:val="000000"/>
                <w:lang w:eastAsia="es-PE"/>
              </w:rPr>
              <w:t>A.Z. HUAROCHIRI</w:t>
            </w:r>
          </w:p>
        </w:tc>
        <w:tc>
          <w:tcPr>
            <w:tcW w:w="1420" w:type="dxa"/>
            <w:tcBorders>
              <w:top w:val="nil"/>
              <w:left w:val="nil"/>
              <w:bottom w:val="single" w:sz="4" w:space="0" w:color="auto"/>
              <w:right w:val="single" w:sz="4" w:space="0" w:color="auto"/>
            </w:tcBorders>
            <w:shd w:val="clear" w:color="auto" w:fill="auto"/>
            <w:noWrap/>
            <w:vAlign w:val="bottom"/>
            <w:hideMark/>
          </w:tcPr>
          <w:p w14:paraId="41197B4E"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bottom"/>
            <w:hideMark/>
          </w:tcPr>
          <w:p w14:paraId="099C2B04"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472AFD76"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6</w:t>
            </w:r>
          </w:p>
        </w:tc>
      </w:tr>
      <w:tr w:rsidR="001949E1" w:rsidRPr="001949E1" w14:paraId="3A5316A2" w14:textId="77777777" w:rsidTr="001949E1">
        <w:trPr>
          <w:trHeight w:val="300"/>
          <w:jc w:val="center"/>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54B28"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SEDE CENTRAL - LIMA</w:t>
            </w:r>
          </w:p>
        </w:tc>
        <w:tc>
          <w:tcPr>
            <w:tcW w:w="1420" w:type="dxa"/>
            <w:tcBorders>
              <w:top w:val="nil"/>
              <w:left w:val="nil"/>
              <w:bottom w:val="single" w:sz="4" w:space="0" w:color="auto"/>
              <w:right w:val="single" w:sz="4" w:space="0" w:color="auto"/>
            </w:tcBorders>
            <w:shd w:val="clear" w:color="auto" w:fill="auto"/>
            <w:noWrap/>
            <w:vAlign w:val="bottom"/>
            <w:hideMark/>
          </w:tcPr>
          <w:p w14:paraId="634116B2"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16</w:t>
            </w:r>
          </w:p>
        </w:tc>
        <w:tc>
          <w:tcPr>
            <w:tcW w:w="1200" w:type="dxa"/>
            <w:tcBorders>
              <w:top w:val="nil"/>
              <w:left w:val="nil"/>
              <w:bottom w:val="single" w:sz="4" w:space="0" w:color="auto"/>
              <w:right w:val="single" w:sz="4" w:space="0" w:color="auto"/>
            </w:tcBorders>
            <w:shd w:val="clear" w:color="auto" w:fill="auto"/>
            <w:noWrap/>
            <w:vAlign w:val="bottom"/>
            <w:hideMark/>
          </w:tcPr>
          <w:p w14:paraId="53108A59"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3C985073" w14:textId="77777777" w:rsidR="001949E1" w:rsidRPr="001949E1" w:rsidRDefault="001949E1" w:rsidP="001949E1">
            <w:pPr>
              <w:spacing w:after="0" w:line="240" w:lineRule="auto"/>
              <w:jc w:val="center"/>
              <w:rPr>
                <w:rFonts w:ascii="Calibri" w:eastAsia="Times New Roman" w:hAnsi="Calibri" w:cs="Calibri"/>
                <w:color w:val="000000"/>
                <w:lang w:eastAsia="es-PE"/>
              </w:rPr>
            </w:pPr>
            <w:r w:rsidRPr="001949E1">
              <w:rPr>
                <w:rFonts w:ascii="Calibri" w:eastAsia="Times New Roman" w:hAnsi="Calibri" w:cs="Calibri"/>
                <w:color w:val="000000"/>
                <w:lang w:eastAsia="es-PE"/>
              </w:rPr>
              <w:t>17</w:t>
            </w:r>
          </w:p>
        </w:tc>
      </w:tr>
      <w:tr w:rsidR="001949E1" w:rsidRPr="001949E1" w14:paraId="0B758AFE" w14:textId="77777777" w:rsidTr="001949E1">
        <w:trPr>
          <w:trHeight w:val="300"/>
          <w:jc w:val="center"/>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809F0" w14:textId="77777777" w:rsidR="001949E1" w:rsidRPr="001949E1" w:rsidRDefault="001949E1" w:rsidP="001949E1">
            <w:pPr>
              <w:spacing w:after="0" w:line="240" w:lineRule="auto"/>
              <w:jc w:val="center"/>
              <w:rPr>
                <w:rFonts w:ascii="Calibri" w:eastAsia="Times New Roman" w:hAnsi="Calibri" w:cs="Calibri"/>
                <w:b/>
                <w:bCs/>
                <w:color w:val="000000"/>
                <w:lang w:eastAsia="es-PE"/>
              </w:rPr>
            </w:pPr>
            <w:r w:rsidRPr="001949E1">
              <w:rPr>
                <w:rFonts w:ascii="Calibri" w:eastAsia="Times New Roman" w:hAnsi="Calibri" w:cs="Calibri"/>
                <w:b/>
                <w:bCs/>
                <w:color w:val="000000"/>
                <w:lang w:eastAsia="es-PE"/>
              </w:rPr>
              <w:t>TOTAL</w:t>
            </w:r>
          </w:p>
        </w:tc>
        <w:tc>
          <w:tcPr>
            <w:tcW w:w="1420" w:type="dxa"/>
            <w:tcBorders>
              <w:top w:val="nil"/>
              <w:left w:val="nil"/>
              <w:bottom w:val="single" w:sz="4" w:space="0" w:color="auto"/>
              <w:right w:val="single" w:sz="4" w:space="0" w:color="auto"/>
            </w:tcBorders>
            <w:shd w:val="clear" w:color="auto" w:fill="auto"/>
            <w:noWrap/>
            <w:vAlign w:val="bottom"/>
            <w:hideMark/>
          </w:tcPr>
          <w:p w14:paraId="03C201CD" w14:textId="77777777" w:rsidR="001949E1" w:rsidRPr="001949E1" w:rsidRDefault="001949E1" w:rsidP="001949E1">
            <w:pPr>
              <w:spacing w:after="0" w:line="240" w:lineRule="auto"/>
              <w:jc w:val="center"/>
              <w:rPr>
                <w:rFonts w:ascii="Calibri" w:eastAsia="Times New Roman" w:hAnsi="Calibri" w:cs="Calibri"/>
                <w:b/>
                <w:bCs/>
                <w:color w:val="000000"/>
                <w:lang w:eastAsia="es-PE"/>
              </w:rPr>
            </w:pPr>
            <w:r w:rsidRPr="001949E1">
              <w:rPr>
                <w:rFonts w:ascii="Calibri" w:eastAsia="Times New Roman" w:hAnsi="Calibri" w:cs="Calibri"/>
                <w:b/>
                <w:bCs/>
                <w:color w:val="000000"/>
                <w:lang w:eastAsia="es-PE"/>
              </w:rPr>
              <w:t>54</w:t>
            </w:r>
          </w:p>
        </w:tc>
        <w:tc>
          <w:tcPr>
            <w:tcW w:w="1200" w:type="dxa"/>
            <w:tcBorders>
              <w:top w:val="nil"/>
              <w:left w:val="nil"/>
              <w:bottom w:val="single" w:sz="4" w:space="0" w:color="auto"/>
              <w:right w:val="single" w:sz="4" w:space="0" w:color="auto"/>
            </w:tcBorders>
            <w:shd w:val="clear" w:color="auto" w:fill="auto"/>
            <w:noWrap/>
            <w:vAlign w:val="bottom"/>
            <w:hideMark/>
          </w:tcPr>
          <w:p w14:paraId="44CBBF22" w14:textId="77777777" w:rsidR="001949E1" w:rsidRPr="001949E1" w:rsidRDefault="001949E1" w:rsidP="001949E1">
            <w:pPr>
              <w:spacing w:after="0" w:line="240" w:lineRule="auto"/>
              <w:jc w:val="center"/>
              <w:rPr>
                <w:rFonts w:ascii="Calibri" w:eastAsia="Times New Roman" w:hAnsi="Calibri" w:cs="Calibri"/>
                <w:b/>
                <w:bCs/>
                <w:color w:val="000000"/>
                <w:lang w:eastAsia="es-PE"/>
              </w:rPr>
            </w:pPr>
            <w:r w:rsidRPr="001949E1">
              <w:rPr>
                <w:rFonts w:ascii="Calibri" w:eastAsia="Times New Roman" w:hAnsi="Calibri" w:cs="Calibri"/>
                <w:b/>
                <w:bCs/>
                <w:color w:val="000000"/>
                <w:lang w:eastAsia="es-PE"/>
              </w:rPr>
              <w:t>11</w:t>
            </w:r>
          </w:p>
        </w:tc>
        <w:tc>
          <w:tcPr>
            <w:tcW w:w="1200" w:type="dxa"/>
            <w:tcBorders>
              <w:top w:val="nil"/>
              <w:left w:val="nil"/>
              <w:bottom w:val="single" w:sz="4" w:space="0" w:color="auto"/>
              <w:right w:val="single" w:sz="4" w:space="0" w:color="auto"/>
            </w:tcBorders>
            <w:shd w:val="clear" w:color="auto" w:fill="auto"/>
            <w:noWrap/>
            <w:vAlign w:val="bottom"/>
            <w:hideMark/>
          </w:tcPr>
          <w:p w14:paraId="577054E4" w14:textId="77777777" w:rsidR="001949E1" w:rsidRPr="001949E1" w:rsidRDefault="001949E1" w:rsidP="001949E1">
            <w:pPr>
              <w:spacing w:after="0" w:line="240" w:lineRule="auto"/>
              <w:jc w:val="center"/>
              <w:rPr>
                <w:rFonts w:ascii="Calibri" w:eastAsia="Times New Roman" w:hAnsi="Calibri" w:cs="Calibri"/>
                <w:b/>
                <w:bCs/>
                <w:color w:val="000000"/>
                <w:lang w:eastAsia="es-PE"/>
              </w:rPr>
            </w:pPr>
            <w:r w:rsidRPr="001949E1">
              <w:rPr>
                <w:rFonts w:ascii="Calibri" w:eastAsia="Times New Roman" w:hAnsi="Calibri" w:cs="Calibri"/>
                <w:b/>
                <w:bCs/>
                <w:color w:val="000000"/>
                <w:lang w:eastAsia="es-PE"/>
              </w:rPr>
              <w:t>65</w:t>
            </w:r>
          </w:p>
        </w:tc>
      </w:tr>
    </w:tbl>
    <w:p w14:paraId="3761F5C9" w14:textId="23DEBA1D" w:rsidR="001949E1" w:rsidRDefault="001949E1" w:rsidP="001949E1">
      <w:pPr>
        <w:pStyle w:val="Prrafodelista"/>
        <w:rPr>
          <w:sz w:val="20"/>
        </w:rPr>
      </w:pPr>
      <w:r w:rsidRPr="00650FDA">
        <w:rPr>
          <w:sz w:val="20"/>
        </w:rPr>
        <w:t xml:space="preserve">Fuente: </w:t>
      </w:r>
      <w:r w:rsidR="004C20A9">
        <w:rPr>
          <w:sz w:val="20"/>
        </w:rPr>
        <w:t>AGRO RURAL</w:t>
      </w:r>
      <w:r w:rsidR="00B875A8">
        <w:rPr>
          <w:sz w:val="20"/>
        </w:rPr>
        <w:t>, 2019</w:t>
      </w:r>
    </w:p>
    <w:p w14:paraId="441EECBF" w14:textId="77777777" w:rsidR="00BC386C" w:rsidRDefault="00BC386C" w:rsidP="00BC386C">
      <w:pPr>
        <w:pStyle w:val="Prrafodelista"/>
        <w:rPr>
          <w:b/>
        </w:rPr>
      </w:pPr>
    </w:p>
    <w:p w14:paraId="716D3539" w14:textId="77777777" w:rsidR="009256D1" w:rsidRPr="00BC386C" w:rsidRDefault="009256D1" w:rsidP="009256D1">
      <w:pPr>
        <w:pStyle w:val="Prrafodelista"/>
        <w:numPr>
          <w:ilvl w:val="0"/>
          <w:numId w:val="2"/>
        </w:numPr>
        <w:rPr>
          <w:b/>
        </w:rPr>
      </w:pPr>
      <w:r w:rsidRPr="00BC386C">
        <w:rPr>
          <w:b/>
        </w:rPr>
        <w:t>Infraestructura</w:t>
      </w:r>
    </w:p>
    <w:p w14:paraId="059FC3BF" w14:textId="77777777" w:rsidR="009711D5" w:rsidRDefault="003B381D" w:rsidP="00204924">
      <w:r>
        <w:t>Las sedes zonales cuentan con infraestructrua propia y otras están en locales de los gobiernos regionales o locales, tal como se especifica en el cuadro anterior.  En las zonas a intervenir, se reporta una infraestructura adecuada para el desarrollo de sus actividades.</w:t>
      </w:r>
    </w:p>
    <w:p w14:paraId="5D252990" w14:textId="77777777" w:rsidR="003B381D" w:rsidRDefault="003B381D" w:rsidP="00204924">
      <w:r>
        <w:t>En las zonas de intervención, las sedes son:</w:t>
      </w:r>
    </w:p>
    <w:p w14:paraId="75B85579" w14:textId="51D0342D" w:rsidR="003B381D" w:rsidRDefault="003B381D" w:rsidP="008653B7">
      <w:pPr>
        <w:pStyle w:val="Descripcin"/>
        <w:keepNext/>
        <w:jc w:val="center"/>
      </w:pPr>
      <w:bookmarkStart w:id="159" w:name="_Toc23092746"/>
      <w:r>
        <w:t xml:space="preserve">Tabla </w:t>
      </w:r>
      <w:r w:rsidR="00F75675">
        <w:fldChar w:fldCharType="begin"/>
      </w:r>
      <w:r w:rsidR="003165DC">
        <w:instrText xml:space="preserve"> SEQ Tabla \* ARABIC </w:instrText>
      </w:r>
      <w:r w:rsidR="00F75675">
        <w:fldChar w:fldCharType="separate"/>
      </w:r>
      <w:r w:rsidR="004D0F85">
        <w:rPr>
          <w:noProof/>
        </w:rPr>
        <w:t>67</w:t>
      </w:r>
      <w:r w:rsidR="00F75675">
        <w:rPr>
          <w:noProof/>
        </w:rPr>
        <w:fldChar w:fldCharType="end"/>
      </w:r>
      <w:r>
        <w:t>: Sedes en las zonas de intervención</w:t>
      </w:r>
      <w:bookmarkEnd w:id="159"/>
    </w:p>
    <w:tbl>
      <w:tblPr>
        <w:tblW w:w="8800" w:type="dxa"/>
        <w:jc w:val="center"/>
        <w:tblCellMar>
          <w:left w:w="70" w:type="dxa"/>
          <w:right w:w="70" w:type="dxa"/>
        </w:tblCellMar>
        <w:tblLook w:val="04A0" w:firstRow="1" w:lastRow="0" w:firstColumn="1" w:lastColumn="0" w:noHBand="0" w:noVBand="1"/>
      </w:tblPr>
      <w:tblGrid>
        <w:gridCol w:w="1660"/>
        <w:gridCol w:w="3200"/>
        <w:gridCol w:w="3940"/>
      </w:tblGrid>
      <w:tr w:rsidR="00BB6B25" w:rsidRPr="00BB6B25" w14:paraId="416560DE" w14:textId="77777777" w:rsidTr="00BC386C">
        <w:trPr>
          <w:trHeight w:val="20"/>
          <w:jc w:val="center"/>
        </w:trPr>
        <w:tc>
          <w:tcPr>
            <w:tcW w:w="1660" w:type="dxa"/>
            <w:tcBorders>
              <w:top w:val="single" w:sz="8" w:space="0" w:color="auto"/>
              <w:left w:val="single" w:sz="8" w:space="0" w:color="auto"/>
              <w:bottom w:val="single" w:sz="8" w:space="0" w:color="000000"/>
              <w:right w:val="nil"/>
            </w:tcBorders>
            <w:shd w:val="clear" w:color="000000" w:fill="00B050"/>
            <w:noWrap/>
            <w:vAlign w:val="center"/>
            <w:hideMark/>
          </w:tcPr>
          <w:p w14:paraId="3BB3ECD5" w14:textId="77777777" w:rsidR="00BB6B25" w:rsidRPr="00BB6B25" w:rsidRDefault="00BB6B25" w:rsidP="00BB6B25">
            <w:pPr>
              <w:spacing w:after="0" w:line="240" w:lineRule="auto"/>
              <w:jc w:val="center"/>
              <w:rPr>
                <w:rFonts w:ascii="Calibri" w:eastAsia="Times New Roman" w:hAnsi="Calibri" w:cs="Calibri"/>
                <w:b/>
                <w:bCs/>
                <w:color w:val="FFFFFF"/>
                <w:lang w:eastAsia="es-PE"/>
              </w:rPr>
            </w:pPr>
            <w:r w:rsidRPr="00BB6B25">
              <w:rPr>
                <w:rFonts w:ascii="Calibri" w:eastAsia="Times New Roman" w:hAnsi="Calibri" w:cs="Calibri"/>
                <w:b/>
                <w:bCs/>
                <w:color w:val="FFFFFF"/>
                <w:lang w:eastAsia="es-PE"/>
              </w:rPr>
              <w:t>SEDE</w:t>
            </w:r>
          </w:p>
        </w:tc>
        <w:tc>
          <w:tcPr>
            <w:tcW w:w="3200" w:type="dxa"/>
            <w:tcBorders>
              <w:top w:val="single" w:sz="8" w:space="0" w:color="auto"/>
              <w:left w:val="single" w:sz="8" w:space="0" w:color="000000"/>
              <w:bottom w:val="single" w:sz="8" w:space="0" w:color="000000"/>
              <w:right w:val="single" w:sz="8" w:space="0" w:color="auto"/>
            </w:tcBorders>
            <w:shd w:val="clear" w:color="000000" w:fill="00B050"/>
            <w:noWrap/>
            <w:vAlign w:val="center"/>
            <w:hideMark/>
          </w:tcPr>
          <w:p w14:paraId="0091742F" w14:textId="77777777" w:rsidR="00BB6B25" w:rsidRPr="00BB6B25" w:rsidRDefault="00BB6B25" w:rsidP="00BB6B25">
            <w:pPr>
              <w:spacing w:after="0" w:line="240" w:lineRule="auto"/>
              <w:jc w:val="center"/>
              <w:rPr>
                <w:rFonts w:ascii="Calibri" w:eastAsia="Times New Roman" w:hAnsi="Calibri" w:cs="Calibri"/>
                <w:b/>
                <w:bCs/>
                <w:color w:val="FFFFFF"/>
                <w:lang w:eastAsia="es-PE"/>
              </w:rPr>
            </w:pPr>
            <w:r w:rsidRPr="00BB6B25">
              <w:rPr>
                <w:rFonts w:ascii="Calibri" w:eastAsia="Times New Roman" w:hAnsi="Calibri" w:cs="Calibri"/>
                <w:b/>
                <w:bCs/>
                <w:color w:val="FFFFFF"/>
                <w:lang w:eastAsia="es-PE"/>
              </w:rPr>
              <w:t>SUB SEDE</w:t>
            </w:r>
          </w:p>
        </w:tc>
        <w:tc>
          <w:tcPr>
            <w:tcW w:w="3940" w:type="dxa"/>
            <w:tcBorders>
              <w:top w:val="single" w:sz="8" w:space="0" w:color="auto"/>
              <w:left w:val="nil"/>
              <w:bottom w:val="single" w:sz="8" w:space="0" w:color="auto"/>
              <w:right w:val="single" w:sz="8" w:space="0" w:color="auto"/>
            </w:tcBorders>
            <w:shd w:val="clear" w:color="000000" w:fill="00B050"/>
            <w:noWrap/>
            <w:vAlign w:val="bottom"/>
            <w:hideMark/>
          </w:tcPr>
          <w:p w14:paraId="6722E984" w14:textId="77777777" w:rsidR="00BB6B25" w:rsidRPr="00BB6B25" w:rsidRDefault="00BB6B25" w:rsidP="00BB6B25">
            <w:pPr>
              <w:spacing w:after="0" w:line="240" w:lineRule="auto"/>
              <w:jc w:val="left"/>
              <w:rPr>
                <w:rFonts w:ascii="Calibri" w:eastAsia="Times New Roman" w:hAnsi="Calibri" w:cs="Calibri"/>
                <w:b/>
                <w:bCs/>
                <w:color w:val="FFFFFF"/>
                <w:lang w:eastAsia="es-PE"/>
              </w:rPr>
            </w:pPr>
            <w:r w:rsidRPr="00BB6B25">
              <w:rPr>
                <w:rFonts w:ascii="Calibri" w:eastAsia="Times New Roman" w:hAnsi="Calibri" w:cs="Calibri"/>
                <w:b/>
                <w:bCs/>
                <w:color w:val="FFFFFF"/>
                <w:lang w:eastAsia="es-PE"/>
              </w:rPr>
              <w:t>AMBITO DE INTERVENCIÓN (PROVINCIA)</w:t>
            </w:r>
          </w:p>
        </w:tc>
      </w:tr>
      <w:tr w:rsidR="00BB6B25" w:rsidRPr="00BB6B25" w14:paraId="059F7ADE" w14:textId="77777777" w:rsidTr="00BC386C">
        <w:trPr>
          <w:trHeight w:val="20"/>
          <w:jc w:val="center"/>
        </w:trPr>
        <w:tc>
          <w:tcPr>
            <w:tcW w:w="1660" w:type="dxa"/>
            <w:vMerge w:val="restart"/>
            <w:tcBorders>
              <w:top w:val="nil"/>
              <w:left w:val="single" w:sz="8" w:space="0" w:color="auto"/>
              <w:bottom w:val="single" w:sz="8" w:space="0" w:color="000000"/>
              <w:right w:val="single" w:sz="8" w:space="0" w:color="000000"/>
            </w:tcBorders>
            <w:shd w:val="clear" w:color="auto" w:fill="auto"/>
            <w:noWrap/>
            <w:vAlign w:val="center"/>
            <w:hideMark/>
          </w:tcPr>
          <w:p w14:paraId="694209E0" w14:textId="77777777" w:rsidR="00BB6B25" w:rsidRPr="00BB6B25" w:rsidRDefault="00BB6B25" w:rsidP="00BB6B25">
            <w:pPr>
              <w:spacing w:after="0" w:line="240" w:lineRule="auto"/>
              <w:jc w:val="center"/>
              <w:rPr>
                <w:rFonts w:ascii="Calibri" w:eastAsia="Times New Roman" w:hAnsi="Calibri" w:cs="Calibri"/>
                <w:color w:val="000000"/>
                <w:lang w:eastAsia="es-PE"/>
              </w:rPr>
            </w:pPr>
            <w:r w:rsidRPr="00BB6B25">
              <w:rPr>
                <w:rFonts w:ascii="Calibri" w:eastAsia="Times New Roman" w:hAnsi="Calibri" w:cs="Calibri"/>
                <w:color w:val="000000"/>
                <w:lang w:eastAsia="es-PE"/>
              </w:rPr>
              <w:t>D.Z. AMAZONAS</w:t>
            </w:r>
          </w:p>
        </w:tc>
        <w:tc>
          <w:tcPr>
            <w:tcW w:w="3200" w:type="dxa"/>
            <w:tcBorders>
              <w:top w:val="nil"/>
              <w:left w:val="nil"/>
              <w:bottom w:val="nil"/>
              <w:right w:val="single" w:sz="8" w:space="0" w:color="auto"/>
            </w:tcBorders>
            <w:shd w:val="clear" w:color="auto" w:fill="auto"/>
            <w:noWrap/>
            <w:vAlign w:val="center"/>
            <w:hideMark/>
          </w:tcPr>
          <w:p w14:paraId="2581BF6D"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LUYA-CHACHAPOYAS</w:t>
            </w:r>
          </w:p>
        </w:tc>
        <w:tc>
          <w:tcPr>
            <w:tcW w:w="3940" w:type="dxa"/>
            <w:tcBorders>
              <w:top w:val="nil"/>
              <w:left w:val="nil"/>
              <w:bottom w:val="nil"/>
              <w:right w:val="single" w:sz="8" w:space="0" w:color="auto"/>
            </w:tcBorders>
            <w:shd w:val="clear" w:color="auto" w:fill="auto"/>
            <w:noWrap/>
            <w:vAlign w:val="bottom"/>
            <w:hideMark/>
          </w:tcPr>
          <w:p w14:paraId="7D998565"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Luya y Chachapoyas</w:t>
            </w:r>
          </w:p>
        </w:tc>
      </w:tr>
      <w:tr w:rsidR="00BB6B25" w:rsidRPr="00BB6B25" w14:paraId="2EB14D0C" w14:textId="77777777" w:rsidTr="00BC386C">
        <w:trPr>
          <w:trHeight w:val="20"/>
          <w:jc w:val="center"/>
        </w:trPr>
        <w:tc>
          <w:tcPr>
            <w:tcW w:w="1660" w:type="dxa"/>
            <w:vMerge/>
            <w:tcBorders>
              <w:top w:val="nil"/>
              <w:left w:val="single" w:sz="8" w:space="0" w:color="auto"/>
              <w:bottom w:val="single" w:sz="8" w:space="0" w:color="000000"/>
              <w:right w:val="single" w:sz="8" w:space="0" w:color="000000"/>
            </w:tcBorders>
            <w:vAlign w:val="center"/>
            <w:hideMark/>
          </w:tcPr>
          <w:p w14:paraId="52393DD6"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79061481"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MOYOBAMBA</w:t>
            </w:r>
          </w:p>
        </w:tc>
        <w:tc>
          <w:tcPr>
            <w:tcW w:w="3940" w:type="dxa"/>
            <w:tcBorders>
              <w:top w:val="nil"/>
              <w:left w:val="nil"/>
              <w:bottom w:val="nil"/>
              <w:right w:val="single" w:sz="8" w:space="0" w:color="auto"/>
            </w:tcBorders>
            <w:shd w:val="clear" w:color="auto" w:fill="auto"/>
            <w:noWrap/>
            <w:vAlign w:val="bottom"/>
            <w:hideMark/>
          </w:tcPr>
          <w:p w14:paraId="794D89ED"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Rodriguez de Mendoza</w:t>
            </w:r>
          </w:p>
        </w:tc>
      </w:tr>
      <w:tr w:rsidR="00BB6B25" w:rsidRPr="00BB6B25" w14:paraId="6A658236" w14:textId="77777777" w:rsidTr="00BC386C">
        <w:trPr>
          <w:trHeight w:val="20"/>
          <w:jc w:val="center"/>
        </w:trPr>
        <w:tc>
          <w:tcPr>
            <w:tcW w:w="1660" w:type="dxa"/>
            <w:vMerge/>
            <w:tcBorders>
              <w:top w:val="nil"/>
              <w:left w:val="single" w:sz="8" w:space="0" w:color="auto"/>
              <w:bottom w:val="single" w:sz="8" w:space="0" w:color="000000"/>
              <w:right w:val="single" w:sz="8" w:space="0" w:color="000000"/>
            </w:tcBorders>
            <w:vAlign w:val="center"/>
            <w:hideMark/>
          </w:tcPr>
          <w:p w14:paraId="62E59A40"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1D5B81BD"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RODRIGUEZ DE MENDOZA</w:t>
            </w:r>
          </w:p>
        </w:tc>
        <w:tc>
          <w:tcPr>
            <w:tcW w:w="3940" w:type="dxa"/>
            <w:tcBorders>
              <w:top w:val="nil"/>
              <w:left w:val="nil"/>
              <w:bottom w:val="nil"/>
              <w:right w:val="single" w:sz="8" w:space="0" w:color="auto"/>
            </w:tcBorders>
            <w:shd w:val="clear" w:color="auto" w:fill="auto"/>
            <w:noWrap/>
            <w:vAlign w:val="bottom"/>
            <w:hideMark/>
          </w:tcPr>
          <w:p w14:paraId="5A8CE622"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Moyobamba, San Martín y Rioja</w:t>
            </w:r>
          </w:p>
        </w:tc>
      </w:tr>
      <w:tr w:rsidR="00BB6B25" w:rsidRPr="00BB6B25" w14:paraId="3D5C64AA" w14:textId="77777777" w:rsidTr="00BC386C">
        <w:trPr>
          <w:trHeight w:val="20"/>
          <w:jc w:val="center"/>
        </w:trPr>
        <w:tc>
          <w:tcPr>
            <w:tcW w:w="1660" w:type="dxa"/>
            <w:tcBorders>
              <w:top w:val="nil"/>
              <w:left w:val="single" w:sz="8" w:space="0" w:color="auto"/>
              <w:bottom w:val="nil"/>
              <w:right w:val="nil"/>
            </w:tcBorders>
            <w:shd w:val="clear" w:color="auto" w:fill="auto"/>
            <w:noWrap/>
            <w:vAlign w:val="center"/>
            <w:hideMark/>
          </w:tcPr>
          <w:p w14:paraId="534145FB" w14:textId="77777777" w:rsidR="00BB6B25" w:rsidRPr="00BB6B25" w:rsidRDefault="00BB6B25" w:rsidP="00BB6B25">
            <w:pPr>
              <w:spacing w:after="0" w:line="240" w:lineRule="auto"/>
              <w:jc w:val="center"/>
              <w:rPr>
                <w:rFonts w:ascii="Calibri" w:eastAsia="Times New Roman" w:hAnsi="Calibri" w:cs="Calibri"/>
                <w:color w:val="000000"/>
                <w:lang w:eastAsia="es-PE"/>
              </w:rPr>
            </w:pPr>
            <w:r w:rsidRPr="00BB6B25">
              <w:rPr>
                <w:rFonts w:ascii="Calibri" w:eastAsia="Times New Roman" w:hAnsi="Calibri" w:cs="Calibri"/>
                <w:color w:val="000000"/>
                <w:lang w:eastAsia="es-PE"/>
              </w:rPr>
              <w:t>D.Z. ANCASH</w:t>
            </w:r>
          </w:p>
        </w:tc>
        <w:tc>
          <w:tcPr>
            <w:tcW w:w="3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268B66"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HUAYLAS-YUNGAY-CARHUAZ</w:t>
            </w:r>
          </w:p>
        </w:tc>
        <w:tc>
          <w:tcPr>
            <w:tcW w:w="3940" w:type="dxa"/>
            <w:tcBorders>
              <w:top w:val="single" w:sz="8" w:space="0" w:color="auto"/>
              <w:left w:val="nil"/>
              <w:bottom w:val="single" w:sz="8" w:space="0" w:color="auto"/>
              <w:right w:val="single" w:sz="8" w:space="0" w:color="auto"/>
            </w:tcBorders>
            <w:shd w:val="clear" w:color="auto" w:fill="auto"/>
            <w:noWrap/>
            <w:vAlign w:val="bottom"/>
            <w:hideMark/>
          </w:tcPr>
          <w:p w14:paraId="03BE7A09"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Huaylas – Yungay – Carhuaz</w:t>
            </w:r>
          </w:p>
        </w:tc>
      </w:tr>
      <w:tr w:rsidR="00BB6B25" w:rsidRPr="00BB6B25" w14:paraId="0DDEF7C9" w14:textId="77777777" w:rsidTr="00BC386C">
        <w:trPr>
          <w:trHeight w:val="20"/>
          <w:jc w:val="center"/>
        </w:trPr>
        <w:tc>
          <w:tcPr>
            <w:tcW w:w="1660" w:type="dxa"/>
            <w:vMerge w:val="restart"/>
            <w:tcBorders>
              <w:top w:val="single" w:sz="8" w:space="0" w:color="000000"/>
              <w:left w:val="single" w:sz="8" w:space="0" w:color="auto"/>
              <w:bottom w:val="single" w:sz="8" w:space="0" w:color="000000"/>
              <w:right w:val="single" w:sz="8" w:space="0" w:color="000000"/>
            </w:tcBorders>
            <w:shd w:val="clear" w:color="auto" w:fill="auto"/>
            <w:noWrap/>
            <w:vAlign w:val="center"/>
            <w:hideMark/>
          </w:tcPr>
          <w:p w14:paraId="1C8EACD8" w14:textId="77777777" w:rsidR="00BB6B25" w:rsidRPr="00BB6B25" w:rsidRDefault="00BB6B25" w:rsidP="00BB6B25">
            <w:pPr>
              <w:spacing w:after="0" w:line="240" w:lineRule="auto"/>
              <w:jc w:val="center"/>
              <w:rPr>
                <w:rFonts w:ascii="Calibri" w:eastAsia="Times New Roman" w:hAnsi="Calibri" w:cs="Calibri"/>
                <w:color w:val="000000"/>
                <w:lang w:eastAsia="es-PE"/>
              </w:rPr>
            </w:pPr>
            <w:r w:rsidRPr="00BB6B25">
              <w:rPr>
                <w:rFonts w:ascii="Calibri" w:eastAsia="Times New Roman" w:hAnsi="Calibri" w:cs="Calibri"/>
                <w:color w:val="000000"/>
                <w:lang w:eastAsia="es-PE"/>
              </w:rPr>
              <w:t>D.Z. CAJAMARCA</w:t>
            </w:r>
          </w:p>
        </w:tc>
        <w:tc>
          <w:tcPr>
            <w:tcW w:w="3200" w:type="dxa"/>
            <w:tcBorders>
              <w:top w:val="nil"/>
              <w:left w:val="nil"/>
              <w:bottom w:val="nil"/>
              <w:right w:val="single" w:sz="8" w:space="0" w:color="auto"/>
            </w:tcBorders>
            <w:shd w:val="clear" w:color="auto" w:fill="auto"/>
            <w:noWrap/>
            <w:vAlign w:val="center"/>
            <w:hideMark/>
          </w:tcPr>
          <w:p w14:paraId="2889A134"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CELENDIN</w:t>
            </w:r>
          </w:p>
        </w:tc>
        <w:tc>
          <w:tcPr>
            <w:tcW w:w="3940" w:type="dxa"/>
            <w:tcBorders>
              <w:top w:val="nil"/>
              <w:left w:val="nil"/>
              <w:bottom w:val="nil"/>
              <w:right w:val="single" w:sz="8" w:space="0" w:color="auto"/>
            </w:tcBorders>
            <w:shd w:val="clear" w:color="auto" w:fill="auto"/>
            <w:noWrap/>
            <w:vAlign w:val="bottom"/>
            <w:hideMark/>
          </w:tcPr>
          <w:p w14:paraId="42FA0D59"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Celendín</w:t>
            </w:r>
          </w:p>
        </w:tc>
      </w:tr>
      <w:tr w:rsidR="00BB6B25" w:rsidRPr="00BB6B25" w14:paraId="0B256C94" w14:textId="77777777" w:rsidTr="00BC386C">
        <w:trPr>
          <w:trHeight w:val="20"/>
          <w:jc w:val="center"/>
        </w:trPr>
        <w:tc>
          <w:tcPr>
            <w:tcW w:w="1660" w:type="dxa"/>
            <w:vMerge/>
            <w:tcBorders>
              <w:top w:val="single" w:sz="8" w:space="0" w:color="000000"/>
              <w:left w:val="single" w:sz="8" w:space="0" w:color="auto"/>
              <w:bottom w:val="single" w:sz="8" w:space="0" w:color="000000"/>
              <w:right w:val="single" w:sz="8" w:space="0" w:color="000000"/>
            </w:tcBorders>
            <w:vAlign w:val="center"/>
            <w:hideMark/>
          </w:tcPr>
          <w:p w14:paraId="3DD49570"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1F75C51A"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CHOTA-HUALGAYOC</w:t>
            </w:r>
          </w:p>
        </w:tc>
        <w:tc>
          <w:tcPr>
            <w:tcW w:w="3940" w:type="dxa"/>
            <w:tcBorders>
              <w:top w:val="nil"/>
              <w:left w:val="nil"/>
              <w:bottom w:val="nil"/>
              <w:right w:val="single" w:sz="8" w:space="0" w:color="auto"/>
            </w:tcBorders>
            <w:shd w:val="clear" w:color="auto" w:fill="auto"/>
            <w:noWrap/>
            <w:vAlign w:val="bottom"/>
            <w:hideMark/>
          </w:tcPr>
          <w:p w14:paraId="04174101"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Chota y Hualgayoc</w:t>
            </w:r>
          </w:p>
        </w:tc>
      </w:tr>
      <w:tr w:rsidR="00BB6B25" w:rsidRPr="00BB6B25" w14:paraId="2F0793AD" w14:textId="77777777" w:rsidTr="00BC386C">
        <w:trPr>
          <w:trHeight w:val="20"/>
          <w:jc w:val="center"/>
        </w:trPr>
        <w:tc>
          <w:tcPr>
            <w:tcW w:w="1660" w:type="dxa"/>
            <w:vMerge/>
            <w:tcBorders>
              <w:top w:val="single" w:sz="8" w:space="0" w:color="000000"/>
              <w:left w:val="single" w:sz="8" w:space="0" w:color="auto"/>
              <w:bottom w:val="single" w:sz="8" w:space="0" w:color="000000"/>
              <w:right w:val="single" w:sz="8" w:space="0" w:color="000000"/>
            </w:tcBorders>
            <w:vAlign w:val="center"/>
            <w:hideMark/>
          </w:tcPr>
          <w:p w14:paraId="35C3197F"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18B5EBAA"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CUTERVO</w:t>
            </w:r>
          </w:p>
        </w:tc>
        <w:tc>
          <w:tcPr>
            <w:tcW w:w="3940" w:type="dxa"/>
            <w:tcBorders>
              <w:top w:val="nil"/>
              <w:left w:val="nil"/>
              <w:bottom w:val="nil"/>
              <w:right w:val="single" w:sz="8" w:space="0" w:color="auto"/>
            </w:tcBorders>
            <w:shd w:val="clear" w:color="auto" w:fill="auto"/>
            <w:noWrap/>
            <w:vAlign w:val="bottom"/>
            <w:hideMark/>
          </w:tcPr>
          <w:p w14:paraId="161E9A06"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Cutervo</w:t>
            </w:r>
          </w:p>
        </w:tc>
      </w:tr>
      <w:tr w:rsidR="00BB6B25" w:rsidRPr="00BB6B25" w14:paraId="5CE7EF56" w14:textId="77777777" w:rsidTr="00BC386C">
        <w:trPr>
          <w:trHeight w:val="20"/>
          <w:jc w:val="center"/>
        </w:trPr>
        <w:tc>
          <w:tcPr>
            <w:tcW w:w="1660" w:type="dxa"/>
            <w:vMerge/>
            <w:tcBorders>
              <w:top w:val="single" w:sz="8" w:space="0" w:color="000000"/>
              <w:left w:val="single" w:sz="8" w:space="0" w:color="auto"/>
              <w:bottom w:val="single" w:sz="8" w:space="0" w:color="000000"/>
              <w:right w:val="single" w:sz="8" w:space="0" w:color="000000"/>
            </w:tcBorders>
            <w:vAlign w:val="center"/>
            <w:hideMark/>
          </w:tcPr>
          <w:p w14:paraId="50B90FDD"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66A27E14"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SAN MIGUEL-SAN PABLO</w:t>
            </w:r>
          </w:p>
        </w:tc>
        <w:tc>
          <w:tcPr>
            <w:tcW w:w="3940" w:type="dxa"/>
            <w:tcBorders>
              <w:top w:val="nil"/>
              <w:left w:val="nil"/>
              <w:bottom w:val="nil"/>
              <w:right w:val="single" w:sz="8" w:space="0" w:color="auto"/>
            </w:tcBorders>
            <w:shd w:val="clear" w:color="auto" w:fill="auto"/>
            <w:noWrap/>
            <w:vAlign w:val="bottom"/>
            <w:hideMark/>
          </w:tcPr>
          <w:p w14:paraId="02CBBB95"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San Miguel y San Pablo</w:t>
            </w:r>
          </w:p>
        </w:tc>
      </w:tr>
      <w:tr w:rsidR="00BB6B25" w:rsidRPr="00BB6B25" w14:paraId="324C61E2" w14:textId="77777777" w:rsidTr="00BC386C">
        <w:trPr>
          <w:trHeight w:val="20"/>
          <w:jc w:val="center"/>
        </w:trPr>
        <w:tc>
          <w:tcPr>
            <w:tcW w:w="1660" w:type="dxa"/>
            <w:vMerge/>
            <w:tcBorders>
              <w:top w:val="single" w:sz="8" w:space="0" w:color="000000"/>
              <w:left w:val="single" w:sz="8" w:space="0" w:color="auto"/>
              <w:bottom w:val="single" w:sz="8" w:space="0" w:color="000000"/>
              <w:right w:val="single" w:sz="8" w:space="0" w:color="000000"/>
            </w:tcBorders>
            <w:vAlign w:val="center"/>
            <w:hideMark/>
          </w:tcPr>
          <w:p w14:paraId="48D59687" w14:textId="77777777" w:rsidR="00BB6B25" w:rsidRPr="00BB6B25" w:rsidRDefault="00BB6B25" w:rsidP="00BB6B25">
            <w:pPr>
              <w:spacing w:after="0" w:line="240" w:lineRule="auto"/>
              <w:jc w:val="left"/>
              <w:rPr>
                <w:rFonts w:ascii="Calibri" w:eastAsia="Times New Roman" w:hAnsi="Calibri" w:cs="Calibri"/>
                <w:color w:val="000000"/>
                <w:lang w:eastAsia="es-PE"/>
              </w:rPr>
            </w:pPr>
          </w:p>
        </w:tc>
        <w:tc>
          <w:tcPr>
            <w:tcW w:w="3200" w:type="dxa"/>
            <w:tcBorders>
              <w:top w:val="nil"/>
              <w:left w:val="nil"/>
              <w:bottom w:val="nil"/>
              <w:right w:val="single" w:sz="8" w:space="0" w:color="auto"/>
            </w:tcBorders>
            <w:shd w:val="clear" w:color="auto" w:fill="auto"/>
            <w:noWrap/>
            <w:vAlign w:val="center"/>
            <w:hideMark/>
          </w:tcPr>
          <w:p w14:paraId="44FC932F"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SANTA CRUZ</w:t>
            </w:r>
          </w:p>
        </w:tc>
        <w:tc>
          <w:tcPr>
            <w:tcW w:w="3940" w:type="dxa"/>
            <w:tcBorders>
              <w:top w:val="nil"/>
              <w:left w:val="nil"/>
              <w:bottom w:val="nil"/>
              <w:right w:val="single" w:sz="8" w:space="0" w:color="auto"/>
            </w:tcBorders>
            <w:shd w:val="clear" w:color="auto" w:fill="auto"/>
            <w:noWrap/>
            <w:vAlign w:val="bottom"/>
            <w:hideMark/>
          </w:tcPr>
          <w:p w14:paraId="28A73942"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Santa Cruz</w:t>
            </w:r>
          </w:p>
        </w:tc>
      </w:tr>
      <w:tr w:rsidR="00BB6B25" w:rsidRPr="00BB6B25" w14:paraId="739200EE" w14:textId="77777777" w:rsidTr="00BC386C">
        <w:trPr>
          <w:trHeight w:val="20"/>
          <w:jc w:val="center"/>
        </w:trPr>
        <w:tc>
          <w:tcPr>
            <w:tcW w:w="1660" w:type="dxa"/>
            <w:tcBorders>
              <w:top w:val="nil"/>
              <w:left w:val="single" w:sz="8" w:space="0" w:color="auto"/>
              <w:bottom w:val="single" w:sz="8" w:space="0" w:color="auto"/>
              <w:right w:val="nil"/>
            </w:tcBorders>
            <w:shd w:val="clear" w:color="auto" w:fill="auto"/>
            <w:noWrap/>
            <w:vAlign w:val="center"/>
            <w:hideMark/>
          </w:tcPr>
          <w:p w14:paraId="3753EAD3" w14:textId="77777777" w:rsidR="00BB6B25" w:rsidRPr="00BB6B25" w:rsidRDefault="00BB6B25" w:rsidP="00BB6B25">
            <w:pPr>
              <w:spacing w:after="0" w:line="240" w:lineRule="auto"/>
              <w:jc w:val="center"/>
              <w:rPr>
                <w:rFonts w:ascii="Calibri" w:eastAsia="Times New Roman" w:hAnsi="Calibri" w:cs="Calibri"/>
                <w:color w:val="000000"/>
                <w:lang w:eastAsia="es-PE"/>
              </w:rPr>
            </w:pPr>
            <w:r w:rsidRPr="00BB6B25">
              <w:rPr>
                <w:rFonts w:ascii="Calibri" w:eastAsia="Times New Roman" w:hAnsi="Calibri" w:cs="Calibri"/>
                <w:color w:val="000000"/>
                <w:lang w:eastAsia="es-PE"/>
              </w:rPr>
              <w:t>D.Z. LIMA</w:t>
            </w:r>
          </w:p>
        </w:tc>
        <w:tc>
          <w:tcPr>
            <w:tcW w:w="3200" w:type="dxa"/>
            <w:tcBorders>
              <w:top w:val="single" w:sz="8" w:space="0" w:color="auto"/>
              <w:left w:val="single" w:sz="8" w:space="0" w:color="000000"/>
              <w:bottom w:val="single" w:sz="8" w:space="0" w:color="auto"/>
              <w:right w:val="single" w:sz="8" w:space="0" w:color="auto"/>
            </w:tcBorders>
            <w:shd w:val="clear" w:color="auto" w:fill="auto"/>
            <w:noWrap/>
            <w:vAlign w:val="center"/>
            <w:hideMark/>
          </w:tcPr>
          <w:p w14:paraId="296484AF"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A.Z. HUAROCHIRI</w:t>
            </w:r>
          </w:p>
        </w:tc>
        <w:tc>
          <w:tcPr>
            <w:tcW w:w="3940" w:type="dxa"/>
            <w:tcBorders>
              <w:top w:val="single" w:sz="8" w:space="0" w:color="auto"/>
              <w:left w:val="nil"/>
              <w:bottom w:val="single" w:sz="8" w:space="0" w:color="auto"/>
              <w:right w:val="single" w:sz="8" w:space="0" w:color="auto"/>
            </w:tcBorders>
            <w:shd w:val="clear" w:color="auto" w:fill="auto"/>
            <w:noWrap/>
            <w:vAlign w:val="bottom"/>
            <w:hideMark/>
          </w:tcPr>
          <w:p w14:paraId="1042F3DC" w14:textId="77777777" w:rsidR="00BB6B25" w:rsidRPr="00BB6B25" w:rsidRDefault="00BB6B25" w:rsidP="00BB6B25">
            <w:pPr>
              <w:spacing w:after="0" w:line="240" w:lineRule="auto"/>
              <w:jc w:val="left"/>
              <w:rPr>
                <w:rFonts w:ascii="Calibri" w:eastAsia="Times New Roman" w:hAnsi="Calibri" w:cs="Calibri"/>
                <w:color w:val="000000"/>
                <w:lang w:eastAsia="es-PE"/>
              </w:rPr>
            </w:pPr>
            <w:r w:rsidRPr="00BB6B25">
              <w:rPr>
                <w:rFonts w:ascii="Calibri" w:eastAsia="Times New Roman" w:hAnsi="Calibri" w:cs="Calibri"/>
                <w:color w:val="000000"/>
                <w:lang w:eastAsia="es-PE"/>
              </w:rPr>
              <w:t>Huarochiri</w:t>
            </w:r>
          </w:p>
        </w:tc>
      </w:tr>
    </w:tbl>
    <w:p w14:paraId="433AABA3" w14:textId="713D10BB" w:rsidR="003B381D" w:rsidRDefault="008653B7" w:rsidP="003B381D">
      <w:r>
        <w:tab/>
      </w:r>
      <w:r w:rsidR="003B381D" w:rsidRPr="008653B7">
        <w:rPr>
          <w:sz w:val="20"/>
        </w:rPr>
        <w:t xml:space="preserve">Fuente: Control patrimonial. </w:t>
      </w:r>
      <w:r w:rsidR="004C20A9">
        <w:rPr>
          <w:sz w:val="20"/>
        </w:rPr>
        <w:t>AGRO RURAL</w:t>
      </w:r>
      <w:r w:rsidR="00B875A8">
        <w:rPr>
          <w:sz w:val="20"/>
        </w:rPr>
        <w:t>, 2019</w:t>
      </w:r>
    </w:p>
    <w:p w14:paraId="3CD76BC0" w14:textId="77777777" w:rsidR="003B381D" w:rsidRPr="00E628D8" w:rsidRDefault="003B381D" w:rsidP="00204924">
      <w:pPr>
        <w:rPr>
          <w:color w:val="FF0000"/>
        </w:rPr>
      </w:pPr>
      <w:r w:rsidRPr="008653B7">
        <w:lastRenderedPageBreak/>
        <w:t>En el caso de</w:t>
      </w:r>
      <w:r w:rsidR="008653B7">
        <w:t>l departamento de</w:t>
      </w:r>
      <w:r w:rsidRPr="008653B7">
        <w:t xml:space="preserve"> San Martín, </w:t>
      </w:r>
      <w:r w:rsidR="008653B7">
        <w:t>su agencia zonal de Moyobamba se encuentra dentro de la dirección zonal de Amazonas.</w:t>
      </w:r>
    </w:p>
    <w:p w14:paraId="2F4D6EEE" w14:textId="77777777" w:rsidR="009256D1" w:rsidRDefault="009256D1" w:rsidP="009256D1">
      <w:pPr>
        <w:pStyle w:val="Prrafodelista"/>
        <w:numPr>
          <w:ilvl w:val="0"/>
          <w:numId w:val="2"/>
        </w:numPr>
      </w:pPr>
      <w:r>
        <w:t>Equipamiento</w:t>
      </w:r>
      <w:r w:rsidR="003B381D">
        <w:t>, Mobiliario y Vehículos</w:t>
      </w:r>
    </w:p>
    <w:p w14:paraId="48A5738E" w14:textId="6C79C834" w:rsidR="009711D5" w:rsidRDefault="003B381D" w:rsidP="009711D5">
      <w:r>
        <w:t xml:space="preserve">Las sedes en el área de influencia del proyecto, registran </w:t>
      </w:r>
      <w:r w:rsidR="005C4F8C">
        <w:t xml:space="preserve">435 mobiliarios, de los cuales el </w:t>
      </w:r>
      <w:r w:rsidR="00B875A8">
        <w:t xml:space="preserve">20.2% </w:t>
      </w:r>
      <w:r>
        <w:t xml:space="preserve">esta en estado Bueno, los demás </w:t>
      </w:r>
      <w:r w:rsidR="005C4F8C">
        <w:t>se encuentran en estado regular</w:t>
      </w:r>
      <w:r>
        <w:t>. Esto se muestra a continuación.</w:t>
      </w:r>
    </w:p>
    <w:p w14:paraId="0E4EF94A" w14:textId="60FE8BF0" w:rsidR="003B381D" w:rsidRDefault="003B381D" w:rsidP="001949E1">
      <w:pPr>
        <w:pStyle w:val="Descripcin"/>
        <w:keepNext/>
        <w:jc w:val="center"/>
      </w:pPr>
      <w:bookmarkStart w:id="160" w:name="_Toc23092747"/>
      <w:r>
        <w:t xml:space="preserve">Tabla </w:t>
      </w:r>
      <w:r w:rsidR="00F75675">
        <w:fldChar w:fldCharType="begin"/>
      </w:r>
      <w:r w:rsidR="003165DC">
        <w:instrText xml:space="preserve"> SEQ Tabla \* ARABIC </w:instrText>
      </w:r>
      <w:r w:rsidR="00F75675">
        <w:fldChar w:fldCharType="separate"/>
      </w:r>
      <w:r w:rsidR="004D0F85">
        <w:rPr>
          <w:noProof/>
        </w:rPr>
        <w:t>68</w:t>
      </w:r>
      <w:r w:rsidR="00F75675">
        <w:rPr>
          <w:noProof/>
        </w:rPr>
        <w:fldChar w:fldCharType="end"/>
      </w:r>
      <w:r>
        <w:t>: Estado d</w:t>
      </w:r>
      <w:r w:rsidR="005C4F8C">
        <w:t>e Mobiliario</w:t>
      </w:r>
      <w:bookmarkEnd w:id="160"/>
    </w:p>
    <w:tbl>
      <w:tblPr>
        <w:tblW w:w="7449" w:type="dxa"/>
        <w:jc w:val="center"/>
        <w:tblCellMar>
          <w:left w:w="70" w:type="dxa"/>
          <w:right w:w="70" w:type="dxa"/>
        </w:tblCellMar>
        <w:tblLook w:val="04A0" w:firstRow="1" w:lastRow="0" w:firstColumn="1" w:lastColumn="0" w:noHBand="0" w:noVBand="1"/>
      </w:tblPr>
      <w:tblGrid>
        <w:gridCol w:w="1660"/>
        <w:gridCol w:w="3200"/>
        <w:gridCol w:w="684"/>
        <w:gridCol w:w="705"/>
        <w:gridCol w:w="1200"/>
      </w:tblGrid>
      <w:tr w:rsidR="00215A08" w:rsidRPr="00215A08" w14:paraId="580FFBDD" w14:textId="77777777" w:rsidTr="005C4F8C">
        <w:trPr>
          <w:trHeight w:val="3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06BE322D" w14:textId="77777777" w:rsidR="00215A08" w:rsidRPr="00215A08" w:rsidRDefault="00215A08"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SEDE</w:t>
            </w:r>
          </w:p>
        </w:tc>
        <w:tc>
          <w:tcPr>
            <w:tcW w:w="3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499794DB" w14:textId="77777777" w:rsidR="00215A08" w:rsidRPr="00215A08" w:rsidRDefault="00215A08"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SUB SEDE</w:t>
            </w:r>
          </w:p>
        </w:tc>
        <w:tc>
          <w:tcPr>
            <w:tcW w:w="1389" w:type="dxa"/>
            <w:gridSpan w:val="2"/>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7366B5A" w14:textId="77777777" w:rsidR="00215A08" w:rsidRPr="00215A08" w:rsidRDefault="00215A08"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MOBILIARIO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DC134B5" w14:textId="77777777" w:rsidR="00215A08" w:rsidRPr="00215A08" w:rsidRDefault="00215A08"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TOTAL</w:t>
            </w:r>
          </w:p>
        </w:tc>
      </w:tr>
      <w:tr w:rsidR="005C4F8C" w:rsidRPr="00215A08" w14:paraId="296EBAB2" w14:textId="77777777" w:rsidTr="005C4F8C">
        <w:trPr>
          <w:trHeight w:val="262"/>
          <w:jc w:val="center"/>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783E2DA4" w14:textId="77777777" w:rsidR="005C4F8C" w:rsidRPr="00215A08" w:rsidRDefault="005C4F8C" w:rsidP="00215A08">
            <w:pPr>
              <w:spacing w:after="0" w:line="240" w:lineRule="auto"/>
              <w:jc w:val="left"/>
              <w:rPr>
                <w:rFonts w:ascii="Calibri" w:eastAsia="Times New Roman" w:hAnsi="Calibri" w:cs="Calibri"/>
                <w:b/>
                <w:bCs/>
                <w:color w:val="FFFFFF"/>
                <w:lang w:eastAsia="es-PE"/>
              </w:rPr>
            </w:pPr>
          </w:p>
        </w:tc>
        <w:tc>
          <w:tcPr>
            <w:tcW w:w="3200" w:type="dxa"/>
            <w:vMerge/>
            <w:tcBorders>
              <w:top w:val="single" w:sz="4" w:space="0" w:color="auto"/>
              <w:left w:val="single" w:sz="4" w:space="0" w:color="auto"/>
              <w:bottom w:val="single" w:sz="4" w:space="0" w:color="auto"/>
              <w:right w:val="single" w:sz="4" w:space="0" w:color="auto"/>
            </w:tcBorders>
            <w:vAlign w:val="center"/>
            <w:hideMark/>
          </w:tcPr>
          <w:p w14:paraId="0469DD0D" w14:textId="77777777" w:rsidR="005C4F8C" w:rsidRPr="00215A08" w:rsidRDefault="005C4F8C" w:rsidP="00215A08">
            <w:pPr>
              <w:spacing w:after="0" w:line="240" w:lineRule="auto"/>
              <w:jc w:val="left"/>
              <w:rPr>
                <w:rFonts w:ascii="Calibri" w:eastAsia="Times New Roman" w:hAnsi="Calibri" w:cs="Calibri"/>
                <w:b/>
                <w:bCs/>
                <w:color w:val="FFFFFF"/>
                <w:lang w:eastAsia="es-PE"/>
              </w:rPr>
            </w:pPr>
          </w:p>
        </w:tc>
        <w:tc>
          <w:tcPr>
            <w:tcW w:w="684" w:type="dxa"/>
            <w:tcBorders>
              <w:top w:val="single" w:sz="4" w:space="0" w:color="auto"/>
              <w:left w:val="single" w:sz="4" w:space="0" w:color="auto"/>
              <w:bottom w:val="single" w:sz="4" w:space="0" w:color="auto"/>
              <w:right w:val="single" w:sz="4" w:space="0" w:color="auto"/>
            </w:tcBorders>
            <w:shd w:val="clear" w:color="000000" w:fill="00B050"/>
            <w:noWrap/>
            <w:vAlign w:val="center"/>
          </w:tcPr>
          <w:p w14:paraId="6C51E18F" w14:textId="77777777" w:rsidR="005C4F8C" w:rsidRPr="00215A08" w:rsidRDefault="005C4F8C"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B</w:t>
            </w:r>
          </w:p>
        </w:tc>
        <w:tc>
          <w:tcPr>
            <w:tcW w:w="70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C4720BD" w14:textId="77777777" w:rsidR="005C4F8C" w:rsidRPr="00215A08" w:rsidRDefault="005C4F8C" w:rsidP="00215A08">
            <w:pPr>
              <w:spacing w:after="0" w:line="240" w:lineRule="auto"/>
              <w:jc w:val="center"/>
              <w:rPr>
                <w:rFonts w:ascii="Calibri" w:eastAsia="Times New Roman" w:hAnsi="Calibri" w:cs="Calibri"/>
                <w:b/>
                <w:bCs/>
                <w:color w:val="FFFFFF"/>
                <w:lang w:eastAsia="es-PE"/>
              </w:rPr>
            </w:pPr>
            <w:r w:rsidRPr="00215A08">
              <w:rPr>
                <w:rFonts w:ascii="Calibri" w:eastAsia="Times New Roman" w:hAnsi="Calibri" w:cs="Calibri"/>
                <w:b/>
                <w:bCs/>
                <w:color w:val="FFFFFF"/>
                <w:lang w:eastAsia="es-PE"/>
              </w:rPr>
              <w:t>R</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6FBFBAD0" w14:textId="77777777" w:rsidR="005C4F8C" w:rsidRPr="00215A08" w:rsidRDefault="005C4F8C" w:rsidP="00215A08">
            <w:pPr>
              <w:spacing w:after="0" w:line="240" w:lineRule="auto"/>
              <w:jc w:val="left"/>
              <w:rPr>
                <w:rFonts w:ascii="Calibri" w:eastAsia="Times New Roman" w:hAnsi="Calibri" w:cs="Calibri"/>
                <w:b/>
                <w:bCs/>
                <w:color w:val="FFFFFF"/>
                <w:lang w:eastAsia="es-PE"/>
              </w:rPr>
            </w:pPr>
          </w:p>
        </w:tc>
      </w:tr>
      <w:tr w:rsidR="005C4F8C" w:rsidRPr="00215A08" w14:paraId="233EE8D2" w14:textId="77777777" w:rsidTr="005C4F8C">
        <w:trPr>
          <w:trHeight w:val="300"/>
          <w:jc w:val="center"/>
        </w:trPr>
        <w:tc>
          <w:tcPr>
            <w:tcW w:w="1660" w:type="dxa"/>
            <w:vMerge w:val="restart"/>
            <w:tcBorders>
              <w:top w:val="single" w:sz="4" w:space="0" w:color="auto"/>
              <w:left w:val="single" w:sz="4" w:space="0" w:color="auto"/>
              <w:right w:val="single" w:sz="4" w:space="0" w:color="auto"/>
            </w:tcBorders>
            <w:shd w:val="clear" w:color="auto" w:fill="auto"/>
            <w:noWrap/>
            <w:vAlign w:val="center"/>
            <w:hideMark/>
          </w:tcPr>
          <w:p w14:paraId="17FCFF54"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D.Z. AMAZONAS</w:t>
            </w:r>
          </w:p>
        </w:tc>
        <w:tc>
          <w:tcPr>
            <w:tcW w:w="3200" w:type="dxa"/>
            <w:tcBorders>
              <w:top w:val="single" w:sz="4" w:space="0" w:color="auto"/>
              <w:left w:val="single" w:sz="4" w:space="0" w:color="auto"/>
              <w:right w:val="single" w:sz="4" w:space="0" w:color="auto"/>
            </w:tcBorders>
            <w:shd w:val="clear" w:color="auto" w:fill="auto"/>
            <w:noWrap/>
            <w:vAlign w:val="center"/>
            <w:hideMark/>
          </w:tcPr>
          <w:p w14:paraId="5FDC09FD"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LUYA-CHACHAPOYAS</w:t>
            </w:r>
          </w:p>
        </w:tc>
        <w:tc>
          <w:tcPr>
            <w:tcW w:w="684" w:type="dxa"/>
            <w:vMerge w:val="restart"/>
            <w:tcBorders>
              <w:top w:val="single" w:sz="4" w:space="0" w:color="auto"/>
              <w:left w:val="single" w:sz="4" w:space="0" w:color="auto"/>
              <w:right w:val="single" w:sz="4" w:space="0" w:color="auto"/>
            </w:tcBorders>
            <w:shd w:val="clear" w:color="auto" w:fill="auto"/>
            <w:noWrap/>
            <w:vAlign w:val="center"/>
          </w:tcPr>
          <w:p w14:paraId="17780BE6"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4</w:t>
            </w:r>
          </w:p>
          <w:p w14:paraId="736D39FD"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12</w:t>
            </w:r>
          </w:p>
        </w:tc>
        <w:tc>
          <w:tcPr>
            <w:tcW w:w="705" w:type="dxa"/>
            <w:tcBorders>
              <w:top w:val="single" w:sz="4" w:space="0" w:color="auto"/>
              <w:left w:val="single" w:sz="4" w:space="0" w:color="auto"/>
              <w:right w:val="single" w:sz="4" w:space="0" w:color="auto"/>
            </w:tcBorders>
            <w:shd w:val="clear" w:color="auto" w:fill="auto"/>
            <w:noWrap/>
            <w:vAlign w:val="center"/>
            <w:hideMark/>
          </w:tcPr>
          <w:p w14:paraId="40568B08"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21</w:t>
            </w:r>
          </w:p>
        </w:tc>
        <w:tc>
          <w:tcPr>
            <w:tcW w:w="1200" w:type="dxa"/>
            <w:tcBorders>
              <w:top w:val="single" w:sz="4" w:space="0" w:color="auto"/>
              <w:left w:val="single" w:sz="4" w:space="0" w:color="auto"/>
              <w:right w:val="single" w:sz="4" w:space="0" w:color="auto"/>
            </w:tcBorders>
            <w:shd w:val="clear" w:color="auto" w:fill="auto"/>
            <w:noWrap/>
            <w:vAlign w:val="bottom"/>
            <w:hideMark/>
          </w:tcPr>
          <w:p w14:paraId="53208FF1"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25</w:t>
            </w:r>
          </w:p>
        </w:tc>
      </w:tr>
      <w:tr w:rsidR="005C4F8C" w:rsidRPr="00215A08" w14:paraId="18A968C5" w14:textId="77777777" w:rsidTr="005C4F8C">
        <w:trPr>
          <w:trHeight w:val="300"/>
          <w:jc w:val="center"/>
        </w:trPr>
        <w:tc>
          <w:tcPr>
            <w:tcW w:w="1660" w:type="dxa"/>
            <w:vMerge/>
            <w:tcBorders>
              <w:left w:val="single" w:sz="4" w:space="0" w:color="auto"/>
              <w:right w:val="single" w:sz="4" w:space="0" w:color="auto"/>
            </w:tcBorders>
            <w:vAlign w:val="center"/>
            <w:hideMark/>
          </w:tcPr>
          <w:p w14:paraId="3F7672B7"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3E1BB9B0"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MOYOBAMBA</w:t>
            </w:r>
          </w:p>
        </w:tc>
        <w:tc>
          <w:tcPr>
            <w:tcW w:w="684" w:type="dxa"/>
            <w:vMerge/>
            <w:tcBorders>
              <w:left w:val="single" w:sz="4" w:space="0" w:color="auto"/>
              <w:right w:val="single" w:sz="4" w:space="0" w:color="auto"/>
            </w:tcBorders>
            <w:shd w:val="clear" w:color="auto" w:fill="auto"/>
            <w:noWrap/>
            <w:vAlign w:val="center"/>
          </w:tcPr>
          <w:p w14:paraId="48AF5B4C" w14:textId="77777777" w:rsidR="005C4F8C" w:rsidRPr="00215A08" w:rsidRDefault="005C4F8C" w:rsidP="00215A08">
            <w:pPr>
              <w:spacing w:after="0" w:line="240" w:lineRule="auto"/>
              <w:jc w:val="center"/>
              <w:rPr>
                <w:rFonts w:ascii="Calibri" w:eastAsia="Times New Roman" w:hAnsi="Calibri" w:cs="Calibri"/>
                <w:color w:val="000000"/>
                <w:lang w:eastAsia="es-PE"/>
              </w:rPr>
            </w:pPr>
          </w:p>
        </w:tc>
        <w:tc>
          <w:tcPr>
            <w:tcW w:w="705" w:type="dxa"/>
            <w:tcBorders>
              <w:left w:val="single" w:sz="4" w:space="0" w:color="auto"/>
              <w:right w:val="single" w:sz="4" w:space="0" w:color="auto"/>
            </w:tcBorders>
            <w:shd w:val="clear" w:color="auto" w:fill="auto"/>
            <w:noWrap/>
            <w:vAlign w:val="center"/>
            <w:hideMark/>
          </w:tcPr>
          <w:p w14:paraId="0A4E3B98"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12</w:t>
            </w:r>
          </w:p>
        </w:tc>
        <w:tc>
          <w:tcPr>
            <w:tcW w:w="1200" w:type="dxa"/>
            <w:tcBorders>
              <w:left w:val="single" w:sz="4" w:space="0" w:color="auto"/>
              <w:right w:val="single" w:sz="4" w:space="0" w:color="auto"/>
            </w:tcBorders>
            <w:shd w:val="clear" w:color="auto" w:fill="auto"/>
            <w:noWrap/>
            <w:vAlign w:val="bottom"/>
            <w:hideMark/>
          </w:tcPr>
          <w:p w14:paraId="7650E68B"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24</w:t>
            </w:r>
          </w:p>
        </w:tc>
      </w:tr>
      <w:tr w:rsidR="005C4F8C" w:rsidRPr="00215A08" w14:paraId="111EE851" w14:textId="77777777" w:rsidTr="005C4F8C">
        <w:trPr>
          <w:trHeight w:val="300"/>
          <w:jc w:val="center"/>
        </w:trPr>
        <w:tc>
          <w:tcPr>
            <w:tcW w:w="1660" w:type="dxa"/>
            <w:vMerge/>
            <w:tcBorders>
              <w:left w:val="single" w:sz="4" w:space="0" w:color="auto"/>
              <w:bottom w:val="single" w:sz="4" w:space="0" w:color="auto"/>
              <w:right w:val="single" w:sz="4" w:space="0" w:color="auto"/>
            </w:tcBorders>
            <w:vAlign w:val="center"/>
            <w:hideMark/>
          </w:tcPr>
          <w:p w14:paraId="3625143A"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bottom w:val="single" w:sz="4" w:space="0" w:color="auto"/>
              <w:right w:val="single" w:sz="4" w:space="0" w:color="auto"/>
            </w:tcBorders>
            <w:shd w:val="clear" w:color="auto" w:fill="auto"/>
            <w:noWrap/>
            <w:vAlign w:val="center"/>
            <w:hideMark/>
          </w:tcPr>
          <w:p w14:paraId="4785B38F"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RODRIGUEZ DE MENDOZA</w:t>
            </w:r>
          </w:p>
        </w:tc>
        <w:tc>
          <w:tcPr>
            <w:tcW w:w="684" w:type="dxa"/>
            <w:tcBorders>
              <w:left w:val="single" w:sz="4" w:space="0" w:color="auto"/>
              <w:bottom w:val="single" w:sz="4" w:space="0" w:color="auto"/>
              <w:right w:val="single" w:sz="4" w:space="0" w:color="auto"/>
            </w:tcBorders>
            <w:shd w:val="clear" w:color="auto" w:fill="auto"/>
            <w:noWrap/>
            <w:vAlign w:val="center"/>
          </w:tcPr>
          <w:p w14:paraId="6F466185"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14</w:t>
            </w:r>
          </w:p>
        </w:tc>
        <w:tc>
          <w:tcPr>
            <w:tcW w:w="705" w:type="dxa"/>
            <w:tcBorders>
              <w:left w:val="single" w:sz="4" w:space="0" w:color="auto"/>
              <w:bottom w:val="single" w:sz="4" w:space="0" w:color="auto"/>
              <w:right w:val="single" w:sz="4" w:space="0" w:color="auto"/>
            </w:tcBorders>
            <w:shd w:val="clear" w:color="auto" w:fill="auto"/>
            <w:noWrap/>
            <w:vAlign w:val="center"/>
            <w:hideMark/>
          </w:tcPr>
          <w:p w14:paraId="7A180CB8"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26</w:t>
            </w:r>
          </w:p>
        </w:tc>
        <w:tc>
          <w:tcPr>
            <w:tcW w:w="1200" w:type="dxa"/>
            <w:tcBorders>
              <w:left w:val="single" w:sz="4" w:space="0" w:color="auto"/>
              <w:bottom w:val="single" w:sz="4" w:space="0" w:color="auto"/>
              <w:right w:val="single" w:sz="4" w:space="0" w:color="auto"/>
            </w:tcBorders>
            <w:shd w:val="clear" w:color="auto" w:fill="auto"/>
            <w:noWrap/>
            <w:vAlign w:val="bottom"/>
            <w:hideMark/>
          </w:tcPr>
          <w:p w14:paraId="07ACF425"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40</w:t>
            </w:r>
          </w:p>
        </w:tc>
      </w:tr>
      <w:tr w:rsidR="005C4F8C" w:rsidRPr="00215A08" w14:paraId="36232C51" w14:textId="77777777" w:rsidTr="005C4F8C">
        <w:trPr>
          <w:trHeight w:val="300"/>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319BB"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D.Z. ANCASH</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BEFE83"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HUAYLAS-YUNGAY-CARHUAZ</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6D0CA"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4B01F"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60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56DD4"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60</w:t>
            </w:r>
          </w:p>
        </w:tc>
      </w:tr>
      <w:tr w:rsidR="005C4F8C" w:rsidRPr="00215A08" w14:paraId="02838F18" w14:textId="77777777" w:rsidTr="005C4F8C">
        <w:trPr>
          <w:trHeight w:val="300"/>
          <w:jc w:val="center"/>
        </w:trPr>
        <w:tc>
          <w:tcPr>
            <w:tcW w:w="1660" w:type="dxa"/>
            <w:vMerge w:val="restart"/>
            <w:tcBorders>
              <w:top w:val="single" w:sz="4" w:space="0" w:color="auto"/>
              <w:left w:val="single" w:sz="4" w:space="0" w:color="auto"/>
              <w:right w:val="single" w:sz="4" w:space="0" w:color="auto"/>
            </w:tcBorders>
            <w:shd w:val="clear" w:color="auto" w:fill="auto"/>
            <w:noWrap/>
            <w:vAlign w:val="center"/>
            <w:hideMark/>
          </w:tcPr>
          <w:p w14:paraId="7E67F225"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D.Z. CAJAMARCA</w:t>
            </w:r>
          </w:p>
        </w:tc>
        <w:tc>
          <w:tcPr>
            <w:tcW w:w="3200" w:type="dxa"/>
            <w:tcBorders>
              <w:top w:val="single" w:sz="4" w:space="0" w:color="auto"/>
              <w:left w:val="single" w:sz="4" w:space="0" w:color="auto"/>
              <w:right w:val="single" w:sz="4" w:space="0" w:color="auto"/>
            </w:tcBorders>
            <w:shd w:val="clear" w:color="auto" w:fill="auto"/>
            <w:noWrap/>
            <w:vAlign w:val="center"/>
            <w:hideMark/>
          </w:tcPr>
          <w:p w14:paraId="74C163A8"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CELENDIN</w:t>
            </w:r>
          </w:p>
        </w:tc>
        <w:tc>
          <w:tcPr>
            <w:tcW w:w="684" w:type="dxa"/>
            <w:tcBorders>
              <w:top w:val="single" w:sz="4" w:space="0" w:color="auto"/>
              <w:left w:val="single" w:sz="4" w:space="0" w:color="auto"/>
              <w:right w:val="single" w:sz="4" w:space="0" w:color="auto"/>
            </w:tcBorders>
            <w:shd w:val="clear" w:color="auto" w:fill="auto"/>
            <w:noWrap/>
            <w:vAlign w:val="center"/>
          </w:tcPr>
          <w:p w14:paraId="3A192BBA"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w:t>
            </w:r>
          </w:p>
        </w:tc>
        <w:tc>
          <w:tcPr>
            <w:tcW w:w="705" w:type="dxa"/>
            <w:tcBorders>
              <w:top w:val="single" w:sz="4" w:space="0" w:color="auto"/>
              <w:left w:val="single" w:sz="4" w:space="0" w:color="auto"/>
              <w:right w:val="single" w:sz="4" w:space="0" w:color="auto"/>
            </w:tcBorders>
            <w:shd w:val="clear" w:color="auto" w:fill="auto"/>
            <w:noWrap/>
            <w:vAlign w:val="center"/>
            <w:hideMark/>
          </w:tcPr>
          <w:p w14:paraId="72AF569C"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37</w:t>
            </w:r>
          </w:p>
        </w:tc>
        <w:tc>
          <w:tcPr>
            <w:tcW w:w="1200" w:type="dxa"/>
            <w:tcBorders>
              <w:top w:val="single" w:sz="4" w:space="0" w:color="auto"/>
              <w:left w:val="single" w:sz="4" w:space="0" w:color="auto"/>
              <w:right w:val="single" w:sz="4" w:space="0" w:color="auto"/>
            </w:tcBorders>
            <w:shd w:val="clear" w:color="auto" w:fill="auto"/>
            <w:noWrap/>
            <w:vAlign w:val="bottom"/>
            <w:hideMark/>
          </w:tcPr>
          <w:p w14:paraId="4B9A88EB"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38</w:t>
            </w:r>
          </w:p>
        </w:tc>
      </w:tr>
      <w:tr w:rsidR="005C4F8C" w:rsidRPr="00215A08" w14:paraId="79ACDA4E" w14:textId="77777777" w:rsidTr="005C4F8C">
        <w:trPr>
          <w:trHeight w:val="300"/>
          <w:jc w:val="center"/>
        </w:trPr>
        <w:tc>
          <w:tcPr>
            <w:tcW w:w="1660" w:type="dxa"/>
            <w:vMerge/>
            <w:tcBorders>
              <w:left w:val="single" w:sz="4" w:space="0" w:color="auto"/>
              <w:right w:val="single" w:sz="4" w:space="0" w:color="auto"/>
            </w:tcBorders>
            <w:vAlign w:val="center"/>
            <w:hideMark/>
          </w:tcPr>
          <w:p w14:paraId="0C153888"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25265E5A"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CHOTA-HUALGAYOC</w:t>
            </w:r>
          </w:p>
        </w:tc>
        <w:tc>
          <w:tcPr>
            <w:tcW w:w="684" w:type="dxa"/>
            <w:vMerge w:val="restart"/>
            <w:tcBorders>
              <w:left w:val="single" w:sz="4" w:space="0" w:color="auto"/>
              <w:right w:val="single" w:sz="4" w:space="0" w:color="auto"/>
            </w:tcBorders>
            <w:shd w:val="clear" w:color="auto" w:fill="auto"/>
            <w:noWrap/>
            <w:vAlign w:val="center"/>
          </w:tcPr>
          <w:p w14:paraId="4BFE5BDB"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16</w:t>
            </w:r>
          </w:p>
          <w:p w14:paraId="7816C1DA"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7</w:t>
            </w:r>
          </w:p>
          <w:p w14:paraId="1C17AFE6"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10</w:t>
            </w:r>
          </w:p>
          <w:p w14:paraId="53C3CD04"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1</w:t>
            </w:r>
          </w:p>
        </w:tc>
        <w:tc>
          <w:tcPr>
            <w:tcW w:w="705" w:type="dxa"/>
            <w:tcBorders>
              <w:left w:val="single" w:sz="4" w:space="0" w:color="auto"/>
              <w:right w:val="single" w:sz="4" w:space="0" w:color="auto"/>
            </w:tcBorders>
            <w:shd w:val="clear" w:color="auto" w:fill="auto"/>
            <w:noWrap/>
            <w:vAlign w:val="center"/>
            <w:hideMark/>
          </w:tcPr>
          <w:p w14:paraId="199CF0B7"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22</w:t>
            </w:r>
          </w:p>
        </w:tc>
        <w:tc>
          <w:tcPr>
            <w:tcW w:w="1200" w:type="dxa"/>
            <w:tcBorders>
              <w:left w:val="single" w:sz="4" w:space="0" w:color="auto"/>
              <w:right w:val="single" w:sz="4" w:space="0" w:color="auto"/>
            </w:tcBorders>
            <w:shd w:val="clear" w:color="auto" w:fill="auto"/>
            <w:noWrap/>
            <w:vAlign w:val="bottom"/>
            <w:hideMark/>
          </w:tcPr>
          <w:p w14:paraId="34CB634A"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38</w:t>
            </w:r>
          </w:p>
        </w:tc>
      </w:tr>
      <w:tr w:rsidR="005C4F8C" w:rsidRPr="00215A08" w14:paraId="5383C54F" w14:textId="77777777" w:rsidTr="005C4F8C">
        <w:trPr>
          <w:trHeight w:val="300"/>
          <w:jc w:val="center"/>
        </w:trPr>
        <w:tc>
          <w:tcPr>
            <w:tcW w:w="1660" w:type="dxa"/>
            <w:vMerge/>
            <w:tcBorders>
              <w:left w:val="single" w:sz="4" w:space="0" w:color="auto"/>
              <w:right w:val="single" w:sz="4" w:space="0" w:color="auto"/>
            </w:tcBorders>
            <w:vAlign w:val="center"/>
            <w:hideMark/>
          </w:tcPr>
          <w:p w14:paraId="773FED06"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6A7507C6"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CUTERVO</w:t>
            </w:r>
          </w:p>
        </w:tc>
        <w:tc>
          <w:tcPr>
            <w:tcW w:w="684" w:type="dxa"/>
            <w:vMerge/>
            <w:tcBorders>
              <w:left w:val="single" w:sz="4" w:space="0" w:color="auto"/>
              <w:right w:val="single" w:sz="4" w:space="0" w:color="auto"/>
            </w:tcBorders>
            <w:shd w:val="clear" w:color="auto" w:fill="auto"/>
            <w:noWrap/>
            <w:vAlign w:val="center"/>
          </w:tcPr>
          <w:p w14:paraId="26B815DE" w14:textId="77777777" w:rsidR="005C4F8C" w:rsidRPr="00215A08" w:rsidRDefault="005C4F8C" w:rsidP="00215A08">
            <w:pPr>
              <w:spacing w:after="0" w:line="240" w:lineRule="auto"/>
              <w:jc w:val="center"/>
              <w:rPr>
                <w:rFonts w:ascii="Calibri" w:eastAsia="Times New Roman" w:hAnsi="Calibri" w:cs="Calibri"/>
                <w:color w:val="000000"/>
                <w:lang w:eastAsia="es-PE"/>
              </w:rPr>
            </w:pPr>
          </w:p>
        </w:tc>
        <w:tc>
          <w:tcPr>
            <w:tcW w:w="705" w:type="dxa"/>
            <w:tcBorders>
              <w:left w:val="single" w:sz="4" w:space="0" w:color="auto"/>
              <w:right w:val="single" w:sz="4" w:space="0" w:color="auto"/>
            </w:tcBorders>
            <w:shd w:val="clear" w:color="auto" w:fill="auto"/>
            <w:noWrap/>
            <w:vAlign w:val="center"/>
            <w:hideMark/>
          </w:tcPr>
          <w:p w14:paraId="7F2B9E71"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38</w:t>
            </w:r>
          </w:p>
        </w:tc>
        <w:tc>
          <w:tcPr>
            <w:tcW w:w="1200" w:type="dxa"/>
            <w:tcBorders>
              <w:left w:val="single" w:sz="4" w:space="0" w:color="auto"/>
              <w:right w:val="single" w:sz="4" w:space="0" w:color="auto"/>
            </w:tcBorders>
            <w:shd w:val="clear" w:color="auto" w:fill="auto"/>
            <w:noWrap/>
            <w:vAlign w:val="bottom"/>
            <w:hideMark/>
          </w:tcPr>
          <w:p w14:paraId="476A491D"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45</w:t>
            </w:r>
          </w:p>
        </w:tc>
      </w:tr>
      <w:tr w:rsidR="005C4F8C" w:rsidRPr="00215A08" w14:paraId="60FD4083" w14:textId="77777777" w:rsidTr="005C4F8C">
        <w:trPr>
          <w:trHeight w:val="300"/>
          <w:jc w:val="center"/>
        </w:trPr>
        <w:tc>
          <w:tcPr>
            <w:tcW w:w="1660" w:type="dxa"/>
            <w:vMerge/>
            <w:tcBorders>
              <w:left w:val="single" w:sz="4" w:space="0" w:color="auto"/>
              <w:right w:val="single" w:sz="4" w:space="0" w:color="auto"/>
            </w:tcBorders>
            <w:vAlign w:val="center"/>
            <w:hideMark/>
          </w:tcPr>
          <w:p w14:paraId="0135577F"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766A56E9"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SAN MIGUEL-SAN PABLO</w:t>
            </w:r>
          </w:p>
        </w:tc>
        <w:tc>
          <w:tcPr>
            <w:tcW w:w="684" w:type="dxa"/>
            <w:vMerge/>
            <w:tcBorders>
              <w:left w:val="single" w:sz="4" w:space="0" w:color="auto"/>
              <w:right w:val="single" w:sz="4" w:space="0" w:color="auto"/>
            </w:tcBorders>
            <w:shd w:val="clear" w:color="auto" w:fill="auto"/>
            <w:noWrap/>
            <w:vAlign w:val="center"/>
          </w:tcPr>
          <w:p w14:paraId="68951630" w14:textId="77777777" w:rsidR="005C4F8C" w:rsidRPr="00215A08" w:rsidRDefault="005C4F8C" w:rsidP="00215A08">
            <w:pPr>
              <w:spacing w:after="0" w:line="240" w:lineRule="auto"/>
              <w:jc w:val="center"/>
              <w:rPr>
                <w:rFonts w:ascii="Calibri" w:eastAsia="Times New Roman" w:hAnsi="Calibri" w:cs="Calibri"/>
                <w:color w:val="000000"/>
                <w:lang w:eastAsia="es-PE"/>
              </w:rPr>
            </w:pPr>
          </w:p>
        </w:tc>
        <w:tc>
          <w:tcPr>
            <w:tcW w:w="705" w:type="dxa"/>
            <w:tcBorders>
              <w:left w:val="single" w:sz="4" w:space="0" w:color="auto"/>
              <w:right w:val="single" w:sz="4" w:space="0" w:color="auto"/>
            </w:tcBorders>
            <w:shd w:val="clear" w:color="auto" w:fill="auto"/>
            <w:noWrap/>
            <w:vAlign w:val="center"/>
            <w:hideMark/>
          </w:tcPr>
          <w:p w14:paraId="3A812A3F"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61</w:t>
            </w:r>
          </w:p>
        </w:tc>
        <w:tc>
          <w:tcPr>
            <w:tcW w:w="1200" w:type="dxa"/>
            <w:tcBorders>
              <w:left w:val="single" w:sz="4" w:space="0" w:color="auto"/>
              <w:right w:val="single" w:sz="4" w:space="0" w:color="auto"/>
            </w:tcBorders>
            <w:shd w:val="clear" w:color="auto" w:fill="auto"/>
            <w:noWrap/>
            <w:vAlign w:val="bottom"/>
            <w:hideMark/>
          </w:tcPr>
          <w:p w14:paraId="083E8191"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71</w:t>
            </w:r>
          </w:p>
        </w:tc>
      </w:tr>
      <w:tr w:rsidR="005C4F8C" w:rsidRPr="00215A08" w14:paraId="4EABC953" w14:textId="77777777" w:rsidTr="005C4F8C">
        <w:trPr>
          <w:trHeight w:val="300"/>
          <w:jc w:val="center"/>
        </w:trPr>
        <w:tc>
          <w:tcPr>
            <w:tcW w:w="1660" w:type="dxa"/>
            <w:vMerge/>
            <w:tcBorders>
              <w:left w:val="single" w:sz="4" w:space="0" w:color="auto"/>
              <w:bottom w:val="single" w:sz="4" w:space="0" w:color="auto"/>
              <w:right w:val="single" w:sz="4" w:space="0" w:color="auto"/>
            </w:tcBorders>
            <w:vAlign w:val="center"/>
            <w:hideMark/>
          </w:tcPr>
          <w:p w14:paraId="6EA0BB34" w14:textId="77777777" w:rsidR="005C4F8C" w:rsidRPr="00215A08" w:rsidRDefault="005C4F8C" w:rsidP="00215A08">
            <w:pPr>
              <w:spacing w:after="0" w:line="240" w:lineRule="auto"/>
              <w:jc w:val="left"/>
              <w:rPr>
                <w:rFonts w:ascii="Calibri" w:eastAsia="Times New Roman" w:hAnsi="Calibri" w:cs="Calibri"/>
                <w:color w:val="000000"/>
                <w:lang w:eastAsia="es-PE"/>
              </w:rPr>
            </w:pPr>
          </w:p>
        </w:tc>
        <w:tc>
          <w:tcPr>
            <w:tcW w:w="3200" w:type="dxa"/>
            <w:tcBorders>
              <w:left w:val="single" w:sz="4" w:space="0" w:color="auto"/>
              <w:bottom w:val="single" w:sz="4" w:space="0" w:color="auto"/>
              <w:right w:val="single" w:sz="4" w:space="0" w:color="auto"/>
            </w:tcBorders>
            <w:shd w:val="clear" w:color="auto" w:fill="auto"/>
            <w:noWrap/>
            <w:vAlign w:val="center"/>
            <w:hideMark/>
          </w:tcPr>
          <w:p w14:paraId="273A9D06"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SANTA CRUZ</w:t>
            </w:r>
          </w:p>
        </w:tc>
        <w:tc>
          <w:tcPr>
            <w:tcW w:w="684" w:type="dxa"/>
            <w:vMerge/>
            <w:tcBorders>
              <w:left w:val="single" w:sz="4" w:space="0" w:color="auto"/>
              <w:bottom w:val="single" w:sz="4" w:space="0" w:color="auto"/>
              <w:right w:val="single" w:sz="4" w:space="0" w:color="auto"/>
            </w:tcBorders>
            <w:shd w:val="clear" w:color="auto" w:fill="auto"/>
            <w:noWrap/>
            <w:vAlign w:val="center"/>
          </w:tcPr>
          <w:p w14:paraId="0EA6AEA6" w14:textId="77777777" w:rsidR="005C4F8C" w:rsidRPr="00215A08" w:rsidRDefault="005C4F8C" w:rsidP="00215A08">
            <w:pPr>
              <w:spacing w:after="0" w:line="240" w:lineRule="auto"/>
              <w:jc w:val="center"/>
              <w:rPr>
                <w:rFonts w:ascii="Calibri" w:eastAsia="Times New Roman" w:hAnsi="Calibri" w:cs="Calibri"/>
                <w:color w:val="000000"/>
                <w:lang w:eastAsia="es-PE"/>
              </w:rPr>
            </w:pPr>
          </w:p>
        </w:tc>
        <w:tc>
          <w:tcPr>
            <w:tcW w:w="705" w:type="dxa"/>
            <w:tcBorders>
              <w:left w:val="single" w:sz="4" w:space="0" w:color="auto"/>
              <w:bottom w:val="single" w:sz="4" w:space="0" w:color="auto"/>
              <w:right w:val="single" w:sz="4" w:space="0" w:color="auto"/>
            </w:tcBorders>
            <w:shd w:val="clear" w:color="auto" w:fill="auto"/>
            <w:noWrap/>
            <w:vAlign w:val="center"/>
            <w:hideMark/>
          </w:tcPr>
          <w:p w14:paraId="2B86C403"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36</w:t>
            </w:r>
          </w:p>
        </w:tc>
        <w:tc>
          <w:tcPr>
            <w:tcW w:w="1200" w:type="dxa"/>
            <w:tcBorders>
              <w:left w:val="single" w:sz="4" w:space="0" w:color="auto"/>
              <w:bottom w:val="single" w:sz="4" w:space="0" w:color="auto"/>
              <w:right w:val="single" w:sz="4" w:space="0" w:color="auto"/>
            </w:tcBorders>
            <w:shd w:val="clear" w:color="auto" w:fill="auto"/>
            <w:noWrap/>
            <w:vAlign w:val="bottom"/>
            <w:hideMark/>
          </w:tcPr>
          <w:p w14:paraId="6C1A7949"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37</w:t>
            </w:r>
          </w:p>
        </w:tc>
      </w:tr>
      <w:tr w:rsidR="005C4F8C" w:rsidRPr="00215A08" w14:paraId="12A74CC7" w14:textId="77777777" w:rsidTr="005C4F8C">
        <w:trPr>
          <w:trHeight w:val="300"/>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74CE5"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D.Z. LIMA</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DBB91" w14:textId="77777777" w:rsidR="005C4F8C" w:rsidRPr="00215A08" w:rsidRDefault="005C4F8C" w:rsidP="00215A08">
            <w:pPr>
              <w:spacing w:after="0" w:line="240" w:lineRule="auto"/>
              <w:jc w:val="left"/>
              <w:rPr>
                <w:rFonts w:ascii="Calibri" w:eastAsia="Times New Roman" w:hAnsi="Calibri" w:cs="Calibri"/>
                <w:color w:val="000000"/>
                <w:lang w:eastAsia="es-PE"/>
              </w:rPr>
            </w:pPr>
            <w:r w:rsidRPr="00215A08">
              <w:rPr>
                <w:rFonts w:ascii="Calibri" w:eastAsia="Times New Roman" w:hAnsi="Calibri" w:cs="Calibri"/>
                <w:color w:val="000000"/>
                <w:lang w:eastAsia="es-PE"/>
              </w:rPr>
              <w:t>A.Z. HUAROCHIRI</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1835D"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970E3"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49</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C6FBB" w14:textId="77777777" w:rsidR="005C4F8C" w:rsidRPr="00215A08" w:rsidRDefault="005C4F8C" w:rsidP="00215A08">
            <w:pPr>
              <w:spacing w:after="0" w:line="240" w:lineRule="auto"/>
              <w:jc w:val="center"/>
              <w:rPr>
                <w:rFonts w:ascii="Calibri" w:eastAsia="Times New Roman" w:hAnsi="Calibri" w:cs="Calibri"/>
                <w:color w:val="000000"/>
                <w:lang w:eastAsia="es-PE"/>
              </w:rPr>
            </w:pPr>
            <w:r w:rsidRPr="00215A08">
              <w:rPr>
                <w:rFonts w:ascii="Calibri" w:eastAsia="Times New Roman" w:hAnsi="Calibri" w:cs="Calibri"/>
                <w:color w:val="000000"/>
                <w:lang w:eastAsia="es-PE"/>
              </w:rPr>
              <w:t>57</w:t>
            </w:r>
          </w:p>
        </w:tc>
      </w:tr>
      <w:tr w:rsidR="005C4F8C" w:rsidRPr="00215A08" w14:paraId="56A00EFE" w14:textId="77777777" w:rsidTr="005C4F8C">
        <w:trPr>
          <w:trHeight w:val="300"/>
          <w:jc w:val="center"/>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91ABA" w14:textId="77777777" w:rsidR="005C4F8C" w:rsidRPr="00215A08" w:rsidRDefault="005C4F8C" w:rsidP="00215A08">
            <w:pPr>
              <w:spacing w:after="0" w:line="240" w:lineRule="auto"/>
              <w:jc w:val="center"/>
              <w:rPr>
                <w:rFonts w:ascii="Calibri" w:eastAsia="Times New Roman" w:hAnsi="Calibri" w:cs="Calibri"/>
                <w:b/>
                <w:bCs/>
                <w:color w:val="000000"/>
                <w:lang w:eastAsia="es-PE"/>
              </w:rPr>
            </w:pPr>
            <w:r w:rsidRPr="00215A08">
              <w:rPr>
                <w:rFonts w:ascii="Calibri" w:eastAsia="Times New Roman" w:hAnsi="Calibri" w:cs="Calibri"/>
                <w:b/>
                <w:bCs/>
                <w:color w:val="000000"/>
                <w:lang w:eastAsia="es-PE"/>
              </w:rPr>
              <w:t>TOTAL</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32066" w14:textId="77777777" w:rsidR="005C4F8C" w:rsidRPr="00215A08" w:rsidRDefault="005C4F8C" w:rsidP="00215A08">
            <w:pPr>
              <w:spacing w:after="0" w:line="240" w:lineRule="auto"/>
              <w:jc w:val="center"/>
              <w:rPr>
                <w:rFonts w:ascii="Calibri" w:eastAsia="Times New Roman" w:hAnsi="Calibri" w:cs="Calibri"/>
                <w:b/>
                <w:bCs/>
                <w:color w:val="000000"/>
                <w:lang w:eastAsia="es-PE"/>
              </w:rPr>
            </w:pPr>
            <w:r w:rsidRPr="00215A08">
              <w:rPr>
                <w:rFonts w:ascii="Calibri" w:eastAsia="Times New Roman" w:hAnsi="Calibri" w:cs="Calibri"/>
                <w:b/>
                <w:bCs/>
                <w:color w:val="000000"/>
                <w:lang w:eastAsia="es-PE"/>
              </w:rPr>
              <w:t>73</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E9FD3" w14:textId="77777777" w:rsidR="005C4F8C" w:rsidRPr="00215A08" w:rsidRDefault="005C4F8C" w:rsidP="00215A08">
            <w:pPr>
              <w:spacing w:after="0" w:line="240" w:lineRule="auto"/>
              <w:jc w:val="center"/>
              <w:rPr>
                <w:rFonts w:ascii="Calibri" w:eastAsia="Times New Roman" w:hAnsi="Calibri" w:cs="Calibri"/>
                <w:b/>
                <w:bCs/>
                <w:color w:val="000000"/>
                <w:lang w:eastAsia="es-PE"/>
              </w:rPr>
            </w:pPr>
            <w:r w:rsidRPr="00215A08">
              <w:rPr>
                <w:rFonts w:ascii="Calibri" w:eastAsia="Times New Roman" w:hAnsi="Calibri" w:cs="Calibri"/>
                <w:b/>
                <w:bCs/>
                <w:color w:val="000000"/>
                <w:lang w:eastAsia="es-PE"/>
              </w:rPr>
              <w:t>362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65963" w14:textId="77777777" w:rsidR="005C4F8C" w:rsidRPr="00215A08" w:rsidRDefault="005C4F8C" w:rsidP="00215A08">
            <w:pPr>
              <w:spacing w:after="0" w:line="240" w:lineRule="auto"/>
              <w:jc w:val="center"/>
              <w:rPr>
                <w:rFonts w:ascii="Calibri" w:eastAsia="Times New Roman" w:hAnsi="Calibri" w:cs="Calibri"/>
                <w:b/>
                <w:bCs/>
                <w:color w:val="000000"/>
                <w:lang w:eastAsia="es-PE"/>
              </w:rPr>
            </w:pPr>
            <w:r w:rsidRPr="00215A08">
              <w:rPr>
                <w:rFonts w:ascii="Calibri" w:eastAsia="Times New Roman" w:hAnsi="Calibri" w:cs="Calibri"/>
                <w:b/>
                <w:bCs/>
                <w:color w:val="000000"/>
                <w:lang w:eastAsia="es-PE"/>
              </w:rPr>
              <w:t>435</w:t>
            </w:r>
          </w:p>
        </w:tc>
      </w:tr>
    </w:tbl>
    <w:p w14:paraId="556C12EB" w14:textId="7D64B731" w:rsidR="00705209" w:rsidRDefault="003B381D" w:rsidP="003B381D">
      <w:r>
        <w:tab/>
      </w:r>
      <w:r>
        <w:tab/>
        <w:t xml:space="preserve">Fuente: Control patrimonial. </w:t>
      </w:r>
      <w:r w:rsidR="004C20A9">
        <w:t>AGRO RURAL</w:t>
      </w:r>
      <w:r w:rsidR="00B875A8">
        <w:t>, 2019</w:t>
      </w:r>
    </w:p>
    <w:p w14:paraId="2E1EA9BF" w14:textId="77777777" w:rsidR="003B381D" w:rsidRDefault="00C41689" w:rsidP="009711D5">
      <w:r>
        <w:t xml:space="preserve">Estas diferentes zonas, tienen </w:t>
      </w:r>
      <w:r w:rsidR="005C4F8C">
        <w:t>72 vehículos, de los cuales el 50</w:t>
      </w:r>
      <w:r>
        <w:t>% se encuentra en estado regular, como se detalla en la siguiente tabla:</w:t>
      </w:r>
    </w:p>
    <w:p w14:paraId="6962DF33" w14:textId="1CBC2643" w:rsidR="00C41689" w:rsidRDefault="00C41689" w:rsidP="001949E1">
      <w:pPr>
        <w:pStyle w:val="Descripcin"/>
        <w:keepNext/>
        <w:jc w:val="center"/>
      </w:pPr>
      <w:bookmarkStart w:id="161" w:name="_Toc23092748"/>
      <w:r>
        <w:t xml:space="preserve">Tabla </w:t>
      </w:r>
      <w:r w:rsidR="00F75675">
        <w:fldChar w:fldCharType="begin"/>
      </w:r>
      <w:r w:rsidR="003165DC">
        <w:instrText xml:space="preserve"> SEQ Tabla \* ARABIC </w:instrText>
      </w:r>
      <w:r w:rsidR="00F75675">
        <w:fldChar w:fldCharType="separate"/>
      </w:r>
      <w:r w:rsidR="004D0F85">
        <w:rPr>
          <w:noProof/>
        </w:rPr>
        <w:t>69</w:t>
      </w:r>
      <w:r w:rsidR="00F75675">
        <w:rPr>
          <w:noProof/>
        </w:rPr>
        <w:fldChar w:fldCharType="end"/>
      </w:r>
      <w:r>
        <w:t>: Vehículos en el área de influencia.</w:t>
      </w:r>
      <w:bookmarkEnd w:id="161"/>
    </w:p>
    <w:tbl>
      <w:tblPr>
        <w:tblW w:w="8460" w:type="dxa"/>
        <w:tblInd w:w="55" w:type="dxa"/>
        <w:tblCellMar>
          <w:left w:w="70" w:type="dxa"/>
          <w:right w:w="70" w:type="dxa"/>
        </w:tblCellMar>
        <w:tblLook w:val="04A0" w:firstRow="1" w:lastRow="0" w:firstColumn="1" w:lastColumn="0" w:noHBand="0" w:noVBand="1"/>
      </w:tblPr>
      <w:tblGrid>
        <w:gridCol w:w="1660"/>
        <w:gridCol w:w="3200"/>
        <w:gridCol w:w="1200"/>
        <w:gridCol w:w="1200"/>
        <w:gridCol w:w="1200"/>
      </w:tblGrid>
      <w:tr w:rsidR="005C4F8C" w:rsidRPr="005C4F8C" w14:paraId="7BB3AE7B" w14:textId="77777777" w:rsidTr="005C4F8C">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1198710"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SEDE</w:t>
            </w:r>
          </w:p>
        </w:tc>
        <w:tc>
          <w:tcPr>
            <w:tcW w:w="3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B5F3AFE"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SUB SEDE</w:t>
            </w:r>
          </w:p>
        </w:tc>
        <w:tc>
          <w:tcPr>
            <w:tcW w:w="2400" w:type="dxa"/>
            <w:gridSpan w:val="2"/>
            <w:tcBorders>
              <w:top w:val="single" w:sz="4" w:space="0" w:color="auto"/>
              <w:left w:val="nil"/>
              <w:bottom w:val="single" w:sz="4" w:space="0" w:color="auto"/>
              <w:right w:val="single" w:sz="4" w:space="0" w:color="auto"/>
            </w:tcBorders>
            <w:shd w:val="clear" w:color="000000" w:fill="00B050"/>
            <w:noWrap/>
            <w:vAlign w:val="center"/>
            <w:hideMark/>
          </w:tcPr>
          <w:p w14:paraId="2F66F55F"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VEHICULOS</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BE001D9"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TOTAL</w:t>
            </w:r>
          </w:p>
        </w:tc>
      </w:tr>
      <w:tr w:rsidR="005C4F8C" w:rsidRPr="005C4F8C" w14:paraId="4835AF99" w14:textId="77777777" w:rsidTr="005C4F8C">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37399DEB" w14:textId="77777777" w:rsidR="005C4F8C" w:rsidRPr="005C4F8C" w:rsidRDefault="005C4F8C" w:rsidP="005C4F8C">
            <w:pPr>
              <w:spacing w:after="0" w:line="240" w:lineRule="auto"/>
              <w:jc w:val="left"/>
              <w:rPr>
                <w:rFonts w:ascii="Calibri" w:eastAsia="Times New Roman" w:hAnsi="Calibri" w:cs="Calibri"/>
                <w:b/>
                <w:bCs/>
                <w:color w:val="FFFFFF"/>
                <w:lang w:eastAsia="es-PE"/>
              </w:rPr>
            </w:pPr>
          </w:p>
        </w:tc>
        <w:tc>
          <w:tcPr>
            <w:tcW w:w="3200" w:type="dxa"/>
            <w:vMerge/>
            <w:tcBorders>
              <w:top w:val="single" w:sz="4" w:space="0" w:color="auto"/>
              <w:left w:val="single" w:sz="4" w:space="0" w:color="auto"/>
              <w:bottom w:val="single" w:sz="4" w:space="0" w:color="auto"/>
              <w:right w:val="single" w:sz="4" w:space="0" w:color="auto"/>
            </w:tcBorders>
            <w:vAlign w:val="center"/>
            <w:hideMark/>
          </w:tcPr>
          <w:p w14:paraId="386C1651" w14:textId="77777777" w:rsidR="005C4F8C" w:rsidRPr="005C4F8C" w:rsidRDefault="005C4F8C" w:rsidP="005C4F8C">
            <w:pPr>
              <w:spacing w:after="0" w:line="240" w:lineRule="auto"/>
              <w:jc w:val="left"/>
              <w:rPr>
                <w:rFonts w:ascii="Calibri" w:eastAsia="Times New Roman" w:hAnsi="Calibri" w:cs="Calibri"/>
                <w:b/>
                <w:bCs/>
                <w:color w:val="FFFFFF"/>
                <w:lang w:eastAsia="es-PE"/>
              </w:rPr>
            </w:pPr>
          </w:p>
        </w:tc>
        <w:tc>
          <w:tcPr>
            <w:tcW w:w="1200" w:type="dxa"/>
            <w:tcBorders>
              <w:top w:val="nil"/>
              <w:left w:val="nil"/>
              <w:bottom w:val="single" w:sz="4" w:space="0" w:color="auto"/>
              <w:right w:val="single" w:sz="4" w:space="0" w:color="auto"/>
            </w:tcBorders>
            <w:shd w:val="clear" w:color="000000" w:fill="00B050"/>
            <w:noWrap/>
            <w:vAlign w:val="center"/>
            <w:hideMark/>
          </w:tcPr>
          <w:p w14:paraId="25A0E204"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B</w:t>
            </w:r>
          </w:p>
        </w:tc>
        <w:tc>
          <w:tcPr>
            <w:tcW w:w="1200" w:type="dxa"/>
            <w:tcBorders>
              <w:top w:val="nil"/>
              <w:left w:val="nil"/>
              <w:bottom w:val="single" w:sz="4" w:space="0" w:color="auto"/>
              <w:right w:val="single" w:sz="4" w:space="0" w:color="auto"/>
            </w:tcBorders>
            <w:shd w:val="clear" w:color="000000" w:fill="00B050"/>
            <w:noWrap/>
            <w:vAlign w:val="center"/>
            <w:hideMark/>
          </w:tcPr>
          <w:p w14:paraId="280B7CF6" w14:textId="77777777" w:rsidR="005C4F8C" w:rsidRPr="005C4F8C" w:rsidRDefault="005C4F8C" w:rsidP="005C4F8C">
            <w:pPr>
              <w:spacing w:after="0" w:line="240" w:lineRule="auto"/>
              <w:jc w:val="center"/>
              <w:rPr>
                <w:rFonts w:ascii="Calibri" w:eastAsia="Times New Roman" w:hAnsi="Calibri" w:cs="Calibri"/>
                <w:b/>
                <w:bCs/>
                <w:color w:val="FFFFFF"/>
                <w:lang w:eastAsia="es-PE"/>
              </w:rPr>
            </w:pPr>
            <w:r w:rsidRPr="005C4F8C">
              <w:rPr>
                <w:rFonts w:ascii="Calibri" w:eastAsia="Times New Roman" w:hAnsi="Calibri" w:cs="Calibri"/>
                <w:b/>
                <w:bCs/>
                <w:color w:val="FFFFFF"/>
                <w:lang w:eastAsia="es-PE"/>
              </w:rPr>
              <w:t>R</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5BC5A41C" w14:textId="77777777" w:rsidR="005C4F8C" w:rsidRPr="005C4F8C" w:rsidRDefault="005C4F8C" w:rsidP="005C4F8C">
            <w:pPr>
              <w:spacing w:after="0" w:line="240" w:lineRule="auto"/>
              <w:jc w:val="left"/>
              <w:rPr>
                <w:rFonts w:ascii="Calibri" w:eastAsia="Times New Roman" w:hAnsi="Calibri" w:cs="Calibri"/>
                <w:b/>
                <w:bCs/>
                <w:color w:val="FFFFFF"/>
                <w:lang w:eastAsia="es-PE"/>
              </w:rPr>
            </w:pPr>
          </w:p>
        </w:tc>
      </w:tr>
      <w:tr w:rsidR="005C4F8C" w:rsidRPr="005C4F8C" w14:paraId="517D38AA" w14:textId="77777777" w:rsidTr="005C4F8C">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9E49DD"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D.Z. AMAZONAS</w:t>
            </w:r>
          </w:p>
        </w:tc>
        <w:tc>
          <w:tcPr>
            <w:tcW w:w="3200" w:type="dxa"/>
            <w:tcBorders>
              <w:top w:val="single" w:sz="4" w:space="0" w:color="auto"/>
              <w:left w:val="single" w:sz="4" w:space="0" w:color="auto"/>
              <w:right w:val="single" w:sz="4" w:space="0" w:color="auto"/>
            </w:tcBorders>
            <w:shd w:val="clear" w:color="auto" w:fill="auto"/>
            <w:noWrap/>
            <w:vAlign w:val="center"/>
            <w:hideMark/>
          </w:tcPr>
          <w:p w14:paraId="29846F7D"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LUYA-CHACHAPOYAS</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58B5DDD5"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2</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540C22E6"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2</w:t>
            </w:r>
          </w:p>
        </w:tc>
        <w:tc>
          <w:tcPr>
            <w:tcW w:w="1200" w:type="dxa"/>
            <w:tcBorders>
              <w:top w:val="single" w:sz="4" w:space="0" w:color="auto"/>
              <w:left w:val="single" w:sz="4" w:space="0" w:color="auto"/>
              <w:right w:val="single" w:sz="4" w:space="0" w:color="auto"/>
            </w:tcBorders>
            <w:shd w:val="clear" w:color="auto" w:fill="auto"/>
            <w:noWrap/>
            <w:vAlign w:val="bottom"/>
            <w:hideMark/>
          </w:tcPr>
          <w:p w14:paraId="70A3A852"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4</w:t>
            </w:r>
          </w:p>
        </w:tc>
      </w:tr>
      <w:tr w:rsidR="005C4F8C" w:rsidRPr="005C4F8C" w14:paraId="3BA4F8C0"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4BF3BABB"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604F8421"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MOYOBAMBA</w:t>
            </w:r>
          </w:p>
        </w:tc>
        <w:tc>
          <w:tcPr>
            <w:tcW w:w="1200" w:type="dxa"/>
            <w:tcBorders>
              <w:left w:val="single" w:sz="4" w:space="0" w:color="auto"/>
              <w:right w:val="single" w:sz="4" w:space="0" w:color="auto"/>
            </w:tcBorders>
            <w:shd w:val="clear" w:color="auto" w:fill="auto"/>
            <w:noWrap/>
            <w:vAlign w:val="center"/>
            <w:hideMark/>
          </w:tcPr>
          <w:p w14:paraId="658CCAEA"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15</w:t>
            </w:r>
          </w:p>
        </w:tc>
        <w:tc>
          <w:tcPr>
            <w:tcW w:w="1200" w:type="dxa"/>
            <w:tcBorders>
              <w:left w:val="single" w:sz="4" w:space="0" w:color="auto"/>
              <w:right w:val="single" w:sz="4" w:space="0" w:color="auto"/>
            </w:tcBorders>
            <w:shd w:val="clear" w:color="auto" w:fill="auto"/>
            <w:noWrap/>
            <w:vAlign w:val="center"/>
            <w:hideMark/>
          </w:tcPr>
          <w:p w14:paraId="6551668C"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w:t>
            </w:r>
          </w:p>
        </w:tc>
        <w:tc>
          <w:tcPr>
            <w:tcW w:w="1200" w:type="dxa"/>
            <w:tcBorders>
              <w:left w:val="single" w:sz="4" w:space="0" w:color="auto"/>
              <w:right w:val="single" w:sz="4" w:space="0" w:color="auto"/>
            </w:tcBorders>
            <w:shd w:val="clear" w:color="auto" w:fill="auto"/>
            <w:noWrap/>
            <w:vAlign w:val="bottom"/>
            <w:hideMark/>
          </w:tcPr>
          <w:p w14:paraId="7ED7E624"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16</w:t>
            </w:r>
          </w:p>
        </w:tc>
      </w:tr>
      <w:tr w:rsidR="005C4F8C" w:rsidRPr="005C4F8C" w14:paraId="61EC158D"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42E7B963"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bottom w:val="single" w:sz="4" w:space="0" w:color="auto"/>
              <w:right w:val="single" w:sz="4" w:space="0" w:color="auto"/>
            </w:tcBorders>
            <w:shd w:val="clear" w:color="auto" w:fill="auto"/>
            <w:noWrap/>
            <w:vAlign w:val="center"/>
            <w:hideMark/>
          </w:tcPr>
          <w:p w14:paraId="4EBFEA6C"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RODRIGUEZ DE MENDOZA</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33911ACF"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4</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60BE4E6A"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w:t>
            </w:r>
          </w:p>
        </w:tc>
        <w:tc>
          <w:tcPr>
            <w:tcW w:w="1200" w:type="dxa"/>
            <w:tcBorders>
              <w:left w:val="single" w:sz="4" w:space="0" w:color="auto"/>
              <w:bottom w:val="single" w:sz="4" w:space="0" w:color="auto"/>
              <w:right w:val="single" w:sz="4" w:space="0" w:color="auto"/>
            </w:tcBorders>
            <w:shd w:val="clear" w:color="auto" w:fill="auto"/>
            <w:noWrap/>
            <w:vAlign w:val="bottom"/>
            <w:hideMark/>
          </w:tcPr>
          <w:p w14:paraId="7FD322D4"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r>
      <w:tr w:rsidR="005C4F8C" w:rsidRPr="005C4F8C" w14:paraId="78AF4699" w14:textId="77777777" w:rsidTr="005C4F8C">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903A9D9"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D.Z. ANCASH</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7CBB0"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HUAYLAS-YUNGAY-CARHUAZ</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E0151"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 </w:t>
            </w:r>
            <w:r>
              <w:rPr>
                <w:rFonts w:ascii="Calibri" w:eastAsia="Times New Roman" w:hAnsi="Calibri" w:cs="Calibri"/>
                <w:color w:val="000000"/>
                <w:lang w:eastAsia="es-PE"/>
              </w:rPr>
              <w:t>-</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56D3A"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BF3A7"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r>
      <w:tr w:rsidR="005C4F8C" w:rsidRPr="005C4F8C" w14:paraId="04EEB16E" w14:textId="77777777" w:rsidTr="005C4F8C">
        <w:trPr>
          <w:trHeight w:val="300"/>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346260"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D.Z. CAJAMARCA</w:t>
            </w:r>
          </w:p>
        </w:tc>
        <w:tc>
          <w:tcPr>
            <w:tcW w:w="3200" w:type="dxa"/>
            <w:tcBorders>
              <w:top w:val="single" w:sz="4" w:space="0" w:color="auto"/>
              <w:left w:val="single" w:sz="4" w:space="0" w:color="auto"/>
              <w:right w:val="single" w:sz="4" w:space="0" w:color="auto"/>
            </w:tcBorders>
            <w:shd w:val="clear" w:color="auto" w:fill="auto"/>
            <w:noWrap/>
            <w:vAlign w:val="center"/>
            <w:hideMark/>
          </w:tcPr>
          <w:p w14:paraId="2FAEF463"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CELENDIN</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65E24903"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3517EA22"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2</w:t>
            </w:r>
          </w:p>
        </w:tc>
        <w:tc>
          <w:tcPr>
            <w:tcW w:w="1200" w:type="dxa"/>
            <w:tcBorders>
              <w:top w:val="single" w:sz="4" w:space="0" w:color="auto"/>
              <w:left w:val="single" w:sz="4" w:space="0" w:color="auto"/>
              <w:right w:val="single" w:sz="4" w:space="0" w:color="auto"/>
            </w:tcBorders>
            <w:shd w:val="clear" w:color="auto" w:fill="auto"/>
            <w:noWrap/>
            <w:vAlign w:val="bottom"/>
            <w:hideMark/>
          </w:tcPr>
          <w:p w14:paraId="717DDF5C"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3</w:t>
            </w:r>
          </w:p>
        </w:tc>
      </w:tr>
      <w:tr w:rsidR="005C4F8C" w:rsidRPr="005C4F8C" w14:paraId="6463D590"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541976BE"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6FED302F"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CHOTA-HUALGAYOC</w:t>
            </w:r>
          </w:p>
        </w:tc>
        <w:tc>
          <w:tcPr>
            <w:tcW w:w="1200" w:type="dxa"/>
            <w:tcBorders>
              <w:left w:val="single" w:sz="4" w:space="0" w:color="auto"/>
              <w:right w:val="single" w:sz="4" w:space="0" w:color="auto"/>
            </w:tcBorders>
            <w:shd w:val="clear" w:color="auto" w:fill="auto"/>
            <w:noWrap/>
            <w:vAlign w:val="center"/>
            <w:hideMark/>
          </w:tcPr>
          <w:p w14:paraId="795E811E"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c>
          <w:tcPr>
            <w:tcW w:w="1200" w:type="dxa"/>
            <w:tcBorders>
              <w:left w:val="single" w:sz="4" w:space="0" w:color="auto"/>
              <w:right w:val="single" w:sz="4" w:space="0" w:color="auto"/>
            </w:tcBorders>
            <w:shd w:val="clear" w:color="auto" w:fill="auto"/>
            <w:noWrap/>
            <w:vAlign w:val="center"/>
            <w:hideMark/>
          </w:tcPr>
          <w:p w14:paraId="398C5A74"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7</w:t>
            </w:r>
          </w:p>
        </w:tc>
        <w:tc>
          <w:tcPr>
            <w:tcW w:w="1200" w:type="dxa"/>
            <w:tcBorders>
              <w:left w:val="single" w:sz="4" w:space="0" w:color="auto"/>
              <w:right w:val="single" w:sz="4" w:space="0" w:color="auto"/>
            </w:tcBorders>
            <w:shd w:val="clear" w:color="auto" w:fill="auto"/>
            <w:noWrap/>
            <w:vAlign w:val="bottom"/>
            <w:hideMark/>
          </w:tcPr>
          <w:p w14:paraId="5876E609"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12</w:t>
            </w:r>
          </w:p>
        </w:tc>
      </w:tr>
      <w:tr w:rsidR="005C4F8C" w:rsidRPr="005C4F8C" w14:paraId="6B248E25"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6504DD89"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06B3C403"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CUTERVO</w:t>
            </w:r>
          </w:p>
        </w:tc>
        <w:tc>
          <w:tcPr>
            <w:tcW w:w="1200" w:type="dxa"/>
            <w:tcBorders>
              <w:left w:val="single" w:sz="4" w:space="0" w:color="auto"/>
              <w:right w:val="single" w:sz="4" w:space="0" w:color="auto"/>
            </w:tcBorders>
            <w:shd w:val="clear" w:color="auto" w:fill="auto"/>
            <w:noWrap/>
            <w:vAlign w:val="center"/>
            <w:hideMark/>
          </w:tcPr>
          <w:p w14:paraId="39736881"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4</w:t>
            </w:r>
          </w:p>
        </w:tc>
        <w:tc>
          <w:tcPr>
            <w:tcW w:w="1200" w:type="dxa"/>
            <w:tcBorders>
              <w:left w:val="single" w:sz="4" w:space="0" w:color="auto"/>
              <w:right w:val="single" w:sz="4" w:space="0" w:color="auto"/>
            </w:tcBorders>
            <w:shd w:val="clear" w:color="auto" w:fill="auto"/>
            <w:noWrap/>
            <w:vAlign w:val="center"/>
            <w:hideMark/>
          </w:tcPr>
          <w:p w14:paraId="1B7CE64C"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c>
          <w:tcPr>
            <w:tcW w:w="1200" w:type="dxa"/>
            <w:tcBorders>
              <w:left w:val="single" w:sz="4" w:space="0" w:color="auto"/>
              <w:right w:val="single" w:sz="4" w:space="0" w:color="auto"/>
            </w:tcBorders>
            <w:shd w:val="clear" w:color="auto" w:fill="auto"/>
            <w:noWrap/>
            <w:vAlign w:val="bottom"/>
            <w:hideMark/>
          </w:tcPr>
          <w:p w14:paraId="219BA563"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9</w:t>
            </w:r>
          </w:p>
        </w:tc>
      </w:tr>
      <w:tr w:rsidR="005C4F8C" w:rsidRPr="005C4F8C" w14:paraId="6AD25D79"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746E10B5"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right w:val="single" w:sz="4" w:space="0" w:color="auto"/>
            </w:tcBorders>
            <w:shd w:val="clear" w:color="auto" w:fill="auto"/>
            <w:noWrap/>
            <w:vAlign w:val="center"/>
            <w:hideMark/>
          </w:tcPr>
          <w:p w14:paraId="3D83E5EB"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SAN MIGUEL-SAN PABLO</w:t>
            </w:r>
          </w:p>
        </w:tc>
        <w:tc>
          <w:tcPr>
            <w:tcW w:w="1200" w:type="dxa"/>
            <w:tcBorders>
              <w:left w:val="single" w:sz="4" w:space="0" w:color="auto"/>
              <w:right w:val="single" w:sz="4" w:space="0" w:color="auto"/>
            </w:tcBorders>
            <w:shd w:val="clear" w:color="auto" w:fill="auto"/>
            <w:noWrap/>
            <w:vAlign w:val="center"/>
            <w:hideMark/>
          </w:tcPr>
          <w:p w14:paraId="08182D16"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2</w:t>
            </w:r>
          </w:p>
        </w:tc>
        <w:tc>
          <w:tcPr>
            <w:tcW w:w="1200" w:type="dxa"/>
            <w:tcBorders>
              <w:left w:val="single" w:sz="4" w:space="0" w:color="auto"/>
              <w:right w:val="single" w:sz="4" w:space="0" w:color="auto"/>
            </w:tcBorders>
            <w:shd w:val="clear" w:color="auto" w:fill="auto"/>
            <w:noWrap/>
            <w:vAlign w:val="center"/>
            <w:hideMark/>
          </w:tcPr>
          <w:p w14:paraId="228647C3"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3</w:t>
            </w:r>
          </w:p>
        </w:tc>
        <w:tc>
          <w:tcPr>
            <w:tcW w:w="1200" w:type="dxa"/>
            <w:tcBorders>
              <w:left w:val="single" w:sz="4" w:space="0" w:color="auto"/>
              <w:right w:val="single" w:sz="4" w:space="0" w:color="auto"/>
            </w:tcBorders>
            <w:shd w:val="clear" w:color="auto" w:fill="auto"/>
            <w:noWrap/>
            <w:vAlign w:val="bottom"/>
            <w:hideMark/>
          </w:tcPr>
          <w:p w14:paraId="147BC21C"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r>
      <w:tr w:rsidR="005C4F8C" w:rsidRPr="005C4F8C" w14:paraId="169A525A" w14:textId="77777777" w:rsidTr="005C4F8C">
        <w:trPr>
          <w:trHeight w:val="300"/>
        </w:trPr>
        <w:tc>
          <w:tcPr>
            <w:tcW w:w="1660" w:type="dxa"/>
            <w:vMerge/>
            <w:tcBorders>
              <w:top w:val="nil"/>
              <w:left w:val="single" w:sz="4" w:space="0" w:color="auto"/>
              <w:bottom w:val="single" w:sz="4" w:space="0" w:color="auto"/>
              <w:right w:val="single" w:sz="4" w:space="0" w:color="auto"/>
            </w:tcBorders>
            <w:vAlign w:val="center"/>
            <w:hideMark/>
          </w:tcPr>
          <w:p w14:paraId="2358D8BB" w14:textId="77777777" w:rsidR="005C4F8C" w:rsidRPr="005C4F8C" w:rsidRDefault="005C4F8C" w:rsidP="005C4F8C">
            <w:pPr>
              <w:spacing w:after="0" w:line="240" w:lineRule="auto"/>
              <w:jc w:val="left"/>
              <w:rPr>
                <w:rFonts w:ascii="Calibri" w:eastAsia="Times New Roman" w:hAnsi="Calibri" w:cs="Calibri"/>
                <w:color w:val="000000"/>
                <w:lang w:eastAsia="es-PE"/>
              </w:rPr>
            </w:pPr>
          </w:p>
        </w:tc>
        <w:tc>
          <w:tcPr>
            <w:tcW w:w="3200" w:type="dxa"/>
            <w:tcBorders>
              <w:left w:val="single" w:sz="4" w:space="0" w:color="auto"/>
              <w:bottom w:val="single" w:sz="4" w:space="0" w:color="auto"/>
              <w:right w:val="single" w:sz="4" w:space="0" w:color="auto"/>
            </w:tcBorders>
            <w:shd w:val="clear" w:color="auto" w:fill="auto"/>
            <w:noWrap/>
            <w:vAlign w:val="center"/>
            <w:hideMark/>
          </w:tcPr>
          <w:p w14:paraId="227F3575"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SANTA CRUZ</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053293D6"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1</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005E336A"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4</w:t>
            </w:r>
          </w:p>
        </w:tc>
        <w:tc>
          <w:tcPr>
            <w:tcW w:w="1200" w:type="dxa"/>
            <w:tcBorders>
              <w:left w:val="single" w:sz="4" w:space="0" w:color="auto"/>
              <w:bottom w:val="single" w:sz="4" w:space="0" w:color="auto"/>
              <w:right w:val="single" w:sz="4" w:space="0" w:color="auto"/>
            </w:tcBorders>
            <w:shd w:val="clear" w:color="auto" w:fill="auto"/>
            <w:noWrap/>
            <w:vAlign w:val="bottom"/>
            <w:hideMark/>
          </w:tcPr>
          <w:p w14:paraId="38E7259A"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5</w:t>
            </w:r>
          </w:p>
        </w:tc>
      </w:tr>
      <w:tr w:rsidR="005C4F8C" w:rsidRPr="005C4F8C" w14:paraId="35970E38" w14:textId="77777777" w:rsidTr="005C4F8C">
        <w:trPr>
          <w:trHeight w:val="30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955FA8C"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D.Z. LIMA</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99B03" w14:textId="77777777" w:rsidR="005C4F8C" w:rsidRPr="005C4F8C" w:rsidRDefault="005C4F8C" w:rsidP="005C4F8C">
            <w:pPr>
              <w:spacing w:after="0" w:line="240" w:lineRule="auto"/>
              <w:jc w:val="left"/>
              <w:rPr>
                <w:rFonts w:ascii="Calibri" w:eastAsia="Times New Roman" w:hAnsi="Calibri" w:cs="Calibri"/>
                <w:color w:val="000000"/>
                <w:lang w:eastAsia="es-PE"/>
              </w:rPr>
            </w:pPr>
            <w:r w:rsidRPr="005C4F8C">
              <w:rPr>
                <w:rFonts w:ascii="Calibri" w:eastAsia="Times New Roman" w:hAnsi="Calibri" w:cs="Calibri"/>
                <w:color w:val="000000"/>
                <w:lang w:eastAsia="es-PE"/>
              </w:rPr>
              <w:t>A.Z. HUAROCHIRI</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C86DF"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F0F78"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D1758B" w14:textId="77777777" w:rsidR="005C4F8C" w:rsidRPr="005C4F8C" w:rsidRDefault="005C4F8C" w:rsidP="005C4F8C">
            <w:pPr>
              <w:spacing w:after="0" w:line="240" w:lineRule="auto"/>
              <w:jc w:val="center"/>
              <w:rPr>
                <w:rFonts w:ascii="Calibri" w:eastAsia="Times New Roman" w:hAnsi="Calibri" w:cs="Calibri"/>
                <w:color w:val="000000"/>
                <w:lang w:eastAsia="es-PE"/>
              </w:rPr>
            </w:pPr>
            <w:r w:rsidRPr="005C4F8C">
              <w:rPr>
                <w:rFonts w:ascii="Calibri" w:eastAsia="Times New Roman" w:hAnsi="Calibri" w:cs="Calibri"/>
                <w:color w:val="000000"/>
                <w:lang w:eastAsia="es-PE"/>
              </w:rPr>
              <w:t>8</w:t>
            </w:r>
          </w:p>
        </w:tc>
      </w:tr>
      <w:tr w:rsidR="005C4F8C" w:rsidRPr="005C4F8C" w14:paraId="7140D4DD" w14:textId="77777777" w:rsidTr="005C4F8C">
        <w:trPr>
          <w:trHeight w:val="300"/>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94113" w14:textId="77777777" w:rsidR="005C4F8C" w:rsidRPr="005C4F8C" w:rsidRDefault="005C4F8C" w:rsidP="005C4F8C">
            <w:pPr>
              <w:spacing w:after="0" w:line="240" w:lineRule="auto"/>
              <w:jc w:val="center"/>
              <w:rPr>
                <w:rFonts w:ascii="Calibri" w:eastAsia="Times New Roman" w:hAnsi="Calibri" w:cs="Calibri"/>
                <w:b/>
                <w:bCs/>
                <w:color w:val="000000"/>
                <w:lang w:eastAsia="es-PE"/>
              </w:rPr>
            </w:pPr>
            <w:r w:rsidRPr="005C4F8C">
              <w:rPr>
                <w:rFonts w:ascii="Calibri" w:eastAsia="Times New Roman" w:hAnsi="Calibri" w:cs="Calibri"/>
                <w:b/>
                <w:bCs/>
                <w:color w:val="000000"/>
                <w:lang w:eastAsia="es-PE"/>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211261BA" w14:textId="77777777" w:rsidR="005C4F8C" w:rsidRPr="005C4F8C" w:rsidRDefault="005C4F8C" w:rsidP="005C4F8C">
            <w:pPr>
              <w:spacing w:after="0" w:line="240" w:lineRule="auto"/>
              <w:jc w:val="center"/>
              <w:rPr>
                <w:rFonts w:ascii="Calibri" w:eastAsia="Times New Roman" w:hAnsi="Calibri" w:cs="Calibri"/>
                <w:b/>
                <w:bCs/>
                <w:color w:val="000000"/>
                <w:lang w:eastAsia="es-PE"/>
              </w:rPr>
            </w:pPr>
            <w:r w:rsidRPr="005C4F8C">
              <w:rPr>
                <w:rFonts w:ascii="Calibri" w:eastAsia="Times New Roman" w:hAnsi="Calibri" w:cs="Calibri"/>
                <w:b/>
                <w:bCs/>
                <w:color w:val="000000"/>
                <w:lang w:eastAsia="es-PE"/>
              </w:rPr>
              <w:t>36</w:t>
            </w:r>
          </w:p>
        </w:tc>
        <w:tc>
          <w:tcPr>
            <w:tcW w:w="1200" w:type="dxa"/>
            <w:tcBorders>
              <w:top w:val="nil"/>
              <w:left w:val="nil"/>
              <w:bottom w:val="single" w:sz="4" w:space="0" w:color="auto"/>
              <w:right w:val="single" w:sz="4" w:space="0" w:color="auto"/>
            </w:tcBorders>
            <w:shd w:val="clear" w:color="auto" w:fill="auto"/>
            <w:noWrap/>
            <w:vAlign w:val="center"/>
            <w:hideMark/>
          </w:tcPr>
          <w:p w14:paraId="593BDEBB" w14:textId="77777777" w:rsidR="005C4F8C" w:rsidRPr="005C4F8C" w:rsidRDefault="005C4F8C" w:rsidP="005C4F8C">
            <w:pPr>
              <w:spacing w:after="0" w:line="240" w:lineRule="auto"/>
              <w:jc w:val="center"/>
              <w:rPr>
                <w:rFonts w:ascii="Calibri" w:eastAsia="Times New Roman" w:hAnsi="Calibri" w:cs="Calibri"/>
                <w:b/>
                <w:bCs/>
                <w:color w:val="000000"/>
                <w:lang w:eastAsia="es-PE"/>
              </w:rPr>
            </w:pPr>
            <w:r w:rsidRPr="005C4F8C">
              <w:rPr>
                <w:rFonts w:ascii="Calibri" w:eastAsia="Times New Roman" w:hAnsi="Calibri" w:cs="Calibri"/>
                <w:b/>
                <w:bCs/>
                <w:color w:val="000000"/>
                <w:lang w:eastAsia="es-PE"/>
              </w:rPr>
              <w:t>36</w:t>
            </w:r>
          </w:p>
        </w:tc>
        <w:tc>
          <w:tcPr>
            <w:tcW w:w="1200" w:type="dxa"/>
            <w:tcBorders>
              <w:top w:val="nil"/>
              <w:left w:val="nil"/>
              <w:bottom w:val="single" w:sz="4" w:space="0" w:color="auto"/>
              <w:right w:val="single" w:sz="4" w:space="0" w:color="auto"/>
            </w:tcBorders>
            <w:shd w:val="clear" w:color="auto" w:fill="auto"/>
            <w:noWrap/>
            <w:vAlign w:val="center"/>
            <w:hideMark/>
          </w:tcPr>
          <w:p w14:paraId="68DC94AE" w14:textId="77777777" w:rsidR="005C4F8C" w:rsidRPr="005C4F8C" w:rsidRDefault="005C4F8C" w:rsidP="005C4F8C">
            <w:pPr>
              <w:spacing w:after="0" w:line="240" w:lineRule="auto"/>
              <w:jc w:val="center"/>
              <w:rPr>
                <w:rFonts w:ascii="Calibri" w:eastAsia="Times New Roman" w:hAnsi="Calibri" w:cs="Calibri"/>
                <w:b/>
                <w:bCs/>
                <w:color w:val="000000"/>
                <w:lang w:eastAsia="es-PE"/>
              </w:rPr>
            </w:pPr>
            <w:r w:rsidRPr="005C4F8C">
              <w:rPr>
                <w:rFonts w:ascii="Calibri" w:eastAsia="Times New Roman" w:hAnsi="Calibri" w:cs="Calibri"/>
                <w:b/>
                <w:bCs/>
                <w:color w:val="000000"/>
                <w:lang w:eastAsia="es-PE"/>
              </w:rPr>
              <w:t>72</w:t>
            </w:r>
          </w:p>
        </w:tc>
      </w:tr>
    </w:tbl>
    <w:p w14:paraId="5F331393" w14:textId="003C5733" w:rsidR="00C41689" w:rsidRDefault="00C41689" w:rsidP="00C41689">
      <w:r>
        <w:tab/>
      </w:r>
      <w:r>
        <w:tab/>
        <w:t xml:space="preserve">Fuente: Control patrimonial. </w:t>
      </w:r>
      <w:r w:rsidR="004C20A9">
        <w:t>AGRO RURAL</w:t>
      </w:r>
      <w:r w:rsidR="00B875A8">
        <w:t>, 2019</w:t>
      </w:r>
    </w:p>
    <w:p w14:paraId="4582E0D1" w14:textId="77777777" w:rsidR="00C41689" w:rsidRDefault="00C41689" w:rsidP="00C41689">
      <w:r w:rsidRPr="008A00E4">
        <w:lastRenderedPageBreak/>
        <w:t xml:space="preserve">De estos </w:t>
      </w:r>
      <w:r w:rsidR="008A00E4" w:rsidRPr="008A00E4">
        <w:t>72 vehículos, se registra que 51 corresponden a motocicletas, 13</w:t>
      </w:r>
      <w:r w:rsidRPr="008A00E4">
        <w:t xml:space="preserve"> camionetas y el resto a camiones.</w:t>
      </w:r>
    </w:p>
    <w:p w14:paraId="48F799C7" w14:textId="4D4D9933" w:rsidR="00C41689" w:rsidRDefault="00C41689" w:rsidP="008A00E4">
      <w:pPr>
        <w:pStyle w:val="Descripcin"/>
        <w:keepNext/>
        <w:jc w:val="center"/>
      </w:pPr>
      <w:bookmarkStart w:id="162" w:name="_Toc23092749"/>
      <w:r>
        <w:t xml:space="preserve">Tabla </w:t>
      </w:r>
      <w:r w:rsidR="00F75675">
        <w:fldChar w:fldCharType="begin"/>
      </w:r>
      <w:r w:rsidR="003165DC">
        <w:instrText xml:space="preserve"> SEQ Tabla \* ARABIC </w:instrText>
      </w:r>
      <w:r w:rsidR="00F75675">
        <w:fldChar w:fldCharType="separate"/>
      </w:r>
      <w:r w:rsidR="004D0F85">
        <w:rPr>
          <w:noProof/>
        </w:rPr>
        <w:t>70</w:t>
      </w:r>
      <w:r w:rsidR="00F75675">
        <w:rPr>
          <w:noProof/>
        </w:rPr>
        <w:fldChar w:fldCharType="end"/>
      </w:r>
      <w:r>
        <w:t>: Vehículos en el área de influencia por tipo</w:t>
      </w:r>
      <w:bookmarkEnd w:id="162"/>
    </w:p>
    <w:tbl>
      <w:tblPr>
        <w:tblW w:w="4931" w:type="pct"/>
        <w:jc w:val="center"/>
        <w:tblLayout w:type="fixed"/>
        <w:tblCellMar>
          <w:left w:w="70" w:type="dxa"/>
          <w:right w:w="70" w:type="dxa"/>
        </w:tblCellMar>
        <w:tblLook w:val="04A0" w:firstRow="1" w:lastRow="0" w:firstColumn="1" w:lastColumn="0" w:noHBand="0" w:noVBand="1"/>
      </w:tblPr>
      <w:tblGrid>
        <w:gridCol w:w="1623"/>
        <w:gridCol w:w="2565"/>
        <w:gridCol w:w="900"/>
        <w:gridCol w:w="1257"/>
        <w:gridCol w:w="1428"/>
        <w:gridCol w:w="933"/>
      </w:tblGrid>
      <w:tr w:rsidR="008A00E4" w:rsidRPr="008A00E4" w14:paraId="316044E3" w14:textId="77777777" w:rsidTr="008A00E4">
        <w:trPr>
          <w:trHeight w:val="300"/>
          <w:jc w:val="center"/>
        </w:trPr>
        <w:tc>
          <w:tcPr>
            <w:tcW w:w="932"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DD337B1"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SEDE</w:t>
            </w:r>
          </w:p>
        </w:tc>
        <w:tc>
          <w:tcPr>
            <w:tcW w:w="1473" w:type="pct"/>
            <w:tcBorders>
              <w:top w:val="single" w:sz="4" w:space="0" w:color="auto"/>
              <w:left w:val="nil"/>
              <w:bottom w:val="single" w:sz="4" w:space="0" w:color="auto"/>
              <w:right w:val="single" w:sz="4" w:space="0" w:color="auto"/>
            </w:tcBorders>
            <w:shd w:val="clear" w:color="000000" w:fill="00B050"/>
            <w:noWrap/>
            <w:vAlign w:val="center"/>
            <w:hideMark/>
          </w:tcPr>
          <w:p w14:paraId="0B0C5752"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SUB SEDE</w:t>
            </w:r>
          </w:p>
        </w:tc>
        <w:tc>
          <w:tcPr>
            <w:tcW w:w="517" w:type="pct"/>
            <w:tcBorders>
              <w:top w:val="single" w:sz="4" w:space="0" w:color="auto"/>
              <w:left w:val="nil"/>
              <w:bottom w:val="single" w:sz="4" w:space="0" w:color="auto"/>
              <w:right w:val="single" w:sz="4" w:space="0" w:color="auto"/>
            </w:tcBorders>
            <w:shd w:val="clear" w:color="000000" w:fill="00B050"/>
            <w:noWrap/>
            <w:vAlign w:val="center"/>
            <w:hideMark/>
          </w:tcPr>
          <w:p w14:paraId="737EAC58"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CAMION FURGON</w:t>
            </w:r>
          </w:p>
        </w:tc>
        <w:tc>
          <w:tcPr>
            <w:tcW w:w="722" w:type="pct"/>
            <w:tcBorders>
              <w:top w:val="single" w:sz="4" w:space="0" w:color="auto"/>
              <w:left w:val="nil"/>
              <w:bottom w:val="single" w:sz="4" w:space="0" w:color="auto"/>
              <w:right w:val="single" w:sz="4" w:space="0" w:color="auto"/>
            </w:tcBorders>
            <w:shd w:val="clear" w:color="000000" w:fill="00B050"/>
            <w:noWrap/>
            <w:vAlign w:val="center"/>
            <w:hideMark/>
          </w:tcPr>
          <w:p w14:paraId="5DA697B7"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CAMIONETA</w:t>
            </w:r>
          </w:p>
        </w:tc>
        <w:tc>
          <w:tcPr>
            <w:tcW w:w="820" w:type="pct"/>
            <w:tcBorders>
              <w:top w:val="single" w:sz="4" w:space="0" w:color="auto"/>
              <w:left w:val="nil"/>
              <w:bottom w:val="single" w:sz="4" w:space="0" w:color="auto"/>
              <w:right w:val="single" w:sz="4" w:space="0" w:color="auto"/>
            </w:tcBorders>
            <w:shd w:val="clear" w:color="000000" w:fill="00B050"/>
            <w:noWrap/>
            <w:vAlign w:val="center"/>
            <w:hideMark/>
          </w:tcPr>
          <w:p w14:paraId="5B17291C"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MOTOCICLETA</w:t>
            </w:r>
          </w:p>
        </w:tc>
        <w:tc>
          <w:tcPr>
            <w:tcW w:w="536" w:type="pct"/>
            <w:tcBorders>
              <w:top w:val="single" w:sz="4" w:space="0" w:color="auto"/>
              <w:left w:val="nil"/>
              <w:bottom w:val="single" w:sz="4" w:space="0" w:color="auto"/>
              <w:right w:val="single" w:sz="4" w:space="0" w:color="auto"/>
            </w:tcBorders>
            <w:shd w:val="clear" w:color="000000" w:fill="00B050"/>
            <w:noWrap/>
            <w:vAlign w:val="center"/>
            <w:hideMark/>
          </w:tcPr>
          <w:p w14:paraId="22910B03" w14:textId="77777777" w:rsidR="008A00E4" w:rsidRPr="008A00E4" w:rsidRDefault="008A00E4" w:rsidP="008A00E4">
            <w:pPr>
              <w:spacing w:after="0" w:line="240" w:lineRule="auto"/>
              <w:jc w:val="center"/>
              <w:rPr>
                <w:rFonts w:ascii="Calibri" w:eastAsia="Times New Roman" w:hAnsi="Calibri" w:cs="Calibri"/>
                <w:b/>
                <w:bCs/>
                <w:color w:val="FFFFFF"/>
                <w:sz w:val="20"/>
                <w:lang w:eastAsia="es-PE"/>
              </w:rPr>
            </w:pPr>
            <w:r w:rsidRPr="008A00E4">
              <w:rPr>
                <w:rFonts w:ascii="Calibri" w:eastAsia="Times New Roman" w:hAnsi="Calibri" w:cs="Calibri"/>
                <w:b/>
                <w:bCs/>
                <w:color w:val="FFFFFF"/>
                <w:sz w:val="20"/>
                <w:lang w:eastAsia="es-PE"/>
              </w:rPr>
              <w:t>TOTAL</w:t>
            </w:r>
          </w:p>
        </w:tc>
      </w:tr>
      <w:tr w:rsidR="008A00E4" w:rsidRPr="008A00E4" w14:paraId="42BBD969" w14:textId="77777777" w:rsidTr="008A00E4">
        <w:trPr>
          <w:trHeight w:val="300"/>
          <w:jc w:val="center"/>
        </w:trPr>
        <w:tc>
          <w:tcPr>
            <w:tcW w:w="93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3F874A"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D.Z. AMAZONAS</w:t>
            </w:r>
          </w:p>
        </w:tc>
        <w:tc>
          <w:tcPr>
            <w:tcW w:w="1473" w:type="pct"/>
            <w:tcBorders>
              <w:top w:val="nil"/>
              <w:left w:val="nil"/>
              <w:bottom w:val="single" w:sz="4" w:space="0" w:color="auto"/>
              <w:right w:val="single" w:sz="4" w:space="0" w:color="auto"/>
            </w:tcBorders>
            <w:shd w:val="clear" w:color="auto" w:fill="auto"/>
            <w:noWrap/>
            <w:vAlign w:val="center"/>
            <w:hideMark/>
          </w:tcPr>
          <w:p w14:paraId="0135FF06"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LUYA-CHACHAPOYAS</w:t>
            </w:r>
          </w:p>
        </w:tc>
        <w:tc>
          <w:tcPr>
            <w:tcW w:w="517" w:type="pct"/>
            <w:tcBorders>
              <w:top w:val="single" w:sz="4" w:space="0" w:color="auto"/>
              <w:left w:val="nil"/>
              <w:right w:val="single" w:sz="4" w:space="0" w:color="auto"/>
            </w:tcBorders>
            <w:shd w:val="clear" w:color="auto" w:fill="auto"/>
            <w:noWrap/>
            <w:vAlign w:val="center"/>
            <w:hideMark/>
          </w:tcPr>
          <w:p w14:paraId="0F85343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722" w:type="pct"/>
            <w:tcBorders>
              <w:top w:val="single" w:sz="4" w:space="0" w:color="auto"/>
              <w:left w:val="nil"/>
              <w:right w:val="single" w:sz="4" w:space="0" w:color="auto"/>
            </w:tcBorders>
            <w:shd w:val="clear" w:color="auto" w:fill="auto"/>
            <w:noWrap/>
            <w:vAlign w:val="center"/>
            <w:hideMark/>
          </w:tcPr>
          <w:p w14:paraId="042FF952"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820" w:type="pct"/>
            <w:tcBorders>
              <w:top w:val="single" w:sz="4" w:space="0" w:color="auto"/>
              <w:left w:val="nil"/>
              <w:right w:val="single" w:sz="4" w:space="0" w:color="auto"/>
            </w:tcBorders>
            <w:shd w:val="clear" w:color="auto" w:fill="auto"/>
            <w:noWrap/>
            <w:vAlign w:val="center"/>
            <w:hideMark/>
          </w:tcPr>
          <w:p w14:paraId="3F7C82A3"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3</w:t>
            </w:r>
          </w:p>
        </w:tc>
        <w:tc>
          <w:tcPr>
            <w:tcW w:w="536" w:type="pct"/>
            <w:tcBorders>
              <w:top w:val="single" w:sz="4" w:space="0" w:color="auto"/>
              <w:left w:val="nil"/>
              <w:right w:val="single" w:sz="4" w:space="0" w:color="auto"/>
            </w:tcBorders>
            <w:shd w:val="clear" w:color="auto" w:fill="auto"/>
            <w:noWrap/>
            <w:vAlign w:val="center"/>
            <w:hideMark/>
          </w:tcPr>
          <w:p w14:paraId="26AC801E"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r>
      <w:tr w:rsidR="008A00E4" w:rsidRPr="008A00E4" w14:paraId="15BAD498"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3B907B2B"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30D1FB49"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MOYOBAMBA</w:t>
            </w:r>
          </w:p>
        </w:tc>
        <w:tc>
          <w:tcPr>
            <w:tcW w:w="517" w:type="pct"/>
            <w:tcBorders>
              <w:top w:val="nil"/>
              <w:left w:val="nil"/>
              <w:right w:val="single" w:sz="4" w:space="0" w:color="auto"/>
            </w:tcBorders>
            <w:shd w:val="clear" w:color="auto" w:fill="auto"/>
            <w:noWrap/>
            <w:vAlign w:val="center"/>
            <w:hideMark/>
          </w:tcPr>
          <w:p w14:paraId="02A1F11F"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722" w:type="pct"/>
            <w:tcBorders>
              <w:top w:val="nil"/>
              <w:left w:val="nil"/>
              <w:right w:val="single" w:sz="4" w:space="0" w:color="auto"/>
            </w:tcBorders>
            <w:shd w:val="clear" w:color="auto" w:fill="auto"/>
            <w:noWrap/>
            <w:vAlign w:val="center"/>
            <w:hideMark/>
          </w:tcPr>
          <w:p w14:paraId="19ABDE52"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3</w:t>
            </w:r>
          </w:p>
        </w:tc>
        <w:tc>
          <w:tcPr>
            <w:tcW w:w="820" w:type="pct"/>
            <w:tcBorders>
              <w:top w:val="nil"/>
              <w:left w:val="nil"/>
              <w:right w:val="single" w:sz="4" w:space="0" w:color="auto"/>
            </w:tcBorders>
            <w:shd w:val="clear" w:color="auto" w:fill="auto"/>
            <w:noWrap/>
            <w:vAlign w:val="center"/>
            <w:hideMark/>
          </w:tcPr>
          <w:p w14:paraId="717CC223"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13</w:t>
            </w:r>
          </w:p>
        </w:tc>
        <w:tc>
          <w:tcPr>
            <w:tcW w:w="536" w:type="pct"/>
            <w:tcBorders>
              <w:top w:val="nil"/>
              <w:left w:val="nil"/>
              <w:right w:val="single" w:sz="4" w:space="0" w:color="auto"/>
            </w:tcBorders>
            <w:shd w:val="clear" w:color="auto" w:fill="auto"/>
            <w:noWrap/>
            <w:vAlign w:val="center"/>
            <w:hideMark/>
          </w:tcPr>
          <w:p w14:paraId="5A309B18"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16</w:t>
            </w:r>
          </w:p>
        </w:tc>
      </w:tr>
      <w:tr w:rsidR="008A00E4" w:rsidRPr="008A00E4" w14:paraId="6C0AC19A"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3B7A7BC6"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64EB2961"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RODRIGUEZ DE MENDOZA</w:t>
            </w:r>
          </w:p>
        </w:tc>
        <w:tc>
          <w:tcPr>
            <w:tcW w:w="517" w:type="pct"/>
            <w:tcBorders>
              <w:top w:val="nil"/>
              <w:left w:val="nil"/>
              <w:bottom w:val="single" w:sz="4" w:space="0" w:color="auto"/>
              <w:right w:val="single" w:sz="4" w:space="0" w:color="auto"/>
            </w:tcBorders>
            <w:shd w:val="clear" w:color="auto" w:fill="auto"/>
            <w:noWrap/>
            <w:vAlign w:val="center"/>
            <w:hideMark/>
          </w:tcPr>
          <w:p w14:paraId="2C9F4EE6"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722" w:type="pct"/>
            <w:tcBorders>
              <w:top w:val="nil"/>
              <w:left w:val="nil"/>
              <w:bottom w:val="single" w:sz="4" w:space="0" w:color="auto"/>
              <w:right w:val="single" w:sz="4" w:space="0" w:color="auto"/>
            </w:tcBorders>
            <w:shd w:val="clear" w:color="auto" w:fill="auto"/>
            <w:noWrap/>
            <w:vAlign w:val="center"/>
            <w:hideMark/>
          </w:tcPr>
          <w:p w14:paraId="76A28D2A"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820" w:type="pct"/>
            <w:tcBorders>
              <w:top w:val="nil"/>
              <w:left w:val="nil"/>
              <w:bottom w:val="single" w:sz="4" w:space="0" w:color="auto"/>
              <w:right w:val="single" w:sz="4" w:space="0" w:color="auto"/>
            </w:tcBorders>
            <w:shd w:val="clear" w:color="auto" w:fill="auto"/>
            <w:noWrap/>
            <w:vAlign w:val="center"/>
            <w:hideMark/>
          </w:tcPr>
          <w:p w14:paraId="550E8CA0"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c>
          <w:tcPr>
            <w:tcW w:w="536" w:type="pct"/>
            <w:tcBorders>
              <w:top w:val="nil"/>
              <w:left w:val="nil"/>
              <w:bottom w:val="single" w:sz="4" w:space="0" w:color="auto"/>
              <w:right w:val="single" w:sz="4" w:space="0" w:color="auto"/>
            </w:tcBorders>
            <w:shd w:val="clear" w:color="auto" w:fill="auto"/>
            <w:noWrap/>
            <w:vAlign w:val="center"/>
            <w:hideMark/>
          </w:tcPr>
          <w:p w14:paraId="2A35C672"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5</w:t>
            </w:r>
          </w:p>
        </w:tc>
      </w:tr>
      <w:tr w:rsidR="008A00E4" w:rsidRPr="008A00E4" w14:paraId="380D1C42" w14:textId="77777777" w:rsidTr="008A00E4">
        <w:trPr>
          <w:trHeight w:val="300"/>
          <w:jc w:val="center"/>
        </w:trPr>
        <w:tc>
          <w:tcPr>
            <w:tcW w:w="932" w:type="pct"/>
            <w:tcBorders>
              <w:top w:val="nil"/>
              <w:left w:val="single" w:sz="4" w:space="0" w:color="auto"/>
              <w:bottom w:val="single" w:sz="4" w:space="0" w:color="auto"/>
              <w:right w:val="single" w:sz="4" w:space="0" w:color="auto"/>
            </w:tcBorders>
            <w:shd w:val="clear" w:color="auto" w:fill="auto"/>
            <w:noWrap/>
            <w:vAlign w:val="center"/>
            <w:hideMark/>
          </w:tcPr>
          <w:p w14:paraId="73B2280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D.Z. ANCASH</w:t>
            </w:r>
          </w:p>
        </w:tc>
        <w:tc>
          <w:tcPr>
            <w:tcW w:w="1473" w:type="pct"/>
            <w:tcBorders>
              <w:top w:val="nil"/>
              <w:left w:val="nil"/>
              <w:bottom w:val="single" w:sz="4" w:space="0" w:color="auto"/>
              <w:right w:val="single" w:sz="4" w:space="0" w:color="auto"/>
            </w:tcBorders>
            <w:shd w:val="clear" w:color="auto" w:fill="auto"/>
            <w:noWrap/>
            <w:vAlign w:val="center"/>
            <w:hideMark/>
          </w:tcPr>
          <w:p w14:paraId="14B5A055"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HUAYLAS-YUNGAY-CARHUAZ</w:t>
            </w:r>
          </w:p>
        </w:tc>
        <w:tc>
          <w:tcPr>
            <w:tcW w:w="517" w:type="pct"/>
            <w:tcBorders>
              <w:top w:val="nil"/>
              <w:left w:val="nil"/>
              <w:bottom w:val="single" w:sz="4" w:space="0" w:color="auto"/>
              <w:right w:val="single" w:sz="4" w:space="0" w:color="auto"/>
            </w:tcBorders>
            <w:shd w:val="clear" w:color="auto" w:fill="auto"/>
            <w:noWrap/>
            <w:vAlign w:val="center"/>
            <w:hideMark/>
          </w:tcPr>
          <w:p w14:paraId="16D49AFF"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722" w:type="pct"/>
            <w:tcBorders>
              <w:top w:val="nil"/>
              <w:left w:val="nil"/>
              <w:bottom w:val="single" w:sz="4" w:space="0" w:color="auto"/>
              <w:right w:val="single" w:sz="4" w:space="0" w:color="auto"/>
            </w:tcBorders>
            <w:shd w:val="clear" w:color="auto" w:fill="auto"/>
            <w:noWrap/>
            <w:vAlign w:val="center"/>
            <w:hideMark/>
          </w:tcPr>
          <w:p w14:paraId="754AF25D"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820" w:type="pct"/>
            <w:tcBorders>
              <w:top w:val="nil"/>
              <w:left w:val="nil"/>
              <w:bottom w:val="single" w:sz="4" w:space="0" w:color="auto"/>
              <w:right w:val="single" w:sz="4" w:space="0" w:color="auto"/>
            </w:tcBorders>
            <w:shd w:val="clear" w:color="auto" w:fill="auto"/>
            <w:noWrap/>
            <w:vAlign w:val="center"/>
            <w:hideMark/>
          </w:tcPr>
          <w:p w14:paraId="5740CFCC"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c>
          <w:tcPr>
            <w:tcW w:w="536" w:type="pct"/>
            <w:tcBorders>
              <w:top w:val="nil"/>
              <w:left w:val="nil"/>
              <w:bottom w:val="single" w:sz="4" w:space="0" w:color="auto"/>
              <w:right w:val="single" w:sz="4" w:space="0" w:color="auto"/>
            </w:tcBorders>
            <w:shd w:val="clear" w:color="auto" w:fill="auto"/>
            <w:noWrap/>
            <w:vAlign w:val="center"/>
            <w:hideMark/>
          </w:tcPr>
          <w:p w14:paraId="6C70A23E"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5</w:t>
            </w:r>
          </w:p>
        </w:tc>
      </w:tr>
      <w:tr w:rsidR="008A00E4" w:rsidRPr="008A00E4" w14:paraId="7C97C2A9" w14:textId="77777777" w:rsidTr="008A00E4">
        <w:trPr>
          <w:trHeight w:val="300"/>
          <w:jc w:val="center"/>
        </w:trPr>
        <w:tc>
          <w:tcPr>
            <w:tcW w:w="93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01F40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D.Z. CAJAMARCA</w:t>
            </w:r>
          </w:p>
        </w:tc>
        <w:tc>
          <w:tcPr>
            <w:tcW w:w="1473" w:type="pct"/>
            <w:tcBorders>
              <w:top w:val="nil"/>
              <w:left w:val="nil"/>
              <w:bottom w:val="single" w:sz="4" w:space="0" w:color="auto"/>
              <w:right w:val="single" w:sz="4" w:space="0" w:color="auto"/>
            </w:tcBorders>
            <w:shd w:val="clear" w:color="auto" w:fill="auto"/>
            <w:noWrap/>
            <w:vAlign w:val="center"/>
            <w:hideMark/>
          </w:tcPr>
          <w:p w14:paraId="67FAB702"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CELENDIN</w:t>
            </w:r>
          </w:p>
        </w:tc>
        <w:tc>
          <w:tcPr>
            <w:tcW w:w="517" w:type="pct"/>
            <w:tcBorders>
              <w:top w:val="single" w:sz="4" w:space="0" w:color="auto"/>
              <w:left w:val="nil"/>
              <w:right w:val="single" w:sz="4" w:space="0" w:color="auto"/>
            </w:tcBorders>
            <w:shd w:val="clear" w:color="auto" w:fill="auto"/>
            <w:noWrap/>
            <w:vAlign w:val="center"/>
            <w:hideMark/>
          </w:tcPr>
          <w:p w14:paraId="184BB01B"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722" w:type="pct"/>
            <w:tcBorders>
              <w:top w:val="single" w:sz="4" w:space="0" w:color="auto"/>
              <w:left w:val="nil"/>
              <w:right w:val="single" w:sz="4" w:space="0" w:color="auto"/>
            </w:tcBorders>
            <w:shd w:val="clear" w:color="auto" w:fill="auto"/>
            <w:noWrap/>
            <w:vAlign w:val="center"/>
            <w:hideMark/>
          </w:tcPr>
          <w:p w14:paraId="2AAFB043"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820" w:type="pct"/>
            <w:tcBorders>
              <w:top w:val="single" w:sz="4" w:space="0" w:color="auto"/>
              <w:left w:val="nil"/>
              <w:right w:val="single" w:sz="4" w:space="0" w:color="auto"/>
            </w:tcBorders>
            <w:shd w:val="clear" w:color="auto" w:fill="auto"/>
            <w:noWrap/>
            <w:vAlign w:val="center"/>
            <w:hideMark/>
          </w:tcPr>
          <w:p w14:paraId="3109B383"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536" w:type="pct"/>
            <w:tcBorders>
              <w:top w:val="single" w:sz="4" w:space="0" w:color="auto"/>
              <w:left w:val="nil"/>
              <w:right w:val="single" w:sz="4" w:space="0" w:color="auto"/>
            </w:tcBorders>
            <w:shd w:val="clear" w:color="auto" w:fill="auto"/>
            <w:noWrap/>
            <w:vAlign w:val="center"/>
            <w:hideMark/>
          </w:tcPr>
          <w:p w14:paraId="5C3872C4"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3</w:t>
            </w:r>
          </w:p>
        </w:tc>
      </w:tr>
      <w:tr w:rsidR="008A00E4" w:rsidRPr="008A00E4" w14:paraId="6207FFDB"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6513B817"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408A3D5F"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CHOTA-HUALGAYOC</w:t>
            </w:r>
          </w:p>
        </w:tc>
        <w:tc>
          <w:tcPr>
            <w:tcW w:w="517" w:type="pct"/>
            <w:tcBorders>
              <w:top w:val="nil"/>
              <w:left w:val="nil"/>
              <w:right w:val="single" w:sz="4" w:space="0" w:color="auto"/>
            </w:tcBorders>
            <w:shd w:val="clear" w:color="auto" w:fill="auto"/>
            <w:noWrap/>
            <w:vAlign w:val="center"/>
            <w:hideMark/>
          </w:tcPr>
          <w:p w14:paraId="12613863"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2</w:t>
            </w:r>
          </w:p>
        </w:tc>
        <w:tc>
          <w:tcPr>
            <w:tcW w:w="722" w:type="pct"/>
            <w:tcBorders>
              <w:top w:val="nil"/>
              <w:left w:val="nil"/>
              <w:right w:val="single" w:sz="4" w:space="0" w:color="auto"/>
            </w:tcBorders>
            <w:shd w:val="clear" w:color="auto" w:fill="auto"/>
            <w:noWrap/>
            <w:vAlign w:val="center"/>
            <w:hideMark/>
          </w:tcPr>
          <w:p w14:paraId="36BCDD65"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2</w:t>
            </w:r>
          </w:p>
        </w:tc>
        <w:tc>
          <w:tcPr>
            <w:tcW w:w="820" w:type="pct"/>
            <w:tcBorders>
              <w:top w:val="nil"/>
              <w:left w:val="nil"/>
              <w:right w:val="single" w:sz="4" w:space="0" w:color="auto"/>
            </w:tcBorders>
            <w:shd w:val="clear" w:color="auto" w:fill="auto"/>
            <w:noWrap/>
            <w:vAlign w:val="center"/>
            <w:hideMark/>
          </w:tcPr>
          <w:p w14:paraId="068644B6"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8</w:t>
            </w:r>
          </w:p>
        </w:tc>
        <w:tc>
          <w:tcPr>
            <w:tcW w:w="536" w:type="pct"/>
            <w:tcBorders>
              <w:top w:val="nil"/>
              <w:left w:val="nil"/>
              <w:right w:val="single" w:sz="4" w:space="0" w:color="auto"/>
            </w:tcBorders>
            <w:shd w:val="clear" w:color="auto" w:fill="auto"/>
            <w:noWrap/>
            <w:vAlign w:val="center"/>
            <w:hideMark/>
          </w:tcPr>
          <w:p w14:paraId="6806A580"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12</w:t>
            </w:r>
          </w:p>
        </w:tc>
      </w:tr>
      <w:tr w:rsidR="008A00E4" w:rsidRPr="008A00E4" w14:paraId="775D3ED9"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67EF6506"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660389AB"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CUTERVO</w:t>
            </w:r>
          </w:p>
        </w:tc>
        <w:tc>
          <w:tcPr>
            <w:tcW w:w="517" w:type="pct"/>
            <w:tcBorders>
              <w:top w:val="nil"/>
              <w:left w:val="nil"/>
              <w:right w:val="single" w:sz="4" w:space="0" w:color="auto"/>
            </w:tcBorders>
            <w:shd w:val="clear" w:color="auto" w:fill="auto"/>
            <w:noWrap/>
            <w:vAlign w:val="center"/>
            <w:hideMark/>
          </w:tcPr>
          <w:p w14:paraId="30C553F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Pr>
                <w:rFonts w:ascii="Calibri" w:eastAsia="Times New Roman" w:hAnsi="Calibri" w:cs="Calibri"/>
                <w:color w:val="000000"/>
                <w:sz w:val="20"/>
                <w:lang w:eastAsia="es-PE"/>
              </w:rPr>
              <w:t>1</w:t>
            </w:r>
          </w:p>
        </w:tc>
        <w:tc>
          <w:tcPr>
            <w:tcW w:w="722" w:type="pct"/>
            <w:tcBorders>
              <w:top w:val="nil"/>
              <w:left w:val="nil"/>
              <w:right w:val="single" w:sz="4" w:space="0" w:color="auto"/>
            </w:tcBorders>
            <w:shd w:val="clear" w:color="auto" w:fill="auto"/>
            <w:noWrap/>
            <w:vAlign w:val="center"/>
            <w:hideMark/>
          </w:tcPr>
          <w:p w14:paraId="1D3210D5"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2</w:t>
            </w:r>
          </w:p>
        </w:tc>
        <w:tc>
          <w:tcPr>
            <w:tcW w:w="820" w:type="pct"/>
            <w:tcBorders>
              <w:top w:val="nil"/>
              <w:left w:val="nil"/>
              <w:right w:val="single" w:sz="4" w:space="0" w:color="auto"/>
            </w:tcBorders>
            <w:shd w:val="clear" w:color="auto" w:fill="auto"/>
            <w:noWrap/>
            <w:vAlign w:val="center"/>
            <w:hideMark/>
          </w:tcPr>
          <w:p w14:paraId="24BC6B69"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6</w:t>
            </w:r>
          </w:p>
        </w:tc>
        <w:tc>
          <w:tcPr>
            <w:tcW w:w="536" w:type="pct"/>
            <w:tcBorders>
              <w:top w:val="nil"/>
              <w:left w:val="nil"/>
              <w:right w:val="single" w:sz="4" w:space="0" w:color="auto"/>
            </w:tcBorders>
            <w:shd w:val="clear" w:color="auto" w:fill="auto"/>
            <w:noWrap/>
            <w:vAlign w:val="center"/>
            <w:hideMark/>
          </w:tcPr>
          <w:p w14:paraId="6B715F2D"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9</w:t>
            </w:r>
          </w:p>
        </w:tc>
      </w:tr>
      <w:tr w:rsidR="008A00E4" w:rsidRPr="008A00E4" w14:paraId="7C97C2CC"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4F4114A0"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0EC11977"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SAN MIGUEL-SAN PABLO</w:t>
            </w:r>
          </w:p>
        </w:tc>
        <w:tc>
          <w:tcPr>
            <w:tcW w:w="517" w:type="pct"/>
            <w:tcBorders>
              <w:top w:val="nil"/>
              <w:left w:val="nil"/>
              <w:right w:val="single" w:sz="4" w:space="0" w:color="auto"/>
            </w:tcBorders>
            <w:shd w:val="clear" w:color="auto" w:fill="auto"/>
            <w:noWrap/>
            <w:vAlign w:val="center"/>
            <w:hideMark/>
          </w:tcPr>
          <w:p w14:paraId="20FAADD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722" w:type="pct"/>
            <w:tcBorders>
              <w:top w:val="nil"/>
              <w:left w:val="nil"/>
              <w:right w:val="single" w:sz="4" w:space="0" w:color="auto"/>
            </w:tcBorders>
            <w:shd w:val="clear" w:color="auto" w:fill="auto"/>
            <w:noWrap/>
            <w:vAlign w:val="center"/>
            <w:hideMark/>
          </w:tcPr>
          <w:p w14:paraId="4BEAFE9F"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820" w:type="pct"/>
            <w:tcBorders>
              <w:top w:val="nil"/>
              <w:left w:val="nil"/>
              <w:right w:val="single" w:sz="4" w:space="0" w:color="auto"/>
            </w:tcBorders>
            <w:shd w:val="clear" w:color="auto" w:fill="auto"/>
            <w:noWrap/>
            <w:vAlign w:val="center"/>
            <w:hideMark/>
          </w:tcPr>
          <w:p w14:paraId="1136EF7C"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c>
          <w:tcPr>
            <w:tcW w:w="536" w:type="pct"/>
            <w:tcBorders>
              <w:top w:val="nil"/>
              <w:left w:val="nil"/>
              <w:right w:val="single" w:sz="4" w:space="0" w:color="auto"/>
            </w:tcBorders>
            <w:shd w:val="clear" w:color="auto" w:fill="auto"/>
            <w:noWrap/>
            <w:vAlign w:val="center"/>
            <w:hideMark/>
          </w:tcPr>
          <w:p w14:paraId="038E13BC"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5</w:t>
            </w:r>
          </w:p>
        </w:tc>
      </w:tr>
      <w:tr w:rsidR="008A00E4" w:rsidRPr="008A00E4" w14:paraId="3FE20BA1" w14:textId="77777777" w:rsidTr="008A00E4">
        <w:trPr>
          <w:trHeight w:val="300"/>
          <w:jc w:val="center"/>
        </w:trPr>
        <w:tc>
          <w:tcPr>
            <w:tcW w:w="932" w:type="pct"/>
            <w:vMerge/>
            <w:tcBorders>
              <w:top w:val="nil"/>
              <w:left w:val="single" w:sz="4" w:space="0" w:color="auto"/>
              <w:bottom w:val="single" w:sz="4" w:space="0" w:color="auto"/>
              <w:right w:val="single" w:sz="4" w:space="0" w:color="auto"/>
            </w:tcBorders>
            <w:vAlign w:val="center"/>
            <w:hideMark/>
          </w:tcPr>
          <w:p w14:paraId="65191274"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p>
        </w:tc>
        <w:tc>
          <w:tcPr>
            <w:tcW w:w="1473" w:type="pct"/>
            <w:tcBorders>
              <w:top w:val="nil"/>
              <w:left w:val="nil"/>
              <w:bottom w:val="single" w:sz="4" w:space="0" w:color="auto"/>
              <w:right w:val="single" w:sz="4" w:space="0" w:color="auto"/>
            </w:tcBorders>
            <w:shd w:val="clear" w:color="auto" w:fill="auto"/>
            <w:noWrap/>
            <w:vAlign w:val="center"/>
            <w:hideMark/>
          </w:tcPr>
          <w:p w14:paraId="0DE5E035"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SANTA CRUZ</w:t>
            </w:r>
          </w:p>
        </w:tc>
        <w:tc>
          <w:tcPr>
            <w:tcW w:w="517" w:type="pct"/>
            <w:tcBorders>
              <w:top w:val="nil"/>
              <w:left w:val="nil"/>
              <w:bottom w:val="single" w:sz="4" w:space="0" w:color="auto"/>
              <w:right w:val="single" w:sz="4" w:space="0" w:color="auto"/>
            </w:tcBorders>
            <w:shd w:val="clear" w:color="auto" w:fill="auto"/>
            <w:noWrap/>
            <w:vAlign w:val="center"/>
            <w:hideMark/>
          </w:tcPr>
          <w:p w14:paraId="46D71297"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p>
        </w:tc>
        <w:tc>
          <w:tcPr>
            <w:tcW w:w="722" w:type="pct"/>
            <w:tcBorders>
              <w:top w:val="nil"/>
              <w:left w:val="nil"/>
              <w:bottom w:val="single" w:sz="4" w:space="0" w:color="auto"/>
              <w:right w:val="single" w:sz="4" w:space="0" w:color="auto"/>
            </w:tcBorders>
            <w:shd w:val="clear" w:color="auto" w:fill="auto"/>
            <w:noWrap/>
            <w:vAlign w:val="center"/>
            <w:hideMark/>
          </w:tcPr>
          <w:p w14:paraId="43F113AE"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1</w:t>
            </w:r>
          </w:p>
        </w:tc>
        <w:tc>
          <w:tcPr>
            <w:tcW w:w="820" w:type="pct"/>
            <w:tcBorders>
              <w:top w:val="nil"/>
              <w:left w:val="nil"/>
              <w:bottom w:val="single" w:sz="4" w:space="0" w:color="auto"/>
              <w:right w:val="single" w:sz="4" w:space="0" w:color="auto"/>
            </w:tcBorders>
            <w:shd w:val="clear" w:color="auto" w:fill="auto"/>
            <w:noWrap/>
            <w:vAlign w:val="center"/>
            <w:hideMark/>
          </w:tcPr>
          <w:p w14:paraId="128CD879"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c>
          <w:tcPr>
            <w:tcW w:w="536" w:type="pct"/>
            <w:tcBorders>
              <w:top w:val="nil"/>
              <w:left w:val="nil"/>
              <w:bottom w:val="single" w:sz="4" w:space="0" w:color="auto"/>
              <w:right w:val="single" w:sz="4" w:space="0" w:color="auto"/>
            </w:tcBorders>
            <w:shd w:val="clear" w:color="auto" w:fill="auto"/>
            <w:noWrap/>
            <w:vAlign w:val="center"/>
            <w:hideMark/>
          </w:tcPr>
          <w:p w14:paraId="405960C4"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5</w:t>
            </w:r>
          </w:p>
        </w:tc>
      </w:tr>
      <w:tr w:rsidR="008A00E4" w:rsidRPr="008A00E4" w14:paraId="29C0B713" w14:textId="77777777" w:rsidTr="008A00E4">
        <w:trPr>
          <w:trHeight w:val="300"/>
          <w:jc w:val="center"/>
        </w:trPr>
        <w:tc>
          <w:tcPr>
            <w:tcW w:w="932" w:type="pct"/>
            <w:tcBorders>
              <w:top w:val="nil"/>
              <w:left w:val="single" w:sz="4" w:space="0" w:color="auto"/>
              <w:bottom w:val="single" w:sz="4" w:space="0" w:color="auto"/>
              <w:right w:val="single" w:sz="4" w:space="0" w:color="auto"/>
            </w:tcBorders>
            <w:shd w:val="clear" w:color="auto" w:fill="auto"/>
            <w:noWrap/>
            <w:vAlign w:val="center"/>
            <w:hideMark/>
          </w:tcPr>
          <w:p w14:paraId="5DE503D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D.Z. LIMA</w:t>
            </w:r>
          </w:p>
        </w:tc>
        <w:tc>
          <w:tcPr>
            <w:tcW w:w="1473" w:type="pct"/>
            <w:tcBorders>
              <w:top w:val="nil"/>
              <w:left w:val="nil"/>
              <w:bottom w:val="single" w:sz="4" w:space="0" w:color="auto"/>
              <w:right w:val="single" w:sz="4" w:space="0" w:color="auto"/>
            </w:tcBorders>
            <w:shd w:val="clear" w:color="auto" w:fill="auto"/>
            <w:noWrap/>
            <w:vAlign w:val="center"/>
            <w:hideMark/>
          </w:tcPr>
          <w:p w14:paraId="35D04B15" w14:textId="77777777" w:rsidR="008A00E4" w:rsidRPr="008A00E4" w:rsidRDefault="008A00E4" w:rsidP="008A00E4">
            <w:pPr>
              <w:spacing w:after="0" w:line="240" w:lineRule="auto"/>
              <w:jc w:val="left"/>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A.Z. HUAROCHIRI</w:t>
            </w:r>
          </w:p>
        </w:tc>
        <w:tc>
          <w:tcPr>
            <w:tcW w:w="517" w:type="pct"/>
            <w:tcBorders>
              <w:top w:val="nil"/>
              <w:left w:val="nil"/>
              <w:bottom w:val="single" w:sz="4" w:space="0" w:color="auto"/>
              <w:right w:val="single" w:sz="4" w:space="0" w:color="auto"/>
            </w:tcBorders>
            <w:shd w:val="clear" w:color="auto" w:fill="auto"/>
            <w:noWrap/>
            <w:vAlign w:val="center"/>
            <w:hideMark/>
          </w:tcPr>
          <w:p w14:paraId="12DD3C86"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2</w:t>
            </w:r>
          </w:p>
        </w:tc>
        <w:tc>
          <w:tcPr>
            <w:tcW w:w="722" w:type="pct"/>
            <w:tcBorders>
              <w:top w:val="nil"/>
              <w:left w:val="nil"/>
              <w:bottom w:val="single" w:sz="4" w:space="0" w:color="auto"/>
              <w:right w:val="single" w:sz="4" w:space="0" w:color="auto"/>
            </w:tcBorders>
            <w:shd w:val="clear" w:color="auto" w:fill="auto"/>
            <w:noWrap/>
            <w:vAlign w:val="center"/>
            <w:hideMark/>
          </w:tcPr>
          <w:p w14:paraId="4C6796A1"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2</w:t>
            </w:r>
          </w:p>
        </w:tc>
        <w:tc>
          <w:tcPr>
            <w:tcW w:w="820" w:type="pct"/>
            <w:tcBorders>
              <w:top w:val="nil"/>
              <w:left w:val="nil"/>
              <w:bottom w:val="single" w:sz="4" w:space="0" w:color="auto"/>
              <w:right w:val="single" w:sz="4" w:space="0" w:color="auto"/>
            </w:tcBorders>
            <w:shd w:val="clear" w:color="auto" w:fill="auto"/>
            <w:noWrap/>
            <w:vAlign w:val="center"/>
            <w:hideMark/>
          </w:tcPr>
          <w:p w14:paraId="3D0A6FF0"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4</w:t>
            </w:r>
          </w:p>
        </w:tc>
        <w:tc>
          <w:tcPr>
            <w:tcW w:w="536" w:type="pct"/>
            <w:tcBorders>
              <w:top w:val="nil"/>
              <w:left w:val="nil"/>
              <w:bottom w:val="single" w:sz="4" w:space="0" w:color="auto"/>
              <w:right w:val="single" w:sz="4" w:space="0" w:color="auto"/>
            </w:tcBorders>
            <w:shd w:val="clear" w:color="auto" w:fill="auto"/>
            <w:noWrap/>
            <w:vAlign w:val="center"/>
            <w:hideMark/>
          </w:tcPr>
          <w:p w14:paraId="54750EAC" w14:textId="77777777" w:rsidR="008A00E4" w:rsidRPr="008A00E4" w:rsidRDefault="008A00E4" w:rsidP="008A00E4">
            <w:pPr>
              <w:spacing w:after="0" w:line="240" w:lineRule="auto"/>
              <w:jc w:val="center"/>
              <w:rPr>
                <w:rFonts w:ascii="Calibri" w:eastAsia="Times New Roman" w:hAnsi="Calibri" w:cs="Calibri"/>
                <w:color w:val="000000"/>
                <w:sz w:val="20"/>
                <w:lang w:eastAsia="es-PE"/>
              </w:rPr>
            </w:pPr>
            <w:r w:rsidRPr="008A00E4">
              <w:rPr>
                <w:rFonts w:ascii="Calibri" w:eastAsia="Times New Roman" w:hAnsi="Calibri" w:cs="Calibri"/>
                <w:color w:val="000000"/>
                <w:sz w:val="20"/>
                <w:lang w:eastAsia="es-PE"/>
              </w:rPr>
              <w:t>8</w:t>
            </w:r>
          </w:p>
        </w:tc>
      </w:tr>
      <w:tr w:rsidR="008A00E4" w:rsidRPr="008A00E4" w14:paraId="7FB6D35B" w14:textId="77777777" w:rsidTr="008A00E4">
        <w:trPr>
          <w:trHeight w:val="300"/>
          <w:jc w:val="center"/>
        </w:trPr>
        <w:tc>
          <w:tcPr>
            <w:tcW w:w="240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C1E87" w14:textId="77777777" w:rsidR="008A00E4" w:rsidRPr="008A00E4" w:rsidRDefault="008A00E4" w:rsidP="008A00E4">
            <w:pPr>
              <w:spacing w:after="0" w:line="240" w:lineRule="auto"/>
              <w:jc w:val="center"/>
              <w:rPr>
                <w:rFonts w:ascii="Calibri" w:eastAsia="Times New Roman" w:hAnsi="Calibri" w:cs="Calibri"/>
                <w:b/>
                <w:bCs/>
                <w:color w:val="000000"/>
                <w:sz w:val="20"/>
                <w:lang w:eastAsia="es-PE"/>
              </w:rPr>
            </w:pPr>
            <w:r w:rsidRPr="008A00E4">
              <w:rPr>
                <w:rFonts w:ascii="Calibri" w:eastAsia="Times New Roman" w:hAnsi="Calibri" w:cs="Calibri"/>
                <w:b/>
                <w:bCs/>
                <w:color w:val="000000"/>
                <w:sz w:val="20"/>
                <w:lang w:eastAsia="es-PE"/>
              </w:rPr>
              <w:t>TOTAL</w:t>
            </w:r>
          </w:p>
        </w:tc>
        <w:tc>
          <w:tcPr>
            <w:tcW w:w="517" w:type="pct"/>
            <w:tcBorders>
              <w:top w:val="nil"/>
              <w:left w:val="nil"/>
              <w:bottom w:val="single" w:sz="4" w:space="0" w:color="auto"/>
              <w:right w:val="single" w:sz="4" w:space="0" w:color="auto"/>
            </w:tcBorders>
            <w:shd w:val="clear" w:color="auto" w:fill="auto"/>
            <w:noWrap/>
            <w:vAlign w:val="center"/>
            <w:hideMark/>
          </w:tcPr>
          <w:p w14:paraId="5A6C1DF2" w14:textId="77777777" w:rsidR="008A00E4" w:rsidRPr="008A00E4" w:rsidRDefault="008A00E4" w:rsidP="008A00E4">
            <w:pPr>
              <w:spacing w:after="0" w:line="240" w:lineRule="auto"/>
              <w:jc w:val="center"/>
              <w:rPr>
                <w:rFonts w:ascii="Calibri" w:eastAsia="Times New Roman" w:hAnsi="Calibri" w:cs="Calibri"/>
                <w:b/>
                <w:bCs/>
                <w:color w:val="000000"/>
                <w:sz w:val="20"/>
                <w:lang w:eastAsia="es-PE"/>
              </w:rPr>
            </w:pPr>
            <w:r>
              <w:rPr>
                <w:rFonts w:ascii="Calibri" w:eastAsia="Times New Roman" w:hAnsi="Calibri" w:cs="Calibri"/>
                <w:b/>
                <w:bCs/>
                <w:color w:val="000000"/>
                <w:sz w:val="20"/>
                <w:lang w:eastAsia="es-PE"/>
              </w:rPr>
              <w:t>8</w:t>
            </w:r>
          </w:p>
        </w:tc>
        <w:tc>
          <w:tcPr>
            <w:tcW w:w="722" w:type="pct"/>
            <w:tcBorders>
              <w:top w:val="nil"/>
              <w:left w:val="nil"/>
              <w:bottom w:val="single" w:sz="4" w:space="0" w:color="auto"/>
              <w:right w:val="single" w:sz="4" w:space="0" w:color="auto"/>
            </w:tcBorders>
            <w:shd w:val="clear" w:color="auto" w:fill="auto"/>
            <w:noWrap/>
            <w:vAlign w:val="center"/>
            <w:hideMark/>
          </w:tcPr>
          <w:p w14:paraId="00C5C541" w14:textId="77777777" w:rsidR="008A00E4" w:rsidRPr="008A00E4" w:rsidRDefault="008A00E4" w:rsidP="008A00E4">
            <w:pPr>
              <w:spacing w:after="0" w:line="240" w:lineRule="auto"/>
              <w:jc w:val="center"/>
              <w:rPr>
                <w:rFonts w:ascii="Calibri" w:eastAsia="Times New Roman" w:hAnsi="Calibri" w:cs="Calibri"/>
                <w:b/>
                <w:bCs/>
                <w:color w:val="000000"/>
                <w:sz w:val="20"/>
                <w:lang w:eastAsia="es-PE"/>
              </w:rPr>
            </w:pPr>
            <w:r w:rsidRPr="008A00E4">
              <w:rPr>
                <w:rFonts w:ascii="Calibri" w:eastAsia="Times New Roman" w:hAnsi="Calibri" w:cs="Calibri"/>
                <w:b/>
                <w:bCs/>
                <w:color w:val="000000"/>
                <w:sz w:val="20"/>
                <w:lang w:eastAsia="es-PE"/>
              </w:rPr>
              <w:t>13</w:t>
            </w:r>
          </w:p>
        </w:tc>
        <w:tc>
          <w:tcPr>
            <w:tcW w:w="820" w:type="pct"/>
            <w:tcBorders>
              <w:top w:val="nil"/>
              <w:left w:val="nil"/>
              <w:bottom w:val="single" w:sz="4" w:space="0" w:color="auto"/>
              <w:right w:val="single" w:sz="4" w:space="0" w:color="auto"/>
            </w:tcBorders>
            <w:shd w:val="clear" w:color="auto" w:fill="auto"/>
            <w:noWrap/>
            <w:vAlign w:val="center"/>
            <w:hideMark/>
          </w:tcPr>
          <w:p w14:paraId="3E2CF726" w14:textId="77777777" w:rsidR="008A00E4" w:rsidRPr="008A00E4" w:rsidRDefault="008A00E4" w:rsidP="008A00E4">
            <w:pPr>
              <w:spacing w:after="0" w:line="240" w:lineRule="auto"/>
              <w:jc w:val="center"/>
              <w:rPr>
                <w:rFonts w:ascii="Calibri" w:eastAsia="Times New Roman" w:hAnsi="Calibri" w:cs="Calibri"/>
                <w:b/>
                <w:bCs/>
                <w:color w:val="000000"/>
                <w:sz w:val="20"/>
                <w:lang w:eastAsia="es-PE"/>
              </w:rPr>
            </w:pPr>
            <w:r w:rsidRPr="008A00E4">
              <w:rPr>
                <w:rFonts w:ascii="Calibri" w:eastAsia="Times New Roman" w:hAnsi="Calibri" w:cs="Calibri"/>
                <w:b/>
                <w:bCs/>
                <w:color w:val="000000"/>
                <w:sz w:val="20"/>
                <w:lang w:eastAsia="es-PE"/>
              </w:rPr>
              <w:t>51</w:t>
            </w:r>
          </w:p>
        </w:tc>
        <w:tc>
          <w:tcPr>
            <w:tcW w:w="536" w:type="pct"/>
            <w:tcBorders>
              <w:top w:val="nil"/>
              <w:left w:val="nil"/>
              <w:bottom w:val="single" w:sz="4" w:space="0" w:color="auto"/>
              <w:right w:val="single" w:sz="4" w:space="0" w:color="auto"/>
            </w:tcBorders>
            <w:shd w:val="clear" w:color="auto" w:fill="auto"/>
            <w:noWrap/>
            <w:vAlign w:val="center"/>
            <w:hideMark/>
          </w:tcPr>
          <w:p w14:paraId="5E1250E9" w14:textId="77777777" w:rsidR="008A00E4" w:rsidRPr="008A00E4" w:rsidRDefault="008A00E4" w:rsidP="008A00E4">
            <w:pPr>
              <w:spacing w:after="0" w:line="240" w:lineRule="auto"/>
              <w:jc w:val="center"/>
              <w:rPr>
                <w:rFonts w:ascii="Calibri" w:eastAsia="Times New Roman" w:hAnsi="Calibri" w:cs="Calibri"/>
                <w:b/>
                <w:bCs/>
                <w:color w:val="000000"/>
                <w:sz w:val="20"/>
                <w:lang w:eastAsia="es-PE"/>
              </w:rPr>
            </w:pPr>
            <w:r w:rsidRPr="008A00E4">
              <w:rPr>
                <w:rFonts w:ascii="Calibri" w:eastAsia="Times New Roman" w:hAnsi="Calibri" w:cs="Calibri"/>
                <w:b/>
                <w:bCs/>
                <w:color w:val="000000"/>
                <w:sz w:val="20"/>
                <w:lang w:eastAsia="es-PE"/>
              </w:rPr>
              <w:t>72</w:t>
            </w:r>
          </w:p>
        </w:tc>
      </w:tr>
    </w:tbl>
    <w:p w14:paraId="23D74CA9" w14:textId="7B5D5E13" w:rsidR="00C41689" w:rsidRDefault="00C41689" w:rsidP="00C41689">
      <w:r>
        <w:tab/>
      </w:r>
      <w:r>
        <w:tab/>
        <w:t xml:space="preserve">Fuente: Control patrimonial. </w:t>
      </w:r>
      <w:r w:rsidR="004C20A9">
        <w:t>AGRO RURAL</w:t>
      </w:r>
      <w:r w:rsidR="00B875A8">
        <w:t>, 2019</w:t>
      </w:r>
    </w:p>
    <w:p w14:paraId="15A4B9F3" w14:textId="77777777" w:rsidR="00C41689" w:rsidRDefault="00C41689" w:rsidP="009711D5">
      <w:r>
        <w:t xml:space="preserve">En cuanto a los equipos, se tienen </w:t>
      </w:r>
      <w:r w:rsidR="00CF250B">
        <w:t>139</w:t>
      </w:r>
      <w:r>
        <w:t xml:space="preserve"> equipos</w:t>
      </w:r>
      <w:r w:rsidR="00CF250B">
        <w:t>, de los cualesel 53% se encuentran en estado regular, 35% en buen estado y el resto son nuevos</w:t>
      </w:r>
      <w:r>
        <w:t>. Esto se muestra a continuación:</w:t>
      </w:r>
    </w:p>
    <w:p w14:paraId="6B7E6ED9" w14:textId="001CBF31" w:rsidR="00C41689" w:rsidRDefault="00C41689" w:rsidP="00705209">
      <w:pPr>
        <w:pStyle w:val="Descripcin"/>
        <w:keepNext/>
        <w:jc w:val="center"/>
      </w:pPr>
      <w:bookmarkStart w:id="163" w:name="_Toc23092750"/>
      <w:r>
        <w:t xml:space="preserve">Tabla </w:t>
      </w:r>
      <w:r w:rsidR="00F75675">
        <w:fldChar w:fldCharType="begin"/>
      </w:r>
      <w:r w:rsidR="003165DC">
        <w:instrText xml:space="preserve"> SEQ Tabla \* ARABIC </w:instrText>
      </w:r>
      <w:r w:rsidR="00F75675">
        <w:fldChar w:fldCharType="separate"/>
      </w:r>
      <w:r w:rsidR="004D0F85">
        <w:rPr>
          <w:noProof/>
        </w:rPr>
        <w:t>71</w:t>
      </w:r>
      <w:r w:rsidR="00F75675">
        <w:rPr>
          <w:noProof/>
        </w:rPr>
        <w:fldChar w:fldCharType="end"/>
      </w:r>
      <w:r w:rsidR="00CF250B">
        <w:t>: Equipos</w:t>
      </w:r>
      <w:r>
        <w:t xml:space="preserve"> en el área de influencia</w:t>
      </w:r>
      <w:bookmarkEnd w:id="163"/>
    </w:p>
    <w:tbl>
      <w:tblPr>
        <w:tblW w:w="9660" w:type="dxa"/>
        <w:jc w:val="center"/>
        <w:tblCellMar>
          <w:left w:w="70" w:type="dxa"/>
          <w:right w:w="70" w:type="dxa"/>
        </w:tblCellMar>
        <w:tblLook w:val="04A0" w:firstRow="1" w:lastRow="0" w:firstColumn="1" w:lastColumn="0" w:noHBand="0" w:noVBand="1"/>
      </w:tblPr>
      <w:tblGrid>
        <w:gridCol w:w="1660"/>
        <w:gridCol w:w="3200"/>
        <w:gridCol w:w="1200"/>
        <w:gridCol w:w="1200"/>
        <w:gridCol w:w="1200"/>
        <w:gridCol w:w="1200"/>
      </w:tblGrid>
      <w:tr w:rsidR="00CF250B" w:rsidRPr="00CF250B" w14:paraId="65A109B0" w14:textId="77777777" w:rsidTr="00CF250B">
        <w:trPr>
          <w:trHeight w:val="3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C6F7749"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SEDE</w:t>
            </w:r>
          </w:p>
        </w:tc>
        <w:tc>
          <w:tcPr>
            <w:tcW w:w="3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0B40207C"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SUB SEDE</w:t>
            </w:r>
          </w:p>
        </w:tc>
        <w:tc>
          <w:tcPr>
            <w:tcW w:w="3600" w:type="dxa"/>
            <w:gridSpan w:val="3"/>
            <w:tcBorders>
              <w:top w:val="single" w:sz="4" w:space="0" w:color="auto"/>
              <w:left w:val="nil"/>
              <w:bottom w:val="single" w:sz="4" w:space="0" w:color="auto"/>
              <w:right w:val="single" w:sz="4" w:space="0" w:color="000000"/>
            </w:tcBorders>
            <w:shd w:val="clear" w:color="000000" w:fill="00B050"/>
            <w:noWrap/>
            <w:vAlign w:val="center"/>
            <w:hideMark/>
          </w:tcPr>
          <w:p w14:paraId="362AFD5B"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EQUIPO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2A464A67"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TOTAL</w:t>
            </w:r>
          </w:p>
        </w:tc>
      </w:tr>
      <w:tr w:rsidR="00CF250B" w:rsidRPr="00CF250B" w14:paraId="4AB451A3" w14:textId="77777777" w:rsidTr="00CF250B">
        <w:trPr>
          <w:trHeight w:val="300"/>
          <w:jc w:val="center"/>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6DFD8E95" w14:textId="77777777" w:rsidR="00CF250B" w:rsidRPr="00CF250B" w:rsidRDefault="00CF250B" w:rsidP="00CF250B">
            <w:pPr>
              <w:spacing w:after="0" w:line="240" w:lineRule="auto"/>
              <w:jc w:val="left"/>
              <w:rPr>
                <w:rFonts w:ascii="Calibri" w:eastAsia="Times New Roman" w:hAnsi="Calibri" w:cs="Calibri"/>
                <w:b/>
                <w:bCs/>
                <w:color w:val="FFFFFF"/>
                <w:lang w:eastAsia="es-PE"/>
              </w:rPr>
            </w:pPr>
          </w:p>
        </w:tc>
        <w:tc>
          <w:tcPr>
            <w:tcW w:w="3200" w:type="dxa"/>
            <w:vMerge/>
            <w:tcBorders>
              <w:top w:val="single" w:sz="4" w:space="0" w:color="auto"/>
              <w:left w:val="single" w:sz="4" w:space="0" w:color="auto"/>
              <w:bottom w:val="single" w:sz="4" w:space="0" w:color="auto"/>
              <w:right w:val="single" w:sz="4" w:space="0" w:color="auto"/>
            </w:tcBorders>
            <w:vAlign w:val="center"/>
            <w:hideMark/>
          </w:tcPr>
          <w:p w14:paraId="3353EEAE" w14:textId="77777777" w:rsidR="00CF250B" w:rsidRPr="00CF250B" w:rsidRDefault="00CF250B" w:rsidP="00CF250B">
            <w:pPr>
              <w:spacing w:after="0" w:line="240" w:lineRule="auto"/>
              <w:jc w:val="left"/>
              <w:rPr>
                <w:rFonts w:ascii="Calibri" w:eastAsia="Times New Roman" w:hAnsi="Calibri" w:cs="Calibri"/>
                <w:b/>
                <w:bCs/>
                <w:color w:val="FFFFFF"/>
                <w:lang w:eastAsia="es-PE"/>
              </w:rPr>
            </w:pPr>
          </w:p>
        </w:tc>
        <w:tc>
          <w:tcPr>
            <w:tcW w:w="1200" w:type="dxa"/>
            <w:tcBorders>
              <w:top w:val="nil"/>
              <w:left w:val="nil"/>
              <w:bottom w:val="single" w:sz="4" w:space="0" w:color="auto"/>
              <w:right w:val="single" w:sz="4" w:space="0" w:color="auto"/>
            </w:tcBorders>
            <w:shd w:val="clear" w:color="000000" w:fill="00B050"/>
            <w:noWrap/>
            <w:vAlign w:val="center"/>
            <w:hideMark/>
          </w:tcPr>
          <w:p w14:paraId="35F84920"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N</w:t>
            </w:r>
          </w:p>
        </w:tc>
        <w:tc>
          <w:tcPr>
            <w:tcW w:w="1200" w:type="dxa"/>
            <w:tcBorders>
              <w:top w:val="nil"/>
              <w:left w:val="nil"/>
              <w:bottom w:val="single" w:sz="4" w:space="0" w:color="auto"/>
              <w:right w:val="single" w:sz="4" w:space="0" w:color="auto"/>
            </w:tcBorders>
            <w:shd w:val="clear" w:color="000000" w:fill="00B050"/>
            <w:noWrap/>
            <w:vAlign w:val="center"/>
            <w:hideMark/>
          </w:tcPr>
          <w:p w14:paraId="111A2825"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B</w:t>
            </w:r>
          </w:p>
        </w:tc>
        <w:tc>
          <w:tcPr>
            <w:tcW w:w="1200" w:type="dxa"/>
            <w:tcBorders>
              <w:top w:val="nil"/>
              <w:left w:val="nil"/>
              <w:bottom w:val="single" w:sz="4" w:space="0" w:color="auto"/>
              <w:right w:val="single" w:sz="4" w:space="0" w:color="auto"/>
            </w:tcBorders>
            <w:shd w:val="clear" w:color="000000" w:fill="00B050"/>
            <w:noWrap/>
            <w:vAlign w:val="center"/>
            <w:hideMark/>
          </w:tcPr>
          <w:p w14:paraId="3382CCEA" w14:textId="77777777" w:rsidR="00CF250B" w:rsidRPr="00CF250B" w:rsidRDefault="00CF250B" w:rsidP="00CF250B">
            <w:pPr>
              <w:spacing w:after="0" w:line="240" w:lineRule="auto"/>
              <w:jc w:val="center"/>
              <w:rPr>
                <w:rFonts w:ascii="Calibri" w:eastAsia="Times New Roman" w:hAnsi="Calibri" w:cs="Calibri"/>
                <w:b/>
                <w:bCs/>
                <w:color w:val="FFFFFF"/>
                <w:lang w:eastAsia="es-PE"/>
              </w:rPr>
            </w:pPr>
            <w:r w:rsidRPr="00CF250B">
              <w:rPr>
                <w:rFonts w:ascii="Calibri" w:eastAsia="Times New Roman" w:hAnsi="Calibri" w:cs="Calibri"/>
                <w:b/>
                <w:bCs/>
                <w:color w:val="FFFFFF"/>
                <w:lang w:eastAsia="es-PE"/>
              </w:rPr>
              <w:t>R</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BFBECB3" w14:textId="77777777" w:rsidR="00CF250B" w:rsidRPr="00CF250B" w:rsidRDefault="00CF250B" w:rsidP="00CF250B">
            <w:pPr>
              <w:spacing w:after="0" w:line="240" w:lineRule="auto"/>
              <w:jc w:val="left"/>
              <w:rPr>
                <w:rFonts w:ascii="Calibri" w:eastAsia="Times New Roman" w:hAnsi="Calibri" w:cs="Calibri"/>
                <w:b/>
                <w:bCs/>
                <w:color w:val="FFFFFF"/>
                <w:lang w:eastAsia="es-PE"/>
              </w:rPr>
            </w:pPr>
          </w:p>
        </w:tc>
      </w:tr>
      <w:tr w:rsidR="00CF250B" w:rsidRPr="00CF250B" w14:paraId="33A211DB" w14:textId="77777777" w:rsidTr="00CF250B">
        <w:trPr>
          <w:trHeight w:val="300"/>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ACC66A"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D.Z. AMAZONAS</w:t>
            </w:r>
          </w:p>
        </w:tc>
        <w:tc>
          <w:tcPr>
            <w:tcW w:w="3200" w:type="dxa"/>
            <w:tcBorders>
              <w:top w:val="single" w:sz="4" w:space="0" w:color="auto"/>
              <w:left w:val="nil"/>
              <w:right w:val="single" w:sz="4" w:space="0" w:color="auto"/>
            </w:tcBorders>
            <w:shd w:val="clear" w:color="auto" w:fill="auto"/>
            <w:noWrap/>
            <w:vAlign w:val="center"/>
            <w:hideMark/>
          </w:tcPr>
          <w:p w14:paraId="39448F13"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LUYA-CHACHAPOYAS</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16319915"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0</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07CA888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12</w:t>
            </w:r>
          </w:p>
        </w:tc>
        <w:tc>
          <w:tcPr>
            <w:tcW w:w="1200" w:type="dxa"/>
            <w:tcBorders>
              <w:top w:val="single" w:sz="4" w:space="0" w:color="auto"/>
              <w:left w:val="single" w:sz="4" w:space="0" w:color="auto"/>
              <w:right w:val="single" w:sz="4" w:space="0" w:color="auto"/>
            </w:tcBorders>
            <w:shd w:val="clear" w:color="auto" w:fill="auto"/>
            <w:noWrap/>
            <w:vAlign w:val="center"/>
            <w:hideMark/>
          </w:tcPr>
          <w:p w14:paraId="7FE585D3"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5</w:t>
            </w:r>
          </w:p>
        </w:tc>
        <w:tc>
          <w:tcPr>
            <w:tcW w:w="1200" w:type="dxa"/>
            <w:tcBorders>
              <w:top w:val="single" w:sz="4" w:space="0" w:color="auto"/>
              <w:left w:val="single" w:sz="4" w:space="0" w:color="auto"/>
              <w:right w:val="single" w:sz="4" w:space="0" w:color="auto"/>
            </w:tcBorders>
            <w:shd w:val="clear" w:color="auto" w:fill="auto"/>
            <w:noWrap/>
            <w:vAlign w:val="bottom"/>
            <w:hideMark/>
          </w:tcPr>
          <w:p w14:paraId="234BF27B"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17</w:t>
            </w:r>
          </w:p>
        </w:tc>
      </w:tr>
      <w:tr w:rsidR="00CF250B" w:rsidRPr="00CF250B" w14:paraId="0CC4014C"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6B93C8BC"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left w:val="nil"/>
              <w:right w:val="single" w:sz="4" w:space="0" w:color="auto"/>
            </w:tcBorders>
            <w:shd w:val="clear" w:color="auto" w:fill="auto"/>
            <w:noWrap/>
            <w:vAlign w:val="center"/>
            <w:hideMark/>
          </w:tcPr>
          <w:p w14:paraId="1F88CDC2"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MOYOBAMBA</w:t>
            </w:r>
          </w:p>
        </w:tc>
        <w:tc>
          <w:tcPr>
            <w:tcW w:w="1200" w:type="dxa"/>
            <w:tcBorders>
              <w:left w:val="single" w:sz="4" w:space="0" w:color="auto"/>
              <w:right w:val="single" w:sz="4" w:space="0" w:color="auto"/>
            </w:tcBorders>
            <w:shd w:val="clear" w:color="auto" w:fill="auto"/>
            <w:noWrap/>
            <w:vAlign w:val="center"/>
            <w:hideMark/>
          </w:tcPr>
          <w:p w14:paraId="5E4A4FE2"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 </w:t>
            </w:r>
            <w:r>
              <w:rPr>
                <w:rFonts w:ascii="Calibri" w:eastAsia="Times New Roman" w:hAnsi="Calibri" w:cs="Calibri"/>
                <w:color w:val="000000"/>
                <w:lang w:eastAsia="es-PE"/>
              </w:rPr>
              <w:t>-</w:t>
            </w:r>
          </w:p>
        </w:tc>
        <w:tc>
          <w:tcPr>
            <w:tcW w:w="1200" w:type="dxa"/>
            <w:tcBorders>
              <w:left w:val="single" w:sz="4" w:space="0" w:color="auto"/>
              <w:right w:val="single" w:sz="4" w:space="0" w:color="auto"/>
            </w:tcBorders>
            <w:shd w:val="clear" w:color="auto" w:fill="auto"/>
            <w:noWrap/>
            <w:vAlign w:val="center"/>
            <w:hideMark/>
          </w:tcPr>
          <w:p w14:paraId="63E78B15"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12</w:t>
            </w:r>
          </w:p>
        </w:tc>
        <w:tc>
          <w:tcPr>
            <w:tcW w:w="1200" w:type="dxa"/>
            <w:tcBorders>
              <w:left w:val="single" w:sz="4" w:space="0" w:color="auto"/>
              <w:right w:val="single" w:sz="4" w:space="0" w:color="auto"/>
            </w:tcBorders>
            <w:shd w:val="clear" w:color="auto" w:fill="auto"/>
            <w:noWrap/>
            <w:vAlign w:val="center"/>
            <w:hideMark/>
          </w:tcPr>
          <w:p w14:paraId="44CF99BE" w14:textId="77777777" w:rsidR="00CF250B" w:rsidRPr="00CF250B" w:rsidRDefault="00CF250B" w:rsidP="00CF250B">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w:t>
            </w:r>
            <w:r w:rsidRPr="00CF250B">
              <w:rPr>
                <w:rFonts w:ascii="Calibri" w:eastAsia="Times New Roman" w:hAnsi="Calibri" w:cs="Calibri"/>
                <w:color w:val="000000"/>
                <w:lang w:eastAsia="es-PE"/>
              </w:rPr>
              <w:t> </w:t>
            </w:r>
          </w:p>
        </w:tc>
        <w:tc>
          <w:tcPr>
            <w:tcW w:w="1200" w:type="dxa"/>
            <w:tcBorders>
              <w:left w:val="single" w:sz="4" w:space="0" w:color="auto"/>
              <w:right w:val="single" w:sz="4" w:space="0" w:color="auto"/>
            </w:tcBorders>
            <w:shd w:val="clear" w:color="auto" w:fill="auto"/>
            <w:noWrap/>
            <w:vAlign w:val="bottom"/>
            <w:hideMark/>
          </w:tcPr>
          <w:p w14:paraId="6B49E430"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12</w:t>
            </w:r>
          </w:p>
        </w:tc>
      </w:tr>
      <w:tr w:rsidR="00CF250B" w:rsidRPr="00CF250B" w14:paraId="5B5F1BBE"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56727DD3"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left w:val="nil"/>
              <w:bottom w:val="single" w:sz="4" w:space="0" w:color="auto"/>
              <w:right w:val="single" w:sz="4" w:space="0" w:color="auto"/>
            </w:tcBorders>
            <w:shd w:val="clear" w:color="auto" w:fill="auto"/>
            <w:noWrap/>
            <w:vAlign w:val="center"/>
            <w:hideMark/>
          </w:tcPr>
          <w:p w14:paraId="0151F0DB"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RODRIGUEZ DE MENDOZA</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3F91B5E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3</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53FD6A64"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4</w:t>
            </w:r>
          </w:p>
        </w:tc>
        <w:tc>
          <w:tcPr>
            <w:tcW w:w="1200" w:type="dxa"/>
            <w:tcBorders>
              <w:left w:val="single" w:sz="4" w:space="0" w:color="auto"/>
              <w:bottom w:val="single" w:sz="4" w:space="0" w:color="auto"/>
              <w:right w:val="single" w:sz="4" w:space="0" w:color="auto"/>
            </w:tcBorders>
            <w:shd w:val="clear" w:color="auto" w:fill="auto"/>
            <w:noWrap/>
            <w:vAlign w:val="center"/>
            <w:hideMark/>
          </w:tcPr>
          <w:p w14:paraId="3BE75818"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8</w:t>
            </w:r>
          </w:p>
        </w:tc>
        <w:tc>
          <w:tcPr>
            <w:tcW w:w="1200" w:type="dxa"/>
            <w:tcBorders>
              <w:left w:val="single" w:sz="4" w:space="0" w:color="auto"/>
              <w:bottom w:val="single" w:sz="4" w:space="0" w:color="auto"/>
              <w:right w:val="single" w:sz="4" w:space="0" w:color="auto"/>
            </w:tcBorders>
            <w:shd w:val="clear" w:color="auto" w:fill="auto"/>
            <w:noWrap/>
            <w:vAlign w:val="bottom"/>
            <w:hideMark/>
          </w:tcPr>
          <w:p w14:paraId="352B5B6C"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15</w:t>
            </w:r>
          </w:p>
        </w:tc>
      </w:tr>
      <w:tr w:rsidR="00CF250B" w:rsidRPr="00CF250B" w14:paraId="23AB1D33" w14:textId="77777777" w:rsidTr="00CF250B">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6AB83C3C"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D.Z. ANCASH</w:t>
            </w:r>
          </w:p>
        </w:tc>
        <w:tc>
          <w:tcPr>
            <w:tcW w:w="3200" w:type="dxa"/>
            <w:tcBorders>
              <w:top w:val="nil"/>
              <w:left w:val="nil"/>
              <w:bottom w:val="single" w:sz="4" w:space="0" w:color="auto"/>
              <w:right w:val="single" w:sz="4" w:space="0" w:color="auto"/>
            </w:tcBorders>
            <w:shd w:val="clear" w:color="auto" w:fill="auto"/>
            <w:noWrap/>
            <w:vAlign w:val="center"/>
            <w:hideMark/>
          </w:tcPr>
          <w:p w14:paraId="38EBBF6F"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HUAYLAS-YUNGAY-CARHUAZ</w:t>
            </w:r>
          </w:p>
        </w:tc>
        <w:tc>
          <w:tcPr>
            <w:tcW w:w="1200" w:type="dxa"/>
            <w:tcBorders>
              <w:top w:val="nil"/>
              <w:left w:val="nil"/>
              <w:bottom w:val="single" w:sz="4" w:space="0" w:color="auto"/>
              <w:right w:val="single" w:sz="4" w:space="0" w:color="auto"/>
            </w:tcBorders>
            <w:shd w:val="clear" w:color="auto" w:fill="auto"/>
            <w:noWrap/>
            <w:vAlign w:val="center"/>
            <w:hideMark/>
          </w:tcPr>
          <w:p w14:paraId="471BE5E8"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center"/>
            <w:hideMark/>
          </w:tcPr>
          <w:p w14:paraId="144FD44B"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center"/>
            <w:hideMark/>
          </w:tcPr>
          <w:p w14:paraId="55900102"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10</w:t>
            </w:r>
          </w:p>
        </w:tc>
        <w:tc>
          <w:tcPr>
            <w:tcW w:w="1200" w:type="dxa"/>
            <w:tcBorders>
              <w:top w:val="nil"/>
              <w:left w:val="nil"/>
              <w:bottom w:val="single" w:sz="4" w:space="0" w:color="auto"/>
              <w:right w:val="single" w:sz="4" w:space="0" w:color="auto"/>
            </w:tcBorders>
            <w:shd w:val="clear" w:color="auto" w:fill="auto"/>
            <w:noWrap/>
            <w:vAlign w:val="bottom"/>
            <w:hideMark/>
          </w:tcPr>
          <w:p w14:paraId="108399AC"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17</w:t>
            </w:r>
          </w:p>
        </w:tc>
      </w:tr>
      <w:tr w:rsidR="00CF250B" w:rsidRPr="00CF250B" w14:paraId="1F6C3A71" w14:textId="77777777" w:rsidTr="00CF250B">
        <w:trPr>
          <w:trHeight w:val="300"/>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8BEC77"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D.Z. CAJAMARCA</w:t>
            </w:r>
          </w:p>
        </w:tc>
        <w:tc>
          <w:tcPr>
            <w:tcW w:w="3200" w:type="dxa"/>
            <w:tcBorders>
              <w:top w:val="single" w:sz="4" w:space="0" w:color="auto"/>
              <w:left w:val="nil"/>
              <w:right w:val="single" w:sz="4" w:space="0" w:color="auto"/>
            </w:tcBorders>
            <w:shd w:val="clear" w:color="auto" w:fill="auto"/>
            <w:noWrap/>
            <w:vAlign w:val="center"/>
            <w:hideMark/>
          </w:tcPr>
          <w:p w14:paraId="70FB813F"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CELENDIN</w:t>
            </w:r>
          </w:p>
        </w:tc>
        <w:tc>
          <w:tcPr>
            <w:tcW w:w="1200" w:type="dxa"/>
            <w:tcBorders>
              <w:top w:val="single" w:sz="4" w:space="0" w:color="auto"/>
              <w:left w:val="nil"/>
              <w:right w:val="single" w:sz="4" w:space="0" w:color="auto"/>
            </w:tcBorders>
            <w:shd w:val="clear" w:color="auto" w:fill="auto"/>
            <w:noWrap/>
            <w:vAlign w:val="center"/>
            <w:hideMark/>
          </w:tcPr>
          <w:p w14:paraId="7B9A3D01" w14:textId="77777777" w:rsidR="00CF250B" w:rsidRPr="00CF250B" w:rsidRDefault="00CF250B" w:rsidP="00CF250B">
            <w:pPr>
              <w:spacing w:after="0" w:line="240" w:lineRule="auto"/>
              <w:jc w:val="center"/>
              <w:rPr>
                <w:rFonts w:ascii="Calibri" w:eastAsia="Times New Roman" w:hAnsi="Calibri" w:cs="Calibri"/>
                <w:color w:val="000000"/>
                <w:lang w:eastAsia="es-PE"/>
              </w:rPr>
            </w:pPr>
            <w:r>
              <w:rPr>
                <w:rFonts w:ascii="Calibri" w:eastAsia="Times New Roman" w:hAnsi="Calibri" w:cs="Calibri"/>
                <w:color w:val="000000"/>
                <w:lang w:eastAsia="es-PE"/>
              </w:rPr>
              <w:t>-</w:t>
            </w:r>
            <w:r w:rsidRPr="00CF250B">
              <w:rPr>
                <w:rFonts w:ascii="Calibri" w:eastAsia="Times New Roman" w:hAnsi="Calibri" w:cs="Calibri"/>
                <w:color w:val="000000"/>
                <w:lang w:eastAsia="es-PE"/>
              </w:rPr>
              <w:t> </w:t>
            </w:r>
          </w:p>
        </w:tc>
        <w:tc>
          <w:tcPr>
            <w:tcW w:w="1200" w:type="dxa"/>
            <w:tcBorders>
              <w:top w:val="single" w:sz="4" w:space="0" w:color="auto"/>
              <w:left w:val="nil"/>
              <w:right w:val="single" w:sz="4" w:space="0" w:color="auto"/>
            </w:tcBorders>
            <w:shd w:val="clear" w:color="auto" w:fill="auto"/>
            <w:noWrap/>
            <w:vAlign w:val="center"/>
            <w:hideMark/>
          </w:tcPr>
          <w:p w14:paraId="67233796"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w:t>
            </w:r>
          </w:p>
        </w:tc>
        <w:tc>
          <w:tcPr>
            <w:tcW w:w="1200" w:type="dxa"/>
            <w:tcBorders>
              <w:top w:val="single" w:sz="4" w:space="0" w:color="auto"/>
              <w:left w:val="nil"/>
              <w:right w:val="single" w:sz="4" w:space="0" w:color="auto"/>
            </w:tcBorders>
            <w:shd w:val="clear" w:color="auto" w:fill="auto"/>
            <w:noWrap/>
            <w:vAlign w:val="center"/>
            <w:hideMark/>
          </w:tcPr>
          <w:p w14:paraId="4D1868CE"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5</w:t>
            </w:r>
          </w:p>
        </w:tc>
        <w:tc>
          <w:tcPr>
            <w:tcW w:w="1200" w:type="dxa"/>
            <w:tcBorders>
              <w:top w:val="single" w:sz="4" w:space="0" w:color="auto"/>
              <w:left w:val="nil"/>
              <w:right w:val="single" w:sz="4" w:space="0" w:color="auto"/>
            </w:tcBorders>
            <w:shd w:val="clear" w:color="auto" w:fill="auto"/>
            <w:noWrap/>
            <w:vAlign w:val="bottom"/>
            <w:hideMark/>
          </w:tcPr>
          <w:p w14:paraId="3C799595"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6</w:t>
            </w:r>
          </w:p>
        </w:tc>
      </w:tr>
      <w:tr w:rsidR="00CF250B" w:rsidRPr="00CF250B" w14:paraId="376A1AD2"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160AB534"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33D64F8D"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CHOTA-HUALGAYOC</w:t>
            </w:r>
          </w:p>
        </w:tc>
        <w:tc>
          <w:tcPr>
            <w:tcW w:w="1200" w:type="dxa"/>
            <w:tcBorders>
              <w:top w:val="nil"/>
              <w:left w:val="nil"/>
              <w:right w:val="single" w:sz="4" w:space="0" w:color="auto"/>
            </w:tcBorders>
            <w:shd w:val="clear" w:color="auto" w:fill="auto"/>
            <w:noWrap/>
            <w:vAlign w:val="center"/>
            <w:hideMark/>
          </w:tcPr>
          <w:p w14:paraId="3FB6AEE3"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4</w:t>
            </w:r>
          </w:p>
        </w:tc>
        <w:tc>
          <w:tcPr>
            <w:tcW w:w="1200" w:type="dxa"/>
            <w:tcBorders>
              <w:top w:val="nil"/>
              <w:left w:val="nil"/>
              <w:right w:val="single" w:sz="4" w:space="0" w:color="auto"/>
            </w:tcBorders>
            <w:shd w:val="clear" w:color="auto" w:fill="auto"/>
            <w:noWrap/>
            <w:vAlign w:val="center"/>
            <w:hideMark/>
          </w:tcPr>
          <w:p w14:paraId="5E600C0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w:t>
            </w:r>
          </w:p>
        </w:tc>
        <w:tc>
          <w:tcPr>
            <w:tcW w:w="1200" w:type="dxa"/>
            <w:tcBorders>
              <w:top w:val="nil"/>
              <w:left w:val="nil"/>
              <w:right w:val="single" w:sz="4" w:space="0" w:color="auto"/>
            </w:tcBorders>
            <w:shd w:val="clear" w:color="auto" w:fill="auto"/>
            <w:noWrap/>
            <w:vAlign w:val="center"/>
            <w:hideMark/>
          </w:tcPr>
          <w:p w14:paraId="25BB943C"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5</w:t>
            </w:r>
          </w:p>
        </w:tc>
        <w:tc>
          <w:tcPr>
            <w:tcW w:w="1200" w:type="dxa"/>
            <w:tcBorders>
              <w:top w:val="nil"/>
              <w:left w:val="nil"/>
              <w:right w:val="single" w:sz="4" w:space="0" w:color="auto"/>
            </w:tcBorders>
            <w:shd w:val="clear" w:color="auto" w:fill="auto"/>
            <w:noWrap/>
            <w:vAlign w:val="bottom"/>
            <w:hideMark/>
          </w:tcPr>
          <w:p w14:paraId="28329425"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10</w:t>
            </w:r>
          </w:p>
        </w:tc>
      </w:tr>
      <w:tr w:rsidR="00CF250B" w:rsidRPr="00CF250B" w14:paraId="3D916A27"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7C93B9C9"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4A4B4982"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CUTERVO</w:t>
            </w:r>
          </w:p>
        </w:tc>
        <w:tc>
          <w:tcPr>
            <w:tcW w:w="1200" w:type="dxa"/>
            <w:tcBorders>
              <w:top w:val="nil"/>
              <w:left w:val="nil"/>
              <w:right w:val="single" w:sz="4" w:space="0" w:color="auto"/>
            </w:tcBorders>
            <w:shd w:val="clear" w:color="auto" w:fill="auto"/>
            <w:noWrap/>
            <w:vAlign w:val="center"/>
            <w:hideMark/>
          </w:tcPr>
          <w:p w14:paraId="454FD2D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 </w:t>
            </w:r>
            <w:r>
              <w:rPr>
                <w:rFonts w:ascii="Calibri" w:eastAsia="Times New Roman" w:hAnsi="Calibri" w:cs="Calibri"/>
                <w:color w:val="000000"/>
                <w:lang w:eastAsia="es-PE"/>
              </w:rPr>
              <w:t>-</w:t>
            </w:r>
          </w:p>
        </w:tc>
        <w:tc>
          <w:tcPr>
            <w:tcW w:w="1200" w:type="dxa"/>
            <w:tcBorders>
              <w:top w:val="nil"/>
              <w:left w:val="nil"/>
              <w:right w:val="single" w:sz="4" w:space="0" w:color="auto"/>
            </w:tcBorders>
            <w:shd w:val="clear" w:color="auto" w:fill="auto"/>
            <w:noWrap/>
            <w:vAlign w:val="center"/>
            <w:hideMark/>
          </w:tcPr>
          <w:p w14:paraId="22599C44"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w:t>
            </w:r>
          </w:p>
        </w:tc>
        <w:tc>
          <w:tcPr>
            <w:tcW w:w="1200" w:type="dxa"/>
            <w:tcBorders>
              <w:top w:val="nil"/>
              <w:left w:val="nil"/>
              <w:right w:val="single" w:sz="4" w:space="0" w:color="auto"/>
            </w:tcBorders>
            <w:shd w:val="clear" w:color="auto" w:fill="auto"/>
            <w:noWrap/>
            <w:vAlign w:val="center"/>
            <w:hideMark/>
          </w:tcPr>
          <w:p w14:paraId="62CC9BB7"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8</w:t>
            </w:r>
          </w:p>
        </w:tc>
        <w:tc>
          <w:tcPr>
            <w:tcW w:w="1200" w:type="dxa"/>
            <w:tcBorders>
              <w:top w:val="nil"/>
              <w:left w:val="nil"/>
              <w:right w:val="single" w:sz="4" w:space="0" w:color="auto"/>
            </w:tcBorders>
            <w:shd w:val="clear" w:color="auto" w:fill="auto"/>
            <w:noWrap/>
            <w:vAlign w:val="bottom"/>
            <w:hideMark/>
          </w:tcPr>
          <w:p w14:paraId="5E7EB277"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9</w:t>
            </w:r>
          </w:p>
        </w:tc>
      </w:tr>
      <w:tr w:rsidR="00CF250B" w:rsidRPr="00CF250B" w14:paraId="6E64559E"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0EA23BBA"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00DA1515"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SAN MIGUEL-SAN PABLO</w:t>
            </w:r>
          </w:p>
        </w:tc>
        <w:tc>
          <w:tcPr>
            <w:tcW w:w="1200" w:type="dxa"/>
            <w:tcBorders>
              <w:top w:val="nil"/>
              <w:left w:val="nil"/>
              <w:right w:val="single" w:sz="4" w:space="0" w:color="auto"/>
            </w:tcBorders>
            <w:shd w:val="clear" w:color="auto" w:fill="auto"/>
            <w:noWrap/>
            <w:vAlign w:val="center"/>
            <w:hideMark/>
          </w:tcPr>
          <w:p w14:paraId="4967772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 </w:t>
            </w:r>
            <w:r>
              <w:rPr>
                <w:rFonts w:ascii="Calibri" w:eastAsia="Times New Roman" w:hAnsi="Calibri" w:cs="Calibri"/>
                <w:color w:val="000000"/>
                <w:lang w:eastAsia="es-PE"/>
              </w:rPr>
              <w:t>-</w:t>
            </w:r>
          </w:p>
        </w:tc>
        <w:tc>
          <w:tcPr>
            <w:tcW w:w="1200" w:type="dxa"/>
            <w:tcBorders>
              <w:top w:val="nil"/>
              <w:left w:val="nil"/>
              <w:right w:val="single" w:sz="4" w:space="0" w:color="auto"/>
            </w:tcBorders>
            <w:shd w:val="clear" w:color="auto" w:fill="auto"/>
            <w:noWrap/>
            <w:vAlign w:val="center"/>
            <w:hideMark/>
          </w:tcPr>
          <w:p w14:paraId="21541487"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9</w:t>
            </w:r>
          </w:p>
        </w:tc>
        <w:tc>
          <w:tcPr>
            <w:tcW w:w="1200" w:type="dxa"/>
            <w:tcBorders>
              <w:top w:val="nil"/>
              <w:left w:val="nil"/>
              <w:right w:val="single" w:sz="4" w:space="0" w:color="auto"/>
            </w:tcBorders>
            <w:shd w:val="clear" w:color="auto" w:fill="auto"/>
            <w:noWrap/>
            <w:vAlign w:val="center"/>
            <w:hideMark/>
          </w:tcPr>
          <w:p w14:paraId="31A444CD"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12</w:t>
            </w:r>
          </w:p>
        </w:tc>
        <w:tc>
          <w:tcPr>
            <w:tcW w:w="1200" w:type="dxa"/>
            <w:tcBorders>
              <w:top w:val="nil"/>
              <w:left w:val="nil"/>
              <w:right w:val="single" w:sz="4" w:space="0" w:color="auto"/>
            </w:tcBorders>
            <w:shd w:val="clear" w:color="auto" w:fill="auto"/>
            <w:noWrap/>
            <w:vAlign w:val="bottom"/>
            <w:hideMark/>
          </w:tcPr>
          <w:p w14:paraId="05F04A70"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21</w:t>
            </w:r>
          </w:p>
        </w:tc>
      </w:tr>
      <w:tr w:rsidR="00CF250B" w:rsidRPr="00CF250B" w14:paraId="433FDB9E" w14:textId="77777777" w:rsidTr="00CF250B">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1A3591AD" w14:textId="77777777" w:rsidR="00CF250B" w:rsidRPr="00CF250B" w:rsidRDefault="00CF250B" w:rsidP="00CF250B">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14225651"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SANTA CRUZ</w:t>
            </w:r>
          </w:p>
        </w:tc>
        <w:tc>
          <w:tcPr>
            <w:tcW w:w="1200" w:type="dxa"/>
            <w:tcBorders>
              <w:top w:val="nil"/>
              <w:left w:val="nil"/>
              <w:bottom w:val="single" w:sz="4" w:space="0" w:color="auto"/>
              <w:right w:val="single" w:sz="4" w:space="0" w:color="auto"/>
            </w:tcBorders>
            <w:shd w:val="clear" w:color="auto" w:fill="auto"/>
            <w:noWrap/>
            <w:vAlign w:val="center"/>
            <w:hideMark/>
          </w:tcPr>
          <w:p w14:paraId="04562B4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center"/>
            <w:hideMark/>
          </w:tcPr>
          <w:p w14:paraId="78C82CEB"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center"/>
            <w:hideMark/>
          </w:tcPr>
          <w:p w14:paraId="32702E8E"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9</w:t>
            </w:r>
          </w:p>
        </w:tc>
        <w:tc>
          <w:tcPr>
            <w:tcW w:w="1200" w:type="dxa"/>
            <w:tcBorders>
              <w:top w:val="nil"/>
              <w:left w:val="nil"/>
              <w:bottom w:val="single" w:sz="4" w:space="0" w:color="auto"/>
              <w:right w:val="single" w:sz="4" w:space="0" w:color="auto"/>
            </w:tcBorders>
            <w:shd w:val="clear" w:color="auto" w:fill="auto"/>
            <w:noWrap/>
            <w:vAlign w:val="bottom"/>
            <w:hideMark/>
          </w:tcPr>
          <w:p w14:paraId="14B6C8BE"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13</w:t>
            </w:r>
          </w:p>
        </w:tc>
      </w:tr>
      <w:tr w:rsidR="00CF250B" w:rsidRPr="00CF250B" w14:paraId="2B942779" w14:textId="77777777" w:rsidTr="00CF250B">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03D917E4"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D.Z. LIMA</w:t>
            </w:r>
          </w:p>
        </w:tc>
        <w:tc>
          <w:tcPr>
            <w:tcW w:w="3200" w:type="dxa"/>
            <w:tcBorders>
              <w:top w:val="nil"/>
              <w:left w:val="nil"/>
              <w:bottom w:val="single" w:sz="4" w:space="0" w:color="auto"/>
              <w:right w:val="single" w:sz="4" w:space="0" w:color="auto"/>
            </w:tcBorders>
            <w:shd w:val="clear" w:color="auto" w:fill="auto"/>
            <w:noWrap/>
            <w:vAlign w:val="center"/>
            <w:hideMark/>
          </w:tcPr>
          <w:p w14:paraId="3A7630FD" w14:textId="77777777" w:rsidR="00CF250B" w:rsidRPr="00CF250B" w:rsidRDefault="00CF250B" w:rsidP="00CF250B">
            <w:pPr>
              <w:spacing w:after="0" w:line="240" w:lineRule="auto"/>
              <w:jc w:val="left"/>
              <w:rPr>
                <w:rFonts w:ascii="Calibri" w:eastAsia="Times New Roman" w:hAnsi="Calibri" w:cs="Calibri"/>
                <w:color w:val="000000"/>
                <w:lang w:eastAsia="es-PE"/>
              </w:rPr>
            </w:pPr>
            <w:r w:rsidRPr="00CF250B">
              <w:rPr>
                <w:rFonts w:ascii="Calibri" w:eastAsia="Times New Roman" w:hAnsi="Calibri" w:cs="Calibri"/>
                <w:color w:val="000000"/>
                <w:lang w:eastAsia="es-PE"/>
              </w:rPr>
              <w:t>A.Z. HUAROCHIRI</w:t>
            </w:r>
          </w:p>
        </w:tc>
        <w:tc>
          <w:tcPr>
            <w:tcW w:w="1200" w:type="dxa"/>
            <w:tcBorders>
              <w:top w:val="nil"/>
              <w:left w:val="nil"/>
              <w:bottom w:val="single" w:sz="4" w:space="0" w:color="auto"/>
              <w:right w:val="single" w:sz="4" w:space="0" w:color="auto"/>
            </w:tcBorders>
            <w:shd w:val="clear" w:color="auto" w:fill="auto"/>
            <w:noWrap/>
            <w:vAlign w:val="center"/>
            <w:hideMark/>
          </w:tcPr>
          <w:p w14:paraId="6342255C"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center"/>
            <w:hideMark/>
          </w:tcPr>
          <w:p w14:paraId="7BA03740"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4</w:t>
            </w:r>
          </w:p>
        </w:tc>
        <w:tc>
          <w:tcPr>
            <w:tcW w:w="1200" w:type="dxa"/>
            <w:tcBorders>
              <w:top w:val="nil"/>
              <w:left w:val="nil"/>
              <w:bottom w:val="single" w:sz="4" w:space="0" w:color="auto"/>
              <w:right w:val="single" w:sz="4" w:space="0" w:color="auto"/>
            </w:tcBorders>
            <w:shd w:val="clear" w:color="auto" w:fill="auto"/>
            <w:noWrap/>
            <w:vAlign w:val="center"/>
            <w:hideMark/>
          </w:tcPr>
          <w:p w14:paraId="4C74839E"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12</w:t>
            </w:r>
          </w:p>
        </w:tc>
        <w:tc>
          <w:tcPr>
            <w:tcW w:w="1200" w:type="dxa"/>
            <w:tcBorders>
              <w:top w:val="nil"/>
              <w:left w:val="nil"/>
              <w:bottom w:val="single" w:sz="4" w:space="0" w:color="auto"/>
              <w:right w:val="single" w:sz="4" w:space="0" w:color="auto"/>
            </w:tcBorders>
            <w:shd w:val="clear" w:color="auto" w:fill="auto"/>
            <w:noWrap/>
            <w:vAlign w:val="bottom"/>
            <w:hideMark/>
          </w:tcPr>
          <w:p w14:paraId="2CEA177F" w14:textId="77777777" w:rsidR="00CF250B" w:rsidRPr="00CF250B" w:rsidRDefault="00CF250B" w:rsidP="00CF250B">
            <w:pPr>
              <w:spacing w:after="0" w:line="240" w:lineRule="auto"/>
              <w:jc w:val="center"/>
              <w:rPr>
                <w:rFonts w:ascii="Calibri" w:eastAsia="Times New Roman" w:hAnsi="Calibri" w:cs="Calibri"/>
                <w:color w:val="000000"/>
                <w:lang w:eastAsia="es-PE"/>
              </w:rPr>
            </w:pPr>
            <w:r w:rsidRPr="00CF250B">
              <w:rPr>
                <w:rFonts w:ascii="Calibri" w:eastAsia="Times New Roman" w:hAnsi="Calibri" w:cs="Calibri"/>
                <w:color w:val="000000"/>
                <w:lang w:eastAsia="es-PE"/>
              </w:rPr>
              <w:t>19</w:t>
            </w:r>
          </w:p>
        </w:tc>
      </w:tr>
      <w:tr w:rsidR="00CF250B" w:rsidRPr="00CF250B" w14:paraId="4F0F50CF" w14:textId="77777777" w:rsidTr="00CF250B">
        <w:trPr>
          <w:trHeight w:val="300"/>
          <w:jc w:val="center"/>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B199B" w14:textId="77777777" w:rsidR="00CF250B" w:rsidRPr="00CF250B" w:rsidRDefault="00CF250B" w:rsidP="00CF250B">
            <w:pPr>
              <w:spacing w:after="0" w:line="240" w:lineRule="auto"/>
              <w:jc w:val="center"/>
              <w:rPr>
                <w:rFonts w:ascii="Calibri" w:eastAsia="Times New Roman" w:hAnsi="Calibri" w:cs="Calibri"/>
                <w:b/>
                <w:bCs/>
                <w:color w:val="000000"/>
                <w:lang w:eastAsia="es-PE"/>
              </w:rPr>
            </w:pPr>
            <w:r w:rsidRPr="00CF250B">
              <w:rPr>
                <w:rFonts w:ascii="Calibri" w:eastAsia="Times New Roman" w:hAnsi="Calibri" w:cs="Calibri"/>
                <w:b/>
                <w:bCs/>
                <w:color w:val="000000"/>
                <w:lang w:eastAsia="es-PE"/>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3DD2488B" w14:textId="77777777" w:rsidR="00CF250B" w:rsidRPr="00CF250B" w:rsidRDefault="00CF250B" w:rsidP="00CF250B">
            <w:pPr>
              <w:spacing w:after="0" w:line="240" w:lineRule="auto"/>
              <w:jc w:val="center"/>
              <w:rPr>
                <w:rFonts w:ascii="Calibri" w:eastAsia="Times New Roman" w:hAnsi="Calibri" w:cs="Calibri"/>
                <w:b/>
                <w:bCs/>
                <w:color w:val="000000"/>
                <w:lang w:eastAsia="es-PE"/>
              </w:rPr>
            </w:pPr>
            <w:r w:rsidRPr="00CF250B">
              <w:rPr>
                <w:rFonts w:ascii="Calibri" w:eastAsia="Times New Roman" w:hAnsi="Calibri" w:cs="Calibri"/>
                <w:b/>
                <w:bCs/>
                <w:color w:val="000000"/>
                <w:lang w:eastAsia="es-PE"/>
              </w:rPr>
              <w:t>16</w:t>
            </w:r>
          </w:p>
        </w:tc>
        <w:tc>
          <w:tcPr>
            <w:tcW w:w="1200" w:type="dxa"/>
            <w:tcBorders>
              <w:top w:val="nil"/>
              <w:left w:val="nil"/>
              <w:bottom w:val="single" w:sz="4" w:space="0" w:color="auto"/>
              <w:right w:val="single" w:sz="4" w:space="0" w:color="auto"/>
            </w:tcBorders>
            <w:shd w:val="clear" w:color="auto" w:fill="auto"/>
            <w:noWrap/>
            <w:vAlign w:val="center"/>
            <w:hideMark/>
          </w:tcPr>
          <w:p w14:paraId="4735D270" w14:textId="77777777" w:rsidR="00CF250B" w:rsidRPr="00CF250B" w:rsidRDefault="00CF250B" w:rsidP="00CF250B">
            <w:pPr>
              <w:spacing w:after="0" w:line="240" w:lineRule="auto"/>
              <w:jc w:val="center"/>
              <w:rPr>
                <w:rFonts w:ascii="Calibri" w:eastAsia="Times New Roman" w:hAnsi="Calibri" w:cs="Calibri"/>
                <w:b/>
                <w:bCs/>
                <w:color w:val="000000"/>
                <w:lang w:eastAsia="es-PE"/>
              </w:rPr>
            </w:pPr>
            <w:r w:rsidRPr="00CF250B">
              <w:rPr>
                <w:rFonts w:ascii="Calibri" w:eastAsia="Times New Roman" w:hAnsi="Calibri" w:cs="Calibri"/>
                <w:b/>
                <w:bCs/>
                <w:color w:val="000000"/>
                <w:lang w:eastAsia="es-PE"/>
              </w:rPr>
              <w:t>49</w:t>
            </w:r>
          </w:p>
        </w:tc>
        <w:tc>
          <w:tcPr>
            <w:tcW w:w="1200" w:type="dxa"/>
            <w:tcBorders>
              <w:top w:val="nil"/>
              <w:left w:val="nil"/>
              <w:bottom w:val="single" w:sz="4" w:space="0" w:color="auto"/>
              <w:right w:val="single" w:sz="4" w:space="0" w:color="auto"/>
            </w:tcBorders>
            <w:shd w:val="clear" w:color="auto" w:fill="auto"/>
            <w:noWrap/>
            <w:vAlign w:val="center"/>
            <w:hideMark/>
          </w:tcPr>
          <w:p w14:paraId="76D6F9A3" w14:textId="77777777" w:rsidR="00CF250B" w:rsidRPr="00CF250B" w:rsidRDefault="00CF250B" w:rsidP="00CF250B">
            <w:pPr>
              <w:spacing w:after="0" w:line="240" w:lineRule="auto"/>
              <w:jc w:val="center"/>
              <w:rPr>
                <w:rFonts w:ascii="Calibri" w:eastAsia="Times New Roman" w:hAnsi="Calibri" w:cs="Calibri"/>
                <w:b/>
                <w:bCs/>
                <w:color w:val="000000"/>
                <w:lang w:eastAsia="es-PE"/>
              </w:rPr>
            </w:pPr>
            <w:r w:rsidRPr="00CF250B">
              <w:rPr>
                <w:rFonts w:ascii="Calibri" w:eastAsia="Times New Roman" w:hAnsi="Calibri" w:cs="Calibri"/>
                <w:b/>
                <w:bCs/>
                <w:color w:val="000000"/>
                <w:lang w:eastAsia="es-PE"/>
              </w:rPr>
              <w:t>74</w:t>
            </w:r>
          </w:p>
        </w:tc>
        <w:tc>
          <w:tcPr>
            <w:tcW w:w="1200" w:type="dxa"/>
            <w:tcBorders>
              <w:top w:val="nil"/>
              <w:left w:val="nil"/>
              <w:bottom w:val="single" w:sz="4" w:space="0" w:color="auto"/>
              <w:right w:val="single" w:sz="4" w:space="0" w:color="auto"/>
            </w:tcBorders>
            <w:shd w:val="clear" w:color="auto" w:fill="auto"/>
            <w:noWrap/>
            <w:vAlign w:val="center"/>
            <w:hideMark/>
          </w:tcPr>
          <w:p w14:paraId="3033D216" w14:textId="77777777" w:rsidR="00CF250B" w:rsidRPr="00CF250B" w:rsidRDefault="00CF250B" w:rsidP="00CF250B">
            <w:pPr>
              <w:spacing w:after="0" w:line="240" w:lineRule="auto"/>
              <w:jc w:val="center"/>
              <w:rPr>
                <w:rFonts w:ascii="Calibri" w:eastAsia="Times New Roman" w:hAnsi="Calibri" w:cs="Calibri"/>
                <w:b/>
                <w:bCs/>
                <w:color w:val="000000"/>
                <w:lang w:eastAsia="es-PE"/>
              </w:rPr>
            </w:pPr>
            <w:r w:rsidRPr="00CF250B">
              <w:rPr>
                <w:rFonts w:ascii="Calibri" w:eastAsia="Times New Roman" w:hAnsi="Calibri" w:cs="Calibri"/>
                <w:b/>
                <w:bCs/>
                <w:color w:val="000000"/>
                <w:lang w:eastAsia="es-PE"/>
              </w:rPr>
              <w:t>139</w:t>
            </w:r>
          </w:p>
        </w:tc>
      </w:tr>
    </w:tbl>
    <w:p w14:paraId="199C0598" w14:textId="10C19C20" w:rsidR="00CF250B" w:rsidRDefault="00705209" w:rsidP="009711D5">
      <w:r>
        <w:t xml:space="preserve">Fuente: Control patrimonial. </w:t>
      </w:r>
      <w:r w:rsidR="004C20A9">
        <w:t>AGRO RURAL</w:t>
      </w:r>
      <w:r w:rsidR="00B875A8">
        <w:t>, 2019</w:t>
      </w:r>
    </w:p>
    <w:p w14:paraId="118F5D61" w14:textId="77777777" w:rsidR="00CF250B" w:rsidRDefault="00CF250B" w:rsidP="009711D5">
      <w:r>
        <w:t xml:space="preserve">Asimismo, en las diferentes zonas se tienen </w:t>
      </w:r>
      <w:r w:rsidR="0099116F">
        <w:t>un total de 69 equipos de cómputo, de los cuales 55 son computadoras y 14 laptops. Esto se muestra a continuación:</w:t>
      </w:r>
    </w:p>
    <w:p w14:paraId="43FE1ED1" w14:textId="17D557BD" w:rsidR="0099116F" w:rsidRDefault="0099116F" w:rsidP="0099116F">
      <w:pPr>
        <w:pStyle w:val="Descripcin"/>
        <w:keepNext/>
        <w:jc w:val="center"/>
      </w:pPr>
      <w:bookmarkStart w:id="164" w:name="_Toc23092751"/>
      <w:r>
        <w:lastRenderedPageBreak/>
        <w:t xml:space="preserve">Tabla </w:t>
      </w:r>
      <w:r w:rsidR="0008175B">
        <w:fldChar w:fldCharType="begin"/>
      </w:r>
      <w:r w:rsidR="0008175B">
        <w:instrText xml:space="preserve"> SEQ Tabla \* ARABIC </w:instrText>
      </w:r>
      <w:r w:rsidR="0008175B">
        <w:fldChar w:fldCharType="separate"/>
      </w:r>
      <w:r w:rsidR="004D0F85">
        <w:rPr>
          <w:noProof/>
        </w:rPr>
        <w:t>72</w:t>
      </w:r>
      <w:r w:rsidR="0008175B">
        <w:rPr>
          <w:noProof/>
        </w:rPr>
        <w:fldChar w:fldCharType="end"/>
      </w:r>
      <w:r>
        <w:t>: Equipos de cómputo en el área de influencia por tipo</w:t>
      </w:r>
      <w:bookmarkEnd w:id="164"/>
    </w:p>
    <w:tbl>
      <w:tblPr>
        <w:tblW w:w="8906" w:type="dxa"/>
        <w:jc w:val="center"/>
        <w:tblCellMar>
          <w:left w:w="70" w:type="dxa"/>
          <w:right w:w="70" w:type="dxa"/>
        </w:tblCellMar>
        <w:tblLook w:val="04A0" w:firstRow="1" w:lastRow="0" w:firstColumn="1" w:lastColumn="0" w:noHBand="0" w:noVBand="1"/>
      </w:tblPr>
      <w:tblGrid>
        <w:gridCol w:w="1660"/>
        <w:gridCol w:w="3200"/>
        <w:gridCol w:w="1646"/>
        <w:gridCol w:w="1200"/>
        <w:gridCol w:w="1200"/>
      </w:tblGrid>
      <w:tr w:rsidR="0099116F" w:rsidRPr="0099116F" w14:paraId="1080BADD" w14:textId="77777777" w:rsidTr="0099116F">
        <w:trPr>
          <w:trHeight w:val="300"/>
          <w:jc w:val="center"/>
        </w:trPr>
        <w:tc>
          <w:tcPr>
            <w:tcW w:w="1660" w:type="dxa"/>
            <w:tcBorders>
              <w:top w:val="single" w:sz="4" w:space="0" w:color="auto"/>
              <w:left w:val="single" w:sz="4" w:space="0" w:color="auto"/>
              <w:bottom w:val="nil"/>
              <w:right w:val="single" w:sz="4" w:space="0" w:color="auto"/>
            </w:tcBorders>
            <w:shd w:val="clear" w:color="000000" w:fill="00B050"/>
            <w:noWrap/>
            <w:vAlign w:val="center"/>
            <w:hideMark/>
          </w:tcPr>
          <w:p w14:paraId="06F103D5" w14:textId="77777777" w:rsidR="0099116F" w:rsidRPr="0099116F" w:rsidRDefault="0099116F" w:rsidP="0099116F">
            <w:pPr>
              <w:spacing w:after="0" w:line="240" w:lineRule="auto"/>
              <w:jc w:val="center"/>
              <w:rPr>
                <w:rFonts w:ascii="Calibri" w:eastAsia="Times New Roman" w:hAnsi="Calibri" w:cs="Calibri"/>
                <w:b/>
                <w:bCs/>
                <w:color w:val="FFFFFF"/>
                <w:lang w:eastAsia="es-PE"/>
              </w:rPr>
            </w:pPr>
            <w:r w:rsidRPr="0099116F">
              <w:rPr>
                <w:rFonts w:ascii="Calibri" w:eastAsia="Times New Roman" w:hAnsi="Calibri" w:cs="Calibri"/>
                <w:b/>
                <w:bCs/>
                <w:color w:val="FFFFFF"/>
                <w:lang w:eastAsia="es-PE"/>
              </w:rPr>
              <w:t>SEDE</w:t>
            </w:r>
          </w:p>
        </w:tc>
        <w:tc>
          <w:tcPr>
            <w:tcW w:w="3200" w:type="dxa"/>
            <w:tcBorders>
              <w:top w:val="single" w:sz="4" w:space="0" w:color="auto"/>
              <w:left w:val="nil"/>
              <w:bottom w:val="single" w:sz="4" w:space="0" w:color="auto"/>
              <w:right w:val="single" w:sz="4" w:space="0" w:color="auto"/>
            </w:tcBorders>
            <w:shd w:val="clear" w:color="000000" w:fill="00B050"/>
            <w:noWrap/>
            <w:vAlign w:val="center"/>
            <w:hideMark/>
          </w:tcPr>
          <w:p w14:paraId="672CB5ED" w14:textId="77777777" w:rsidR="0099116F" w:rsidRPr="0099116F" w:rsidRDefault="0099116F" w:rsidP="0099116F">
            <w:pPr>
              <w:spacing w:after="0" w:line="240" w:lineRule="auto"/>
              <w:jc w:val="center"/>
              <w:rPr>
                <w:rFonts w:ascii="Calibri" w:eastAsia="Times New Roman" w:hAnsi="Calibri" w:cs="Calibri"/>
                <w:b/>
                <w:bCs/>
                <w:color w:val="FFFFFF"/>
                <w:lang w:eastAsia="es-PE"/>
              </w:rPr>
            </w:pPr>
            <w:r w:rsidRPr="0099116F">
              <w:rPr>
                <w:rFonts w:ascii="Calibri" w:eastAsia="Times New Roman" w:hAnsi="Calibri" w:cs="Calibri"/>
                <w:b/>
                <w:bCs/>
                <w:color w:val="FFFFFF"/>
                <w:lang w:eastAsia="es-PE"/>
              </w:rPr>
              <w:t>SUB SEDE</w:t>
            </w:r>
          </w:p>
        </w:tc>
        <w:tc>
          <w:tcPr>
            <w:tcW w:w="1646" w:type="dxa"/>
            <w:tcBorders>
              <w:top w:val="single" w:sz="4" w:space="0" w:color="auto"/>
              <w:left w:val="nil"/>
              <w:bottom w:val="single" w:sz="4" w:space="0" w:color="auto"/>
              <w:right w:val="single" w:sz="4" w:space="0" w:color="auto"/>
            </w:tcBorders>
            <w:shd w:val="clear" w:color="000000" w:fill="00B050"/>
            <w:noWrap/>
            <w:vAlign w:val="center"/>
            <w:hideMark/>
          </w:tcPr>
          <w:p w14:paraId="394C441A" w14:textId="77777777" w:rsidR="0099116F" w:rsidRPr="0099116F" w:rsidRDefault="0099116F" w:rsidP="0099116F">
            <w:pPr>
              <w:spacing w:after="0" w:line="240" w:lineRule="auto"/>
              <w:jc w:val="center"/>
              <w:rPr>
                <w:rFonts w:ascii="Calibri" w:eastAsia="Times New Roman" w:hAnsi="Calibri" w:cs="Calibri"/>
                <w:b/>
                <w:bCs/>
                <w:color w:val="FFFFFF"/>
                <w:lang w:eastAsia="es-PE"/>
              </w:rPr>
            </w:pPr>
            <w:r w:rsidRPr="0099116F">
              <w:rPr>
                <w:rFonts w:ascii="Calibri" w:eastAsia="Times New Roman" w:hAnsi="Calibri" w:cs="Calibri"/>
                <w:b/>
                <w:bCs/>
                <w:color w:val="FFFFFF"/>
                <w:lang w:eastAsia="es-PE"/>
              </w:rPr>
              <w:t>COMPUTADORA</w:t>
            </w:r>
          </w:p>
        </w:tc>
        <w:tc>
          <w:tcPr>
            <w:tcW w:w="1200" w:type="dxa"/>
            <w:tcBorders>
              <w:top w:val="single" w:sz="4" w:space="0" w:color="auto"/>
              <w:left w:val="nil"/>
              <w:bottom w:val="single" w:sz="4" w:space="0" w:color="auto"/>
              <w:right w:val="single" w:sz="4" w:space="0" w:color="auto"/>
            </w:tcBorders>
            <w:shd w:val="clear" w:color="000000" w:fill="00B050"/>
            <w:noWrap/>
            <w:vAlign w:val="center"/>
            <w:hideMark/>
          </w:tcPr>
          <w:p w14:paraId="3DDD6EB7" w14:textId="77777777" w:rsidR="0099116F" w:rsidRPr="0099116F" w:rsidRDefault="0099116F" w:rsidP="0099116F">
            <w:pPr>
              <w:spacing w:after="0" w:line="240" w:lineRule="auto"/>
              <w:jc w:val="center"/>
              <w:rPr>
                <w:rFonts w:ascii="Calibri" w:eastAsia="Times New Roman" w:hAnsi="Calibri" w:cs="Calibri"/>
                <w:b/>
                <w:bCs/>
                <w:color w:val="FFFFFF"/>
                <w:lang w:eastAsia="es-PE"/>
              </w:rPr>
            </w:pPr>
            <w:r w:rsidRPr="0099116F">
              <w:rPr>
                <w:rFonts w:ascii="Calibri" w:eastAsia="Times New Roman" w:hAnsi="Calibri" w:cs="Calibri"/>
                <w:b/>
                <w:bCs/>
                <w:color w:val="FFFFFF"/>
                <w:lang w:eastAsia="es-PE"/>
              </w:rPr>
              <w:t>LAPTOP</w:t>
            </w:r>
          </w:p>
        </w:tc>
        <w:tc>
          <w:tcPr>
            <w:tcW w:w="1200" w:type="dxa"/>
            <w:tcBorders>
              <w:top w:val="single" w:sz="4" w:space="0" w:color="auto"/>
              <w:left w:val="nil"/>
              <w:bottom w:val="single" w:sz="4" w:space="0" w:color="auto"/>
              <w:right w:val="single" w:sz="4" w:space="0" w:color="auto"/>
            </w:tcBorders>
            <w:shd w:val="clear" w:color="000000" w:fill="00B050"/>
            <w:noWrap/>
            <w:vAlign w:val="center"/>
            <w:hideMark/>
          </w:tcPr>
          <w:p w14:paraId="72ED3114" w14:textId="77777777" w:rsidR="0099116F" w:rsidRPr="0099116F" w:rsidRDefault="0099116F" w:rsidP="0099116F">
            <w:pPr>
              <w:spacing w:after="0" w:line="240" w:lineRule="auto"/>
              <w:jc w:val="center"/>
              <w:rPr>
                <w:rFonts w:ascii="Calibri" w:eastAsia="Times New Roman" w:hAnsi="Calibri" w:cs="Calibri"/>
                <w:b/>
                <w:bCs/>
                <w:color w:val="FFFFFF"/>
                <w:lang w:eastAsia="es-PE"/>
              </w:rPr>
            </w:pPr>
            <w:r w:rsidRPr="0099116F">
              <w:rPr>
                <w:rFonts w:ascii="Calibri" w:eastAsia="Times New Roman" w:hAnsi="Calibri" w:cs="Calibri"/>
                <w:b/>
                <w:bCs/>
                <w:color w:val="FFFFFF"/>
                <w:lang w:eastAsia="es-PE"/>
              </w:rPr>
              <w:t>TOTAL</w:t>
            </w:r>
          </w:p>
        </w:tc>
      </w:tr>
      <w:tr w:rsidR="0099116F" w:rsidRPr="0099116F" w14:paraId="4CD41BAB" w14:textId="77777777" w:rsidTr="0099116F">
        <w:trPr>
          <w:trHeight w:val="3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D67A8"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D.Z. AMAZONAS</w:t>
            </w:r>
          </w:p>
        </w:tc>
        <w:tc>
          <w:tcPr>
            <w:tcW w:w="3200" w:type="dxa"/>
            <w:tcBorders>
              <w:top w:val="single" w:sz="4" w:space="0" w:color="auto"/>
              <w:left w:val="nil"/>
              <w:right w:val="single" w:sz="4" w:space="0" w:color="auto"/>
            </w:tcBorders>
            <w:shd w:val="clear" w:color="auto" w:fill="auto"/>
            <w:noWrap/>
            <w:vAlign w:val="center"/>
            <w:hideMark/>
          </w:tcPr>
          <w:p w14:paraId="0CCE7ACA"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LUYA-CHACHAPOYAS</w:t>
            </w:r>
          </w:p>
        </w:tc>
        <w:tc>
          <w:tcPr>
            <w:tcW w:w="1646" w:type="dxa"/>
            <w:tcBorders>
              <w:top w:val="single" w:sz="4" w:space="0" w:color="auto"/>
              <w:left w:val="nil"/>
              <w:right w:val="single" w:sz="4" w:space="0" w:color="auto"/>
            </w:tcBorders>
            <w:shd w:val="clear" w:color="auto" w:fill="auto"/>
            <w:noWrap/>
            <w:vAlign w:val="center"/>
            <w:hideMark/>
          </w:tcPr>
          <w:p w14:paraId="68495A4B"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4</w:t>
            </w:r>
          </w:p>
        </w:tc>
        <w:tc>
          <w:tcPr>
            <w:tcW w:w="1200" w:type="dxa"/>
            <w:tcBorders>
              <w:top w:val="single" w:sz="4" w:space="0" w:color="auto"/>
              <w:left w:val="nil"/>
              <w:right w:val="single" w:sz="4" w:space="0" w:color="auto"/>
            </w:tcBorders>
            <w:shd w:val="clear" w:color="auto" w:fill="auto"/>
            <w:noWrap/>
            <w:vAlign w:val="center"/>
            <w:hideMark/>
          </w:tcPr>
          <w:p w14:paraId="6119D0F3"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2</w:t>
            </w:r>
          </w:p>
        </w:tc>
        <w:tc>
          <w:tcPr>
            <w:tcW w:w="1200" w:type="dxa"/>
            <w:tcBorders>
              <w:top w:val="single" w:sz="4" w:space="0" w:color="auto"/>
              <w:left w:val="nil"/>
              <w:right w:val="single" w:sz="4" w:space="0" w:color="auto"/>
            </w:tcBorders>
            <w:shd w:val="clear" w:color="auto" w:fill="auto"/>
            <w:noWrap/>
            <w:vAlign w:val="bottom"/>
            <w:hideMark/>
          </w:tcPr>
          <w:p w14:paraId="3671F516"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6</w:t>
            </w:r>
          </w:p>
        </w:tc>
      </w:tr>
      <w:tr w:rsidR="0099116F" w:rsidRPr="0099116F" w14:paraId="067C770B" w14:textId="77777777" w:rsidTr="0099116F">
        <w:trPr>
          <w:trHeight w:val="300"/>
          <w:jc w:val="center"/>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00363E53"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3C01A967"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MOYOBAMBA</w:t>
            </w:r>
          </w:p>
        </w:tc>
        <w:tc>
          <w:tcPr>
            <w:tcW w:w="1646" w:type="dxa"/>
            <w:tcBorders>
              <w:top w:val="nil"/>
              <w:left w:val="nil"/>
              <w:right w:val="single" w:sz="4" w:space="0" w:color="auto"/>
            </w:tcBorders>
            <w:shd w:val="clear" w:color="auto" w:fill="auto"/>
            <w:noWrap/>
            <w:vAlign w:val="center"/>
            <w:hideMark/>
          </w:tcPr>
          <w:p w14:paraId="26CCB78D"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4</w:t>
            </w:r>
          </w:p>
        </w:tc>
        <w:tc>
          <w:tcPr>
            <w:tcW w:w="1200" w:type="dxa"/>
            <w:tcBorders>
              <w:top w:val="nil"/>
              <w:left w:val="nil"/>
              <w:right w:val="single" w:sz="4" w:space="0" w:color="auto"/>
            </w:tcBorders>
            <w:shd w:val="clear" w:color="auto" w:fill="auto"/>
            <w:noWrap/>
            <w:vAlign w:val="center"/>
            <w:hideMark/>
          </w:tcPr>
          <w:p w14:paraId="16AA6A00"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5</w:t>
            </w:r>
          </w:p>
        </w:tc>
        <w:tc>
          <w:tcPr>
            <w:tcW w:w="1200" w:type="dxa"/>
            <w:tcBorders>
              <w:top w:val="nil"/>
              <w:left w:val="nil"/>
              <w:right w:val="single" w:sz="4" w:space="0" w:color="auto"/>
            </w:tcBorders>
            <w:shd w:val="clear" w:color="auto" w:fill="auto"/>
            <w:noWrap/>
            <w:vAlign w:val="bottom"/>
            <w:hideMark/>
          </w:tcPr>
          <w:p w14:paraId="22B14A4F"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9</w:t>
            </w:r>
          </w:p>
        </w:tc>
      </w:tr>
      <w:tr w:rsidR="0099116F" w:rsidRPr="0099116F" w14:paraId="32989F71" w14:textId="77777777" w:rsidTr="0099116F">
        <w:trPr>
          <w:trHeight w:val="300"/>
          <w:jc w:val="center"/>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6FEF9944"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55D7AF5A"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RODRIGUEZ DE MENDOZA</w:t>
            </w:r>
          </w:p>
        </w:tc>
        <w:tc>
          <w:tcPr>
            <w:tcW w:w="1646" w:type="dxa"/>
            <w:tcBorders>
              <w:top w:val="nil"/>
              <w:left w:val="nil"/>
              <w:bottom w:val="single" w:sz="4" w:space="0" w:color="auto"/>
              <w:right w:val="single" w:sz="4" w:space="0" w:color="auto"/>
            </w:tcBorders>
            <w:shd w:val="clear" w:color="auto" w:fill="auto"/>
            <w:noWrap/>
            <w:vAlign w:val="center"/>
            <w:hideMark/>
          </w:tcPr>
          <w:p w14:paraId="4E6EEE08"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center"/>
            <w:hideMark/>
          </w:tcPr>
          <w:p w14:paraId="10AE76AF"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3</w:t>
            </w:r>
          </w:p>
        </w:tc>
        <w:tc>
          <w:tcPr>
            <w:tcW w:w="1200" w:type="dxa"/>
            <w:tcBorders>
              <w:top w:val="nil"/>
              <w:left w:val="nil"/>
              <w:bottom w:val="single" w:sz="4" w:space="0" w:color="auto"/>
              <w:right w:val="single" w:sz="4" w:space="0" w:color="auto"/>
            </w:tcBorders>
            <w:shd w:val="clear" w:color="auto" w:fill="auto"/>
            <w:noWrap/>
            <w:vAlign w:val="bottom"/>
            <w:hideMark/>
          </w:tcPr>
          <w:p w14:paraId="100BDFE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6</w:t>
            </w:r>
          </w:p>
        </w:tc>
      </w:tr>
      <w:tr w:rsidR="0099116F" w:rsidRPr="0099116F" w14:paraId="6D16A118" w14:textId="77777777" w:rsidTr="0099116F">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42990B0"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D.Z. ANCASH</w:t>
            </w:r>
          </w:p>
        </w:tc>
        <w:tc>
          <w:tcPr>
            <w:tcW w:w="3200" w:type="dxa"/>
            <w:tcBorders>
              <w:top w:val="nil"/>
              <w:left w:val="nil"/>
              <w:bottom w:val="single" w:sz="4" w:space="0" w:color="auto"/>
              <w:right w:val="single" w:sz="4" w:space="0" w:color="auto"/>
            </w:tcBorders>
            <w:shd w:val="clear" w:color="auto" w:fill="auto"/>
            <w:noWrap/>
            <w:vAlign w:val="center"/>
            <w:hideMark/>
          </w:tcPr>
          <w:p w14:paraId="69A07339"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HUAYLAS-YUNGAY-CARHUAZ</w:t>
            </w:r>
          </w:p>
        </w:tc>
        <w:tc>
          <w:tcPr>
            <w:tcW w:w="1646" w:type="dxa"/>
            <w:tcBorders>
              <w:top w:val="nil"/>
              <w:left w:val="nil"/>
              <w:bottom w:val="single" w:sz="4" w:space="0" w:color="auto"/>
              <w:right w:val="single" w:sz="4" w:space="0" w:color="auto"/>
            </w:tcBorders>
            <w:shd w:val="clear" w:color="auto" w:fill="auto"/>
            <w:noWrap/>
            <w:vAlign w:val="center"/>
            <w:hideMark/>
          </w:tcPr>
          <w:p w14:paraId="4B712FE4"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5</w:t>
            </w:r>
          </w:p>
        </w:tc>
        <w:tc>
          <w:tcPr>
            <w:tcW w:w="1200" w:type="dxa"/>
            <w:tcBorders>
              <w:top w:val="nil"/>
              <w:left w:val="nil"/>
              <w:bottom w:val="single" w:sz="4" w:space="0" w:color="auto"/>
              <w:right w:val="single" w:sz="4" w:space="0" w:color="auto"/>
            </w:tcBorders>
            <w:shd w:val="clear" w:color="auto" w:fill="auto"/>
            <w:noWrap/>
            <w:vAlign w:val="center"/>
            <w:hideMark/>
          </w:tcPr>
          <w:p w14:paraId="50472408"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0</w:t>
            </w:r>
          </w:p>
        </w:tc>
        <w:tc>
          <w:tcPr>
            <w:tcW w:w="1200" w:type="dxa"/>
            <w:tcBorders>
              <w:top w:val="nil"/>
              <w:left w:val="nil"/>
              <w:bottom w:val="single" w:sz="4" w:space="0" w:color="auto"/>
              <w:right w:val="single" w:sz="4" w:space="0" w:color="auto"/>
            </w:tcBorders>
            <w:shd w:val="clear" w:color="auto" w:fill="auto"/>
            <w:noWrap/>
            <w:vAlign w:val="bottom"/>
            <w:hideMark/>
          </w:tcPr>
          <w:p w14:paraId="543E1774"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5</w:t>
            </w:r>
          </w:p>
        </w:tc>
      </w:tr>
      <w:tr w:rsidR="0099116F" w:rsidRPr="0099116F" w14:paraId="10ACE2FB" w14:textId="77777777" w:rsidTr="0099116F">
        <w:trPr>
          <w:trHeight w:val="300"/>
          <w:jc w:val="center"/>
        </w:trPr>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2EFB66"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D.Z. CAJAMARCA</w:t>
            </w:r>
          </w:p>
        </w:tc>
        <w:tc>
          <w:tcPr>
            <w:tcW w:w="3200" w:type="dxa"/>
            <w:tcBorders>
              <w:top w:val="single" w:sz="4" w:space="0" w:color="auto"/>
              <w:left w:val="nil"/>
              <w:right w:val="single" w:sz="4" w:space="0" w:color="auto"/>
            </w:tcBorders>
            <w:shd w:val="clear" w:color="auto" w:fill="auto"/>
            <w:noWrap/>
            <w:vAlign w:val="center"/>
            <w:hideMark/>
          </w:tcPr>
          <w:p w14:paraId="5D6F3E43"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CELENDIN</w:t>
            </w:r>
          </w:p>
        </w:tc>
        <w:tc>
          <w:tcPr>
            <w:tcW w:w="1646" w:type="dxa"/>
            <w:tcBorders>
              <w:top w:val="single" w:sz="4" w:space="0" w:color="auto"/>
              <w:left w:val="nil"/>
              <w:right w:val="single" w:sz="4" w:space="0" w:color="auto"/>
            </w:tcBorders>
            <w:shd w:val="clear" w:color="auto" w:fill="auto"/>
            <w:noWrap/>
            <w:vAlign w:val="center"/>
            <w:hideMark/>
          </w:tcPr>
          <w:p w14:paraId="0FB471C0"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4</w:t>
            </w:r>
          </w:p>
        </w:tc>
        <w:tc>
          <w:tcPr>
            <w:tcW w:w="1200" w:type="dxa"/>
            <w:tcBorders>
              <w:top w:val="single" w:sz="4" w:space="0" w:color="auto"/>
              <w:left w:val="nil"/>
              <w:right w:val="single" w:sz="4" w:space="0" w:color="auto"/>
            </w:tcBorders>
            <w:shd w:val="clear" w:color="auto" w:fill="auto"/>
            <w:noWrap/>
            <w:vAlign w:val="center"/>
            <w:hideMark/>
          </w:tcPr>
          <w:p w14:paraId="187C8B53"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2</w:t>
            </w:r>
          </w:p>
        </w:tc>
        <w:tc>
          <w:tcPr>
            <w:tcW w:w="1200" w:type="dxa"/>
            <w:tcBorders>
              <w:top w:val="single" w:sz="4" w:space="0" w:color="auto"/>
              <w:left w:val="nil"/>
              <w:right w:val="single" w:sz="4" w:space="0" w:color="auto"/>
            </w:tcBorders>
            <w:shd w:val="clear" w:color="auto" w:fill="auto"/>
            <w:noWrap/>
            <w:vAlign w:val="bottom"/>
            <w:hideMark/>
          </w:tcPr>
          <w:p w14:paraId="7CF9A7F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6</w:t>
            </w:r>
          </w:p>
        </w:tc>
      </w:tr>
      <w:tr w:rsidR="0099116F" w:rsidRPr="0099116F" w14:paraId="56D96C0F" w14:textId="77777777" w:rsidTr="0099116F">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538C7898"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4EFB4F03"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CHOTA-HUALGAYOC</w:t>
            </w:r>
          </w:p>
        </w:tc>
        <w:tc>
          <w:tcPr>
            <w:tcW w:w="1646" w:type="dxa"/>
            <w:tcBorders>
              <w:top w:val="nil"/>
              <w:left w:val="nil"/>
              <w:right w:val="single" w:sz="4" w:space="0" w:color="auto"/>
            </w:tcBorders>
            <w:shd w:val="clear" w:color="auto" w:fill="auto"/>
            <w:noWrap/>
            <w:vAlign w:val="center"/>
            <w:hideMark/>
          </w:tcPr>
          <w:p w14:paraId="1A13003B"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7</w:t>
            </w:r>
          </w:p>
        </w:tc>
        <w:tc>
          <w:tcPr>
            <w:tcW w:w="1200" w:type="dxa"/>
            <w:tcBorders>
              <w:top w:val="nil"/>
              <w:left w:val="nil"/>
              <w:right w:val="single" w:sz="4" w:space="0" w:color="auto"/>
            </w:tcBorders>
            <w:shd w:val="clear" w:color="auto" w:fill="auto"/>
            <w:noWrap/>
            <w:vAlign w:val="center"/>
            <w:hideMark/>
          </w:tcPr>
          <w:p w14:paraId="65FC9E9D"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0</w:t>
            </w:r>
          </w:p>
        </w:tc>
        <w:tc>
          <w:tcPr>
            <w:tcW w:w="1200" w:type="dxa"/>
            <w:tcBorders>
              <w:top w:val="nil"/>
              <w:left w:val="nil"/>
              <w:right w:val="single" w:sz="4" w:space="0" w:color="auto"/>
            </w:tcBorders>
            <w:shd w:val="clear" w:color="auto" w:fill="auto"/>
            <w:noWrap/>
            <w:vAlign w:val="bottom"/>
            <w:hideMark/>
          </w:tcPr>
          <w:p w14:paraId="275DDC4E"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7</w:t>
            </w:r>
          </w:p>
        </w:tc>
      </w:tr>
      <w:tr w:rsidR="0099116F" w:rsidRPr="0099116F" w14:paraId="2562D816" w14:textId="77777777" w:rsidTr="0099116F">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6E135F7A"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7842B7F7"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CUTERVO</w:t>
            </w:r>
          </w:p>
        </w:tc>
        <w:tc>
          <w:tcPr>
            <w:tcW w:w="1646" w:type="dxa"/>
            <w:tcBorders>
              <w:top w:val="nil"/>
              <w:left w:val="nil"/>
              <w:right w:val="single" w:sz="4" w:space="0" w:color="auto"/>
            </w:tcBorders>
            <w:shd w:val="clear" w:color="auto" w:fill="auto"/>
            <w:noWrap/>
            <w:vAlign w:val="center"/>
            <w:hideMark/>
          </w:tcPr>
          <w:p w14:paraId="3298674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5</w:t>
            </w:r>
          </w:p>
        </w:tc>
        <w:tc>
          <w:tcPr>
            <w:tcW w:w="1200" w:type="dxa"/>
            <w:tcBorders>
              <w:top w:val="nil"/>
              <w:left w:val="nil"/>
              <w:right w:val="single" w:sz="4" w:space="0" w:color="auto"/>
            </w:tcBorders>
            <w:shd w:val="clear" w:color="auto" w:fill="auto"/>
            <w:noWrap/>
            <w:vAlign w:val="center"/>
            <w:hideMark/>
          </w:tcPr>
          <w:p w14:paraId="1BBE1171"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0</w:t>
            </w:r>
          </w:p>
        </w:tc>
        <w:tc>
          <w:tcPr>
            <w:tcW w:w="1200" w:type="dxa"/>
            <w:tcBorders>
              <w:top w:val="nil"/>
              <w:left w:val="nil"/>
              <w:right w:val="single" w:sz="4" w:space="0" w:color="auto"/>
            </w:tcBorders>
            <w:shd w:val="clear" w:color="auto" w:fill="auto"/>
            <w:noWrap/>
            <w:vAlign w:val="bottom"/>
            <w:hideMark/>
          </w:tcPr>
          <w:p w14:paraId="65AFD3F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5</w:t>
            </w:r>
          </w:p>
        </w:tc>
      </w:tr>
      <w:tr w:rsidR="0099116F" w:rsidRPr="0099116F" w14:paraId="2183B6F2" w14:textId="77777777" w:rsidTr="0099116F">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5C08906B"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right w:val="single" w:sz="4" w:space="0" w:color="auto"/>
            </w:tcBorders>
            <w:shd w:val="clear" w:color="auto" w:fill="auto"/>
            <w:noWrap/>
            <w:vAlign w:val="center"/>
            <w:hideMark/>
          </w:tcPr>
          <w:p w14:paraId="4F993D33"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SAN MIGUEL-SAN PABLO</w:t>
            </w:r>
          </w:p>
        </w:tc>
        <w:tc>
          <w:tcPr>
            <w:tcW w:w="1646" w:type="dxa"/>
            <w:tcBorders>
              <w:top w:val="nil"/>
              <w:left w:val="nil"/>
              <w:right w:val="single" w:sz="4" w:space="0" w:color="auto"/>
            </w:tcBorders>
            <w:shd w:val="clear" w:color="auto" w:fill="auto"/>
            <w:noWrap/>
            <w:vAlign w:val="center"/>
            <w:hideMark/>
          </w:tcPr>
          <w:p w14:paraId="44CDAFAF"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11</w:t>
            </w:r>
          </w:p>
        </w:tc>
        <w:tc>
          <w:tcPr>
            <w:tcW w:w="1200" w:type="dxa"/>
            <w:tcBorders>
              <w:top w:val="nil"/>
              <w:left w:val="nil"/>
              <w:right w:val="single" w:sz="4" w:space="0" w:color="auto"/>
            </w:tcBorders>
            <w:shd w:val="clear" w:color="auto" w:fill="auto"/>
            <w:noWrap/>
            <w:vAlign w:val="center"/>
            <w:hideMark/>
          </w:tcPr>
          <w:p w14:paraId="21D9A478"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0</w:t>
            </w:r>
          </w:p>
        </w:tc>
        <w:tc>
          <w:tcPr>
            <w:tcW w:w="1200" w:type="dxa"/>
            <w:tcBorders>
              <w:top w:val="nil"/>
              <w:left w:val="nil"/>
              <w:right w:val="single" w:sz="4" w:space="0" w:color="auto"/>
            </w:tcBorders>
            <w:shd w:val="clear" w:color="auto" w:fill="auto"/>
            <w:noWrap/>
            <w:vAlign w:val="bottom"/>
            <w:hideMark/>
          </w:tcPr>
          <w:p w14:paraId="3587458B"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11</w:t>
            </w:r>
          </w:p>
        </w:tc>
      </w:tr>
      <w:tr w:rsidR="0099116F" w:rsidRPr="0099116F" w14:paraId="13C08659" w14:textId="77777777" w:rsidTr="0099116F">
        <w:trPr>
          <w:trHeight w:val="300"/>
          <w:jc w:val="center"/>
        </w:trPr>
        <w:tc>
          <w:tcPr>
            <w:tcW w:w="1660" w:type="dxa"/>
            <w:vMerge/>
            <w:tcBorders>
              <w:top w:val="nil"/>
              <w:left w:val="single" w:sz="4" w:space="0" w:color="auto"/>
              <w:bottom w:val="single" w:sz="4" w:space="0" w:color="auto"/>
              <w:right w:val="single" w:sz="4" w:space="0" w:color="auto"/>
            </w:tcBorders>
            <w:vAlign w:val="center"/>
            <w:hideMark/>
          </w:tcPr>
          <w:p w14:paraId="550E2666" w14:textId="77777777" w:rsidR="0099116F" w:rsidRPr="0099116F" w:rsidRDefault="0099116F" w:rsidP="0099116F">
            <w:pPr>
              <w:spacing w:after="0" w:line="240" w:lineRule="auto"/>
              <w:jc w:val="left"/>
              <w:rPr>
                <w:rFonts w:ascii="Calibri" w:eastAsia="Times New Roman" w:hAnsi="Calibri" w:cs="Calibri"/>
                <w:color w:val="000000"/>
                <w:lang w:eastAsia="es-PE"/>
              </w:rPr>
            </w:pPr>
          </w:p>
        </w:tc>
        <w:tc>
          <w:tcPr>
            <w:tcW w:w="3200" w:type="dxa"/>
            <w:tcBorders>
              <w:top w:val="nil"/>
              <w:left w:val="nil"/>
              <w:bottom w:val="single" w:sz="4" w:space="0" w:color="auto"/>
              <w:right w:val="single" w:sz="4" w:space="0" w:color="auto"/>
            </w:tcBorders>
            <w:shd w:val="clear" w:color="auto" w:fill="auto"/>
            <w:noWrap/>
            <w:vAlign w:val="center"/>
            <w:hideMark/>
          </w:tcPr>
          <w:p w14:paraId="1AE3F1A5"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SANTA CRUZ</w:t>
            </w:r>
          </w:p>
        </w:tc>
        <w:tc>
          <w:tcPr>
            <w:tcW w:w="1646" w:type="dxa"/>
            <w:tcBorders>
              <w:top w:val="nil"/>
              <w:left w:val="nil"/>
              <w:bottom w:val="single" w:sz="4" w:space="0" w:color="auto"/>
              <w:right w:val="single" w:sz="4" w:space="0" w:color="auto"/>
            </w:tcBorders>
            <w:shd w:val="clear" w:color="auto" w:fill="auto"/>
            <w:noWrap/>
            <w:vAlign w:val="center"/>
            <w:hideMark/>
          </w:tcPr>
          <w:p w14:paraId="35BA119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2</w:t>
            </w:r>
          </w:p>
        </w:tc>
        <w:tc>
          <w:tcPr>
            <w:tcW w:w="1200" w:type="dxa"/>
            <w:tcBorders>
              <w:top w:val="nil"/>
              <w:left w:val="nil"/>
              <w:bottom w:val="single" w:sz="4" w:space="0" w:color="auto"/>
              <w:right w:val="single" w:sz="4" w:space="0" w:color="auto"/>
            </w:tcBorders>
            <w:shd w:val="clear" w:color="auto" w:fill="auto"/>
            <w:noWrap/>
            <w:vAlign w:val="center"/>
            <w:hideMark/>
          </w:tcPr>
          <w:p w14:paraId="3E40E495"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5A8DFA19"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3</w:t>
            </w:r>
          </w:p>
        </w:tc>
      </w:tr>
      <w:tr w:rsidR="0099116F" w:rsidRPr="0099116F" w14:paraId="6153A579" w14:textId="77777777" w:rsidTr="0099116F">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5BEEC212"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D.Z. LIMA</w:t>
            </w:r>
          </w:p>
        </w:tc>
        <w:tc>
          <w:tcPr>
            <w:tcW w:w="3200" w:type="dxa"/>
            <w:tcBorders>
              <w:top w:val="nil"/>
              <w:left w:val="nil"/>
              <w:bottom w:val="single" w:sz="4" w:space="0" w:color="auto"/>
              <w:right w:val="single" w:sz="4" w:space="0" w:color="auto"/>
            </w:tcBorders>
            <w:shd w:val="clear" w:color="auto" w:fill="auto"/>
            <w:noWrap/>
            <w:vAlign w:val="center"/>
            <w:hideMark/>
          </w:tcPr>
          <w:p w14:paraId="71982027" w14:textId="77777777" w:rsidR="0099116F" w:rsidRPr="0099116F" w:rsidRDefault="0099116F" w:rsidP="0099116F">
            <w:pPr>
              <w:spacing w:after="0" w:line="240" w:lineRule="auto"/>
              <w:jc w:val="left"/>
              <w:rPr>
                <w:rFonts w:ascii="Calibri" w:eastAsia="Times New Roman" w:hAnsi="Calibri" w:cs="Calibri"/>
                <w:color w:val="000000"/>
                <w:lang w:eastAsia="es-PE"/>
              </w:rPr>
            </w:pPr>
            <w:r w:rsidRPr="0099116F">
              <w:rPr>
                <w:rFonts w:ascii="Calibri" w:eastAsia="Times New Roman" w:hAnsi="Calibri" w:cs="Calibri"/>
                <w:color w:val="000000"/>
                <w:lang w:eastAsia="es-PE"/>
              </w:rPr>
              <w:t>A.Z. HUAROCHIRI</w:t>
            </w:r>
          </w:p>
        </w:tc>
        <w:tc>
          <w:tcPr>
            <w:tcW w:w="1646" w:type="dxa"/>
            <w:tcBorders>
              <w:top w:val="nil"/>
              <w:left w:val="nil"/>
              <w:bottom w:val="single" w:sz="4" w:space="0" w:color="auto"/>
              <w:right w:val="single" w:sz="4" w:space="0" w:color="auto"/>
            </w:tcBorders>
            <w:shd w:val="clear" w:color="auto" w:fill="auto"/>
            <w:noWrap/>
            <w:vAlign w:val="center"/>
            <w:hideMark/>
          </w:tcPr>
          <w:p w14:paraId="74165C6B"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10</w:t>
            </w:r>
          </w:p>
        </w:tc>
        <w:tc>
          <w:tcPr>
            <w:tcW w:w="1200" w:type="dxa"/>
            <w:tcBorders>
              <w:top w:val="nil"/>
              <w:left w:val="nil"/>
              <w:bottom w:val="single" w:sz="4" w:space="0" w:color="auto"/>
              <w:right w:val="single" w:sz="4" w:space="0" w:color="auto"/>
            </w:tcBorders>
            <w:shd w:val="clear" w:color="auto" w:fill="auto"/>
            <w:noWrap/>
            <w:vAlign w:val="center"/>
            <w:hideMark/>
          </w:tcPr>
          <w:p w14:paraId="18E47693"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w:t>
            </w:r>
          </w:p>
        </w:tc>
        <w:tc>
          <w:tcPr>
            <w:tcW w:w="1200" w:type="dxa"/>
            <w:tcBorders>
              <w:top w:val="nil"/>
              <w:left w:val="nil"/>
              <w:bottom w:val="single" w:sz="4" w:space="0" w:color="auto"/>
              <w:right w:val="single" w:sz="4" w:space="0" w:color="auto"/>
            </w:tcBorders>
            <w:shd w:val="clear" w:color="auto" w:fill="auto"/>
            <w:noWrap/>
            <w:vAlign w:val="bottom"/>
            <w:hideMark/>
          </w:tcPr>
          <w:p w14:paraId="0FA5A911" w14:textId="77777777" w:rsidR="0099116F" w:rsidRPr="0099116F" w:rsidRDefault="0099116F" w:rsidP="0099116F">
            <w:pPr>
              <w:spacing w:after="0" w:line="240" w:lineRule="auto"/>
              <w:jc w:val="center"/>
              <w:rPr>
                <w:rFonts w:ascii="Calibri" w:eastAsia="Times New Roman" w:hAnsi="Calibri" w:cs="Calibri"/>
                <w:color w:val="000000"/>
                <w:lang w:eastAsia="es-PE"/>
              </w:rPr>
            </w:pPr>
            <w:r w:rsidRPr="0099116F">
              <w:rPr>
                <w:rFonts w:ascii="Calibri" w:eastAsia="Times New Roman" w:hAnsi="Calibri" w:cs="Calibri"/>
                <w:color w:val="000000"/>
                <w:lang w:eastAsia="es-PE"/>
              </w:rPr>
              <w:t>11</w:t>
            </w:r>
          </w:p>
        </w:tc>
      </w:tr>
      <w:tr w:rsidR="0099116F" w:rsidRPr="0099116F" w14:paraId="519CE795" w14:textId="77777777" w:rsidTr="0099116F">
        <w:trPr>
          <w:trHeight w:val="300"/>
          <w:jc w:val="center"/>
        </w:trPr>
        <w:tc>
          <w:tcPr>
            <w:tcW w:w="4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00AEA" w14:textId="77777777" w:rsidR="0099116F" w:rsidRPr="0099116F" w:rsidRDefault="0099116F" w:rsidP="0099116F">
            <w:pPr>
              <w:spacing w:after="0" w:line="240" w:lineRule="auto"/>
              <w:jc w:val="center"/>
              <w:rPr>
                <w:rFonts w:ascii="Calibri" w:eastAsia="Times New Roman" w:hAnsi="Calibri" w:cs="Calibri"/>
                <w:b/>
                <w:bCs/>
                <w:color w:val="000000"/>
                <w:lang w:eastAsia="es-PE"/>
              </w:rPr>
            </w:pPr>
            <w:r w:rsidRPr="0099116F">
              <w:rPr>
                <w:rFonts w:ascii="Calibri" w:eastAsia="Times New Roman" w:hAnsi="Calibri" w:cs="Calibri"/>
                <w:b/>
                <w:bCs/>
                <w:color w:val="000000"/>
                <w:lang w:eastAsia="es-PE"/>
              </w:rPr>
              <w:t>TOTAL</w:t>
            </w:r>
          </w:p>
        </w:tc>
        <w:tc>
          <w:tcPr>
            <w:tcW w:w="1646" w:type="dxa"/>
            <w:tcBorders>
              <w:top w:val="nil"/>
              <w:left w:val="nil"/>
              <w:bottom w:val="single" w:sz="4" w:space="0" w:color="auto"/>
              <w:right w:val="single" w:sz="4" w:space="0" w:color="auto"/>
            </w:tcBorders>
            <w:shd w:val="clear" w:color="auto" w:fill="auto"/>
            <w:noWrap/>
            <w:vAlign w:val="center"/>
            <w:hideMark/>
          </w:tcPr>
          <w:p w14:paraId="59AFABCA" w14:textId="77777777" w:rsidR="0099116F" w:rsidRPr="0099116F" w:rsidRDefault="0099116F" w:rsidP="0099116F">
            <w:pPr>
              <w:spacing w:after="0" w:line="240" w:lineRule="auto"/>
              <w:jc w:val="center"/>
              <w:rPr>
                <w:rFonts w:ascii="Calibri" w:eastAsia="Times New Roman" w:hAnsi="Calibri" w:cs="Calibri"/>
                <w:b/>
                <w:bCs/>
                <w:color w:val="000000"/>
                <w:lang w:eastAsia="es-PE"/>
              </w:rPr>
            </w:pPr>
            <w:r w:rsidRPr="0099116F">
              <w:rPr>
                <w:rFonts w:ascii="Calibri" w:eastAsia="Times New Roman" w:hAnsi="Calibri" w:cs="Calibri"/>
                <w:b/>
                <w:bCs/>
                <w:color w:val="000000"/>
                <w:lang w:eastAsia="es-PE"/>
              </w:rPr>
              <w:t>55</w:t>
            </w:r>
          </w:p>
        </w:tc>
        <w:tc>
          <w:tcPr>
            <w:tcW w:w="1200" w:type="dxa"/>
            <w:tcBorders>
              <w:top w:val="nil"/>
              <w:left w:val="nil"/>
              <w:bottom w:val="single" w:sz="4" w:space="0" w:color="auto"/>
              <w:right w:val="single" w:sz="4" w:space="0" w:color="auto"/>
            </w:tcBorders>
            <w:shd w:val="clear" w:color="auto" w:fill="auto"/>
            <w:noWrap/>
            <w:vAlign w:val="center"/>
            <w:hideMark/>
          </w:tcPr>
          <w:p w14:paraId="435E5D18" w14:textId="77777777" w:rsidR="0099116F" w:rsidRPr="0099116F" w:rsidRDefault="0099116F" w:rsidP="0099116F">
            <w:pPr>
              <w:spacing w:after="0" w:line="240" w:lineRule="auto"/>
              <w:jc w:val="center"/>
              <w:rPr>
                <w:rFonts w:ascii="Calibri" w:eastAsia="Times New Roman" w:hAnsi="Calibri" w:cs="Calibri"/>
                <w:b/>
                <w:bCs/>
                <w:color w:val="000000"/>
                <w:lang w:eastAsia="es-PE"/>
              </w:rPr>
            </w:pPr>
            <w:r w:rsidRPr="0099116F">
              <w:rPr>
                <w:rFonts w:ascii="Calibri" w:eastAsia="Times New Roman" w:hAnsi="Calibri" w:cs="Calibri"/>
                <w:b/>
                <w:bCs/>
                <w:color w:val="000000"/>
                <w:lang w:eastAsia="es-PE"/>
              </w:rPr>
              <w:t>14</w:t>
            </w:r>
          </w:p>
        </w:tc>
        <w:tc>
          <w:tcPr>
            <w:tcW w:w="1200" w:type="dxa"/>
            <w:tcBorders>
              <w:top w:val="nil"/>
              <w:left w:val="nil"/>
              <w:bottom w:val="single" w:sz="4" w:space="0" w:color="auto"/>
              <w:right w:val="single" w:sz="4" w:space="0" w:color="auto"/>
            </w:tcBorders>
            <w:shd w:val="clear" w:color="auto" w:fill="auto"/>
            <w:noWrap/>
            <w:vAlign w:val="center"/>
            <w:hideMark/>
          </w:tcPr>
          <w:p w14:paraId="16262D19" w14:textId="77777777" w:rsidR="0099116F" w:rsidRPr="0099116F" w:rsidRDefault="0099116F" w:rsidP="0099116F">
            <w:pPr>
              <w:spacing w:after="0" w:line="240" w:lineRule="auto"/>
              <w:jc w:val="center"/>
              <w:rPr>
                <w:rFonts w:ascii="Calibri" w:eastAsia="Times New Roman" w:hAnsi="Calibri" w:cs="Calibri"/>
                <w:b/>
                <w:bCs/>
                <w:color w:val="000000"/>
                <w:lang w:eastAsia="es-PE"/>
              </w:rPr>
            </w:pPr>
            <w:r w:rsidRPr="0099116F">
              <w:rPr>
                <w:rFonts w:ascii="Calibri" w:eastAsia="Times New Roman" w:hAnsi="Calibri" w:cs="Calibri"/>
                <w:b/>
                <w:bCs/>
                <w:color w:val="000000"/>
                <w:lang w:eastAsia="es-PE"/>
              </w:rPr>
              <w:t>69</w:t>
            </w:r>
          </w:p>
        </w:tc>
      </w:tr>
    </w:tbl>
    <w:p w14:paraId="0B6D0E42" w14:textId="6E3A2853" w:rsidR="0099116F" w:rsidRPr="007F78E5" w:rsidRDefault="00B875A8" w:rsidP="009711D5">
      <w:r>
        <w:t>Fuente: Control Patrimonial AGRO RURAL, 2019</w:t>
      </w:r>
    </w:p>
    <w:p w14:paraId="71C8A642" w14:textId="77777777" w:rsidR="007F78E5" w:rsidRPr="00BC386C" w:rsidRDefault="009256D1" w:rsidP="007F78E5">
      <w:pPr>
        <w:pStyle w:val="Prrafodelista"/>
        <w:numPr>
          <w:ilvl w:val="0"/>
          <w:numId w:val="2"/>
        </w:numPr>
        <w:rPr>
          <w:b/>
        </w:rPr>
      </w:pPr>
      <w:r w:rsidRPr="00BC386C">
        <w:rPr>
          <w:b/>
        </w:rPr>
        <w:t>Procesos</w:t>
      </w:r>
    </w:p>
    <w:p w14:paraId="399F193A" w14:textId="77777777" w:rsidR="00204924" w:rsidRDefault="007D30A9" w:rsidP="007F78E5">
      <w:r>
        <w:t xml:space="preserve">Los procesos que siguen en las agencias zonales están </w:t>
      </w:r>
      <w:r w:rsidR="00BC386C">
        <w:t>regidos</w:t>
      </w:r>
      <w:r>
        <w:t xml:space="preserve"> por el cumplimiento de las funciones que tienen a su cargo. Esta es principalmente de brindar asistencia técnica y capacitación a los productores agrarios.</w:t>
      </w:r>
    </w:p>
    <w:p w14:paraId="2797AB9A" w14:textId="77777777" w:rsidR="007F78E5" w:rsidRPr="00BC386C" w:rsidRDefault="009256D1" w:rsidP="007F78E5">
      <w:pPr>
        <w:pStyle w:val="Prrafodelista"/>
        <w:numPr>
          <w:ilvl w:val="0"/>
          <w:numId w:val="2"/>
        </w:numPr>
        <w:rPr>
          <w:b/>
        </w:rPr>
      </w:pPr>
      <w:r w:rsidRPr="00BC386C">
        <w:rPr>
          <w:b/>
        </w:rPr>
        <w:t>Niveles de producción de servicios</w:t>
      </w:r>
    </w:p>
    <w:p w14:paraId="009EEB25" w14:textId="77777777" w:rsidR="00204924" w:rsidRDefault="007D30A9" w:rsidP="00204924">
      <w:r>
        <w:t>Con el personal y equipamiento, se tienen que el nivel de prestación de servicios es limitado. En ese sentido, se traduce en los indicadores mostrados anteriormente, debido al bajo nivel de productores agropecuarios que reciben los servicios de asistencia técnica y capacitación.</w:t>
      </w:r>
    </w:p>
    <w:p w14:paraId="4E43D298" w14:textId="77777777" w:rsidR="009256D1" w:rsidRDefault="009256D1" w:rsidP="009256D1">
      <w:pPr>
        <w:pStyle w:val="Ttulo4"/>
      </w:pPr>
      <w:r>
        <w:t>Identificación de restricciones para la prestación de bienes y servicios</w:t>
      </w:r>
    </w:p>
    <w:p w14:paraId="1AF2FFAA" w14:textId="77777777" w:rsidR="00F468EB" w:rsidRDefault="00F468EB" w:rsidP="00F468EB">
      <w:r>
        <w:t xml:space="preserve">Por el lado de la </w:t>
      </w:r>
      <w:r>
        <w:rPr>
          <w:u w:val="single"/>
        </w:rPr>
        <w:t>oferta,</w:t>
      </w:r>
      <w:r>
        <w:t xml:space="preserve"> en la que participan diversos actores, públicos (entre ellos la UPS) y privados, de manera individual o grupal las principales restricciones son:</w:t>
      </w:r>
    </w:p>
    <w:p w14:paraId="7746EC8E" w14:textId="77777777" w:rsidR="00F468EB" w:rsidRDefault="00F468EB" w:rsidP="00074860">
      <w:pPr>
        <w:pStyle w:val="Prrafodelista"/>
        <w:numPr>
          <w:ilvl w:val="0"/>
          <w:numId w:val="19"/>
        </w:numPr>
      </w:pPr>
      <w:r>
        <w:t>Escasos oferentes privados con orientación empresarial (manejo de costos, calidad, competencia para la atención a la demanda, fortalecimiento permanente de sus capacidades, rentabilidad en la provisión de servicios).</w:t>
      </w:r>
    </w:p>
    <w:p w14:paraId="76EDEE95" w14:textId="77777777" w:rsidR="00F468EB" w:rsidRDefault="00F468EB" w:rsidP="00074860">
      <w:pPr>
        <w:pStyle w:val="Prrafodelista"/>
        <w:numPr>
          <w:ilvl w:val="0"/>
          <w:numId w:val="19"/>
        </w:numPr>
      </w:pPr>
      <w:r>
        <w:t>Importante presencia de ONG que proveen servicios sin una orientación empresarial, pues cumplen una función social o utilizan esto como medio de captación permanente de recursos.</w:t>
      </w:r>
    </w:p>
    <w:p w14:paraId="20E6B2A8" w14:textId="77777777" w:rsidR="00F468EB" w:rsidRDefault="00F468EB" w:rsidP="00074860">
      <w:pPr>
        <w:pStyle w:val="Prrafodelista"/>
        <w:numPr>
          <w:ilvl w:val="0"/>
          <w:numId w:val="19"/>
        </w:numPr>
      </w:pPr>
      <w:r>
        <w:t>Servicios inadecuados para las características socioculturales de grupos particulares, como las poblaciones indígenas (con bajos niveles de educación formal, manejo de tradiciones ancestrales, lenguas maternas nativas, etc.), pues han sido tradicionalmente provistos como paquetes estándar en metodologías y contenidos.</w:t>
      </w:r>
    </w:p>
    <w:p w14:paraId="4D60997E" w14:textId="77777777" w:rsidR="00F468EB" w:rsidRDefault="00F468EB" w:rsidP="00074860">
      <w:pPr>
        <w:pStyle w:val="Prrafodelista"/>
        <w:numPr>
          <w:ilvl w:val="0"/>
          <w:numId w:val="19"/>
        </w:numPr>
      </w:pPr>
      <w:r>
        <w:t>Escaso conocimiento e información sobre la demanda y su capacidad de pago.</w:t>
      </w:r>
    </w:p>
    <w:p w14:paraId="0DED5509" w14:textId="77777777" w:rsidR="00F468EB" w:rsidRDefault="00F468EB" w:rsidP="00074860">
      <w:pPr>
        <w:pStyle w:val="Prrafodelista"/>
        <w:numPr>
          <w:ilvl w:val="0"/>
          <w:numId w:val="19"/>
        </w:numPr>
      </w:pPr>
      <w:r>
        <w:t>Incertidumbre sobre la voluntad de pago por parte de los productores</w:t>
      </w:r>
    </w:p>
    <w:p w14:paraId="64E40113" w14:textId="77777777" w:rsidR="00F468EB" w:rsidRDefault="00F468EB" w:rsidP="00F468EB">
      <w:r>
        <w:lastRenderedPageBreak/>
        <w:t xml:space="preserve">Por el lado de la </w:t>
      </w:r>
      <w:r>
        <w:rPr>
          <w:u w:val="single"/>
        </w:rPr>
        <w:t xml:space="preserve">demanda, </w:t>
      </w:r>
      <w:r>
        <w:t>conformada principalmente por productores agropecuarios y no agropecuarios de diferente desarrollo relativo en términos de organización, eficiencia productiva y articulación a los mercados, destacan los siguientes problemas:</w:t>
      </w:r>
    </w:p>
    <w:p w14:paraId="1A0A28B2" w14:textId="77777777" w:rsidR="00F468EB" w:rsidRDefault="00F468EB" w:rsidP="00074860">
      <w:pPr>
        <w:pStyle w:val="Prrafodelista"/>
        <w:numPr>
          <w:ilvl w:val="0"/>
          <w:numId w:val="19"/>
        </w:numPr>
      </w:pPr>
      <w:r>
        <w:t>Limitada capacidad de pago, debido a bajos ingresos o restricciones de liquidez.</w:t>
      </w:r>
    </w:p>
    <w:p w14:paraId="12C7F2A2" w14:textId="77777777" w:rsidR="00F468EB" w:rsidRDefault="00F468EB" w:rsidP="00074860">
      <w:pPr>
        <w:pStyle w:val="Prrafodelista"/>
        <w:numPr>
          <w:ilvl w:val="0"/>
          <w:numId w:val="19"/>
        </w:numPr>
      </w:pPr>
      <w:r>
        <w:t>Escasa organización de los productores, lo cual impide alcanzar economías de escala para acceder a los servicios y para que proveerlos resulte rentable.</w:t>
      </w:r>
    </w:p>
    <w:p w14:paraId="1BB3ECA6" w14:textId="77777777" w:rsidR="00F468EB" w:rsidRDefault="00F468EB" w:rsidP="00074860">
      <w:pPr>
        <w:pStyle w:val="Prrafodelista"/>
        <w:numPr>
          <w:ilvl w:val="0"/>
          <w:numId w:val="19"/>
        </w:numPr>
      </w:pPr>
      <w:r>
        <w:t>Poca valoración de los servicios para la mejora de la competitividad de los negocios rurales, especialmente en entornos de baja rentabilidad de los mismos y falta de oportunidades para mejorarla.</w:t>
      </w:r>
    </w:p>
    <w:p w14:paraId="608A4DD5" w14:textId="77777777" w:rsidR="00F468EB" w:rsidRDefault="00F468EB" w:rsidP="00074860">
      <w:pPr>
        <w:pStyle w:val="Prrafodelista"/>
        <w:numPr>
          <w:ilvl w:val="0"/>
          <w:numId w:val="19"/>
        </w:numPr>
      </w:pPr>
      <w:r>
        <w:t>Escaso conocimiento e información sobre la oferta, en términos de oferentes, servicios y precios; pocas capacidades para la selección de oferentes.</w:t>
      </w:r>
    </w:p>
    <w:p w14:paraId="34D8C0B1" w14:textId="77777777" w:rsidR="005C668D" w:rsidRDefault="005C668D" w:rsidP="005C668D">
      <w:pPr>
        <w:pStyle w:val="Prrafodelista"/>
        <w:ind w:left="360"/>
      </w:pPr>
    </w:p>
    <w:p w14:paraId="7A6517BF" w14:textId="77777777" w:rsidR="009256D1" w:rsidRDefault="009256D1" w:rsidP="009256D1">
      <w:pPr>
        <w:pStyle w:val="Ttulo4"/>
      </w:pPr>
      <w:r>
        <w:t>Definición de los niveles de servicio (Cantidad, Calidad y Oportunidad)</w:t>
      </w:r>
    </w:p>
    <w:p w14:paraId="134CE53D" w14:textId="3208020B" w:rsidR="00F468EB" w:rsidRDefault="00F468EB" w:rsidP="00F468EB">
      <w:r>
        <w:t>El servicio de apoyo al desarrollo productivo para el fortalecimiento de cadenas productivas, es considerado como servicio especializado, orientado a atender la demanda de los productores por asistencia técnica, capacitación o entrenamiento, asesoría empresarial y productiva. Estos servicios se orientan a facilitar la adopción y aplicación de tecnologías y conocimientos que mejoren la productividad y el manejo de los negocios, incluyendo innovaciones empresariales, comerciales, tecnológicas, de gestión y organizacionales, en las diferentes fases de la cadena productiva</w:t>
      </w:r>
      <w:r>
        <w:rPr>
          <w:rStyle w:val="Refdenotaalpie"/>
        </w:rPr>
        <w:footnoteReference w:id="27"/>
      </w:r>
      <w:r>
        <w:t>. A continuación se d</w:t>
      </w:r>
      <w:r w:rsidR="00B875A8">
        <w:t>e</w:t>
      </w:r>
      <w:r>
        <w:t>criben los s</w:t>
      </w:r>
      <w:r w:rsidR="00B875A8">
        <w:t>ervi</w:t>
      </w:r>
      <w:r>
        <w:t>cios de apoyo:</w:t>
      </w:r>
    </w:p>
    <w:p w14:paraId="0803098A" w14:textId="77777777" w:rsidR="00F468EB" w:rsidRDefault="00F468EB" w:rsidP="00074860">
      <w:pPr>
        <w:pStyle w:val="Prrafodelista"/>
        <w:numPr>
          <w:ilvl w:val="0"/>
          <w:numId w:val="19"/>
        </w:numPr>
      </w:pPr>
      <w:r>
        <w:t>Asistencia técnica: Comprende actividades de acompañamiento y entrenamiento a los productores en la sede del negocio, en la aplicación de tecnologías innovadoras (nuevas o mejoradas), en cualquiera de las fases de la cadena productiva, bajo la modalidad “aprender haciendo”; se podrá implementar módulos demostrativos para aplicación de los conocimientos que se impartan durante la asistencia técnica. Este servicio deberá ser provisto por promotores previamente capacitados o agentes privados especializados contratados.</w:t>
      </w:r>
    </w:p>
    <w:p w14:paraId="7791A555" w14:textId="77777777" w:rsidR="00F468EB" w:rsidRDefault="00F468EB" w:rsidP="00074860">
      <w:pPr>
        <w:pStyle w:val="Prrafodelista"/>
        <w:numPr>
          <w:ilvl w:val="0"/>
          <w:numId w:val="19"/>
        </w:numPr>
      </w:pPr>
      <w:r>
        <w:t xml:space="preserve">Capacitación: que comprenderá eventos específicos o programas continuos, pasantías, en temas relacionados con la mejora de procesos productivos, acceso a mercados (manejo del productos, planes de negocio, información, asociatividad, negociación, entre otros), gestión del negocio (financiamiento, procesos, etc.). La capacitación o entrenamiento estará dirigida, a promotores, o a productores. </w:t>
      </w:r>
    </w:p>
    <w:p w14:paraId="2980A28B" w14:textId="77777777" w:rsidR="00F468EB" w:rsidRDefault="00F468EB" w:rsidP="00074860">
      <w:pPr>
        <w:pStyle w:val="Prrafodelista"/>
        <w:numPr>
          <w:ilvl w:val="0"/>
          <w:numId w:val="19"/>
        </w:numPr>
      </w:pPr>
      <w:r>
        <w:t>Asesoría empresarial: comprende actividades de acompañamiento y  orientación a los productores en gestión del negocio, conectividad con el mercado, acceso a servicios financieros;</w:t>
      </w:r>
    </w:p>
    <w:p w14:paraId="46E8814B" w14:textId="77777777" w:rsidR="00F468EB" w:rsidRDefault="00F468EB" w:rsidP="00074860">
      <w:pPr>
        <w:pStyle w:val="Prrafodelista"/>
        <w:numPr>
          <w:ilvl w:val="0"/>
          <w:numId w:val="19"/>
        </w:numPr>
      </w:pPr>
      <w:r>
        <w:lastRenderedPageBreak/>
        <w:t>Implementación de equipos de uso común: con el objetivo de apoyar en la adopción y aplicación de nuevos paquetes tecnológicos en la cadena productiva para mejorar la productividad y calidad del producto y/o dar mayor valor agregado.</w:t>
      </w:r>
    </w:p>
    <w:p w14:paraId="60B4E912" w14:textId="77777777" w:rsidR="00F468EB" w:rsidRDefault="00F468EB" w:rsidP="00F468EB">
      <w:r>
        <w:t>Estos servicios de apoyo buscan satisfacer las necesidades de productores organizados, los cuales posteriormente serán provistos por sus propias organizaciones. En efecto, estas organizaciones representan para los asociados el único medio de lograr economías de escala que les permitan mejorar su competitividad en los mercados, tanto si se trata de vender productos como de comprar insumos, servicios, herramientas o maquinarias; muchas veces son la única forma de acceder a algún servicio de apoyo. De ahí que al fortalecimiento de la gestión empresarial de las organizaciones de productores se le atribuya el carácter de estratégico.</w:t>
      </w:r>
    </w:p>
    <w:p w14:paraId="175E34AE" w14:textId="77777777" w:rsidR="00F468EB" w:rsidRDefault="00F468EB" w:rsidP="00F468EB">
      <w:r>
        <w:t>Los servicios de apoyo al desarrollo productivo son clave para el desarrollo tanto de las organizaciones rurales, como de las capacidades y oportunidades de sus asociados. Sin embargo, los servicios que se ofrecen no siempre son los más pertinentes para el desarrollo de las organizaciones ni de las personas asociadas, o no siempre están al alcance o tienen suficiente cobertura. Por otro lado, también tienen problemas de relevancia [calidad, contenido, oportunidad] y en muchos casos no son sostenibles en el tiempo.</w:t>
      </w:r>
    </w:p>
    <w:p w14:paraId="1417A239" w14:textId="77777777" w:rsidR="00F468EB" w:rsidRDefault="00F468EB" w:rsidP="00F468EB">
      <w:r>
        <w:t>Los servicios de apoyo al desarrollo productivo deben responder a demandas reales, esto es, suplir necesidades en términos de contenido, condiciones y oportunidad, lo cual es fundamental para asegurar la sostenibilidad de los servicios. Por otro lado, la pertinencia y relevancia de los servicios cambia con el tiempo en la medida en que las personas asociadas se desarrollan, y el contexto en que estas llevan a cabo sus actividades también cambia; por lo tanto, los servicios deben ser evaluados periódicamente y ajustadospara asegurar su pertinencia y relevancia en el tiempo.</w:t>
      </w:r>
    </w:p>
    <w:p w14:paraId="69B72239" w14:textId="77777777" w:rsidR="00F468EB" w:rsidRDefault="00F468EB" w:rsidP="00F468EB">
      <w:r>
        <w:t>Para diseñar servicios de apoyo al desarrollo productivo con un enfoque de cadenas de valor, se debe conocer los intereses y las capacidades de los diferentes actores que podrían demandar u ofertar estos servicios. Cada actor en la cadena tiene intereses que pretende satisfacer al relacionarse con otros actores de la cadena. Estos intereses pueden tener implicaciones directas o indirectas para el fortalecimiento de los servicios existentes y/o el diseño de nuevos servicios.  A continuación se describe los estándares requeridos a fin de asegurar la calidad y niveles de servicio:</w:t>
      </w:r>
    </w:p>
    <w:p w14:paraId="31A8C36B" w14:textId="77777777" w:rsidR="00F468EB" w:rsidRDefault="00F468EB" w:rsidP="00074860">
      <w:pPr>
        <w:pStyle w:val="Prrafodelista"/>
        <w:numPr>
          <w:ilvl w:val="0"/>
          <w:numId w:val="19"/>
        </w:numPr>
      </w:pPr>
      <w:r>
        <w:t>Disponibilidad: Se refiere si el servicio está disponible considerando la capacidad económica [o liquidez], administrativa y técnica que tiene la UP para ofrecer el servicio.</w:t>
      </w:r>
    </w:p>
    <w:p w14:paraId="46C1CCDA" w14:textId="77777777" w:rsidR="00B875A8" w:rsidRDefault="00F468EB" w:rsidP="00074860">
      <w:pPr>
        <w:pStyle w:val="Prrafodelista"/>
        <w:numPr>
          <w:ilvl w:val="0"/>
          <w:numId w:val="19"/>
        </w:numPr>
      </w:pPr>
      <w:r>
        <w:t>Pertinencia: Se refiere si el servicio tiene una demanda real y se adapta a las necesidades del productor. Es decir, el servicio suple una necesidad concreta del productor y este se encuentra dispuesto a pagar.</w:t>
      </w:r>
    </w:p>
    <w:p w14:paraId="4E5467B0" w14:textId="13DCAF80" w:rsidR="00F468EB" w:rsidRPr="00B875A8" w:rsidRDefault="00F468EB" w:rsidP="00074860">
      <w:pPr>
        <w:pStyle w:val="Prrafodelista"/>
        <w:numPr>
          <w:ilvl w:val="0"/>
          <w:numId w:val="19"/>
        </w:numPr>
      </w:pPr>
      <w:r>
        <w:lastRenderedPageBreak/>
        <w:t>Relevancia: Es cuando el servicio suple las necesidades del productor en términos de contenido</w:t>
      </w:r>
      <w:r>
        <w:rPr>
          <w:rStyle w:val="Refdenotaalpie"/>
        </w:rPr>
        <w:footnoteReference w:id="28"/>
      </w:r>
      <w:r>
        <w:t>, condiciones</w:t>
      </w:r>
      <w:r>
        <w:rPr>
          <w:rStyle w:val="Refdenotaalpie"/>
        </w:rPr>
        <w:footnoteReference w:id="29"/>
      </w:r>
      <w:r>
        <w:t xml:space="preserve"> y oportunidad</w:t>
      </w:r>
      <w:r>
        <w:rPr>
          <w:rStyle w:val="Refdenotaalpie"/>
        </w:rPr>
        <w:footnoteReference w:id="30"/>
      </w:r>
      <w:r>
        <w:t>.</w:t>
      </w:r>
      <w:r w:rsidRPr="00B875A8">
        <w:rPr>
          <w:rFonts w:ascii="Times New Roman" w:hAnsi="Times New Roman" w:cs="Times New Roman"/>
          <w:sz w:val="24"/>
          <w:szCs w:val="24"/>
          <w:lang w:eastAsia="es-PE"/>
        </w:rPr>
        <w:t xml:space="preserve"> </w:t>
      </w:r>
    </w:p>
    <w:p w14:paraId="171AB184" w14:textId="77777777" w:rsidR="00F468EB" w:rsidRPr="00F468EB" w:rsidRDefault="00F468EB" w:rsidP="00F468EB">
      <w:pPr>
        <w:spacing w:after="0" w:line="240" w:lineRule="auto"/>
        <w:jc w:val="left"/>
        <w:rPr>
          <w:rFonts w:ascii="Times New Roman" w:hAnsi="Times New Roman" w:cs="Times New Roman"/>
          <w:sz w:val="24"/>
          <w:szCs w:val="24"/>
          <w:lang w:eastAsia="es-PE"/>
        </w:rPr>
      </w:pPr>
    </w:p>
    <w:p w14:paraId="7618E1FA" w14:textId="77777777" w:rsidR="00F468EB" w:rsidRDefault="009256D1" w:rsidP="00F468EB">
      <w:pPr>
        <w:pStyle w:val="Ttulo4"/>
      </w:pPr>
      <w:r>
        <w:t>Análisis de optimización del servicio actual</w:t>
      </w:r>
    </w:p>
    <w:p w14:paraId="33A22989" w14:textId="77777777" w:rsidR="00176F09" w:rsidRDefault="00B275CB" w:rsidP="00B275CB">
      <w:r>
        <w:t>Bajo el enfoque de activos, actualmente la UPS cuenta con activos intangibles para la prestación del servicio. Sin embargo, debido al cambio en las necesidades de los productores agropecuarios, dichos activos deben actualizarse, para dar paso a nuevos modelos de intervención. Estos nuevos modelos de intervención requieren el mejoramiento de los instrumentos de intervención actuales, que rebasan la capacidad actual de la propia UPS. Es por ello, que se ha planteado la presente intervención, a fin de atender esta necesidad.</w:t>
      </w:r>
      <w:r w:rsidR="00454EF0">
        <w:t xml:space="preserve"> </w:t>
      </w:r>
    </w:p>
    <w:p w14:paraId="6F202E08" w14:textId="77777777" w:rsidR="009256D1" w:rsidRDefault="009256D1" w:rsidP="009256D1">
      <w:pPr>
        <w:pStyle w:val="Ttulo4"/>
      </w:pPr>
      <w:r>
        <w:t>Análisis de los usuarios de la UP</w:t>
      </w:r>
      <w:r w:rsidR="00454EF0">
        <w:t xml:space="preserve"> </w:t>
      </w:r>
    </w:p>
    <w:p w14:paraId="4092CAC3" w14:textId="77777777" w:rsidR="00F468EB" w:rsidRDefault="00F468EB" w:rsidP="00F468EB">
      <w:pPr>
        <w:rPr>
          <w:u w:val="single"/>
        </w:rPr>
      </w:pPr>
      <w:r>
        <w:t xml:space="preserve">El Programa Presupuestal 121: Mejora de la articulación de los pequeños productores al mercado, considera como población potencial a los Productores agropecuarios de todo el territorio nacional, que destinan la mayor parte de su producción a la venta y a </w:t>
      </w:r>
      <w:r w:rsidR="00363EF9">
        <w:t xml:space="preserve">otras inversiones </w:t>
      </w:r>
      <w:r w:rsidRPr="00D37389">
        <w:t>distint</w:t>
      </w:r>
      <w:r w:rsidR="00363EF9">
        <w:t>itas</w:t>
      </w:r>
      <w:r>
        <w:t xml:space="preserve"> a la venta (autoconsumo, autoinsumo, alimento para sus animales). Con base en ello, la cuantificación de dicha población estima un total de 1´868 594 productores.  A fin de acotar dicha población el diseño del programa establece los siguientes criterios de focalización para </w:t>
      </w:r>
      <w:r>
        <w:rPr>
          <w:u w:val="single"/>
        </w:rPr>
        <w:t>los subsectores:</w:t>
      </w:r>
    </w:p>
    <w:p w14:paraId="5A797D5F" w14:textId="66F1F456" w:rsidR="00F468EB" w:rsidRDefault="00F468EB" w:rsidP="00F468EB">
      <w:pPr>
        <w:jc w:val="left"/>
        <w:rPr>
          <w:u w:val="single"/>
        </w:rPr>
      </w:pPr>
      <w:r>
        <w:rPr>
          <w:u w:val="single"/>
        </w:rPr>
        <w:t>Agrícola</w:t>
      </w:r>
    </w:p>
    <w:p w14:paraId="01CB79E3" w14:textId="77777777" w:rsidR="00F468EB" w:rsidRDefault="00F468EB" w:rsidP="00074860">
      <w:pPr>
        <w:pStyle w:val="Prrafodelista"/>
        <w:numPr>
          <w:ilvl w:val="0"/>
          <w:numId w:val="19"/>
        </w:numPr>
        <w:jc w:val="left"/>
      </w:pPr>
      <w:r>
        <w:t xml:space="preserve">Productores agrarios con cultivos que destinan la mayor parte de la producción a las ventas (CENAGRO, 2012) </w:t>
      </w:r>
      <w:r>
        <w:tab/>
      </w:r>
    </w:p>
    <w:p w14:paraId="760F9ACE" w14:textId="5806CC6B" w:rsidR="00F468EB" w:rsidRDefault="00F468EB" w:rsidP="00074860">
      <w:pPr>
        <w:pStyle w:val="Prrafodelista"/>
        <w:numPr>
          <w:ilvl w:val="0"/>
          <w:numId w:val="19"/>
        </w:numPr>
        <w:jc w:val="left"/>
      </w:pPr>
      <w:r>
        <w:t>Productores agrarios con cultivos que destinan a otras distin</w:t>
      </w:r>
      <w:r w:rsidR="00A67CEF">
        <w:t xml:space="preserve">tas a la venta (CENAGRO, 2012) </w:t>
      </w:r>
    </w:p>
    <w:p w14:paraId="4FB2CA85" w14:textId="3FF405C7" w:rsidR="00F468EB" w:rsidRDefault="00F468EB" w:rsidP="00074860">
      <w:pPr>
        <w:pStyle w:val="Prrafodelista"/>
        <w:numPr>
          <w:ilvl w:val="0"/>
          <w:numId w:val="19"/>
        </w:numPr>
        <w:jc w:val="left"/>
      </w:pPr>
      <w:r>
        <w:t xml:space="preserve">Productores cuyos ingresos derivados de la actividad agraria (venta) NO cubren los gastos para atender el hogar </w:t>
      </w:r>
    </w:p>
    <w:p w14:paraId="191040A3" w14:textId="77777777" w:rsidR="00F468EB" w:rsidRDefault="00F468EB" w:rsidP="00074860">
      <w:pPr>
        <w:pStyle w:val="Prrafodelista"/>
        <w:numPr>
          <w:ilvl w:val="0"/>
          <w:numId w:val="19"/>
        </w:numPr>
        <w:jc w:val="left"/>
      </w:pPr>
      <w:r>
        <w:t>Productores cuyos ingresos derivados de la actividad agraria (otros distintos a la venta) SI cubren los gastos para atender el hogar</w:t>
      </w:r>
    </w:p>
    <w:p w14:paraId="1F8C6B68" w14:textId="77777777" w:rsidR="00F468EB" w:rsidRDefault="00F468EB" w:rsidP="00074860">
      <w:pPr>
        <w:pStyle w:val="Prrafodelista"/>
        <w:numPr>
          <w:ilvl w:val="0"/>
          <w:numId w:val="19"/>
        </w:numPr>
        <w:jc w:val="left"/>
      </w:pPr>
      <w:r>
        <w:t xml:space="preserve">Departamentos con cultivos con mayor VBP 2015 (MINAGRI-DGESEP) </w:t>
      </w:r>
      <w:r>
        <w:tab/>
      </w:r>
    </w:p>
    <w:p w14:paraId="6901457A" w14:textId="77777777" w:rsidR="00F468EB" w:rsidRDefault="00F468EB" w:rsidP="00074860">
      <w:pPr>
        <w:pStyle w:val="Prrafodelista"/>
        <w:numPr>
          <w:ilvl w:val="0"/>
          <w:numId w:val="19"/>
        </w:numPr>
        <w:jc w:val="left"/>
      </w:pPr>
      <w:r>
        <w:t>Departamentos con cultivos con mayor superficie cosechada 2015 (MINAGRI-DGESEP)</w:t>
      </w:r>
    </w:p>
    <w:p w14:paraId="70D34B35" w14:textId="77777777" w:rsidR="00F468EB" w:rsidRDefault="00F468EB" w:rsidP="00074860">
      <w:pPr>
        <w:pStyle w:val="Prrafodelista"/>
        <w:numPr>
          <w:ilvl w:val="0"/>
          <w:numId w:val="19"/>
        </w:numPr>
        <w:jc w:val="left"/>
      </w:pPr>
      <w:r>
        <w:t xml:space="preserve">Departamentos con cultivos priorizados según brechas de rendimiento 2015 (MINAGRI-DGESEP) </w:t>
      </w:r>
    </w:p>
    <w:p w14:paraId="74F9340D" w14:textId="77777777" w:rsidR="00F468EB" w:rsidRDefault="00F468EB" w:rsidP="00F468EB">
      <w:pPr>
        <w:jc w:val="left"/>
      </w:pPr>
      <w:r>
        <w:rPr>
          <w:u w:val="single"/>
        </w:rPr>
        <w:t>Pecuario</w:t>
      </w:r>
      <w:r>
        <w:t>:</w:t>
      </w:r>
    </w:p>
    <w:p w14:paraId="174EC40C" w14:textId="0E540D41" w:rsidR="00F468EB" w:rsidRDefault="00F468EB" w:rsidP="00074860">
      <w:pPr>
        <w:pStyle w:val="Prrafodelista"/>
        <w:numPr>
          <w:ilvl w:val="0"/>
          <w:numId w:val="19"/>
        </w:numPr>
        <w:jc w:val="left"/>
      </w:pPr>
      <w:r>
        <w:t>Mayor Valor B</w:t>
      </w:r>
      <w:r w:rsidR="00A67CEF">
        <w:t xml:space="preserve">ruto de la Producción Pecuaria </w:t>
      </w:r>
    </w:p>
    <w:p w14:paraId="43C3B46F" w14:textId="77777777" w:rsidR="00F468EB" w:rsidRDefault="00F468EB" w:rsidP="00074860">
      <w:pPr>
        <w:pStyle w:val="Prrafodelista"/>
        <w:numPr>
          <w:ilvl w:val="0"/>
          <w:numId w:val="19"/>
        </w:numPr>
        <w:jc w:val="left"/>
      </w:pPr>
      <w:r>
        <w:t>Brecha de rendimiento de la producción pecuaria</w:t>
      </w:r>
    </w:p>
    <w:p w14:paraId="45EDE961" w14:textId="77777777" w:rsidR="00F468EB" w:rsidRDefault="00F468EB" w:rsidP="00074860">
      <w:pPr>
        <w:pStyle w:val="Prrafodelista"/>
        <w:numPr>
          <w:ilvl w:val="0"/>
          <w:numId w:val="19"/>
        </w:numPr>
        <w:jc w:val="left"/>
      </w:pPr>
      <w:r>
        <w:lastRenderedPageBreak/>
        <w:t>Mayor Superficie de pastos naturales y cultivados</w:t>
      </w:r>
    </w:p>
    <w:p w14:paraId="531F0D06" w14:textId="77777777" w:rsidR="00F468EB" w:rsidRDefault="00F468EB" w:rsidP="00074860">
      <w:pPr>
        <w:pStyle w:val="Prrafodelista"/>
        <w:numPr>
          <w:ilvl w:val="0"/>
          <w:numId w:val="19"/>
        </w:numPr>
        <w:jc w:val="left"/>
      </w:pPr>
      <w:r>
        <w:t>Menor cobertura de servicio de asistencia técnica y capacitación</w:t>
      </w:r>
    </w:p>
    <w:p w14:paraId="69437066" w14:textId="77777777" w:rsidR="00F468EB" w:rsidRDefault="00F468EB" w:rsidP="00F468EB">
      <w:r>
        <w:t>Con base en ello, el sector agricultura y riego diseña y aprueba el indicador de brecha de servicio “Porcentaje de productores agropecuarios sin servicio de asistencia técnica”, el cual considera como población objetivo a los productores agrarios con mayor VBP, mayor superficies cosechada, y brecha de rendimiento, que destinan a las ventas y otras distintas a la ventas, cuyos ingresos producto de la actividad agropecuaria en el caso de aquellas que destinan a las ventas no les es suficiente para cubrir sus gastos y aquellos que destinan a otras formas distintas a las ventas, los ingresos si les alcanza para cubrir sus gastos . La cuantificación de la población permite estimar un total de 1’338,308 productores.</w:t>
      </w:r>
    </w:p>
    <w:p w14:paraId="5B3BF55C" w14:textId="77777777" w:rsidR="00F468EB" w:rsidRDefault="00F468EB" w:rsidP="00F468EB">
      <w:pPr>
        <w:jc w:val="left"/>
      </w:pPr>
      <w:r>
        <w:t>a)</w:t>
      </w:r>
      <w:r>
        <w:tab/>
        <w:t>Estimación del número de usuarios de la UP en el área de influencia del proyecto.</w:t>
      </w:r>
    </w:p>
    <w:p w14:paraId="2640B160" w14:textId="41FC55A5" w:rsidR="00F468EB" w:rsidRDefault="00F468EB" w:rsidP="00F468EB">
      <w:r>
        <w:t>La población potencial del proyecto se estima con respecto a la población objetivo de la brecha de servicio “Porcentaje de productores agropecuarios sin servicio de asistencia técnica” para el área de estudio. A continuación</w:t>
      </w:r>
      <w:r w:rsidR="00B875A8">
        <w:t xml:space="preserve">, </w:t>
      </w:r>
      <w:r>
        <w:t>se presenta la población potencial por región y por tipo de productor para el área de estudio del proyecto.</w:t>
      </w:r>
    </w:p>
    <w:p w14:paraId="1AE17962" w14:textId="5444052F" w:rsidR="00363EF9" w:rsidRDefault="00363EF9" w:rsidP="00363EF9">
      <w:pPr>
        <w:pStyle w:val="Descripcin"/>
        <w:keepNext/>
        <w:jc w:val="center"/>
      </w:pPr>
      <w:bookmarkStart w:id="165" w:name="_Toc23092752"/>
      <w:r>
        <w:t xml:space="preserve">Tabla </w:t>
      </w:r>
      <w:r w:rsidR="0008175B">
        <w:fldChar w:fldCharType="begin"/>
      </w:r>
      <w:r w:rsidR="0008175B">
        <w:instrText xml:space="preserve"> SEQ Tabla \* ARABIC </w:instrText>
      </w:r>
      <w:r w:rsidR="0008175B">
        <w:fldChar w:fldCharType="separate"/>
      </w:r>
      <w:r w:rsidR="004D0F85">
        <w:rPr>
          <w:noProof/>
        </w:rPr>
        <w:t>73</w:t>
      </w:r>
      <w:r w:rsidR="0008175B">
        <w:rPr>
          <w:noProof/>
        </w:rPr>
        <w:fldChar w:fldCharType="end"/>
      </w:r>
      <w:r>
        <w:t>: Población Potencial del proyecto</w:t>
      </w:r>
      <w:bookmarkEnd w:id="165"/>
    </w:p>
    <w:tbl>
      <w:tblPr>
        <w:tblW w:w="8083" w:type="dxa"/>
        <w:jc w:val="center"/>
        <w:tblCellMar>
          <w:left w:w="0" w:type="dxa"/>
          <w:right w:w="0" w:type="dxa"/>
        </w:tblCellMar>
        <w:tblLook w:val="0420" w:firstRow="1" w:lastRow="0" w:firstColumn="0" w:lastColumn="0" w:noHBand="0" w:noVBand="1"/>
      </w:tblPr>
      <w:tblGrid>
        <w:gridCol w:w="1887"/>
        <w:gridCol w:w="2085"/>
        <w:gridCol w:w="2056"/>
        <w:gridCol w:w="2055"/>
      </w:tblGrid>
      <w:tr w:rsidR="00F468EB" w14:paraId="4B97DDD1" w14:textId="77777777" w:rsidTr="00F468EB">
        <w:trPr>
          <w:trHeight w:val="239"/>
          <w:jc w:val="center"/>
        </w:trPr>
        <w:tc>
          <w:tcPr>
            <w:tcW w:w="188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6FA5F58" w14:textId="77777777" w:rsidR="00F468EB" w:rsidRDefault="00F468EB">
            <w:pPr>
              <w:spacing w:after="0" w:line="240" w:lineRule="auto"/>
              <w:rPr>
                <w:rFonts w:ascii="Arial" w:eastAsia="Times New Roman" w:hAnsi="Arial" w:cs="Arial"/>
                <w:sz w:val="36"/>
                <w:szCs w:val="36"/>
                <w:lang w:eastAsia="es-PE"/>
              </w:rPr>
            </w:pPr>
            <w:r>
              <w:rPr>
                <w:rFonts w:ascii="Calibri" w:eastAsia="Times New Roman" w:hAnsi="Calibri" w:cs="Arial"/>
                <w:b/>
                <w:bCs/>
                <w:color w:val="FFFFFF" w:themeColor="light1"/>
                <w:kern w:val="24"/>
                <w:lang w:eastAsia="es-PE"/>
              </w:rPr>
              <w:t>Departamento</w:t>
            </w:r>
          </w:p>
        </w:tc>
        <w:tc>
          <w:tcPr>
            <w:tcW w:w="20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E289C64"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FFFFFF" w:themeColor="light1"/>
                <w:kern w:val="24"/>
                <w:lang w:eastAsia="es-PE"/>
              </w:rPr>
              <w:t>Productor Agrícola</w:t>
            </w:r>
          </w:p>
        </w:tc>
        <w:tc>
          <w:tcPr>
            <w:tcW w:w="205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70497F8"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FFFFFF" w:themeColor="light1"/>
                <w:kern w:val="24"/>
                <w:lang w:eastAsia="es-PE"/>
              </w:rPr>
              <w:t>Productor Pecuario</w:t>
            </w:r>
          </w:p>
        </w:tc>
        <w:tc>
          <w:tcPr>
            <w:tcW w:w="205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46F7A8"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FFFFFF" w:themeColor="light1"/>
                <w:kern w:val="24"/>
                <w:lang w:eastAsia="es-PE"/>
              </w:rPr>
              <w:t>Total</w:t>
            </w:r>
          </w:p>
        </w:tc>
      </w:tr>
      <w:tr w:rsidR="00F468EB" w14:paraId="2CCBB08F" w14:textId="77777777" w:rsidTr="00F468EB">
        <w:trPr>
          <w:trHeight w:val="239"/>
          <w:jc w:val="center"/>
        </w:trPr>
        <w:tc>
          <w:tcPr>
            <w:tcW w:w="188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C258973"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color w:val="000000" w:themeColor="dark1"/>
                <w:kern w:val="24"/>
                <w:lang w:eastAsia="es-PE"/>
              </w:rPr>
              <w:t>Amazonas</w:t>
            </w:r>
          </w:p>
        </w:tc>
        <w:tc>
          <w:tcPr>
            <w:tcW w:w="20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16B12E"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38,181</w:t>
            </w:r>
          </w:p>
        </w:tc>
        <w:tc>
          <w:tcPr>
            <w:tcW w:w="205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C981896"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13,401</w:t>
            </w:r>
          </w:p>
        </w:tc>
        <w:tc>
          <w:tcPr>
            <w:tcW w:w="205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F41B65"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51,582</w:t>
            </w:r>
          </w:p>
        </w:tc>
      </w:tr>
      <w:tr w:rsidR="00F468EB" w14:paraId="0E212BAC" w14:textId="77777777" w:rsidTr="00F468EB">
        <w:trPr>
          <w:trHeight w:val="239"/>
          <w:jc w:val="center"/>
        </w:trPr>
        <w:tc>
          <w:tcPr>
            <w:tcW w:w="18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D4120A3"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color w:val="000000" w:themeColor="dark1"/>
                <w:kern w:val="24"/>
                <w:lang w:eastAsia="es-PE"/>
              </w:rPr>
              <w:t>Cajamarca</w:t>
            </w:r>
          </w:p>
        </w:tc>
        <w:tc>
          <w:tcPr>
            <w:tcW w:w="20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68DDA04"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112,050</w:t>
            </w:r>
          </w:p>
        </w:tc>
        <w:tc>
          <w:tcPr>
            <w:tcW w:w="205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AF1AC42"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81,966</w:t>
            </w:r>
          </w:p>
        </w:tc>
        <w:tc>
          <w:tcPr>
            <w:tcW w:w="20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46A53E4"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194,016</w:t>
            </w:r>
          </w:p>
        </w:tc>
      </w:tr>
      <w:tr w:rsidR="00F468EB" w14:paraId="675CF650" w14:textId="77777777" w:rsidTr="00F468EB">
        <w:trPr>
          <w:trHeight w:val="239"/>
          <w:jc w:val="center"/>
        </w:trPr>
        <w:tc>
          <w:tcPr>
            <w:tcW w:w="18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99510CB"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color w:val="000000" w:themeColor="dark1"/>
                <w:kern w:val="24"/>
                <w:lang w:eastAsia="es-PE"/>
              </w:rPr>
              <w:t>San Martin</w:t>
            </w:r>
          </w:p>
        </w:tc>
        <w:tc>
          <w:tcPr>
            <w:tcW w:w="20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6B21522"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47,460</w:t>
            </w:r>
          </w:p>
        </w:tc>
        <w:tc>
          <w:tcPr>
            <w:tcW w:w="205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8E1ADF2"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14,351</w:t>
            </w:r>
          </w:p>
        </w:tc>
        <w:tc>
          <w:tcPr>
            <w:tcW w:w="20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4DAC24D"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61,811</w:t>
            </w:r>
          </w:p>
        </w:tc>
      </w:tr>
      <w:tr w:rsidR="00F468EB" w14:paraId="4F3C64D8" w14:textId="77777777" w:rsidTr="00F468EB">
        <w:trPr>
          <w:trHeight w:val="239"/>
          <w:jc w:val="center"/>
        </w:trPr>
        <w:tc>
          <w:tcPr>
            <w:tcW w:w="18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4623BF1"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color w:val="000000" w:themeColor="dark1"/>
                <w:kern w:val="24"/>
                <w:lang w:eastAsia="es-PE"/>
              </w:rPr>
              <w:t>Lima</w:t>
            </w:r>
          </w:p>
        </w:tc>
        <w:tc>
          <w:tcPr>
            <w:tcW w:w="20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7A2876E"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35,372</w:t>
            </w:r>
          </w:p>
        </w:tc>
        <w:tc>
          <w:tcPr>
            <w:tcW w:w="205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3282F8"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17,417</w:t>
            </w:r>
          </w:p>
        </w:tc>
        <w:tc>
          <w:tcPr>
            <w:tcW w:w="20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9D72F3E"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52,789</w:t>
            </w:r>
          </w:p>
        </w:tc>
      </w:tr>
      <w:tr w:rsidR="00F468EB" w14:paraId="66B3D50C" w14:textId="77777777" w:rsidTr="00F468EB">
        <w:trPr>
          <w:trHeight w:val="239"/>
          <w:jc w:val="center"/>
        </w:trPr>
        <w:tc>
          <w:tcPr>
            <w:tcW w:w="1887"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F58E1B"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color w:val="000000" w:themeColor="dark1"/>
                <w:kern w:val="24"/>
                <w:lang w:eastAsia="es-PE"/>
              </w:rPr>
              <w:t>Ancash</w:t>
            </w:r>
          </w:p>
        </w:tc>
        <w:tc>
          <w:tcPr>
            <w:tcW w:w="20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598145"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47,276</w:t>
            </w:r>
          </w:p>
        </w:tc>
        <w:tc>
          <w:tcPr>
            <w:tcW w:w="205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C0F748"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28,846</w:t>
            </w:r>
          </w:p>
        </w:tc>
        <w:tc>
          <w:tcPr>
            <w:tcW w:w="20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DB3603"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color w:val="000000" w:themeColor="dark1"/>
                <w:kern w:val="24"/>
                <w:lang w:eastAsia="es-PE"/>
              </w:rPr>
              <w:t>76,122</w:t>
            </w:r>
          </w:p>
        </w:tc>
      </w:tr>
      <w:tr w:rsidR="00F468EB" w14:paraId="1992EABD" w14:textId="77777777" w:rsidTr="00F468EB">
        <w:trPr>
          <w:trHeight w:val="239"/>
          <w:jc w:val="center"/>
        </w:trPr>
        <w:tc>
          <w:tcPr>
            <w:tcW w:w="188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C0123E6" w14:textId="77777777" w:rsidR="00F468EB" w:rsidRDefault="00F468EB">
            <w:pPr>
              <w:spacing w:after="0" w:line="240" w:lineRule="auto"/>
              <w:jc w:val="left"/>
              <w:rPr>
                <w:rFonts w:ascii="Arial" w:eastAsia="Times New Roman" w:hAnsi="Arial" w:cs="Arial"/>
                <w:sz w:val="36"/>
                <w:szCs w:val="36"/>
                <w:lang w:eastAsia="es-PE"/>
              </w:rPr>
            </w:pPr>
            <w:r>
              <w:rPr>
                <w:rFonts w:ascii="Calibri" w:eastAsia="Times New Roman" w:hAnsi="Calibri" w:cs="Arial"/>
                <w:b/>
                <w:bCs/>
                <w:color w:val="000000" w:themeColor="dark1"/>
                <w:kern w:val="24"/>
                <w:lang w:eastAsia="es-PE"/>
              </w:rPr>
              <w:t>Total</w:t>
            </w:r>
          </w:p>
        </w:tc>
        <w:tc>
          <w:tcPr>
            <w:tcW w:w="20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2CAEFAA"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000000" w:themeColor="dark1"/>
                <w:kern w:val="24"/>
                <w:lang w:eastAsia="es-PE"/>
              </w:rPr>
              <w:t>280,339</w:t>
            </w:r>
          </w:p>
        </w:tc>
        <w:tc>
          <w:tcPr>
            <w:tcW w:w="205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E59470A"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000000" w:themeColor="dark1"/>
                <w:kern w:val="24"/>
                <w:lang w:eastAsia="es-PE"/>
              </w:rPr>
              <w:t>155,981</w:t>
            </w:r>
          </w:p>
        </w:tc>
        <w:tc>
          <w:tcPr>
            <w:tcW w:w="20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2073541" w14:textId="77777777" w:rsidR="00F468EB" w:rsidRDefault="00F468EB">
            <w:pPr>
              <w:spacing w:after="0" w:line="240" w:lineRule="auto"/>
              <w:jc w:val="center"/>
              <w:rPr>
                <w:rFonts w:ascii="Arial" w:eastAsia="Times New Roman" w:hAnsi="Arial" w:cs="Arial"/>
                <w:sz w:val="36"/>
                <w:szCs w:val="36"/>
                <w:lang w:eastAsia="es-PE"/>
              </w:rPr>
            </w:pPr>
            <w:r>
              <w:rPr>
                <w:rFonts w:ascii="Calibri" w:eastAsia="Times New Roman" w:hAnsi="Calibri" w:cs="Arial"/>
                <w:b/>
                <w:bCs/>
                <w:color w:val="000000" w:themeColor="dark1"/>
                <w:kern w:val="24"/>
                <w:lang w:eastAsia="es-PE"/>
              </w:rPr>
              <w:t>436,320</w:t>
            </w:r>
          </w:p>
        </w:tc>
      </w:tr>
    </w:tbl>
    <w:p w14:paraId="34440C55" w14:textId="77777777" w:rsidR="00F468EB" w:rsidRDefault="00F468EB" w:rsidP="002D2179">
      <w:pPr>
        <w:jc w:val="center"/>
        <w:rPr>
          <w:sz w:val="18"/>
          <w:szCs w:val="18"/>
        </w:rPr>
      </w:pPr>
      <w:r>
        <w:rPr>
          <w:sz w:val="18"/>
          <w:szCs w:val="18"/>
        </w:rPr>
        <w:t>Fuente: Formato 4-A: Indicador de brecha de Porcentaje de productores agropecuarios sin servicio de asistencia técnica, Programa Multianual de Inversiones (PMI) del sector</w:t>
      </w:r>
      <w:r w:rsidR="002D2179">
        <w:rPr>
          <w:sz w:val="18"/>
          <w:szCs w:val="18"/>
        </w:rPr>
        <w:t xml:space="preserve"> agricultura y riego 2020-2022.</w:t>
      </w:r>
    </w:p>
    <w:p w14:paraId="3199F125" w14:textId="77777777" w:rsidR="00F468EB" w:rsidRDefault="00F468EB" w:rsidP="00F468EB">
      <w:pPr>
        <w:jc w:val="left"/>
      </w:pPr>
      <w:r>
        <w:t>b)</w:t>
      </w:r>
      <w:r>
        <w:tab/>
        <w:t>Análisis de los productores agropecuarios como usuarios de servicios</w:t>
      </w:r>
    </w:p>
    <w:p w14:paraId="79C4F13A" w14:textId="77777777" w:rsidR="00F468EB" w:rsidRDefault="00F468EB" w:rsidP="00F468EB">
      <w:pPr>
        <w:jc w:val="left"/>
        <w:rPr>
          <w:i/>
        </w:rPr>
      </w:pPr>
      <w:r>
        <w:rPr>
          <w:i/>
        </w:rPr>
        <w:t>Perfil actual del productor u organización</w:t>
      </w:r>
    </w:p>
    <w:p w14:paraId="136747A4" w14:textId="77777777" w:rsidR="00F468EB" w:rsidRDefault="00F468EB" w:rsidP="00F468EB">
      <w:pPr>
        <w:jc w:val="left"/>
      </w:pPr>
      <w:r>
        <w:t>Con base en el diagnóstico sobre las organizaciones y emprendimientos elaborado como base para la formulación de la estrategia de consolidación y sostenibilidad, en particular sobre los negocios rurales realizado por PSSA</w:t>
      </w:r>
      <w:r>
        <w:rPr>
          <w:rStyle w:val="Refdenotaalpie"/>
        </w:rPr>
        <w:footnoteReference w:id="31"/>
      </w:r>
      <w:r>
        <w:t xml:space="preserve"> , se ha observado que los productores y sus organizaciones, aplican distintas metodologías, instrumentos, prácticas, que son consideradas innovaciones para el contexto de la zona y la población objetivo: </w:t>
      </w:r>
    </w:p>
    <w:p w14:paraId="7C3424EF" w14:textId="77777777" w:rsidR="00F468EB" w:rsidRDefault="00F468EB" w:rsidP="00F468EB">
      <w:pPr>
        <w:jc w:val="left"/>
        <w:rPr>
          <w:u w:val="single"/>
        </w:rPr>
      </w:pPr>
      <w:r>
        <w:rPr>
          <w:u w:val="single"/>
        </w:rPr>
        <w:lastRenderedPageBreak/>
        <w:t xml:space="preserve">En innovaciones en aspectos técnicos destacan: </w:t>
      </w:r>
    </w:p>
    <w:p w14:paraId="7779D42A" w14:textId="77777777" w:rsidR="00F468EB" w:rsidRDefault="00F468EB" w:rsidP="00074860">
      <w:pPr>
        <w:pStyle w:val="Prrafodelista"/>
        <w:numPr>
          <w:ilvl w:val="0"/>
          <w:numId w:val="20"/>
        </w:numPr>
        <w:jc w:val="left"/>
      </w:pPr>
      <w:r>
        <w:t xml:space="preserve">Producción tecnificada de cuyes, lechones y pollos parrilleros; producción tecnificada de árboles de especies nativas (vivero y plantación); </w:t>
      </w:r>
    </w:p>
    <w:p w14:paraId="17CD4C77" w14:textId="77777777" w:rsidR="00F468EB" w:rsidRDefault="00F468EB" w:rsidP="00074860">
      <w:pPr>
        <w:pStyle w:val="Prrafodelista"/>
        <w:numPr>
          <w:ilvl w:val="0"/>
          <w:numId w:val="20"/>
        </w:numPr>
        <w:jc w:val="left"/>
      </w:pPr>
      <w:r>
        <w:t xml:space="preserve">Producción de harina de plátano; establecimiento de un mariposario; producción y secado de stevia; </w:t>
      </w:r>
    </w:p>
    <w:p w14:paraId="39FB38CA" w14:textId="77777777" w:rsidR="00F468EB" w:rsidRDefault="00F468EB" w:rsidP="00074860">
      <w:pPr>
        <w:pStyle w:val="Prrafodelista"/>
        <w:numPr>
          <w:ilvl w:val="0"/>
          <w:numId w:val="20"/>
        </w:numPr>
        <w:jc w:val="left"/>
      </w:pPr>
      <w:r>
        <w:t xml:space="preserve">Producción de alimentos concentrados para acuicultura con productos locales; el uso de concentrado para alimentación de los cerdos con insumos de la zona como pituca, yuca y plátano y elaboración de chorizos y chicharrón.  </w:t>
      </w:r>
    </w:p>
    <w:p w14:paraId="75BE62C3" w14:textId="77777777" w:rsidR="00F468EB" w:rsidRDefault="00F468EB" w:rsidP="00074860">
      <w:pPr>
        <w:pStyle w:val="Prrafodelista"/>
        <w:numPr>
          <w:ilvl w:val="0"/>
          <w:numId w:val="20"/>
        </w:numPr>
        <w:jc w:val="left"/>
      </w:pPr>
      <w:r>
        <w:t xml:space="preserve">Secado de café y producción de café con certificado orgánico y de comercio justo. Se agrega la elaboración de productos de panificación y repostería con insumos de la zona; </w:t>
      </w:r>
    </w:p>
    <w:p w14:paraId="23DFDAB0" w14:textId="77777777" w:rsidR="00F468EB" w:rsidRDefault="00F468EB" w:rsidP="00F468EB">
      <w:pPr>
        <w:jc w:val="left"/>
      </w:pPr>
      <w:r>
        <w:t xml:space="preserve">En innovaciones en </w:t>
      </w:r>
      <w:r>
        <w:rPr>
          <w:u w:val="single"/>
        </w:rPr>
        <w:t>gestión empresarial</w:t>
      </w:r>
      <w:r>
        <w:t xml:space="preserve"> básica, destacan:</w:t>
      </w:r>
    </w:p>
    <w:p w14:paraId="5DD5518D" w14:textId="77777777" w:rsidR="00F468EB" w:rsidRDefault="00F468EB" w:rsidP="00074860">
      <w:pPr>
        <w:pStyle w:val="Prrafodelista"/>
        <w:numPr>
          <w:ilvl w:val="0"/>
          <w:numId w:val="20"/>
        </w:numPr>
        <w:jc w:val="left"/>
      </w:pPr>
      <w:r>
        <w:t>La administración de los fondos y el control social de los mismos; la apertura de cuentas de ahorro y seguros; el RUC, facturas o boletas, el registro de compras y ventas.</w:t>
      </w:r>
    </w:p>
    <w:p w14:paraId="5BA6703A" w14:textId="77777777" w:rsidR="00F468EB" w:rsidRDefault="00F468EB" w:rsidP="00F468EB">
      <w:pPr>
        <w:jc w:val="left"/>
      </w:pPr>
      <w:r>
        <w:t xml:space="preserve">Adicional a ello el diagnóstico aporta información para considerar en aspectos puntuales del diseño de la estrategia de consolidación y sostenibilidad del Proyecto, referida a los PN con mayor probabilidad de éxito, destacando los siguientes resultados: </w:t>
      </w:r>
    </w:p>
    <w:p w14:paraId="1B2C5164" w14:textId="77777777" w:rsidR="00F468EB" w:rsidRDefault="00F468EB" w:rsidP="00074860">
      <w:pPr>
        <w:pStyle w:val="Prrafodelista"/>
        <w:numPr>
          <w:ilvl w:val="0"/>
          <w:numId w:val="20"/>
        </w:numPr>
        <w:jc w:val="left"/>
      </w:pPr>
      <w:r>
        <w:t xml:space="preserve">El limitado conocimiento y uso de los servicios financieros; </w:t>
      </w:r>
    </w:p>
    <w:p w14:paraId="0E3B2786" w14:textId="77777777" w:rsidR="00F468EB" w:rsidRDefault="00F468EB" w:rsidP="00074860">
      <w:pPr>
        <w:pStyle w:val="Prrafodelista"/>
        <w:numPr>
          <w:ilvl w:val="0"/>
          <w:numId w:val="20"/>
        </w:numPr>
        <w:jc w:val="left"/>
      </w:pPr>
      <w:r>
        <w:t xml:space="preserve">La falta de conocimiento sobre el cálculo de los costos en general, para determinar los precios considerando los costos y el mercado, con conceptos mínimos de flujo de caja, punto de equilibrio y rentabilidad, poniendo especial atención en valorar los aportes en mano de obra y otros que hacen las organizaciones; </w:t>
      </w:r>
    </w:p>
    <w:p w14:paraId="0E67EA04" w14:textId="77777777" w:rsidR="00F468EB" w:rsidRDefault="00F468EB" w:rsidP="00074860">
      <w:pPr>
        <w:pStyle w:val="Prrafodelista"/>
        <w:numPr>
          <w:ilvl w:val="0"/>
          <w:numId w:val="20"/>
        </w:numPr>
        <w:jc w:val="left"/>
      </w:pPr>
      <w:r>
        <w:t xml:space="preserve">La falta de permisos sanitarios para venta de alimentos; </w:t>
      </w:r>
    </w:p>
    <w:p w14:paraId="438966FB" w14:textId="77777777" w:rsidR="00F468EB" w:rsidRDefault="00F468EB" w:rsidP="00074860">
      <w:pPr>
        <w:pStyle w:val="Prrafodelista"/>
        <w:numPr>
          <w:ilvl w:val="0"/>
          <w:numId w:val="20"/>
        </w:numPr>
        <w:jc w:val="left"/>
      </w:pPr>
      <w:r>
        <w:t>Limitado uso de boletas y facturas (a veces tienen pero no las utilizan) y de registro de compras y ventas;</w:t>
      </w:r>
    </w:p>
    <w:p w14:paraId="0940889F" w14:textId="77777777" w:rsidR="00F468EB" w:rsidRDefault="00F468EB" w:rsidP="00074860">
      <w:pPr>
        <w:pStyle w:val="Prrafodelista"/>
        <w:numPr>
          <w:ilvl w:val="0"/>
          <w:numId w:val="20"/>
        </w:numPr>
        <w:jc w:val="left"/>
      </w:pPr>
      <w:r>
        <w:t xml:space="preserve">Limitado mantenimiento de activos fijos, especialmente maquinaria y equipo, y del concepto de capacidad ociosa y reposición de activos; </w:t>
      </w:r>
    </w:p>
    <w:p w14:paraId="0BC602A6" w14:textId="77777777" w:rsidR="00F468EB" w:rsidRDefault="00F468EB" w:rsidP="00074860">
      <w:pPr>
        <w:pStyle w:val="Prrafodelista"/>
        <w:numPr>
          <w:ilvl w:val="0"/>
          <w:numId w:val="20"/>
        </w:numPr>
        <w:jc w:val="left"/>
      </w:pPr>
      <w:r>
        <w:t>Un enfoque de mercado y comercialización general que debe ser más focalizado y especializado en las líneas productivas</w:t>
      </w:r>
    </w:p>
    <w:p w14:paraId="46604756" w14:textId="77777777" w:rsidR="00F468EB" w:rsidRDefault="00F468EB" w:rsidP="00F468EB">
      <w:pPr>
        <w:jc w:val="left"/>
        <w:rPr>
          <w:i/>
        </w:rPr>
      </w:pPr>
      <w:r>
        <w:rPr>
          <w:i/>
        </w:rPr>
        <w:t>Perfil deseado del productor u organización</w:t>
      </w:r>
    </w:p>
    <w:p w14:paraId="769D8E72" w14:textId="77777777" w:rsidR="00F468EB" w:rsidRDefault="00F468EB" w:rsidP="00F468EB">
      <w:r>
        <w:t>El perfil deseado, se configura de acuerdo a un modelo de funcionamiento de una economía de mercado, donde los productores son agentes económicos activos que participan en el mercado. Para lo cual, cuentan con las siguientes características:</w:t>
      </w:r>
    </w:p>
    <w:p w14:paraId="156EB450" w14:textId="77777777" w:rsidR="00F468EB" w:rsidRDefault="00F468EB" w:rsidP="00074860">
      <w:pPr>
        <w:pStyle w:val="Prrafodelista"/>
        <w:numPr>
          <w:ilvl w:val="0"/>
          <w:numId w:val="20"/>
        </w:numPr>
        <w:jc w:val="left"/>
      </w:pPr>
      <w:r>
        <w:t>Cuentan con capacidades para producir un producto demandado en un mercado específico.</w:t>
      </w:r>
    </w:p>
    <w:p w14:paraId="53080F24" w14:textId="77777777" w:rsidR="00F468EB" w:rsidRDefault="00F468EB" w:rsidP="00074860">
      <w:pPr>
        <w:pStyle w:val="Prrafodelista"/>
        <w:numPr>
          <w:ilvl w:val="0"/>
          <w:numId w:val="20"/>
        </w:numPr>
        <w:jc w:val="left"/>
      </w:pPr>
      <w:r>
        <w:t>Cuentan con activos para producir el producto demandado.</w:t>
      </w:r>
    </w:p>
    <w:p w14:paraId="7739CD1D" w14:textId="77777777" w:rsidR="00F468EB" w:rsidRDefault="00F468EB" w:rsidP="00074860">
      <w:pPr>
        <w:pStyle w:val="Prrafodelista"/>
        <w:numPr>
          <w:ilvl w:val="0"/>
          <w:numId w:val="20"/>
        </w:numPr>
        <w:jc w:val="left"/>
      </w:pPr>
      <w:r>
        <w:t>Son sujetos de crédito en el sistema financiero formal.</w:t>
      </w:r>
    </w:p>
    <w:p w14:paraId="7F7EC718" w14:textId="77777777" w:rsidR="00F468EB" w:rsidRDefault="00F468EB" w:rsidP="00074860">
      <w:pPr>
        <w:pStyle w:val="Prrafodelista"/>
        <w:numPr>
          <w:ilvl w:val="0"/>
          <w:numId w:val="20"/>
        </w:numPr>
        <w:jc w:val="left"/>
      </w:pPr>
      <w:r>
        <w:lastRenderedPageBreak/>
        <w:t>Articula sus actividades con su territorio con un uso sostenible de los recursos naturale</w:t>
      </w:r>
    </w:p>
    <w:p w14:paraId="3DA8E3C6" w14:textId="77777777" w:rsidR="00F468EB" w:rsidRDefault="00F468EB" w:rsidP="00F468EB">
      <w:pPr>
        <w:jc w:val="left"/>
      </w:pPr>
      <w:r>
        <w:t>c)</w:t>
      </w:r>
      <w:r>
        <w:tab/>
        <w:t>Análisis de los negocios rurales en la zona de intervención del proyecto</w:t>
      </w:r>
    </w:p>
    <w:p w14:paraId="1336E6BE" w14:textId="77777777" w:rsidR="00F468EB" w:rsidRDefault="00F468EB" w:rsidP="00F468EB">
      <w:pPr>
        <w:jc w:val="left"/>
      </w:pPr>
      <w:r>
        <w:t>Con base en el diagnóstico y en la información proporcionada por el PSSA en esta etapa de formulación del Proyecto se ha identificado que:</w:t>
      </w:r>
    </w:p>
    <w:p w14:paraId="3C3EC943" w14:textId="77777777" w:rsidR="00F468EB" w:rsidRDefault="00F468EB" w:rsidP="00074860">
      <w:pPr>
        <w:pStyle w:val="Prrafodelista"/>
        <w:numPr>
          <w:ilvl w:val="0"/>
          <w:numId w:val="20"/>
        </w:numPr>
        <w:jc w:val="left"/>
      </w:pPr>
      <w:r>
        <w:t>Las líneas productivas de los planes de negocio demandados (financiado) se concentra (51.3%) en emprendimientos de cuyes, café, cerdos y bovinos;</w:t>
      </w:r>
    </w:p>
    <w:p w14:paraId="4FBBD8B2" w14:textId="77777777" w:rsidR="00F468EB" w:rsidRDefault="00F468EB" w:rsidP="00074860">
      <w:pPr>
        <w:pStyle w:val="Prrafodelista"/>
        <w:numPr>
          <w:ilvl w:val="0"/>
          <w:numId w:val="20"/>
        </w:numPr>
        <w:jc w:val="left"/>
      </w:pPr>
      <w:r>
        <w:t>Existe una “especialización productiva” de las regiones: Cajamarca (cuyes y cerdos); Lima (frutales, piscicultura y cuyes); San Martín (café y cuyes); Amazonas (café, cerdos y bovinos);</w:t>
      </w:r>
    </w:p>
    <w:p w14:paraId="7474F7D5" w14:textId="77777777" w:rsidR="00F468EB" w:rsidRDefault="00F468EB" w:rsidP="00074860">
      <w:pPr>
        <w:pStyle w:val="Prrafodelista"/>
        <w:numPr>
          <w:ilvl w:val="0"/>
          <w:numId w:val="20"/>
        </w:numPr>
        <w:jc w:val="left"/>
      </w:pPr>
      <w:r>
        <w:t>El mayor número de PN y mayor asignación de recursos financieros en Cajamarca, seguido de Lima, San Martín y Amazonas que se refleja en la asignación de recursos en las líneas productivas de acuerdo a la “especialización productiva”;</w:t>
      </w:r>
    </w:p>
    <w:p w14:paraId="4654980C" w14:textId="77777777" w:rsidR="00F468EB" w:rsidRDefault="00F468EB" w:rsidP="00F468EB">
      <w:r>
        <w:t xml:space="preserve">Adicional a ellos, el diagnóstico permite inferir algunos criterios para PDN a consolidar, lo cual debe tomar en cuenta la disponibilidad real de recursos. De la aplicación de criterios se obtendrían grupos de emprendimientos, por ejemplo: </w:t>
      </w:r>
    </w:p>
    <w:p w14:paraId="3659CCF7" w14:textId="77777777" w:rsidR="00F468EB" w:rsidRDefault="00F468EB" w:rsidP="00074860">
      <w:pPr>
        <w:pStyle w:val="Prrafodelista"/>
        <w:numPr>
          <w:ilvl w:val="0"/>
          <w:numId w:val="20"/>
        </w:numPr>
      </w:pPr>
      <w:r>
        <w:t xml:space="preserve">PDN con mercado seguro y en expansión, con una organización dinámica y empoderada de su emprendimiento y gestión del mismo, al que hay que apoyar con pequeñas inversiones en activos fijos nuevos para </w:t>
      </w:r>
      <w:r>
        <w:rPr>
          <w:u w:val="single"/>
        </w:rPr>
        <w:t>aumentar su volumen de producción.</w:t>
      </w:r>
      <w:r>
        <w:t xml:space="preserve"> </w:t>
      </w:r>
    </w:p>
    <w:p w14:paraId="2E18F9F2" w14:textId="77777777" w:rsidR="00F468EB" w:rsidRDefault="00F468EB" w:rsidP="00F468EB">
      <w:pPr>
        <w:spacing w:after="0" w:line="240" w:lineRule="auto"/>
        <w:jc w:val="left"/>
        <w:rPr>
          <w:rFonts w:ascii="Times New Roman" w:hAnsi="Times New Roman" w:cs="Times New Roman"/>
          <w:sz w:val="24"/>
          <w:szCs w:val="24"/>
          <w:lang w:eastAsia="es-PE"/>
        </w:rPr>
      </w:pPr>
      <w:r>
        <w:t xml:space="preserve">PDN con mercado seguro y en expansión, con una organización dinámica y empoderada de su emprendimiento y gestión del mismo al que hay que apoyar con inversiones pequeñas en activos fijos nuevos para </w:t>
      </w:r>
      <w:r>
        <w:rPr>
          <w:u w:val="single"/>
        </w:rPr>
        <w:t>facilitar y/o mejorar los procesos productivos en la planta y diversificar los servicios.</w:t>
      </w:r>
      <w:r>
        <w:rPr>
          <w:rFonts w:ascii="Times New Roman" w:hAnsi="Times New Roman" w:cs="Times New Roman"/>
          <w:sz w:val="24"/>
          <w:szCs w:val="24"/>
          <w:lang w:eastAsia="es-PE"/>
        </w:rPr>
        <w:t xml:space="preserve"> </w:t>
      </w:r>
    </w:p>
    <w:p w14:paraId="0F398711" w14:textId="77777777" w:rsidR="00F468EB" w:rsidRPr="00F468EB" w:rsidRDefault="00F468EB" w:rsidP="00F468EB">
      <w:pPr>
        <w:pStyle w:val="Sinespaciado"/>
      </w:pPr>
    </w:p>
    <w:p w14:paraId="2CFF5BF6" w14:textId="77777777" w:rsidR="00756805" w:rsidRPr="00756805" w:rsidRDefault="00756805" w:rsidP="00756805">
      <w:pPr>
        <w:pStyle w:val="Ttulo3"/>
      </w:pPr>
      <w:bookmarkStart w:id="166" w:name="_Toc23092632"/>
      <w:r w:rsidRPr="00217C82">
        <w:t>Los involucrados en el proyecto</w:t>
      </w:r>
      <w:bookmarkEnd w:id="166"/>
    </w:p>
    <w:p w14:paraId="5B77BC77" w14:textId="77777777" w:rsidR="00756805" w:rsidRDefault="00756805" w:rsidP="00756805">
      <w:pPr>
        <w:pStyle w:val="Ttulo4"/>
      </w:pPr>
      <w:r>
        <w:t>Identificación de involucrados</w:t>
      </w:r>
    </w:p>
    <w:p w14:paraId="1B8601BE" w14:textId="77777777" w:rsidR="005D23A8" w:rsidRDefault="005D23A8" w:rsidP="00756805">
      <w:r>
        <w:t xml:space="preserve">Se identifican </w:t>
      </w:r>
      <w:r w:rsidR="00217C82">
        <w:t>a los siguientes actores involucrados</w:t>
      </w:r>
      <w:r>
        <w:t>:</w:t>
      </w:r>
    </w:p>
    <w:p w14:paraId="7EFD87B3" w14:textId="77777777" w:rsidR="00F85353" w:rsidRDefault="00AA1A47" w:rsidP="00074860">
      <w:pPr>
        <w:pStyle w:val="Prrafodelista"/>
        <w:numPr>
          <w:ilvl w:val="0"/>
          <w:numId w:val="16"/>
        </w:numPr>
      </w:pPr>
      <w:r>
        <w:t>Ministerio de Economía y Finanzas (</w:t>
      </w:r>
      <w:r w:rsidR="00F85353">
        <w:t>MEF</w:t>
      </w:r>
      <w:r>
        <w:t>)</w:t>
      </w:r>
    </w:p>
    <w:p w14:paraId="5F4BC846" w14:textId="77777777" w:rsidR="00871705" w:rsidRDefault="00871705" w:rsidP="00871705">
      <w:r>
        <w:t xml:space="preserve">El </w:t>
      </w:r>
      <w:r w:rsidR="00AA1A47">
        <w:t xml:space="preserve">MEF </w:t>
      </w:r>
      <w:r>
        <w:t>es el encargado de a</w:t>
      </w:r>
      <w:r w:rsidRPr="00871705">
        <w:t>rmonizar la política económica y financiera</w:t>
      </w:r>
      <w:r>
        <w:t xml:space="preserve"> del país</w:t>
      </w:r>
      <w:r w:rsidRPr="00871705">
        <w:t>, a través de la transparencia y responsabilidad fiscal, contribuyendo</w:t>
      </w:r>
      <w:r w:rsidR="001D54B5">
        <w:t xml:space="preserve"> así</w:t>
      </w:r>
      <w:r w:rsidRPr="00871705">
        <w:t xml:space="preserve"> al crecimiento económico sostenido del país.</w:t>
      </w:r>
      <w:r w:rsidR="001D54B5">
        <w:t xml:space="preserve"> Asimismo, este órgano </w:t>
      </w:r>
      <w:r w:rsidR="00B26DC5">
        <w:t>tiene por finalidad administrar con eficiencia los recursos públicos del estado,</w:t>
      </w:r>
      <w:r w:rsidR="00533C81">
        <w:t xml:space="preserve"> logrando asi reactivar</w:t>
      </w:r>
      <w:r w:rsidR="00B26DC5">
        <w:t xml:space="preserve"> la inversión orientada al cierre de brechas de infraestructura social y productiva.</w:t>
      </w:r>
    </w:p>
    <w:p w14:paraId="794F1525" w14:textId="77777777" w:rsidR="00F85353" w:rsidRDefault="00AA1A47" w:rsidP="00074860">
      <w:pPr>
        <w:pStyle w:val="Prrafodelista"/>
        <w:numPr>
          <w:ilvl w:val="0"/>
          <w:numId w:val="16"/>
        </w:numPr>
      </w:pPr>
      <w:r>
        <w:t>Ministerio de Agricultura y Riego (</w:t>
      </w:r>
      <w:r w:rsidR="00F85353">
        <w:t>MINAGRI</w:t>
      </w:r>
      <w:r>
        <w:t>)</w:t>
      </w:r>
    </w:p>
    <w:p w14:paraId="69EB25F9" w14:textId="77777777" w:rsidR="00533C81" w:rsidRDefault="00533C81" w:rsidP="00533C81">
      <w:r>
        <w:t xml:space="preserve">El </w:t>
      </w:r>
      <w:r w:rsidR="00AA1A47">
        <w:t xml:space="preserve">MINAGRI  </w:t>
      </w:r>
      <w:r>
        <w:t>es el encargado de c</w:t>
      </w:r>
      <w:r w:rsidRPr="00533C81">
        <w:t xml:space="preserve">onducir, fomentar y promover el desarrollo competitivo, sostenible y descentralizado del sector agrario, articulándolo al mercado nacional e </w:t>
      </w:r>
      <w:r w:rsidRPr="00533C81">
        <w:lastRenderedPageBreak/>
        <w:t>internacional, contribuyendo al crecimiento económico, seguridad alimentaria y reducción de la pobreza rural del país; aprovechando de manera sustentable los recursos naturales y asegurando la entrega de bienes y servicios agrarios de calidad</w:t>
      </w:r>
      <w:r>
        <w:t>. Así también, uno de sus principales objetivos de este órgano es m</w:t>
      </w:r>
      <w:r w:rsidRPr="00533C81">
        <w:t>ejorar las capacidades productivas y comercia</w:t>
      </w:r>
      <w:r>
        <w:t>les de los productores agrarios.</w:t>
      </w:r>
    </w:p>
    <w:p w14:paraId="7D1CB345" w14:textId="77777777" w:rsidR="00F85353" w:rsidRDefault="00AA1A47" w:rsidP="00074860">
      <w:pPr>
        <w:pStyle w:val="Prrafodelista"/>
        <w:numPr>
          <w:ilvl w:val="0"/>
          <w:numId w:val="16"/>
        </w:numPr>
      </w:pPr>
      <w:r>
        <w:t>Servicio Nacional de Sanidad Agraria (</w:t>
      </w:r>
      <w:r w:rsidR="00F85353">
        <w:t>SENASA</w:t>
      </w:r>
      <w:r>
        <w:t>)</w:t>
      </w:r>
    </w:p>
    <w:p w14:paraId="51165AE5" w14:textId="77777777" w:rsidR="00533C81" w:rsidRDefault="0075031A" w:rsidP="00533C81">
      <w:r>
        <w:t>El</w:t>
      </w:r>
      <w:r w:rsidR="00AA1A47">
        <w:t xml:space="preserve"> SENASA</w:t>
      </w:r>
      <w:r>
        <w:t xml:space="preserve"> esta encargado de g</w:t>
      </w:r>
      <w:r w:rsidRPr="0075031A">
        <w:t xml:space="preserve">estionar el Sistema de Sanidad Agraria e Inocuidad Agroalimentaria a </w:t>
      </w:r>
      <w:r w:rsidR="004758E9">
        <w:t xml:space="preserve">los </w:t>
      </w:r>
      <w:r w:rsidRPr="0075031A">
        <w:t xml:space="preserve">productores agrarios, actores de la cadena agroalimentaria, consumidores y gobiernos sub-nacionales, de </w:t>
      </w:r>
      <w:r w:rsidR="004758E9">
        <w:t xml:space="preserve">una </w:t>
      </w:r>
      <w:r w:rsidRPr="0075031A">
        <w:t>manera confiable, efectiva,eficiente, transparente y accesible</w:t>
      </w:r>
      <w:r w:rsidR="004758E9">
        <w:t>; con la finalidad de incrementar la</w:t>
      </w:r>
      <w:r w:rsidR="004758E9" w:rsidRPr="004758E9">
        <w:t xml:space="preserve"> productividad y calidad de sus productos agroalimentarios</w:t>
      </w:r>
      <w:r w:rsidR="004758E9">
        <w:t xml:space="preserve"> </w:t>
      </w:r>
    </w:p>
    <w:p w14:paraId="61A9F4B5" w14:textId="77777777" w:rsidR="00F85353" w:rsidRDefault="00AA1A47" w:rsidP="00074860">
      <w:pPr>
        <w:pStyle w:val="Prrafodelista"/>
        <w:numPr>
          <w:ilvl w:val="0"/>
          <w:numId w:val="16"/>
        </w:numPr>
      </w:pPr>
      <w:r>
        <w:t>Autoridad Nacional del Agua (</w:t>
      </w:r>
      <w:r w:rsidR="00F85353">
        <w:t>ANA</w:t>
      </w:r>
      <w:r>
        <w:t>)</w:t>
      </w:r>
    </w:p>
    <w:p w14:paraId="501DA4B6" w14:textId="77777777" w:rsidR="004758E9" w:rsidRDefault="00AA1A47" w:rsidP="004758E9">
      <w:r>
        <w:t>El ANA</w:t>
      </w:r>
      <w:r w:rsidR="00195C14">
        <w:t xml:space="preserve"> es un órgano especializado que pertenece al Ministerio de Agricultura y Riego</w:t>
      </w:r>
      <w:r w:rsidR="00926CDC">
        <w:t>;</w:t>
      </w:r>
      <w:r w:rsidR="00195C14">
        <w:t xml:space="preserve"> asimismo, es el</w:t>
      </w:r>
      <w:r w:rsidR="00195C14" w:rsidRPr="00195C14">
        <w:t xml:space="preserve"> ente rector y </w:t>
      </w:r>
      <w:r w:rsidR="00926CDC">
        <w:t>máxima</w:t>
      </w:r>
      <w:r w:rsidR="00195C14" w:rsidRPr="00195C14">
        <w:t xml:space="preserve"> autoridad técnico normativa del Sistema Nacional de Gestión de los Recursos Hídricos.</w:t>
      </w:r>
      <w:r w:rsidR="00930B4B">
        <w:t xml:space="preserve"> </w:t>
      </w:r>
      <w:r w:rsidR="00195C14">
        <w:t>Así también, este órgano es el</w:t>
      </w:r>
      <w:r w:rsidR="00930B4B">
        <w:t xml:space="preserve"> encargado de ejercer </w:t>
      </w:r>
      <w:r w:rsidR="00930B4B" w:rsidRPr="00930B4B">
        <w:t xml:space="preserve">la rectoría técnica - normativa y establecer </w:t>
      </w:r>
      <w:r w:rsidR="00195C14">
        <w:t xml:space="preserve">los </w:t>
      </w:r>
      <w:r w:rsidR="00930B4B" w:rsidRPr="00930B4B">
        <w:t>procedimientos para la gestión integrada, sostenible y multisectorial de los recursos hídricos en beneficio de los usuarios de agua y población en general, de manera oportuna y eficaz</w:t>
      </w:r>
      <w:r w:rsidR="00195C14">
        <w:t>.</w:t>
      </w:r>
    </w:p>
    <w:p w14:paraId="1C44B59B" w14:textId="77777777" w:rsidR="00F85353" w:rsidRDefault="00AA1A47" w:rsidP="00074860">
      <w:pPr>
        <w:pStyle w:val="Prrafodelista"/>
        <w:numPr>
          <w:ilvl w:val="0"/>
          <w:numId w:val="16"/>
        </w:numPr>
      </w:pPr>
      <w:r w:rsidRPr="00926CDC">
        <w:t>Servicio Nacional Forestal y de Fauna Silvestre</w:t>
      </w:r>
      <w:r>
        <w:t xml:space="preserve"> (</w:t>
      </w:r>
      <w:r w:rsidR="00F85353">
        <w:t>SERFOR</w:t>
      </w:r>
      <w:r>
        <w:t>)</w:t>
      </w:r>
    </w:p>
    <w:p w14:paraId="12F7CCD5" w14:textId="77777777" w:rsidR="00195C14" w:rsidRDefault="00926CDC" w:rsidP="00195C14">
      <w:r w:rsidRPr="00926CDC">
        <w:t>El</w:t>
      </w:r>
      <w:r w:rsidR="00AA1A47" w:rsidRPr="00AA1A47">
        <w:t xml:space="preserve"> </w:t>
      </w:r>
      <w:r w:rsidR="00AA1A47">
        <w:t>SERFOR</w:t>
      </w:r>
      <w:r>
        <w:t xml:space="preserve"> es un</w:t>
      </w:r>
      <w:r w:rsidRPr="00926CDC">
        <w:t xml:space="preserve"> órgano adscrito al Ministerio de Agricultura y Riego; </w:t>
      </w:r>
      <w:r>
        <w:t xml:space="preserve">así también, </w:t>
      </w:r>
      <w:r w:rsidRPr="00926CDC">
        <w:t>es la Autoridad Nacional Forestal y de Fauna Silvestre del Perú; y ente rector del Sistema Nacional de Gestión Forestal y de Fauna Silvestre (SINAFOR)</w:t>
      </w:r>
      <w:r>
        <w:t>. Asimismo, es el encargado de e</w:t>
      </w:r>
      <w:r w:rsidRPr="00926CDC">
        <w:t>jercer  la rectoría técnica y normativa para gestionar y promover la sostenibilidad y competitividad del sector forestal y de fauna silvestre en beneficio de la población y el ambiente, de</w:t>
      </w:r>
      <w:r>
        <w:t xml:space="preserve"> una</w:t>
      </w:r>
      <w:r w:rsidRPr="00926CDC">
        <w:t xml:space="preserve"> manera articulada y eficaz.</w:t>
      </w:r>
    </w:p>
    <w:p w14:paraId="4779D2D5" w14:textId="77777777" w:rsidR="00F85353" w:rsidRDefault="00AA1A47" w:rsidP="00074860">
      <w:pPr>
        <w:pStyle w:val="Prrafodelista"/>
        <w:numPr>
          <w:ilvl w:val="0"/>
          <w:numId w:val="16"/>
        </w:numPr>
      </w:pPr>
      <w:r w:rsidRPr="00D36987">
        <w:t xml:space="preserve">Instituto Nacional de Innovación Agraria </w:t>
      </w:r>
      <w:r>
        <w:t>(</w:t>
      </w:r>
      <w:r w:rsidR="00F85353">
        <w:t>INIA</w:t>
      </w:r>
      <w:r>
        <w:t>)</w:t>
      </w:r>
    </w:p>
    <w:p w14:paraId="279A0BD9" w14:textId="77777777" w:rsidR="00926CDC" w:rsidRDefault="00D36987" w:rsidP="00926CDC">
      <w:r w:rsidRPr="00D36987">
        <w:t xml:space="preserve">El </w:t>
      </w:r>
      <w:r w:rsidR="00AA1A47">
        <w:t>INIA</w:t>
      </w:r>
      <w:r w:rsidRPr="00D36987">
        <w:t xml:space="preserve"> es un organismo técnico especializado </w:t>
      </w:r>
      <w:r>
        <w:t>que pertenece al</w:t>
      </w:r>
      <w:r w:rsidRPr="00D36987">
        <w:t xml:space="preserve"> Ministerio de Agricultura y Riego</w:t>
      </w:r>
      <w:r>
        <w:t>,</w:t>
      </w:r>
      <w:r w:rsidRPr="00D36987">
        <w:t xml:space="preserve"> y </w:t>
      </w:r>
      <w:r>
        <w:t xml:space="preserve">a su vez es el </w:t>
      </w:r>
      <w:r w:rsidRPr="00D36987">
        <w:t>ente rector del Sistema Nacional de Innovación Agraria (SNIA)</w:t>
      </w:r>
      <w:r>
        <w:t xml:space="preserve">. Tiene por finalidad liderar </w:t>
      </w:r>
      <w:r w:rsidRPr="00D36987">
        <w:t>la investigación y contribuir a la innovación agraria inclusiva y sostenible en coordinación con los actores del SNIA, para promover el sector produ</w:t>
      </w:r>
      <w:r>
        <w:t xml:space="preserve">ctivo con seguridad alimentaria e incrementar </w:t>
      </w:r>
      <w:r w:rsidRPr="00D36987">
        <w:t>los niveles de competitividad de la producción agraria orientada, especialmente,  a la inclusión social de los pequeños y medianos productores.</w:t>
      </w:r>
    </w:p>
    <w:p w14:paraId="5BC54ED5" w14:textId="77777777" w:rsidR="00F85353" w:rsidRDefault="00C719C3" w:rsidP="00074860">
      <w:pPr>
        <w:pStyle w:val="Prrafodelista"/>
        <w:numPr>
          <w:ilvl w:val="0"/>
          <w:numId w:val="16"/>
        </w:numPr>
      </w:pPr>
      <w:r>
        <w:t>Ministerio del Ambiente</w:t>
      </w:r>
      <w:r w:rsidR="00AA1A47">
        <w:t xml:space="preserve"> (MINAM)</w:t>
      </w:r>
    </w:p>
    <w:p w14:paraId="3B6E3AC3" w14:textId="127EADF9" w:rsidR="00D36987" w:rsidRDefault="00D36987" w:rsidP="00D36987">
      <w:r>
        <w:t xml:space="preserve">El </w:t>
      </w:r>
      <w:r w:rsidR="00AA1A47">
        <w:t>MINAM</w:t>
      </w:r>
      <w:r>
        <w:t xml:space="preserve"> es el encargado de asegurar </w:t>
      </w:r>
      <w:r w:rsidRPr="00D36987">
        <w:t>el uso sostenible, la conservación de los recursos naturales y la calidad ambiental en beneficio de las personas y el entorno de manera normativa, efectiva, descentralizada y articulada con las organizaciones públicas y privadas y la sociedad civil, en el marco del crecimiento verde y la gobernanza ambiental.</w:t>
      </w:r>
    </w:p>
    <w:p w14:paraId="20E4EBD9" w14:textId="77777777" w:rsidR="00333065" w:rsidRDefault="00333065" w:rsidP="00D36987"/>
    <w:p w14:paraId="0ED12E93" w14:textId="77777777" w:rsidR="00F85353" w:rsidRDefault="00F85353" w:rsidP="00074860">
      <w:pPr>
        <w:pStyle w:val="Prrafodelista"/>
        <w:numPr>
          <w:ilvl w:val="0"/>
          <w:numId w:val="16"/>
        </w:numPr>
      </w:pPr>
      <w:r>
        <w:t>Ministerio de la Producción</w:t>
      </w:r>
      <w:r w:rsidR="00AA1A47">
        <w:t xml:space="preserve"> (PRODUCE)</w:t>
      </w:r>
    </w:p>
    <w:p w14:paraId="09F467D1" w14:textId="77777777" w:rsidR="000217E8" w:rsidRDefault="000217E8" w:rsidP="000217E8">
      <w:r>
        <w:t>El Ministerio de la Producción es el encargado de f</w:t>
      </w:r>
      <w:r w:rsidRPr="000217E8">
        <w:t>ormular y proponer las acciones y recomendaciones a ser ejecutadas por las instituciones competentes, configurando una estrategia nacional para contrarrestar los delitos aduaneros y los delitos de piratería; supervisando permanentemente la ejecución de las mismas por las instituciones responsables, con el fin de eliminar y/o reducir la proliferación de estos delitos, en bien de la industria formal, del público consumidor y del erario nacional</w:t>
      </w:r>
      <w:r>
        <w:t>.</w:t>
      </w:r>
    </w:p>
    <w:p w14:paraId="003F6910" w14:textId="77777777" w:rsidR="00F85353" w:rsidRDefault="00F85353" w:rsidP="00074860">
      <w:pPr>
        <w:pStyle w:val="Prrafodelista"/>
        <w:numPr>
          <w:ilvl w:val="0"/>
          <w:numId w:val="16"/>
        </w:numPr>
      </w:pPr>
      <w:r>
        <w:t>Ministerio de Salud</w:t>
      </w:r>
      <w:r w:rsidR="00AA1A47">
        <w:t xml:space="preserve"> (MINSA)</w:t>
      </w:r>
    </w:p>
    <w:p w14:paraId="1BAE3DC4" w14:textId="77777777" w:rsidR="000217E8" w:rsidRDefault="000217E8" w:rsidP="000217E8">
      <w:r w:rsidRPr="000217E8">
        <w:t xml:space="preserve">El </w:t>
      </w:r>
      <w:r w:rsidR="00AA1A47">
        <w:t>MINSA</w:t>
      </w:r>
      <w:r w:rsidRPr="000217E8">
        <w:t xml:space="preserve"> </w:t>
      </w:r>
      <w:r>
        <w:t>es el encargado</w:t>
      </w:r>
      <w:r w:rsidRPr="000217E8">
        <w:t xml:space="preserve"> de proteger la dignidad personal, promoviendo la salud, previniendo las enfermedades y garantizando la atención integral de salud de todos los habitantes del país; proponiendo y conduciendo los lineamientos de políticas sanitarias en concertación con todos los sectores públicos y los actores sociales. </w:t>
      </w:r>
    </w:p>
    <w:p w14:paraId="06844F77" w14:textId="77777777" w:rsidR="00F85353" w:rsidRDefault="00AA1A47" w:rsidP="00074860">
      <w:pPr>
        <w:pStyle w:val="Prrafodelista"/>
        <w:numPr>
          <w:ilvl w:val="0"/>
          <w:numId w:val="16"/>
        </w:numPr>
      </w:pPr>
      <w:r>
        <w:t>Dirección General de Salud (</w:t>
      </w:r>
      <w:r w:rsidR="00F85353">
        <w:t>DIGESA</w:t>
      </w:r>
      <w:r>
        <w:t>)</w:t>
      </w:r>
    </w:p>
    <w:p w14:paraId="1CE94021" w14:textId="77777777" w:rsidR="00AA1A47" w:rsidRDefault="00AA1A47" w:rsidP="00AA1A47">
      <w:r>
        <w:t>La Dirección General de Salud</w:t>
      </w:r>
      <w:r w:rsidR="00905C5C">
        <w:t xml:space="preserve"> es un órgano de línea del MINSA que depende del Despacho Viceministerial de Salud Pública. Asimismo, este</w:t>
      </w:r>
      <w:r>
        <w:t xml:space="preserve"> </w:t>
      </w:r>
      <w:r w:rsidRPr="00AA1A47">
        <w:t xml:space="preserve">órgano técnico normativo </w:t>
      </w:r>
      <w:r w:rsidR="00905C5C">
        <w:t xml:space="preserve">se encarga de </w:t>
      </w:r>
      <w:r w:rsidRPr="00AA1A47">
        <w:t xml:space="preserve"> o</w:t>
      </w:r>
      <w:r>
        <w:t>rienta</w:t>
      </w:r>
      <w:r w:rsidR="00905C5C">
        <w:t>r</w:t>
      </w:r>
      <w:r w:rsidRPr="00AA1A47">
        <w:t xml:space="preserve"> </w:t>
      </w:r>
      <w:r>
        <w:t>sus</w:t>
      </w:r>
      <w:r w:rsidRPr="00AA1A47">
        <w:t xml:space="preserve"> acciones a la protección de la salud de la población, a través de certificación, prevención, vigilancia, supervigilancia, fiscalización y control de los riesgos sanitarios en materia de salud ambiental, inocuidad alimentaria y salud ocupacional, ejerciendo rectoría con calidad y eficiencia, contribuyendo al desarrollo del país</w:t>
      </w:r>
      <w:r>
        <w:t>.</w:t>
      </w:r>
    </w:p>
    <w:p w14:paraId="3B4DF8CC" w14:textId="77777777" w:rsidR="00F85353" w:rsidRDefault="00B85B89" w:rsidP="00074860">
      <w:pPr>
        <w:pStyle w:val="Prrafodelista"/>
        <w:numPr>
          <w:ilvl w:val="0"/>
          <w:numId w:val="16"/>
        </w:numPr>
      </w:pPr>
      <w:r>
        <w:t>Ministerio de Desarrollo e Inclusión Social (MIDIS)</w:t>
      </w:r>
    </w:p>
    <w:p w14:paraId="394E7689" w14:textId="77777777" w:rsidR="00B85B89" w:rsidRDefault="00B85B89" w:rsidP="00B85B89">
      <w:r>
        <w:t>El MIDIS esta encargado de garantizar que las políticas y los programas sociales de los diferentes sectores y niveles de gobierno actúen de manera coordina y aticulada, con el propósito de cerrar brechas tanto en el acceso a los servicios públicos universales de calidad, como en el acceso a las oportunidades que abre el crecimiento económico.</w:t>
      </w:r>
    </w:p>
    <w:p w14:paraId="12264A1A" w14:textId="77777777" w:rsidR="00F85353" w:rsidRDefault="00B85B89" w:rsidP="00074860">
      <w:pPr>
        <w:pStyle w:val="Prrafodelista"/>
        <w:numPr>
          <w:ilvl w:val="0"/>
          <w:numId w:val="16"/>
        </w:numPr>
      </w:pPr>
      <w:r>
        <w:t>Ministerio de la Mujer y Poblaciones Vunerables (</w:t>
      </w:r>
      <w:r w:rsidR="00F85353">
        <w:t>MIMP</w:t>
      </w:r>
      <w:r>
        <w:t>)</w:t>
      </w:r>
    </w:p>
    <w:p w14:paraId="61F5833D" w14:textId="77777777" w:rsidR="00B85B89" w:rsidRDefault="00B85B89" w:rsidP="00B85B89">
      <w:r>
        <w:t xml:space="preserve">El MIMP es el </w:t>
      </w:r>
      <w:r w:rsidRPr="00B85B89">
        <w:t>ente rector de las políticas nacionales y sectoriales sobre mujer y poblaciones vulnerables que diseña, establece, promueve, ejecuta y supervisa políticas públicas a favor de las mujeres, niñas, niños, adolescentes, personas adultas mayores, con discapacidad, desplazadas y migrantes internos, para garantizar el ejercicio de sus derechos y una vida libre de violencia, desprotección y discriminación en el marco de una cultura de paz.</w:t>
      </w:r>
    </w:p>
    <w:p w14:paraId="22B8930E" w14:textId="77777777" w:rsidR="00F85353" w:rsidRDefault="00175633" w:rsidP="00074860">
      <w:pPr>
        <w:pStyle w:val="Prrafodelista"/>
        <w:numPr>
          <w:ilvl w:val="0"/>
          <w:numId w:val="16"/>
        </w:numPr>
      </w:pPr>
      <w:r>
        <w:t>Secretaría Nacional de la Juventud (</w:t>
      </w:r>
      <w:r w:rsidR="00F85353">
        <w:t>SENAJU</w:t>
      </w:r>
      <w:r>
        <w:t>)</w:t>
      </w:r>
    </w:p>
    <w:p w14:paraId="1DEE3609" w14:textId="77777777" w:rsidR="00175633" w:rsidRDefault="00175633" w:rsidP="00175633">
      <w:r>
        <w:t>El SENAJU es un órgano de asesoramiento del MINEDU</w:t>
      </w:r>
      <w:r w:rsidR="00E52B16">
        <w:t>, el cual</w:t>
      </w:r>
      <w:r>
        <w:t xml:space="preserve"> esta encargado de l</w:t>
      </w:r>
      <w:r w:rsidRPr="00175633">
        <w:t xml:space="preserve">iderar, asistir y acompañar la incorporación del enfoque de juventud en las políticas sectoriales, en los tres niveles de gobierno, constituyéndose en el aliado de otros actores públicos y privados para el </w:t>
      </w:r>
      <w:r w:rsidRPr="00175633">
        <w:lastRenderedPageBreak/>
        <w:t>desarrollo de las acciones de su competencia, en lo concerniente a jóvenes.</w:t>
      </w:r>
      <w:r w:rsidR="00E52B16">
        <w:t xml:space="preserve"> Así también, tiene por </w:t>
      </w:r>
      <w:r w:rsidR="00E52B16" w:rsidRPr="00E52B16">
        <w:t>finalidad contribuir al desarrollo integral de los jóvenes peruanos en temas de empleabilidad, mejoramiento de la calidad de vida, inclusión social, participación y acceso a espacios en todos los ámbitos del desarrollo humano.</w:t>
      </w:r>
    </w:p>
    <w:p w14:paraId="569BC8B7" w14:textId="77777777" w:rsidR="00F85353" w:rsidRDefault="00F85353" w:rsidP="00074860">
      <w:pPr>
        <w:pStyle w:val="Prrafodelista"/>
        <w:numPr>
          <w:ilvl w:val="0"/>
          <w:numId w:val="16"/>
        </w:numPr>
      </w:pPr>
      <w:r>
        <w:t>Ministerio de Transporte</w:t>
      </w:r>
      <w:r w:rsidR="00E52B16">
        <w:t xml:space="preserve"> y Comunicaciones (MTC)</w:t>
      </w:r>
    </w:p>
    <w:p w14:paraId="316FFF54" w14:textId="77777777" w:rsidR="00E52B16" w:rsidRDefault="00E52B16" w:rsidP="00E52B16">
      <w:r>
        <w:t>El MTC es el órgano responsable d</w:t>
      </w:r>
      <w:r w:rsidRPr="00E52B16">
        <w:t xml:space="preserve">el desarrollo de los sistemas de transporte y de la infraestructura de las comunicaciones y las telecomunicaciones del país. </w:t>
      </w:r>
      <w:r>
        <w:t xml:space="preserve">Presenta una labor </w:t>
      </w:r>
      <w:r w:rsidRPr="00E52B16">
        <w:t>crucial para el desarrollo socioeconómico porque permite la integración regional, nacional e internacional, la facilitación del comercio, la reducción de la pobreza y el bienestar del ciudadano.</w:t>
      </w:r>
    </w:p>
    <w:p w14:paraId="30A3141B" w14:textId="77777777" w:rsidR="00E52B16" w:rsidRDefault="00F85353" w:rsidP="00074860">
      <w:pPr>
        <w:pStyle w:val="Prrafodelista"/>
        <w:numPr>
          <w:ilvl w:val="0"/>
          <w:numId w:val="16"/>
        </w:numPr>
      </w:pPr>
      <w:r>
        <w:t>Gobiernos Regionales/Locales</w:t>
      </w:r>
    </w:p>
    <w:p w14:paraId="7B471A6F" w14:textId="77777777" w:rsidR="00EE1F04" w:rsidRDefault="00EE1F04" w:rsidP="00EE1F04">
      <w:r>
        <w:t xml:space="preserve">Son organizamos sectoriales de gobierno cuya finalidad es organizar y conducir la gestión pública regional o local de acuerdo a sus competencias, en el marco </w:t>
      </w:r>
      <w:r w:rsidRPr="00EE1F04">
        <w:t>de las políticas nacionales y sectoriales,</w:t>
      </w:r>
      <w:r w:rsidR="00C67A6C">
        <w:t xml:space="preserve"> promoviendo la inversión pública y privada con el objetivo de</w:t>
      </w:r>
      <w:r w:rsidRPr="00EE1F04">
        <w:t xml:space="preserve"> contribuir al desarrollo integral y sostenible</w:t>
      </w:r>
      <w:r w:rsidR="00C67A6C">
        <w:t xml:space="preserve"> de su región o localidad.</w:t>
      </w:r>
    </w:p>
    <w:p w14:paraId="71CE113A" w14:textId="77777777" w:rsidR="00F85353" w:rsidRDefault="009E2663" w:rsidP="00074860">
      <w:pPr>
        <w:pStyle w:val="Prrafodelista"/>
        <w:numPr>
          <w:ilvl w:val="0"/>
          <w:numId w:val="16"/>
        </w:numPr>
      </w:pPr>
      <w:r>
        <w:t>Instituciones Financieras Internacionales (</w:t>
      </w:r>
      <w:r w:rsidR="00F85353">
        <w:t>IFIs</w:t>
      </w:r>
      <w:r>
        <w:t>)</w:t>
      </w:r>
    </w:p>
    <w:p w14:paraId="0977D67C" w14:textId="77777777" w:rsidR="009E2663" w:rsidRDefault="009E2663" w:rsidP="009E2663">
      <w:r>
        <w:t>Las IFIs son instituciones financieras que están fundadas por más de un pa</w:t>
      </w:r>
      <w:r w:rsidR="00F72E33">
        <w:t xml:space="preserve">ís, </w:t>
      </w:r>
      <w:r>
        <w:t>están encargadas de facilitar la financiación de ciertos pro</w:t>
      </w:r>
      <w:r w:rsidR="00F72E33">
        <w:t>yectos o programas; entre estas instituciones destacan los bancos multilaterales de desarrollo, tales como el Banco Mundial, Fondo Internacional de Desarrollo Agrícola, Banco Europeo de Naciones, entre otros.</w:t>
      </w:r>
    </w:p>
    <w:p w14:paraId="556C02A0" w14:textId="77777777" w:rsidR="00F85353" w:rsidRDefault="00F85353" w:rsidP="00074860">
      <w:pPr>
        <w:pStyle w:val="Prrafodelista"/>
        <w:numPr>
          <w:ilvl w:val="0"/>
          <w:numId w:val="20"/>
        </w:numPr>
      </w:pPr>
      <w:r>
        <w:t>Sector privado</w:t>
      </w:r>
    </w:p>
    <w:p w14:paraId="2BAD9B14" w14:textId="77777777" w:rsidR="00F72E33" w:rsidRDefault="00F72E33" w:rsidP="00F72E33">
      <w:r>
        <w:t>El sector privado es un aliado importante ya que d</w:t>
      </w:r>
      <w:r w:rsidRPr="00F72E33">
        <w:t>esempeña un papel importante como un motor de crecimiento económico y creador de empleos en países en desarrollo</w:t>
      </w:r>
      <w:r>
        <w:t xml:space="preserve"> como lo es el Perú</w:t>
      </w:r>
      <w:r w:rsidRPr="00F72E33">
        <w:t>. Asimismo, brinda bienes y servicios, genera</w:t>
      </w:r>
      <w:r>
        <w:t>ndo así</w:t>
      </w:r>
      <w:r w:rsidRPr="00F72E33">
        <w:t xml:space="preserve"> ingresos tributarios para financiar infraestructura social y económica esencial</w:t>
      </w:r>
      <w:r>
        <w:t>.</w:t>
      </w:r>
      <w:r w:rsidRPr="00F72E33">
        <w:t xml:space="preserve"> </w:t>
      </w:r>
      <w:r>
        <w:t xml:space="preserve">Por otro lado, </w:t>
      </w:r>
      <w:r w:rsidRPr="00F72E33">
        <w:t>desarrolla soluciones</w:t>
      </w:r>
      <w:r>
        <w:t xml:space="preserve"> nuevas e innovadoras que ayudan</w:t>
      </w:r>
      <w:r w:rsidRPr="00F72E33">
        <w:t xml:space="preserve"> a abordar los desafí</w:t>
      </w:r>
      <w:r>
        <w:t>os que conlleva el desarrollo.</w:t>
      </w:r>
    </w:p>
    <w:p w14:paraId="3E2317C5" w14:textId="77777777" w:rsidR="00E52B16" w:rsidRDefault="00F85353" w:rsidP="00074860">
      <w:pPr>
        <w:pStyle w:val="Prrafodelista"/>
        <w:numPr>
          <w:ilvl w:val="0"/>
          <w:numId w:val="16"/>
        </w:numPr>
      </w:pPr>
      <w:r>
        <w:t xml:space="preserve">Universidades/ centros de capacitación </w:t>
      </w:r>
    </w:p>
    <w:p w14:paraId="6353C1AC" w14:textId="77777777" w:rsidR="00AF554F" w:rsidRDefault="00F72E33" w:rsidP="00AF554F">
      <w:r>
        <w:t xml:space="preserve">Son entidades públicas o privadas que </w:t>
      </w:r>
      <w:r w:rsidR="00AF554F">
        <w:t>se encargarán de apoyar</w:t>
      </w:r>
      <w:r w:rsidR="00AF554F" w:rsidRPr="00AF554F">
        <w:t xml:space="preserve"> en la formación de productores agrarios, prestadores de servicios, </w:t>
      </w:r>
      <w:r w:rsidR="00AF554F">
        <w:t>así como del</w:t>
      </w:r>
      <w:r w:rsidR="00AF554F" w:rsidRPr="00AF554F">
        <w:t xml:space="preserve"> desarrollo de actividades de gestión del conocimiento</w:t>
      </w:r>
      <w:r w:rsidR="00AF554F">
        <w:t xml:space="preserve">; con el fin de ponteciar las habilidades de los productores agropecuarios. </w:t>
      </w:r>
    </w:p>
    <w:p w14:paraId="1F39CCE9" w14:textId="77777777" w:rsidR="00756805" w:rsidRDefault="00E52B16" w:rsidP="00074860">
      <w:pPr>
        <w:pStyle w:val="Prrafodelista"/>
        <w:numPr>
          <w:ilvl w:val="0"/>
          <w:numId w:val="16"/>
        </w:numPr>
      </w:pPr>
      <w:r w:rsidRPr="00E52B16">
        <w:t>El Fondo Internacional de Desarrollo Agrícola</w:t>
      </w:r>
      <w:r>
        <w:t xml:space="preserve"> (</w:t>
      </w:r>
      <w:r w:rsidR="00F85353">
        <w:t>FIDA</w:t>
      </w:r>
      <w:r>
        <w:t>)</w:t>
      </w:r>
    </w:p>
    <w:p w14:paraId="0776CFEE" w14:textId="77777777" w:rsidR="00E52B16" w:rsidRDefault="00E52B16" w:rsidP="00E52B16">
      <w:r>
        <w:t xml:space="preserve">El FIDA </w:t>
      </w:r>
      <w:r w:rsidRPr="00E52B16">
        <w:t xml:space="preserve">es un organismo especializado de las Naciones Unidas cuyo mandato consiste en ayudar a las mujeres y hombres pobres de las zonas rurales a mejorar su seguridad alimentaria y su nutrición, aumentar sus ingresos y reforzar su resiliencia. </w:t>
      </w:r>
      <w:r w:rsidR="00DB525D">
        <w:t xml:space="preserve">Asimismo, se encarga de facilitar el acceso de los habitantes de zonas rurales pobres a los recursos naturales, tecnologías agrícolas </w:t>
      </w:r>
      <w:r w:rsidR="00DB525D">
        <w:lastRenderedPageBreak/>
        <w:t xml:space="preserve">mejoradas, servicios financieros, mercados de insumos competitivos; con la finalidad </w:t>
      </w:r>
      <w:r w:rsidR="00DB525D">
        <w:tab/>
        <w:t xml:space="preserve">que los habitantes de estas zonas se doten de habilidades </w:t>
      </w:r>
      <w:r w:rsidR="00236960">
        <w:t xml:space="preserve">y organizaciones </w:t>
      </w:r>
      <w:r w:rsidR="00DB525D">
        <w:t>necesarias</w:t>
      </w:r>
      <w:r w:rsidR="00236960">
        <w:t xml:space="preserve"> para sacar provecho.</w:t>
      </w:r>
    </w:p>
    <w:p w14:paraId="7413834C" w14:textId="77777777" w:rsidR="00F84301" w:rsidRDefault="00AF554F" w:rsidP="00074860">
      <w:pPr>
        <w:pStyle w:val="Prrafodelista"/>
        <w:numPr>
          <w:ilvl w:val="0"/>
          <w:numId w:val="16"/>
        </w:numPr>
      </w:pPr>
      <w:r>
        <w:t>Sierra y Selva E</w:t>
      </w:r>
      <w:r w:rsidRPr="00236960">
        <w:t>xportadora</w:t>
      </w:r>
    </w:p>
    <w:p w14:paraId="2BA0F066" w14:textId="77777777" w:rsidR="00236960" w:rsidRPr="00236960" w:rsidRDefault="00236960" w:rsidP="00236960">
      <w:r>
        <w:t>Sierra y Selva Exportadora es un organismo adscrito al MINAGRI, que tiene por finalidad a</w:t>
      </w:r>
      <w:r w:rsidRPr="00236960">
        <w:t>rticular las actividades y recursos del sector publico y/o privado destinados a impulsar la actividad económica de las zonas rurales de sierra y selva, a fin de lograr el acceso de los pequeños y medianos productores a los mercados de manera sostenible y competitiva, contribuyendo a la reducción de la pobreza.</w:t>
      </w:r>
    </w:p>
    <w:p w14:paraId="58334136" w14:textId="77777777" w:rsidR="00F84301" w:rsidRDefault="00236960" w:rsidP="00074860">
      <w:pPr>
        <w:pStyle w:val="Prrafodelista"/>
        <w:numPr>
          <w:ilvl w:val="0"/>
          <w:numId w:val="16"/>
        </w:numPr>
      </w:pPr>
      <w:r>
        <w:t>Programa Subsectorial de Irrigacionaes (</w:t>
      </w:r>
      <w:r w:rsidR="00F84301" w:rsidRPr="00236960">
        <w:t>PSI</w:t>
      </w:r>
      <w:r>
        <w:t xml:space="preserve">) </w:t>
      </w:r>
      <w:r w:rsidR="00C868F6" w:rsidRPr="00236960">
        <w:t>-</w:t>
      </w:r>
      <w:r>
        <w:t xml:space="preserve"> </w:t>
      </w:r>
      <w:r w:rsidR="00C868F6" w:rsidRPr="00236960">
        <w:t>SIERRA</w:t>
      </w:r>
    </w:p>
    <w:p w14:paraId="41598B62" w14:textId="77777777" w:rsidR="00236960" w:rsidRPr="00756805" w:rsidRDefault="00A45ECA" w:rsidP="009916D8">
      <w:r>
        <w:t xml:space="preserve">El PSI-SIERRA </w:t>
      </w:r>
      <w:r w:rsidR="009916D8">
        <w:t>es un programa del MINAGRI</w:t>
      </w:r>
      <w:r>
        <w:t xml:space="preserve"> </w:t>
      </w:r>
      <w:r w:rsidR="00E74D49">
        <w:t>encargado</w:t>
      </w:r>
      <w:r>
        <w:t xml:space="preserve"> de contribuir con el incremento de la producción y</w:t>
      </w:r>
      <w:r w:rsidR="00E74D49">
        <w:t xml:space="preserve"> la</w:t>
      </w:r>
      <w:r>
        <w:t xml:space="preserve"> productividad agrícola en la sierra</w:t>
      </w:r>
      <w:r w:rsidR="00E74D49">
        <w:t>,</w:t>
      </w:r>
      <w:r>
        <w:t xml:space="preserve"> promoviendo el cambio sostenible de una agricultura tradicional por una de mayor rentabilidad, a través de la tecnificación de los sistemas de riego y la asociatividad de los </w:t>
      </w:r>
      <w:r w:rsidR="009916D8">
        <w:t>pequeños agricultores.</w:t>
      </w:r>
    </w:p>
    <w:p w14:paraId="2345157B" w14:textId="77777777" w:rsidR="00756805" w:rsidRDefault="00756805" w:rsidP="00756805">
      <w:pPr>
        <w:pStyle w:val="Ttulo4"/>
      </w:pPr>
      <w:r>
        <w:t>Problema de acceso a servicios de parte de los usuarios</w:t>
      </w:r>
    </w:p>
    <w:p w14:paraId="2C55D239" w14:textId="77777777" w:rsidR="00F468EB" w:rsidRDefault="00F468EB" w:rsidP="00F468EB">
      <w:r>
        <w:t>Dado que se ha descrito la estimación de los productores agropecuarios anterioremente, en esta parte se desarrollará la sistematización de la problemática referida a los problemas de acceso a servicios por parte de los usuarios. Se debe tener en cuenta que el servicio bajo análisis de acuerdo al Programa Multianual de Inversiones es el Servicio de Apoyo al Desarrollo Productivo.</w:t>
      </w:r>
    </w:p>
    <w:p w14:paraId="736E9392" w14:textId="77777777" w:rsidR="00F468EB" w:rsidRDefault="00F468EB" w:rsidP="00074860">
      <w:pPr>
        <w:pStyle w:val="Prrafodelista"/>
        <w:numPr>
          <w:ilvl w:val="0"/>
          <w:numId w:val="21"/>
        </w:numPr>
      </w:pPr>
      <w:r>
        <w:t>Identificación de problemas que afectan a la población objetivo</w:t>
      </w:r>
    </w:p>
    <w:p w14:paraId="74203116" w14:textId="77777777" w:rsidR="00F468EB" w:rsidRDefault="00F468EB" w:rsidP="00F468EB">
      <w:pPr>
        <w:pStyle w:val="Prrafodelista"/>
      </w:pPr>
      <w:r>
        <w:t>Los problemas referidos al acceso a los servicios de apoyo al desarrollo productivo, se mencionan a continuación:</w:t>
      </w:r>
    </w:p>
    <w:p w14:paraId="12080C4F" w14:textId="77777777" w:rsidR="00F468EB" w:rsidRDefault="00F468EB" w:rsidP="00074860">
      <w:pPr>
        <w:pStyle w:val="Prrafodelista"/>
        <w:numPr>
          <w:ilvl w:val="0"/>
          <w:numId w:val="22"/>
        </w:numPr>
      </w:pPr>
      <w:r>
        <w:t>Bajo acceso a capacitación y asistencia técnica de los pequeños productores.</w:t>
      </w:r>
    </w:p>
    <w:p w14:paraId="59CCFB27" w14:textId="77777777" w:rsidR="00F468EB" w:rsidRDefault="00F468EB" w:rsidP="00074860">
      <w:pPr>
        <w:pStyle w:val="Prrafodelista"/>
        <w:numPr>
          <w:ilvl w:val="0"/>
          <w:numId w:val="22"/>
        </w:numPr>
      </w:pPr>
      <w:r>
        <w:t>Bajo acceso a créditos o financiamiento para sus actividades productivas.</w:t>
      </w:r>
    </w:p>
    <w:p w14:paraId="27CBF9CF" w14:textId="77777777" w:rsidR="00F468EB" w:rsidRDefault="00F468EB" w:rsidP="00074860">
      <w:pPr>
        <w:pStyle w:val="Prrafodelista"/>
        <w:numPr>
          <w:ilvl w:val="0"/>
          <w:numId w:val="22"/>
        </w:numPr>
      </w:pPr>
      <w:r>
        <w:t>Baja participación en ferias para la promoción de sus productos.</w:t>
      </w:r>
    </w:p>
    <w:p w14:paraId="573B5097" w14:textId="77777777" w:rsidR="00F468EB" w:rsidRDefault="00F468EB" w:rsidP="00F468EB">
      <w:pPr>
        <w:pStyle w:val="Prrafodelista"/>
      </w:pPr>
    </w:p>
    <w:p w14:paraId="198F9B42" w14:textId="77777777" w:rsidR="00F468EB" w:rsidRDefault="00F468EB" w:rsidP="00074860">
      <w:pPr>
        <w:pStyle w:val="Prrafodelista"/>
        <w:numPr>
          <w:ilvl w:val="0"/>
          <w:numId w:val="21"/>
        </w:numPr>
      </w:pPr>
      <w:r>
        <w:t>Aspectos demográficos que limitan el acceso a servicios</w:t>
      </w:r>
    </w:p>
    <w:p w14:paraId="3543E3C2" w14:textId="77777777" w:rsidR="00F468EB" w:rsidRDefault="00F468EB" w:rsidP="00F468EB">
      <w:pPr>
        <w:pStyle w:val="Prrafodelista"/>
      </w:pPr>
      <w:r>
        <w:t>Del diagnóstico realizado, respecto a los aspectos demográficos, se observa como problemática para el acceso a servicios los siguientes:</w:t>
      </w:r>
    </w:p>
    <w:p w14:paraId="08854679" w14:textId="77777777" w:rsidR="00F468EB" w:rsidRDefault="00F468EB" w:rsidP="00074860">
      <w:pPr>
        <w:pStyle w:val="Prrafodelista"/>
        <w:numPr>
          <w:ilvl w:val="0"/>
          <w:numId w:val="23"/>
        </w:numPr>
      </w:pPr>
      <w:r>
        <w:t>Bajo nivel educativo de la población para que pueda acceder a servicios de asistencia técnica y capacitación.</w:t>
      </w:r>
    </w:p>
    <w:p w14:paraId="7BED3DE2" w14:textId="77777777" w:rsidR="00F468EB" w:rsidRDefault="00F468EB" w:rsidP="00074860">
      <w:pPr>
        <w:pStyle w:val="Prrafodelista"/>
        <w:numPr>
          <w:ilvl w:val="0"/>
          <w:numId w:val="23"/>
        </w:numPr>
      </w:pPr>
      <w:r>
        <w:t>Escasa participación de la población joven en el desarrollo de emprendimientos.</w:t>
      </w:r>
    </w:p>
    <w:p w14:paraId="576C1491" w14:textId="77777777" w:rsidR="00F468EB" w:rsidRDefault="00F468EB" w:rsidP="00074860">
      <w:pPr>
        <w:pStyle w:val="Prrafodelista"/>
        <w:numPr>
          <w:ilvl w:val="0"/>
          <w:numId w:val="23"/>
        </w:numPr>
      </w:pPr>
      <w:r>
        <w:t>Escasa participación de las mujeres en el desarrollo de emprendimientos.</w:t>
      </w:r>
    </w:p>
    <w:p w14:paraId="685DD61D" w14:textId="77777777" w:rsidR="00F468EB" w:rsidRDefault="00F468EB" w:rsidP="00074860">
      <w:pPr>
        <w:pStyle w:val="Prrafodelista"/>
        <w:numPr>
          <w:ilvl w:val="0"/>
          <w:numId w:val="23"/>
        </w:numPr>
      </w:pPr>
      <w:r>
        <w:t>Alta dispersión de la población, que limita su articulación al mercado.</w:t>
      </w:r>
    </w:p>
    <w:p w14:paraId="72EC15C3" w14:textId="77777777" w:rsidR="00F468EB" w:rsidRDefault="00F468EB" w:rsidP="00F468EB">
      <w:pPr>
        <w:pStyle w:val="Prrafodelista"/>
        <w:ind w:left="1440"/>
      </w:pPr>
    </w:p>
    <w:p w14:paraId="660BC403" w14:textId="77777777" w:rsidR="00F468EB" w:rsidRDefault="00F468EB" w:rsidP="00074860">
      <w:pPr>
        <w:pStyle w:val="Prrafodelista"/>
        <w:numPr>
          <w:ilvl w:val="0"/>
          <w:numId w:val="21"/>
        </w:numPr>
      </w:pPr>
      <w:r>
        <w:t>Aspectos económicos que limitan el acceso a servicios</w:t>
      </w:r>
    </w:p>
    <w:p w14:paraId="6C6B8FC3" w14:textId="77777777" w:rsidR="00F468EB" w:rsidRDefault="00F468EB" w:rsidP="00F468EB">
      <w:pPr>
        <w:pStyle w:val="Prrafodelista"/>
      </w:pPr>
      <w:r>
        <w:t>En cuanto a los aspectos económicos, para el acceso a servicios, se tiene:</w:t>
      </w:r>
    </w:p>
    <w:p w14:paraId="75772286" w14:textId="77777777" w:rsidR="00F468EB" w:rsidRDefault="00F468EB" w:rsidP="00074860">
      <w:pPr>
        <w:pStyle w:val="Prrafodelista"/>
        <w:numPr>
          <w:ilvl w:val="0"/>
          <w:numId w:val="24"/>
        </w:numPr>
      </w:pPr>
      <w:r>
        <w:lastRenderedPageBreak/>
        <w:t>Bajos niveles de ingresos, que no les permiten capitalizar y desarrollar emprendimientos.</w:t>
      </w:r>
    </w:p>
    <w:p w14:paraId="76746417" w14:textId="77777777" w:rsidR="00F468EB" w:rsidRDefault="00F468EB" w:rsidP="00074860">
      <w:pPr>
        <w:pStyle w:val="Prrafodelista"/>
        <w:numPr>
          <w:ilvl w:val="0"/>
          <w:numId w:val="24"/>
        </w:numPr>
      </w:pPr>
      <w:r>
        <w:t>Bajos niveles de capitalización para el aprovechamiento de sus potencialidades en el desarrollo de agronegocios y negocios verdes.</w:t>
      </w:r>
    </w:p>
    <w:p w14:paraId="6A30B878" w14:textId="77777777" w:rsidR="00F468EB" w:rsidRDefault="00F468EB" w:rsidP="00074860">
      <w:pPr>
        <w:pStyle w:val="Prrafodelista"/>
        <w:numPr>
          <w:ilvl w:val="0"/>
          <w:numId w:val="24"/>
        </w:numPr>
      </w:pPr>
      <w:r>
        <w:t>Uso no sostenible de los recursos naturales.</w:t>
      </w:r>
    </w:p>
    <w:p w14:paraId="6A21C602" w14:textId="77777777" w:rsidR="00F468EB" w:rsidRDefault="00F468EB" w:rsidP="00074860">
      <w:pPr>
        <w:pStyle w:val="Prrafodelista"/>
        <w:numPr>
          <w:ilvl w:val="0"/>
          <w:numId w:val="24"/>
        </w:numPr>
      </w:pPr>
      <w:r>
        <w:t>Alta renuencia a solicitar o usar servicios financieros.</w:t>
      </w:r>
    </w:p>
    <w:p w14:paraId="2CB62294" w14:textId="77777777" w:rsidR="00F468EB" w:rsidRDefault="00F468EB" w:rsidP="00074860">
      <w:pPr>
        <w:pStyle w:val="Prrafodelista"/>
        <w:numPr>
          <w:ilvl w:val="0"/>
          <w:numId w:val="21"/>
        </w:numPr>
      </w:pPr>
      <w:r>
        <w:t>Aspectos sociales que limitan el acceso a servicios</w:t>
      </w:r>
    </w:p>
    <w:p w14:paraId="62595829" w14:textId="77777777" w:rsidR="00F468EB" w:rsidRDefault="00F468EB" w:rsidP="00F468EB">
      <w:pPr>
        <w:pStyle w:val="Prrafodelista"/>
      </w:pPr>
      <w:r>
        <w:t>En cuanto a los aspectos sociales, se tienen los siguientes:</w:t>
      </w:r>
    </w:p>
    <w:p w14:paraId="18981947" w14:textId="77777777" w:rsidR="00F468EB" w:rsidRDefault="00F468EB" w:rsidP="00074860">
      <w:pPr>
        <w:pStyle w:val="Prrafodelista"/>
        <w:numPr>
          <w:ilvl w:val="0"/>
          <w:numId w:val="25"/>
        </w:numPr>
      </w:pPr>
      <w:r>
        <w:t>Bajos niveles de organización de la población, que limita su participación conjunta en el desarrollo de emprendimientos.</w:t>
      </w:r>
    </w:p>
    <w:p w14:paraId="1E0E805A" w14:textId="77777777" w:rsidR="00F468EB" w:rsidRDefault="00F468EB" w:rsidP="00074860">
      <w:pPr>
        <w:pStyle w:val="Prrafodelista"/>
        <w:numPr>
          <w:ilvl w:val="0"/>
          <w:numId w:val="25"/>
        </w:numPr>
      </w:pPr>
      <w:r>
        <w:t>Bajo nivel organizacional con el objetivo de desarrollar emprendimientos.</w:t>
      </w:r>
    </w:p>
    <w:p w14:paraId="2D5EC215" w14:textId="77777777" w:rsidR="00F468EB" w:rsidRDefault="00F468EB" w:rsidP="00074860">
      <w:pPr>
        <w:pStyle w:val="Prrafodelista"/>
        <w:numPr>
          <w:ilvl w:val="0"/>
          <w:numId w:val="21"/>
        </w:numPr>
      </w:pPr>
      <w:r>
        <w:t>Aspectos culturales que limitan el acceso a servicios</w:t>
      </w:r>
    </w:p>
    <w:p w14:paraId="27485AC0" w14:textId="77777777" w:rsidR="00F468EB" w:rsidRDefault="00F468EB" w:rsidP="00F468EB">
      <w:pPr>
        <w:pStyle w:val="Prrafodelista"/>
      </w:pPr>
      <w:r>
        <w:t>En cuanto a los aspectos culturales, se tiene:</w:t>
      </w:r>
    </w:p>
    <w:p w14:paraId="1DCE374B" w14:textId="77777777" w:rsidR="00F468EB" w:rsidRDefault="00F468EB" w:rsidP="00074860">
      <w:pPr>
        <w:pStyle w:val="Prrafodelista"/>
        <w:numPr>
          <w:ilvl w:val="0"/>
          <w:numId w:val="25"/>
        </w:numPr>
      </w:pPr>
      <w:r>
        <w:t>El idioma representa en muchos casos una limitación para el acceso a servicios. Se requiere contar con especialistas que conozcan las lenguas locales, a fin de facilitar el acceso a los servicios que a veces se prestan.</w:t>
      </w:r>
    </w:p>
    <w:p w14:paraId="0B2BECED" w14:textId="77777777" w:rsidR="00F468EB" w:rsidRDefault="00F468EB" w:rsidP="00074860">
      <w:pPr>
        <w:pStyle w:val="Prrafodelista"/>
        <w:numPr>
          <w:ilvl w:val="0"/>
          <w:numId w:val="21"/>
        </w:numPr>
      </w:pPr>
      <w:r>
        <w:t>Criterios para la determinación de la población demandante de referencia, potencial y efectiva</w:t>
      </w:r>
    </w:p>
    <w:p w14:paraId="2F2CE7D0" w14:textId="77777777" w:rsidR="00F468EB" w:rsidRDefault="00F468EB" w:rsidP="00F468EB">
      <w:pPr>
        <w:pStyle w:val="Prrafodelista"/>
      </w:pPr>
      <w:r>
        <w:t>Para la definición de la población demandante referencia, potencial y efectiva, se han tenido en cuenta los siguientes criterios:</w:t>
      </w:r>
    </w:p>
    <w:p w14:paraId="68C5D460" w14:textId="77777777" w:rsidR="00F468EB" w:rsidRDefault="00F468EB" w:rsidP="00074860">
      <w:pPr>
        <w:pStyle w:val="Prrafodelista"/>
        <w:numPr>
          <w:ilvl w:val="0"/>
          <w:numId w:val="25"/>
        </w:numPr>
      </w:pPr>
      <w:r>
        <w:t>Criterios del PP 0121:</w:t>
      </w:r>
    </w:p>
    <w:p w14:paraId="08716176" w14:textId="77777777" w:rsidR="00F468EB" w:rsidRDefault="00F468EB" w:rsidP="00074860">
      <w:pPr>
        <w:pStyle w:val="Prrafodelista"/>
        <w:numPr>
          <w:ilvl w:val="1"/>
          <w:numId w:val="25"/>
        </w:numPr>
      </w:pPr>
      <w:r>
        <w:t>Población Potencial:</w:t>
      </w:r>
    </w:p>
    <w:p w14:paraId="00B4A5A4" w14:textId="77777777" w:rsidR="00F468EB" w:rsidRDefault="00F468EB" w:rsidP="00074860">
      <w:pPr>
        <w:pStyle w:val="Prrafodelista"/>
        <w:numPr>
          <w:ilvl w:val="2"/>
          <w:numId w:val="25"/>
        </w:numPr>
      </w:pPr>
      <w:r>
        <w:t xml:space="preserve"> Productores agropecuarios de todo el territorio nacional, que destinan la mayor parte de su producción a la venta y a otros distinto a la venta (autoconsumo, autoinsumo, alimento para sus animales)</w:t>
      </w:r>
    </w:p>
    <w:p w14:paraId="2D4339C7" w14:textId="77777777" w:rsidR="00F468EB" w:rsidRDefault="00F468EB" w:rsidP="00074860">
      <w:pPr>
        <w:pStyle w:val="Prrafodelista"/>
        <w:numPr>
          <w:ilvl w:val="1"/>
          <w:numId w:val="25"/>
        </w:numPr>
      </w:pPr>
      <w:r>
        <w:t>Criterios de focalización</w:t>
      </w:r>
    </w:p>
    <w:p w14:paraId="070C5FCA" w14:textId="77777777" w:rsidR="00F468EB" w:rsidRDefault="00F468EB" w:rsidP="00074860">
      <w:pPr>
        <w:pStyle w:val="Prrafodelista"/>
        <w:numPr>
          <w:ilvl w:val="2"/>
          <w:numId w:val="25"/>
        </w:numPr>
      </w:pPr>
      <w:r>
        <w:t>Productores agrarios con cultivos que destinan la mayor parte de la producción a las ventas (CENAGRO, 2012)</w:t>
      </w:r>
    </w:p>
    <w:p w14:paraId="00C374DB" w14:textId="77777777" w:rsidR="00F468EB" w:rsidRDefault="00F468EB" w:rsidP="00074860">
      <w:pPr>
        <w:pStyle w:val="Prrafodelista"/>
        <w:numPr>
          <w:ilvl w:val="2"/>
          <w:numId w:val="25"/>
        </w:numPr>
      </w:pPr>
      <w:r>
        <w:t>Productores agrarios con cultivos que destinan a otras distintas a la venta (CENAGRO, 2012)</w:t>
      </w:r>
    </w:p>
    <w:p w14:paraId="6566B4AF" w14:textId="77777777" w:rsidR="00F468EB" w:rsidRDefault="00F468EB" w:rsidP="00074860">
      <w:pPr>
        <w:pStyle w:val="Prrafodelista"/>
        <w:numPr>
          <w:ilvl w:val="2"/>
          <w:numId w:val="25"/>
        </w:numPr>
      </w:pPr>
      <w:r>
        <w:t>Productores cuyos ingresos derivados de la actividad agraria NO cubren los gastos para atender el hogar</w:t>
      </w:r>
    </w:p>
    <w:p w14:paraId="302E8BD5" w14:textId="77777777" w:rsidR="00F468EB" w:rsidRDefault="00F468EB" w:rsidP="00074860">
      <w:pPr>
        <w:pStyle w:val="Prrafodelista"/>
        <w:numPr>
          <w:ilvl w:val="2"/>
          <w:numId w:val="25"/>
        </w:numPr>
      </w:pPr>
      <w:r>
        <w:t>Productores cuyos ingresos derivados de la actividad agraria SI cubren los gastos para atender el hogar</w:t>
      </w:r>
    </w:p>
    <w:p w14:paraId="04B74772" w14:textId="77777777" w:rsidR="00F468EB" w:rsidRDefault="00F468EB" w:rsidP="00074860">
      <w:pPr>
        <w:pStyle w:val="Prrafodelista"/>
        <w:numPr>
          <w:ilvl w:val="0"/>
          <w:numId w:val="25"/>
        </w:numPr>
      </w:pPr>
      <w:r>
        <w:t>Criterios propios del proyecto:</w:t>
      </w:r>
    </w:p>
    <w:p w14:paraId="063C8475" w14:textId="77777777" w:rsidR="00F468EB" w:rsidRDefault="00F468EB" w:rsidP="00074860">
      <w:pPr>
        <w:pStyle w:val="Prrafodelista"/>
        <w:numPr>
          <w:ilvl w:val="1"/>
          <w:numId w:val="25"/>
        </w:numPr>
        <w:rPr>
          <w:b/>
        </w:rPr>
      </w:pPr>
      <w:r>
        <w:rPr>
          <w:b/>
        </w:rPr>
        <w:t>Productores de subsistencia:</w:t>
      </w:r>
    </w:p>
    <w:p w14:paraId="5AB23E24" w14:textId="77777777" w:rsidR="00F468EB" w:rsidRDefault="00F468EB" w:rsidP="00F468EB">
      <w:pPr>
        <w:pStyle w:val="Prrafodelista"/>
        <w:ind w:left="2124"/>
      </w:pPr>
      <w:r>
        <w:t>Corresponde a pequeños productores agrarios que destinan la mayor parte de la producción (agrícola y no agrícola) al autoconsumo.</w:t>
      </w:r>
    </w:p>
    <w:p w14:paraId="0306C96B" w14:textId="77777777" w:rsidR="00F468EB" w:rsidRDefault="00F468EB" w:rsidP="00F468EB">
      <w:pPr>
        <w:pStyle w:val="Prrafodelista"/>
      </w:pPr>
    </w:p>
    <w:p w14:paraId="3669B549" w14:textId="77777777" w:rsidR="00F468EB" w:rsidRDefault="00F468EB" w:rsidP="00074860">
      <w:pPr>
        <w:pStyle w:val="Prrafodelista"/>
        <w:numPr>
          <w:ilvl w:val="1"/>
          <w:numId w:val="25"/>
        </w:numPr>
        <w:rPr>
          <w:b/>
        </w:rPr>
      </w:pPr>
      <w:r>
        <w:rPr>
          <w:b/>
        </w:rPr>
        <w:t xml:space="preserve">Productores en transición: </w:t>
      </w:r>
    </w:p>
    <w:p w14:paraId="105C79D5" w14:textId="77777777" w:rsidR="00F468EB" w:rsidRDefault="00F468EB" w:rsidP="00F468EB">
      <w:pPr>
        <w:pStyle w:val="Prrafodelista"/>
        <w:ind w:left="2124"/>
      </w:pPr>
      <w:r>
        <w:t xml:space="preserve">Corresponde a pequeños productores agrarios que destinan la mayor parte de la producción (agrícola y no agrícola) a la venta. Es decir, son </w:t>
      </w:r>
      <w:r>
        <w:lastRenderedPageBreak/>
        <w:t xml:space="preserve">pequeños productores que están en proceso de insertarse al mercado de forma sostenible. </w:t>
      </w:r>
    </w:p>
    <w:p w14:paraId="46BA8F5C" w14:textId="77777777" w:rsidR="00F468EB" w:rsidRDefault="00F468EB" w:rsidP="00F468EB">
      <w:pPr>
        <w:pStyle w:val="Prrafodelista"/>
      </w:pPr>
    </w:p>
    <w:p w14:paraId="7E1A91FD" w14:textId="77777777" w:rsidR="00F468EB" w:rsidRDefault="00F468EB" w:rsidP="00074860">
      <w:pPr>
        <w:pStyle w:val="Prrafodelista"/>
        <w:numPr>
          <w:ilvl w:val="1"/>
          <w:numId w:val="25"/>
        </w:numPr>
        <w:rPr>
          <w:b/>
        </w:rPr>
      </w:pPr>
      <w:r>
        <w:rPr>
          <w:b/>
        </w:rPr>
        <w:t>Productores consolidados</w:t>
      </w:r>
    </w:p>
    <w:p w14:paraId="5C5F8162" w14:textId="77777777" w:rsidR="00F468EB" w:rsidRDefault="00F468EB" w:rsidP="00F468EB">
      <w:pPr>
        <w:pStyle w:val="Prrafodelista"/>
        <w:ind w:left="2124"/>
      </w:pPr>
      <w:r>
        <w:t>Corresponde a pequeños productores agrarios que destinan la mayor parte de la producción (agrícola y no agrícola) a la venta. Es decir, son pequeños productores que están en proceso de insertarse al mercado de forma sostenible.</w:t>
      </w:r>
    </w:p>
    <w:p w14:paraId="56F36AC9" w14:textId="77777777" w:rsidR="00F468EB" w:rsidRDefault="00F468EB" w:rsidP="00F468EB">
      <w:pPr>
        <w:pStyle w:val="Prrafodelista"/>
        <w:ind w:left="2124"/>
      </w:pPr>
    </w:p>
    <w:p w14:paraId="53548739" w14:textId="77777777" w:rsidR="00F468EB" w:rsidRDefault="00F468EB" w:rsidP="00074860">
      <w:pPr>
        <w:pStyle w:val="Prrafodelista"/>
        <w:numPr>
          <w:ilvl w:val="0"/>
          <w:numId w:val="21"/>
        </w:numPr>
      </w:pPr>
      <w:r>
        <w:t>Determinación de la población objetivo</w:t>
      </w:r>
    </w:p>
    <w:p w14:paraId="6CD46641" w14:textId="77777777" w:rsidR="00F468EB" w:rsidRDefault="00F468EB" w:rsidP="00F468EB">
      <w:pPr>
        <w:ind w:left="708"/>
      </w:pPr>
      <w:r>
        <w:t>Al respecto, se debe indicar que la población objetivo del proyecto está constituida por aquellos productores en transición y que con ayuda del proyecto llegarán a estar consolidados.</w:t>
      </w:r>
    </w:p>
    <w:p w14:paraId="2B63AF92" w14:textId="77777777" w:rsidR="00182428" w:rsidRPr="00182428" w:rsidRDefault="00F468EB" w:rsidP="00074860">
      <w:pPr>
        <w:pStyle w:val="Prrafodelista"/>
        <w:numPr>
          <w:ilvl w:val="0"/>
          <w:numId w:val="21"/>
        </w:numPr>
      </w:pPr>
      <w:r>
        <w:t>Características o patrones de consumo de los servicios del proyecto</w:t>
      </w:r>
      <w:r w:rsidR="00182428">
        <w:t>.</w:t>
      </w:r>
    </w:p>
    <w:p w14:paraId="2A533381" w14:textId="77777777" w:rsidR="00182428" w:rsidRDefault="00182428" w:rsidP="00182428">
      <w:pPr>
        <w:pStyle w:val="Prrafodelista"/>
      </w:pPr>
    </w:p>
    <w:p w14:paraId="54EBAFEF" w14:textId="77777777" w:rsidR="00F468EB" w:rsidRDefault="00F468EB" w:rsidP="00F468EB">
      <w:pPr>
        <w:pStyle w:val="Prrafodelista"/>
      </w:pPr>
      <w:r>
        <w:t xml:space="preserve">De acuerdo al diagnóstico, el acceso a servicios es reducido. Se tiene que en el área de influencia del proyecto el </w:t>
      </w:r>
      <w:r w:rsidR="00182428">
        <w:t>2.11</w:t>
      </w:r>
      <w:r w:rsidRPr="00182428">
        <w:t>%</w:t>
      </w:r>
      <w:r>
        <w:t xml:space="preserve"> accedió a los </w:t>
      </w:r>
      <w:r w:rsidR="00182428">
        <w:t>servicios de asistencia técnica.</w:t>
      </w:r>
    </w:p>
    <w:p w14:paraId="70C93605" w14:textId="77777777" w:rsidR="00F468EB" w:rsidRDefault="00F468EB" w:rsidP="00F468EB">
      <w:pPr>
        <w:pStyle w:val="Prrafodelista"/>
      </w:pPr>
    </w:p>
    <w:p w14:paraId="722A419E" w14:textId="77777777" w:rsidR="00F468EB" w:rsidRDefault="00F468EB" w:rsidP="00F468EB">
      <w:pPr>
        <w:pStyle w:val="Prrafodelista"/>
      </w:pPr>
      <w:r>
        <w:t xml:space="preserve">En cuanto a los servicios financieros, se tiene que </w:t>
      </w:r>
      <w:r w:rsidRPr="00182428">
        <w:t xml:space="preserve">el </w:t>
      </w:r>
      <w:r w:rsidR="00182428">
        <w:t>5</w:t>
      </w:r>
      <w:r>
        <w:t xml:space="preserve">% solicitó créditos, de los cuales, </w:t>
      </w:r>
      <w:r w:rsidRPr="00182428">
        <w:t xml:space="preserve">el </w:t>
      </w:r>
      <w:r w:rsidR="00182428" w:rsidRPr="00182428">
        <w:t xml:space="preserve">85.46% </w:t>
      </w:r>
      <w:r w:rsidR="00182428">
        <w:t>accedió</w:t>
      </w:r>
      <w:r>
        <w:t xml:space="preserve"> a uno.</w:t>
      </w:r>
    </w:p>
    <w:p w14:paraId="5A244880" w14:textId="77777777" w:rsidR="00F468EB" w:rsidRDefault="00F468EB" w:rsidP="00F468EB">
      <w:pPr>
        <w:pStyle w:val="Prrafodelista"/>
      </w:pPr>
    </w:p>
    <w:p w14:paraId="3CFE4B50" w14:textId="77777777" w:rsidR="00F468EB" w:rsidRDefault="00F468EB" w:rsidP="00074860">
      <w:pPr>
        <w:pStyle w:val="Prrafodelista"/>
        <w:numPr>
          <w:ilvl w:val="0"/>
          <w:numId w:val="21"/>
        </w:numPr>
      </w:pPr>
      <w:r>
        <w:t>Criterios de delimitación del área de influencia del Proyecto</w:t>
      </w:r>
    </w:p>
    <w:p w14:paraId="029C1CB9" w14:textId="77777777" w:rsidR="00F468EB" w:rsidRDefault="00F468EB" w:rsidP="00F468EB">
      <w:pPr>
        <w:ind w:left="708"/>
      </w:pPr>
      <w:r>
        <w:t>Para la delimitación del área de influencia del proyecto, se han tenido en cuenta los siguientes criterios:</w:t>
      </w:r>
    </w:p>
    <w:p w14:paraId="3A06A4D2" w14:textId="77777777" w:rsidR="00F468EB" w:rsidRDefault="00F468EB" w:rsidP="00074860">
      <w:pPr>
        <w:pStyle w:val="Prrafodelista"/>
        <w:numPr>
          <w:ilvl w:val="0"/>
          <w:numId w:val="26"/>
        </w:numPr>
      </w:pPr>
      <w:r>
        <w:t>Regiones, provincias y distritos con mayor incidencia de la población en zonas rurales.</w:t>
      </w:r>
    </w:p>
    <w:p w14:paraId="2BEDEE4D" w14:textId="77777777" w:rsidR="00F468EB" w:rsidRDefault="00F468EB" w:rsidP="00074860">
      <w:pPr>
        <w:pStyle w:val="Prrafodelista"/>
        <w:numPr>
          <w:ilvl w:val="0"/>
          <w:numId w:val="26"/>
        </w:numPr>
      </w:pPr>
      <w:r>
        <w:t>Regiones, provincias y distritos donde ha intervenido el Programa PSSA.</w:t>
      </w:r>
    </w:p>
    <w:p w14:paraId="61DBBA91" w14:textId="77777777" w:rsidR="00F468EB" w:rsidRDefault="00F468EB" w:rsidP="00F468EB">
      <w:pPr>
        <w:pStyle w:val="Prrafodelista"/>
      </w:pPr>
    </w:p>
    <w:p w14:paraId="4591282A" w14:textId="77777777" w:rsidR="00756805" w:rsidRDefault="00756805" w:rsidP="00F468EB">
      <w:pPr>
        <w:pStyle w:val="Ttulo4"/>
      </w:pPr>
      <w:r>
        <w:t>Aspectos inclusivos</w:t>
      </w:r>
      <w:r w:rsidR="00454EF0">
        <w:t xml:space="preserve"> </w:t>
      </w:r>
    </w:p>
    <w:p w14:paraId="6CBEA4C7" w14:textId="77777777" w:rsidR="005337FD" w:rsidRDefault="009518C9" w:rsidP="009518C9">
      <w:r w:rsidRPr="0060249F">
        <w:t>Como parámetros</w:t>
      </w:r>
      <w:r>
        <w:t xml:space="preserve"> a considerar en el diseño del proyecto, se identifica como relevantes los siguientes </w:t>
      </w:r>
      <w:r w:rsidR="0060249F">
        <w:t>enfoques</w:t>
      </w:r>
      <w:r w:rsidR="00AF3688">
        <w:t>:</w:t>
      </w:r>
    </w:p>
    <w:p w14:paraId="68C4581B" w14:textId="77777777" w:rsidR="00C868F6" w:rsidRPr="0060249F" w:rsidRDefault="009518C9" w:rsidP="00074860">
      <w:pPr>
        <w:pStyle w:val="Prrafodelista"/>
        <w:numPr>
          <w:ilvl w:val="0"/>
          <w:numId w:val="27"/>
        </w:numPr>
        <w:rPr>
          <w:b/>
        </w:rPr>
      </w:pPr>
      <w:r>
        <w:rPr>
          <w:b/>
        </w:rPr>
        <w:t>Enfoque de género en el proyecto</w:t>
      </w:r>
    </w:p>
    <w:p w14:paraId="4F7500B7" w14:textId="77777777" w:rsidR="009518C9" w:rsidRDefault="009518C9" w:rsidP="009518C9">
      <w:pPr>
        <w:pStyle w:val="Prrafodelista"/>
      </w:pPr>
      <w:r>
        <w:t xml:space="preserve">La gran mayoría de las mujeres rurales enfrentan barreras que inhiben sus oportunidades de inclusión satisfactoria en la sociedad y la economía. Tal como señala el Índice de Empoderamiento de la Mujer en la Agricultura (WEIA por sus siglas en inglés), en todas sus variables (decisiones sobre producción agrícola; acceso sobre recursos productivos; control sobre sus ingresos; liderazgo en la comunidad; uso del tiempo) las mujeres rurales tiene el peor desempeño que sus pares masculinos: la brecha de género entre hombres y mujeres que conducen parcelas por condición de </w:t>
      </w:r>
      <w:r>
        <w:lastRenderedPageBreak/>
        <w:t>tenencia de título de tierras es de 3,6% ; la tasa de analfabetismo en el caso de éstas última asciende a 23,5% frente al 7,4% de los primeros; limitado acceso al crédito y brecha digital (12,5% de mujeres rurales acceden a internet); poco menos de la mitad de las mujeres rurales no tiene ingresos propios (42%) frente al 12,1% de los hombres ; la doble/triple  jornada que se impone a las mujeres rurales que se calcula en 47 horas semanales de trabajo doméstico no remunerado . Además, la falta de participación y liderazgo de las mujeres rurales en la toma de decisiones (solo 22% de ellas participan en una asociación, cooperativa y/o comité ), así como el bajo el número de ellas calificadas y empoderadas, son limitantes para mejorar sus condiciones de vida.  Los proyectos agrícolas impactan en las dinámicas intrafamiliares y pueden afectar los niveles de empoderamiento de otros miembros del hogar, por ejemplo, mejorando los niveles de nutrición y educación de los hijos. Por ello, el empoderamiento de las mujeres rurales contribuye a una reducción sostenible de la pobreza . El gobierno aprobó la Política Nacional de Igualdad de Género en abril de 2019 , reconociendo la necesidad de adoptar mecanismos orientados a combatir la desigualdad económica (laboral y productiva) de las mujeres.</w:t>
      </w:r>
    </w:p>
    <w:p w14:paraId="56A93E73" w14:textId="77777777" w:rsidR="009518C9" w:rsidRDefault="009518C9" w:rsidP="009518C9">
      <w:pPr>
        <w:pStyle w:val="Prrafodelista"/>
      </w:pPr>
    </w:p>
    <w:p w14:paraId="35CDB70B" w14:textId="77777777" w:rsidR="009518C9" w:rsidRDefault="009518C9" w:rsidP="00074860">
      <w:pPr>
        <w:pStyle w:val="Prrafodelista"/>
        <w:numPr>
          <w:ilvl w:val="0"/>
          <w:numId w:val="27"/>
        </w:numPr>
        <w:rPr>
          <w:b/>
        </w:rPr>
      </w:pPr>
      <w:r>
        <w:rPr>
          <w:b/>
        </w:rPr>
        <w:t>Enfoque de interculturalidad en el proyecto</w:t>
      </w:r>
    </w:p>
    <w:p w14:paraId="2FF3DEBD" w14:textId="77777777" w:rsidR="009518C9" w:rsidRDefault="009518C9" w:rsidP="009518C9">
      <w:pPr>
        <w:pStyle w:val="Prrafodelista"/>
      </w:pPr>
      <w:r>
        <w:t>El proyecto se desarrollará en zonas de sierra y selva, las cuales se caracterizan por su riqueza intercultural. En ese sentido, las actividades del proyecto reconocen este aspecto y consideran estos enfoques para su desarrollo. En ese sentido, se rescatarán los valores y conocimientos locales, a fin de potenciarlos y convertirlos en activos que se incorporen a sus procesos productivos, a fin de dar sostenibilidad a sus emprendimientos.</w:t>
      </w:r>
    </w:p>
    <w:p w14:paraId="39B4C5E9" w14:textId="77777777" w:rsidR="009518C9" w:rsidRDefault="009518C9" w:rsidP="009518C9">
      <w:pPr>
        <w:pStyle w:val="Prrafodelista"/>
      </w:pPr>
    </w:p>
    <w:p w14:paraId="67195FE6" w14:textId="77777777" w:rsidR="009518C9" w:rsidRDefault="009518C9" w:rsidP="00074860">
      <w:pPr>
        <w:pStyle w:val="Prrafodelista"/>
        <w:numPr>
          <w:ilvl w:val="0"/>
          <w:numId w:val="27"/>
        </w:numPr>
        <w:rPr>
          <w:b/>
        </w:rPr>
      </w:pPr>
      <w:r>
        <w:rPr>
          <w:b/>
        </w:rPr>
        <w:t>Enfoque de estilos de vida en el proyecto</w:t>
      </w:r>
    </w:p>
    <w:p w14:paraId="5380D5BE" w14:textId="77777777" w:rsidR="009518C9" w:rsidRDefault="009518C9" w:rsidP="00AF3688">
      <w:pPr>
        <w:pStyle w:val="Prrafodelista"/>
      </w:pPr>
      <w:r>
        <w:t xml:space="preserve">El área de influencia del proyecto focaliza su interención en los pequeños productores locales, los cuales cuentan con estilos de vida propios de estas actividades. Como objetivo, el proyecto busca el desarrollo de emprendimientos basados en recursos naturales y en sus productos actuales, buscando incrementar su producción, darle un mayor valor agregado y diversificar. Sin bien es cierto, puede tener un efecto en sus estilos de vida, estos serán cambiantes pero en torno a sus actividades actuales. </w:t>
      </w:r>
    </w:p>
    <w:p w14:paraId="1094B60A" w14:textId="77777777" w:rsidR="009518C9" w:rsidRDefault="009518C9" w:rsidP="00074860">
      <w:pPr>
        <w:pStyle w:val="Prrafodelista"/>
        <w:numPr>
          <w:ilvl w:val="0"/>
          <w:numId w:val="27"/>
        </w:numPr>
        <w:rPr>
          <w:b/>
        </w:rPr>
      </w:pPr>
      <w:r>
        <w:rPr>
          <w:b/>
        </w:rPr>
        <w:t>Enfoque de énfasis en la nutrición</w:t>
      </w:r>
    </w:p>
    <w:p w14:paraId="34185335" w14:textId="77777777" w:rsidR="009518C9" w:rsidRDefault="009518C9" w:rsidP="00B875A8">
      <w:pPr>
        <w:ind w:left="708"/>
      </w:pPr>
      <w:r>
        <w:t xml:space="preserve">A nivel nacional se estiman 520 mil niños y niñas con anemia (43,6% de la población de 6 y 35 meses) (2017). En las áreas urbanas y sobretodo suburbanas la anemia asciende al 40%, mientras que en las zonas rurales llega al 53,3%. En la selva rural se incrementa al 57%, mientras que en la sierra rural llega a 55,9%. Los índices de anemia son mayores en San Martín (50,7%) y Amazonas (51,5%), seguidos de Ancash (42,8%) y Cajamarca (32,7%). En el caso de desnutrición crónica infantil (DCI), la media de los territorios focalizados por el Proyecto es de 15%, siendo liderado por Cajamarca (26,6%) y seguido por Amazonas (17,1%), Ancash (16,1%), San Martín (12,1%) y Lima región (9,6%). La prioridad dada por el Gobierno a la reducción de la anemia en infantes menores de 35 meses, mujeres gestantes y mujeres adolescentes se basa en una estrategia donde cada </w:t>
      </w:r>
      <w:r>
        <w:lastRenderedPageBreak/>
        <w:t>sector cumple sus funciones según sus competencias, de esta forma en agricultura, bajo el liderazgo de MINAGRI se aportará a la seguridad alimentaria, mediante proyectos productivos y de seguridad que incrementen la producción alimentaria agropecuaria de los alimentos con alto y mejor contenido de hierro. De esta manera, por el alcance de este Proyecto se estará aportando a la seguridad alimentaria, a través de la mejora en la productividad, la diversificación y la agregación de valor a la producción.  El Proyecto llevará registros de seguimiento de estas variables, según rubros productivos con contenido de hierro, que son utilizados en la dieta de la población, de acue</w:t>
      </w:r>
      <w:r w:rsidR="00AF3688">
        <w:t>rdo con sus valores culturales.</w:t>
      </w:r>
    </w:p>
    <w:p w14:paraId="243CED3A" w14:textId="77777777" w:rsidR="009518C9" w:rsidRDefault="009518C9" w:rsidP="00074860">
      <w:pPr>
        <w:pStyle w:val="Prrafodelista"/>
        <w:numPr>
          <w:ilvl w:val="0"/>
          <w:numId w:val="27"/>
        </w:numPr>
        <w:rPr>
          <w:b/>
        </w:rPr>
      </w:pPr>
      <w:r>
        <w:rPr>
          <w:b/>
        </w:rPr>
        <w:t>Enfoque de costumbres en el proyecto</w:t>
      </w:r>
    </w:p>
    <w:p w14:paraId="50657CCC" w14:textId="77777777" w:rsidR="009518C9" w:rsidRDefault="009518C9" w:rsidP="00B875A8">
      <w:pPr>
        <w:ind w:left="708"/>
      </w:pPr>
      <w:r>
        <w:t>El proyecto se desarrollará en los territorios del ámbito de intervención, donde desarrollará diferentes actividades, las cuales se desarrollarán tomando en consideración y revalorando las costumbres de la zona. En ese sentido, se insertarán cada una de las actividades, a fin de coincidir con festividades, costumbres, entre otros aspectos del patrimonio inmaterial de las zonas de intervención.</w:t>
      </w:r>
    </w:p>
    <w:p w14:paraId="607176D3" w14:textId="77777777" w:rsidR="009518C9" w:rsidRDefault="009518C9" w:rsidP="009518C9">
      <w:pPr>
        <w:pStyle w:val="Prrafodelista"/>
      </w:pPr>
    </w:p>
    <w:p w14:paraId="7BE858E3" w14:textId="77777777" w:rsidR="009518C9" w:rsidRDefault="009518C9" w:rsidP="00074860">
      <w:pPr>
        <w:pStyle w:val="Prrafodelista"/>
        <w:numPr>
          <w:ilvl w:val="0"/>
          <w:numId w:val="27"/>
        </w:numPr>
        <w:rPr>
          <w:b/>
        </w:rPr>
      </w:pPr>
      <w:r>
        <w:rPr>
          <w:b/>
        </w:rPr>
        <w:t>Enfoque de patrones culturales en el proyecto</w:t>
      </w:r>
    </w:p>
    <w:p w14:paraId="1BA6ED4F" w14:textId="77777777" w:rsidR="009518C9" w:rsidRDefault="009518C9" w:rsidP="009518C9">
      <w:pPr>
        <w:pStyle w:val="Prrafodelista"/>
      </w:pPr>
      <w:r>
        <w:t>En el Perú, la limitada presencia del Estado en los territorios indígenas tiene implicancias negativas en el reconocimiento de los derechos y acceso a servicios públicos, por lo  esta población presenta altas tasas de analfabetismo (19,4%), lo que dificulta superar la brecha que los separa también de los pequeños productores pobres no indígenas, situación a la cual contribuyen profundos sesgos sociales y culturales. La incidencia de pobreza total es mayor cuando se tiene un idioma indígena como lengua materna, con respecto al castellano . Ser joven indígena rural de lengua materna indígena significa tener el doble de privaciones multidimensionales con respecto a un joven no indígena. Esta situación afecta en particular a los indígenas andinos, aunque los nativos amazónicos enfrentan también problemas de invasión y despojo de sus territorios por las actividades extractivas de gran escala (sobretodo minería y explotación maderera y por políticas para colonización de la Amazonía y zonas de frontera). En los últimos años también se han registrado casos de vulneración de derechos de pueblos indígenas vinculados cultivos agroindustriales como la palma aceitera . En el ámbito del proyecto se encuentran los los pueblos originarios Awajún, Yaminahua, Kapanahua, Kiwcha y Shawi en San Martín .</w:t>
      </w:r>
    </w:p>
    <w:p w14:paraId="6DEAB874" w14:textId="77777777" w:rsidR="009518C9" w:rsidRDefault="009518C9" w:rsidP="009518C9">
      <w:pPr>
        <w:pStyle w:val="Prrafodelista"/>
      </w:pPr>
    </w:p>
    <w:p w14:paraId="60B3224A" w14:textId="77777777" w:rsidR="009518C9" w:rsidRDefault="009518C9" w:rsidP="00074860">
      <w:pPr>
        <w:pStyle w:val="Prrafodelista"/>
        <w:numPr>
          <w:ilvl w:val="0"/>
          <w:numId w:val="27"/>
        </w:numPr>
        <w:rPr>
          <w:b/>
        </w:rPr>
      </w:pPr>
      <w:r>
        <w:rPr>
          <w:b/>
        </w:rPr>
        <w:t>Enfoque de condiciones especiales como discapacidad en el proyecto</w:t>
      </w:r>
    </w:p>
    <w:p w14:paraId="53375D4E" w14:textId="77777777" w:rsidR="009518C9" w:rsidRDefault="009518C9" w:rsidP="009518C9">
      <w:pPr>
        <w:pStyle w:val="Prrafodelista"/>
      </w:pPr>
      <w:r>
        <w:t xml:space="preserve">El proyecto no centra su atención en la intervención sobre poblaciones con discapacidad u otros talentos. Sin embargo, no será un aspecto de discriminación. Al contrario, de identificar dentro de la población objetivo durante la ejecución a estas poblaciones, serán priorizadas y tendrán una atención especial. </w:t>
      </w:r>
    </w:p>
    <w:p w14:paraId="0E034CCF" w14:textId="16D058C9" w:rsidR="009518C9" w:rsidRDefault="009518C9" w:rsidP="009518C9">
      <w:pPr>
        <w:pStyle w:val="Prrafodelista"/>
      </w:pPr>
    </w:p>
    <w:p w14:paraId="51EAE1DF" w14:textId="77777777" w:rsidR="00333065" w:rsidRDefault="00333065" w:rsidP="009518C9">
      <w:pPr>
        <w:pStyle w:val="Prrafodelista"/>
      </w:pPr>
    </w:p>
    <w:p w14:paraId="2FA66203" w14:textId="77777777" w:rsidR="009518C9" w:rsidRDefault="009518C9" w:rsidP="00074860">
      <w:pPr>
        <w:pStyle w:val="Prrafodelista"/>
        <w:numPr>
          <w:ilvl w:val="0"/>
          <w:numId w:val="27"/>
        </w:numPr>
        <w:rPr>
          <w:b/>
        </w:rPr>
      </w:pPr>
      <w:r>
        <w:rPr>
          <w:b/>
        </w:rPr>
        <w:lastRenderedPageBreak/>
        <w:t>Enfoque de cambio climático o de contaminación ambiental</w:t>
      </w:r>
    </w:p>
    <w:p w14:paraId="1D0AEB80" w14:textId="77777777" w:rsidR="009518C9" w:rsidRDefault="009518C9" w:rsidP="009518C9">
      <w:pPr>
        <w:pStyle w:val="Prrafodelista"/>
      </w:pPr>
      <w:r>
        <w:t>El cambio climático es el mayor riesgo que actualmente experimentan la agricultura, la seguridad alimentaria y el desarrollo rural del Perú. Los eventos meteorológicos que influyen  principalmente, en el clima (y su variabilidad) son El Fenómeno del Niño y de La Niña. En el ámbito del Proyecto, la vulnerabilidad agraria promedio es mayormente de nivel medio, involucrando al 41% de los distritos. En Lima y Amazonas la vulnerabilidad es baja y en Cajamarca de media a alta. En Cajamarca y San Martín el 10% de los distritos focalizados presentan vulnerabilidad muy alta . Existe un nivel de riesgo medio a sequía, inundación y friaje, siendo el riesgo más el de sequía en Cajamarca, Amazonas, Ancash y Lima; seguido del riesgo a inundación en Cajamarca, Lima y San Martín; y friaje en Amazonas y San Martín. El riesgo a heladas en general es bajo y se presenta en Ancash y Lima. El estrés hídrico por efecto del cambio climático ha incrementado la vulnerabilidad de los ecosistemas frente a actividades antrópicas y ha reducido la capacidad de captación, almacenamiento y distribución regular del recurso hídrico, así como la protección del suelo por erosión fluvial en pajonales, matorrales y bosques secos. Por otra parte, los proyectos viales y la promoción agraria han promovido de manera indirecta la deforestación, siendo San Martin el más afectado.  Algunas provincias presentan de alta a media suceptibilidad física a deslizamientos por la ocurrencia de eventos hidrometeorológicos extremos: Lima (provincias Huaral, Canta y Huarochirí), Amazonas (sur de la provincia de Chachapoyas), Cajamarca (provincias Cutervo, Chota, Santa Cruz y San Miguel) y Ancash (provincias Huaylas, Carhuaz y Yungay) .</w:t>
      </w:r>
    </w:p>
    <w:p w14:paraId="46F9623E" w14:textId="77777777" w:rsidR="009518C9" w:rsidRDefault="009518C9" w:rsidP="009518C9">
      <w:pPr>
        <w:pStyle w:val="Prrafodelista"/>
      </w:pPr>
    </w:p>
    <w:p w14:paraId="683ACF12" w14:textId="77777777" w:rsidR="009518C9" w:rsidRDefault="009518C9" w:rsidP="00074860">
      <w:pPr>
        <w:pStyle w:val="Prrafodelista"/>
        <w:numPr>
          <w:ilvl w:val="0"/>
          <w:numId w:val="27"/>
        </w:numPr>
        <w:rPr>
          <w:b/>
        </w:rPr>
      </w:pPr>
      <w:r>
        <w:rPr>
          <w:b/>
        </w:rPr>
        <w:t>Enfoque de prevención de conflictos sociales</w:t>
      </w:r>
    </w:p>
    <w:p w14:paraId="3326CA9E" w14:textId="77777777" w:rsidR="009518C9" w:rsidRDefault="009518C9" w:rsidP="009518C9">
      <w:pPr>
        <w:pStyle w:val="Prrafodelista"/>
      </w:pPr>
      <w:r>
        <w:t>El proyecto centra su atención en la prevención de conflictos sociales con la incorporación del enfoque de gestión del cambio y gestión del conocimiento. A través de estos enfoques busca que las poblaciones que participen en el proyecto puedan recibir además del entrenamiento en aspectos productivos, también se pueda recibir una formación para adaptarse a un entorno cambiante y la búsqueda de soluciones pacíficas en torno a cualquier tipo de conflicto.</w:t>
      </w:r>
    </w:p>
    <w:p w14:paraId="7237EA82" w14:textId="77777777" w:rsidR="009518C9" w:rsidRDefault="009518C9" w:rsidP="009518C9">
      <w:pPr>
        <w:pStyle w:val="Prrafodelista"/>
      </w:pPr>
    </w:p>
    <w:p w14:paraId="662C78A2" w14:textId="77777777" w:rsidR="009518C9" w:rsidRDefault="009518C9" w:rsidP="00074860">
      <w:pPr>
        <w:pStyle w:val="Prrafodelista"/>
        <w:numPr>
          <w:ilvl w:val="0"/>
          <w:numId w:val="27"/>
        </w:numPr>
        <w:rPr>
          <w:b/>
        </w:rPr>
      </w:pPr>
      <w:r>
        <w:rPr>
          <w:b/>
        </w:rPr>
        <w:t>Enfoque de grupo focalizado en jóvenes</w:t>
      </w:r>
    </w:p>
    <w:p w14:paraId="531CBEFC" w14:textId="77777777" w:rsidR="009518C9" w:rsidRDefault="009518C9" w:rsidP="009518C9">
      <w:pPr>
        <w:pStyle w:val="Prrafodelista"/>
      </w:pPr>
      <w:r>
        <w:t xml:space="preserve">En Perú, una persona joven está en el rango de edad entre los 15 y 29 años, pero el rango desde los 15 años hasta los 18 años comprende a la adolescencia. De acuerdo al Indicador de Privación Multidimensional de la Juventud (IPM-J , existe una profunda brecha entre los jóvenes urbanos y rurales: casi dos veces más jóvenes rurales sufren de privaciones multidimensionales. Esto se debe principalmente a la insuficiente calidad de la educación y limitado acceso a la información. La mayoría de los jóvenes rurales no posee ni tienen acceso a tierra propia y otros activos. La única opción es trabajar en la parcela de su padre pero las condiciones del trabajo en el campo, la baja o nula remuneración (si trabaja con su familia) y la falta de oportunidades de socialización y recreación, actúan como factores expulsores de los jóvenes de los territorios rurales. El marco político e institucional para la juventud carece de una clara </w:t>
      </w:r>
      <w:r>
        <w:lastRenderedPageBreak/>
        <w:t>visión integrada y no hay coordinación multinivel entre los gobiernos. Existen planes de educación, empleo y salud para jóvenes, pero no son complementarios, ni intersectoriales y no hay una estrategia de juventud.</w:t>
      </w:r>
    </w:p>
    <w:p w14:paraId="10D7A51D" w14:textId="77777777" w:rsidR="009518C9" w:rsidRDefault="009518C9" w:rsidP="009518C9">
      <w:pPr>
        <w:pStyle w:val="Prrafodelista"/>
      </w:pPr>
    </w:p>
    <w:p w14:paraId="3BE5FBAA" w14:textId="77777777" w:rsidR="009518C9" w:rsidRDefault="009518C9" w:rsidP="00074860">
      <w:pPr>
        <w:pStyle w:val="Prrafodelista"/>
        <w:numPr>
          <w:ilvl w:val="0"/>
          <w:numId w:val="27"/>
        </w:numPr>
        <w:rPr>
          <w:b/>
        </w:rPr>
      </w:pPr>
      <w:r>
        <w:rPr>
          <w:b/>
        </w:rPr>
        <w:t>Relación entre los temas priorizados.</w:t>
      </w:r>
    </w:p>
    <w:p w14:paraId="00F47018" w14:textId="77777777" w:rsidR="00A9440A" w:rsidRDefault="009518C9" w:rsidP="00CA024F">
      <w:pPr>
        <w:pStyle w:val="Prrafodelista"/>
      </w:pPr>
      <w:r>
        <w:t xml:space="preserve"> En el área del Proyecto existen muchas comunidades campesinas conformadas por mestizos e indígenas andinos y comunidades nativas, cuyos habitantes son indígenas amazónicos. Esto conlleva retos especiales que han sido considerados en algún grado desde el PSSA, pero que requieren mejorarse a través de la definición de estrategias diferenciadas y medidas de discriminación positiva, para favorecer la participación y acceso de las mujeres, jóvenes e indígenas. Cada grupo poblacional requerirá un abordaje de su problemática de manera diferenciada, según el negocio a desarrollar y características como tipo de tenencia de la tierra, sexo, condición etaria y étnica, ingresos de las familias, estrategias de supervivencia y otros. A manera de ejemplo: en el caso de las mujeres hay que considerar las brechas señaladas, así como que la carga y responsabilidad del trabajo doméstico compite con la actividad productiva y su participación en espacios de toma de decisión dentro las cooperativas y/o asociaciones, por lo que se requerirán medidas de discriminación positiva y estrategias efectivas para su atención, que deberán ser tomadas en cuenta desde la identificación de las organizaciones y la preparación de los planes de negocios y de fortalecimiento organizacional, de manera que no sean independientes, sino que estén relacionadas con estos. Los retos que hay que enfrentar para estimular la participación efectiva de estos grupos son importantes, de manera se pueda consolidar y escalar sus negocios de forma competitiva y aumentar su resiliencia, especialmente al cambio climático y los desastres naturales, dentro de una estrategia del Proyecto que apuesta a los pequeños productores agrarios con excedentes para el mercado y que tengan la predisposic</w:t>
      </w:r>
      <w:r w:rsidR="00CA024F">
        <w:t>ión a trabajar asociativamente.</w:t>
      </w:r>
    </w:p>
    <w:p w14:paraId="3C7CF933" w14:textId="77777777" w:rsidR="00EE248F" w:rsidRDefault="00756805" w:rsidP="00756805">
      <w:pPr>
        <w:pStyle w:val="Ttulo4"/>
      </w:pPr>
      <w:r>
        <w:t>Matriz de involucrados</w:t>
      </w:r>
    </w:p>
    <w:p w14:paraId="2170E103" w14:textId="77777777" w:rsidR="00501FDC" w:rsidRDefault="00501FDC" w:rsidP="00501FDC">
      <w:r>
        <w:t>La matriz de involucrados se resume a continuación:</w:t>
      </w:r>
    </w:p>
    <w:p w14:paraId="0274F9F9" w14:textId="39245E4F" w:rsidR="005337FD" w:rsidRDefault="00501FDC" w:rsidP="0092144A">
      <w:pPr>
        <w:pStyle w:val="Descripcin"/>
        <w:keepNext/>
      </w:pPr>
      <w:bookmarkStart w:id="167" w:name="_Toc23092753"/>
      <w:r>
        <w:t xml:space="preserve">Tabla </w:t>
      </w:r>
      <w:r w:rsidR="00F75675">
        <w:fldChar w:fldCharType="begin"/>
      </w:r>
      <w:r w:rsidR="003165DC">
        <w:instrText xml:space="preserve"> SEQ Tabla \* ARABIC </w:instrText>
      </w:r>
      <w:r w:rsidR="00F75675">
        <w:fldChar w:fldCharType="separate"/>
      </w:r>
      <w:r w:rsidR="004D0F85">
        <w:rPr>
          <w:noProof/>
        </w:rPr>
        <w:t>74</w:t>
      </w:r>
      <w:r w:rsidR="00F75675">
        <w:rPr>
          <w:noProof/>
        </w:rPr>
        <w:fldChar w:fldCharType="end"/>
      </w:r>
      <w:r>
        <w:t>: Matriz de involucrados</w:t>
      </w:r>
      <w:bookmarkEnd w:id="167"/>
    </w:p>
    <w:p w14:paraId="6DA40C2A" w14:textId="77777777" w:rsidR="00A14207" w:rsidRDefault="00A14207" w:rsidP="00A14207">
      <w:pPr>
        <w:jc w:val="center"/>
        <w:rPr>
          <w:b/>
        </w:rPr>
        <w:sectPr w:rsidR="00A14207" w:rsidSect="00572061">
          <w:pgSz w:w="12240" w:h="15840"/>
          <w:pgMar w:top="1417" w:right="1701" w:bottom="1417" w:left="1701" w:header="708" w:footer="708" w:gutter="0"/>
          <w:cols w:space="708"/>
          <w:docGrid w:linePitch="360"/>
        </w:sectPr>
      </w:pPr>
      <w:r w:rsidRPr="00A14207">
        <w:rPr>
          <w:b/>
        </w:rPr>
        <w:t>(Ver página siguiente)</w:t>
      </w:r>
    </w:p>
    <w:tbl>
      <w:tblPr>
        <w:tblW w:w="5000" w:type="pct"/>
        <w:tblLook w:val="04A0" w:firstRow="1" w:lastRow="0" w:firstColumn="1" w:lastColumn="0" w:noHBand="0" w:noVBand="1"/>
      </w:tblPr>
      <w:tblGrid>
        <w:gridCol w:w="1895"/>
        <w:gridCol w:w="4264"/>
        <w:gridCol w:w="4101"/>
        <w:gridCol w:w="2736"/>
      </w:tblGrid>
      <w:tr w:rsidR="00501FDC" w:rsidRPr="00A14207" w14:paraId="4625FF85" w14:textId="77777777" w:rsidTr="00A14207">
        <w:trPr>
          <w:trHeight w:val="20"/>
          <w:tblHeader/>
        </w:trPr>
        <w:tc>
          <w:tcPr>
            <w:tcW w:w="721" w:type="pct"/>
            <w:tcBorders>
              <w:top w:val="single" w:sz="4" w:space="0" w:color="BFBFBF"/>
              <w:left w:val="single" w:sz="4" w:space="0" w:color="BFBFBF"/>
              <w:bottom w:val="single" w:sz="4" w:space="0" w:color="BFBFBF"/>
              <w:right w:val="single" w:sz="4" w:space="0" w:color="BFBFBF"/>
            </w:tcBorders>
            <w:shd w:val="clear" w:color="auto" w:fill="F2F2F2"/>
            <w:tcMar>
              <w:top w:w="0" w:type="dxa"/>
              <w:left w:w="115" w:type="dxa"/>
              <w:bottom w:w="0" w:type="dxa"/>
              <w:right w:w="115" w:type="dxa"/>
            </w:tcMar>
            <w:vAlign w:val="center"/>
            <w:hideMark/>
          </w:tcPr>
          <w:p w14:paraId="5CA67CAE" w14:textId="77777777" w:rsidR="00501FDC" w:rsidRPr="00A14207" w:rsidRDefault="00501FDC" w:rsidP="00A14207">
            <w:pPr>
              <w:jc w:val="center"/>
              <w:rPr>
                <w:rFonts w:cs="Times New Roman"/>
                <w:b/>
                <w:sz w:val="20"/>
                <w:szCs w:val="20"/>
              </w:rPr>
            </w:pPr>
            <w:r w:rsidRPr="00A14207">
              <w:rPr>
                <w:b/>
                <w:sz w:val="20"/>
                <w:szCs w:val="20"/>
              </w:rPr>
              <w:lastRenderedPageBreak/>
              <w:t>Institución</w:t>
            </w:r>
          </w:p>
        </w:tc>
        <w:tc>
          <w:tcPr>
            <w:tcW w:w="1643" w:type="pct"/>
            <w:tcBorders>
              <w:top w:val="single" w:sz="4" w:space="0" w:color="BFBFBF"/>
              <w:left w:val="single" w:sz="4" w:space="0" w:color="BFBFBF"/>
              <w:bottom w:val="single" w:sz="4" w:space="0" w:color="BFBFBF"/>
              <w:right w:val="single" w:sz="4" w:space="0" w:color="BFBFBF"/>
            </w:tcBorders>
            <w:shd w:val="clear" w:color="auto" w:fill="F2F2F2"/>
            <w:tcMar>
              <w:top w:w="15" w:type="dxa"/>
              <w:left w:w="15" w:type="dxa"/>
              <w:bottom w:w="15" w:type="dxa"/>
              <w:right w:w="15" w:type="dxa"/>
            </w:tcMar>
            <w:vAlign w:val="center"/>
            <w:hideMark/>
          </w:tcPr>
          <w:p w14:paraId="7A09F407" w14:textId="77777777" w:rsidR="00501FDC" w:rsidRPr="00A14207" w:rsidRDefault="00501FDC" w:rsidP="00A14207">
            <w:pPr>
              <w:jc w:val="center"/>
              <w:rPr>
                <w:b/>
                <w:sz w:val="20"/>
                <w:szCs w:val="20"/>
              </w:rPr>
            </w:pPr>
            <w:r w:rsidRPr="00A14207">
              <w:rPr>
                <w:b/>
                <w:sz w:val="20"/>
                <w:szCs w:val="20"/>
              </w:rPr>
              <w:t>Intereses u Objetivos relevantes al proyecto</w:t>
            </w:r>
          </w:p>
        </w:tc>
        <w:tc>
          <w:tcPr>
            <w:tcW w:w="1580" w:type="pct"/>
            <w:tcBorders>
              <w:top w:val="single" w:sz="4" w:space="0" w:color="BFBFBF"/>
              <w:left w:val="single" w:sz="4" w:space="0" w:color="BFBFBF"/>
              <w:bottom w:val="single" w:sz="4" w:space="0" w:color="BFBFBF"/>
              <w:right w:val="single" w:sz="4" w:space="0" w:color="BFBFBF"/>
            </w:tcBorders>
            <w:shd w:val="clear" w:color="auto" w:fill="F2F2F2"/>
            <w:tcMar>
              <w:top w:w="15" w:type="dxa"/>
              <w:left w:w="15" w:type="dxa"/>
              <w:bottom w:w="15" w:type="dxa"/>
              <w:right w:w="15" w:type="dxa"/>
            </w:tcMar>
            <w:hideMark/>
          </w:tcPr>
          <w:p w14:paraId="6AE3B90F" w14:textId="77777777" w:rsidR="00501FDC" w:rsidRPr="00A14207" w:rsidRDefault="00501FDC" w:rsidP="00A14207">
            <w:pPr>
              <w:jc w:val="center"/>
              <w:rPr>
                <w:b/>
                <w:sz w:val="20"/>
                <w:szCs w:val="20"/>
              </w:rPr>
            </w:pPr>
            <w:r w:rsidRPr="00A14207">
              <w:rPr>
                <w:b/>
                <w:sz w:val="20"/>
                <w:szCs w:val="20"/>
              </w:rPr>
              <w:t>Problemas Percibidos</w:t>
            </w:r>
          </w:p>
        </w:tc>
        <w:tc>
          <w:tcPr>
            <w:tcW w:w="1055" w:type="pct"/>
            <w:tcBorders>
              <w:top w:val="single" w:sz="4" w:space="0" w:color="BFBFBF"/>
              <w:left w:val="single" w:sz="4" w:space="0" w:color="BFBFBF"/>
              <w:bottom w:val="single" w:sz="4" w:space="0" w:color="BFBFBF"/>
              <w:right w:val="single" w:sz="4" w:space="0" w:color="BFBFBF"/>
            </w:tcBorders>
            <w:shd w:val="clear" w:color="auto" w:fill="F2F2F2"/>
            <w:tcMar>
              <w:top w:w="15" w:type="dxa"/>
              <w:left w:w="15" w:type="dxa"/>
              <w:bottom w:w="15" w:type="dxa"/>
              <w:right w:w="15" w:type="dxa"/>
            </w:tcMar>
            <w:hideMark/>
          </w:tcPr>
          <w:p w14:paraId="3D3F72DB" w14:textId="77777777" w:rsidR="00501FDC" w:rsidRPr="00A14207" w:rsidRDefault="00501FDC" w:rsidP="00A14207">
            <w:pPr>
              <w:jc w:val="center"/>
              <w:rPr>
                <w:b/>
                <w:sz w:val="20"/>
                <w:szCs w:val="20"/>
              </w:rPr>
            </w:pPr>
            <w:r w:rsidRPr="00A14207">
              <w:rPr>
                <w:b/>
                <w:sz w:val="20"/>
                <w:szCs w:val="20"/>
              </w:rPr>
              <w:t>Recursos</w:t>
            </w:r>
          </w:p>
        </w:tc>
      </w:tr>
      <w:tr w:rsidR="00501FDC" w:rsidRPr="005C668D" w14:paraId="23045BC1"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AC8617E" w14:textId="77777777" w:rsidR="00501FDC" w:rsidRPr="005C668D" w:rsidRDefault="00501FDC">
            <w:pPr>
              <w:rPr>
                <w:sz w:val="20"/>
                <w:szCs w:val="20"/>
              </w:rPr>
            </w:pPr>
            <w:r w:rsidRPr="005C668D">
              <w:rPr>
                <w:sz w:val="20"/>
                <w:szCs w:val="20"/>
              </w:rPr>
              <w:t>MEF</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3450DFE3"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Diseña, establece, ejecuta y supervisa la política nacional y sectorial de su competencia asumiendo la rectoría de ella, en esta línea es responsable de la política de competitividad y productividad.</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DA9DB63"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A través de la Dirección General de Inversión Pública y la Dirección General de Endeudamiento y Tesoro Público se encargan de coordinar las operaciones de endeudamiento, percibiendo retrasos en la ejecución de este tipo de proyectos.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852293A"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Tiene como competencias la gestión de los proyectos con endeudamiento.</w:t>
            </w:r>
          </w:p>
        </w:tc>
      </w:tr>
      <w:tr w:rsidR="00501FDC" w:rsidRPr="005C668D" w14:paraId="30905DE1"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7940D21A" w14:textId="77777777" w:rsidR="00501FDC" w:rsidRPr="005C668D" w:rsidRDefault="00501FDC">
            <w:pPr>
              <w:rPr>
                <w:sz w:val="20"/>
                <w:szCs w:val="20"/>
              </w:rPr>
            </w:pPr>
            <w:r w:rsidRPr="005C668D">
              <w:rPr>
                <w:sz w:val="20"/>
                <w:szCs w:val="20"/>
              </w:rPr>
              <w:t>MINAGRI</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46C92B3A" w14:textId="77777777" w:rsidR="00501FDC" w:rsidRPr="005C668D" w:rsidRDefault="00501FDC">
            <w:pPr>
              <w:rPr>
                <w:sz w:val="20"/>
                <w:szCs w:val="20"/>
              </w:rPr>
            </w:pPr>
            <w:r w:rsidRPr="005C668D">
              <w:rPr>
                <w:sz w:val="20"/>
                <w:szCs w:val="20"/>
              </w:rPr>
              <w:t>Incrementar la producción y productividad agraria. Fortalecer la asociatividad de actores del sistema productivo agrario. Mejorar el acceso competitivo y sostenible del  productor agrario a los mercados. Fortalecer la articulación y la gestión descentralizada en el sector.</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2E8C2C9C" w14:textId="77777777" w:rsidR="00501FDC" w:rsidRPr="005C668D" w:rsidRDefault="00501FDC">
            <w:pPr>
              <w:rPr>
                <w:sz w:val="20"/>
                <w:szCs w:val="20"/>
              </w:rPr>
            </w:pPr>
            <w:r w:rsidRPr="005C668D">
              <w:rPr>
                <w:sz w:val="20"/>
                <w:szCs w:val="20"/>
              </w:rPr>
              <w:t>Tiene a su cargo la política agraria y tiene como uno de sus Programas Presupuestales para el apoyo a los pequeños productores, dado que persisten problemas del limitado acceso al mercado.</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52981CA9" w14:textId="77777777" w:rsidR="00501FDC" w:rsidRPr="005C668D" w:rsidRDefault="00501FDC">
            <w:pPr>
              <w:rPr>
                <w:sz w:val="20"/>
                <w:szCs w:val="20"/>
              </w:rPr>
            </w:pPr>
            <w:r w:rsidRPr="005C668D">
              <w:rPr>
                <w:sz w:val="20"/>
                <w:szCs w:val="20"/>
              </w:rPr>
              <w:t>Tiene las competencias para conducir la política en agricultura.</w:t>
            </w:r>
          </w:p>
        </w:tc>
      </w:tr>
      <w:tr w:rsidR="00501FDC" w:rsidRPr="005C668D" w14:paraId="4018957E"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2D6E5C74" w14:textId="77777777" w:rsidR="00501FDC" w:rsidRPr="005C668D" w:rsidRDefault="00501FDC">
            <w:pPr>
              <w:rPr>
                <w:sz w:val="20"/>
                <w:szCs w:val="20"/>
              </w:rPr>
            </w:pPr>
            <w:r w:rsidRPr="005C668D">
              <w:rPr>
                <w:sz w:val="20"/>
                <w:szCs w:val="20"/>
              </w:rPr>
              <w:t>SENASA</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7DDD8E33"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Preservar la condición sanitaria del sector productivo agropecuario y forestal, el mejoramiento sanitario de la producción animal y vegetal y garantizar la inocuidad alimentaria en la producción y procesamiento</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37A54658"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Se encarga de garantizar la inocuidad en el sector agrario, donde persisten los problemas sanitarios en la producción, donde los pequeños productores no están extentos.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5A8875B5" w14:textId="77777777" w:rsidR="00501FDC" w:rsidRPr="005C668D" w:rsidRDefault="00501FDC">
            <w:pPr>
              <w:rPr>
                <w:color w:val="333333"/>
                <w:sz w:val="20"/>
                <w:szCs w:val="20"/>
                <w:shd w:val="clear" w:color="auto" w:fill="FFFFFF"/>
              </w:rPr>
            </w:pPr>
            <w:r w:rsidRPr="005C668D">
              <w:rPr>
                <w:color w:val="333333"/>
                <w:sz w:val="20"/>
                <w:szCs w:val="20"/>
                <w:shd w:val="clear" w:color="auto" w:fill="FFFFFF"/>
              </w:rPr>
              <w:t>Tiene competencias para establecer la política sanitaria en el país.</w:t>
            </w:r>
          </w:p>
        </w:tc>
      </w:tr>
      <w:tr w:rsidR="00501FDC" w:rsidRPr="005C668D" w14:paraId="20C4E724"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A2BDC77" w14:textId="77777777" w:rsidR="00501FDC" w:rsidRPr="005C668D" w:rsidRDefault="00501FDC">
            <w:pPr>
              <w:rPr>
                <w:sz w:val="20"/>
                <w:szCs w:val="20"/>
              </w:rPr>
            </w:pPr>
            <w:r w:rsidRPr="005C668D">
              <w:rPr>
                <w:sz w:val="20"/>
                <w:szCs w:val="20"/>
              </w:rPr>
              <w:t>ANA</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4FB584F7"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Administrar, conservar, proteger y aprovechar los recursos hídricos de las diferentes cuencas de manera sostenible.</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1BAD95E"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Se encarga de administrar los recursos hídricos, que en un contexto de cambio climático la mejora en la eficiencia en su uso se ha convertido en un problema a revertir.</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8319242"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Tiene competencias para la administración de los recursos hídricos.</w:t>
            </w:r>
          </w:p>
        </w:tc>
      </w:tr>
      <w:tr w:rsidR="00501FDC" w:rsidRPr="005C668D" w14:paraId="412FF2AB"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CE40F8B" w14:textId="77777777" w:rsidR="00501FDC" w:rsidRPr="005C668D" w:rsidRDefault="00501FDC">
            <w:pPr>
              <w:rPr>
                <w:sz w:val="20"/>
                <w:szCs w:val="20"/>
              </w:rPr>
            </w:pPr>
            <w:r w:rsidRPr="005C668D">
              <w:rPr>
                <w:sz w:val="20"/>
                <w:szCs w:val="20"/>
              </w:rPr>
              <w:t>SERFOR</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14351B92"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Gestionar y promover la sostenibilidad y competitividad del sector forestal y de fauna silvestre en beneficio de la población y el ambiente</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546F5BDF"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Se encarga de promover el uso de los recursos forestales y de fauna silvestre, cuyo manejo sostenible es un problema persistente y ha promover.</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4F245DD1" w14:textId="77777777" w:rsidR="00501FDC" w:rsidRPr="005C668D" w:rsidRDefault="00501FDC">
            <w:pPr>
              <w:rPr>
                <w:color w:val="525252"/>
                <w:sz w:val="20"/>
                <w:szCs w:val="20"/>
                <w:shd w:val="clear" w:color="auto" w:fill="FFFFFF"/>
              </w:rPr>
            </w:pPr>
            <w:r w:rsidRPr="005C668D">
              <w:rPr>
                <w:color w:val="525252"/>
                <w:sz w:val="20"/>
                <w:szCs w:val="20"/>
                <w:shd w:val="clear" w:color="auto" w:fill="FFFFFF"/>
              </w:rPr>
              <w:t>Tiene compentencias en materia de recursos forestales y de fauna silvestre.</w:t>
            </w:r>
          </w:p>
        </w:tc>
      </w:tr>
      <w:tr w:rsidR="00501FDC" w:rsidRPr="005C668D" w14:paraId="248A2D14"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677D587E" w14:textId="77777777" w:rsidR="00501FDC" w:rsidRPr="005C668D" w:rsidRDefault="00501FDC">
            <w:pPr>
              <w:rPr>
                <w:sz w:val="20"/>
                <w:szCs w:val="20"/>
              </w:rPr>
            </w:pPr>
            <w:r w:rsidRPr="005C668D">
              <w:rPr>
                <w:sz w:val="20"/>
                <w:szCs w:val="20"/>
              </w:rPr>
              <w:lastRenderedPageBreak/>
              <w:t>INIA</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4EB8D9D3" w14:textId="77777777" w:rsidR="00501FDC" w:rsidRPr="005C668D" w:rsidRDefault="00501FDC">
            <w:pPr>
              <w:rPr>
                <w:rFonts w:cs="Calibri"/>
                <w:color w:val="3D3D3D"/>
                <w:sz w:val="20"/>
                <w:szCs w:val="20"/>
                <w:shd w:val="clear" w:color="auto" w:fill="FFFFFF"/>
              </w:rPr>
            </w:pPr>
            <w:r w:rsidRPr="005C668D">
              <w:rPr>
                <w:rFonts w:cs="Calibri"/>
                <w:color w:val="3D3D3D"/>
                <w:sz w:val="20"/>
                <w:szCs w:val="20"/>
                <w:shd w:val="clear" w:color="auto" w:fill="FFFFFF"/>
              </w:rPr>
              <w:t>Promover y ejecutar diversas actividades que faciliten el desarrollo y fortalecimiento de la innovación tecnológica agraria para la seguridad alimentaria e incremento de competitividad de la producción agraria orientada, y la inclusión de los pequeños y medianos productores</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24895DC1" w14:textId="77777777" w:rsidR="00501FDC" w:rsidRPr="005C668D" w:rsidRDefault="00501FDC">
            <w:pPr>
              <w:rPr>
                <w:rFonts w:cs="Calibri"/>
                <w:color w:val="3D3D3D"/>
                <w:sz w:val="20"/>
                <w:szCs w:val="20"/>
                <w:shd w:val="clear" w:color="auto" w:fill="FFFFFF"/>
              </w:rPr>
            </w:pPr>
            <w:r w:rsidRPr="005C668D">
              <w:rPr>
                <w:rFonts w:cs="Calibri"/>
                <w:color w:val="3D3D3D"/>
                <w:sz w:val="20"/>
                <w:szCs w:val="20"/>
                <w:shd w:val="clear" w:color="auto" w:fill="FFFFFF"/>
              </w:rPr>
              <w:t>La incorporación de innovación tecnológica constituye un limitante para el desarrollo de los pequeños agricultores.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44DE7062" w14:textId="77777777" w:rsidR="00501FDC" w:rsidRPr="005C668D" w:rsidRDefault="00501FDC">
            <w:pPr>
              <w:rPr>
                <w:rFonts w:cs="Calibri"/>
                <w:color w:val="3D3D3D"/>
                <w:sz w:val="20"/>
                <w:szCs w:val="20"/>
                <w:shd w:val="clear" w:color="auto" w:fill="FFFFFF"/>
              </w:rPr>
            </w:pPr>
            <w:r w:rsidRPr="005C668D">
              <w:rPr>
                <w:rFonts w:cs="Calibri"/>
                <w:color w:val="3D3D3D"/>
                <w:sz w:val="20"/>
                <w:szCs w:val="20"/>
                <w:shd w:val="clear" w:color="auto" w:fill="FFFFFF"/>
              </w:rPr>
              <w:t>Tiene competencias para promover la innovación tecnológica en el sector agrario.</w:t>
            </w:r>
          </w:p>
        </w:tc>
      </w:tr>
      <w:tr w:rsidR="00501FDC" w:rsidRPr="005C668D" w14:paraId="4566FF0E"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63F02B0F" w14:textId="77777777" w:rsidR="00501FDC" w:rsidRPr="005C668D" w:rsidRDefault="00501FDC">
            <w:pPr>
              <w:rPr>
                <w:rFonts w:cs="Times New Roman"/>
                <w:sz w:val="20"/>
                <w:szCs w:val="20"/>
              </w:rPr>
            </w:pPr>
            <w:r w:rsidRPr="005C668D">
              <w:rPr>
                <w:sz w:val="20"/>
                <w:szCs w:val="20"/>
              </w:rPr>
              <w:t xml:space="preserve">Ministerio del Ambiente/ </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FB0D3A4" w14:textId="77777777" w:rsidR="00501FDC" w:rsidRPr="005C668D" w:rsidRDefault="00501FDC">
            <w:pPr>
              <w:rPr>
                <w:sz w:val="20"/>
                <w:szCs w:val="20"/>
              </w:rPr>
            </w:pPr>
            <w:r w:rsidRPr="005C668D">
              <w:rPr>
                <w:sz w:val="20"/>
                <w:szCs w:val="20"/>
              </w:rPr>
              <w:t>Formular, planificar, coordinar, ejecutar, supervisar y evaluar la Política Nacional del Ambiente, aplicable a todos los niveles de gobierno y de gestión de los recursos naturales, y de la diversidad biológica.</w:t>
            </w:r>
            <w:r w:rsidRPr="005C668D">
              <w:rPr>
                <w:rFonts w:cs="Times New Roman"/>
                <w:sz w:val="20"/>
                <w:szCs w:val="20"/>
              </w:rPr>
              <w:t xml:space="preserve"> </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DB3F15B" w14:textId="77777777" w:rsidR="00501FDC" w:rsidRPr="005C668D" w:rsidRDefault="00501FDC">
            <w:pPr>
              <w:rPr>
                <w:sz w:val="20"/>
                <w:szCs w:val="20"/>
              </w:rPr>
            </w:pPr>
            <w:r w:rsidRPr="005C668D">
              <w:rPr>
                <w:sz w:val="20"/>
                <w:szCs w:val="20"/>
              </w:rPr>
              <w:t>En un contexto de cambio climático, el uso sostenible de los recursos naturales es un aspecto primordial, a fin de revertir el uso inadecuado de los recursos naturales.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4B3EDB11" w14:textId="77777777" w:rsidR="00501FDC" w:rsidRPr="005C668D" w:rsidRDefault="00501FDC">
            <w:pPr>
              <w:rPr>
                <w:sz w:val="20"/>
                <w:szCs w:val="20"/>
              </w:rPr>
            </w:pPr>
            <w:r w:rsidRPr="005C668D">
              <w:rPr>
                <w:sz w:val="20"/>
                <w:szCs w:val="20"/>
              </w:rPr>
              <w:t>Tiene competencias sobre temas de ambiente.</w:t>
            </w:r>
          </w:p>
        </w:tc>
      </w:tr>
      <w:tr w:rsidR="00501FDC" w:rsidRPr="005C668D" w14:paraId="2BE07EFD"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1B539ACC" w14:textId="77777777" w:rsidR="00501FDC" w:rsidRPr="005C668D" w:rsidRDefault="00501FDC">
            <w:pPr>
              <w:rPr>
                <w:rFonts w:cs="Times New Roman"/>
                <w:sz w:val="20"/>
                <w:szCs w:val="20"/>
              </w:rPr>
            </w:pPr>
            <w:r w:rsidRPr="005C668D">
              <w:rPr>
                <w:sz w:val="20"/>
                <w:szCs w:val="20"/>
              </w:rPr>
              <w:t>Ministerio de la Producción</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71664E5C" w14:textId="77777777" w:rsidR="00501FDC" w:rsidRPr="005C668D" w:rsidRDefault="00501FDC">
            <w:pPr>
              <w:rPr>
                <w:sz w:val="20"/>
                <w:szCs w:val="20"/>
              </w:rPr>
            </w:pPr>
            <w:r w:rsidRPr="005C668D">
              <w:rPr>
                <w:sz w:val="20"/>
                <w:szCs w:val="20"/>
              </w:rPr>
              <w:t>Formular, concertar políticas de promoción y el acceso de la pequeña y mediana empresa, a los servicios financieros, de tecnología y de desarrollo empresarial para su competitividad</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CD91FD8" w14:textId="77777777" w:rsidR="00501FDC" w:rsidRPr="005C668D" w:rsidRDefault="00501FDC">
            <w:pPr>
              <w:rPr>
                <w:sz w:val="20"/>
                <w:szCs w:val="20"/>
              </w:rPr>
            </w:pPr>
            <w:r w:rsidRPr="005C668D">
              <w:rPr>
                <w:sz w:val="20"/>
                <w:szCs w:val="20"/>
              </w:rPr>
              <w:t>Los pequeños productores agrarias presentan una baja inserción al mercado, debido a su baja producción, escaso valor agregado y diversificación. Esto persiste como un problema compartido con el Sector Producción.</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30A7AE8F" w14:textId="77777777" w:rsidR="00501FDC" w:rsidRPr="005C668D" w:rsidRDefault="00501FDC">
            <w:pPr>
              <w:rPr>
                <w:sz w:val="20"/>
                <w:szCs w:val="20"/>
              </w:rPr>
            </w:pPr>
            <w:r w:rsidRPr="005C668D">
              <w:rPr>
                <w:sz w:val="20"/>
                <w:szCs w:val="20"/>
              </w:rPr>
              <w:t>Tiene competencias en materia de Mype y de Pesca y Acuicultura.</w:t>
            </w:r>
          </w:p>
        </w:tc>
      </w:tr>
      <w:tr w:rsidR="00501FDC" w:rsidRPr="005C668D" w14:paraId="2840EF98"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E747DFC" w14:textId="77777777" w:rsidR="00501FDC" w:rsidRPr="005C668D" w:rsidRDefault="00501FDC">
            <w:pPr>
              <w:rPr>
                <w:rFonts w:cs="Times New Roman"/>
                <w:sz w:val="20"/>
                <w:szCs w:val="20"/>
              </w:rPr>
            </w:pPr>
            <w:r w:rsidRPr="005C668D">
              <w:rPr>
                <w:sz w:val="20"/>
                <w:szCs w:val="20"/>
              </w:rPr>
              <w:t>Ministerio de Salud</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361210BA" w14:textId="77777777" w:rsidR="00501FDC" w:rsidRPr="005C668D" w:rsidRDefault="00501FDC">
            <w:pPr>
              <w:rPr>
                <w:sz w:val="20"/>
                <w:szCs w:val="20"/>
              </w:rPr>
            </w:pPr>
            <w:r w:rsidRPr="005C668D">
              <w:rPr>
                <w:sz w:val="20"/>
                <w:szCs w:val="20"/>
              </w:rPr>
              <w:t>Proponer la regulación de infracciones y las sanciones por la transgresión o incumplimiento de las normas sanitarias.</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E1883CA" w14:textId="77777777" w:rsidR="00501FDC" w:rsidRPr="005C668D" w:rsidRDefault="00501FDC">
            <w:pPr>
              <w:rPr>
                <w:sz w:val="20"/>
                <w:szCs w:val="20"/>
              </w:rPr>
            </w:pPr>
            <w:r w:rsidRPr="005C668D">
              <w:rPr>
                <w:sz w:val="20"/>
                <w:szCs w:val="20"/>
              </w:rPr>
              <w:t>Se relaciona con el problema de la inocuidad de los alimentos, para lo cual los productores agricolas también deben estar inmersos.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3D84BC84" w14:textId="77777777" w:rsidR="00501FDC" w:rsidRPr="005C668D" w:rsidRDefault="00501FDC">
            <w:pPr>
              <w:rPr>
                <w:sz w:val="20"/>
                <w:szCs w:val="20"/>
              </w:rPr>
            </w:pPr>
            <w:r w:rsidRPr="005C668D">
              <w:rPr>
                <w:sz w:val="20"/>
                <w:szCs w:val="20"/>
              </w:rPr>
              <w:t>Tiene competencias en materia de inocuidad alimentaria.</w:t>
            </w:r>
          </w:p>
        </w:tc>
      </w:tr>
      <w:tr w:rsidR="00501FDC" w:rsidRPr="005C668D" w14:paraId="44A973B1"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5E345350" w14:textId="77777777" w:rsidR="00501FDC" w:rsidRPr="005C668D" w:rsidRDefault="00501FDC">
            <w:pPr>
              <w:rPr>
                <w:rFonts w:cs="Times New Roman"/>
                <w:sz w:val="20"/>
                <w:szCs w:val="20"/>
              </w:rPr>
            </w:pPr>
            <w:r w:rsidRPr="005C668D">
              <w:rPr>
                <w:sz w:val="20"/>
                <w:szCs w:val="20"/>
              </w:rPr>
              <w:t>DIGESA</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86D0DA4" w14:textId="77777777" w:rsidR="00501FDC" w:rsidRPr="005C668D" w:rsidRDefault="00501FDC">
            <w:pPr>
              <w:rPr>
                <w:sz w:val="20"/>
                <w:szCs w:val="20"/>
              </w:rPr>
            </w:pPr>
            <w:r w:rsidRPr="005C668D">
              <w:rPr>
                <w:sz w:val="20"/>
                <w:szCs w:val="20"/>
              </w:rPr>
              <w:t>Autoridad Nacional en Salud Ambiental e Inocuidad Alimentaria, responsable en el aspecto técnico, normativo, vigilancia, supervigilancia de los factores de riesgos físicos, químicos y biológicos externos a la persona y fiscalización en materia de salud ambiental.</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2AB0FD6F" w14:textId="77777777" w:rsidR="00501FDC" w:rsidRPr="005C668D" w:rsidRDefault="00501FDC">
            <w:pPr>
              <w:rPr>
                <w:sz w:val="20"/>
                <w:szCs w:val="20"/>
              </w:rPr>
            </w:pPr>
            <w:r w:rsidRPr="005C668D">
              <w:rPr>
                <w:sz w:val="20"/>
                <w:szCs w:val="20"/>
              </w:rPr>
              <w:t>Relacionado también con el tema de la inocuidad en los alimentos.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2F74F48" w14:textId="77777777" w:rsidR="00501FDC" w:rsidRPr="005C668D" w:rsidRDefault="00501FDC">
            <w:pPr>
              <w:rPr>
                <w:sz w:val="20"/>
                <w:szCs w:val="20"/>
              </w:rPr>
            </w:pPr>
            <w:r w:rsidRPr="005C668D">
              <w:rPr>
                <w:sz w:val="20"/>
                <w:szCs w:val="20"/>
              </w:rPr>
              <w:t>Tiene competencias en materia de inocuidad alimentaria.</w:t>
            </w:r>
          </w:p>
        </w:tc>
      </w:tr>
      <w:tr w:rsidR="00501FDC" w:rsidRPr="005C668D" w14:paraId="7B54DC3E"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33C834C7" w14:textId="77777777" w:rsidR="00501FDC" w:rsidRPr="005C668D" w:rsidRDefault="00501FDC">
            <w:pPr>
              <w:rPr>
                <w:sz w:val="20"/>
                <w:szCs w:val="20"/>
              </w:rPr>
            </w:pPr>
            <w:r w:rsidRPr="005C668D">
              <w:rPr>
                <w:sz w:val="20"/>
                <w:szCs w:val="20"/>
              </w:rPr>
              <w:lastRenderedPageBreak/>
              <w:t>MIDIS</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229D8A37" w14:textId="77777777" w:rsidR="00501FDC" w:rsidRPr="005C668D" w:rsidRDefault="00501FDC">
            <w:pPr>
              <w:rPr>
                <w:sz w:val="20"/>
                <w:szCs w:val="20"/>
              </w:rPr>
            </w:pPr>
            <w:r w:rsidRPr="005C668D">
              <w:rPr>
                <w:sz w:val="20"/>
                <w:szCs w:val="20"/>
              </w:rPr>
              <w:t>Rector de las políticas de desarrollo e inclusión social para el mejoramiento de la calidad de vida de la población. Responsable del SINAFO, los programas sociales (JUNTOS, CUNAMAS, Alimentación Escolar Qali Warma, FONCODES), y el fondo a los gobiernos regionales para reducir la DCI y la anemia.</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0CC243E" w14:textId="77777777" w:rsidR="00501FDC" w:rsidRPr="005C668D" w:rsidRDefault="00501FDC">
            <w:pPr>
              <w:rPr>
                <w:sz w:val="20"/>
                <w:szCs w:val="20"/>
              </w:rPr>
            </w:pPr>
            <w:r w:rsidRPr="005C668D">
              <w:rPr>
                <w:sz w:val="20"/>
                <w:szCs w:val="20"/>
              </w:rPr>
              <w:t>Con énfasis en las poblaciones más vulnerables, se orienta a revertir los problemas sociales en los pesqueños productores.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2972436" w14:textId="77777777" w:rsidR="00501FDC" w:rsidRPr="005C668D" w:rsidRDefault="00501FDC">
            <w:pPr>
              <w:rPr>
                <w:sz w:val="20"/>
                <w:szCs w:val="20"/>
              </w:rPr>
            </w:pPr>
            <w:r w:rsidRPr="005C668D">
              <w:rPr>
                <w:sz w:val="20"/>
                <w:szCs w:val="20"/>
              </w:rPr>
              <w:t>Encargado de promover la inclusión social.</w:t>
            </w:r>
          </w:p>
        </w:tc>
      </w:tr>
      <w:tr w:rsidR="00501FDC" w:rsidRPr="005C668D" w14:paraId="536E7A71"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01923250" w14:textId="77777777" w:rsidR="00501FDC" w:rsidRPr="005C668D" w:rsidRDefault="00501FDC">
            <w:pPr>
              <w:rPr>
                <w:sz w:val="20"/>
                <w:szCs w:val="20"/>
              </w:rPr>
            </w:pPr>
            <w:r w:rsidRPr="005C668D">
              <w:rPr>
                <w:sz w:val="20"/>
                <w:szCs w:val="20"/>
              </w:rPr>
              <w:t>MIMP</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vAlign w:val="center"/>
            <w:hideMark/>
          </w:tcPr>
          <w:p w14:paraId="60A0CDF3"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Diseñar, establecer, promover, ejecutar y supervisar políticas públicas a favor de las mujeres, niñas, niños, adolescentes, personas adultas mayores, personas con discapacidad y migrantes internos, para garantizar el ejercicio de sus derechos y una vida libre de violencia, desprotección y discriminación.</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409C789"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También, con el énfasis en grupos de población vulnerables, como la mujer, busca revertir el escaso empoderamiento de las mujeres en el desarrollo de emprendimientos rurales.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5638930F"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Tiene competencias en materia de poblaciones vulnerables.</w:t>
            </w:r>
          </w:p>
        </w:tc>
      </w:tr>
      <w:tr w:rsidR="00501FDC" w:rsidRPr="005C668D" w14:paraId="2E086EA1"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hideMark/>
          </w:tcPr>
          <w:p w14:paraId="505C32A4" w14:textId="77777777" w:rsidR="00501FDC" w:rsidRPr="005C668D" w:rsidRDefault="00501FDC">
            <w:pPr>
              <w:rPr>
                <w:sz w:val="20"/>
                <w:szCs w:val="20"/>
              </w:rPr>
            </w:pPr>
            <w:r w:rsidRPr="005C668D">
              <w:rPr>
                <w:sz w:val="20"/>
                <w:szCs w:val="20"/>
              </w:rPr>
              <w:t>SENAJU</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C0FA580" w14:textId="77777777" w:rsidR="00501FDC" w:rsidRPr="005C668D" w:rsidRDefault="00501FDC">
            <w:pPr>
              <w:rPr>
                <w:sz w:val="20"/>
                <w:szCs w:val="20"/>
              </w:rPr>
            </w:pPr>
            <w:r w:rsidRPr="005C668D">
              <w:rPr>
                <w:sz w:val="20"/>
                <w:szCs w:val="20"/>
              </w:rPr>
              <w:t xml:space="preserve">Órgano asesor encargado de encargado de formular y proponer políticas en el sector de juventud. </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F4D1D3A" w14:textId="77777777" w:rsidR="00501FDC" w:rsidRPr="005C668D" w:rsidRDefault="00501FDC">
            <w:pPr>
              <w:rPr>
                <w:sz w:val="20"/>
                <w:szCs w:val="20"/>
              </w:rPr>
            </w:pPr>
            <w:r w:rsidRPr="005C668D">
              <w:rPr>
                <w:sz w:val="20"/>
                <w:szCs w:val="20"/>
              </w:rPr>
              <w:t>Busca revertir el problema de la baja inserción de jóvenes en el desarrollo de emprendimientos, incluyendo a los pequeños productores agropecuarios.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4C67327B" w14:textId="77777777" w:rsidR="00501FDC" w:rsidRPr="005C668D" w:rsidRDefault="00501FDC">
            <w:pPr>
              <w:rPr>
                <w:sz w:val="20"/>
                <w:szCs w:val="20"/>
              </w:rPr>
            </w:pPr>
            <w:r w:rsidRPr="005C668D">
              <w:rPr>
                <w:sz w:val="20"/>
                <w:szCs w:val="20"/>
              </w:rPr>
              <w:t>Tiene compentencias en torno a la política a favor de jóvenes.</w:t>
            </w:r>
          </w:p>
        </w:tc>
      </w:tr>
      <w:tr w:rsidR="00501FDC" w:rsidRPr="005C668D" w14:paraId="5796CBEC"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1488D714" w14:textId="77777777" w:rsidR="00501FDC" w:rsidRPr="005C668D" w:rsidRDefault="00501FDC">
            <w:pPr>
              <w:rPr>
                <w:rFonts w:cs="Times New Roman"/>
                <w:sz w:val="20"/>
                <w:szCs w:val="20"/>
              </w:rPr>
            </w:pPr>
            <w:r w:rsidRPr="005C668D">
              <w:rPr>
                <w:sz w:val="20"/>
                <w:szCs w:val="20"/>
              </w:rPr>
              <w:t>Ministerio de Transporte</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0AFE3C5"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Conectar e integrar al país a través del desarrollo de sistemas de transporte, y de la infraestructura de las comunicaciones y las telecomunicaciones.</w:t>
            </w:r>
            <w:r w:rsidRPr="005C668D">
              <w:rPr>
                <w:sz w:val="20"/>
                <w:szCs w:val="20"/>
              </w:rPr>
              <w:t xml:space="preserve"> Ejecutar los Programas de Corredores logísticos, infraestructura vial</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56C1DDAC"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Tiene como problema la limitada conectividad de las zonas más alejadas del país, donde se desarrolla la agricultura por pequeños productores.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661F8E8" w14:textId="77777777" w:rsidR="00501FDC" w:rsidRPr="005C668D" w:rsidRDefault="00501FDC">
            <w:pPr>
              <w:rPr>
                <w:color w:val="333333"/>
                <w:sz w:val="20"/>
                <w:szCs w:val="20"/>
                <w:shd w:val="clear" w:color="auto" w:fill="FDFDFD"/>
              </w:rPr>
            </w:pPr>
            <w:r w:rsidRPr="005C668D">
              <w:rPr>
                <w:color w:val="333333"/>
                <w:sz w:val="20"/>
                <w:szCs w:val="20"/>
                <w:shd w:val="clear" w:color="auto" w:fill="FDFDFD"/>
              </w:rPr>
              <w:t>Es ente rector en temas de transporte.</w:t>
            </w:r>
          </w:p>
        </w:tc>
      </w:tr>
      <w:tr w:rsidR="00501FDC" w:rsidRPr="005C668D" w14:paraId="15F1617B"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4F1A0F4D" w14:textId="77777777" w:rsidR="00501FDC" w:rsidRPr="005C668D" w:rsidRDefault="00501FDC">
            <w:pPr>
              <w:rPr>
                <w:rFonts w:cs="Times New Roman"/>
                <w:sz w:val="20"/>
                <w:szCs w:val="20"/>
              </w:rPr>
            </w:pPr>
            <w:r w:rsidRPr="005C668D">
              <w:rPr>
                <w:sz w:val="20"/>
                <w:szCs w:val="20"/>
              </w:rPr>
              <w:t>Gobiernos Regionales/Locales</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35C9CC66" w14:textId="77777777" w:rsidR="00501FDC" w:rsidRPr="005C668D" w:rsidRDefault="00501FDC">
            <w:pPr>
              <w:rPr>
                <w:sz w:val="20"/>
                <w:szCs w:val="20"/>
              </w:rPr>
            </w:pPr>
            <w:r w:rsidRPr="005C668D">
              <w:rPr>
                <w:sz w:val="20"/>
                <w:szCs w:val="20"/>
              </w:rPr>
              <w:t>Formular, ejecutar, evaluar, los planes, políticas agrarios regionales y locales</w:t>
            </w:r>
            <w:r w:rsidRPr="005C668D">
              <w:rPr>
                <w:rFonts w:cs="Times New Roman"/>
                <w:sz w:val="20"/>
                <w:szCs w:val="20"/>
              </w:rPr>
              <w:t xml:space="preserve">. </w:t>
            </w:r>
            <w:r w:rsidRPr="005C668D">
              <w:rPr>
                <w:sz w:val="20"/>
                <w:szCs w:val="20"/>
              </w:rPr>
              <w:t xml:space="preserve">Desarrollar la </w:t>
            </w:r>
            <w:r w:rsidRPr="005C668D">
              <w:rPr>
                <w:sz w:val="20"/>
                <w:szCs w:val="20"/>
              </w:rPr>
              <w:lastRenderedPageBreak/>
              <w:t>vigilancia para el uso sostenible de los recursos naturales.</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19B32D37" w14:textId="77777777" w:rsidR="00501FDC" w:rsidRPr="005C668D" w:rsidRDefault="00501FDC">
            <w:pPr>
              <w:rPr>
                <w:sz w:val="20"/>
                <w:szCs w:val="20"/>
              </w:rPr>
            </w:pPr>
            <w:r w:rsidRPr="005C668D">
              <w:rPr>
                <w:sz w:val="20"/>
                <w:szCs w:val="20"/>
              </w:rPr>
              <w:lastRenderedPageBreak/>
              <w:t>Tienen a su cargo revertir la problemática de los pequeños agricultures, incluyendo su baja articulación al mercado.</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9DA4763" w14:textId="77777777" w:rsidR="00501FDC" w:rsidRPr="005C668D" w:rsidRDefault="00501FDC">
            <w:pPr>
              <w:rPr>
                <w:sz w:val="20"/>
                <w:szCs w:val="20"/>
              </w:rPr>
            </w:pPr>
            <w:r w:rsidRPr="005C668D">
              <w:rPr>
                <w:sz w:val="20"/>
                <w:szCs w:val="20"/>
              </w:rPr>
              <w:t>Son encargados de la política regional y local agraria.</w:t>
            </w:r>
          </w:p>
        </w:tc>
      </w:tr>
      <w:tr w:rsidR="00501FDC" w:rsidRPr="005C668D" w14:paraId="3319976A"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68356E38" w14:textId="77777777" w:rsidR="00501FDC" w:rsidRPr="005C668D" w:rsidRDefault="00501FDC">
            <w:pPr>
              <w:rPr>
                <w:sz w:val="20"/>
                <w:szCs w:val="20"/>
              </w:rPr>
            </w:pPr>
            <w:r w:rsidRPr="005C668D">
              <w:rPr>
                <w:sz w:val="20"/>
                <w:szCs w:val="20"/>
              </w:rPr>
              <w:t>IFIs</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4D23F92" w14:textId="77777777" w:rsidR="00501FDC" w:rsidRPr="005C668D" w:rsidRDefault="00501FDC">
            <w:pPr>
              <w:rPr>
                <w:sz w:val="20"/>
                <w:szCs w:val="20"/>
              </w:rPr>
            </w:pPr>
            <w:r w:rsidRPr="005C668D">
              <w:rPr>
                <w:sz w:val="20"/>
                <w:szCs w:val="20"/>
              </w:rPr>
              <w:t>Facilitar la financiación y otros recursos para la actividad productiva y comercial</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0DDAD16" w14:textId="77777777" w:rsidR="00501FDC" w:rsidRPr="005C668D" w:rsidRDefault="00501FDC">
            <w:pPr>
              <w:rPr>
                <w:sz w:val="20"/>
                <w:szCs w:val="20"/>
              </w:rPr>
            </w:pPr>
            <w:r w:rsidRPr="005C668D">
              <w:rPr>
                <w:sz w:val="20"/>
                <w:szCs w:val="20"/>
              </w:rPr>
              <w:t>Se tiene una escasa presencia de las IFI en las zonas rurales del país.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03461829" w14:textId="77777777" w:rsidR="00501FDC" w:rsidRPr="005C668D" w:rsidRDefault="00501FDC">
            <w:pPr>
              <w:rPr>
                <w:sz w:val="20"/>
                <w:szCs w:val="20"/>
              </w:rPr>
            </w:pPr>
            <w:r w:rsidRPr="005C668D">
              <w:rPr>
                <w:sz w:val="20"/>
                <w:szCs w:val="20"/>
              </w:rPr>
              <w:t>Encargadas de brindar finaciamiento.</w:t>
            </w:r>
          </w:p>
        </w:tc>
      </w:tr>
      <w:tr w:rsidR="00501FDC" w:rsidRPr="005C668D" w14:paraId="183BF458"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77D29207" w14:textId="77777777" w:rsidR="00501FDC" w:rsidRPr="005C668D" w:rsidRDefault="00501FDC">
            <w:pPr>
              <w:rPr>
                <w:sz w:val="20"/>
                <w:szCs w:val="20"/>
              </w:rPr>
            </w:pPr>
            <w:r w:rsidRPr="005C668D">
              <w:rPr>
                <w:sz w:val="20"/>
                <w:szCs w:val="20"/>
              </w:rPr>
              <w:t>Sector privado</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4390330" w14:textId="77777777" w:rsidR="00501FDC" w:rsidRPr="005C668D" w:rsidRDefault="00501FDC">
            <w:pPr>
              <w:rPr>
                <w:color w:val="222222"/>
                <w:sz w:val="20"/>
                <w:szCs w:val="20"/>
                <w:shd w:val="clear" w:color="auto" w:fill="FFFFFF"/>
              </w:rPr>
            </w:pPr>
            <w:r w:rsidRPr="005C668D">
              <w:rPr>
                <w:color w:val="222222"/>
                <w:sz w:val="20"/>
                <w:szCs w:val="20"/>
                <w:shd w:val="clear" w:color="auto" w:fill="FFFFFF"/>
              </w:rPr>
              <w:t>Articulación para contribuir a la inversión, desarrollo de la producción, acceso a mercado, análisis de oportunidades/limitaciones y el empleo</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A3C30F6" w14:textId="77777777" w:rsidR="00501FDC" w:rsidRPr="005C668D" w:rsidRDefault="00501FDC">
            <w:pPr>
              <w:rPr>
                <w:color w:val="222222"/>
                <w:sz w:val="20"/>
                <w:szCs w:val="20"/>
                <w:shd w:val="clear" w:color="auto" w:fill="FFFFFF"/>
              </w:rPr>
            </w:pPr>
            <w:r w:rsidRPr="005C668D">
              <w:rPr>
                <w:color w:val="222222"/>
                <w:sz w:val="20"/>
                <w:szCs w:val="20"/>
                <w:shd w:val="clear" w:color="auto" w:fill="FFFFFF"/>
              </w:rPr>
              <w:t>Escasa aritulación con el sector agrario rural y sus emprendimientos.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722F361D" w14:textId="77777777" w:rsidR="00501FDC" w:rsidRPr="005C668D" w:rsidRDefault="00501FDC">
            <w:pPr>
              <w:rPr>
                <w:color w:val="222222"/>
                <w:sz w:val="20"/>
                <w:szCs w:val="20"/>
                <w:shd w:val="clear" w:color="auto" w:fill="FFFFFF"/>
              </w:rPr>
            </w:pPr>
            <w:r w:rsidRPr="005C668D">
              <w:rPr>
                <w:color w:val="222222"/>
                <w:sz w:val="20"/>
                <w:szCs w:val="20"/>
                <w:shd w:val="clear" w:color="auto" w:fill="FFFFFF"/>
              </w:rPr>
              <w:t>Se articulan a través de los mercados de bienes y de factores.</w:t>
            </w:r>
          </w:p>
        </w:tc>
      </w:tr>
      <w:tr w:rsidR="00501FDC" w:rsidRPr="005C668D" w14:paraId="0160A858" w14:textId="77777777" w:rsidTr="00A14207">
        <w:trPr>
          <w:trHeight w:val="20"/>
        </w:trPr>
        <w:tc>
          <w:tcPr>
            <w:tcW w:w="721" w:type="pct"/>
            <w:tcBorders>
              <w:top w:val="single" w:sz="4" w:space="0" w:color="BFBFBF"/>
              <w:left w:val="single" w:sz="4" w:space="0" w:color="BFBFBF"/>
              <w:bottom w:val="single" w:sz="4" w:space="0" w:color="BFBFBF"/>
              <w:right w:val="single" w:sz="4" w:space="0" w:color="BFBFBF"/>
            </w:tcBorders>
            <w:tcMar>
              <w:top w:w="0" w:type="dxa"/>
              <w:left w:w="115" w:type="dxa"/>
              <w:bottom w:w="0" w:type="dxa"/>
              <w:right w:w="115" w:type="dxa"/>
            </w:tcMar>
            <w:vAlign w:val="center"/>
            <w:hideMark/>
          </w:tcPr>
          <w:p w14:paraId="4F19868B" w14:textId="77777777" w:rsidR="00501FDC" w:rsidRPr="005C668D" w:rsidRDefault="00501FDC">
            <w:pPr>
              <w:rPr>
                <w:sz w:val="20"/>
                <w:szCs w:val="20"/>
              </w:rPr>
            </w:pPr>
            <w:r w:rsidRPr="005C668D">
              <w:rPr>
                <w:sz w:val="20"/>
                <w:szCs w:val="20"/>
              </w:rPr>
              <w:t xml:space="preserve">Universidades/ centros de capacitación </w:t>
            </w:r>
          </w:p>
        </w:tc>
        <w:tc>
          <w:tcPr>
            <w:tcW w:w="1643"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214B73A4" w14:textId="77777777" w:rsidR="00501FDC" w:rsidRPr="005C668D" w:rsidRDefault="00501FDC">
            <w:pPr>
              <w:rPr>
                <w:sz w:val="20"/>
                <w:szCs w:val="20"/>
              </w:rPr>
            </w:pPr>
            <w:r w:rsidRPr="005C668D">
              <w:rPr>
                <w:sz w:val="20"/>
                <w:szCs w:val="20"/>
              </w:rPr>
              <w:t>Apoyo en la formación de productores agrarios, prestadores de servicios, y desarrollo de actividades de gestión del conocimiento</w:t>
            </w:r>
          </w:p>
        </w:tc>
        <w:tc>
          <w:tcPr>
            <w:tcW w:w="1580"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66A018B1" w14:textId="77777777" w:rsidR="00501FDC" w:rsidRPr="005C668D" w:rsidRDefault="00501FDC">
            <w:pPr>
              <w:rPr>
                <w:sz w:val="20"/>
                <w:szCs w:val="20"/>
              </w:rPr>
            </w:pPr>
            <w:r w:rsidRPr="005C668D">
              <w:rPr>
                <w:sz w:val="20"/>
                <w:szCs w:val="20"/>
              </w:rPr>
              <w:t>Escasa articulación con el sector agrario rural y sus emprendimientos.</w:t>
            </w:r>
          </w:p>
        </w:tc>
        <w:tc>
          <w:tcPr>
            <w:tcW w:w="1055" w:type="pct"/>
            <w:tcBorders>
              <w:top w:val="single" w:sz="4" w:space="0" w:color="BFBFBF"/>
              <w:left w:val="single" w:sz="4" w:space="0" w:color="BFBFBF"/>
              <w:bottom w:val="single" w:sz="4" w:space="0" w:color="BFBFBF"/>
              <w:right w:val="single" w:sz="4" w:space="0" w:color="BFBFBF"/>
            </w:tcBorders>
            <w:tcMar>
              <w:top w:w="15" w:type="dxa"/>
              <w:left w:w="15" w:type="dxa"/>
              <w:bottom w:w="15" w:type="dxa"/>
              <w:right w:w="15" w:type="dxa"/>
            </w:tcMar>
            <w:hideMark/>
          </w:tcPr>
          <w:p w14:paraId="26E02E65" w14:textId="77777777" w:rsidR="00501FDC" w:rsidRPr="005C668D" w:rsidRDefault="00501FDC">
            <w:pPr>
              <w:rPr>
                <w:sz w:val="20"/>
                <w:szCs w:val="20"/>
              </w:rPr>
            </w:pPr>
            <w:r w:rsidRPr="005C668D">
              <w:rPr>
                <w:sz w:val="20"/>
                <w:szCs w:val="20"/>
              </w:rPr>
              <w:t>Se encargan de la oferta de servicios no financieros para el desarrollo agrario.</w:t>
            </w:r>
          </w:p>
        </w:tc>
      </w:tr>
      <w:tr w:rsidR="00501FDC" w:rsidRPr="005C668D" w14:paraId="55BBAEB0" w14:textId="77777777" w:rsidTr="00A14207">
        <w:trPr>
          <w:trHeight w:val="20"/>
        </w:trPr>
        <w:tc>
          <w:tcPr>
            <w:tcW w:w="721" w:type="pct"/>
            <w:tcBorders>
              <w:top w:val="single" w:sz="4" w:space="0" w:color="BFBFBF"/>
              <w:left w:val="single" w:sz="4" w:space="0" w:color="BFBFBF"/>
              <w:bottom w:val="single" w:sz="4" w:space="0" w:color="D9D9D9" w:themeColor="background1" w:themeShade="D9"/>
              <w:right w:val="single" w:sz="4" w:space="0" w:color="BFBFBF"/>
            </w:tcBorders>
            <w:tcMar>
              <w:top w:w="0" w:type="dxa"/>
              <w:left w:w="115" w:type="dxa"/>
              <w:bottom w:w="0" w:type="dxa"/>
              <w:right w:w="115" w:type="dxa"/>
            </w:tcMar>
            <w:vAlign w:val="center"/>
            <w:hideMark/>
          </w:tcPr>
          <w:p w14:paraId="7426EEAA" w14:textId="77777777" w:rsidR="00501FDC" w:rsidRPr="005C668D" w:rsidRDefault="00501FDC">
            <w:pPr>
              <w:rPr>
                <w:sz w:val="20"/>
                <w:szCs w:val="20"/>
              </w:rPr>
            </w:pPr>
            <w:r w:rsidRPr="005C668D">
              <w:rPr>
                <w:sz w:val="20"/>
                <w:szCs w:val="20"/>
              </w:rPr>
              <w:t>FIDA</w:t>
            </w:r>
          </w:p>
        </w:tc>
        <w:tc>
          <w:tcPr>
            <w:tcW w:w="1643" w:type="pct"/>
            <w:tcBorders>
              <w:top w:val="single" w:sz="4" w:space="0" w:color="BFBFBF"/>
              <w:left w:val="single" w:sz="4" w:space="0" w:color="BFBFBF"/>
              <w:bottom w:val="single" w:sz="4" w:space="0" w:color="D9D9D9" w:themeColor="background1" w:themeShade="D9"/>
              <w:right w:val="single" w:sz="4" w:space="0" w:color="BFBFBF"/>
            </w:tcBorders>
            <w:tcMar>
              <w:top w:w="15" w:type="dxa"/>
              <w:left w:w="15" w:type="dxa"/>
              <w:bottom w:w="15" w:type="dxa"/>
              <w:right w:w="15" w:type="dxa"/>
            </w:tcMar>
            <w:hideMark/>
          </w:tcPr>
          <w:p w14:paraId="149EE087" w14:textId="77777777" w:rsidR="0078147A" w:rsidRPr="005C668D" w:rsidRDefault="00501FDC" w:rsidP="0078147A">
            <w:pPr>
              <w:rPr>
                <w:sz w:val="20"/>
                <w:szCs w:val="20"/>
              </w:rPr>
            </w:pPr>
            <w:r w:rsidRPr="005C668D">
              <w:rPr>
                <w:sz w:val="20"/>
                <w:szCs w:val="20"/>
              </w:rPr>
              <w:t>En el Perú, los préstamos del FIDA buscan satisfacer las necesidades de los pequeños agricultores en las tierras altas del sur, la región más empobrecida del país, y dar respuesta a importantes desafíos en materia de recursos naturales, asistencia técnica, servicios financieros y gestión de la producción.</w:t>
            </w:r>
          </w:p>
        </w:tc>
        <w:tc>
          <w:tcPr>
            <w:tcW w:w="1580" w:type="pct"/>
            <w:tcBorders>
              <w:top w:val="single" w:sz="4" w:space="0" w:color="BFBFBF"/>
              <w:left w:val="single" w:sz="4" w:space="0" w:color="BFBFBF"/>
              <w:bottom w:val="single" w:sz="4" w:space="0" w:color="D9D9D9" w:themeColor="background1" w:themeShade="D9"/>
              <w:right w:val="single" w:sz="4" w:space="0" w:color="BFBFBF"/>
            </w:tcBorders>
            <w:tcMar>
              <w:top w:w="15" w:type="dxa"/>
              <w:left w:w="15" w:type="dxa"/>
              <w:bottom w:w="15" w:type="dxa"/>
              <w:right w:w="15" w:type="dxa"/>
            </w:tcMar>
            <w:hideMark/>
          </w:tcPr>
          <w:p w14:paraId="2E18684C" w14:textId="77777777" w:rsidR="00501FDC" w:rsidRPr="005C668D" w:rsidRDefault="00501FDC">
            <w:pPr>
              <w:rPr>
                <w:sz w:val="20"/>
                <w:szCs w:val="20"/>
              </w:rPr>
            </w:pPr>
            <w:r w:rsidRPr="005C668D">
              <w:rPr>
                <w:sz w:val="20"/>
                <w:szCs w:val="20"/>
              </w:rPr>
              <w:t>Persisten en las zonas rurales los niveles de pobreza y la escasa articulación al mercado de pequeños productores.</w:t>
            </w:r>
          </w:p>
        </w:tc>
        <w:tc>
          <w:tcPr>
            <w:tcW w:w="1055" w:type="pct"/>
            <w:tcBorders>
              <w:top w:val="single" w:sz="4" w:space="0" w:color="BFBFBF"/>
              <w:left w:val="single" w:sz="4" w:space="0" w:color="BFBFBF"/>
              <w:bottom w:val="single" w:sz="4" w:space="0" w:color="D9D9D9" w:themeColor="background1" w:themeShade="D9"/>
              <w:right w:val="single" w:sz="4" w:space="0" w:color="BFBFBF"/>
            </w:tcBorders>
            <w:tcMar>
              <w:top w:w="15" w:type="dxa"/>
              <w:left w:w="15" w:type="dxa"/>
              <w:bottom w:w="15" w:type="dxa"/>
              <w:right w:w="15" w:type="dxa"/>
            </w:tcMar>
            <w:hideMark/>
          </w:tcPr>
          <w:p w14:paraId="7965E97F" w14:textId="77777777" w:rsidR="00501FDC" w:rsidRPr="005C668D" w:rsidRDefault="00501FDC">
            <w:pPr>
              <w:rPr>
                <w:sz w:val="20"/>
                <w:szCs w:val="20"/>
              </w:rPr>
            </w:pPr>
            <w:r w:rsidRPr="005C668D">
              <w:rPr>
                <w:sz w:val="20"/>
                <w:szCs w:val="20"/>
              </w:rPr>
              <w:t>Tiene competencia para financiar proyectos a favor de los pequeños agricultores.</w:t>
            </w:r>
          </w:p>
        </w:tc>
      </w:tr>
      <w:tr w:rsidR="0078147A" w:rsidRPr="005C668D" w14:paraId="155DBE1B" w14:textId="77777777" w:rsidTr="00A14207">
        <w:trPr>
          <w:trHeight w:val="20"/>
        </w:trPr>
        <w:tc>
          <w:tcPr>
            <w:tcW w:w="721"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0" w:type="dxa"/>
              <w:left w:w="115" w:type="dxa"/>
              <w:bottom w:w="0" w:type="dxa"/>
              <w:right w:w="115" w:type="dxa"/>
            </w:tcMar>
            <w:vAlign w:val="center"/>
          </w:tcPr>
          <w:p w14:paraId="1C297207" w14:textId="77777777" w:rsidR="0078147A" w:rsidRPr="005C668D" w:rsidRDefault="0078147A" w:rsidP="0078147A">
            <w:pPr>
              <w:rPr>
                <w:sz w:val="20"/>
                <w:szCs w:val="20"/>
              </w:rPr>
            </w:pPr>
            <w:r w:rsidRPr="005C668D">
              <w:rPr>
                <w:sz w:val="20"/>
                <w:szCs w:val="20"/>
              </w:rPr>
              <w:t>Sierra y Selva Exportadora</w:t>
            </w:r>
          </w:p>
        </w:tc>
        <w:tc>
          <w:tcPr>
            <w:tcW w:w="1643"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7D083315" w14:textId="77777777" w:rsidR="0078147A" w:rsidRPr="005C668D" w:rsidRDefault="00AF2CE5" w:rsidP="00E74D49">
            <w:pPr>
              <w:rPr>
                <w:sz w:val="20"/>
                <w:szCs w:val="20"/>
              </w:rPr>
            </w:pPr>
            <w:r w:rsidRPr="005C668D">
              <w:rPr>
                <w:sz w:val="20"/>
                <w:szCs w:val="20"/>
              </w:rPr>
              <w:t xml:space="preserve">Impulsar la actividad económica de las zonas rurales de sierra y selva, </w:t>
            </w:r>
            <w:r w:rsidR="00E74D49" w:rsidRPr="005C668D">
              <w:rPr>
                <w:sz w:val="20"/>
                <w:szCs w:val="20"/>
              </w:rPr>
              <w:t>logrando así</w:t>
            </w:r>
            <w:r w:rsidRPr="005C668D">
              <w:rPr>
                <w:sz w:val="20"/>
                <w:szCs w:val="20"/>
              </w:rPr>
              <w:t xml:space="preserve"> el acceso de los pequeños </w:t>
            </w:r>
            <w:r w:rsidR="00E74D49" w:rsidRPr="005C668D">
              <w:rPr>
                <w:sz w:val="20"/>
                <w:szCs w:val="20"/>
              </w:rPr>
              <w:t>agropecuarios</w:t>
            </w:r>
            <w:r w:rsidRPr="005C668D">
              <w:rPr>
                <w:sz w:val="20"/>
                <w:szCs w:val="20"/>
              </w:rPr>
              <w:t xml:space="preserve"> a los mercados de manera sostenible y competitiva.</w:t>
            </w:r>
          </w:p>
        </w:tc>
        <w:tc>
          <w:tcPr>
            <w:tcW w:w="1580"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3E9CA3D7" w14:textId="77777777" w:rsidR="0078147A" w:rsidRPr="005C668D" w:rsidRDefault="00AF2CE5" w:rsidP="0078147A">
            <w:pPr>
              <w:rPr>
                <w:sz w:val="20"/>
                <w:szCs w:val="20"/>
              </w:rPr>
            </w:pPr>
            <w:r w:rsidRPr="005C668D">
              <w:rPr>
                <w:sz w:val="20"/>
                <w:szCs w:val="20"/>
              </w:rPr>
              <w:t xml:space="preserve">Pequeños productores que no logran </w:t>
            </w:r>
            <w:r w:rsidR="00E74D49" w:rsidRPr="005C668D">
              <w:rPr>
                <w:sz w:val="20"/>
                <w:szCs w:val="20"/>
              </w:rPr>
              <w:t>acceso a los mercados y aún se encuentran en pobreza.</w:t>
            </w:r>
          </w:p>
        </w:tc>
        <w:tc>
          <w:tcPr>
            <w:tcW w:w="1055"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1A4648A6" w14:textId="77777777" w:rsidR="0078147A" w:rsidRPr="005C668D" w:rsidRDefault="00E74D49" w:rsidP="0078147A">
            <w:pPr>
              <w:rPr>
                <w:sz w:val="20"/>
                <w:szCs w:val="20"/>
              </w:rPr>
            </w:pPr>
            <w:r w:rsidRPr="005C668D">
              <w:rPr>
                <w:sz w:val="20"/>
                <w:szCs w:val="20"/>
              </w:rPr>
              <w:t>Se encarga de brindar apoyo mediante capacitaciones para los pequeños productores.</w:t>
            </w:r>
          </w:p>
        </w:tc>
      </w:tr>
      <w:tr w:rsidR="0078147A" w:rsidRPr="005C668D" w14:paraId="295BC743" w14:textId="77777777" w:rsidTr="00A14207">
        <w:trPr>
          <w:trHeight w:val="20"/>
        </w:trPr>
        <w:tc>
          <w:tcPr>
            <w:tcW w:w="721"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0" w:type="dxa"/>
              <w:left w:w="115" w:type="dxa"/>
              <w:bottom w:w="0" w:type="dxa"/>
              <w:right w:w="115" w:type="dxa"/>
            </w:tcMar>
            <w:vAlign w:val="center"/>
          </w:tcPr>
          <w:p w14:paraId="4852D552" w14:textId="77777777" w:rsidR="0078147A" w:rsidRPr="005C668D" w:rsidRDefault="0078147A" w:rsidP="0078147A">
            <w:pPr>
              <w:rPr>
                <w:sz w:val="20"/>
                <w:szCs w:val="20"/>
              </w:rPr>
            </w:pPr>
            <w:r w:rsidRPr="005C668D">
              <w:rPr>
                <w:sz w:val="20"/>
                <w:szCs w:val="20"/>
              </w:rPr>
              <w:t>PSI-SIERRA</w:t>
            </w:r>
          </w:p>
        </w:tc>
        <w:tc>
          <w:tcPr>
            <w:tcW w:w="1643"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2CCE7784" w14:textId="77777777" w:rsidR="0078147A" w:rsidRPr="005C668D" w:rsidRDefault="002D2179" w:rsidP="0078147A">
            <w:pPr>
              <w:rPr>
                <w:sz w:val="20"/>
                <w:szCs w:val="20"/>
              </w:rPr>
            </w:pPr>
            <w:r w:rsidRPr="005C668D">
              <w:rPr>
                <w:sz w:val="20"/>
                <w:szCs w:val="20"/>
              </w:rPr>
              <w:t xml:space="preserve">Contribuye al incremento de la producción y la productividad agrícola en el Sierra  Peruana, a </w:t>
            </w:r>
            <w:r w:rsidRPr="005C668D">
              <w:rPr>
                <w:sz w:val="20"/>
                <w:szCs w:val="20"/>
              </w:rPr>
              <w:lastRenderedPageBreak/>
              <w:t>través de la tecnificación de los sitemas de riego y asociatividad de los pequeños agricultores</w:t>
            </w:r>
          </w:p>
        </w:tc>
        <w:tc>
          <w:tcPr>
            <w:tcW w:w="1580"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07CBDCCC" w14:textId="77777777" w:rsidR="0078147A" w:rsidRPr="005C668D" w:rsidRDefault="007B71A1" w:rsidP="007B71A1">
            <w:pPr>
              <w:rPr>
                <w:sz w:val="20"/>
                <w:szCs w:val="20"/>
              </w:rPr>
            </w:pPr>
            <w:r w:rsidRPr="005C668D">
              <w:rPr>
                <w:sz w:val="20"/>
                <w:szCs w:val="20"/>
              </w:rPr>
              <w:lastRenderedPageBreak/>
              <w:t>Inadecuados sistemas de riego que cuentan la mayoría de los pequeños productores agrícolas.</w:t>
            </w:r>
          </w:p>
        </w:tc>
        <w:tc>
          <w:tcPr>
            <w:tcW w:w="1055" w:type="pct"/>
            <w:tcBorders>
              <w:top w:val="single" w:sz="4" w:space="0" w:color="D9D9D9" w:themeColor="background1" w:themeShade="D9"/>
              <w:left w:val="single" w:sz="4" w:space="0" w:color="BFBFBF"/>
              <w:bottom w:val="single" w:sz="4" w:space="0" w:color="D9D9D9" w:themeColor="background1" w:themeShade="D9"/>
              <w:right w:val="single" w:sz="4" w:space="0" w:color="BFBFBF"/>
            </w:tcBorders>
            <w:tcMar>
              <w:top w:w="15" w:type="dxa"/>
              <w:left w:w="15" w:type="dxa"/>
              <w:bottom w:w="15" w:type="dxa"/>
              <w:right w:w="15" w:type="dxa"/>
            </w:tcMar>
          </w:tcPr>
          <w:p w14:paraId="32E2296B" w14:textId="77777777" w:rsidR="0078147A" w:rsidRPr="005C668D" w:rsidRDefault="007B71A1" w:rsidP="007B71A1">
            <w:pPr>
              <w:rPr>
                <w:sz w:val="20"/>
                <w:szCs w:val="20"/>
              </w:rPr>
            </w:pPr>
            <w:r w:rsidRPr="005C668D">
              <w:rPr>
                <w:sz w:val="20"/>
                <w:szCs w:val="20"/>
              </w:rPr>
              <w:t>Encargados de brindar  t</w:t>
            </w:r>
            <w:r w:rsidR="00E74D49" w:rsidRPr="005C668D">
              <w:rPr>
                <w:sz w:val="20"/>
                <w:szCs w:val="20"/>
              </w:rPr>
              <w:t xml:space="preserve">ecnificación </w:t>
            </w:r>
            <w:r w:rsidRPr="005C668D">
              <w:rPr>
                <w:sz w:val="20"/>
                <w:szCs w:val="20"/>
              </w:rPr>
              <w:t>a los</w:t>
            </w:r>
            <w:r w:rsidR="00E74D49" w:rsidRPr="005C668D">
              <w:rPr>
                <w:sz w:val="20"/>
                <w:szCs w:val="20"/>
              </w:rPr>
              <w:t xml:space="preserve"> sistemas de </w:t>
            </w:r>
            <w:r w:rsidR="00E74D49" w:rsidRPr="005C668D">
              <w:rPr>
                <w:sz w:val="20"/>
                <w:szCs w:val="20"/>
              </w:rPr>
              <w:lastRenderedPageBreak/>
              <w:t>riego</w:t>
            </w:r>
            <w:r w:rsidRPr="005C668D">
              <w:rPr>
                <w:sz w:val="20"/>
                <w:szCs w:val="20"/>
              </w:rPr>
              <w:t>, y capacitaciones a los pequeños productores.</w:t>
            </w:r>
          </w:p>
        </w:tc>
      </w:tr>
      <w:tr w:rsidR="00B875A8" w:rsidRPr="005C668D" w14:paraId="7DA3352E" w14:textId="77777777" w:rsidTr="00A14207">
        <w:trPr>
          <w:trHeight w:val="20"/>
        </w:trPr>
        <w:tc>
          <w:tcPr>
            <w:tcW w:w="721" w:type="pct"/>
            <w:tcBorders>
              <w:top w:val="single" w:sz="4" w:space="0" w:color="D9D9D9" w:themeColor="background1" w:themeShade="D9"/>
              <w:left w:val="single" w:sz="4" w:space="0" w:color="BFBFBF"/>
              <w:bottom w:val="single" w:sz="4" w:space="0" w:color="BFBFBF"/>
              <w:right w:val="single" w:sz="4" w:space="0" w:color="BFBFBF"/>
            </w:tcBorders>
            <w:tcMar>
              <w:top w:w="0" w:type="dxa"/>
              <w:left w:w="115" w:type="dxa"/>
              <w:bottom w:w="0" w:type="dxa"/>
              <w:right w:w="115" w:type="dxa"/>
            </w:tcMar>
            <w:vAlign w:val="center"/>
          </w:tcPr>
          <w:p w14:paraId="09789EB9" w14:textId="21E73083" w:rsidR="00B875A8" w:rsidRPr="005C668D" w:rsidRDefault="00B875A8" w:rsidP="0078147A">
            <w:pPr>
              <w:rPr>
                <w:sz w:val="20"/>
                <w:szCs w:val="20"/>
              </w:rPr>
            </w:pPr>
            <w:r>
              <w:rPr>
                <w:sz w:val="20"/>
                <w:szCs w:val="20"/>
              </w:rPr>
              <w:lastRenderedPageBreak/>
              <w:t>Pequeños Productores Agropecuarios</w:t>
            </w:r>
          </w:p>
        </w:tc>
        <w:tc>
          <w:tcPr>
            <w:tcW w:w="1643" w:type="pct"/>
            <w:tcBorders>
              <w:top w:val="single" w:sz="4" w:space="0" w:color="D9D9D9" w:themeColor="background1" w:themeShade="D9"/>
              <w:left w:val="single" w:sz="4" w:space="0" w:color="BFBFBF"/>
              <w:bottom w:val="single" w:sz="4" w:space="0" w:color="BFBFBF"/>
              <w:right w:val="single" w:sz="4" w:space="0" w:color="BFBFBF"/>
            </w:tcBorders>
            <w:tcMar>
              <w:top w:w="15" w:type="dxa"/>
              <w:left w:w="15" w:type="dxa"/>
              <w:bottom w:w="15" w:type="dxa"/>
              <w:right w:w="15" w:type="dxa"/>
            </w:tcMar>
          </w:tcPr>
          <w:p w14:paraId="736DC87D" w14:textId="5B6EA89A" w:rsidR="00B875A8" w:rsidRPr="005C668D" w:rsidRDefault="00B875A8" w:rsidP="0078147A">
            <w:pPr>
              <w:rPr>
                <w:sz w:val="20"/>
                <w:szCs w:val="20"/>
              </w:rPr>
            </w:pPr>
            <w:r>
              <w:rPr>
                <w:sz w:val="20"/>
                <w:szCs w:val="20"/>
              </w:rPr>
              <w:t>Mejorar sus negocios rurales.</w:t>
            </w:r>
          </w:p>
        </w:tc>
        <w:tc>
          <w:tcPr>
            <w:tcW w:w="1580" w:type="pct"/>
            <w:tcBorders>
              <w:top w:val="single" w:sz="4" w:space="0" w:color="D9D9D9" w:themeColor="background1" w:themeShade="D9"/>
              <w:left w:val="single" w:sz="4" w:space="0" w:color="BFBFBF"/>
              <w:bottom w:val="single" w:sz="4" w:space="0" w:color="BFBFBF"/>
              <w:right w:val="single" w:sz="4" w:space="0" w:color="BFBFBF"/>
            </w:tcBorders>
            <w:tcMar>
              <w:top w:w="15" w:type="dxa"/>
              <w:left w:w="15" w:type="dxa"/>
              <w:bottom w:w="15" w:type="dxa"/>
              <w:right w:w="15" w:type="dxa"/>
            </w:tcMar>
          </w:tcPr>
          <w:p w14:paraId="010BF2B5" w14:textId="77777777" w:rsidR="00B875A8" w:rsidRDefault="00B875A8" w:rsidP="007B71A1">
            <w:pPr>
              <w:rPr>
                <w:sz w:val="20"/>
                <w:szCs w:val="20"/>
              </w:rPr>
            </w:pPr>
            <w:r>
              <w:rPr>
                <w:sz w:val="20"/>
                <w:szCs w:val="20"/>
              </w:rPr>
              <w:t xml:space="preserve">Insuficiente acceso a créditos y apoyo para el desarrollo de negocios rurales. </w:t>
            </w:r>
          </w:p>
          <w:p w14:paraId="55B166D5" w14:textId="647DDD27" w:rsidR="00B875A8" w:rsidRPr="005C668D" w:rsidRDefault="00B875A8" w:rsidP="007B71A1">
            <w:pPr>
              <w:rPr>
                <w:sz w:val="20"/>
                <w:szCs w:val="20"/>
              </w:rPr>
            </w:pPr>
            <w:r>
              <w:rPr>
                <w:sz w:val="20"/>
                <w:szCs w:val="20"/>
              </w:rPr>
              <w:t>Bajas capacidades para el desarrollo de negocios rurales.</w:t>
            </w:r>
          </w:p>
        </w:tc>
        <w:tc>
          <w:tcPr>
            <w:tcW w:w="1055" w:type="pct"/>
            <w:tcBorders>
              <w:top w:val="single" w:sz="4" w:space="0" w:color="D9D9D9" w:themeColor="background1" w:themeShade="D9"/>
              <w:left w:val="single" w:sz="4" w:space="0" w:color="BFBFBF"/>
              <w:bottom w:val="single" w:sz="4" w:space="0" w:color="BFBFBF"/>
              <w:right w:val="single" w:sz="4" w:space="0" w:color="BFBFBF"/>
            </w:tcBorders>
            <w:tcMar>
              <w:top w:w="15" w:type="dxa"/>
              <w:left w:w="15" w:type="dxa"/>
              <w:bottom w:w="15" w:type="dxa"/>
              <w:right w:w="15" w:type="dxa"/>
            </w:tcMar>
          </w:tcPr>
          <w:p w14:paraId="11C2EA4D" w14:textId="5AB7AE1D" w:rsidR="00B875A8" w:rsidRPr="005C668D" w:rsidRDefault="00B875A8" w:rsidP="007B71A1">
            <w:pPr>
              <w:rPr>
                <w:sz w:val="20"/>
                <w:szCs w:val="20"/>
              </w:rPr>
            </w:pPr>
            <w:r>
              <w:rPr>
                <w:sz w:val="20"/>
                <w:szCs w:val="20"/>
              </w:rPr>
              <w:t>Recursos naturales y propiedad de la tierra.</w:t>
            </w:r>
          </w:p>
        </w:tc>
      </w:tr>
    </w:tbl>
    <w:p w14:paraId="65B36738" w14:textId="547E9B32" w:rsidR="005A6584" w:rsidRDefault="005A6584" w:rsidP="005A6584">
      <w:r>
        <w:t>Fuente: Elaboración propia.</w:t>
      </w:r>
    </w:p>
    <w:p w14:paraId="261F0C97" w14:textId="77777777" w:rsidR="00A14207" w:rsidRDefault="00A14207" w:rsidP="005A6584">
      <w:pPr>
        <w:sectPr w:rsidR="00A14207" w:rsidSect="00A14207">
          <w:pgSz w:w="15840" w:h="12240" w:orient="landscape"/>
          <w:pgMar w:top="1701" w:right="1417" w:bottom="1701" w:left="1417" w:header="708" w:footer="708" w:gutter="0"/>
          <w:cols w:space="708"/>
          <w:docGrid w:linePitch="360"/>
        </w:sectPr>
      </w:pPr>
    </w:p>
    <w:p w14:paraId="40F82391" w14:textId="2E8BCF79" w:rsidR="000F1A95" w:rsidRDefault="000F1A95" w:rsidP="004C09A9">
      <w:pPr>
        <w:pStyle w:val="Ttulo2"/>
      </w:pPr>
      <w:bookmarkStart w:id="168" w:name="_Toc23092633"/>
      <w:r>
        <w:lastRenderedPageBreak/>
        <w:t>Definición del problema, sus causas y efectos</w:t>
      </w:r>
      <w:bookmarkEnd w:id="168"/>
    </w:p>
    <w:p w14:paraId="0A793D6F" w14:textId="77777777" w:rsidR="00AA15D1" w:rsidRDefault="005D23A8" w:rsidP="00AA15D1">
      <w:pPr>
        <w:pStyle w:val="Ttulo3"/>
      </w:pPr>
      <w:bookmarkStart w:id="169" w:name="_Toc23092634"/>
      <w:r>
        <w:t>Problema central del proyecto</w:t>
      </w:r>
      <w:bookmarkEnd w:id="169"/>
    </w:p>
    <w:p w14:paraId="683670F0" w14:textId="77777777" w:rsidR="006D5F23" w:rsidRDefault="006D5F23" w:rsidP="00AA15D1">
      <w:pPr>
        <w:spacing w:after="0"/>
      </w:pPr>
      <w:r>
        <w:t>El problema central del proyecto se ha definido como:</w:t>
      </w:r>
    </w:p>
    <w:p w14:paraId="0B978813" w14:textId="77777777" w:rsidR="006D5F23" w:rsidRDefault="006D5F23" w:rsidP="00AA15D1">
      <w:pPr>
        <w:spacing w:after="0"/>
      </w:pPr>
    </w:p>
    <w:p w14:paraId="4F4BEF0F" w14:textId="3F4AB457" w:rsidR="006D5F23" w:rsidRDefault="00F53F7C" w:rsidP="006D5F23">
      <w:pPr>
        <w:spacing w:after="0"/>
        <w:jc w:val="center"/>
      </w:pPr>
      <w:r>
        <w:t>“</w:t>
      </w:r>
      <w:r w:rsidR="001A5BD9">
        <w:t>Limitado</w:t>
      </w:r>
      <w:r w:rsidR="001A5BD9" w:rsidRPr="001A5BD9">
        <w:t xml:space="preserve"> acceso de los pequeños y medianos productores agrarios a servicios de apoyo al desarrollo productivo.</w:t>
      </w:r>
      <w:r w:rsidR="006D5F23">
        <w:t>”</w:t>
      </w:r>
    </w:p>
    <w:p w14:paraId="2F1EE818" w14:textId="77777777" w:rsidR="006D5F23" w:rsidRDefault="006D5F23" w:rsidP="00AA15D1">
      <w:pPr>
        <w:spacing w:after="0"/>
      </w:pPr>
    </w:p>
    <w:p w14:paraId="4FBAABCC" w14:textId="47AFFD9C" w:rsidR="00AA15D1" w:rsidRDefault="00AA15D1" w:rsidP="00AA15D1">
      <w:pPr>
        <w:spacing w:after="0"/>
      </w:pPr>
      <w:r w:rsidRPr="00AA15D1">
        <w:t xml:space="preserve">Si bien el sector agropecuario ha perdido </w:t>
      </w:r>
      <w:r w:rsidR="007C625C">
        <w:t>cierto grado de importancia</w:t>
      </w:r>
      <w:r w:rsidRPr="00AA15D1">
        <w:t xml:space="preserve"> en términos de su aporte a la producción nacional en los últimos años, más del 30% del territorio nacional está dedicado a la agricultura y a la crianza de diversos animales domésticos. Aunque el desarrollo de este sector puede estar ligado a múltiples factores, la literatura nacional ha hecho especial énfasis en el bajo nivel de competitividad de los pequeños y medianos productores agropecuarios (Cannock, 2011; Vela &amp; Tapia, 2011) y en los altos costos de transacción que estos enfrentan (De los Ríos &amp; Trivelli, 2007; Escobal, 2000; Escobal et al., 2015).</w:t>
      </w:r>
    </w:p>
    <w:p w14:paraId="475D8B19" w14:textId="77777777" w:rsidR="00AA15D1" w:rsidRPr="00AA15D1" w:rsidRDefault="00AA15D1" w:rsidP="00AA15D1">
      <w:pPr>
        <w:spacing w:after="0"/>
      </w:pPr>
    </w:p>
    <w:p w14:paraId="6AAE1DB0" w14:textId="77777777" w:rsidR="00AA15D1" w:rsidRPr="00AA15D1" w:rsidRDefault="00AA15D1" w:rsidP="00AA15D1">
      <w:r w:rsidRPr="00AA15D1">
        <w:t>El diagnóstico realizado en el área de estudio del proyecto, ha identificado que la articulación de los pequeños productores rurales a los mercados se ve afectado</w:t>
      </w:r>
      <w:r w:rsidR="00C02AD3" w:rsidRPr="00C02AD3">
        <w:t>a</w:t>
      </w:r>
      <w:r w:rsidRPr="00C02AD3">
        <w:t xml:space="preserve"> </w:t>
      </w:r>
      <w:r w:rsidRPr="00AA15D1">
        <w:t>por la presencia de fallas de mercado que tiene por consecuencia elevado costos de transacción</w:t>
      </w:r>
      <w:r w:rsidRPr="00AA15D1">
        <w:rPr>
          <w:rStyle w:val="Refdenotaalpie"/>
        </w:rPr>
        <w:footnoteReference w:id="32"/>
      </w:r>
      <w:r w:rsidRPr="00AA15D1">
        <w:t xml:space="preserve"> .  Como consecuencia de ello, se hacen inviables economías de escala necesarias para la compra de insumos e inversiones fijas estratégicas, para la producción y venta de los productos rurales, así como se hacen inviable el acceso a servicios para la innovación y servicios financieros. Ello agrava las limitadas </w:t>
      </w:r>
      <w:r w:rsidRPr="00AA15D1">
        <w:rPr>
          <w:u w:val="single"/>
        </w:rPr>
        <w:t>capacidades de los pequeños productores rurales para gestionar de manera empresarial sus unidades productivas o emprender con éxito otros negocios rurales</w:t>
      </w:r>
      <w:r w:rsidRPr="00AA15D1">
        <w:t xml:space="preserve">. Igualmente agrava las </w:t>
      </w:r>
      <w:r w:rsidRPr="00AA15D1">
        <w:rPr>
          <w:u w:val="single"/>
        </w:rPr>
        <w:t xml:space="preserve">restricciones de liquidez que impiden hacer efectiva su demanda por innovación </w:t>
      </w:r>
      <w:r w:rsidRPr="00AA15D1">
        <w:t>para mejoras tecnológicas, gerenciales y organizaciones, así como la inversión en insumos e infraestructura necesaria.</w:t>
      </w:r>
    </w:p>
    <w:p w14:paraId="34B5E073" w14:textId="77777777" w:rsidR="00AA15D1" w:rsidRPr="00AA15D1" w:rsidRDefault="00AA15D1" w:rsidP="00AA15D1">
      <w:r w:rsidRPr="00AA15D1">
        <w:t>Con base en ello, el problema central identificado es la “baja capacidad de los pequeños productores agrarios para la innovación productiva, desarrollo y gestión de negocios rurales rentables y sostenibles que limitan su competitividad y resilencia”.</w:t>
      </w:r>
    </w:p>
    <w:p w14:paraId="40706AC1" w14:textId="77777777" w:rsidR="00AA15D1" w:rsidRDefault="00AA15D1" w:rsidP="00AA15D1">
      <w:pPr>
        <w:pStyle w:val="Default"/>
        <w:jc w:val="both"/>
        <w:rPr>
          <w:rFonts w:asciiTheme="majorHAnsi" w:eastAsiaTheme="majorEastAsia" w:hAnsiTheme="majorHAnsi" w:cstheme="majorBidi"/>
          <w:color w:val="auto"/>
          <w:sz w:val="22"/>
          <w:szCs w:val="22"/>
        </w:rPr>
      </w:pPr>
      <w:r w:rsidRPr="00AA15D1">
        <w:rPr>
          <w:rFonts w:asciiTheme="majorHAnsi" w:hAnsiTheme="majorHAnsi" w:cstheme="minorBidi"/>
          <w:color w:val="auto"/>
          <w:sz w:val="22"/>
          <w:szCs w:val="22"/>
        </w:rPr>
        <w:t>Para un análisis detallado de estos problemas debe señalarse el amplio conjunto de oportunidades posibles de aprovechar (agropecuarias y no agropecuarias), derivadas de las actuales características del área de estudio. Las oportunidades no agropecuarias</w:t>
      </w:r>
      <w:r w:rsidRPr="00AA15D1">
        <w:rPr>
          <w:rStyle w:val="Refdenotaalpie"/>
          <w:rFonts w:asciiTheme="majorHAnsi" w:hAnsiTheme="majorHAnsi" w:cstheme="minorBidi"/>
          <w:color w:val="auto"/>
          <w:sz w:val="22"/>
          <w:szCs w:val="22"/>
        </w:rPr>
        <w:footnoteReference w:id="33"/>
      </w:r>
      <w:r w:rsidRPr="00AA15D1">
        <w:rPr>
          <w:rFonts w:asciiTheme="majorHAnsi" w:hAnsiTheme="majorHAnsi" w:cstheme="minorBidi"/>
          <w:color w:val="auto"/>
          <w:sz w:val="22"/>
          <w:szCs w:val="22"/>
        </w:rPr>
        <w:t xml:space="preserve"> tienen un crecimiento importante como fuente de ingreso y empleo. Basados en los análisis de los </w:t>
      </w:r>
      <w:r w:rsidRPr="00AA15D1">
        <w:rPr>
          <w:rFonts w:asciiTheme="majorHAnsi" w:hAnsiTheme="majorHAnsi" w:cstheme="minorBidi"/>
          <w:color w:val="auto"/>
          <w:sz w:val="22"/>
          <w:szCs w:val="22"/>
        </w:rPr>
        <w:lastRenderedPageBreak/>
        <w:t xml:space="preserve">ingresos en sierra rural, Escobal y Valdivia (2004) estimaron que </w:t>
      </w:r>
      <w:r w:rsidRPr="003915F4">
        <w:rPr>
          <w:rFonts w:asciiTheme="majorHAnsi" w:hAnsiTheme="majorHAnsi" w:cstheme="minorBidi"/>
          <w:color w:val="auto"/>
          <w:sz w:val="22"/>
          <w:szCs w:val="22"/>
        </w:rPr>
        <w:t>el 57% de</w:t>
      </w:r>
      <w:r w:rsidRPr="00AA15D1">
        <w:rPr>
          <w:rFonts w:asciiTheme="majorHAnsi" w:hAnsiTheme="majorHAnsi" w:cstheme="minorBidi"/>
          <w:color w:val="auto"/>
          <w:sz w:val="22"/>
          <w:szCs w:val="22"/>
        </w:rPr>
        <w:t xml:space="preserve"> estos ingresos provienen de actividades no agropecuarias (salariales y no salariales), además de las actividades </w:t>
      </w:r>
      <w:r w:rsidRPr="00AA15D1">
        <w:rPr>
          <w:rFonts w:asciiTheme="majorHAnsi" w:eastAsiaTheme="majorEastAsia" w:hAnsiTheme="majorHAnsi" w:cstheme="majorBidi"/>
          <w:color w:val="auto"/>
          <w:sz w:val="22"/>
          <w:szCs w:val="22"/>
        </w:rPr>
        <w:t>salariales agropecuarias. Ello significa que el 43% proviene de actividades productivas agropecuarias (no salarial). La diversidad de negocios rurales no agropecuarios es amplia, siendo las más prometedoras las relacionadas con la generación de valor agregado en la transformación de la producción agropecuaria, el aprovechamiento de los recursos naturales y de la biodiversidad, entre otros.</w:t>
      </w:r>
    </w:p>
    <w:p w14:paraId="33BC32D3" w14:textId="77777777" w:rsidR="006D5F23" w:rsidRDefault="006D5F23" w:rsidP="00AA15D1">
      <w:pPr>
        <w:pStyle w:val="Default"/>
        <w:jc w:val="both"/>
        <w:rPr>
          <w:rFonts w:asciiTheme="majorHAnsi" w:hAnsiTheme="majorHAnsi" w:cstheme="minorBidi"/>
        </w:rPr>
      </w:pPr>
    </w:p>
    <w:p w14:paraId="55F691C8" w14:textId="77777777" w:rsidR="005D23A8" w:rsidRDefault="005D23A8" w:rsidP="005D23A8">
      <w:pPr>
        <w:pStyle w:val="Ttulo3"/>
      </w:pPr>
      <w:bookmarkStart w:id="170" w:name="_Toc23092635"/>
      <w:r>
        <w:t>causas del problema central</w:t>
      </w:r>
      <w:bookmarkEnd w:id="170"/>
    </w:p>
    <w:p w14:paraId="6F438A48" w14:textId="77777777" w:rsidR="00AA15D1" w:rsidRPr="00AA15D1" w:rsidRDefault="00AA15D1" w:rsidP="00AA15D1">
      <w:r w:rsidRPr="00AA15D1">
        <w:t>Con base en la descripción del problema central se ha logrado identificar las siguientes causas directas:</w:t>
      </w:r>
    </w:p>
    <w:p w14:paraId="76425B3E" w14:textId="521F4958" w:rsidR="001A5BD9" w:rsidRDefault="001A5BD9" w:rsidP="001A5BD9">
      <w:pPr>
        <w:pStyle w:val="Prrafodelista"/>
        <w:numPr>
          <w:ilvl w:val="0"/>
          <w:numId w:val="7"/>
        </w:numPr>
      </w:pPr>
      <w:r>
        <w:t>Inadecuada</w:t>
      </w:r>
      <w:r w:rsidRPr="001A5BD9">
        <w:t xml:space="preserve"> asistencia técnica para la explotación de los recursos naturales (agua, suelos, forestal) </w:t>
      </w:r>
    </w:p>
    <w:p w14:paraId="4311DBA7" w14:textId="673627E8" w:rsidR="001A5BD9" w:rsidRDefault="001A5BD9" w:rsidP="001A5BD9">
      <w:pPr>
        <w:pStyle w:val="Prrafodelista"/>
        <w:numPr>
          <w:ilvl w:val="0"/>
          <w:numId w:val="7"/>
        </w:numPr>
      </w:pPr>
      <w:r>
        <w:t>Inadecuada</w:t>
      </w:r>
      <w:r w:rsidRPr="001A5BD9">
        <w:t xml:space="preserve"> asistencia técnica productiva, empresarial, comercial y asociativa </w:t>
      </w:r>
    </w:p>
    <w:p w14:paraId="22B9CE06" w14:textId="0435B9B0" w:rsidR="006D5F23" w:rsidRDefault="001A5BD9" w:rsidP="001A5BD9">
      <w:pPr>
        <w:pStyle w:val="Prrafodelista"/>
        <w:numPr>
          <w:ilvl w:val="0"/>
          <w:numId w:val="7"/>
        </w:numPr>
      </w:pPr>
      <w:r>
        <w:t>Ina</w:t>
      </w:r>
      <w:r w:rsidRPr="001A5BD9">
        <w:t>decuada articulación para el acceso y uso de servicios financieros y de apoyo a la producción</w:t>
      </w:r>
    </w:p>
    <w:p w14:paraId="4D21774C" w14:textId="77777777" w:rsidR="00AA15D1" w:rsidRDefault="00AA15D1" w:rsidP="00AA15D1">
      <w:r w:rsidRPr="00AA15D1">
        <w:t>Cada una de estas causas directas cuenta con causas indirectas, las cuales se describe a continuación:</w:t>
      </w:r>
    </w:p>
    <w:p w14:paraId="17EA8484" w14:textId="4C904F52" w:rsidR="006D5F23" w:rsidRPr="00AA15D1" w:rsidRDefault="008E172D" w:rsidP="006D5F23">
      <w:pPr>
        <w:rPr>
          <w:b/>
        </w:rPr>
      </w:pPr>
      <w:r>
        <w:rPr>
          <w:b/>
        </w:rPr>
        <w:t>Causa Directa 1</w:t>
      </w:r>
      <w:r w:rsidR="006D5F23" w:rsidRPr="00AA15D1">
        <w:rPr>
          <w:b/>
        </w:rPr>
        <w:t>:</w:t>
      </w:r>
      <w:r w:rsidR="006D5F23" w:rsidRPr="00AA15D1">
        <w:t xml:space="preserve"> </w:t>
      </w:r>
      <w:r w:rsidR="001A5BD9">
        <w:rPr>
          <w:b/>
        </w:rPr>
        <w:t>Ina</w:t>
      </w:r>
      <w:r w:rsidR="001A5BD9" w:rsidRPr="001A5BD9">
        <w:rPr>
          <w:b/>
        </w:rPr>
        <w:t>decuada asistencia técnica para la explotación de los recursos naturales (agua, suelos, forestal)</w:t>
      </w:r>
    </w:p>
    <w:p w14:paraId="1AEA70A1" w14:textId="77777777" w:rsidR="006D5F23" w:rsidRPr="00AA15D1" w:rsidRDefault="006D5F23" w:rsidP="006D5F23">
      <w:pPr>
        <w:rPr>
          <w:rFonts w:eastAsiaTheme="minorHAnsi" w:cstheme="minorBidi"/>
        </w:rPr>
      </w:pPr>
      <w:r w:rsidRPr="00AA15D1">
        <w:rPr>
          <w:rFonts w:eastAsiaTheme="minorHAnsi" w:cstheme="minorBidi"/>
        </w:rPr>
        <w:t xml:space="preserve">En el área </w:t>
      </w:r>
      <w:r w:rsidR="00755114">
        <w:rPr>
          <w:rFonts w:eastAsiaTheme="minorHAnsi" w:cstheme="minorBidi"/>
        </w:rPr>
        <w:t>de influencia del proyecto</w:t>
      </w:r>
      <w:r w:rsidRPr="00AA15D1">
        <w:rPr>
          <w:rFonts w:eastAsiaTheme="minorHAnsi" w:cstheme="minorBidi"/>
        </w:rPr>
        <w:t xml:space="preserve"> el aprovechamiento de los recursos naturales es llevado a cabo a nivel individual o familiar, no hay capacidades fortalecidas para trabajar organizadamente, ni para la agregación de valor, con lo cual se limitan las posibilidades de insertarse en el mercado y mejorar su calidad de vida con base al manejo sostenible. En gran medida esto se debe a la poca o nula oferta del servicio de capacitación, acompañamiento técnico y asesoría por parte de las entidades públicas competentes para el manejo y aprovechamiento sostenible de los recursos naturales y sus servicios ecosistémicos. </w:t>
      </w:r>
    </w:p>
    <w:p w14:paraId="2EEF9E91" w14:textId="77777777" w:rsidR="006D5F23" w:rsidRPr="00AA15D1" w:rsidRDefault="006D5F23" w:rsidP="006D5F23">
      <w:pPr>
        <w:spacing w:line="240" w:lineRule="auto"/>
        <w:rPr>
          <w:rFonts w:eastAsiaTheme="minorHAnsi" w:cstheme="minorBidi"/>
        </w:rPr>
      </w:pPr>
      <w:r w:rsidRPr="00AA15D1">
        <w:rPr>
          <w:rFonts w:eastAsiaTheme="minorHAnsi" w:cstheme="minorBidi"/>
        </w:rPr>
        <w:t>Las causas indirectas relacionadas son:</w:t>
      </w:r>
    </w:p>
    <w:p w14:paraId="39A2DE7E" w14:textId="042A0B57" w:rsidR="006D5F23" w:rsidRPr="00AA15D1" w:rsidRDefault="008E172D" w:rsidP="006D5F23">
      <w:pPr>
        <w:spacing w:line="240" w:lineRule="auto"/>
        <w:rPr>
          <w:b/>
        </w:rPr>
      </w:pPr>
      <w:r>
        <w:rPr>
          <w:b/>
        </w:rPr>
        <w:t>Causa Indirecta 1</w:t>
      </w:r>
      <w:r w:rsidR="006D5F23" w:rsidRPr="00AA15D1">
        <w:rPr>
          <w:b/>
        </w:rPr>
        <w:t xml:space="preserve">.1 </w:t>
      </w:r>
      <w:r w:rsidR="001A5BD9">
        <w:rPr>
          <w:b/>
        </w:rPr>
        <w:t>Inadecuados instrumentos de</w:t>
      </w:r>
      <w:r w:rsidRPr="008E172D">
        <w:rPr>
          <w:b/>
        </w:rPr>
        <w:t xml:space="preserve"> manejo (conservación y aprovechamiento) de la cobertura vegetal y arbórea</w:t>
      </w:r>
    </w:p>
    <w:p w14:paraId="383E5BFE" w14:textId="77777777" w:rsidR="006D5F23" w:rsidRPr="00AA15D1" w:rsidRDefault="006D5F23" w:rsidP="006D5F23">
      <w:pPr>
        <w:rPr>
          <w:rFonts w:eastAsiaTheme="minorHAnsi" w:cstheme="minorBidi"/>
        </w:rPr>
      </w:pPr>
      <w:r w:rsidRPr="00AA15D1">
        <w:rPr>
          <w:rFonts w:eastAsiaTheme="minorHAnsi" w:cstheme="minorBidi"/>
        </w:rPr>
        <w:t>El diagnóstico evidencia que la actividad de manejo de los recursos y servicios del bosque en el ámbito es limitada y principalmente informal, debido a la falta de recursos financieros y técnicos para poder implementarlas de manera sostenible y rentable, contexto en el cual existen limitadas capacidades institucionales para asegurar la conservación del paisaje forestal.</w:t>
      </w:r>
    </w:p>
    <w:p w14:paraId="4B5BFF68" w14:textId="5C01C42C" w:rsidR="006D5F23" w:rsidRPr="00AA15D1" w:rsidRDefault="008E172D" w:rsidP="006D5F23">
      <w:pPr>
        <w:spacing w:line="240" w:lineRule="auto"/>
        <w:rPr>
          <w:b/>
        </w:rPr>
      </w:pPr>
      <w:r>
        <w:rPr>
          <w:b/>
        </w:rPr>
        <w:t>Causa Indirecta 1</w:t>
      </w:r>
      <w:r w:rsidR="006D5F23" w:rsidRPr="00AA15D1">
        <w:rPr>
          <w:b/>
        </w:rPr>
        <w:t xml:space="preserve">.2 </w:t>
      </w:r>
      <w:r w:rsidRPr="008E172D">
        <w:rPr>
          <w:b/>
        </w:rPr>
        <w:t>Inadecuado</w:t>
      </w:r>
      <w:r w:rsidR="001A5BD9">
        <w:rPr>
          <w:b/>
        </w:rPr>
        <w:t>s instrumentos de</w:t>
      </w:r>
      <w:r w:rsidRPr="008E172D">
        <w:rPr>
          <w:b/>
        </w:rPr>
        <w:t xml:space="preserve"> manejo (conservación y aprovechamiento) de los recursos hídricos</w:t>
      </w:r>
    </w:p>
    <w:p w14:paraId="23621458" w14:textId="77777777" w:rsidR="006D5F23" w:rsidRDefault="006D5F23" w:rsidP="006D5F23">
      <w:r w:rsidRPr="00AA15D1">
        <w:rPr>
          <w:rFonts w:eastAsiaTheme="minorHAnsi" w:cstheme="minorBidi"/>
        </w:rPr>
        <w:t>El diagnóstico</w:t>
      </w:r>
      <w:r w:rsidR="00640D63">
        <w:rPr>
          <w:rFonts w:eastAsiaTheme="minorHAnsi" w:cstheme="minorBidi"/>
        </w:rPr>
        <w:t xml:space="preserve"> ha evidenciado </w:t>
      </w:r>
      <w:r w:rsidRPr="00AA15D1">
        <w:rPr>
          <w:rFonts w:eastAsiaTheme="minorHAnsi" w:cstheme="minorBidi"/>
        </w:rPr>
        <w:t>que el acceso al agua es determinante para garantizar la obtención de cultivos.</w:t>
      </w:r>
      <w:r w:rsidR="00640D63">
        <w:rPr>
          <w:rFonts w:eastAsiaTheme="minorHAnsi" w:cstheme="minorBidi"/>
        </w:rPr>
        <w:t xml:space="preserve"> </w:t>
      </w:r>
      <w:r w:rsidRPr="00AA15D1">
        <w:rPr>
          <w:rFonts w:eastAsiaTheme="minorHAnsi" w:cstheme="minorBidi"/>
        </w:rPr>
        <w:t xml:space="preserve"> </w:t>
      </w:r>
      <w:r w:rsidR="00640D63">
        <w:rPr>
          <w:rFonts w:eastAsiaTheme="minorHAnsi" w:cstheme="minorBidi"/>
        </w:rPr>
        <w:t>Asimismo, la</w:t>
      </w:r>
      <w:r w:rsidRPr="00AA15D1">
        <w:rPr>
          <w:rFonts w:eastAsiaTheme="minorHAnsi" w:cstheme="minorBidi"/>
        </w:rPr>
        <w:t xml:space="preserve"> precarieda</w:t>
      </w:r>
      <w:r w:rsidR="00186FEC">
        <w:rPr>
          <w:rFonts w:eastAsiaTheme="minorHAnsi" w:cstheme="minorBidi"/>
        </w:rPr>
        <w:t>d del acceso a este recurso está</w:t>
      </w:r>
      <w:r w:rsidRPr="00AA15D1">
        <w:rPr>
          <w:rFonts w:eastAsiaTheme="minorHAnsi" w:cstheme="minorBidi"/>
        </w:rPr>
        <w:t xml:space="preserve"> determinada por </w:t>
      </w:r>
      <w:r w:rsidRPr="00AA15D1">
        <w:rPr>
          <w:rFonts w:eastAsiaTheme="minorHAnsi" w:cstheme="minorBidi"/>
        </w:rPr>
        <w:lastRenderedPageBreak/>
        <w:t xml:space="preserve">el grado de tecnificación de la canalización. </w:t>
      </w:r>
      <w:r w:rsidR="00640D63">
        <w:rPr>
          <w:rFonts w:eastAsiaTheme="minorHAnsi" w:cstheme="minorBidi"/>
        </w:rPr>
        <w:t>Por lo cuál, e</w:t>
      </w:r>
      <w:r w:rsidRPr="00186FEC">
        <w:rPr>
          <w:rFonts w:eastAsiaTheme="minorHAnsi" w:cstheme="minorBidi"/>
        </w:rPr>
        <w:t>n el caso de los beneficiarios del PSSA, este puede ser un factor de riesgo debido a que el 68.8% de ellos dependen de las lluvias para obtener agua para irrigación</w:t>
      </w:r>
      <w:r w:rsidRPr="00186FEC">
        <w:rPr>
          <w:rStyle w:val="Refdenotaalpie"/>
        </w:rPr>
        <w:footnoteReference w:id="34"/>
      </w:r>
      <w:r w:rsidRPr="00186FEC">
        <w:t>.</w:t>
      </w:r>
    </w:p>
    <w:p w14:paraId="04B34C77" w14:textId="41662AB2" w:rsidR="00AA15D1" w:rsidRPr="00AA15D1" w:rsidRDefault="008E172D" w:rsidP="00AA15D1">
      <w:pPr>
        <w:rPr>
          <w:b/>
        </w:rPr>
      </w:pPr>
      <w:r>
        <w:rPr>
          <w:b/>
        </w:rPr>
        <w:t>Causa Directa 2</w:t>
      </w:r>
      <w:r w:rsidR="00AA15D1" w:rsidRPr="00AA15D1">
        <w:rPr>
          <w:b/>
        </w:rPr>
        <w:t xml:space="preserve">: </w:t>
      </w:r>
      <w:r w:rsidR="001A5BD9">
        <w:rPr>
          <w:b/>
        </w:rPr>
        <w:t>Inadecuada asistencia técnica</w:t>
      </w:r>
      <w:r w:rsidR="002360CC" w:rsidRPr="002360CC">
        <w:rPr>
          <w:b/>
        </w:rPr>
        <w:t xml:space="preserve"> productiva, empresarial, comercial y asociativa</w:t>
      </w:r>
    </w:p>
    <w:p w14:paraId="6D891232" w14:textId="77777777" w:rsidR="00AA15D1" w:rsidRPr="00AA15D1" w:rsidRDefault="00AA15D1" w:rsidP="00AA15D1">
      <w:r w:rsidRPr="00AA15D1">
        <w:t xml:space="preserve">Las organizaciones rurales existentes en el área de </w:t>
      </w:r>
      <w:r w:rsidR="00186FEC">
        <w:t>influencia del proyecto</w:t>
      </w:r>
      <w:r w:rsidRPr="00AA15D1">
        <w:t xml:space="preserve"> son, en su mayoría, débiles en términos empresariales. Tienen capacidades limitadas para identificar y analizar puntos críticos en sus cadenas productivas y, por tanto, encontrar estrategias o acciones claves para mejorar su negocio.</w:t>
      </w:r>
    </w:p>
    <w:p w14:paraId="3E8C055F" w14:textId="77777777" w:rsidR="00AA15D1" w:rsidRPr="00AA15D1" w:rsidRDefault="00AA15D1" w:rsidP="00AA15D1">
      <w:r w:rsidRPr="00AA15D1">
        <w:t>Rondon y Colliot (citados por Cannock et.al 2016) mencionan que la limitada capacidad organizacional de los pequeños y medianos productores representa un obstáculo para formar asociaciones con fines productivas, lo cual podría restringir sus posibilidades para acceder a servicios de apoyo técnico y extensión y, por lo tanto, alcanzar mayores niveles de eficiencia.</w:t>
      </w:r>
    </w:p>
    <w:p w14:paraId="1CB6D512" w14:textId="77777777" w:rsidR="00AA15D1" w:rsidRPr="00AA15D1" w:rsidRDefault="00AA15D1" w:rsidP="00AA15D1">
      <w:r w:rsidRPr="00AA15D1">
        <w:t>Para Juárez y Córdova (2012) el nivel de escolaridad, de los pequeños productores, resulta determinante para la mejor gestión técnico-productiva y comercial de la unidad productiva, en el entendido de que la formación académica recibida facilita una mejor toma de decisiones para la solución de situaciones críticas y una mejor comprensión del entorno por las mayores opciones de acceso a la información disponible.</w:t>
      </w:r>
    </w:p>
    <w:p w14:paraId="2D18D8ED" w14:textId="77777777" w:rsidR="00AA15D1" w:rsidRPr="00AA15D1" w:rsidRDefault="00AA15D1" w:rsidP="00AA15D1">
      <w:r w:rsidRPr="00AA15D1">
        <w:t>Las causas indirectas relacionadas son:</w:t>
      </w:r>
    </w:p>
    <w:p w14:paraId="2D46B738" w14:textId="707986FA" w:rsidR="00AA15D1" w:rsidRPr="00AA15D1" w:rsidRDefault="00AA15D1" w:rsidP="00AA15D1">
      <w:r w:rsidRPr="00AA15D1">
        <w:rPr>
          <w:b/>
        </w:rPr>
        <w:t xml:space="preserve">Causa Indirecta </w:t>
      </w:r>
      <w:r w:rsidR="008E172D">
        <w:rPr>
          <w:b/>
        </w:rPr>
        <w:t>2</w:t>
      </w:r>
      <w:r w:rsidRPr="00AA15D1">
        <w:rPr>
          <w:b/>
        </w:rPr>
        <w:t xml:space="preserve">.1: </w:t>
      </w:r>
      <w:r w:rsidR="008E172D" w:rsidRPr="008E172D">
        <w:rPr>
          <w:b/>
        </w:rPr>
        <w:t>Limitada</w:t>
      </w:r>
      <w:r w:rsidR="002360CC">
        <w:rPr>
          <w:b/>
        </w:rPr>
        <w:t xml:space="preserve"> </w:t>
      </w:r>
      <w:r w:rsidR="001A5BD9">
        <w:rPr>
          <w:b/>
        </w:rPr>
        <w:t xml:space="preserve">promoción de la </w:t>
      </w:r>
      <w:r w:rsidR="008E172D" w:rsidRPr="008E172D">
        <w:rPr>
          <w:b/>
        </w:rPr>
        <w:t>producción, valor agregado  y diversificación</w:t>
      </w:r>
    </w:p>
    <w:p w14:paraId="0CEF9EE3" w14:textId="77777777" w:rsidR="00AA15D1" w:rsidRPr="00AA15D1" w:rsidRDefault="00AA15D1" w:rsidP="00AA15D1">
      <w:pPr>
        <w:rPr>
          <w:rFonts w:eastAsiaTheme="minorHAnsi" w:cstheme="minorBidi"/>
        </w:rPr>
      </w:pPr>
      <w:r w:rsidRPr="00AA15D1">
        <w:rPr>
          <w:rFonts w:eastAsiaTheme="minorHAnsi" w:cstheme="minorBidi"/>
        </w:rPr>
        <w:t>En términos generales, la producción agraria nacional presenta bajos niveles de productividad y competitividad, como consecuencia de un conjunto de factores estructurales y no estructurales, tanto internos como externos al sector. Si bien dispone de un sector agroexportador próspero, no sucede lo mismo con la gran mayoría de la agricultura de autoconsumo y la que se orienta al mercado interno. Si se exceptúa la agricultura de exportación y una parte de la relacionada con los mercados internos más dinámicos, sobre todo la relacionada con las agroindustrias, el nivel tecnológico del agro es bajo.</w:t>
      </w:r>
    </w:p>
    <w:p w14:paraId="5FAF1F23" w14:textId="77777777" w:rsidR="00AA15D1" w:rsidRPr="00AA15D1" w:rsidRDefault="00AA15D1" w:rsidP="00AA15D1">
      <w:pPr>
        <w:rPr>
          <w:rFonts w:eastAsiaTheme="minorHAnsi" w:cstheme="minorBidi"/>
        </w:rPr>
      </w:pPr>
      <w:r w:rsidRPr="00AA15D1">
        <w:rPr>
          <w:rFonts w:eastAsiaTheme="minorHAnsi" w:cstheme="minorBidi"/>
        </w:rPr>
        <w:t>Tal es así que en la Sierra (</w:t>
      </w:r>
      <w:r w:rsidR="00186FEC">
        <w:rPr>
          <w:rFonts w:eastAsiaTheme="minorHAnsi" w:cstheme="minorBidi"/>
        </w:rPr>
        <w:t>ámbito de intervención del proyecto</w:t>
      </w:r>
      <w:r w:rsidRPr="00AA15D1">
        <w:rPr>
          <w:rFonts w:eastAsiaTheme="minorHAnsi" w:cstheme="minorBidi"/>
        </w:rPr>
        <w:t>) la mayor parte de la agricultura es de subsistencia y para el mercado interno. También comporta riesgos elevados y bajos rendimientos (la productividad del trabajo es la mitad de la del conjunto del país y el ingreso neto por familia es 1,3 dólares por día en relación a 3,1 a nivel nacional).</w:t>
      </w:r>
    </w:p>
    <w:p w14:paraId="5C4A7627" w14:textId="77777777" w:rsidR="00AA15D1" w:rsidRPr="00AA15D1" w:rsidRDefault="00AA15D1" w:rsidP="00AA15D1">
      <w:pPr>
        <w:rPr>
          <w:rFonts w:eastAsiaTheme="minorHAnsi" w:cstheme="minorBidi"/>
        </w:rPr>
      </w:pPr>
      <w:r w:rsidRPr="00AA15D1">
        <w:rPr>
          <w:rFonts w:eastAsiaTheme="minorHAnsi" w:cstheme="minorBidi"/>
        </w:rPr>
        <w:t xml:space="preserve">La Selva </w:t>
      </w:r>
      <w:r w:rsidR="00186FEC">
        <w:rPr>
          <w:rFonts w:eastAsiaTheme="minorHAnsi" w:cstheme="minorBidi"/>
        </w:rPr>
        <w:t>(ámbito de intervención del proyecto</w:t>
      </w:r>
      <w:r w:rsidRPr="00AA15D1">
        <w:rPr>
          <w:rFonts w:eastAsiaTheme="minorHAnsi" w:cstheme="minorBidi"/>
        </w:rPr>
        <w:t xml:space="preserve">) constituye un sistema basado en recursos forestales, todavía poco explotados comercialmente, con pequeñas áreas de agricultura de subsistencia poco tecnificada, básicamente indígena, y algunas grandes explotaciones </w:t>
      </w:r>
      <w:r w:rsidRPr="00AA15D1">
        <w:rPr>
          <w:rFonts w:eastAsiaTheme="minorHAnsi" w:cstheme="minorBidi"/>
        </w:rPr>
        <w:lastRenderedPageBreak/>
        <w:t>ganaderas extensivas. Sólo el 4% de la tierra agrícola a nivel nacional dispone de sistemas de riego. La Selva genera el 15% del producto sectorial.</w:t>
      </w:r>
    </w:p>
    <w:p w14:paraId="2FA39A59" w14:textId="7751B7CB" w:rsidR="00AA15D1" w:rsidRPr="00AA15D1" w:rsidRDefault="008E172D" w:rsidP="00AA15D1">
      <w:pPr>
        <w:rPr>
          <w:b/>
        </w:rPr>
      </w:pPr>
      <w:r>
        <w:rPr>
          <w:b/>
        </w:rPr>
        <w:t>Causa Indirecta 2</w:t>
      </w:r>
      <w:r w:rsidR="00AA15D1" w:rsidRPr="00AA15D1">
        <w:rPr>
          <w:b/>
        </w:rPr>
        <w:t xml:space="preserve">.2: </w:t>
      </w:r>
      <w:r w:rsidRPr="008E172D">
        <w:rPr>
          <w:b/>
        </w:rPr>
        <w:t>Limitad</w:t>
      </w:r>
      <w:r w:rsidR="001A5BD9">
        <w:rPr>
          <w:b/>
        </w:rPr>
        <w:t>os instrumentos para promover la</w:t>
      </w:r>
      <w:r w:rsidRPr="008E172D">
        <w:rPr>
          <w:b/>
        </w:rPr>
        <w:t xml:space="preserve"> capacidad para acceder a los mercados (locales, regionales, nacionales e internacionales)</w:t>
      </w:r>
    </w:p>
    <w:p w14:paraId="32651C8D" w14:textId="77777777" w:rsidR="00AA15D1" w:rsidRPr="00AA15D1" w:rsidRDefault="00AA15D1" w:rsidP="00AA15D1">
      <w:pPr>
        <w:rPr>
          <w:rFonts w:eastAsiaTheme="minorHAnsi" w:cstheme="minorBidi"/>
        </w:rPr>
      </w:pPr>
      <w:r w:rsidRPr="00AA15D1">
        <w:rPr>
          <w:rFonts w:eastAsiaTheme="minorHAnsi" w:cstheme="minorBidi"/>
        </w:rPr>
        <w:t>Los pequeños productores del área de estudio al no tener suficientes mecanismos diseñados e implementados para la promoción comercial de sus productos rurales ven limitado sus posibilidades de acceso al mercado. Debido a esta limitada articulación comercial los pequeños productores rurales tienen limitado conocimiento del comportamiento de los mercados, de las oportunidades de los mercados y de las preferencias de los consumidores.</w:t>
      </w:r>
    </w:p>
    <w:p w14:paraId="6C052D5A" w14:textId="77777777" w:rsidR="00AA15D1" w:rsidRPr="00AA15D1" w:rsidRDefault="00AA15D1" w:rsidP="00AA15D1">
      <w:pPr>
        <w:rPr>
          <w:rFonts w:eastAsiaTheme="minorHAnsi" w:cstheme="minorBidi"/>
        </w:rPr>
      </w:pPr>
      <w:r w:rsidRPr="00AA15D1">
        <w:rPr>
          <w:rFonts w:eastAsiaTheme="minorHAnsi" w:cstheme="minorBidi"/>
        </w:rPr>
        <w:t>Según Cannock y Geng (citado por Cannock et.al, 2016) los altos costos de transacción derivados de la lejanía y gran dispersión geográfica de las zonas productivas agrarias, dificulta la comunicación e interacción entre productores que podrían compartir información sobre precios de insumos o canales de venta. El autor concluye que para explicar la estrategia de vinculación comercial se debe considerar la distancia y el tiempo que toma llegar a los mercados, la experiencia del productor en dichos mercados, la estabilidad de sus relaciones con los agentes con los que comercia, y los recursos que invierte en obtener información relevante y supervisar el cumplimiento de contratos.</w:t>
      </w:r>
    </w:p>
    <w:p w14:paraId="1DA9D7A0" w14:textId="0AA977D6" w:rsidR="00AA15D1" w:rsidRPr="00AA15D1" w:rsidRDefault="00AA15D1" w:rsidP="00AA15D1">
      <w:r w:rsidRPr="00AA15D1">
        <w:rPr>
          <w:b/>
        </w:rPr>
        <w:t xml:space="preserve">Causa Directa </w:t>
      </w:r>
      <w:r w:rsidR="008E172D">
        <w:rPr>
          <w:b/>
        </w:rPr>
        <w:t>3</w:t>
      </w:r>
      <w:r w:rsidRPr="00AA15D1">
        <w:rPr>
          <w:b/>
        </w:rPr>
        <w:t>:</w:t>
      </w:r>
      <w:r w:rsidRPr="00AA15D1">
        <w:t xml:space="preserve"> </w:t>
      </w:r>
      <w:r w:rsidR="001A5BD9">
        <w:rPr>
          <w:b/>
        </w:rPr>
        <w:t>Inadecuada articulación para el</w:t>
      </w:r>
      <w:r w:rsidR="008E172D" w:rsidRPr="008E172D">
        <w:rPr>
          <w:b/>
        </w:rPr>
        <w:t xml:space="preserve"> acceso y uso de servicios financieros y no financieros por los pequeños productores agrarios</w:t>
      </w:r>
    </w:p>
    <w:p w14:paraId="17C1C768" w14:textId="77777777" w:rsidR="00AA15D1" w:rsidRPr="00AA15D1" w:rsidRDefault="00AA15D1" w:rsidP="00AA15D1">
      <w:pPr>
        <w:rPr>
          <w:rFonts w:eastAsiaTheme="minorHAnsi" w:cstheme="minorBidi"/>
        </w:rPr>
      </w:pPr>
      <w:r w:rsidRPr="00AA15D1">
        <w:rPr>
          <w:rFonts w:eastAsiaTheme="minorHAnsi" w:cstheme="minorBidi"/>
        </w:rPr>
        <w:t xml:space="preserve">La población rural establecida en el área </w:t>
      </w:r>
      <w:r w:rsidR="00186FEC">
        <w:rPr>
          <w:rFonts w:eastAsiaTheme="minorHAnsi" w:cstheme="minorBidi"/>
        </w:rPr>
        <w:t>de intervención del proyecto,</w:t>
      </w:r>
      <w:r w:rsidRPr="00AA15D1">
        <w:rPr>
          <w:rFonts w:eastAsiaTheme="minorHAnsi" w:cstheme="minorBidi"/>
        </w:rPr>
        <w:t xml:space="preserve"> al encontrarse limitada a los servicios que ofrece el sistema financiero formal les impide invertir y mejorar su producción con lo que se limita su acceso a mercados. Según cifras de la ENA 2015 a nivel nacional se ha identificado la porción de productores que acceden a algún tipo de financiamiento (No solicito 87.2%, Solicito y no obtuvo 1.4% y Solicito y obtuvo 11.3%). Importante comprender porque solo el 12.7% solicito crédito, de los cuales solo el 11.3% lo obtuvieron quedando un 87.2% que no lo solicitaron. Esto en principio puede explicarse por la escasez de productos financieros adecuados a las características de la población rural. Las Instituciones Financieras Intermediarias IFI’s reguladas perciben el sector agropecuario como de muy elevado riesgo, pues presenta condiciones de alta fragmentación y dispersión de la propia población y principalmente de las unidades económicas generadoras de ingreso, que operan en volumen de pequeña escala con bajos niveles de tecnología aplicada al proceso de producción con personal técnico poco especializado, entre otros factores.</w:t>
      </w:r>
    </w:p>
    <w:p w14:paraId="000B8FB1" w14:textId="77777777" w:rsidR="00AA15D1" w:rsidRPr="00AA15D1" w:rsidRDefault="00AA15D1" w:rsidP="00AA15D1">
      <w:pPr>
        <w:rPr>
          <w:rFonts w:eastAsiaTheme="minorHAnsi" w:cstheme="minorBidi"/>
        </w:rPr>
      </w:pPr>
      <w:r w:rsidRPr="00AA15D1">
        <w:rPr>
          <w:rFonts w:eastAsiaTheme="minorHAnsi" w:cstheme="minorBidi"/>
        </w:rPr>
        <w:t>Las causas indirectas relacionadas son:</w:t>
      </w:r>
    </w:p>
    <w:p w14:paraId="56942189" w14:textId="39D450CB" w:rsidR="00AA15D1" w:rsidRPr="00AA15D1" w:rsidRDefault="008E172D" w:rsidP="00AA15D1">
      <w:pPr>
        <w:rPr>
          <w:rFonts w:eastAsiaTheme="minorHAnsi" w:cstheme="minorBidi"/>
        </w:rPr>
      </w:pPr>
      <w:r>
        <w:rPr>
          <w:b/>
        </w:rPr>
        <w:t>Causa Indirecta 3</w:t>
      </w:r>
      <w:r w:rsidR="001A5BD9">
        <w:rPr>
          <w:b/>
        </w:rPr>
        <w:t xml:space="preserve">.1 Limitada articulación de </w:t>
      </w:r>
      <w:r w:rsidR="00AA15D1" w:rsidRPr="00AA15D1">
        <w:rPr>
          <w:b/>
        </w:rPr>
        <w:t>servicios financieros en el ámbito local</w:t>
      </w:r>
    </w:p>
    <w:p w14:paraId="0BD7735E" w14:textId="77777777" w:rsidR="00AA15D1" w:rsidRPr="00AA15D1" w:rsidRDefault="00AA15D1" w:rsidP="00AA15D1">
      <w:pPr>
        <w:rPr>
          <w:rFonts w:eastAsiaTheme="minorHAnsi" w:cstheme="minorBidi"/>
        </w:rPr>
      </w:pPr>
      <w:r w:rsidRPr="00AA15D1">
        <w:rPr>
          <w:rFonts w:eastAsiaTheme="minorHAnsi" w:cstheme="minorBidi"/>
        </w:rPr>
        <w:t xml:space="preserve">No obstante la escaza oferta, aquellas IFI´s que orientan alguna parte de sus servicios hacia el pequeño productor agropecuario lo hacen con productos poco adaptados a la realidad del demandante. </w:t>
      </w:r>
      <w:r w:rsidRPr="00A22746">
        <w:rPr>
          <w:rFonts w:eastAsiaTheme="minorHAnsi" w:cstheme="minorBidi"/>
        </w:rPr>
        <w:t>La creencia</w:t>
      </w:r>
      <w:r w:rsidRPr="00AA15D1">
        <w:rPr>
          <w:rFonts w:eastAsiaTheme="minorHAnsi" w:cstheme="minorBidi"/>
        </w:rPr>
        <w:t xml:space="preserve"> del mayor riesgo incentiva la ausencia de productos financieros que recojan las características peculiares del pequeño productor agropecuario notándose una </w:t>
      </w:r>
      <w:r w:rsidRPr="00AA15D1">
        <w:rPr>
          <w:rFonts w:eastAsiaTheme="minorHAnsi" w:cstheme="minorBidi"/>
        </w:rPr>
        <w:lastRenderedPageBreak/>
        <w:t>ausencia de crédito para inversiones de mediano a largo plazo. De lo anterior se desprende que la población rural</w:t>
      </w:r>
      <w:r w:rsidR="009D76AA" w:rsidRPr="00A22746">
        <w:rPr>
          <w:rFonts w:eastAsiaTheme="minorHAnsi" w:cstheme="minorBidi"/>
        </w:rPr>
        <w:t>,</w:t>
      </w:r>
      <w:r w:rsidRPr="00AA15D1">
        <w:rPr>
          <w:rFonts w:eastAsiaTheme="minorHAnsi" w:cstheme="minorBidi"/>
        </w:rPr>
        <w:t xml:space="preserve"> especialmente los pequeños productores agropecuarios</w:t>
      </w:r>
      <w:r w:rsidR="009D76AA" w:rsidRPr="00A22746">
        <w:rPr>
          <w:rFonts w:eastAsiaTheme="minorHAnsi" w:cstheme="minorBidi"/>
        </w:rPr>
        <w:t>,</w:t>
      </w:r>
      <w:r w:rsidRPr="00AA15D1">
        <w:rPr>
          <w:rFonts w:eastAsiaTheme="minorHAnsi" w:cstheme="minorBidi"/>
        </w:rPr>
        <w:t xml:space="preserve"> son excluidos de los servicios financieros en la consideración que no son rentables, por </w:t>
      </w:r>
      <w:r w:rsidRPr="00A22746">
        <w:rPr>
          <w:rFonts w:eastAsiaTheme="minorHAnsi" w:cstheme="minorBidi"/>
        </w:rPr>
        <w:t>la creencia</w:t>
      </w:r>
      <w:r w:rsidRPr="00AA15D1">
        <w:rPr>
          <w:rFonts w:eastAsiaTheme="minorHAnsi" w:cstheme="minorBidi"/>
        </w:rPr>
        <w:t xml:space="preserve"> del “mayor riesgo” y los mayores costos por las distancias a sus hogares o el tamaño de su producción individual.</w:t>
      </w:r>
    </w:p>
    <w:p w14:paraId="6371A228" w14:textId="77777777" w:rsidR="00AA15D1" w:rsidRPr="00AA15D1" w:rsidRDefault="00AA15D1" w:rsidP="00AA15D1">
      <w:pPr>
        <w:rPr>
          <w:rFonts w:eastAsiaTheme="minorHAnsi" w:cstheme="minorBidi"/>
        </w:rPr>
      </w:pPr>
      <w:r w:rsidRPr="00AA15D1">
        <w:rPr>
          <w:rFonts w:eastAsiaTheme="minorHAnsi" w:cstheme="minorBidi"/>
        </w:rPr>
        <w:t>Por el lado de la demanda de los pequeños productores rurales, lo que se advierte es gran desconfianza acerca de las operaciones que pueden contratar con las IFIs lo cua</w:t>
      </w:r>
      <w:r w:rsidR="00A22746">
        <w:rPr>
          <w:rFonts w:eastAsiaTheme="minorHAnsi" w:cstheme="minorBidi"/>
        </w:rPr>
        <w:t>l se explica en el pago de alto intereses</w:t>
      </w:r>
      <w:r w:rsidRPr="00AA15D1">
        <w:rPr>
          <w:rFonts w:eastAsiaTheme="minorHAnsi" w:cstheme="minorBidi"/>
        </w:rPr>
        <w:t xml:space="preserve">, el riesgo de perder su patrimonio al haber suscrito documentos donde lo otorgan como garantías, </w:t>
      </w:r>
      <w:r w:rsidR="00A22746">
        <w:rPr>
          <w:rFonts w:eastAsiaTheme="minorHAnsi" w:cstheme="minorBidi"/>
        </w:rPr>
        <w:t xml:space="preserve">personas que sutraen </w:t>
      </w:r>
      <w:r w:rsidRPr="00A22746">
        <w:rPr>
          <w:rFonts w:eastAsiaTheme="minorHAnsi" w:cstheme="minorBidi"/>
        </w:rPr>
        <w:t>sus ahorros</w:t>
      </w:r>
      <w:r w:rsidRPr="00AA15D1">
        <w:rPr>
          <w:rFonts w:eastAsiaTheme="minorHAnsi" w:cstheme="minorBidi"/>
        </w:rPr>
        <w:t>, y otros similares. Los pequeños productores sienten que son excluidos por que se les considera poco atractivos. En ese sentido la falta de conocimiento financiero se convierte en un problema debido a la importancia de comprender como funciona el sistema financiero y como mejorar sus decisiones financieras que les permita incrementar sus ingresos y evitar sobrecostos, o la propia corrección de operaciones que pudieran resultarles nocivas a su patrimonio o que en un momento dado, se puedan ver desprotegidos por los órganos rectores.</w:t>
      </w:r>
    </w:p>
    <w:p w14:paraId="1966BD8A" w14:textId="3DA5641D" w:rsidR="00AA15D1" w:rsidRPr="00AA15D1" w:rsidRDefault="00AA15D1" w:rsidP="00AA15D1">
      <w:pPr>
        <w:rPr>
          <w:b/>
        </w:rPr>
      </w:pPr>
      <w:r w:rsidRPr="00AA15D1">
        <w:rPr>
          <w:b/>
        </w:rPr>
        <w:t xml:space="preserve">Causa Indirecta </w:t>
      </w:r>
      <w:r w:rsidR="008E172D">
        <w:rPr>
          <w:b/>
        </w:rPr>
        <w:t>3</w:t>
      </w:r>
      <w:r w:rsidRPr="00AA15D1">
        <w:rPr>
          <w:b/>
        </w:rPr>
        <w:t xml:space="preserve">.2 Limitada </w:t>
      </w:r>
      <w:r w:rsidR="001A5BD9">
        <w:rPr>
          <w:b/>
        </w:rPr>
        <w:t xml:space="preserve">articulación de la </w:t>
      </w:r>
      <w:r w:rsidRPr="00AA15D1">
        <w:rPr>
          <w:b/>
        </w:rPr>
        <w:t>oferta de proveedores de servicios de apoyo a la producción en el ámbito local</w:t>
      </w:r>
    </w:p>
    <w:p w14:paraId="158204EB" w14:textId="77777777" w:rsidR="00AA15D1" w:rsidRDefault="00C67414" w:rsidP="00AA15D1">
      <w:pPr>
        <w:rPr>
          <w:rFonts w:eastAsiaTheme="minorHAnsi" w:cstheme="minorBidi"/>
        </w:rPr>
      </w:pPr>
      <w:r>
        <w:rPr>
          <w:rFonts w:eastAsiaTheme="minorHAnsi" w:cstheme="minorBidi"/>
        </w:rPr>
        <w:t xml:space="preserve">Una de las principales causas por la que existe una </w:t>
      </w:r>
      <w:r w:rsidR="00AA15D1" w:rsidRPr="00AA15D1">
        <w:rPr>
          <w:rFonts w:eastAsiaTheme="minorHAnsi" w:cstheme="minorBidi"/>
        </w:rPr>
        <w:t xml:space="preserve"> baja adopción de tecnologías</w:t>
      </w:r>
      <w:r>
        <w:rPr>
          <w:rFonts w:eastAsiaTheme="minorHAnsi" w:cstheme="minorBidi"/>
        </w:rPr>
        <w:t>,</w:t>
      </w:r>
      <w:r w:rsidR="00AA15D1" w:rsidRPr="00AA15D1">
        <w:rPr>
          <w:rFonts w:eastAsiaTheme="minorHAnsi" w:cstheme="minorBidi"/>
        </w:rPr>
        <w:t xml:space="preserve"> es la limitada oferta de servicios tecnológicos para la pequeña producción agraria. Con relación a los mercados de servicios a la innovación, el Censo Agropecuario de 1994, destaca que apenas el 8% de los productores a nivel nacional recibían algún tipo de asistencia técnica; asimismo, de los que recibieron asistencia técnica, las dos terceras partes provinieron de alguna institución pública y el 20% de alguna ONG. En ambos casos, esta provisión de servicios fue gratuita y estuvo determinada por los oferentes del servicio antes que por los propios usuarios. Tan solo el 1,2% de agricultores censados recibió asistencia de alguna empresa y pago por ella.</w:t>
      </w:r>
    </w:p>
    <w:p w14:paraId="38035E2C" w14:textId="154BCEB5" w:rsidR="00AA15D1" w:rsidRPr="00AA15D1" w:rsidRDefault="008E172D" w:rsidP="00AA15D1">
      <w:pPr>
        <w:rPr>
          <w:b/>
        </w:rPr>
      </w:pPr>
      <w:r>
        <w:rPr>
          <w:b/>
        </w:rPr>
        <w:t>Causa Indirecta 3</w:t>
      </w:r>
      <w:r w:rsidR="001A5BD9">
        <w:rPr>
          <w:b/>
        </w:rPr>
        <w:t>.3 Limitada articulación para el</w:t>
      </w:r>
      <w:r w:rsidR="00AA15D1" w:rsidRPr="00AA15D1">
        <w:rPr>
          <w:b/>
        </w:rPr>
        <w:t xml:space="preserve"> acceso y uso de información de servicios a la producción y mercados</w:t>
      </w:r>
    </w:p>
    <w:p w14:paraId="74409DAA" w14:textId="77777777" w:rsidR="00AA15D1" w:rsidRPr="00AA15D1" w:rsidRDefault="00AA15D1" w:rsidP="00AA15D1">
      <w:pPr>
        <w:rPr>
          <w:rFonts w:eastAsiaTheme="minorHAnsi" w:cstheme="minorBidi"/>
        </w:rPr>
      </w:pPr>
      <w:r w:rsidRPr="00AA15D1">
        <w:rPr>
          <w:rFonts w:eastAsiaTheme="minorHAnsi" w:cstheme="minorBidi"/>
        </w:rPr>
        <w:t>Los pequeños productores agrarios establecidos en el área de estudio no cuentan con la información confiable y oportuna para planificar su producción y aprovechar las oportunidades comerciales (Demanda de productos y precios) y tomar las decisiones acertadas. Cannock et.al (2016) mencionan que debido al bajo acceso a información comercial por parte de los productores, éstos suelen enfrentarse al problema de información asimétrica e incompleta, tanto al momento de adquirir sus insumos como al momento de vender sus productos. Asimismo, señalan que a pesar que en la literatura nacional no se ha cuantificado aún cuál es el impacto de la falta de información en el sector agrario peruano, sí existe evidencia que muestra una demanda insatisfecha de sistemas de información por parte del sector privado.</w:t>
      </w:r>
    </w:p>
    <w:p w14:paraId="6DED813C" w14:textId="77777777" w:rsidR="005D23A8" w:rsidRDefault="005D23A8" w:rsidP="005D23A8">
      <w:pPr>
        <w:pStyle w:val="Ttulo3"/>
      </w:pPr>
      <w:bookmarkStart w:id="171" w:name="_Toc23092636"/>
      <w:r>
        <w:t>efectos del problema central</w:t>
      </w:r>
      <w:bookmarkEnd w:id="171"/>
    </w:p>
    <w:p w14:paraId="4B83CC03" w14:textId="50B01C75" w:rsidR="00AA15D1" w:rsidRPr="00AA15D1" w:rsidRDefault="001A5BD9" w:rsidP="00AA15D1">
      <w:r>
        <w:t>El efecto directo son las</w:t>
      </w:r>
      <w:r w:rsidRPr="001A5BD9">
        <w:t xml:space="preserve"> bajas capacidades de los pequeños productores agrarios en innovación productiva y en el desarrollo de negocios rurales rentables y sostenibles, que está limitando su </w:t>
      </w:r>
      <w:r w:rsidRPr="001A5BD9">
        <w:lastRenderedPageBreak/>
        <w:t>competitividad y resiliencia al cambio climático.</w:t>
      </w:r>
      <w:r>
        <w:t xml:space="preserve"> </w:t>
      </w:r>
      <w:r w:rsidR="00AA15D1" w:rsidRPr="00AA15D1">
        <w:t xml:space="preserve">Con base en la descripción del problema central y de sus causas se ha logrado identificar los siguientes efectos </w:t>
      </w:r>
      <w:r>
        <w:t>in</w:t>
      </w:r>
      <w:r w:rsidR="00AA15D1" w:rsidRPr="00AA15D1">
        <w:t>directos:</w:t>
      </w:r>
    </w:p>
    <w:p w14:paraId="1A367A9D" w14:textId="77777777" w:rsidR="00BC096F" w:rsidRDefault="00BC096F" w:rsidP="00074860">
      <w:pPr>
        <w:pStyle w:val="Prrafodelista"/>
        <w:numPr>
          <w:ilvl w:val="0"/>
          <w:numId w:val="8"/>
        </w:numPr>
      </w:pPr>
      <w:r w:rsidRPr="00BC096F">
        <w:t>Poca resiliencia al cambio climático</w:t>
      </w:r>
    </w:p>
    <w:p w14:paraId="370AA59D" w14:textId="77777777" w:rsidR="00AA15D1" w:rsidRPr="00AA15D1" w:rsidRDefault="00AA15D1" w:rsidP="00074860">
      <w:pPr>
        <w:pStyle w:val="Prrafodelista"/>
        <w:numPr>
          <w:ilvl w:val="0"/>
          <w:numId w:val="8"/>
        </w:numPr>
      </w:pPr>
      <w:r w:rsidRPr="00AA15D1">
        <w:t>Producción no apta para mercados más exigentes</w:t>
      </w:r>
    </w:p>
    <w:p w14:paraId="2E8043F0" w14:textId="77777777" w:rsidR="00AA15D1" w:rsidRPr="00AA15D1" w:rsidRDefault="00AA15D1" w:rsidP="00074860">
      <w:pPr>
        <w:pStyle w:val="Prrafodelista"/>
        <w:numPr>
          <w:ilvl w:val="0"/>
          <w:numId w:val="8"/>
        </w:numPr>
      </w:pPr>
      <w:r w:rsidRPr="00AA15D1">
        <w:t>Insuficiente capitalización de activos</w:t>
      </w:r>
    </w:p>
    <w:p w14:paraId="09BB281B" w14:textId="77777777" w:rsidR="00AA15D1" w:rsidRPr="00AA15D1" w:rsidRDefault="00AA15D1" w:rsidP="00074860">
      <w:pPr>
        <w:pStyle w:val="Prrafodelista"/>
        <w:numPr>
          <w:ilvl w:val="0"/>
          <w:numId w:val="8"/>
        </w:numPr>
      </w:pPr>
      <w:r w:rsidRPr="00AA15D1">
        <w:t>Niveles de productividad no son óptimos</w:t>
      </w:r>
    </w:p>
    <w:p w14:paraId="14D38F43" w14:textId="77777777" w:rsidR="00BC096F" w:rsidRPr="00AA15D1" w:rsidRDefault="00BC096F" w:rsidP="00BC096F">
      <w:pPr>
        <w:rPr>
          <w:b/>
        </w:rPr>
      </w:pPr>
      <w:r>
        <w:rPr>
          <w:b/>
        </w:rPr>
        <w:t>Efecto Directo 1</w:t>
      </w:r>
      <w:r w:rsidRPr="00AA15D1">
        <w:rPr>
          <w:b/>
        </w:rPr>
        <w:t>: Poca resiliencia al cambio climático</w:t>
      </w:r>
    </w:p>
    <w:p w14:paraId="132BCC18" w14:textId="77777777" w:rsidR="00BC096F" w:rsidRPr="00AA15D1" w:rsidRDefault="00BC096F" w:rsidP="00BC096F">
      <w:r w:rsidRPr="00AA15D1">
        <w:t xml:space="preserve">En el área </w:t>
      </w:r>
      <w:r w:rsidR="00F6078A">
        <w:t>de intervención del proyecto,</w:t>
      </w:r>
      <w:r w:rsidRPr="00AA15D1">
        <w:t xml:space="preserve"> los productores de pequeña escala y las comunidades rurales son los más vulnerables a eventos tales como exceso de lluvia, erosión, inundaciones, tormentas, deslizamientos, sequía, terremoto, erupciones volcánicas, e incendios; ello debido a su ubicación geográfica, la gran variabilidad climática, la exposición a fenómenos extremos y a la debilidad institucional y socio-económica de su población. Estos eventos afectan la productividad agropecuaria y por ende se incrementa el riesgo de agotamiento de reservas de alimentos.</w:t>
      </w:r>
    </w:p>
    <w:p w14:paraId="12416487" w14:textId="77777777" w:rsidR="00BC096F" w:rsidRPr="00AA15D1" w:rsidRDefault="00BC096F" w:rsidP="00BC096F">
      <w:r w:rsidRPr="00AA15D1">
        <w:t>Según el estudio elaborado por el Banco Mundial</w:t>
      </w:r>
      <w:r w:rsidRPr="00AA15D1">
        <w:rPr>
          <w:rStyle w:val="Refdenotaalpie"/>
        </w:rPr>
        <w:footnoteReference w:id="35"/>
      </w:r>
      <w:r w:rsidRPr="00AA15D1">
        <w:t>, en la sierra predominan los pequeños productores y la agricultura campesina de subsistencia, con bajísimos niveles de productividad. La sierra es una región agroecológicamente muy compleja</w:t>
      </w:r>
      <w:r w:rsidRPr="00AA15D1">
        <w:rPr>
          <w:rStyle w:val="Refdenotaalpie"/>
        </w:rPr>
        <w:footnoteReference w:id="36"/>
      </w:r>
      <w:r w:rsidRPr="00AA15D1">
        <w:t xml:space="preserve"> que ha sufrido una severa deforestación. La mayor parte de la agricultura es allí de subsistencia o para el consumo interno, con bajos rendimientos y riesgos elevados; la erosión afecta entre el 55 y 60 por ciento de las tierras en diversos grados. En el 2002, solo el 43 por ciento de los ingresos totales de las familias provenían de su actividad como agricultores, aun si de aquellos se excluyen los provenientes de rentas y transferencias (ENAHO, citada por Escobal y Valdivia 2004).</w:t>
      </w:r>
    </w:p>
    <w:p w14:paraId="71BA3E2C" w14:textId="77777777" w:rsidR="00AA15D1" w:rsidRPr="00AA15D1" w:rsidRDefault="00BC096F" w:rsidP="00AA15D1">
      <w:pPr>
        <w:rPr>
          <w:b/>
        </w:rPr>
      </w:pPr>
      <w:r>
        <w:rPr>
          <w:b/>
        </w:rPr>
        <w:t>Efecto Directo 2</w:t>
      </w:r>
      <w:r w:rsidR="00AA15D1" w:rsidRPr="00AA15D1">
        <w:rPr>
          <w:b/>
        </w:rPr>
        <w:t>: Producción no apta para mercados más exigentes</w:t>
      </w:r>
    </w:p>
    <w:p w14:paraId="10F0017E" w14:textId="77777777" w:rsidR="00AA15D1" w:rsidRPr="00AA15D1" w:rsidRDefault="00AA15D1" w:rsidP="00AA15D1">
      <w:r w:rsidRPr="00AA15D1">
        <w:t>Los acuerdos comerciales multilaterales y bilaterales, ha generado grandes expectativas sobre los mercados externos como una fuente de oportunidades para la pequeña producción rural. No obstante, políticas únicamente sesgadas hacia la agroexportación evidencian que se ignora la complejidad de la problemática de la gran mayoría de pequeños productores que enfrentan serias restricciones, y eventualmente la inviabilidad, para reconvertirse hacia este tipo de productos o incluso tentar nichos de mercado domésticos.</w:t>
      </w:r>
    </w:p>
    <w:p w14:paraId="6275FAA4" w14:textId="77777777" w:rsidR="00AA15D1" w:rsidRPr="00AA15D1" w:rsidRDefault="00AA15D1" w:rsidP="00AA15D1">
      <w:r w:rsidRPr="00AA15D1">
        <w:t xml:space="preserve">Entre las restricciones se tiene para el área </w:t>
      </w:r>
      <w:r w:rsidR="00F6078A">
        <w:t>de influencia del proyecto, se presenta una</w:t>
      </w:r>
      <w:r w:rsidRPr="00AA15D1">
        <w:t xml:space="preserve"> escasa aplicación de los sistemas de aseguramiento de la calidad, la cual conlleva a que los productores </w:t>
      </w:r>
      <w:r w:rsidRPr="00AA15D1">
        <w:lastRenderedPageBreak/>
        <w:t xml:space="preserve">no logren productos con la calidad requerida por los mercados, sobre todo en aquellos que tienen consumidores que buscan que sus productos sean inocuos. Una forma de medir la calidad de los productos es la penetración a mercados exigentes. </w:t>
      </w:r>
    </w:p>
    <w:p w14:paraId="631D446F" w14:textId="77777777" w:rsidR="00AA15D1" w:rsidRPr="00AA15D1" w:rsidRDefault="00BC096F" w:rsidP="00AA15D1">
      <w:pPr>
        <w:rPr>
          <w:b/>
        </w:rPr>
      </w:pPr>
      <w:r>
        <w:rPr>
          <w:b/>
        </w:rPr>
        <w:t>Efecto Directo 3</w:t>
      </w:r>
      <w:r w:rsidR="00AA15D1" w:rsidRPr="00AA15D1">
        <w:rPr>
          <w:b/>
        </w:rPr>
        <w:t>: Insuficiente capitalización de activos</w:t>
      </w:r>
    </w:p>
    <w:p w14:paraId="74D754E0" w14:textId="77777777" w:rsidR="00AA15D1" w:rsidRPr="00AA15D1" w:rsidRDefault="00AA15D1" w:rsidP="00AA15D1">
      <w:r w:rsidRPr="00AA15D1">
        <w:t>La capitalización de la actividad económica (incluida la unidad agropecuaria) se encuentra restringida por la carencia de activos que puedan emplear los pequeños y medianos productores rurales en el sistema financiero como colaterales para acceder a los servicios y, por tanto, a los beneficios que este posibilita. Actualmente, la insuficiente capitalización no les permite tecnificar sus actividades, puesto que se ven impedidos de invertir en la adquisición de equipos sofisticados que les permitan mejorar su producción.</w:t>
      </w:r>
    </w:p>
    <w:p w14:paraId="03E00D90" w14:textId="77777777" w:rsidR="00AA15D1" w:rsidRPr="00AA15D1" w:rsidRDefault="00AA15D1" w:rsidP="00AA15D1">
      <w:r w:rsidRPr="00AA15D1">
        <w:t>Si bien entre los años 2011 y 2016 el valor de las colocaciones en el sector agropecuario a nivel nacional creció más del doble, estas continúan representando una proporción baja del total de créditos en el mercado (similar para el área de estudio), correspondiendo al sector agrario un porcentaje mínimo (5%) del total de préstamos en el sistema, bastante inferior al de sectores como el comercio (25%) y manufactura (21%). Asimismo, la proporción de créditos que Agrobanco otorga al sector, la cual representaba únicamente 4% del total en el 2011, se incrementó a 17% en el 2016. No obstante, la Banca Múltiple se mantiene como la fuente principal de financiamiento: dos tercios del total de préstamos al sector proviene de esta.</w:t>
      </w:r>
    </w:p>
    <w:p w14:paraId="45750E46" w14:textId="77777777" w:rsidR="00AA15D1" w:rsidRPr="00F55084" w:rsidRDefault="00BC096F" w:rsidP="00AA15D1">
      <w:pPr>
        <w:rPr>
          <w:b/>
          <w:color w:val="FF0000"/>
        </w:rPr>
      </w:pPr>
      <w:r>
        <w:rPr>
          <w:b/>
        </w:rPr>
        <w:t>Efecto Directo 4</w:t>
      </w:r>
      <w:r w:rsidR="00AA15D1" w:rsidRPr="00AA15D1">
        <w:rPr>
          <w:b/>
        </w:rPr>
        <w:t xml:space="preserve">: Niveles de productividad no son </w:t>
      </w:r>
      <w:r w:rsidR="00AA15D1" w:rsidRPr="00F6078A">
        <w:rPr>
          <w:b/>
        </w:rPr>
        <w:t>óptimos</w:t>
      </w:r>
    </w:p>
    <w:p w14:paraId="36B17FC7" w14:textId="77777777" w:rsidR="00AA15D1" w:rsidRPr="00AA15D1" w:rsidRDefault="00AA15D1" w:rsidP="00AA15D1">
      <w:r w:rsidRPr="00AA15D1">
        <w:t>Este efecto se vincula, en primer lugar, con la ineficiencia técnica generada por el limitado conocimiento y habilidad de los productores sobre técnicas de producción agraria, lo cual refleja el bajo nivel de instrucción que poseen; y al limitado acceso a recursos para mejorar la capacidad de gestión de sus unidades agropecuarias. Al respecto, Vela Meléndez y Gonzales Tapia (2011) señalan que uno de los factores básicos que afectan la competitividad de la actividad agropecuaria es el elevado fraccionamiento de la tierra de uso agrícola y la baja productividad de la mano de obra, en su mayoría no calificada.</w:t>
      </w:r>
    </w:p>
    <w:p w14:paraId="527FC1CB" w14:textId="77777777" w:rsidR="00AA15D1" w:rsidRDefault="00AA15D1" w:rsidP="00AA15D1">
      <w:r w:rsidRPr="00AA15D1">
        <w:t xml:space="preserve">En segundo lugar, se </w:t>
      </w:r>
      <w:r w:rsidRPr="006B12DA">
        <w:t>encuentra el factor de adopción de tecnología, el cual se ve limitado debido a que existe una reducida oferta de nuevas tecnologías</w:t>
      </w:r>
      <w:r w:rsidRPr="00AA15D1">
        <w:t xml:space="preserve"> y bajos niveles de acceso a bienes de capital. Los bajos niveles tecnológicos de los sistemas productivos implementados en las parcelas de los pequeños y medianos productores no siempre se adecúan a las condiciones de los suelos y el medio ambiente lo que trae como resultado bajos niveles de producción de los cultivos y crianzas.</w:t>
      </w:r>
    </w:p>
    <w:p w14:paraId="0A3A740C" w14:textId="2CB131B3" w:rsidR="00BC096F" w:rsidRDefault="00BC096F" w:rsidP="00AA15D1">
      <w:r>
        <w:t>A su vez, se tienen otros efectos indirectos, tales como:</w:t>
      </w:r>
    </w:p>
    <w:p w14:paraId="7F82A807" w14:textId="77777777" w:rsidR="00BC096F" w:rsidRDefault="00BC096F" w:rsidP="00074860">
      <w:pPr>
        <w:pStyle w:val="Prrafodelista"/>
        <w:numPr>
          <w:ilvl w:val="0"/>
          <w:numId w:val="29"/>
        </w:numPr>
      </w:pPr>
      <w:r w:rsidRPr="00BC096F">
        <w:t>Desarrollo local bajo</w:t>
      </w:r>
    </w:p>
    <w:p w14:paraId="5275132C" w14:textId="77777777" w:rsidR="00BC096F" w:rsidRDefault="00BC096F" w:rsidP="00074860">
      <w:pPr>
        <w:pStyle w:val="Prrafodelista"/>
        <w:numPr>
          <w:ilvl w:val="0"/>
          <w:numId w:val="29"/>
        </w:numPr>
      </w:pPr>
      <w:r w:rsidRPr="00BC096F">
        <w:t>Ingresos por ventas son bajos</w:t>
      </w:r>
    </w:p>
    <w:p w14:paraId="706D57EC" w14:textId="77777777" w:rsidR="00BC096F" w:rsidRPr="00AA15D1" w:rsidRDefault="00BC096F" w:rsidP="00074860">
      <w:pPr>
        <w:pStyle w:val="Prrafodelista"/>
        <w:numPr>
          <w:ilvl w:val="0"/>
          <w:numId w:val="29"/>
        </w:numPr>
      </w:pPr>
      <w:r w:rsidRPr="00BC096F">
        <w:t>Inseguridad alimentaria y nutricional</w:t>
      </w:r>
    </w:p>
    <w:p w14:paraId="2DD2E9E1" w14:textId="77777777" w:rsidR="00AA15D1" w:rsidRPr="00AA15D1" w:rsidRDefault="00AA15D1" w:rsidP="00AA15D1">
      <w:pPr>
        <w:rPr>
          <w:b/>
        </w:rPr>
      </w:pPr>
      <w:r w:rsidRPr="00AA15D1">
        <w:rPr>
          <w:b/>
        </w:rPr>
        <w:lastRenderedPageBreak/>
        <w:t>Efecto Final: Los pequeños productores agrarios tienen bajo desarrollo económico y social</w:t>
      </w:r>
    </w:p>
    <w:p w14:paraId="0F631B02" w14:textId="77777777" w:rsidR="00AA15D1" w:rsidRPr="00AA15D1" w:rsidRDefault="00AA15D1" w:rsidP="00AA15D1">
      <w:r w:rsidRPr="00AA15D1">
        <w:t xml:space="preserve">La teoría señala que el crecimiento de la competitividad y productividad agraria cumple un rol fundamental para acelerar el crecimiento económico y mejorar las condiciones de vida de la población. Ello porque a medida que la agricultura adquiere mayor competitividad y productividad libera recursos hacia otros sectores generando una estructura más diversificada en la producción con actividades de mayor valor agregado. Por ello, diversos autores plantean que el desarrollo de la agricultura es una precondición para la transformación de la estructura productiva hacia un proceso de industrialización (Ludena, 2010; Stringer, 2001; Krueger, Valdes &amp; Schiff, 1991; Adelman &amp; Morris, 1988). </w:t>
      </w:r>
    </w:p>
    <w:p w14:paraId="680FCD07" w14:textId="77777777" w:rsidR="002B3876" w:rsidRDefault="00AA15D1" w:rsidP="002B3876">
      <w:r w:rsidRPr="00AA15D1">
        <w:t>Arias, Hallam, Krivonos y Morrison (2013), señalan que en los países de ingresos bajos, los mercados agrícolas están a menudo subdesarrollados y se caracterizan por múltiples deficiencias e imperfecciones. Teniendo en cuenta que los pequeños productores son responsables de un gran porcentaje de la producción agrícola en numerosos países en desarrollo, el grueso de esta producción se caracteriza por pequeños volúmenes de producción de calidad variable, acceso limitado a los insumos, bajos niveles de inversión y acceso limitado a tecnologías y prácticas agrícolas mejoradas, así como conocimiento limitado de las mismas. La infraestructura insuficiente, los elevados costos de almacenamiento y transporte y los mercados no competitivos también dificultan la producción de un excedente comercializable. Estas limitaciones hacen que la mayoría de las explotaciones agrícolas de países en desarrollo no estén integradas en mercados formales ni aprovechen plenamente las oportunidades que de otra forma podría proporcionarles el comercio.</w:t>
      </w:r>
    </w:p>
    <w:p w14:paraId="5409A1DF" w14:textId="77777777" w:rsidR="005D23A8" w:rsidRDefault="005D23A8" w:rsidP="005D23A8">
      <w:pPr>
        <w:pStyle w:val="Ttulo3"/>
      </w:pPr>
      <w:bookmarkStart w:id="172" w:name="_Toc23092637"/>
      <w:r>
        <w:t>árbol de problemas</w:t>
      </w:r>
      <w:r w:rsidR="00A02578">
        <w:t>, causas y efectos</w:t>
      </w:r>
      <w:bookmarkEnd w:id="172"/>
    </w:p>
    <w:p w14:paraId="1093D1BD" w14:textId="77777777" w:rsidR="002B3876" w:rsidRPr="002B3876" w:rsidRDefault="004A0D8E" w:rsidP="002B3876">
      <w:r>
        <w:t>El árbol de problemas, causas y efectos se muestra a continuación:</w:t>
      </w:r>
    </w:p>
    <w:p w14:paraId="11E1FE74" w14:textId="0FC0B125" w:rsidR="002B3876" w:rsidRDefault="002B3876" w:rsidP="002B3876">
      <w:pPr>
        <w:pStyle w:val="Descripcin"/>
        <w:keepNext/>
      </w:pPr>
      <w:bookmarkStart w:id="173" w:name="_Toc23092823"/>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29</w:t>
      </w:r>
      <w:r w:rsidR="0008175B">
        <w:rPr>
          <w:noProof/>
        </w:rPr>
        <w:fldChar w:fldCharType="end"/>
      </w:r>
      <w:r>
        <w:t xml:space="preserve">: árbol de problemas, causas y </w:t>
      </w:r>
      <w:r w:rsidRPr="00223387">
        <w:t>efectos</w:t>
      </w:r>
      <w:bookmarkEnd w:id="173"/>
    </w:p>
    <w:p w14:paraId="25EB63DC" w14:textId="1FFFAE7F" w:rsidR="00BC096F" w:rsidRDefault="00F045FD" w:rsidP="00BC096F">
      <w:r w:rsidRPr="00F045FD">
        <w:rPr>
          <w:noProof/>
          <w:lang w:eastAsia="es-PE"/>
        </w:rPr>
        <w:drawing>
          <wp:inline distT="0" distB="0" distL="0" distR="0" wp14:anchorId="0D7CD4DF" wp14:editId="10D9AD8D">
            <wp:extent cx="5612130" cy="4052126"/>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4052126"/>
                    </a:xfrm>
                    <a:prstGeom prst="rect">
                      <a:avLst/>
                    </a:prstGeom>
                    <a:noFill/>
                    <a:ln>
                      <a:noFill/>
                    </a:ln>
                  </pic:spPr>
                </pic:pic>
              </a:graphicData>
            </a:graphic>
          </wp:inline>
        </w:drawing>
      </w:r>
    </w:p>
    <w:p w14:paraId="0455240E" w14:textId="6D8ED13B" w:rsidR="00F53F7C" w:rsidRPr="00F53F7C" w:rsidRDefault="00F53F7C" w:rsidP="00BC096F">
      <w:pPr>
        <w:rPr>
          <w:sz w:val="20"/>
        </w:rPr>
      </w:pPr>
      <w:r w:rsidRPr="00F53F7C">
        <w:rPr>
          <w:sz w:val="20"/>
        </w:rPr>
        <w:t>Fuente: Elaboración propia.</w:t>
      </w:r>
    </w:p>
    <w:p w14:paraId="3ECB02AA" w14:textId="77777777" w:rsidR="00F53F7C" w:rsidRDefault="00F53F7C" w:rsidP="00BC096F"/>
    <w:p w14:paraId="495DEBFD" w14:textId="77777777" w:rsidR="000F1A95" w:rsidRDefault="000F1A95" w:rsidP="004C09A9">
      <w:pPr>
        <w:pStyle w:val="Ttulo2"/>
      </w:pPr>
      <w:bookmarkStart w:id="174" w:name="_Toc23092638"/>
      <w:r>
        <w:t>Objetivo del proyecto</w:t>
      </w:r>
      <w:bookmarkEnd w:id="174"/>
    </w:p>
    <w:p w14:paraId="33333748" w14:textId="77777777" w:rsidR="00A05DDD" w:rsidRDefault="00972402" w:rsidP="00A05DDD">
      <w:pPr>
        <w:pStyle w:val="Ttulo3"/>
      </w:pPr>
      <w:r>
        <w:t xml:space="preserve"> </w:t>
      </w:r>
      <w:bookmarkStart w:id="175" w:name="_Toc23092639"/>
      <w:r w:rsidR="00756805">
        <w:t>Objetivo Central</w:t>
      </w:r>
      <w:bookmarkEnd w:id="175"/>
    </w:p>
    <w:p w14:paraId="4EDC8DFC" w14:textId="19FC58D0" w:rsidR="00DD3DAA" w:rsidRDefault="00A05DDD" w:rsidP="00A05DDD">
      <w:pPr>
        <w:rPr>
          <w:rFonts w:asciiTheme="minorHAnsi" w:hAnsiTheme="minorHAnsi"/>
        </w:rPr>
      </w:pPr>
      <w:r>
        <w:rPr>
          <w:rFonts w:asciiTheme="minorHAnsi" w:hAnsiTheme="minorHAnsi"/>
        </w:rPr>
        <w:t xml:space="preserve">Con base en la identificación del problema central, </w:t>
      </w:r>
      <w:r w:rsidR="00DD3DAA">
        <w:rPr>
          <w:rFonts w:asciiTheme="minorHAnsi" w:hAnsiTheme="minorHAnsi"/>
        </w:rPr>
        <w:t>metodológicamente se plantea el objetivo central del proyecto como “</w:t>
      </w:r>
      <w:r w:rsidR="001A5BD9" w:rsidRPr="001A5BD9">
        <w:rPr>
          <w:rFonts w:asciiTheme="minorHAnsi" w:hAnsiTheme="minorHAnsi"/>
        </w:rPr>
        <w:t>Mayor acceso de los pequeños y medianos productores agrarios a servicios de apoyo al desarrollo productivo.</w:t>
      </w:r>
      <w:r w:rsidR="00F630BF">
        <w:rPr>
          <w:rFonts w:asciiTheme="minorHAnsi" w:hAnsiTheme="minorHAnsi"/>
        </w:rPr>
        <w:t>”</w:t>
      </w:r>
    </w:p>
    <w:p w14:paraId="7E3FEBA9" w14:textId="77777777" w:rsidR="00A05DDD" w:rsidRPr="00A05DDD" w:rsidRDefault="00DD3DAA" w:rsidP="00A05DDD">
      <w:pPr>
        <w:rPr>
          <w:rFonts w:asciiTheme="minorHAnsi" w:hAnsiTheme="minorHAnsi"/>
        </w:rPr>
      </w:pPr>
      <w:r>
        <w:rPr>
          <w:rFonts w:asciiTheme="minorHAnsi" w:hAnsiTheme="minorHAnsi"/>
        </w:rPr>
        <w:t>Sin embargo, lo anterior se articula a un objetivo estratégico para “</w:t>
      </w:r>
      <w:r w:rsidRPr="00DD3DAA">
        <w:rPr>
          <w:rFonts w:asciiTheme="minorHAnsi" w:hAnsiTheme="minorHAnsi"/>
        </w:rPr>
        <w:t>Incrementar la competitividad y resiliencia de los pequeños productores agrarios del área de intervención</w:t>
      </w:r>
      <w:r>
        <w:rPr>
          <w:rFonts w:asciiTheme="minorHAnsi" w:hAnsiTheme="minorHAnsi"/>
        </w:rPr>
        <w:t>.”</w:t>
      </w:r>
    </w:p>
    <w:p w14:paraId="7540C0E8" w14:textId="77777777" w:rsidR="00756805" w:rsidRDefault="00756805" w:rsidP="00756805">
      <w:pPr>
        <w:pStyle w:val="Ttulo3"/>
      </w:pPr>
      <w:bookmarkStart w:id="176" w:name="_Toc23092640"/>
      <w:r>
        <w:t>Objetivos Específicos</w:t>
      </w:r>
      <w:bookmarkEnd w:id="176"/>
    </w:p>
    <w:p w14:paraId="2D317CF0" w14:textId="484213AE" w:rsidR="00BC096F" w:rsidRPr="00A05DDD" w:rsidRDefault="00BC096F" w:rsidP="00BC096F">
      <w:r>
        <w:rPr>
          <w:b/>
        </w:rPr>
        <w:t>Medio de Primer Nivel 1</w:t>
      </w:r>
      <w:r w:rsidRPr="00A05DDD">
        <w:rPr>
          <w:b/>
        </w:rPr>
        <w:t xml:space="preserve">: </w:t>
      </w:r>
      <w:r w:rsidR="00550D1D" w:rsidRPr="00550D1D">
        <w:rPr>
          <w:b/>
        </w:rPr>
        <w:t xml:space="preserve">Adecuada </w:t>
      </w:r>
      <w:r w:rsidR="00F630BF">
        <w:rPr>
          <w:b/>
        </w:rPr>
        <w:t xml:space="preserve">asistencia técnica para la </w:t>
      </w:r>
      <w:r w:rsidR="00550D1D" w:rsidRPr="00550D1D">
        <w:rPr>
          <w:b/>
        </w:rPr>
        <w:t xml:space="preserve">explotación de los recursos naturales (agua, suelos, forestal) </w:t>
      </w:r>
      <w:r w:rsidRPr="00A05DDD">
        <w:t xml:space="preserve">Se requiere el fortalecimiento de capacidades para el aprovechamiento sostenible de los recursos naturales, sus productos y servicios ecosistémicos, en ello participan principalmente las comunidades con derechos legalmente otorgados, </w:t>
      </w:r>
      <w:r w:rsidRPr="00A05DDD">
        <w:lastRenderedPageBreak/>
        <w:t>identificando las líneas de negocios para la conservación de los recursos naturales, para mejorarlas, fortalecerlas, organizarlas y articularlos al mercado formal.</w:t>
      </w:r>
    </w:p>
    <w:p w14:paraId="5E92CAF8" w14:textId="29F9E1C3" w:rsidR="00BC096F" w:rsidRPr="00A05DDD" w:rsidRDefault="00BC096F" w:rsidP="00074860">
      <w:pPr>
        <w:pStyle w:val="Prrafodelista"/>
        <w:numPr>
          <w:ilvl w:val="0"/>
          <w:numId w:val="11"/>
        </w:numPr>
      </w:pPr>
      <w:r>
        <w:t>Medio Fundamental 1</w:t>
      </w:r>
      <w:r w:rsidRPr="00A05DDD">
        <w:t>.1: Adecuado</w:t>
      </w:r>
      <w:r w:rsidR="00F630BF">
        <w:t>s instrumentos de</w:t>
      </w:r>
      <w:r w:rsidRPr="00A05DDD">
        <w:t xml:space="preserve"> manejo de la cobertura vegetal y arbórea</w:t>
      </w:r>
    </w:p>
    <w:p w14:paraId="40816662" w14:textId="7256D0BA" w:rsidR="00BC096F" w:rsidRPr="00186FEC" w:rsidRDefault="00BC096F" w:rsidP="00074860">
      <w:pPr>
        <w:pStyle w:val="Prrafodelista"/>
        <w:numPr>
          <w:ilvl w:val="0"/>
          <w:numId w:val="11"/>
        </w:numPr>
      </w:pPr>
      <w:r>
        <w:t>Medio Fundamental 1</w:t>
      </w:r>
      <w:r w:rsidRPr="00A05DDD">
        <w:t>.2: Adecuado</w:t>
      </w:r>
      <w:r w:rsidR="00F630BF">
        <w:t>s instrumentos de</w:t>
      </w:r>
      <w:r w:rsidRPr="00A05DDD">
        <w:t xml:space="preserve"> manejo de los recursos hídricos</w:t>
      </w:r>
    </w:p>
    <w:p w14:paraId="3F4192B8" w14:textId="604EA4EB" w:rsidR="00A05DDD" w:rsidRPr="00A05DDD" w:rsidRDefault="00BC096F" w:rsidP="00A05DDD">
      <w:pPr>
        <w:rPr>
          <w:b/>
        </w:rPr>
      </w:pPr>
      <w:r>
        <w:rPr>
          <w:b/>
        </w:rPr>
        <w:t>Medio de Primer Nivel 2</w:t>
      </w:r>
      <w:r w:rsidR="00A05DDD" w:rsidRPr="00A05DDD">
        <w:rPr>
          <w:b/>
        </w:rPr>
        <w:t xml:space="preserve">: </w:t>
      </w:r>
      <w:r w:rsidR="00F630BF">
        <w:rPr>
          <w:b/>
        </w:rPr>
        <w:t>Adecuada asistencia técnica</w:t>
      </w:r>
      <w:r w:rsidR="00550D1D" w:rsidRPr="00550D1D">
        <w:rPr>
          <w:b/>
        </w:rPr>
        <w:t xml:space="preserve"> productiva, empresarial, comercial y asociativa</w:t>
      </w:r>
    </w:p>
    <w:p w14:paraId="51A683DF" w14:textId="77777777" w:rsidR="00A05DDD" w:rsidRPr="00A05DDD" w:rsidRDefault="00A05DDD" w:rsidP="00A05DDD">
      <w:pPr>
        <w:spacing w:after="0"/>
      </w:pPr>
      <w:r w:rsidRPr="00A05DDD">
        <w:t>Han sido ya discutidos los beneficios de contar con organizaciones de productores con capacidad empresarial para gestionar negocios rurales, en términos de lograr economías de escala y reducir costos de transacción. Sin embargo, son muchas las barreras que deben ser superadas para lograr esto, especialmente en un contexto de desconfianza entre los mismos productores.</w:t>
      </w:r>
    </w:p>
    <w:p w14:paraId="7C1DD27B" w14:textId="77777777" w:rsidR="00A05DDD" w:rsidRPr="00A05DDD" w:rsidRDefault="00A05DDD" w:rsidP="00A05DDD">
      <w:pPr>
        <w:spacing w:after="0"/>
      </w:pPr>
    </w:p>
    <w:p w14:paraId="1F20BC09" w14:textId="77777777" w:rsidR="00A05DDD" w:rsidRPr="00A05DDD" w:rsidRDefault="00A05DDD" w:rsidP="00A05DDD">
      <w:pPr>
        <w:spacing w:after="0"/>
      </w:pPr>
      <w:r w:rsidRPr="00A05DDD">
        <w:t>En cuanto a las oportunidades asociadas a actividades agropecuarias, que siguen siendo ejes de desarrollo de las economías rurales, la conformación de corredores económicos y el fortalecimiento del mercado interno presenta opciones interesantes como consecuencia del crecimiento de las áreas urbanas y los requerimientos de sus canales de comercialización, como los mercados mayoristas y minoristas, entre otros. Igualmente importantes son los mercados de agroexportación que pueden ser atendidos por la pequeña producción.</w:t>
      </w:r>
    </w:p>
    <w:p w14:paraId="45DA68C8" w14:textId="77777777" w:rsidR="00A05DDD" w:rsidRPr="00A05DDD" w:rsidRDefault="00A05DDD" w:rsidP="00A05DDD">
      <w:pPr>
        <w:spacing w:after="0"/>
      </w:pPr>
    </w:p>
    <w:p w14:paraId="66F28D61" w14:textId="77777777" w:rsidR="00A05DDD" w:rsidRPr="00A05DDD" w:rsidRDefault="00A05DDD" w:rsidP="00A05DDD">
      <w:pPr>
        <w:spacing w:after="0"/>
      </w:pPr>
      <w:r w:rsidRPr="00A05DDD">
        <w:t>Estos espacios territoriales funcionales permiten la generación de demandas externas e internas a los mismos, que amplían los mercados para los productos rurales, impulsando su transformación productiva a partir del aprovechamiento de sus ventajas comparativas, en un marco de diversificación y multisectorialidad. En este sentido, el hecho de que los corredores faciliten el desarrollo de una competitividad sistémica (vía innovación), además de la especialización y la aglomeración, contribuye de manera importante con el fortalecimiento de los mercados internos, así como la atención de demandas específicas para productos asociados a nichos de mercado.</w:t>
      </w:r>
    </w:p>
    <w:p w14:paraId="0226C272" w14:textId="77777777" w:rsidR="00A05DDD" w:rsidRPr="00A05DDD" w:rsidRDefault="00A05DDD" w:rsidP="00A05DDD">
      <w:pPr>
        <w:spacing w:after="0"/>
      </w:pPr>
    </w:p>
    <w:p w14:paraId="23FE3ABA" w14:textId="77777777" w:rsidR="00A05DDD" w:rsidRPr="00A05DDD" w:rsidRDefault="00A05DDD" w:rsidP="00A05DDD">
      <w:pPr>
        <w:spacing w:after="0"/>
      </w:pPr>
      <w:r w:rsidRPr="00A05DDD">
        <w:t>Esto se sustenta en los siguientes medios fundamentales:</w:t>
      </w:r>
    </w:p>
    <w:p w14:paraId="6B1FA499" w14:textId="3070C206" w:rsidR="00A05DDD" w:rsidRPr="00DD6C44" w:rsidRDefault="00BC096F" w:rsidP="00074860">
      <w:pPr>
        <w:pStyle w:val="Prrafodelista"/>
        <w:numPr>
          <w:ilvl w:val="0"/>
          <w:numId w:val="9"/>
        </w:numPr>
        <w:spacing w:after="0"/>
      </w:pPr>
      <w:r>
        <w:t>Medio Fundamental 2</w:t>
      </w:r>
      <w:r w:rsidR="00A05DDD" w:rsidRPr="00DD6C44">
        <w:t xml:space="preserve">.1: </w:t>
      </w:r>
      <w:r w:rsidR="00F630BF">
        <w:t>Mayor promoción de la</w:t>
      </w:r>
      <w:r w:rsidR="00A05DDD" w:rsidRPr="00DD6C44">
        <w:t xml:space="preserve"> producción, valor agregado y diversificación.</w:t>
      </w:r>
    </w:p>
    <w:p w14:paraId="37FA66D0" w14:textId="2D80834A" w:rsidR="00A05DDD" w:rsidRDefault="00BC096F" w:rsidP="00074860">
      <w:pPr>
        <w:pStyle w:val="Prrafodelista"/>
        <w:numPr>
          <w:ilvl w:val="0"/>
          <w:numId w:val="9"/>
        </w:numPr>
        <w:spacing w:after="0"/>
      </w:pPr>
      <w:r>
        <w:t>Medio Fundamental 2</w:t>
      </w:r>
      <w:r w:rsidR="00A05DDD" w:rsidRPr="00DD6C44">
        <w:t xml:space="preserve">.2: </w:t>
      </w:r>
      <w:r w:rsidR="00F630BF">
        <w:t>Mayores instrumentos para promover la</w:t>
      </w:r>
      <w:r w:rsidR="00A05DDD" w:rsidRPr="00DD6C44">
        <w:t xml:space="preserve"> capacidad para acceder a los mercados</w:t>
      </w:r>
    </w:p>
    <w:p w14:paraId="1C46FC53" w14:textId="77777777" w:rsidR="00186FEC" w:rsidRPr="00A05DDD" w:rsidRDefault="00186FEC" w:rsidP="00186FEC">
      <w:pPr>
        <w:pStyle w:val="Prrafodelista"/>
        <w:spacing w:after="0"/>
      </w:pPr>
    </w:p>
    <w:p w14:paraId="6A4ACFEB" w14:textId="70D41E0C" w:rsidR="00A05DDD" w:rsidRPr="00A05DDD" w:rsidRDefault="00BC096F" w:rsidP="00A05DDD">
      <w:pPr>
        <w:rPr>
          <w:b/>
        </w:rPr>
      </w:pPr>
      <w:r>
        <w:rPr>
          <w:b/>
        </w:rPr>
        <w:t>Medio de Primer Nivel 3</w:t>
      </w:r>
      <w:r w:rsidR="00A05DDD" w:rsidRPr="00A05DDD">
        <w:rPr>
          <w:b/>
        </w:rPr>
        <w:t xml:space="preserve">: </w:t>
      </w:r>
      <w:r w:rsidR="00F630BF">
        <w:rPr>
          <w:b/>
        </w:rPr>
        <w:t>Adecuada articulación para el</w:t>
      </w:r>
      <w:r w:rsidRPr="00BC096F">
        <w:rPr>
          <w:b/>
        </w:rPr>
        <w:t xml:space="preserve"> uso de servicios financieros y no financieros por los pequeños productores agrarios</w:t>
      </w:r>
    </w:p>
    <w:p w14:paraId="53176D6B" w14:textId="77777777" w:rsidR="00A05DDD" w:rsidRPr="00A05DDD" w:rsidRDefault="00A05DDD" w:rsidP="00A05DDD">
      <w:pPr>
        <w:spacing w:after="0"/>
      </w:pPr>
      <w:r w:rsidRPr="00A05DDD">
        <w:t xml:space="preserve">Las medidas orientadas a mejorar el funcionamiento de los mercados de servicios financieros rurales deben apuntar a reducir los costos de transacción causados por la dispersión geográfica de los clientes, el alto riesgo del sector, la falta de información , los complejos trámites que deben desarrollarse en ámbitos rurales, entre otros. De lo contrario, como consecuencia de </w:t>
      </w:r>
      <w:r w:rsidRPr="00A05DDD">
        <w:lastRenderedPageBreak/>
        <w:t xml:space="preserve">estos costos el precio (tasa de interés) de los servicios financieros seguirá siendo alto, haciéndolos inaccesibles para los pobladores rurales o generando una concentración de las carteras en proyectos altamente rentables pero riesgosos a la vez (selección adversa). </w:t>
      </w:r>
    </w:p>
    <w:p w14:paraId="44CD9629" w14:textId="77777777" w:rsidR="00A05DDD" w:rsidRPr="00A05DDD" w:rsidRDefault="00A05DDD" w:rsidP="00A05DDD">
      <w:pPr>
        <w:spacing w:after="0"/>
      </w:pPr>
      <w:r w:rsidRPr="00A05DDD">
        <w:t xml:space="preserve">Así también, es necesario conocer a profundidad la demanda rural de servicios financieros, que es altamente heterogénea y segmentada, para que la oferta pueda adecuarse a sus requerimientos. Asimismo, es necesario viabilizar la demanda de aquellos pobladores rurales que están dispuestos y tienen la capacidad de asumir el costo de los servicios financieros, además de tener capacidad de repago, pero que no logran acceder a estos mercados (o no quieren hacerlo) por los costos de transacción que enfrentan, por el riesgo que perciben en esto, o porque no encuentran una oferta adecuada a sus necesidades. </w:t>
      </w:r>
    </w:p>
    <w:p w14:paraId="1E067924" w14:textId="77777777" w:rsidR="00A05DDD" w:rsidRPr="00A05DDD" w:rsidRDefault="00A05DDD" w:rsidP="00A05DDD">
      <w:pPr>
        <w:spacing w:after="0"/>
      </w:pPr>
      <w:r w:rsidRPr="00A05DDD">
        <w:t>Por otro lado, la asignación de recursos en cofinanciamiento para la promoción del mercado de servicios debe darse bajo mecanismos eficientes y efectivos. Instrumentos competitivos como fondos concursables, a través de los que se seleccionen, para su cofinanciamiento, los planes de servicios de innovación más sólidos para la mejora de los negocios rurales más prometedores, presentan estos atributos.</w:t>
      </w:r>
    </w:p>
    <w:p w14:paraId="7962102C" w14:textId="77777777" w:rsidR="00A05DDD" w:rsidRPr="00A05DDD" w:rsidRDefault="00A05DDD" w:rsidP="00A05DDD">
      <w:pPr>
        <w:spacing w:after="0"/>
      </w:pPr>
      <w:r w:rsidRPr="00A05DDD">
        <w:t>Esto se sustenta en los siguientes medios fundamentales:</w:t>
      </w:r>
    </w:p>
    <w:p w14:paraId="42136DBB" w14:textId="77777777" w:rsidR="00A05DDD" w:rsidRPr="00A05DDD" w:rsidRDefault="00A05DDD" w:rsidP="00A05DDD">
      <w:pPr>
        <w:spacing w:after="0"/>
      </w:pPr>
    </w:p>
    <w:p w14:paraId="7E65819C" w14:textId="43800D80" w:rsidR="00A05DDD" w:rsidRPr="00A05DDD" w:rsidRDefault="00BC096F" w:rsidP="00074860">
      <w:pPr>
        <w:pStyle w:val="Prrafodelista"/>
        <w:numPr>
          <w:ilvl w:val="0"/>
          <w:numId w:val="10"/>
        </w:numPr>
        <w:spacing w:after="0"/>
      </w:pPr>
      <w:r>
        <w:t>Medio Fundamental 3</w:t>
      </w:r>
      <w:r w:rsidR="00A05DDD" w:rsidRPr="00A05DDD">
        <w:t xml:space="preserve">.1: </w:t>
      </w:r>
      <w:r w:rsidR="00F630BF">
        <w:t xml:space="preserve">Mayor articulación de </w:t>
      </w:r>
      <w:r w:rsidR="00A05DDD" w:rsidRPr="00A05DDD">
        <w:t>los servicios financieros en el ámbito local</w:t>
      </w:r>
    </w:p>
    <w:p w14:paraId="172A4658" w14:textId="3605CCF5" w:rsidR="00A05DDD" w:rsidRPr="00A05DDD" w:rsidRDefault="00BC096F" w:rsidP="00074860">
      <w:pPr>
        <w:pStyle w:val="Prrafodelista"/>
        <w:numPr>
          <w:ilvl w:val="0"/>
          <w:numId w:val="10"/>
        </w:numPr>
        <w:spacing w:after="0"/>
      </w:pPr>
      <w:r>
        <w:t>Medio Fundamental 3</w:t>
      </w:r>
      <w:r w:rsidR="00A05DDD" w:rsidRPr="00A05DDD">
        <w:t xml:space="preserve">.2: </w:t>
      </w:r>
      <w:r w:rsidR="00F630BF">
        <w:t>Mayor articulación de</w:t>
      </w:r>
      <w:r w:rsidR="00A05DDD" w:rsidRPr="00A05DDD">
        <w:t xml:space="preserve"> la oferta de proveedores de servicios de apoyo a la producción en el ámbito local</w:t>
      </w:r>
    </w:p>
    <w:p w14:paraId="4BD95D6F" w14:textId="17BD1E81" w:rsidR="00A05DDD" w:rsidRPr="00186FEC" w:rsidRDefault="00BC096F" w:rsidP="00074860">
      <w:pPr>
        <w:pStyle w:val="Prrafodelista"/>
        <w:numPr>
          <w:ilvl w:val="0"/>
          <w:numId w:val="10"/>
        </w:numPr>
        <w:spacing w:after="0"/>
      </w:pPr>
      <w:r>
        <w:t>Medio Fundamental 3</w:t>
      </w:r>
      <w:r w:rsidR="00A05DDD" w:rsidRPr="00A05DDD">
        <w:t xml:space="preserve">.3: </w:t>
      </w:r>
      <w:r w:rsidR="00F630BF">
        <w:t>Mayor articulación para el</w:t>
      </w:r>
      <w:r w:rsidR="00A05DDD" w:rsidRPr="00A05DDD">
        <w:t xml:space="preserve"> acceso y uso de información de servicios a la producción y mercados</w:t>
      </w:r>
    </w:p>
    <w:p w14:paraId="6CE23F64" w14:textId="7CEF70CC" w:rsidR="000F1A95" w:rsidRDefault="00A02578" w:rsidP="000F1A95">
      <w:pPr>
        <w:pStyle w:val="Ttulo3"/>
      </w:pPr>
      <w:bookmarkStart w:id="177" w:name="_Toc23092641"/>
      <w:r>
        <w:t>árbol de objetivos, medios y fines</w:t>
      </w:r>
      <w:bookmarkEnd w:id="177"/>
    </w:p>
    <w:p w14:paraId="08C74C0E" w14:textId="102A1573" w:rsidR="00F045FD" w:rsidRPr="00F045FD" w:rsidRDefault="00F045FD" w:rsidP="00F045FD">
      <w:r>
        <w:t>El árbol de objetivos, medios y fines se muestra a continuación:</w:t>
      </w:r>
    </w:p>
    <w:p w14:paraId="3EA6D7E3" w14:textId="77777777" w:rsidR="006D5F23" w:rsidRPr="006D5F23" w:rsidRDefault="006D5F23" w:rsidP="006D5F23"/>
    <w:p w14:paraId="21B50359" w14:textId="77777777" w:rsidR="006D5F23" w:rsidRDefault="006D5F23">
      <w:pPr>
        <w:jc w:val="left"/>
        <w:rPr>
          <w:b/>
          <w:bCs/>
          <w:color w:val="4F81BD" w:themeColor="accent1"/>
          <w:sz w:val="18"/>
          <w:szCs w:val="18"/>
        </w:rPr>
      </w:pPr>
      <w:r>
        <w:br w:type="page"/>
      </w:r>
    </w:p>
    <w:p w14:paraId="384E25AE" w14:textId="405A7139" w:rsidR="00840531" w:rsidRPr="00840531" w:rsidRDefault="006D5F23" w:rsidP="00223387">
      <w:pPr>
        <w:pStyle w:val="Descripcin"/>
        <w:keepNext/>
      </w:pPr>
      <w:bookmarkStart w:id="178" w:name="_Toc23092824"/>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30</w:t>
      </w:r>
      <w:r w:rsidR="0008175B">
        <w:rPr>
          <w:noProof/>
        </w:rPr>
        <w:fldChar w:fldCharType="end"/>
      </w:r>
      <w:r>
        <w:t xml:space="preserve">: árbol </w:t>
      </w:r>
      <w:r w:rsidRPr="00223387">
        <w:t>de objetivos,</w:t>
      </w:r>
      <w:r>
        <w:t xml:space="preserve"> medios y fines</w:t>
      </w:r>
      <w:bookmarkEnd w:id="178"/>
    </w:p>
    <w:p w14:paraId="29084E77" w14:textId="3C1E94B9" w:rsidR="005826A8" w:rsidRDefault="00F630BF" w:rsidP="005826A8">
      <w:r w:rsidRPr="00F630BF">
        <w:rPr>
          <w:noProof/>
          <w:lang w:eastAsia="es-PE"/>
        </w:rPr>
        <w:drawing>
          <wp:inline distT="0" distB="0" distL="0" distR="0" wp14:anchorId="46C1AAFC" wp14:editId="0C316C84">
            <wp:extent cx="5612130" cy="4051305"/>
            <wp:effectExtent l="0" t="0" r="762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130" cy="4051305"/>
                    </a:xfrm>
                    <a:prstGeom prst="rect">
                      <a:avLst/>
                    </a:prstGeom>
                    <a:noFill/>
                    <a:ln>
                      <a:noFill/>
                    </a:ln>
                  </pic:spPr>
                </pic:pic>
              </a:graphicData>
            </a:graphic>
          </wp:inline>
        </w:drawing>
      </w:r>
    </w:p>
    <w:p w14:paraId="68DB2817" w14:textId="77777777" w:rsidR="005E53AD" w:rsidRPr="005E53AD" w:rsidRDefault="005E53AD" w:rsidP="005E53AD">
      <w:pPr>
        <w:rPr>
          <w:sz w:val="20"/>
        </w:rPr>
      </w:pPr>
      <w:r w:rsidRPr="005E53AD">
        <w:rPr>
          <w:sz w:val="20"/>
        </w:rPr>
        <w:t>Fuente: Elaboración propia</w:t>
      </w:r>
    </w:p>
    <w:p w14:paraId="4E1A7A85" w14:textId="77777777" w:rsidR="005E53AD" w:rsidRPr="005826A8" w:rsidRDefault="005E53AD" w:rsidP="005826A8"/>
    <w:p w14:paraId="3EB7054B" w14:textId="77777777" w:rsidR="000F1A95" w:rsidRDefault="000F1A95" w:rsidP="004C09A9">
      <w:pPr>
        <w:pStyle w:val="Ttulo2"/>
      </w:pPr>
      <w:bookmarkStart w:id="179" w:name="_Toc23092642"/>
      <w:r>
        <w:t>Planteamiento de alternativas de solución</w:t>
      </w:r>
      <w:bookmarkEnd w:id="179"/>
    </w:p>
    <w:p w14:paraId="0E52F4D4" w14:textId="77777777" w:rsidR="00B938D7" w:rsidRDefault="00B938D7" w:rsidP="00B938D7">
      <w:r>
        <w:t xml:space="preserve">El presente proyecto propone </w:t>
      </w:r>
      <w:r w:rsidRPr="00F6078A">
        <w:t>una alternativa única</w:t>
      </w:r>
      <w:r>
        <w:t>. Esta alternativa única se sustenta en los siguientes fundamentos:</w:t>
      </w:r>
    </w:p>
    <w:p w14:paraId="1F870FAE" w14:textId="77777777" w:rsidR="00B938D7" w:rsidRDefault="00B938D7" w:rsidP="00074860">
      <w:pPr>
        <w:pStyle w:val="Prrafodelista"/>
        <w:numPr>
          <w:ilvl w:val="0"/>
          <w:numId w:val="28"/>
        </w:numPr>
      </w:pPr>
      <w:r>
        <w:t>El proyecto no propone intervenciones de infraestructura, por cuanto no se puede analizar alternativas de ubicación del proyecto, dado que las intervenciones son asistencias técnicas y capacitaciones.</w:t>
      </w:r>
    </w:p>
    <w:p w14:paraId="1B715590" w14:textId="77777777" w:rsidR="00B938D7" w:rsidRDefault="00B938D7" w:rsidP="00074860">
      <w:pPr>
        <w:pStyle w:val="Prrafodelista"/>
        <w:numPr>
          <w:ilvl w:val="0"/>
          <w:numId w:val="28"/>
        </w:numPr>
      </w:pPr>
      <w:r>
        <w:t xml:space="preserve">Los activos a intervenir </w:t>
      </w:r>
      <w:r w:rsidRPr="00F6078A">
        <w:t>en</w:t>
      </w:r>
      <w:r>
        <w:t xml:space="preserve"> el proyecto son intangibles, centrados en el fortalecimiento de capacidades de los productores agrarios.</w:t>
      </w:r>
    </w:p>
    <w:p w14:paraId="65EC3680" w14:textId="16213A68" w:rsidR="00B938D7" w:rsidRPr="00F045FD" w:rsidRDefault="00B938D7" w:rsidP="00074860">
      <w:pPr>
        <w:pStyle w:val="Prrafodelista"/>
        <w:numPr>
          <w:ilvl w:val="0"/>
          <w:numId w:val="28"/>
        </w:numPr>
        <w:rPr>
          <w:color w:val="FF0000"/>
        </w:rPr>
      </w:pPr>
      <w:r>
        <w:t xml:space="preserve">En cuanto al modelo de intervención, este se basa en </w:t>
      </w:r>
      <w:r w:rsidRPr="00F6078A">
        <w:t>un modelo</w:t>
      </w:r>
      <w:r>
        <w:t xml:space="preserve"> ya ejecutado por el PSSA y con el Programa se busca la consolidación del modelo de la intervención.</w:t>
      </w:r>
      <w:r w:rsidR="00840531">
        <w:t xml:space="preserve"> </w:t>
      </w:r>
    </w:p>
    <w:p w14:paraId="13CA59B0" w14:textId="0FE68F87" w:rsidR="00F045FD" w:rsidRDefault="00F045FD" w:rsidP="00F045FD">
      <w:pPr>
        <w:rPr>
          <w:color w:val="FF0000"/>
        </w:rPr>
      </w:pPr>
    </w:p>
    <w:p w14:paraId="1B1CD742" w14:textId="69349D1A" w:rsidR="00F045FD" w:rsidRDefault="00F045FD" w:rsidP="00F045FD">
      <w:pPr>
        <w:rPr>
          <w:color w:val="FF0000"/>
        </w:rPr>
      </w:pPr>
    </w:p>
    <w:p w14:paraId="227BEDC0" w14:textId="77777777" w:rsidR="00F045FD" w:rsidRPr="00F045FD" w:rsidRDefault="00F045FD" w:rsidP="00F045FD">
      <w:pPr>
        <w:rPr>
          <w:color w:val="FF0000"/>
        </w:rPr>
      </w:pPr>
    </w:p>
    <w:p w14:paraId="31F3A764" w14:textId="77777777" w:rsidR="00A02578" w:rsidRDefault="00A02578" w:rsidP="00A02578">
      <w:pPr>
        <w:pStyle w:val="Ttulo3"/>
      </w:pPr>
      <w:bookmarkStart w:id="180" w:name="_Toc23092643"/>
      <w:r>
        <w:lastRenderedPageBreak/>
        <w:t>identificación de medios fundamentales</w:t>
      </w:r>
      <w:bookmarkEnd w:id="180"/>
    </w:p>
    <w:p w14:paraId="6B696777" w14:textId="77777777" w:rsidR="00B938D7" w:rsidRDefault="00B938D7" w:rsidP="00B938D7">
      <w:r>
        <w:t>Los medios fundamentales, se muestran a continuación:</w:t>
      </w:r>
    </w:p>
    <w:p w14:paraId="45B32CA7" w14:textId="20230D75" w:rsidR="00BC096F" w:rsidRDefault="00BC096F" w:rsidP="00BC096F">
      <w:pPr>
        <w:pStyle w:val="Descripcin"/>
        <w:keepNext/>
      </w:pPr>
      <w:bookmarkStart w:id="181" w:name="_Toc23092825"/>
      <w:r>
        <w:t xml:space="preserve">Ilustración </w:t>
      </w:r>
      <w:r w:rsidR="0008175B">
        <w:fldChar w:fldCharType="begin"/>
      </w:r>
      <w:r w:rsidR="0008175B">
        <w:instrText xml:space="preserve"> SEQ Ilustración \* ARABIC </w:instrText>
      </w:r>
      <w:r w:rsidR="0008175B">
        <w:fldChar w:fldCharType="separate"/>
      </w:r>
      <w:r w:rsidR="004D0F85">
        <w:rPr>
          <w:noProof/>
        </w:rPr>
        <w:t>31</w:t>
      </w:r>
      <w:r w:rsidR="0008175B">
        <w:rPr>
          <w:noProof/>
        </w:rPr>
        <w:fldChar w:fldCharType="end"/>
      </w:r>
      <w:r>
        <w:t>: Medios fundamentales identificados</w:t>
      </w:r>
      <w:bookmarkEnd w:id="181"/>
    </w:p>
    <w:p w14:paraId="05C4D638" w14:textId="3A473F7E" w:rsidR="00B938D7" w:rsidRDefault="00F630BF" w:rsidP="00B938D7">
      <w:r w:rsidRPr="00F630BF">
        <w:rPr>
          <w:noProof/>
          <w:lang w:eastAsia="es-PE"/>
        </w:rPr>
        <w:drawing>
          <wp:inline distT="0" distB="0" distL="0" distR="0" wp14:anchorId="0B0EE09F" wp14:editId="041E2930">
            <wp:extent cx="5612130" cy="160079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1600796"/>
                    </a:xfrm>
                    <a:prstGeom prst="rect">
                      <a:avLst/>
                    </a:prstGeom>
                    <a:noFill/>
                    <a:ln>
                      <a:noFill/>
                    </a:ln>
                  </pic:spPr>
                </pic:pic>
              </a:graphicData>
            </a:graphic>
          </wp:inline>
        </w:drawing>
      </w:r>
    </w:p>
    <w:p w14:paraId="6B5AC3C2" w14:textId="50E8B53D" w:rsidR="00B938D7" w:rsidRPr="005E53AD" w:rsidRDefault="005E53AD" w:rsidP="005E53AD">
      <w:pPr>
        <w:rPr>
          <w:sz w:val="20"/>
        </w:rPr>
      </w:pPr>
      <w:r w:rsidRPr="005E53AD">
        <w:rPr>
          <w:sz w:val="20"/>
        </w:rPr>
        <w:t>Fuente: Elaboración propia</w:t>
      </w:r>
    </w:p>
    <w:p w14:paraId="1414EA22" w14:textId="77777777" w:rsidR="00A02578" w:rsidRDefault="00A02578" w:rsidP="00A02578">
      <w:pPr>
        <w:pStyle w:val="Ttulo3"/>
      </w:pPr>
      <w:bookmarkStart w:id="182" w:name="_Toc23092644"/>
      <w:r>
        <w:t>planteamiento de acciones para los medios fundamentales</w:t>
      </w:r>
      <w:bookmarkEnd w:id="182"/>
    </w:p>
    <w:p w14:paraId="0166C930" w14:textId="77777777" w:rsidR="00700BDD" w:rsidRPr="00700BDD" w:rsidRDefault="00700BDD" w:rsidP="00700BDD">
      <w:r>
        <w:t>Las actividades y acciones propuestas son:</w:t>
      </w:r>
    </w:p>
    <w:p w14:paraId="5F40D7B4" w14:textId="5E40A7F2" w:rsidR="00BC096F" w:rsidRDefault="00BC096F" w:rsidP="00BC096F">
      <w:pPr>
        <w:pStyle w:val="Descripcin"/>
        <w:keepNext/>
      </w:pPr>
      <w:bookmarkStart w:id="183" w:name="_Toc23092826"/>
      <w:r>
        <w:t xml:space="preserve">Ilustración </w:t>
      </w:r>
      <w:r w:rsidR="0008175B">
        <w:fldChar w:fldCharType="begin"/>
      </w:r>
      <w:r w:rsidR="0008175B">
        <w:instrText xml:space="preserve"> SEQ Ilustración \* ARABIC </w:instrText>
      </w:r>
      <w:r w:rsidR="0008175B">
        <w:fldChar w:fldCharType="separate"/>
      </w:r>
      <w:r w:rsidR="004D0F85">
        <w:rPr>
          <w:noProof/>
        </w:rPr>
        <w:t>32</w:t>
      </w:r>
      <w:r w:rsidR="0008175B">
        <w:rPr>
          <w:noProof/>
        </w:rPr>
        <w:fldChar w:fldCharType="end"/>
      </w:r>
      <w:r>
        <w:t>: Planteamiento de acciones</w:t>
      </w:r>
      <w:bookmarkEnd w:id="183"/>
    </w:p>
    <w:p w14:paraId="55A0071B" w14:textId="00A65D1E" w:rsidR="00B938D7" w:rsidRDefault="00F630BF" w:rsidP="00B938D7">
      <w:r w:rsidRPr="00F630BF">
        <w:rPr>
          <w:noProof/>
          <w:lang w:eastAsia="es-PE"/>
        </w:rPr>
        <w:drawing>
          <wp:inline distT="0" distB="0" distL="0" distR="0" wp14:anchorId="274054BB" wp14:editId="6D004102">
            <wp:extent cx="5612130" cy="3496434"/>
            <wp:effectExtent l="0" t="0" r="762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3496434"/>
                    </a:xfrm>
                    <a:prstGeom prst="rect">
                      <a:avLst/>
                    </a:prstGeom>
                    <a:noFill/>
                    <a:ln>
                      <a:noFill/>
                    </a:ln>
                  </pic:spPr>
                </pic:pic>
              </a:graphicData>
            </a:graphic>
          </wp:inline>
        </w:drawing>
      </w:r>
    </w:p>
    <w:p w14:paraId="48039FE9" w14:textId="77777777" w:rsidR="005E53AD" w:rsidRPr="005E53AD" w:rsidRDefault="005E53AD" w:rsidP="005E53AD">
      <w:pPr>
        <w:rPr>
          <w:sz w:val="20"/>
        </w:rPr>
      </w:pPr>
      <w:r w:rsidRPr="005E53AD">
        <w:rPr>
          <w:sz w:val="20"/>
        </w:rPr>
        <w:t>Fuente: Elaboración propia</w:t>
      </w:r>
    </w:p>
    <w:p w14:paraId="773D7FA1" w14:textId="77777777" w:rsidR="00DD3DAA" w:rsidRPr="00B938D7" w:rsidRDefault="00DD3DAA" w:rsidP="00B938D7"/>
    <w:p w14:paraId="734BF2D1" w14:textId="77777777" w:rsidR="005E53AD" w:rsidRDefault="005E53AD">
      <w:pPr>
        <w:jc w:val="left"/>
        <w:rPr>
          <w:b/>
          <w:i/>
          <w:iCs/>
          <w:smallCaps/>
          <w:spacing w:val="5"/>
          <w:szCs w:val="26"/>
        </w:rPr>
      </w:pPr>
      <w:r>
        <w:br w:type="page"/>
      </w:r>
    </w:p>
    <w:p w14:paraId="0D56481D" w14:textId="0758C360" w:rsidR="00A02578" w:rsidRDefault="00B441A8" w:rsidP="00A02578">
      <w:pPr>
        <w:pStyle w:val="Ttulo3"/>
      </w:pPr>
      <w:bookmarkStart w:id="184" w:name="_Toc23092645"/>
      <w:r>
        <w:lastRenderedPageBreak/>
        <w:t>An</w:t>
      </w:r>
      <w:r w:rsidR="00A02578">
        <w:t xml:space="preserve">álisis de </w:t>
      </w:r>
      <w:r w:rsidR="00A02578" w:rsidRPr="00223387">
        <w:t>actividades mutuamente excluyentes y</w:t>
      </w:r>
      <w:r w:rsidR="00A02578">
        <w:t xml:space="preserve"> complementarias</w:t>
      </w:r>
      <w:bookmarkEnd w:id="184"/>
    </w:p>
    <w:p w14:paraId="4219477E" w14:textId="77777777" w:rsidR="00756805" w:rsidRDefault="00B938D7" w:rsidP="000F1A95">
      <w:r>
        <w:t xml:space="preserve">Las actividades planteadas son complementarias, por cuanto no permiten plantear alternativas </w:t>
      </w:r>
      <w:r w:rsidR="003D5F7C">
        <w:t>de solución.</w:t>
      </w:r>
    </w:p>
    <w:p w14:paraId="5ED88723" w14:textId="77777777" w:rsidR="00756805" w:rsidRDefault="00A02578" w:rsidP="00756805">
      <w:pPr>
        <w:pStyle w:val="Ttulo2"/>
      </w:pPr>
      <w:bookmarkStart w:id="185" w:name="_Toc23092646"/>
      <w:r>
        <w:t xml:space="preserve">Alternativa de solución </w:t>
      </w:r>
      <w:r w:rsidR="00DD6C44">
        <w:t>única</w:t>
      </w:r>
      <w:bookmarkEnd w:id="185"/>
    </w:p>
    <w:p w14:paraId="33C525CE" w14:textId="77777777" w:rsidR="00BC096F" w:rsidRDefault="00700BDD" w:rsidP="00AE226D">
      <w:r>
        <w:t>La intervención, se está organizando en el desarrollo de los sig</w:t>
      </w:r>
      <w:r w:rsidR="00186FEC">
        <w:t>uientes componentes y acciones:</w:t>
      </w:r>
    </w:p>
    <w:p w14:paraId="2D480C61" w14:textId="77777777" w:rsidR="00EA45F1" w:rsidRDefault="00BC096F" w:rsidP="00BC096F">
      <w:r>
        <w:t xml:space="preserve">Del análisis anterior, con la finalidad de facilitar la ejecución del proyecto, se ha organizado este en tres componentes, denominados: </w:t>
      </w:r>
    </w:p>
    <w:p w14:paraId="400FB616" w14:textId="117D256E" w:rsidR="00EA45F1" w:rsidRDefault="00AE226D" w:rsidP="00BC096F">
      <w:pPr>
        <w:rPr>
          <w:lang w:val="es-ES"/>
        </w:rPr>
      </w:pPr>
      <w:r w:rsidRPr="001F358B">
        <w:rPr>
          <w:lang w:val="es-ES"/>
        </w:rPr>
        <w:t>1) Aprovechamiento s</w:t>
      </w:r>
      <w:r>
        <w:rPr>
          <w:lang w:val="es-ES"/>
        </w:rPr>
        <w:t>ostenible de recursos naturales</w:t>
      </w:r>
      <w:r w:rsidR="00550D1D">
        <w:rPr>
          <w:lang w:val="es-ES"/>
        </w:rPr>
        <w:t xml:space="preserve"> en el desarrollo de negocios rurales</w:t>
      </w:r>
      <w:r>
        <w:rPr>
          <w:lang w:val="es-ES"/>
        </w:rPr>
        <w:t xml:space="preserve">, </w:t>
      </w:r>
    </w:p>
    <w:p w14:paraId="35C94375" w14:textId="77777777" w:rsidR="00EA45F1" w:rsidRDefault="00AE226D" w:rsidP="00BC096F">
      <w:pPr>
        <w:rPr>
          <w:lang w:val="es-ES"/>
        </w:rPr>
      </w:pPr>
      <w:r w:rsidRPr="001F358B">
        <w:rPr>
          <w:lang w:val="es-ES"/>
        </w:rPr>
        <w:t xml:space="preserve">2) Desarrollo de negocios rurales sostenibles e inclusivos; </w:t>
      </w:r>
    </w:p>
    <w:p w14:paraId="052DB4B4" w14:textId="77777777" w:rsidR="00AE226D" w:rsidRDefault="00AE226D" w:rsidP="00BC096F">
      <w:pPr>
        <w:rPr>
          <w:lang w:val="es-ES"/>
        </w:rPr>
      </w:pPr>
      <w:r w:rsidRPr="001F358B">
        <w:rPr>
          <w:lang w:val="es-ES"/>
        </w:rPr>
        <w:t xml:space="preserve">3) Desarrollo de capacidades y gestión del </w:t>
      </w:r>
      <w:r w:rsidR="00BC096F">
        <w:rPr>
          <w:lang w:val="es-ES"/>
        </w:rPr>
        <w:t>conocimiento para la innovación.</w:t>
      </w:r>
    </w:p>
    <w:p w14:paraId="4579FEA9" w14:textId="77777777" w:rsidR="00AE226D" w:rsidRPr="00EC0512" w:rsidRDefault="00223387" w:rsidP="00AE226D">
      <w:pPr>
        <w:rPr>
          <w:lang w:val="es-ES"/>
        </w:rPr>
      </w:pPr>
      <w:r w:rsidRPr="00EC0512">
        <w:rPr>
          <w:lang w:val="es-ES"/>
        </w:rPr>
        <w:t>Los componentes</w:t>
      </w:r>
      <w:r w:rsidR="00AE226D" w:rsidRPr="00EC0512">
        <w:rPr>
          <w:lang w:val="es-ES"/>
        </w:rPr>
        <w:t xml:space="preserve"> engloban los aspectos programáticos del Proyecto.</w:t>
      </w:r>
      <w:r w:rsidR="00851428" w:rsidRPr="00EC0512">
        <w:rPr>
          <w:lang w:val="es-ES"/>
        </w:rPr>
        <w:t xml:space="preserve"> En donde;</w:t>
      </w:r>
      <w:r w:rsidRPr="00EC0512">
        <w:rPr>
          <w:lang w:val="es-ES"/>
        </w:rPr>
        <w:t xml:space="preserve"> e</w:t>
      </w:r>
      <w:r w:rsidR="00AE226D" w:rsidRPr="00EC0512">
        <w:rPr>
          <w:lang w:val="es-ES"/>
        </w:rPr>
        <w:t xml:space="preserve">l Componente 1 </w:t>
      </w:r>
      <w:r w:rsidR="00EC0512">
        <w:rPr>
          <w:lang w:val="es-ES"/>
        </w:rPr>
        <w:t>comprende</w:t>
      </w:r>
      <w:r w:rsidR="00AE226D" w:rsidRPr="00EC0512">
        <w:rPr>
          <w:lang w:val="es-ES"/>
        </w:rPr>
        <w:t xml:space="preserve"> la planificación territorial, a través de Planes de Desarrollo Regional Concertado- PDRC, planes de zonificación forestal, Planes de Vida y otros, los cuales serán empleados para ordenar y orientar las inversiones en bienes públicos, semipúblicos y privados, según las problemáticas, potencialidades y oportunidades de cada territorio. </w:t>
      </w:r>
    </w:p>
    <w:p w14:paraId="742B65BE" w14:textId="77777777" w:rsidR="00AE226D" w:rsidRPr="00EC0512" w:rsidRDefault="00AE226D" w:rsidP="00AE226D">
      <w:pPr>
        <w:rPr>
          <w:lang w:val="es-ES"/>
        </w:rPr>
      </w:pPr>
      <w:r w:rsidRPr="00EC0512">
        <w:rPr>
          <w:lang w:val="es-ES"/>
        </w:rPr>
        <w:t xml:space="preserve">El Componente 2 se centra en consolidar y fortalecer las organizaciones de pequeños productores mediante inversiones en activos, tecnología y asistencia técnica especializada. </w:t>
      </w:r>
      <w:r w:rsidR="00EC0512">
        <w:rPr>
          <w:lang w:val="es-ES"/>
        </w:rPr>
        <w:t>Este componente es el punto de partida, dada la lógica de intervención.</w:t>
      </w:r>
    </w:p>
    <w:p w14:paraId="3FEB2DBF" w14:textId="77777777" w:rsidR="00AE226D" w:rsidRPr="00EC0512" w:rsidRDefault="00AE226D" w:rsidP="00AE226D">
      <w:pPr>
        <w:rPr>
          <w:b/>
          <w:bCs/>
          <w:lang w:val="es-ES"/>
        </w:rPr>
      </w:pPr>
      <w:r w:rsidRPr="00EC0512">
        <w:rPr>
          <w:rFonts w:eastAsiaTheme="minorEastAsia"/>
          <w:color w:val="000000" w:themeColor="text1"/>
          <w:kern w:val="24"/>
          <w:lang w:val="es-ES"/>
        </w:rPr>
        <w:t>El Componente 3 actuará en complemento a los Componentes 1 y 2, mejorando la oferta de servicios de apoyo a las cadenas de valor priorizadas por el Proyecto. Este componente apoya  los negocios rurales, fortaleciendo las capacidades técnicas de una red de extensión rural, mejorando los servicios financieros y no financieros y generando información de actividades de gestión del conocimiento, aprendizaje y comunicación.</w:t>
      </w:r>
    </w:p>
    <w:p w14:paraId="3C46DED0" w14:textId="77777777" w:rsidR="00AE226D" w:rsidRPr="00EC0512" w:rsidRDefault="00AE226D" w:rsidP="00AE226D">
      <w:pPr>
        <w:rPr>
          <w:lang w:val="es-ES"/>
        </w:rPr>
      </w:pPr>
      <w:r w:rsidRPr="00EC0512">
        <w:rPr>
          <w:lang w:val="es-ES"/>
        </w:rPr>
        <w:t>Las inversiones promovidas por el Proyecto buscan el aumento de la productividad agrícola, pecuaria y forestal, la diversificación, la creación de valor y el fortalecimiento de servicios empresariales que apoyen la consolidación y el escalamiento de producciones y negocios rurales inclusivos, basados en recursos naturales y servicios</w:t>
      </w:r>
      <w:r w:rsidRPr="00EC0512">
        <w:t xml:space="preserve"> ecosistémicos y</w:t>
      </w:r>
      <w:r w:rsidRPr="00EC0512">
        <w:rPr>
          <w:lang w:val="es-ES"/>
        </w:rPr>
        <w:t xml:space="preserve"> cadenas de valor priorizadas con valor cultural, sostenibles y resilientes al cambio climático, y dentro de un marco de corredores y circuitos económicos predominantes en el área del Proyecto. Las actividades del Proyecto se realizarán en coordinación y cooperación con los gobiernos subnacionales. </w:t>
      </w:r>
    </w:p>
    <w:p w14:paraId="7FAF48CB" w14:textId="34E78CA2" w:rsidR="00EC0512" w:rsidRDefault="00AE226D" w:rsidP="005E53AD">
      <w:pPr>
        <w:rPr>
          <w:b/>
          <w:smallCaps/>
          <w:spacing w:val="5"/>
          <w:sz w:val="24"/>
          <w:szCs w:val="36"/>
        </w:rPr>
      </w:pPr>
      <w:r w:rsidRPr="00EC0512">
        <w:rPr>
          <w:bCs/>
          <w:lang w:val="es-ES"/>
        </w:rPr>
        <w:t>Los temas de género, juventud y cambio climático son transversales a todos los componentes, que incluirán actividades específicas.</w:t>
      </w:r>
      <w:r w:rsidRPr="001F358B">
        <w:rPr>
          <w:bCs/>
          <w:lang w:val="es-ES"/>
        </w:rPr>
        <w:t xml:space="preserve"> </w:t>
      </w:r>
      <w:r w:rsidR="00EC0512">
        <w:br w:type="page"/>
      </w:r>
    </w:p>
    <w:p w14:paraId="02889C0B" w14:textId="77777777" w:rsidR="000F1A95" w:rsidRDefault="000F1A95" w:rsidP="004C09A9">
      <w:pPr>
        <w:pStyle w:val="Ttulo1"/>
      </w:pPr>
      <w:bookmarkStart w:id="186" w:name="_Toc23092647"/>
      <w:r>
        <w:lastRenderedPageBreak/>
        <w:t>FORMULACIÓN</w:t>
      </w:r>
      <w:bookmarkEnd w:id="186"/>
    </w:p>
    <w:p w14:paraId="4DD7150E" w14:textId="77777777" w:rsidR="000F1A95" w:rsidRDefault="000F1A95" w:rsidP="004C09A9">
      <w:pPr>
        <w:pStyle w:val="Ttulo2"/>
      </w:pPr>
      <w:bookmarkStart w:id="187" w:name="_Toc23092648"/>
      <w:r>
        <w:t>Definición del horizonte de evaluación del proyecto</w:t>
      </w:r>
      <w:bookmarkEnd w:id="187"/>
    </w:p>
    <w:p w14:paraId="4F4FA9BB" w14:textId="77777777" w:rsidR="001E6A8A" w:rsidRDefault="001E6A8A" w:rsidP="000F1A95">
      <w:r>
        <w:t>Para la definición del horizonte de evaluación, se ha tenido en consideración:</w:t>
      </w:r>
    </w:p>
    <w:p w14:paraId="3E2F4E24" w14:textId="77777777" w:rsidR="001E6A8A" w:rsidRDefault="001E6A8A" w:rsidP="001E6A8A">
      <w:pPr>
        <w:pStyle w:val="Prrafodelista"/>
        <w:numPr>
          <w:ilvl w:val="0"/>
          <w:numId w:val="2"/>
        </w:numPr>
      </w:pPr>
      <w:r>
        <w:t>La intervención es de asistencia técnica y capacitación, que se realizará a través del financiamiento de planes de negocios.</w:t>
      </w:r>
    </w:p>
    <w:p w14:paraId="37D58170" w14:textId="77777777" w:rsidR="001E6A8A" w:rsidRDefault="001E6A8A" w:rsidP="001E6A8A">
      <w:pPr>
        <w:pStyle w:val="Prrafodelista"/>
        <w:numPr>
          <w:ilvl w:val="0"/>
          <w:numId w:val="2"/>
        </w:numPr>
      </w:pPr>
      <w:r>
        <w:t>Estas intervenciones, dado que están asociadas a los negocios, se considera que el horizonte para verificar la generación de beneficios depende del ciclo de los diferentes negocios.</w:t>
      </w:r>
    </w:p>
    <w:p w14:paraId="14D36EAC" w14:textId="77777777" w:rsidR="002D31E7" w:rsidRDefault="002D31E7" w:rsidP="001E6A8A">
      <w:pPr>
        <w:pStyle w:val="Prrafodelista"/>
        <w:numPr>
          <w:ilvl w:val="0"/>
          <w:numId w:val="2"/>
        </w:numPr>
      </w:pPr>
      <w:r>
        <w:t>En ese sentido, para contabilizar los beneficios incrementales</w:t>
      </w:r>
      <w:r w:rsidR="00223387">
        <w:t xml:space="preserve"> atribuibles al proyecto, se considera</w:t>
      </w:r>
      <w:r>
        <w:t xml:space="preserve"> que estos se van a generar como una perpetuidad, luego de la intervención.</w:t>
      </w:r>
    </w:p>
    <w:p w14:paraId="0E496CD1" w14:textId="77777777" w:rsidR="002D31E7" w:rsidRDefault="002D31E7" w:rsidP="001E6A8A">
      <w:pPr>
        <w:pStyle w:val="Prrafodelista"/>
        <w:numPr>
          <w:ilvl w:val="0"/>
          <w:numId w:val="2"/>
        </w:numPr>
      </w:pPr>
      <w:r>
        <w:t>Sin embargo, se considera que el horizonte para esta verificación de beneficios será de 10 años.</w:t>
      </w:r>
    </w:p>
    <w:p w14:paraId="31E04779" w14:textId="77777777" w:rsidR="002D31E7" w:rsidRDefault="002D31E7" w:rsidP="000F1A95">
      <w:r>
        <w:t>Esto se presente en el siguiente esquema:</w:t>
      </w:r>
    </w:p>
    <w:tbl>
      <w:tblPr>
        <w:tblStyle w:val="Tablaconcuadrcula"/>
        <w:tblW w:w="5000" w:type="pct"/>
        <w:tblLook w:val="04A0" w:firstRow="1" w:lastRow="0" w:firstColumn="1" w:lastColumn="0" w:noHBand="0" w:noVBand="1"/>
      </w:tblPr>
      <w:tblGrid>
        <w:gridCol w:w="4414"/>
        <w:gridCol w:w="4414"/>
      </w:tblGrid>
      <w:tr w:rsidR="00DD3DAA" w:rsidRPr="002D31E7" w14:paraId="49B15B09" w14:textId="77777777" w:rsidTr="00DD3DAA">
        <w:tc>
          <w:tcPr>
            <w:tcW w:w="2500" w:type="pct"/>
          </w:tcPr>
          <w:p w14:paraId="0422B39E" w14:textId="77777777" w:rsidR="00DD3DAA" w:rsidRPr="002D31E7" w:rsidRDefault="00DD3DAA" w:rsidP="002D31E7">
            <w:pPr>
              <w:jc w:val="center"/>
              <w:rPr>
                <w:b/>
              </w:rPr>
            </w:pPr>
            <w:r w:rsidRPr="002D31E7">
              <w:rPr>
                <w:b/>
              </w:rPr>
              <w:t>Ejecución física</w:t>
            </w:r>
          </w:p>
        </w:tc>
        <w:tc>
          <w:tcPr>
            <w:tcW w:w="2500" w:type="pct"/>
          </w:tcPr>
          <w:p w14:paraId="425172E4" w14:textId="77777777" w:rsidR="00DD3DAA" w:rsidRPr="002D31E7" w:rsidRDefault="00DD3DAA" w:rsidP="002D31E7">
            <w:pPr>
              <w:jc w:val="center"/>
              <w:rPr>
                <w:b/>
              </w:rPr>
            </w:pPr>
            <w:r w:rsidRPr="002D31E7">
              <w:rPr>
                <w:b/>
              </w:rPr>
              <w:t>Funcionamiento</w:t>
            </w:r>
          </w:p>
        </w:tc>
      </w:tr>
      <w:tr w:rsidR="00DD3DAA" w14:paraId="3FF0E7D1" w14:textId="77777777" w:rsidTr="00DD3DAA">
        <w:tc>
          <w:tcPr>
            <w:tcW w:w="2500" w:type="pct"/>
          </w:tcPr>
          <w:p w14:paraId="33FE49AD" w14:textId="0EE9F052" w:rsidR="00DD3DAA" w:rsidRDefault="00DD3DAA" w:rsidP="002D31E7">
            <w:pPr>
              <w:jc w:val="center"/>
            </w:pPr>
            <w:r>
              <w:t>5 años</w:t>
            </w:r>
          </w:p>
        </w:tc>
        <w:tc>
          <w:tcPr>
            <w:tcW w:w="2500" w:type="pct"/>
          </w:tcPr>
          <w:p w14:paraId="3D5D50C8" w14:textId="77777777" w:rsidR="00DD3DAA" w:rsidRDefault="00DD3DAA" w:rsidP="002D31E7">
            <w:pPr>
              <w:jc w:val="center"/>
            </w:pPr>
            <w:r>
              <w:t>10 años</w:t>
            </w:r>
          </w:p>
        </w:tc>
      </w:tr>
    </w:tbl>
    <w:p w14:paraId="17FA0AA1" w14:textId="77777777" w:rsidR="002D31E7" w:rsidRDefault="002D31E7" w:rsidP="000F1A95"/>
    <w:p w14:paraId="6E7683D3" w14:textId="77777777" w:rsidR="000F1A95" w:rsidRDefault="000F1A95" w:rsidP="004C09A9">
      <w:pPr>
        <w:pStyle w:val="Ttulo2"/>
      </w:pPr>
      <w:bookmarkStart w:id="188" w:name="_Toc23092649"/>
      <w:r>
        <w:t>Estudio de mercado del servicio público</w:t>
      </w:r>
      <w:bookmarkEnd w:id="188"/>
    </w:p>
    <w:p w14:paraId="53AC1E7A" w14:textId="77777777" w:rsidR="000F1A95" w:rsidRDefault="000F1A95" w:rsidP="004C09A9">
      <w:pPr>
        <w:pStyle w:val="Ttulo3"/>
      </w:pPr>
      <w:bookmarkStart w:id="189" w:name="_Toc23092650"/>
      <w:r>
        <w:t>Análisis de la Demanda:</w:t>
      </w:r>
      <w:bookmarkEnd w:id="189"/>
    </w:p>
    <w:p w14:paraId="0D1A0CA9" w14:textId="77777777" w:rsidR="000F1A95" w:rsidRDefault="000F1A95" w:rsidP="000F1A95">
      <w:r>
        <w:t>Se efectuarán las estimaciones de la demanda actual y sus proyecciones, para lo cual se</w:t>
      </w:r>
      <w:r w:rsidR="00756805">
        <w:t xml:space="preserve"> </w:t>
      </w:r>
      <w:r>
        <w:t>realizará lo siguiente:</w:t>
      </w:r>
    </w:p>
    <w:p w14:paraId="3B6456CF" w14:textId="77777777" w:rsidR="00756805" w:rsidRDefault="00756805" w:rsidP="00756805">
      <w:pPr>
        <w:pStyle w:val="Ttulo4"/>
      </w:pPr>
      <w:r>
        <w:t>Servicios que serán intervenidos por el proyecto</w:t>
      </w:r>
    </w:p>
    <w:p w14:paraId="13630B82" w14:textId="77777777" w:rsidR="000F1A95" w:rsidRDefault="000F1A95" w:rsidP="000F1A95">
      <w:r>
        <w:t>a. Se identificará los bienes y/o servicios que serán intervenidos por el proyecto, que se</w:t>
      </w:r>
      <w:r w:rsidR="00756805">
        <w:t xml:space="preserve"> </w:t>
      </w:r>
      <w:r>
        <w:t>relacionan directamente con el problema identificado y que serán proporcionados</w:t>
      </w:r>
      <w:r w:rsidR="00756805">
        <w:t xml:space="preserve"> </w:t>
      </w:r>
      <w:r>
        <w:t>durante la fase de funcionamiento.</w:t>
      </w:r>
    </w:p>
    <w:p w14:paraId="59BD3891" w14:textId="77777777" w:rsidR="00756805" w:rsidRDefault="00756805" w:rsidP="00756805">
      <w:pPr>
        <w:pStyle w:val="Ttulo4"/>
      </w:pPr>
      <w:r>
        <w:t>Ámbito de influencia del proyecto</w:t>
      </w:r>
    </w:p>
    <w:p w14:paraId="4B2FF14F" w14:textId="77777777" w:rsidR="00756805" w:rsidRDefault="0056094B" w:rsidP="00756805">
      <w:r>
        <w:t>El ámbito de influencia del proyecto ha sido definido de acuerdo a los siguientes criterios:</w:t>
      </w:r>
    </w:p>
    <w:p w14:paraId="09494D5A" w14:textId="77777777" w:rsidR="0056094B" w:rsidRDefault="0056094B" w:rsidP="0056094B">
      <w:pPr>
        <w:pStyle w:val="Prrafodelista"/>
        <w:numPr>
          <w:ilvl w:val="0"/>
          <w:numId w:val="2"/>
        </w:numPr>
      </w:pPr>
      <w:r>
        <w:t>Criterio 1: Se ha considerado los distritos que forman parte del Proyecto Sierra y Selva Alta. Únicamente de estos distritos, se han dejado de lado los correspondientes a la provincia de Yauyos, debido a que en la ejecución del proyecto se evidenció que estas poblaciones no residían en la zona y resultó difícil ubicarlo y desarrollar las actividades.</w:t>
      </w:r>
    </w:p>
    <w:p w14:paraId="5C292D84" w14:textId="77777777" w:rsidR="007F0D23" w:rsidRDefault="0056094B" w:rsidP="007F0D23">
      <w:pPr>
        <w:pStyle w:val="Prrafodelista"/>
        <w:numPr>
          <w:ilvl w:val="0"/>
          <w:numId w:val="2"/>
        </w:numPr>
      </w:pPr>
      <w:r>
        <w:t xml:space="preserve">Criterio 2: Se agregaron nuevos distritos en Amazonas, Ancash, Cajamarca, Lima y San Martín, de acuerdo a su nivel de pobreza y en aquellos distritos donde al menos 20 productores agrarios pertenecían a alguna organización. Para la ubicación de los distritos más pobres, se ordenó las regiones por las provincias más pobres. Luego, dentro se ordenó los distritos más pobres. Seguidamente, se eligió a los distritos más pobres </w:t>
      </w:r>
      <w:r w:rsidR="00223387">
        <w:t>que tengan almenos</w:t>
      </w:r>
      <w:r>
        <w:t xml:space="preserve"> 20 productores que pertene</w:t>
      </w:r>
      <w:r w:rsidR="00223387">
        <w:t>zca</w:t>
      </w:r>
      <w:r>
        <w:t>n a alguna organización.</w:t>
      </w:r>
      <w:r w:rsidR="00802CDF">
        <w:t xml:space="preserve"> </w:t>
      </w:r>
    </w:p>
    <w:p w14:paraId="32C40728" w14:textId="77777777" w:rsidR="00802CDF" w:rsidRDefault="00802CDF" w:rsidP="007F0D23">
      <w:pPr>
        <w:pStyle w:val="Prrafodelista"/>
        <w:numPr>
          <w:ilvl w:val="0"/>
          <w:numId w:val="2"/>
        </w:numPr>
      </w:pPr>
      <w:r>
        <w:lastRenderedPageBreak/>
        <w:t>También, se aplicaron criterios de exclusión, eliminando distritos que si bien cumplían con los criterios anteriores, por su ubicación geográfica dispersa y no estar articuladas a los corredores económicos.</w:t>
      </w:r>
    </w:p>
    <w:p w14:paraId="25535A15" w14:textId="77777777" w:rsidR="00756805" w:rsidRDefault="00756805" w:rsidP="00756805">
      <w:pPr>
        <w:pStyle w:val="Ttulo4"/>
      </w:pPr>
      <w:r>
        <w:t xml:space="preserve">Estimación de la demanda efectiva </w:t>
      </w:r>
      <w:r w:rsidRPr="007F0D23">
        <w:t>actual</w:t>
      </w:r>
      <w:r w:rsidR="00A530A0">
        <w:t xml:space="preserve"> </w:t>
      </w:r>
    </w:p>
    <w:p w14:paraId="09B39539" w14:textId="77777777" w:rsidR="00101B21" w:rsidRDefault="00101B21" w:rsidP="00101B21">
      <w:r>
        <w:t xml:space="preserve">Con los criterios anteriores, se ha definido </w:t>
      </w:r>
      <w:r w:rsidRPr="007F0D23">
        <w:t xml:space="preserve">el </w:t>
      </w:r>
      <w:r w:rsidR="007F0D23" w:rsidRPr="007F0D23">
        <w:t>área</w:t>
      </w:r>
      <w:r w:rsidRPr="007F0D23">
        <w:t xml:space="preserve"> de influencia</w:t>
      </w:r>
      <w:r w:rsidR="007F0D23" w:rsidRPr="007F0D23">
        <w:t xml:space="preserve"> del</w:t>
      </w:r>
      <w:r w:rsidR="007F0D23">
        <w:t xml:space="preserve"> proyecto</w:t>
      </w:r>
      <w:r>
        <w:t xml:space="preserve">. A partir de </w:t>
      </w:r>
      <w:r w:rsidR="007F0D23">
        <w:t>ello</w:t>
      </w:r>
      <w:r>
        <w:t>, se ha definido la población total, población demandante y la población demandante efectiva, a fin de proyectar la actual y futura.</w:t>
      </w:r>
      <w:r w:rsidR="00A530A0">
        <w:t xml:space="preserve"> </w:t>
      </w:r>
    </w:p>
    <w:p w14:paraId="49706B05" w14:textId="77777777" w:rsidR="00101B21" w:rsidRDefault="00101B21" w:rsidP="00101B21">
      <w:pPr>
        <w:pStyle w:val="Prrafodelista"/>
        <w:numPr>
          <w:ilvl w:val="0"/>
          <w:numId w:val="2"/>
        </w:numPr>
      </w:pPr>
      <w:r>
        <w:t>Demanda total: Se considera a la población total en los distritos del área de influencia.</w:t>
      </w:r>
    </w:p>
    <w:p w14:paraId="78C68B4F" w14:textId="77777777" w:rsidR="00101B21" w:rsidRDefault="00101B21" w:rsidP="00101B21">
      <w:pPr>
        <w:pStyle w:val="Prrafodelista"/>
        <w:numPr>
          <w:ilvl w:val="0"/>
          <w:numId w:val="2"/>
        </w:numPr>
      </w:pPr>
      <w:r>
        <w:t>Demanda potencial: Se considera a los productores agropecuarios en los distritos del área de influencia del distrito.</w:t>
      </w:r>
    </w:p>
    <w:p w14:paraId="73DB5680" w14:textId="77777777" w:rsidR="00101B21" w:rsidRDefault="00101B21" w:rsidP="00101B21">
      <w:pPr>
        <w:pStyle w:val="Prrafodelista"/>
        <w:numPr>
          <w:ilvl w:val="0"/>
          <w:numId w:val="2"/>
        </w:numPr>
      </w:pPr>
      <w:r>
        <w:t>Demanda efectiva: Se considera a aque</w:t>
      </w:r>
      <w:r w:rsidR="00752003">
        <w:t>l</w:t>
      </w:r>
      <w:r>
        <w:t>los productores agrarios que pertenecen a alguna organización.</w:t>
      </w:r>
    </w:p>
    <w:p w14:paraId="40924FA1" w14:textId="77777777" w:rsidR="00101B21" w:rsidRDefault="00101B21" w:rsidP="00101B21">
      <w:r>
        <w:t>Con ello, se tiene los siguientes resultados:</w:t>
      </w:r>
    </w:p>
    <w:p w14:paraId="4805B951" w14:textId="295E00B5" w:rsidR="00101B21" w:rsidRDefault="00101B21" w:rsidP="00580B6B">
      <w:pPr>
        <w:pStyle w:val="Descripcin"/>
        <w:keepNext/>
        <w:jc w:val="center"/>
      </w:pPr>
      <w:bookmarkStart w:id="190" w:name="_Toc23092754"/>
      <w:r>
        <w:t xml:space="preserve">Tabla </w:t>
      </w:r>
      <w:r w:rsidR="00F75675">
        <w:fldChar w:fldCharType="begin"/>
      </w:r>
      <w:r>
        <w:instrText xml:space="preserve"> SEQ Tabla \* ARABIC </w:instrText>
      </w:r>
      <w:r w:rsidR="00F75675">
        <w:fldChar w:fldCharType="separate"/>
      </w:r>
      <w:r w:rsidR="004D0F85">
        <w:rPr>
          <w:noProof/>
        </w:rPr>
        <w:t>75</w:t>
      </w:r>
      <w:r w:rsidR="00F75675">
        <w:fldChar w:fldCharType="end"/>
      </w:r>
      <w:r>
        <w:t xml:space="preserve">: Estimación de la Demanda </w:t>
      </w:r>
      <w:r w:rsidRPr="007F0D23">
        <w:t>Efectiva Anual</w:t>
      </w:r>
      <w:bookmarkEnd w:id="190"/>
    </w:p>
    <w:tbl>
      <w:tblPr>
        <w:tblW w:w="5253" w:type="pct"/>
        <w:tblInd w:w="15" w:type="dxa"/>
        <w:tblLayout w:type="fixed"/>
        <w:tblCellMar>
          <w:left w:w="0" w:type="dxa"/>
          <w:right w:w="0" w:type="dxa"/>
        </w:tblCellMar>
        <w:tblLook w:val="04A0" w:firstRow="1" w:lastRow="0" w:firstColumn="1" w:lastColumn="0" w:noHBand="0" w:noVBand="1"/>
      </w:tblPr>
      <w:tblGrid>
        <w:gridCol w:w="3393"/>
        <w:gridCol w:w="2217"/>
        <w:gridCol w:w="1697"/>
        <w:gridCol w:w="1978"/>
      </w:tblGrid>
      <w:tr w:rsidR="002320B8" w14:paraId="18E8ECCE" w14:textId="77777777" w:rsidTr="00580B6B">
        <w:trPr>
          <w:trHeight w:val="300"/>
          <w:tblHeader/>
        </w:trPr>
        <w:tc>
          <w:tcPr>
            <w:tcW w:w="1827" w:type="pct"/>
            <w:tcBorders>
              <w:top w:val="nil"/>
              <w:left w:val="nil"/>
              <w:bottom w:val="nil"/>
              <w:right w:val="nil"/>
            </w:tcBorders>
            <w:shd w:val="clear" w:color="auto" w:fill="00B050"/>
            <w:noWrap/>
            <w:tcMar>
              <w:top w:w="15" w:type="dxa"/>
              <w:left w:w="15" w:type="dxa"/>
              <w:bottom w:w="0" w:type="dxa"/>
              <w:right w:w="15" w:type="dxa"/>
            </w:tcMar>
            <w:vAlign w:val="center"/>
            <w:hideMark/>
          </w:tcPr>
          <w:p w14:paraId="1EA32C7F" w14:textId="77777777" w:rsidR="002320B8" w:rsidRPr="002320B8" w:rsidRDefault="002320B8" w:rsidP="00AD5077">
            <w:pPr>
              <w:spacing w:after="0"/>
              <w:jc w:val="center"/>
              <w:rPr>
                <w:rFonts w:ascii="Calibri" w:hAnsi="Calibri" w:cs="Calibri"/>
                <w:b/>
                <w:bCs/>
                <w:color w:val="FFFFFF" w:themeColor="background1"/>
              </w:rPr>
            </w:pPr>
            <w:r w:rsidRPr="002320B8">
              <w:rPr>
                <w:rFonts w:ascii="Calibri" w:hAnsi="Calibri" w:cs="Calibri"/>
                <w:b/>
                <w:bCs/>
                <w:color w:val="FFFFFF" w:themeColor="background1"/>
              </w:rPr>
              <w:t>Distritos</w:t>
            </w:r>
          </w:p>
        </w:tc>
        <w:tc>
          <w:tcPr>
            <w:tcW w:w="1194" w:type="pct"/>
            <w:tcBorders>
              <w:top w:val="nil"/>
              <w:left w:val="nil"/>
              <w:bottom w:val="nil"/>
              <w:right w:val="nil"/>
            </w:tcBorders>
            <w:shd w:val="clear" w:color="auto" w:fill="00B050"/>
            <w:noWrap/>
            <w:tcMar>
              <w:top w:w="15" w:type="dxa"/>
              <w:left w:w="15" w:type="dxa"/>
              <w:bottom w:w="0" w:type="dxa"/>
              <w:right w:w="15" w:type="dxa"/>
            </w:tcMar>
            <w:vAlign w:val="center"/>
            <w:hideMark/>
          </w:tcPr>
          <w:p w14:paraId="74EED655" w14:textId="77777777" w:rsidR="002320B8" w:rsidRPr="002320B8" w:rsidRDefault="002320B8" w:rsidP="00AD5077">
            <w:pPr>
              <w:spacing w:after="0"/>
              <w:jc w:val="center"/>
              <w:rPr>
                <w:rFonts w:ascii="Calibri" w:hAnsi="Calibri" w:cs="Calibri"/>
                <w:b/>
                <w:bCs/>
                <w:color w:val="FFFFFF" w:themeColor="background1"/>
              </w:rPr>
            </w:pPr>
            <w:r w:rsidRPr="002320B8">
              <w:rPr>
                <w:rFonts w:ascii="Calibri" w:hAnsi="Calibri" w:cs="Calibri"/>
                <w:b/>
                <w:bCs/>
                <w:color w:val="FFFFFF" w:themeColor="background1"/>
              </w:rPr>
              <w:t>Demanda total (Población Total)</w:t>
            </w:r>
          </w:p>
        </w:tc>
        <w:tc>
          <w:tcPr>
            <w:tcW w:w="914" w:type="pct"/>
            <w:tcBorders>
              <w:top w:val="nil"/>
              <w:left w:val="nil"/>
              <w:bottom w:val="nil"/>
              <w:right w:val="nil"/>
            </w:tcBorders>
            <w:shd w:val="clear" w:color="auto" w:fill="00B050"/>
            <w:noWrap/>
            <w:tcMar>
              <w:top w:w="15" w:type="dxa"/>
              <w:left w:w="15" w:type="dxa"/>
              <w:bottom w:w="0" w:type="dxa"/>
              <w:right w:w="15" w:type="dxa"/>
            </w:tcMar>
            <w:vAlign w:val="center"/>
            <w:hideMark/>
          </w:tcPr>
          <w:p w14:paraId="09A15EB0" w14:textId="77777777" w:rsidR="002320B8" w:rsidRPr="002320B8" w:rsidRDefault="002320B8" w:rsidP="00AD5077">
            <w:pPr>
              <w:spacing w:after="0"/>
              <w:jc w:val="center"/>
              <w:rPr>
                <w:rFonts w:ascii="Calibri" w:hAnsi="Calibri" w:cs="Calibri"/>
                <w:b/>
                <w:bCs/>
                <w:color w:val="FFFFFF" w:themeColor="background1"/>
              </w:rPr>
            </w:pPr>
            <w:r w:rsidRPr="002320B8">
              <w:rPr>
                <w:rFonts w:ascii="Calibri" w:hAnsi="Calibri" w:cs="Calibri"/>
                <w:b/>
                <w:bCs/>
                <w:color w:val="FFFFFF" w:themeColor="background1"/>
              </w:rPr>
              <w:t>Demanda Potencial (Productores Agropecuarios)</w:t>
            </w:r>
          </w:p>
        </w:tc>
        <w:tc>
          <w:tcPr>
            <w:tcW w:w="1065" w:type="pct"/>
            <w:tcBorders>
              <w:top w:val="nil"/>
              <w:left w:val="nil"/>
              <w:bottom w:val="nil"/>
              <w:right w:val="nil"/>
            </w:tcBorders>
            <w:shd w:val="clear" w:color="auto" w:fill="00B050"/>
            <w:noWrap/>
            <w:tcMar>
              <w:top w:w="15" w:type="dxa"/>
              <w:left w:w="15" w:type="dxa"/>
              <w:bottom w:w="0" w:type="dxa"/>
              <w:right w:w="15" w:type="dxa"/>
            </w:tcMar>
            <w:vAlign w:val="center"/>
            <w:hideMark/>
          </w:tcPr>
          <w:p w14:paraId="0EBA3752" w14:textId="77777777" w:rsidR="002320B8" w:rsidRPr="002320B8" w:rsidRDefault="002320B8" w:rsidP="00AD5077">
            <w:pPr>
              <w:spacing w:after="0"/>
              <w:jc w:val="center"/>
              <w:rPr>
                <w:rFonts w:ascii="Calibri" w:hAnsi="Calibri" w:cs="Calibri"/>
                <w:b/>
                <w:bCs/>
                <w:color w:val="FFFFFF" w:themeColor="background1"/>
              </w:rPr>
            </w:pPr>
            <w:r w:rsidRPr="002320B8">
              <w:rPr>
                <w:rFonts w:ascii="Calibri" w:hAnsi="Calibri" w:cs="Calibri"/>
                <w:b/>
                <w:bCs/>
                <w:color w:val="FFFFFF" w:themeColor="background1"/>
              </w:rPr>
              <w:t>Demanda Efectiva (Productores Organizados)</w:t>
            </w:r>
          </w:p>
        </w:tc>
      </w:tr>
      <w:tr w:rsidR="002320B8" w14:paraId="4075BF46" w14:textId="77777777" w:rsidTr="00580B6B">
        <w:trPr>
          <w:trHeight w:val="300"/>
        </w:trPr>
        <w:tc>
          <w:tcPr>
            <w:tcW w:w="1827"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3AD14E2A" w14:textId="77777777" w:rsidR="002320B8" w:rsidRDefault="002320B8" w:rsidP="00AD5077">
            <w:pPr>
              <w:spacing w:after="0"/>
              <w:jc w:val="left"/>
              <w:rPr>
                <w:rFonts w:ascii="Calibri" w:hAnsi="Calibri" w:cs="Calibri"/>
                <w:b/>
                <w:bCs/>
                <w:color w:val="000000"/>
              </w:rPr>
            </w:pPr>
            <w:r>
              <w:rPr>
                <w:rFonts w:ascii="Calibri" w:hAnsi="Calibri" w:cs="Calibri"/>
                <w:b/>
                <w:bCs/>
                <w:color w:val="000000"/>
              </w:rPr>
              <w:t>AMAZONAS</w:t>
            </w:r>
          </w:p>
        </w:tc>
        <w:tc>
          <w:tcPr>
            <w:tcW w:w="119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0AB064FF"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25917</w:t>
            </w:r>
          </w:p>
        </w:tc>
        <w:tc>
          <w:tcPr>
            <w:tcW w:w="91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2C1F45E8"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6695</w:t>
            </w:r>
          </w:p>
        </w:tc>
        <w:tc>
          <w:tcPr>
            <w:tcW w:w="1065"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46C9A2C2"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817</w:t>
            </w:r>
          </w:p>
        </w:tc>
      </w:tr>
      <w:tr w:rsidR="002320B8" w14:paraId="50B15FF5"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0037AF42"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CHACHAPOYAS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34B2DBF"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2366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626F020"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925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ED6C787"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70</w:t>
            </w:r>
          </w:p>
        </w:tc>
      </w:tr>
      <w:tr w:rsidR="002320B8" w14:paraId="29FDF42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FBB12A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CHILIQUÍN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6C71937" w14:textId="77777777" w:rsidR="002320B8" w:rsidRDefault="002320B8" w:rsidP="00AD5077">
            <w:pPr>
              <w:spacing w:after="0"/>
              <w:jc w:val="center"/>
              <w:rPr>
                <w:rFonts w:ascii="Calibri" w:hAnsi="Calibri" w:cs="Calibri"/>
                <w:color w:val="000000"/>
              </w:rPr>
            </w:pPr>
            <w:r>
              <w:rPr>
                <w:rFonts w:ascii="Calibri" w:hAnsi="Calibri" w:cs="Calibri"/>
                <w:color w:val="000000"/>
              </w:rPr>
              <w:t>585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F1EFB38" w14:textId="77777777" w:rsidR="002320B8" w:rsidRDefault="002320B8" w:rsidP="00AD5077">
            <w:pPr>
              <w:spacing w:after="0"/>
              <w:jc w:val="center"/>
              <w:rPr>
                <w:rFonts w:ascii="Calibri" w:hAnsi="Calibri" w:cs="Calibri"/>
                <w:color w:val="000000"/>
              </w:rPr>
            </w:pPr>
            <w:r>
              <w:rPr>
                <w:rFonts w:ascii="Calibri" w:hAnsi="Calibri" w:cs="Calibri"/>
                <w:color w:val="000000"/>
              </w:rPr>
              <w:t>268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2985B94" w14:textId="77777777" w:rsidR="002320B8" w:rsidRDefault="002320B8" w:rsidP="00AD5077">
            <w:pPr>
              <w:spacing w:after="0"/>
              <w:jc w:val="center"/>
              <w:rPr>
                <w:rFonts w:ascii="Calibri" w:hAnsi="Calibri" w:cs="Calibri"/>
                <w:color w:val="000000"/>
              </w:rPr>
            </w:pPr>
            <w:r>
              <w:rPr>
                <w:rFonts w:ascii="Calibri" w:hAnsi="Calibri" w:cs="Calibri"/>
                <w:color w:val="000000"/>
              </w:rPr>
              <w:t>25</w:t>
            </w:r>
          </w:p>
        </w:tc>
      </w:tr>
      <w:tr w:rsidR="002320B8" w14:paraId="6B4EABC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E8BC57A"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CHUQUIBAMBA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3238CE0" w14:textId="77777777" w:rsidR="002320B8" w:rsidRDefault="002320B8" w:rsidP="00AD5077">
            <w:pPr>
              <w:spacing w:after="0"/>
              <w:jc w:val="center"/>
              <w:rPr>
                <w:rFonts w:ascii="Calibri" w:hAnsi="Calibri" w:cs="Calibri"/>
                <w:color w:val="000000"/>
              </w:rPr>
            </w:pPr>
            <w:r>
              <w:rPr>
                <w:rFonts w:ascii="Calibri" w:hAnsi="Calibri" w:cs="Calibri"/>
                <w:color w:val="000000"/>
              </w:rPr>
              <w:t>1781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5E01FA7" w14:textId="77777777" w:rsidR="002320B8" w:rsidRDefault="002320B8" w:rsidP="00AD5077">
            <w:pPr>
              <w:spacing w:after="0"/>
              <w:jc w:val="center"/>
              <w:rPr>
                <w:rFonts w:ascii="Calibri" w:hAnsi="Calibri" w:cs="Calibri"/>
                <w:color w:val="000000"/>
              </w:rPr>
            </w:pPr>
            <w:r>
              <w:rPr>
                <w:rFonts w:ascii="Calibri" w:hAnsi="Calibri" w:cs="Calibri"/>
                <w:color w:val="000000"/>
              </w:rPr>
              <w:t>657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22B1EF0" w14:textId="77777777" w:rsidR="002320B8" w:rsidRDefault="002320B8" w:rsidP="00AD5077">
            <w:pPr>
              <w:spacing w:after="0"/>
              <w:jc w:val="center"/>
              <w:rPr>
                <w:rFonts w:ascii="Calibri" w:hAnsi="Calibri" w:cs="Calibri"/>
                <w:color w:val="000000"/>
              </w:rPr>
            </w:pPr>
            <w:r>
              <w:rPr>
                <w:rFonts w:ascii="Calibri" w:hAnsi="Calibri" w:cs="Calibri"/>
                <w:color w:val="000000"/>
              </w:rPr>
              <w:t>45</w:t>
            </w:r>
          </w:p>
        </w:tc>
      </w:tr>
      <w:tr w:rsidR="002320B8" w14:paraId="457B5685"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44212C9D"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LUYA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7B960C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6656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DC24853"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1890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15D5B1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93</w:t>
            </w:r>
          </w:p>
        </w:tc>
      </w:tr>
      <w:tr w:rsidR="002320B8" w14:paraId="4CB9DAC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7B300C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PISUQUIA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9310784" w14:textId="77777777" w:rsidR="002320B8" w:rsidRDefault="002320B8" w:rsidP="00AD5077">
            <w:pPr>
              <w:spacing w:after="0"/>
              <w:jc w:val="center"/>
              <w:rPr>
                <w:rFonts w:ascii="Calibri" w:hAnsi="Calibri" w:cs="Calibri"/>
                <w:color w:val="000000"/>
              </w:rPr>
            </w:pPr>
            <w:r>
              <w:rPr>
                <w:rFonts w:ascii="Calibri" w:hAnsi="Calibri" w:cs="Calibri"/>
                <w:color w:val="000000"/>
              </w:rPr>
              <w:t>4768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8FA2228" w14:textId="77777777" w:rsidR="002320B8" w:rsidRDefault="002320B8" w:rsidP="00AD5077">
            <w:pPr>
              <w:spacing w:after="0"/>
              <w:jc w:val="center"/>
              <w:rPr>
                <w:rFonts w:ascii="Calibri" w:hAnsi="Calibri" w:cs="Calibri"/>
                <w:color w:val="000000"/>
              </w:rPr>
            </w:pPr>
            <w:r>
              <w:rPr>
                <w:rFonts w:ascii="Calibri" w:hAnsi="Calibri" w:cs="Calibri"/>
                <w:color w:val="000000"/>
              </w:rPr>
              <w:t>1311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EFD0BC7" w14:textId="77777777" w:rsidR="002320B8" w:rsidRDefault="002320B8" w:rsidP="00AD5077">
            <w:pPr>
              <w:spacing w:after="0"/>
              <w:jc w:val="center"/>
              <w:rPr>
                <w:rFonts w:ascii="Calibri" w:hAnsi="Calibri" w:cs="Calibri"/>
                <w:color w:val="000000"/>
              </w:rPr>
            </w:pPr>
            <w:r>
              <w:rPr>
                <w:rFonts w:ascii="Calibri" w:hAnsi="Calibri" w:cs="Calibri"/>
                <w:color w:val="000000"/>
              </w:rPr>
              <w:t>57</w:t>
            </w:r>
          </w:p>
        </w:tc>
      </w:tr>
      <w:tr w:rsidR="002320B8" w14:paraId="16BA4B3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10B36DA"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CATALINA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643F6E6" w14:textId="77777777" w:rsidR="002320B8" w:rsidRDefault="002320B8" w:rsidP="00AD5077">
            <w:pPr>
              <w:spacing w:after="0"/>
              <w:jc w:val="center"/>
              <w:rPr>
                <w:rFonts w:ascii="Calibri" w:hAnsi="Calibri" w:cs="Calibri"/>
                <w:color w:val="000000"/>
              </w:rPr>
            </w:pPr>
            <w:r>
              <w:rPr>
                <w:rFonts w:ascii="Calibri" w:hAnsi="Calibri" w:cs="Calibri"/>
                <w:color w:val="000000"/>
              </w:rPr>
              <w:t>1888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863CE1E" w14:textId="77777777" w:rsidR="002320B8" w:rsidRDefault="002320B8" w:rsidP="00AD5077">
            <w:pPr>
              <w:spacing w:after="0"/>
              <w:jc w:val="center"/>
              <w:rPr>
                <w:rFonts w:ascii="Calibri" w:hAnsi="Calibri" w:cs="Calibri"/>
                <w:color w:val="000000"/>
              </w:rPr>
            </w:pPr>
            <w:r>
              <w:rPr>
                <w:rFonts w:ascii="Calibri" w:hAnsi="Calibri" w:cs="Calibri"/>
                <w:color w:val="000000"/>
              </w:rPr>
              <w:t>579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7E7126B" w14:textId="77777777" w:rsidR="002320B8" w:rsidRDefault="002320B8" w:rsidP="00AD5077">
            <w:pPr>
              <w:spacing w:after="0"/>
              <w:jc w:val="center"/>
              <w:rPr>
                <w:rFonts w:ascii="Calibri" w:hAnsi="Calibri" w:cs="Calibri"/>
                <w:color w:val="000000"/>
              </w:rPr>
            </w:pPr>
            <w:r>
              <w:rPr>
                <w:rFonts w:ascii="Calibri" w:hAnsi="Calibri" w:cs="Calibri"/>
                <w:color w:val="000000"/>
              </w:rPr>
              <w:t>36</w:t>
            </w:r>
          </w:p>
        </w:tc>
      </w:tr>
      <w:tr w:rsidR="002320B8" w14:paraId="7EF04E2F"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03E46D9A"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RODRÍGUEZ DE MENDOZA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D4D60A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16895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C81808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3880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F2C3B6C"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654</w:t>
            </w:r>
          </w:p>
        </w:tc>
      </w:tr>
      <w:tr w:rsidR="002320B8" w14:paraId="56134A1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3F46ADE"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CHIRIMOTO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2B4A1FD" w14:textId="77777777" w:rsidR="002320B8" w:rsidRDefault="002320B8" w:rsidP="00AD5077">
            <w:pPr>
              <w:spacing w:after="0"/>
              <w:jc w:val="center"/>
              <w:rPr>
                <w:rFonts w:ascii="Calibri" w:hAnsi="Calibri" w:cs="Calibri"/>
                <w:color w:val="000000"/>
              </w:rPr>
            </w:pPr>
            <w:r>
              <w:rPr>
                <w:rFonts w:ascii="Calibri" w:hAnsi="Calibri" w:cs="Calibri"/>
                <w:color w:val="000000"/>
              </w:rPr>
              <w:t>2498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6B72A7F" w14:textId="77777777" w:rsidR="002320B8" w:rsidRDefault="002320B8" w:rsidP="00AD5077">
            <w:pPr>
              <w:spacing w:after="0"/>
              <w:jc w:val="center"/>
              <w:rPr>
                <w:rFonts w:ascii="Calibri" w:hAnsi="Calibri" w:cs="Calibri"/>
                <w:color w:val="000000"/>
              </w:rPr>
            </w:pPr>
            <w:r>
              <w:rPr>
                <w:rFonts w:ascii="Calibri" w:hAnsi="Calibri" w:cs="Calibri"/>
                <w:color w:val="000000"/>
              </w:rPr>
              <w:t>2643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BE61DD5" w14:textId="77777777" w:rsidR="002320B8" w:rsidRDefault="002320B8" w:rsidP="00AD5077">
            <w:pPr>
              <w:spacing w:after="0"/>
              <w:jc w:val="center"/>
              <w:rPr>
                <w:rFonts w:ascii="Calibri" w:hAnsi="Calibri" w:cs="Calibri"/>
                <w:color w:val="000000"/>
              </w:rPr>
            </w:pPr>
            <w:r>
              <w:rPr>
                <w:rFonts w:ascii="Calibri" w:hAnsi="Calibri" w:cs="Calibri"/>
                <w:color w:val="000000"/>
              </w:rPr>
              <w:t>140</w:t>
            </w:r>
          </w:p>
        </w:tc>
      </w:tr>
      <w:tr w:rsidR="002320B8" w14:paraId="0EC6FEF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D0E732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LIMABAMBA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E638EDB" w14:textId="77777777" w:rsidR="002320B8" w:rsidRDefault="002320B8" w:rsidP="00AD5077">
            <w:pPr>
              <w:spacing w:after="0"/>
              <w:jc w:val="center"/>
              <w:rPr>
                <w:rFonts w:ascii="Calibri" w:hAnsi="Calibri" w:cs="Calibri"/>
                <w:color w:val="000000"/>
              </w:rPr>
            </w:pPr>
            <w:r>
              <w:rPr>
                <w:rFonts w:ascii="Calibri" w:hAnsi="Calibri" w:cs="Calibri"/>
                <w:color w:val="000000"/>
              </w:rPr>
              <w:t>2280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C6C478A" w14:textId="77777777" w:rsidR="002320B8" w:rsidRDefault="002320B8" w:rsidP="00AD5077">
            <w:pPr>
              <w:spacing w:after="0"/>
              <w:jc w:val="center"/>
              <w:rPr>
                <w:rFonts w:ascii="Calibri" w:hAnsi="Calibri" w:cs="Calibri"/>
                <w:color w:val="000000"/>
              </w:rPr>
            </w:pPr>
            <w:r>
              <w:rPr>
                <w:rFonts w:ascii="Calibri" w:hAnsi="Calibri" w:cs="Calibri"/>
                <w:color w:val="000000"/>
              </w:rPr>
              <w:t>140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1016D32" w14:textId="77777777" w:rsidR="002320B8" w:rsidRDefault="002320B8" w:rsidP="00AD5077">
            <w:pPr>
              <w:spacing w:after="0"/>
              <w:jc w:val="center"/>
              <w:rPr>
                <w:rFonts w:ascii="Calibri" w:hAnsi="Calibri" w:cs="Calibri"/>
                <w:color w:val="000000"/>
              </w:rPr>
            </w:pPr>
            <w:r>
              <w:rPr>
                <w:rFonts w:ascii="Calibri" w:hAnsi="Calibri" w:cs="Calibri"/>
                <w:color w:val="000000"/>
              </w:rPr>
              <w:t>40</w:t>
            </w:r>
          </w:p>
        </w:tc>
      </w:tr>
      <w:tr w:rsidR="002320B8" w14:paraId="51F2E3D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32F2CF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OMIA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3DD7353" w14:textId="77777777" w:rsidR="002320B8" w:rsidRDefault="002320B8" w:rsidP="00AD5077">
            <w:pPr>
              <w:spacing w:after="0"/>
              <w:jc w:val="center"/>
              <w:rPr>
                <w:rFonts w:ascii="Calibri" w:hAnsi="Calibri" w:cs="Calibri"/>
                <w:color w:val="000000"/>
              </w:rPr>
            </w:pPr>
            <w:r>
              <w:rPr>
                <w:rFonts w:ascii="Calibri" w:hAnsi="Calibri" w:cs="Calibri"/>
                <w:color w:val="000000"/>
              </w:rPr>
              <w:t>8793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19DFE57" w14:textId="77777777" w:rsidR="002320B8" w:rsidRDefault="002320B8" w:rsidP="00AD5077">
            <w:pPr>
              <w:spacing w:after="0"/>
              <w:jc w:val="center"/>
              <w:rPr>
                <w:rFonts w:ascii="Calibri" w:hAnsi="Calibri" w:cs="Calibri"/>
                <w:color w:val="000000"/>
              </w:rPr>
            </w:pPr>
            <w:r>
              <w:rPr>
                <w:rFonts w:ascii="Calibri" w:hAnsi="Calibri" w:cs="Calibri"/>
                <w:color w:val="000000"/>
              </w:rPr>
              <w:t>298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5330927" w14:textId="77777777" w:rsidR="002320B8" w:rsidRDefault="002320B8" w:rsidP="00AD5077">
            <w:pPr>
              <w:spacing w:after="0"/>
              <w:jc w:val="center"/>
              <w:rPr>
                <w:rFonts w:ascii="Calibri" w:hAnsi="Calibri" w:cs="Calibri"/>
                <w:color w:val="000000"/>
              </w:rPr>
            </w:pPr>
            <w:r>
              <w:rPr>
                <w:rFonts w:ascii="Calibri" w:hAnsi="Calibri" w:cs="Calibri"/>
                <w:color w:val="000000"/>
              </w:rPr>
              <w:t>433</w:t>
            </w:r>
          </w:p>
        </w:tc>
      </w:tr>
      <w:tr w:rsidR="002320B8" w14:paraId="160F9BB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E1AFA8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ROSA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C091370" w14:textId="77777777" w:rsidR="002320B8" w:rsidRDefault="002320B8" w:rsidP="00AD5077">
            <w:pPr>
              <w:spacing w:after="0"/>
              <w:jc w:val="center"/>
              <w:rPr>
                <w:rFonts w:ascii="Calibri" w:hAnsi="Calibri" w:cs="Calibri"/>
                <w:color w:val="000000"/>
              </w:rPr>
            </w:pPr>
            <w:r>
              <w:rPr>
                <w:rFonts w:ascii="Calibri" w:hAnsi="Calibri" w:cs="Calibri"/>
                <w:color w:val="000000"/>
              </w:rPr>
              <w:t>512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33B6ACF" w14:textId="77777777" w:rsidR="002320B8" w:rsidRDefault="002320B8" w:rsidP="00AD5077">
            <w:pPr>
              <w:spacing w:after="0"/>
              <w:jc w:val="center"/>
              <w:rPr>
                <w:rFonts w:ascii="Calibri" w:hAnsi="Calibri" w:cs="Calibri"/>
                <w:color w:val="000000"/>
              </w:rPr>
            </w:pPr>
            <w:r>
              <w:rPr>
                <w:rFonts w:ascii="Calibri" w:hAnsi="Calibri" w:cs="Calibri"/>
                <w:color w:val="000000"/>
              </w:rPr>
              <w:t>141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97D46BD" w14:textId="77777777" w:rsidR="002320B8" w:rsidRDefault="002320B8" w:rsidP="00AD5077">
            <w:pPr>
              <w:spacing w:after="0"/>
              <w:jc w:val="center"/>
              <w:rPr>
                <w:rFonts w:ascii="Calibri" w:hAnsi="Calibri" w:cs="Calibri"/>
                <w:color w:val="000000"/>
              </w:rPr>
            </w:pPr>
            <w:r>
              <w:rPr>
                <w:rFonts w:ascii="Calibri" w:hAnsi="Calibri" w:cs="Calibri"/>
                <w:color w:val="000000"/>
              </w:rPr>
              <w:t>28</w:t>
            </w:r>
          </w:p>
        </w:tc>
      </w:tr>
      <w:tr w:rsidR="002320B8" w14:paraId="36EE95E7"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FD4F01A"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VISTA ALEGRE</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70BF9A0" w14:textId="77777777" w:rsidR="002320B8" w:rsidRDefault="002320B8" w:rsidP="00AD5077">
            <w:pPr>
              <w:spacing w:after="0"/>
              <w:jc w:val="center"/>
              <w:rPr>
                <w:rFonts w:ascii="Calibri" w:hAnsi="Calibri" w:cs="Calibri"/>
                <w:color w:val="000000"/>
              </w:rPr>
            </w:pPr>
            <w:r>
              <w:rPr>
                <w:rFonts w:ascii="Calibri" w:hAnsi="Calibri" w:cs="Calibri"/>
                <w:color w:val="000000"/>
              </w:rPr>
              <w:t>2812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174436C" w14:textId="77777777" w:rsidR="002320B8" w:rsidRDefault="002320B8" w:rsidP="00AD5077">
            <w:pPr>
              <w:spacing w:after="0"/>
              <w:jc w:val="center"/>
              <w:rPr>
                <w:rFonts w:ascii="Calibri" w:hAnsi="Calibri" w:cs="Calibri"/>
                <w:color w:val="000000"/>
              </w:rPr>
            </w:pPr>
            <w:r>
              <w:rPr>
                <w:rFonts w:ascii="Calibri" w:hAnsi="Calibri" w:cs="Calibri"/>
                <w:color w:val="000000"/>
              </w:rPr>
              <w:t>658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44B46F8" w14:textId="77777777" w:rsidR="002320B8" w:rsidRDefault="002320B8" w:rsidP="00AD5077">
            <w:pPr>
              <w:spacing w:after="0"/>
              <w:jc w:val="center"/>
              <w:rPr>
                <w:rFonts w:ascii="Calibri" w:hAnsi="Calibri" w:cs="Calibri"/>
                <w:color w:val="000000"/>
              </w:rPr>
            </w:pPr>
            <w:r>
              <w:rPr>
                <w:rFonts w:ascii="Calibri" w:hAnsi="Calibri" w:cs="Calibri"/>
                <w:color w:val="000000"/>
              </w:rPr>
              <w:t>13</w:t>
            </w:r>
          </w:p>
        </w:tc>
      </w:tr>
      <w:tr w:rsidR="002320B8" w14:paraId="05A6D178" w14:textId="77777777" w:rsidTr="00580B6B">
        <w:trPr>
          <w:trHeight w:val="300"/>
        </w:trPr>
        <w:tc>
          <w:tcPr>
            <w:tcW w:w="1827"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79F97CE1" w14:textId="77777777" w:rsidR="002320B8" w:rsidRDefault="002320B8" w:rsidP="00AD5077">
            <w:pPr>
              <w:spacing w:after="0"/>
              <w:jc w:val="left"/>
              <w:rPr>
                <w:rFonts w:ascii="Calibri" w:hAnsi="Calibri" w:cs="Calibri"/>
                <w:b/>
                <w:bCs/>
                <w:color w:val="000000"/>
              </w:rPr>
            </w:pPr>
            <w:r>
              <w:rPr>
                <w:rFonts w:ascii="Calibri" w:hAnsi="Calibri" w:cs="Calibri"/>
                <w:b/>
                <w:bCs/>
                <w:color w:val="000000"/>
              </w:rPr>
              <w:t>ÁNCASH</w:t>
            </w:r>
          </w:p>
        </w:tc>
        <w:tc>
          <w:tcPr>
            <w:tcW w:w="119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7338CC4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51334</w:t>
            </w:r>
          </w:p>
        </w:tc>
        <w:tc>
          <w:tcPr>
            <w:tcW w:w="91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6500D804"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12336</w:t>
            </w:r>
          </w:p>
        </w:tc>
        <w:tc>
          <w:tcPr>
            <w:tcW w:w="1065"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6C6BFBC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9029</w:t>
            </w:r>
          </w:p>
        </w:tc>
      </w:tr>
      <w:tr w:rsidR="002320B8" w14:paraId="23249712"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6BBEA9DB"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HUAYLAS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C87186B"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51334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5C07D0A"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12336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489BD0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9029</w:t>
            </w:r>
          </w:p>
        </w:tc>
      </w:tr>
      <w:tr w:rsidR="002320B8" w14:paraId="173BA1C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DC460D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CARAZ</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1C4B12A" w14:textId="77777777" w:rsidR="002320B8" w:rsidRDefault="002320B8" w:rsidP="00AD5077">
            <w:pPr>
              <w:spacing w:after="0"/>
              <w:jc w:val="center"/>
              <w:rPr>
                <w:rFonts w:ascii="Calibri" w:hAnsi="Calibri" w:cs="Calibri"/>
                <w:color w:val="000000"/>
              </w:rPr>
            </w:pPr>
            <w:r>
              <w:rPr>
                <w:rFonts w:ascii="Calibri" w:hAnsi="Calibri" w:cs="Calibri"/>
                <w:color w:val="000000"/>
              </w:rPr>
              <w:t>24128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1CD588B" w14:textId="77777777" w:rsidR="002320B8" w:rsidRDefault="002320B8" w:rsidP="00AD5077">
            <w:pPr>
              <w:spacing w:after="0"/>
              <w:jc w:val="center"/>
              <w:rPr>
                <w:rFonts w:ascii="Calibri" w:hAnsi="Calibri" w:cs="Calibri"/>
                <w:color w:val="000000"/>
              </w:rPr>
            </w:pPr>
            <w:r>
              <w:rPr>
                <w:rFonts w:ascii="Calibri" w:hAnsi="Calibri" w:cs="Calibri"/>
                <w:color w:val="000000"/>
              </w:rPr>
              <w:t>2956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DCAC6DB" w14:textId="77777777" w:rsidR="002320B8" w:rsidRDefault="002320B8" w:rsidP="00AD5077">
            <w:pPr>
              <w:spacing w:after="0"/>
              <w:jc w:val="center"/>
              <w:rPr>
                <w:rFonts w:ascii="Calibri" w:hAnsi="Calibri" w:cs="Calibri"/>
                <w:color w:val="000000"/>
              </w:rPr>
            </w:pPr>
            <w:r>
              <w:rPr>
                <w:rFonts w:ascii="Calibri" w:hAnsi="Calibri" w:cs="Calibri"/>
                <w:color w:val="000000"/>
              </w:rPr>
              <w:t>1335</w:t>
            </w:r>
          </w:p>
        </w:tc>
      </w:tr>
      <w:tr w:rsidR="002320B8" w14:paraId="00E1FD5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5BAA15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HUALLANCA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3CB7F96" w14:textId="77777777" w:rsidR="002320B8" w:rsidRDefault="002320B8" w:rsidP="00AD5077">
            <w:pPr>
              <w:spacing w:after="0"/>
              <w:jc w:val="center"/>
              <w:rPr>
                <w:rFonts w:ascii="Calibri" w:hAnsi="Calibri" w:cs="Calibri"/>
                <w:color w:val="000000"/>
              </w:rPr>
            </w:pPr>
            <w:r>
              <w:rPr>
                <w:rFonts w:ascii="Calibri" w:hAnsi="Calibri" w:cs="Calibri"/>
                <w:color w:val="000000"/>
              </w:rPr>
              <w:t>960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0EA6B31" w14:textId="77777777" w:rsidR="002320B8" w:rsidRDefault="002320B8" w:rsidP="00AD5077">
            <w:pPr>
              <w:spacing w:after="0"/>
              <w:jc w:val="center"/>
              <w:rPr>
                <w:rFonts w:ascii="Calibri" w:hAnsi="Calibri" w:cs="Calibri"/>
                <w:color w:val="000000"/>
              </w:rPr>
            </w:pPr>
            <w:r>
              <w:rPr>
                <w:rFonts w:ascii="Calibri" w:hAnsi="Calibri" w:cs="Calibri"/>
                <w:color w:val="000000"/>
              </w:rPr>
              <w:t>227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C1F1E80" w14:textId="77777777" w:rsidR="002320B8" w:rsidRDefault="002320B8" w:rsidP="00AD5077">
            <w:pPr>
              <w:spacing w:after="0"/>
              <w:jc w:val="center"/>
              <w:rPr>
                <w:rFonts w:ascii="Calibri" w:hAnsi="Calibri" w:cs="Calibri"/>
                <w:color w:val="000000"/>
              </w:rPr>
            </w:pPr>
            <w:r>
              <w:rPr>
                <w:rFonts w:ascii="Calibri" w:hAnsi="Calibri" w:cs="Calibri"/>
                <w:color w:val="000000"/>
              </w:rPr>
              <w:t>203</w:t>
            </w:r>
          </w:p>
        </w:tc>
      </w:tr>
      <w:tr w:rsidR="002320B8" w14:paraId="1C905AD5"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8C0377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HUATA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11D8431" w14:textId="77777777" w:rsidR="002320B8" w:rsidRDefault="002320B8" w:rsidP="00AD5077">
            <w:pPr>
              <w:spacing w:after="0"/>
              <w:jc w:val="center"/>
              <w:rPr>
                <w:rFonts w:ascii="Calibri" w:hAnsi="Calibri" w:cs="Calibri"/>
                <w:color w:val="000000"/>
              </w:rPr>
            </w:pPr>
            <w:r>
              <w:rPr>
                <w:rFonts w:ascii="Calibri" w:hAnsi="Calibri" w:cs="Calibri"/>
                <w:color w:val="000000"/>
              </w:rPr>
              <w:t>1344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464F948" w14:textId="77777777" w:rsidR="002320B8" w:rsidRDefault="002320B8" w:rsidP="00AD5077">
            <w:pPr>
              <w:spacing w:after="0"/>
              <w:jc w:val="center"/>
              <w:rPr>
                <w:rFonts w:ascii="Calibri" w:hAnsi="Calibri" w:cs="Calibri"/>
                <w:color w:val="000000"/>
              </w:rPr>
            </w:pPr>
            <w:r>
              <w:rPr>
                <w:rFonts w:ascii="Calibri" w:hAnsi="Calibri" w:cs="Calibri"/>
                <w:color w:val="000000"/>
              </w:rPr>
              <w:t>866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0BC22D1" w14:textId="77777777" w:rsidR="002320B8" w:rsidRDefault="002320B8" w:rsidP="00AD5077">
            <w:pPr>
              <w:spacing w:after="0"/>
              <w:jc w:val="center"/>
              <w:rPr>
                <w:rFonts w:ascii="Calibri" w:hAnsi="Calibri" w:cs="Calibri"/>
                <w:color w:val="000000"/>
              </w:rPr>
            </w:pPr>
            <w:r>
              <w:rPr>
                <w:rFonts w:ascii="Calibri" w:hAnsi="Calibri" w:cs="Calibri"/>
                <w:color w:val="000000"/>
              </w:rPr>
              <w:t>827</w:t>
            </w:r>
          </w:p>
        </w:tc>
      </w:tr>
      <w:tr w:rsidR="002320B8" w14:paraId="13B7FA12"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8F96BFA"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HUAYLAS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3B0446A" w14:textId="77777777" w:rsidR="002320B8" w:rsidRDefault="002320B8" w:rsidP="00AD5077">
            <w:pPr>
              <w:spacing w:after="0"/>
              <w:jc w:val="center"/>
              <w:rPr>
                <w:rFonts w:ascii="Calibri" w:hAnsi="Calibri" w:cs="Calibri"/>
                <w:color w:val="000000"/>
              </w:rPr>
            </w:pPr>
            <w:r>
              <w:rPr>
                <w:rFonts w:ascii="Calibri" w:hAnsi="Calibri" w:cs="Calibri"/>
                <w:color w:val="000000"/>
              </w:rPr>
              <w:t>1614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C3D743E" w14:textId="77777777" w:rsidR="002320B8" w:rsidRDefault="002320B8" w:rsidP="00AD5077">
            <w:pPr>
              <w:spacing w:after="0"/>
              <w:jc w:val="center"/>
              <w:rPr>
                <w:rFonts w:ascii="Calibri" w:hAnsi="Calibri" w:cs="Calibri"/>
                <w:color w:val="000000"/>
              </w:rPr>
            </w:pPr>
            <w:r>
              <w:rPr>
                <w:rFonts w:ascii="Calibri" w:hAnsi="Calibri" w:cs="Calibri"/>
                <w:color w:val="000000"/>
              </w:rPr>
              <w:t>950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CA15148" w14:textId="77777777" w:rsidR="002320B8" w:rsidRDefault="002320B8" w:rsidP="00AD5077">
            <w:pPr>
              <w:spacing w:after="0"/>
              <w:jc w:val="center"/>
              <w:rPr>
                <w:rFonts w:ascii="Calibri" w:hAnsi="Calibri" w:cs="Calibri"/>
                <w:color w:val="000000"/>
              </w:rPr>
            </w:pPr>
            <w:r>
              <w:rPr>
                <w:rFonts w:ascii="Calibri" w:hAnsi="Calibri" w:cs="Calibri"/>
                <w:color w:val="000000"/>
              </w:rPr>
              <w:t>791</w:t>
            </w:r>
          </w:p>
        </w:tc>
      </w:tr>
      <w:tr w:rsidR="002320B8" w14:paraId="0D54FBB6"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4013FE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MATO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EFC958D" w14:textId="77777777" w:rsidR="002320B8" w:rsidRDefault="002320B8" w:rsidP="00AD5077">
            <w:pPr>
              <w:spacing w:after="0"/>
              <w:jc w:val="center"/>
              <w:rPr>
                <w:rFonts w:ascii="Calibri" w:hAnsi="Calibri" w:cs="Calibri"/>
                <w:color w:val="000000"/>
              </w:rPr>
            </w:pPr>
            <w:r>
              <w:rPr>
                <w:rFonts w:ascii="Calibri" w:hAnsi="Calibri" w:cs="Calibri"/>
                <w:color w:val="000000"/>
              </w:rPr>
              <w:t>1849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B01EA8A" w14:textId="77777777" w:rsidR="002320B8" w:rsidRDefault="002320B8" w:rsidP="00AD5077">
            <w:pPr>
              <w:spacing w:after="0"/>
              <w:jc w:val="center"/>
              <w:rPr>
                <w:rFonts w:ascii="Calibri" w:hAnsi="Calibri" w:cs="Calibri"/>
                <w:color w:val="000000"/>
              </w:rPr>
            </w:pPr>
            <w:r>
              <w:rPr>
                <w:rFonts w:ascii="Calibri" w:hAnsi="Calibri" w:cs="Calibri"/>
                <w:color w:val="000000"/>
              </w:rPr>
              <w:t>477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38F58F8" w14:textId="77777777" w:rsidR="002320B8" w:rsidRDefault="002320B8" w:rsidP="00AD5077">
            <w:pPr>
              <w:spacing w:after="0"/>
              <w:jc w:val="center"/>
              <w:rPr>
                <w:rFonts w:ascii="Calibri" w:hAnsi="Calibri" w:cs="Calibri"/>
                <w:color w:val="000000"/>
              </w:rPr>
            </w:pPr>
            <w:r>
              <w:rPr>
                <w:rFonts w:ascii="Calibri" w:hAnsi="Calibri" w:cs="Calibri"/>
                <w:color w:val="000000"/>
              </w:rPr>
              <w:t>469</w:t>
            </w:r>
          </w:p>
        </w:tc>
      </w:tr>
      <w:tr w:rsidR="002320B8" w14:paraId="304BEC8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04931E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lastRenderedPageBreak/>
              <w:t>PAMPAROMÁS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30B90DA" w14:textId="77777777" w:rsidR="002320B8" w:rsidRDefault="002320B8" w:rsidP="00AD5077">
            <w:pPr>
              <w:spacing w:after="0"/>
              <w:jc w:val="center"/>
              <w:rPr>
                <w:rFonts w:ascii="Calibri" w:hAnsi="Calibri" w:cs="Calibri"/>
                <w:color w:val="000000"/>
              </w:rPr>
            </w:pPr>
            <w:r>
              <w:rPr>
                <w:rFonts w:ascii="Calibri" w:hAnsi="Calibri" w:cs="Calibri"/>
                <w:color w:val="000000"/>
              </w:rPr>
              <w:t>7804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DC0EEA9" w14:textId="77777777" w:rsidR="002320B8" w:rsidRDefault="002320B8" w:rsidP="00AD5077">
            <w:pPr>
              <w:spacing w:after="0"/>
              <w:jc w:val="center"/>
              <w:rPr>
                <w:rFonts w:ascii="Calibri" w:hAnsi="Calibri" w:cs="Calibri"/>
                <w:color w:val="000000"/>
              </w:rPr>
            </w:pPr>
            <w:r>
              <w:rPr>
                <w:rFonts w:ascii="Calibri" w:hAnsi="Calibri" w:cs="Calibri"/>
                <w:color w:val="000000"/>
              </w:rPr>
              <w:t>1730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D909FB5" w14:textId="77777777" w:rsidR="002320B8" w:rsidRDefault="002320B8" w:rsidP="00AD5077">
            <w:pPr>
              <w:spacing w:after="0"/>
              <w:jc w:val="center"/>
              <w:rPr>
                <w:rFonts w:ascii="Calibri" w:hAnsi="Calibri" w:cs="Calibri"/>
                <w:color w:val="000000"/>
              </w:rPr>
            </w:pPr>
            <w:r>
              <w:rPr>
                <w:rFonts w:ascii="Calibri" w:hAnsi="Calibri" w:cs="Calibri"/>
                <w:color w:val="000000"/>
              </w:rPr>
              <w:t>1052</w:t>
            </w:r>
          </w:p>
        </w:tc>
      </w:tr>
      <w:tr w:rsidR="002320B8" w14:paraId="5C1E1CFF"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BBE923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PUEBLO LIBRE</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8FB721E" w14:textId="77777777" w:rsidR="002320B8" w:rsidRDefault="002320B8" w:rsidP="00AD5077">
            <w:pPr>
              <w:spacing w:after="0"/>
              <w:jc w:val="center"/>
              <w:rPr>
                <w:rFonts w:ascii="Calibri" w:hAnsi="Calibri" w:cs="Calibri"/>
                <w:color w:val="000000"/>
              </w:rPr>
            </w:pPr>
            <w:r>
              <w:rPr>
                <w:rFonts w:ascii="Calibri" w:hAnsi="Calibri" w:cs="Calibri"/>
                <w:color w:val="000000"/>
              </w:rPr>
              <w:t>6371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1559662" w14:textId="77777777" w:rsidR="002320B8" w:rsidRDefault="002320B8" w:rsidP="00AD5077">
            <w:pPr>
              <w:spacing w:after="0"/>
              <w:jc w:val="center"/>
              <w:rPr>
                <w:rFonts w:ascii="Calibri" w:hAnsi="Calibri" w:cs="Calibri"/>
                <w:color w:val="000000"/>
              </w:rPr>
            </w:pPr>
            <w:r>
              <w:rPr>
                <w:rFonts w:ascii="Calibri" w:hAnsi="Calibri" w:cs="Calibri"/>
                <w:color w:val="000000"/>
              </w:rPr>
              <w:t>2407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B76EAE5" w14:textId="77777777" w:rsidR="002320B8" w:rsidRDefault="002320B8" w:rsidP="00AD5077">
            <w:pPr>
              <w:spacing w:after="0"/>
              <w:jc w:val="center"/>
              <w:rPr>
                <w:rFonts w:ascii="Calibri" w:hAnsi="Calibri" w:cs="Calibri"/>
                <w:color w:val="000000"/>
              </w:rPr>
            </w:pPr>
            <w:r>
              <w:rPr>
                <w:rFonts w:ascii="Calibri" w:hAnsi="Calibri" w:cs="Calibri"/>
                <w:color w:val="000000"/>
              </w:rPr>
              <w:t>2212</w:t>
            </w:r>
          </w:p>
        </w:tc>
      </w:tr>
      <w:tr w:rsidR="002320B8" w14:paraId="6C51AE6F"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A4B394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CRUZ</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2E04B8F" w14:textId="77777777" w:rsidR="002320B8" w:rsidRDefault="002320B8" w:rsidP="00AD5077">
            <w:pPr>
              <w:spacing w:after="0"/>
              <w:jc w:val="center"/>
              <w:rPr>
                <w:rFonts w:ascii="Calibri" w:hAnsi="Calibri" w:cs="Calibri"/>
                <w:color w:val="000000"/>
              </w:rPr>
            </w:pPr>
            <w:r>
              <w:rPr>
                <w:rFonts w:ascii="Calibri" w:hAnsi="Calibri" w:cs="Calibri"/>
                <w:color w:val="000000"/>
              </w:rPr>
              <w:t>4229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1BF515D" w14:textId="77777777" w:rsidR="002320B8" w:rsidRDefault="002320B8" w:rsidP="00AD5077">
            <w:pPr>
              <w:spacing w:after="0"/>
              <w:jc w:val="center"/>
              <w:rPr>
                <w:rFonts w:ascii="Calibri" w:hAnsi="Calibri" w:cs="Calibri"/>
                <w:color w:val="000000"/>
              </w:rPr>
            </w:pPr>
            <w:r>
              <w:rPr>
                <w:rFonts w:ascii="Calibri" w:hAnsi="Calibri" w:cs="Calibri"/>
                <w:color w:val="000000"/>
              </w:rPr>
              <w:t>1395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3A14144" w14:textId="77777777" w:rsidR="002320B8" w:rsidRDefault="002320B8" w:rsidP="00AD5077">
            <w:pPr>
              <w:spacing w:after="0"/>
              <w:jc w:val="center"/>
              <w:rPr>
                <w:rFonts w:ascii="Calibri" w:hAnsi="Calibri" w:cs="Calibri"/>
                <w:color w:val="000000"/>
              </w:rPr>
            </w:pPr>
            <w:r>
              <w:rPr>
                <w:rFonts w:ascii="Calibri" w:hAnsi="Calibri" w:cs="Calibri"/>
                <w:color w:val="000000"/>
              </w:rPr>
              <w:t>1125</w:t>
            </w:r>
          </w:p>
        </w:tc>
      </w:tr>
      <w:tr w:rsidR="002320B8" w14:paraId="52D0D07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49DC54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SANTO TORIBIO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3A5C61B" w14:textId="77777777" w:rsidR="002320B8" w:rsidRDefault="002320B8" w:rsidP="00AD5077">
            <w:pPr>
              <w:spacing w:after="0"/>
              <w:jc w:val="center"/>
              <w:rPr>
                <w:rFonts w:ascii="Calibri" w:hAnsi="Calibri" w:cs="Calibri"/>
                <w:color w:val="000000"/>
              </w:rPr>
            </w:pPr>
            <w:r>
              <w:rPr>
                <w:rFonts w:ascii="Calibri" w:hAnsi="Calibri" w:cs="Calibri"/>
                <w:color w:val="000000"/>
              </w:rPr>
              <w:t>1055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9ADABB7" w14:textId="77777777" w:rsidR="002320B8" w:rsidRDefault="002320B8" w:rsidP="00AD5077">
            <w:pPr>
              <w:spacing w:after="0"/>
              <w:jc w:val="center"/>
              <w:rPr>
                <w:rFonts w:ascii="Calibri" w:hAnsi="Calibri" w:cs="Calibri"/>
                <w:color w:val="000000"/>
              </w:rPr>
            </w:pPr>
            <w:r>
              <w:rPr>
                <w:rFonts w:ascii="Calibri" w:hAnsi="Calibri" w:cs="Calibri"/>
                <w:color w:val="000000"/>
              </w:rPr>
              <w:t>922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6A13DE8" w14:textId="77777777" w:rsidR="002320B8" w:rsidRDefault="002320B8" w:rsidP="00AD5077">
            <w:pPr>
              <w:spacing w:after="0"/>
              <w:jc w:val="center"/>
              <w:rPr>
                <w:rFonts w:ascii="Calibri" w:hAnsi="Calibri" w:cs="Calibri"/>
                <w:color w:val="000000"/>
              </w:rPr>
            </w:pPr>
            <w:r>
              <w:rPr>
                <w:rFonts w:ascii="Calibri" w:hAnsi="Calibri" w:cs="Calibri"/>
                <w:color w:val="000000"/>
              </w:rPr>
              <w:t>792</w:t>
            </w:r>
          </w:p>
        </w:tc>
      </w:tr>
      <w:tr w:rsidR="002320B8" w14:paraId="6ADFD302"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FDB11C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YURACMARCA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2457B8D" w14:textId="77777777" w:rsidR="002320B8" w:rsidRDefault="002320B8" w:rsidP="00AD5077">
            <w:pPr>
              <w:spacing w:after="0"/>
              <w:jc w:val="center"/>
              <w:rPr>
                <w:rFonts w:ascii="Calibri" w:hAnsi="Calibri" w:cs="Calibri"/>
                <w:color w:val="000000"/>
              </w:rPr>
            </w:pPr>
            <w:r>
              <w:rPr>
                <w:rFonts w:ascii="Calibri" w:hAnsi="Calibri" w:cs="Calibri"/>
                <w:color w:val="000000"/>
              </w:rPr>
              <w:t>1980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EA1808D" w14:textId="77777777" w:rsidR="002320B8" w:rsidRDefault="002320B8" w:rsidP="00AD5077">
            <w:pPr>
              <w:spacing w:after="0"/>
              <w:jc w:val="center"/>
              <w:rPr>
                <w:rFonts w:ascii="Calibri" w:hAnsi="Calibri" w:cs="Calibri"/>
                <w:color w:val="000000"/>
              </w:rPr>
            </w:pPr>
            <w:r>
              <w:rPr>
                <w:rFonts w:ascii="Calibri" w:hAnsi="Calibri" w:cs="Calibri"/>
                <w:color w:val="000000"/>
              </w:rPr>
              <w:t>406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4CD8122" w14:textId="77777777" w:rsidR="002320B8" w:rsidRDefault="002320B8" w:rsidP="00AD5077">
            <w:pPr>
              <w:spacing w:after="0"/>
              <w:jc w:val="center"/>
              <w:rPr>
                <w:rFonts w:ascii="Calibri" w:hAnsi="Calibri" w:cs="Calibri"/>
                <w:color w:val="000000"/>
              </w:rPr>
            </w:pPr>
            <w:r>
              <w:rPr>
                <w:rFonts w:ascii="Calibri" w:hAnsi="Calibri" w:cs="Calibri"/>
                <w:color w:val="000000"/>
              </w:rPr>
              <w:t>223</w:t>
            </w:r>
          </w:p>
        </w:tc>
      </w:tr>
      <w:tr w:rsidR="002320B8" w14:paraId="5EB065CD" w14:textId="77777777" w:rsidTr="00580B6B">
        <w:trPr>
          <w:trHeight w:val="300"/>
        </w:trPr>
        <w:tc>
          <w:tcPr>
            <w:tcW w:w="1827"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27AEF5E1" w14:textId="77777777" w:rsidR="002320B8" w:rsidRDefault="002320B8" w:rsidP="00AD5077">
            <w:pPr>
              <w:spacing w:after="0"/>
              <w:jc w:val="left"/>
              <w:rPr>
                <w:rFonts w:ascii="Calibri" w:hAnsi="Calibri" w:cs="Calibri"/>
                <w:b/>
                <w:bCs/>
                <w:color w:val="000000"/>
              </w:rPr>
            </w:pPr>
            <w:r>
              <w:rPr>
                <w:rFonts w:ascii="Calibri" w:hAnsi="Calibri" w:cs="Calibri"/>
                <w:b/>
                <w:bCs/>
                <w:color w:val="000000"/>
              </w:rPr>
              <w:t>CAJAMARCA</w:t>
            </w:r>
          </w:p>
        </w:tc>
        <w:tc>
          <w:tcPr>
            <w:tcW w:w="119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7E1B7FD7"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345082</w:t>
            </w:r>
          </w:p>
        </w:tc>
        <w:tc>
          <w:tcPr>
            <w:tcW w:w="91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000469C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129633</w:t>
            </w:r>
          </w:p>
        </w:tc>
        <w:tc>
          <w:tcPr>
            <w:tcW w:w="1065"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445A7E69"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2490</w:t>
            </w:r>
          </w:p>
        </w:tc>
      </w:tr>
      <w:tr w:rsidR="002320B8" w14:paraId="62060D62"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303E4124"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CELENDÍN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F55C97C"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25650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91F77DB"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11958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745F648"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223</w:t>
            </w:r>
          </w:p>
        </w:tc>
      </w:tr>
      <w:tr w:rsidR="002320B8" w14:paraId="1D6CCBD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D3C51A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CHUMUCH</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E154079" w14:textId="77777777" w:rsidR="002320B8" w:rsidRDefault="002320B8" w:rsidP="00AD5077">
            <w:pPr>
              <w:spacing w:after="0"/>
              <w:jc w:val="center"/>
              <w:rPr>
                <w:rFonts w:ascii="Calibri" w:hAnsi="Calibri" w:cs="Calibri"/>
                <w:color w:val="000000"/>
              </w:rPr>
            </w:pPr>
            <w:r>
              <w:rPr>
                <w:rFonts w:ascii="Calibri" w:hAnsi="Calibri" w:cs="Calibri"/>
                <w:color w:val="000000"/>
              </w:rPr>
              <w:t>2600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0571C68" w14:textId="77777777" w:rsidR="002320B8" w:rsidRDefault="002320B8" w:rsidP="00AD5077">
            <w:pPr>
              <w:spacing w:after="0"/>
              <w:jc w:val="center"/>
              <w:rPr>
                <w:rFonts w:ascii="Calibri" w:hAnsi="Calibri" w:cs="Calibri"/>
                <w:color w:val="000000"/>
              </w:rPr>
            </w:pPr>
            <w:r>
              <w:rPr>
                <w:rFonts w:ascii="Calibri" w:hAnsi="Calibri" w:cs="Calibri"/>
                <w:color w:val="000000"/>
              </w:rPr>
              <w:t>768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8E968F8" w14:textId="77777777" w:rsidR="002320B8" w:rsidRDefault="002320B8" w:rsidP="00AD5077">
            <w:pPr>
              <w:spacing w:after="0"/>
              <w:jc w:val="center"/>
              <w:rPr>
                <w:rFonts w:ascii="Calibri" w:hAnsi="Calibri" w:cs="Calibri"/>
                <w:color w:val="000000"/>
              </w:rPr>
            </w:pPr>
            <w:r>
              <w:rPr>
                <w:rFonts w:ascii="Calibri" w:hAnsi="Calibri" w:cs="Calibri"/>
                <w:color w:val="000000"/>
              </w:rPr>
              <w:t>31</w:t>
            </w:r>
          </w:p>
        </w:tc>
      </w:tr>
      <w:tr w:rsidR="002320B8" w14:paraId="7C85893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1D5900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LA LIBERTAD DE PALLÁN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9029BCF" w14:textId="77777777" w:rsidR="002320B8" w:rsidRDefault="002320B8" w:rsidP="00AD5077">
            <w:pPr>
              <w:spacing w:after="0"/>
              <w:jc w:val="center"/>
              <w:rPr>
                <w:rFonts w:ascii="Calibri" w:hAnsi="Calibri" w:cs="Calibri"/>
                <w:color w:val="000000"/>
              </w:rPr>
            </w:pPr>
            <w:r>
              <w:rPr>
                <w:rFonts w:ascii="Calibri" w:hAnsi="Calibri" w:cs="Calibri"/>
                <w:color w:val="000000"/>
              </w:rPr>
              <w:t>6434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4200A12" w14:textId="77777777" w:rsidR="002320B8" w:rsidRDefault="002320B8" w:rsidP="00AD5077">
            <w:pPr>
              <w:spacing w:after="0"/>
              <w:jc w:val="center"/>
              <w:rPr>
                <w:rFonts w:ascii="Calibri" w:hAnsi="Calibri" w:cs="Calibri"/>
                <w:color w:val="000000"/>
              </w:rPr>
            </w:pPr>
            <w:r>
              <w:rPr>
                <w:rFonts w:ascii="Calibri" w:hAnsi="Calibri" w:cs="Calibri"/>
                <w:color w:val="000000"/>
              </w:rPr>
              <w:t>1776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C2F4562" w14:textId="77777777" w:rsidR="002320B8" w:rsidRDefault="002320B8" w:rsidP="00AD5077">
            <w:pPr>
              <w:spacing w:after="0"/>
              <w:jc w:val="center"/>
              <w:rPr>
                <w:rFonts w:ascii="Calibri" w:hAnsi="Calibri" w:cs="Calibri"/>
                <w:color w:val="000000"/>
              </w:rPr>
            </w:pPr>
            <w:r>
              <w:rPr>
                <w:rFonts w:ascii="Calibri" w:hAnsi="Calibri" w:cs="Calibri"/>
                <w:color w:val="000000"/>
              </w:rPr>
              <w:t>101</w:t>
            </w:r>
          </w:p>
        </w:tc>
      </w:tr>
      <w:tr w:rsidR="002320B8" w14:paraId="6064CF2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9ED907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MIGUEL IGLESIAS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9CC19BF" w14:textId="77777777" w:rsidR="002320B8" w:rsidRDefault="002320B8" w:rsidP="00AD5077">
            <w:pPr>
              <w:spacing w:after="0"/>
              <w:jc w:val="center"/>
              <w:rPr>
                <w:rFonts w:ascii="Calibri" w:hAnsi="Calibri" w:cs="Calibri"/>
                <w:color w:val="000000"/>
              </w:rPr>
            </w:pPr>
            <w:r>
              <w:rPr>
                <w:rFonts w:ascii="Calibri" w:hAnsi="Calibri" w:cs="Calibri"/>
                <w:color w:val="000000"/>
              </w:rPr>
              <w:t>3870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604792C" w14:textId="77777777" w:rsidR="002320B8" w:rsidRDefault="002320B8" w:rsidP="00AD5077">
            <w:pPr>
              <w:spacing w:after="0"/>
              <w:jc w:val="center"/>
              <w:rPr>
                <w:rFonts w:ascii="Calibri" w:hAnsi="Calibri" w:cs="Calibri"/>
                <w:color w:val="000000"/>
              </w:rPr>
            </w:pPr>
            <w:r>
              <w:rPr>
                <w:rFonts w:ascii="Calibri" w:hAnsi="Calibri" w:cs="Calibri"/>
                <w:color w:val="000000"/>
              </w:rPr>
              <w:t>1084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4A95D15" w14:textId="77777777" w:rsidR="002320B8" w:rsidRDefault="002320B8" w:rsidP="00AD5077">
            <w:pPr>
              <w:spacing w:after="0"/>
              <w:jc w:val="center"/>
              <w:rPr>
                <w:rFonts w:ascii="Calibri" w:hAnsi="Calibri" w:cs="Calibri"/>
                <w:color w:val="000000"/>
              </w:rPr>
            </w:pPr>
            <w:r>
              <w:rPr>
                <w:rFonts w:ascii="Calibri" w:hAnsi="Calibri" w:cs="Calibri"/>
                <w:color w:val="000000"/>
              </w:rPr>
              <w:t>49</w:t>
            </w:r>
          </w:p>
        </w:tc>
      </w:tr>
      <w:tr w:rsidR="002320B8" w14:paraId="02FEEEC7"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66B49C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OXAMARCA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CF95B5D" w14:textId="77777777" w:rsidR="002320B8" w:rsidRDefault="002320B8" w:rsidP="00AD5077">
            <w:pPr>
              <w:spacing w:after="0"/>
              <w:jc w:val="center"/>
              <w:rPr>
                <w:rFonts w:ascii="Calibri" w:hAnsi="Calibri" w:cs="Calibri"/>
                <w:color w:val="000000"/>
              </w:rPr>
            </w:pPr>
            <w:r>
              <w:rPr>
                <w:rFonts w:ascii="Calibri" w:hAnsi="Calibri" w:cs="Calibri"/>
                <w:color w:val="000000"/>
              </w:rPr>
              <w:t>5394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532C7FD" w14:textId="77777777" w:rsidR="002320B8" w:rsidRDefault="002320B8" w:rsidP="00AD5077">
            <w:pPr>
              <w:spacing w:after="0"/>
              <w:jc w:val="center"/>
              <w:rPr>
                <w:rFonts w:ascii="Calibri" w:hAnsi="Calibri" w:cs="Calibri"/>
                <w:color w:val="000000"/>
              </w:rPr>
            </w:pPr>
            <w:r>
              <w:rPr>
                <w:rFonts w:ascii="Calibri" w:hAnsi="Calibri" w:cs="Calibri"/>
                <w:color w:val="000000"/>
              </w:rPr>
              <w:t>1625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82F2082" w14:textId="77777777" w:rsidR="002320B8" w:rsidRDefault="002320B8" w:rsidP="00AD5077">
            <w:pPr>
              <w:spacing w:after="0"/>
              <w:jc w:val="center"/>
              <w:rPr>
                <w:rFonts w:ascii="Calibri" w:hAnsi="Calibri" w:cs="Calibri"/>
                <w:color w:val="000000"/>
              </w:rPr>
            </w:pPr>
            <w:r>
              <w:rPr>
                <w:rFonts w:ascii="Calibri" w:hAnsi="Calibri" w:cs="Calibri"/>
                <w:color w:val="000000"/>
              </w:rPr>
              <w:t>21</w:t>
            </w:r>
          </w:p>
        </w:tc>
      </w:tr>
      <w:tr w:rsidR="002320B8" w14:paraId="310478D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91AE9B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SOROCHUCO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884C568" w14:textId="77777777" w:rsidR="002320B8" w:rsidRDefault="002320B8" w:rsidP="00AD5077">
            <w:pPr>
              <w:spacing w:after="0"/>
              <w:jc w:val="center"/>
              <w:rPr>
                <w:rFonts w:ascii="Calibri" w:hAnsi="Calibri" w:cs="Calibri"/>
                <w:color w:val="000000"/>
              </w:rPr>
            </w:pPr>
            <w:r>
              <w:rPr>
                <w:rFonts w:ascii="Calibri" w:hAnsi="Calibri" w:cs="Calibri"/>
                <w:color w:val="000000"/>
              </w:rPr>
              <w:t>7352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89612E5" w14:textId="77777777" w:rsidR="002320B8" w:rsidRDefault="002320B8" w:rsidP="00AD5077">
            <w:pPr>
              <w:spacing w:after="0"/>
              <w:jc w:val="center"/>
              <w:rPr>
                <w:rFonts w:ascii="Calibri" w:hAnsi="Calibri" w:cs="Calibri"/>
                <w:color w:val="000000"/>
              </w:rPr>
            </w:pPr>
            <w:r>
              <w:rPr>
                <w:rFonts w:ascii="Calibri" w:hAnsi="Calibri" w:cs="Calibri"/>
                <w:color w:val="000000"/>
              </w:rPr>
              <w:t>6705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05FA9DE" w14:textId="77777777" w:rsidR="002320B8" w:rsidRDefault="002320B8" w:rsidP="00AD5077">
            <w:pPr>
              <w:spacing w:after="0"/>
              <w:jc w:val="center"/>
              <w:rPr>
                <w:rFonts w:ascii="Calibri" w:hAnsi="Calibri" w:cs="Calibri"/>
                <w:color w:val="000000"/>
              </w:rPr>
            </w:pPr>
            <w:r>
              <w:rPr>
                <w:rFonts w:ascii="Calibri" w:hAnsi="Calibri" w:cs="Calibri"/>
                <w:color w:val="000000"/>
              </w:rPr>
              <w:t>21</w:t>
            </w:r>
          </w:p>
        </w:tc>
      </w:tr>
      <w:tr w:rsidR="002320B8" w14:paraId="02565F04"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139CF673"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CHOTA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7A7568C"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142984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9AFF840"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53868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ED37C5A"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535</w:t>
            </w:r>
          </w:p>
        </w:tc>
      </w:tr>
      <w:tr w:rsidR="002320B8" w14:paraId="2D7A7DA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687D98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ANGUIA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4B09E94" w14:textId="77777777" w:rsidR="002320B8" w:rsidRDefault="002320B8" w:rsidP="00AD5077">
            <w:pPr>
              <w:spacing w:after="0"/>
              <w:jc w:val="center"/>
              <w:rPr>
                <w:rFonts w:ascii="Calibri" w:hAnsi="Calibri" w:cs="Calibri"/>
                <w:color w:val="000000"/>
              </w:rPr>
            </w:pPr>
            <w:r>
              <w:rPr>
                <w:rFonts w:ascii="Calibri" w:hAnsi="Calibri" w:cs="Calibri"/>
                <w:color w:val="000000"/>
              </w:rPr>
              <w:t>3211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6C08DBF" w14:textId="77777777" w:rsidR="002320B8" w:rsidRDefault="002320B8" w:rsidP="00AD5077">
            <w:pPr>
              <w:spacing w:after="0"/>
              <w:jc w:val="center"/>
              <w:rPr>
                <w:rFonts w:ascii="Calibri" w:hAnsi="Calibri" w:cs="Calibri"/>
                <w:color w:val="000000"/>
              </w:rPr>
            </w:pPr>
            <w:r>
              <w:rPr>
                <w:rFonts w:ascii="Calibri" w:hAnsi="Calibri" w:cs="Calibri"/>
                <w:color w:val="000000"/>
              </w:rPr>
              <w:t>2505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40ACD81" w14:textId="77777777" w:rsidR="002320B8" w:rsidRDefault="002320B8" w:rsidP="00AD5077">
            <w:pPr>
              <w:spacing w:after="0"/>
              <w:jc w:val="center"/>
              <w:rPr>
                <w:rFonts w:ascii="Calibri" w:hAnsi="Calibri" w:cs="Calibri"/>
                <w:color w:val="000000"/>
              </w:rPr>
            </w:pPr>
            <w:r>
              <w:rPr>
                <w:rFonts w:ascii="Calibri" w:hAnsi="Calibri" w:cs="Calibri"/>
                <w:color w:val="000000"/>
              </w:rPr>
              <w:t>1</w:t>
            </w:r>
          </w:p>
        </w:tc>
      </w:tr>
      <w:tr w:rsidR="002320B8" w14:paraId="1350C84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F33DE9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CHADÍN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3F0108B" w14:textId="77777777" w:rsidR="002320B8" w:rsidRDefault="002320B8" w:rsidP="00AD5077">
            <w:pPr>
              <w:spacing w:after="0"/>
              <w:jc w:val="center"/>
              <w:rPr>
                <w:rFonts w:ascii="Calibri" w:hAnsi="Calibri" w:cs="Calibri"/>
                <w:color w:val="000000"/>
              </w:rPr>
            </w:pPr>
            <w:r>
              <w:rPr>
                <w:rFonts w:ascii="Calibri" w:hAnsi="Calibri" w:cs="Calibri"/>
                <w:color w:val="000000"/>
              </w:rPr>
              <w:t>3449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BB7605C" w14:textId="77777777" w:rsidR="002320B8" w:rsidRDefault="002320B8" w:rsidP="00AD5077">
            <w:pPr>
              <w:spacing w:after="0"/>
              <w:jc w:val="center"/>
              <w:rPr>
                <w:rFonts w:ascii="Calibri" w:hAnsi="Calibri" w:cs="Calibri"/>
                <w:color w:val="000000"/>
              </w:rPr>
            </w:pPr>
            <w:r>
              <w:rPr>
                <w:rFonts w:ascii="Calibri" w:hAnsi="Calibri" w:cs="Calibri"/>
                <w:color w:val="000000"/>
              </w:rPr>
              <w:t>1065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4F8AEA5" w14:textId="77777777" w:rsidR="002320B8" w:rsidRDefault="002320B8" w:rsidP="00AD5077">
            <w:pPr>
              <w:spacing w:after="0"/>
              <w:jc w:val="center"/>
              <w:rPr>
                <w:rFonts w:ascii="Calibri" w:hAnsi="Calibri" w:cs="Calibri"/>
                <w:color w:val="000000"/>
              </w:rPr>
            </w:pPr>
            <w:r>
              <w:rPr>
                <w:rFonts w:ascii="Calibri" w:hAnsi="Calibri" w:cs="Calibri"/>
                <w:color w:val="000000"/>
              </w:rPr>
              <w:t>10</w:t>
            </w:r>
          </w:p>
        </w:tc>
      </w:tr>
      <w:tr w:rsidR="002320B8" w14:paraId="5948690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D2051EB"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CHALAMARCA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BF35D17" w14:textId="77777777" w:rsidR="002320B8" w:rsidRDefault="002320B8" w:rsidP="00AD5077">
            <w:pPr>
              <w:spacing w:after="0"/>
              <w:jc w:val="center"/>
              <w:rPr>
                <w:rFonts w:ascii="Calibri" w:hAnsi="Calibri" w:cs="Calibri"/>
                <w:color w:val="000000"/>
              </w:rPr>
            </w:pPr>
            <w:r>
              <w:rPr>
                <w:rFonts w:ascii="Calibri" w:hAnsi="Calibri" w:cs="Calibri"/>
                <w:color w:val="000000"/>
              </w:rPr>
              <w:t>9134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2472874" w14:textId="77777777" w:rsidR="002320B8" w:rsidRDefault="002320B8" w:rsidP="00AD5077">
            <w:pPr>
              <w:spacing w:after="0"/>
              <w:jc w:val="center"/>
              <w:rPr>
                <w:rFonts w:ascii="Calibri" w:hAnsi="Calibri" w:cs="Calibri"/>
                <w:color w:val="000000"/>
              </w:rPr>
            </w:pPr>
            <w:r>
              <w:rPr>
                <w:rFonts w:ascii="Calibri" w:hAnsi="Calibri" w:cs="Calibri"/>
                <w:color w:val="000000"/>
              </w:rPr>
              <w:t>5251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EE7AF99" w14:textId="77777777" w:rsidR="002320B8" w:rsidRDefault="002320B8" w:rsidP="00AD5077">
            <w:pPr>
              <w:spacing w:after="0"/>
              <w:jc w:val="center"/>
              <w:rPr>
                <w:rFonts w:ascii="Calibri" w:hAnsi="Calibri" w:cs="Calibri"/>
                <w:color w:val="000000"/>
              </w:rPr>
            </w:pPr>
            <w:r>
              <w:rPr>
                <w:rFonts w:ascii="Calibri" w:hAnsi="Calibri" w:cs="Calibri"/>
                <w:color w:val="000000"/>
              </w:rPr>
              <w:t>11</w:t>
            </w:r>
          </w:p>
        </w:tc>
      </w:tr>
      <w:tr w:rsidR="002320B8" w14:paraId="2F0ED19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9F239B0"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CHIGUIRIP</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C9BF059" w14:textId="77777777" w:rsidR="002320B8" w:rsidRDefault="002320B8" w:rsidP="00AD5077">
            <w:pPr>
              <w:spacing w:after="0"/>
              <w:jc w:val="center"/>
              <w:rPr>
                <w:rFonts w:ascii="Calibri" w:hAnsi="Calibri" w:cs="Calibri"/>
                <w:color w:val="000000"/>
              </w:rPr>
            </w:pPr>
            <w:r>
              <w:rPr>
                <w:rFonts w:ascii="Calibri" w:hAnsi="Calibri" w:cs="Calibri"/>
                <w:color w:val="000000"/>
              </w:rPr>
              <w:t>3641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5607740" w14:textId="77777777" w:rsidR="002320B8" w:rsidRDefault="002320B8" w:rsidP="00AD5077">
            <w:pPr>
              <w:spacing w:after="0"/>
              <w:jc w:val="center"/>
              <w:rPr>
                <w:rFonts w:ascii="Calibri" w:hAnsi="Calibri" w:cs="Calibri"/>
                <w:color w:val="000000"/>
              </w:rPr>
            </w:pPr>
            <w:r>
              <w:rPr>
                <w:rFonts w:ascii="Calibri" w:hAnsi="Calibri" w:cs="Calibri"/>
                <w:color w:val="000000"/>
              </w:rPr>
              <w:t>3113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0CBA1E6" w14:textId="77777777" w:rsidR="002320B8" w:rsidRDefault="002320B8" w:rsidP="00AD5077">
            <w:pPr>
              <w:spacing w:after="0"/>
              <w:jc w:val="center"/>
              <w:rPr>
                <w:rFonts w:ascii="Calibri" w:hAnsi="Calibri" w:cs="Calibri"/>
                <w:color w:val="000000"/>
              </w:rPr>
            </w:pPr>
            <w:r>
              <w:rPr>
                <w:rFonts w:ascii="Calibri" w:hAnsi="Calibri" w:cs="Calibri"/>
                <w:color w:val="000000"/>
              </w:rPr>
              <w:t>16</w:t>
            </w:r>
          </w:p>
        </w:tc>
      </w:tr>
      <w:tr w:rsidR="002320B8" w14:paraId="6476717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68C64C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CHIMBÁN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303F479" w14:textId="77777777" w:rsidR="002320B8" w:rsidRDefault="002320B8" w:rsidP="00AD5077">
            <w:pPr>
              <w:spacing w:after="0"/>
              <w:jc w:val="center"/>
              <w:rPr>
                <w:rFonts w:ascii="Calibri" w:hAnsi="Calibri" w:cs="Calibri"/>
                <w:color w:val="000000"/>
              </w:rPr>
            </w:pPr>
            <w:r>
              <w:rPr>
                <w:rFonts w:ascii="Calibri" w:hAnsi="Calibri" w:cs="Calibri"/>
                <w:color w:val="000000"/>
              </w:rPr>
              <w:t>2199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9C6A44B" w14:textId="77777777" w:rsidR="002320B8" w:rsidRDefault="002320B8" w:rsidP="00AD5077">
            <w:pPr>
              <w:spacing w:after="0"/>
              <w:jc w:val="center"/>
              <w:rPr>
                <w:rFonts w:ascii="Calibri" w:hAnsi="Calibri" w:cs="Calibri"/>
                <w:color w:val="000000"/>
              </w:rPr>
            </w:pPr>
            <w:r>
              <w:rPr>
                <w:rFonts w:ascii="Calibri" w:hAnsi="Calibri" w:cs="Calibri"/>
                <w:color w:val="000000"/>
              </w:rPr>
              <w:t>662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4999F06" w14:textId="77777777" w:rsidR="002320B8" w:rsidRDefault="002320B8" w:rsidP="00AD5077">
            <w:pPr>
              <w:spacing w:after="0"/>
              <w:jc w:val="center"/>
              <w:rPr>
                <w:rFonts w:ascii="Calibri" w:hAnsi="Calibri" w:cs="Calibri"/>
                <w:color w:val="000000"/>
              </w:rPr>
            </w:pPr>
            <w:r>
              <w:rPr>
                <w:rFonts w:ascii="Calibri" w:hAnsi="Calibri" w:cs="Calibri"/>
                <w:color w:val="000000"/>
              </w:rPr>
              <w:t>19</w:t>
            </w:r>
          </w:p>
        </w:tc>
      </w:tr>
      <w:tr w:rsidR="002320B8" w14:paraId="0C37C48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EEC86C0"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CHOROPAMPA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2FA5262" w14:textId="77777777" w:rsidR="002320B8" w:rsidRDefault="002320B8" w:rsidP="00AD5077">
            <w:pPr>
              <w:spacing w:after="0"/>
              <w:jc w:val="center"/>
              <w:rPr>
                <w:rFonts w:ascii="Calibri" w:hAnsi="Calibri" w:cs="Calibri"/>
                <w:color w:val="000000"/>
              </w:rPr>
            </w:pPr>
            <w:r>
              <w:rPr>
                <w:rFonts w:ascii="Calibri" w:hAnsi="Calibri" w:cs="Calibri"/>
                <w:color w:val="000000"/>
              </w:rPr>
              <w:t>2336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8376341" w14:textId="77777777" w:rsidR="002320B8" w:rsidRDefault="002320B8" w:rsidP="00AD5077">
            <w:pPr>
              <w:spacing w:after="0"/>
              <w:jc w:val="center"/>
              <w:rPr>
                <w:rFonts w:ascii="Calibri" w:hAnsi="Calibri" w:cs="Calibri"/>
                <w:color w:val="000000"/>
              </w:rPr>
            </w:pPr>
            <w:r>
              <w:rPr>
                <w:rFonts w:ascii="Calibri" w:hAnsi="Calibri" w:cs="Calibri"/>
                <w:color w:val="000000"/>
              </w:rPr>
              <w:t>490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FE76C70" w14:textId="77777777" w:rsidR="002320B8" w:rsidRDefault="002320B8" w:rsidP="00AD5077">
            <w:pPr>
              <w:spacing w:after="0"/>
              <w:jc w:val="center"/>
              <w:rPr>
                <w:rFonts w:ascii="Calibri" w:hAnsi="Calibri" w:cs="Calibri"/>
                <w:color w:val="000000"/>
              </w:rPr>
            </w:pPr>
            <w:r>
              <w:rPr>
                <w:rFonts w:ascii="Calibri" w:hAnsi="Calibri" w:cs="Calibri"/>
                <w:color w:val="000000"/>
              </w:rPr>
              <w:t>24</w:t>
            </w:r>
          </w:p>
        </w:tc>
      </w:tr>
      <w:tr w:rsidR="002320B8" w14:paraId="18A56B7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27B3F9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CHOTA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D4367CF" w14:textId="77777777" w:rsidR="002320B8" w:rsidRDefault="002320B8" w:rsidP="00AD5077">
            <w:pPr>
              <w:spacing w:after="0"/>
              <w:jc w:val="center"/>
              <w:rPr>
                <w:rFonts w:ascii="Calibri" w:hAnsi="Calibri" w:cs="Calibri"/>
                <w:color w:val="000000"/>
              </w:rPr>
            </w:pPr>
            <w:r>
              <w:rPr>
                <w:rFonts w:ascii="Calibri" w:hAnsi="Calibri" w:cs="Calibri"/>
                <w:color w:val="000000"/>
              </w:rPr>
              <w:t>47279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DF255E0" w14:textId="77777777" w:rsidR="002320B8" w:rsidRDefault="002320B8" w:rsidP="00AD5077">
            <w:pPr>
              <w:spacing w:after="0"/>
              <w:jc w:val="center"/>
              <w:rPr>
                <w:rFonts w:ascii="Calibri" w:hAnsi="Calibri" w:cs="Calibri"/>
                <w:color w:val="000000"/>
              </w:rPr>
            </w:pPr>
            <w:r>
              <w:rPr>
                <w:rFonts w:ascii="Calibri" w:hAnsi="Calibri" w:cs="Calibri"/>
                <w:color w:val="000000"/>
              </w:rPr>
              <w:t>13045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4D55EDF" w14:textId="77777777" w:rsidR="002320B8" w:rsidRDefault="002320B8" w:rsidP="00AD5077">
            <w:pPr>
              <w:spacing w:after="0"/>
              <w:jc w:val="center"/>
              <w:rPr>
                <w:rFonts w:ascii="Calibri" w:hAnsi="Calibri" w:cs="Calibri"/>
                <w:color w:val="000000"/>
              </w:rPr>
            </w:pPr>
            <w:r>
              <w:rPr>
                <w:rFonts w:ascii="Calibri" w:hAnsi="Calibri" w:cs="Calibri"/>
                <w:color w:val="000000"/>
              </w:rPr>
              <w:t>97</w:t>
            </w:r>
          </w:p>
        </w:tc>
      </w:tr>
      <w:tr w:rsidR="002320B8" w14:paraId="66561026"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D17FDD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COCHABAMBA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C71B32A" w14:textId="77777777" w:rsidR="002320B8" w:rsidRDefault="002320B8" w:rsidP="00AD5077">
            <w:pPr>
              <w:spacing w:after="0"/>
              <w:jc w:val="center"/>
              <w:rPr>
                <w:rFonts w:ascii="Calibri" w:hAnsi="Calibri" w:cs="Calibri"/>
                <w:color w:val="000000"/>
              </w:rPr>
            </w:pPr>
            <w:r>
              <w:rPr>
                <w:rFonts w:ascii="Calibri" w:hAnsi="Calibri" w:cs="Calibri"/>
                <w:color w:val="000000"/>
              </w:rPr>
              <w:t>5546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0F3237A" w14:textId="77777777" w:rsidR="002320B8" w:rsidRDefault="002320B8" w:rsidP="00AD5077">
            <w:pPr>
              <w:spacing w:after="0"/>
              <w:jc w:val="center"/>
              <w:rPr>
                <w:rFonts w:ascii="Calibri" w:hAnsi="Calibri" w:cs="Calibri"/>
                <w:color w:val="000000"/>
              </w:rPr>
            </w:pPr>
            <w:r>
              <w:rPr>
                <w:rFonts w:ascii="Calibri" w:hAnsi="Calibri" w:cs="Calibri"/>
                <w:color w:val="000000"/>
              </w:rPr>
              <w:t>2302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AA4FBA1" w14:textId="77777777" w:rsidR="002320B8" w:rsidRDefault="002320B8" w:rsidP="00AD5077">
            <w:pPr>
              <w:spacing w:after="0"/>
              <w:jc w:val="center"/>
              <w:rPr>
                <w:rFonts w:ascii="Calibri" w:hAnsi="Calibri" w:cs="Calibri"/>
                <w:color w:val="000000"/>
              </w:rPr>
            </w:pPr>
            <w:r>
              <w:rPr>
                <w:rFonts w:ascii="Calibri" w:hAnsi="Calibri" w:cs="Calibri"/>
                <w:color w:val="000000"/>
              </w:rPr>
              <w:t>1</w:t>
            </w:r>
          </w:p>
        </w:tc>
      </w:tr>
      <w:tr w:rsidR="002320B8" w14:paraId="465A1735"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EB678A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CONCHÁN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93F0891" w14:textId="77777777" w:rsidR="002320B8" w:rsidRDefault="002320B8" w:rsidP="00AD5077">
            <w:pPr>
              <w:spacing w:after="0"/>
              <w:jc w:val="center"/>
              <w:rPr>
                <w:rFonts w:ascii="Calibri" w:hAnsi="Calibri" w:cs="Calibri"/>
                <w:color w:val="000000"/>
              </w:rPr>
            </w:pPr>
            <w:r>
              <w:rPr>
                <w:rFonts w:ascii="Calibri" w:hAnsi="Calibri" w:cs="Calibri"/>
                <w:color w:val="000000"/>
              </w:rPr>
              <w:t>5643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238661C" w14:textId="77777777" w:rsidR="002320B8" w:rsidRDefault="002320B8" w:rsidP="00AD5077">
            <w:pPr>
              <w:spacing w:after="0"/>
              <w:jc w:val="center"/>
              <w:rPr>
                <w:rFonts w:ascii="Calibri" w:hAnsi="Calibri" w:cs="Calibri"/>
                <w:color w:val="000000"/>
              </w:rPr>
            </w:pPr>
            <w:r>
              <w:rPr>
                <w:rFonts w:ascii="Calibri" w:hAnsi="Calibri" w:cs="Calibri"/>
                <w:color w:val="000000"/>
              </w:rPr>
              <w:t>2838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8B22C4B" w14:textId="77777777" w:rsidR="002320B8" w:rsidRDefault="002320B8" w:rsidP="00AD5077">
            <w:pPr>
              <w:spacing w:after="0"/>
              <w:jc w:val="center"/>
              <w:rPr>
                <w:rFonts w:ascii="Calibri" w:hAnsi="Calibri" w:cs="Calibri"/>
                <w:color w:val="000000"/>
              </w:rPr>
            </w:pPr>
            <w:r>
              <w:rPr>
                <w:rFonts w:ascii="Calibri" w:hAnsi="Calibri" w:cs="Calibri"/>
                <w:color w:val="000000"/>
              </w:rPr>
              <w:t>4</w:t>
            </w:r>
          </w:p>
        </w:tc>
      </w:tr>
      <w:tr w:rsidR="002320B8" w14:paraId="41B3081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9391D8E"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HUAMBOS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F2F8722" w14:textId="77777777" w:rsidR="002320B8" w:rsidRDefault="002320B8" w:rsidP="00AD5077">
            <w:pPr>
              <w:spacing w:after="0"/>
              <w:jc w:val="center"/>
              <w:rPr>
                <w:rFonts w:ascii="Calibri" w:hAnsi="Calibri" w:cs="Calibri"/>
                <w:color w:val="000000"/>
              </w:rPr>
            </w:pPr>
            <w:r>
              <w:rPr>
                <w:rFonts w:ascii="Calibri" w:hAnsi="Calibri" w:cs="Calibri"/>
                <w:color w:val="000000"/>
              </w:rPr>
              <w:t>7972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D60062F" w14:textId="77777777" w:rsidR="002320B8" w:rsidRDefault="002320B8" w:rsidP="00AD5077">
            <w:pPr>
              <w:spacing w:after="0"/>
              <w:jc w:val="center"/>
              <w:rPr>
                <w:rFonts w:ascii="Calibri" w:hAnsi="Calibri" w:cs="Calibri"/>
                <w:color w:val="000000"/>
              </w:rPr>
            </w:pPr>
            <w:r>
              <w:rPr>
                <w:rFonts w:ascii="Calibri" w:hAnsi="Calibri" w:cs="Calibri"/>
                <w:color w:val="000000"/>
              </w:rPr>
              <w:t>3460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7DA0307" w14:textId="77777777" w:rsidR="002320B8" w:rsidRDefault="002320B8" w:rsidP="00AD5077">
            <w:pPr>
              <w:spacing w:after="0"/>
              <w:jc w:val="center"/>
              <w:rPr>
                <w:rFonts w:ascii="Calibri" w:hAnsi="Calibri" w:cs="Calibri"/>
                <w:color w:val="000000"/>
              </w:rPr>
            </w:pPr>
            <w:r>
              <w:rPr>
                <w:rFonts w:ascii="Calibri" w:hAnsi="Calibri" w:cs="Calibri"/>
                <w:color w:val="000000"/>
              </w:rPr>
              <w:t>103</w:t>
            </w:r>
          </w:p>
        </w:tc>
      </w:tr>
      <w:tr w:rsidR="002320B8" w14:paraId="2DDFE05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C4A77C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LAJAS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FE1FF30" w14:textId="77777777" w:rsidR="002320B8" w:rsidRDefault="002320B8" w:rsidP="00AD5077">
            <w:pPr>
              <w:spacing w:after="0"/>
              <w:jc w:val="center"/>
              <w:rPr>
                <w:rFonts w:ascii="Calibri" w:hAnsi="Calibri" w:cs="Calibri"/>
                <w:color w:val="000000"/>
              </w:rPr>
            </w:pPr>
            <w:r>
              <w:rPr>
                <w:rFonts w:ascii="Calibri" w:hAnsi="Calibri" w:cs="Calibri"/>
                <w:color w:val="000000"/>
              </w:rPr>
              <w:t>11093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C078B83" w14:textId="77777777" w:rsidR="002320B8" w:rsidRDefault="002320B8" w:rsidP="00AD5077">
            <w:pPr>
              <w:spacing w:after="0"/>
              <w:jc w:val="center"/>
              <w:rPr>
                <w:rFonts w:ascii="Calibri" w:hAnsi="Calibri" w:cs="Calibri"/>
                <w:color w:val="000000"/>
              </w:rPr>
            </w:pPr>
            <w:r>
              <w:rPr>
                <w:rFonts w:ascii="Calibri" w:hAnsi="Calibri" w:cs="Calibri"/>
                <w:color w:val="000000"/>
              </w:rPr>
              <w:t>5676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87FE77A" w14:textId="77777777" w:rsidR="002320B8" w:rsidRDefault="002320B8" w:rsidP="00AD5077">
            <w:pPr>
              <w:spacing w:after="0"/>
              <w:jc w:val="center"/>
              <w:rPr>
                <w:rFonts w:ascii="Calibri" w:hAnsi="Calibri" w:cs="Calibri"/>
                <w:color w:val="000000"/>
              </w:rPr>
            </w:pPr>
            <w:r>
              <w:rPr>
                <w:rFonts w:ascii="Calibri" w:hAnsi="Calibri" w:cs="Calibri"/>
                <w:color w:val="000000"/>
              </w:rPr>
              <w:t>4</w:t>
            </w:r>
          </w:p>
        </w:tc>
      </w:tr>
      <w:tr w:rsidR="002320B8" w14:paraId="1D27C220"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0AEBCE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LLAMA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A91CC73" w14:textId="77777777" w:rsidR="002320B8" w:rsidRDefault="002320B8" w:rsidP="00AD5077">
            <w:pPr>
              <w:spacing w:after="0"/>
              <w:jc w:val="center"/>
              <w:rPr>
                <w:rFonts w:ascii="Calibri" w:hAnsi="Calibri" w:cs="Calibri"/>
                <w:color w:val="000000"/>
              </w:rPr>
            </w:pPr>
            <w:r>
              <w:rPr>
                <w:rFonts w:ascii="Calibri" w:hAnsi="Calibri" w:cs="Calibri"/>
                <w:color w:val="000000"/>
              </w:rPr>
              <w:t>7075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65D2C26" w14:textId="77777777" w:rsidR="002320B8" w:rsidRDefault="002320B8" w:rsidP="00AD5077">
            <w:pPr>
              <w:spacing w:after="0"/>
              <w:jc w:val="center"/>
              <w:rPr>
                <w:rFonts w:ascii="Calibri" w:hAnsi="Calibri" w:cs="Calibri"/>
                <w:color w:val="000000"/>
              </w:rPr>
            </w:pPr>
            <w:r>
              <w:rPr>
                <w:rFonts w:ascii="Calibri" w:hAnsi="Calibri" w:cs="Calibri"/>
                <w:color w:val="000000"/>
              </w:rPr>
              <w:t>1628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F7380F9" w14:textId="77777777" w:rsidR="002320B8" w:rsidRDefault="002320B8" w:rsidP="00AD5077">
            <w:pPr>
              <w:spacing w:after="0"/>
              <w:jc w:val="center"/>
              <w:rPr>
                <w:rFonts w:ascii="Calibri" w:hAnsi="Calibri" w:cs="Calibri"/>
                <w:color w:val="000000"/>
              </w:rPr>
            </w:pPr>
            <w:r>
              <w:rPr>
                <w:rFonts w:ascii="Calibri" w:hAnsi="Calibri" w:cs="Calibri"/>
                <w:color w:val="000000"/>
              </w:rPr>
              <w:t>146</w:t>
            </w:r>
          </w:p>
        </w:tc>
      </w:tr>
      <w:tr w:rsidR="002320B8" w14:paraId="76D3899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94F0E2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MIRACOSTA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8DEE7C8" w14:textId="77777777" w:rsidR="002320B8" w:rsidRDefault="002320B8" w:rsidP="00AD5077">
            <w:pPr>
              <w:spacing w:after="0"/>
              <w:jc w:val="center"/>
              <w:rPr>
                <w:rFonts w:ascii="Calibri" w:hAnsi="Calibri" w:cs="Calibri"/>
                <w:color w:val="000000"/>
              </w:rPr>
            </w:pPr>
            <w:r>
              <w:rPr>
                <w:rFonts w:ascii="Calibri" w:hAnsi="Calibri" w:cs="Calibri"/>
                <w:color w:val="000000"/>
              </w:rPr>
              <w:t>3203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A6E8F90" w14:textId="77777777" w:rsidR="002320B8" w:rsidRDefault="002320B8" w:rsidP="00AD5077">
            <w:pPr>
              <w:spacing w:after="0"/>
              <w:jc w:val="center"/>
              <w:rPr>
                <w:rFonts w:ascii="Calibri" w:hAnsi="Calibri" w:cs="Calibri"/>
                <w:color w:val="000000"/>
              </w:rPr>
            </w:pPr>
            <w:r>
              <w:rPr>
                <w:rFonts w:ascii="Calibri" w:hAnsi="Calibri" w:cs="Calibri"/>
                <w:color w:val="000000"/>
              </w:rPr>
              <w:t>1211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E867216" w14:textId="77777777" w:rsidR="002320B8" w:rsidRDefault="002320B8" w:rsidP="00AD5077">
            <w:pPr>
              <w:spacing w:after="0"/>
              <w:jc w:val="center"/>
              <w:rPr>
                <w:rFonts w:ascii="Calibri" w:hAnsi="Calibri" w:cs="Calibri"/>
                <w:color w:val="000000"/>
              </w:rPr>
            </w:pPr>
            <w:r>
              <w:rPr>
                <w:rFonts w:ascii="Calibri" w:hAnsi="Calibri" w:cs="Calibri"/>
                <w:color w:val="000000"/>
              </w:rPr>
              <w:t>22</w:t>
            </w:r>
          </w:p>
        </w:tc>
      </w:tr>
      <w:tr w:rsidR="002320B8" w14:paraId="1EC3282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C531AC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PACCHA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B376744" w14:textId="77777777" w:rsidR="002320B8" w:rsidRDefault="002320B8" w:rsidP="00AD5077">
            <w:pPr>
              <w:spacing w:after="0"/>
              <w:jc w:val="center"/>
              <w:rPr>
                <w:rFonts w:ascii="Calibri" w:hAnsi="Calibri" w:cs="Calibri"/>
                <w:color w:val="000000"/>
              </w:rPr>
            </w:pPr>
            <w:r>
              <w:rPr>
                <w:rFonts w:ascii="Calibri" w:hAnsi="Calibri" w:cs="Calibri"/>
                <w:color w:val="000000"/>
              </w:rPr>
              <w:t>4445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78151CD" w14:textId="77777777" w:rsidR="002320B8" w:rsidRDefault="002320B8" w:rsidP="00AD5077">
            <w:pPr>
              <w:spacing w:after="0"/>
              <w:jc w:val="center"/>
              <w:rPr>
                <w:rFonts w:ascii="Calibri" w:hAnsi="Calibri" w:cs="Calibri"/>
                <w:color w:val="000000"/>
              </w:rPr>
            </w:pPr>
            <w:r>
              <w:rPr>
                <w:rFonts w:ascii="Calibri" w:hAnsi="Calibri" w:cs="Calibri"/>
                <w:color w:val="000000"/>
              </w:rPr>
              <w:t>1694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72C04DB" w14:textId="77777777" w:rsidR="002320B8" w:rsidRDefault="002320B8" w:rsidP="00AD5077">
            <w:pPr>
              <w:spacing w:after="0"/>
              <w:jc w:val="center"/>
              <w:rPr>
                <w:rFonts w:ascii="Calibri" w:hAnsi="Calibri" w:cs="Calibri"/>
                <w:color w:val="000000"/>
              </w:rPr>
            </w:pPr>
            <w:r>
              <w:rPr>
                <w:rFonts w:ascii="Calibri" w:hAnsi="Calibri" w:cs="Calibri"/>
                <w:color w:val="000000"/>
              </w:rPr>
              <w:t>16</w:t>
            </w:r>
          </w:p>
        </w:tc>
      </w:tr>
      <w:tr w:rsidR="002320B8" w14:paraId="771F827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FE8AE9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PIÓN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C7EE72A" w14:textId="77777777" w:rsidR="002320B8" w:rsidRDefault="002320B8" w:rsidP="00AD5077">
            <w:pPr>
              <w:spacing w:after="0"/>
              <w:jc w:val="center"/>
              <w:rPr>
                <w:rFonts w:ascii="Calibri" w:hAnsi="Calibri" w:cs="Calibri"/>
                <w:color w:val="000000"/>
              </w:rPr>
            </w:pPr>
            <w:r>
              <w:rPr>
                <w:rFonts w:ascii="Calibri" w:hAnsi="Calibri" w:cs="Calibri"/>
                <w:color w:val="000000"/>
              </w:rPr>
              <w:t>1214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B773052" w14:textId="77777777" w:rsidR="002320B8" w:rsidRDefault="002320B8" w:rsidP="00AD5077">
            <w:pPr>
              <w:spacing w:after="0"/>
              <w:jc w:val="center"/>
              <w:rPr>
                <w:rFonts w:ascii="Calibri" w:hAnsi="Calibri" w:cs="Calibri"/>
                <w:color w:val="000000"/>
              </w:rPr>
            </w:pPr>
            <w:r>
              <w:rPr>
                <w:rFonts w:ascii="Calibri" w:hAnsi="Calibri" w:cs="Calibri"/>
                <w:color w:val="000000"/>
              </w:rPr>
              <w:t>596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6856924" w14:textId="77777777" w:rsidR="002320B8" w:rsidRDefault="002320B8" w:rsidP="00AD5077">
            <w:pPr>
              <w:spacing w:after="0"/>
              <w:jc w:val="center"/>
              <w:rPr>
                <w:rFonts w:ascii="Calibri" w:hAnsi="Calibri" w:cs="Calibri"/>
                <w:color w:val="000000"/>
              </w:rPr>
            </w:pPr>
            <w:r>
              <w:rPr>
                <w:rFonts w:ascii="Calibri" w:hAnsi="Calibri" w:cs="Calibri"/>
                <w:color w:val="000000"/>
              </w:rPr>
              <w:t>6</w:t>
            </w:r>
          </w:p>
        </w:tc>
      </w:tr>
      <w:tr w:rsidR="002320B8" w14:paraId="347392B5"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EDDCB5B"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QUEROCOTO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DCF22B8" w14:textId="77777777" w:rsidR="002320B8" w:rsidRDefault="002320B8" w:rsidP="00AD5077">
            <w:pPr>
              <w:spacing w:after="0"/>
              <w:jc w:val="center"/>
              <w:rPr>
                <w:rFonts w:ascii="Calibri" w:hAnsi="Calibri" w:cs="Calibri"/>
                <w:color w:val="000000"/>
              </w:rPr>
            </w:pPr>
            <w:r>
              <w:rPr>
                <w:rFonts w:ascii="Calibri" w:hAnsi="Calibri" w:cs="Calibri"/>
                <w:color w:val="000000"/>
              </w:rPr>
              <w:t>8023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E73E3AE" w14:textId="77777777" w:rsidR="002320B8" w:rsidRDefault="002320B8" w:rsidP="00AD5077">
            <w:pPr>
              <w:spacing w:after="0"/>
              <w:jc w:val="center"/>
              <w:rPr>
                <w:rFonts w:ascii="Calibri" w:hAnsi="Calibri" w:cs="Calibri"/>
                <w:color w:val="000000"/>
              </w:rPr>
            </w:pPr>
            <w:r>
              <w:rPr>
                <w:rFonts w:ascii="Calibri" w:hAnsi="Calibri" w:cs="Calibri"/>
                <w:color w:val="000000"/>
              </w:rPr>
              <w:t>2738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EF26758" w14:textId="77777777" w:rsidR="002320B8" w:rsidRDefault="002320B8" w:rsidP="00AD5077">
            <w:pPr>
              <w:spacing w:after="0"/>
              <w:jc w:val="center"/>
              <w:rPr>
                <w:rFonts w:ascii="Calibri" w:hAnsi="Calibri" w:cs="Calibri"/>
                <w:color w:val="000000"/>
              </w:rPr>
            </w:pPr>
            <w:r>
              <w:rPr>
                <w:rFonts w:ascii="Calibri" w:hAnsi="Calibri" w:cs="Calibri"/>
                <w:color w:val="000000"/>
              </w:rPr>
              <w:t>40</w:t>
            </w:r>
          </w:p>
        </w:tc>
      </w:tr>
      <w:tr w:rsidR="002320B8" w14:paraId="0E5D130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0CFE76B"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JUAN DE LICUPIS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2EDE084" w14:textId="77777777" w:rsidR="002320B8" w:rsidRDefault="002320B8" w:rsidP="00AD5077">
            <w:pPr>
              <w:spacing w:after="0"/>
              <w:jc w:val="center"/>
              <w:rPr>
                <w:rFonts w:ascii="Calibri" w:hAnsi="Calibri" w:cs="Calibri"/>
                <w:color w:val="000000"/>
              </w:rPr>
            </w:pPr>
            <w:r>
              <w:rPr>
                <w:rFonts w:ascii="Calibri" w:hAnsi="Calibri" w:cs="Calibri"/>
                <w:color w:val="000000"/>
              </w:rPr>
              <w:t>958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ACB1055" w14:textId="77777777" w:rsidR="002320B8" w:rsidRDefault="002320B8" w:rsidP="00AD5077">
            <w:pPr>
              <w:spacing w:after="0"/>
              <w:jc w:val="center"/>
              <w:rPr>
                <w:rFonts w:ascii="Calibri" w:hAnsi="Calibri" w:cs="Calibri"/>
                <w:color w:val="000000"/>
              </w:rPr>
            </w:pPr>
            <w:r>
              <w:rPr>
                <w:rFonts w:ascii="Calibri" w:hAnsi="Calibri" w:cs="Calibri"/>
                <w:color w:val="000000"/>
              </w:rPr>
              <w:t>394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B3E4155" w14:textId="77777777" w:rsidR="002320B8" w:rsidRDefault="002320B8" w:rsidP="00AD5077">
            <w:pPr>
              <w:spacing w:after="0"/>
              <w:jc w:val="center"/>
              <w:rPr>
                <w:rFonts w:ascii="Calibri" w:hAnsi="Calibri" w:cs="Calibri"/>
                <w:color w:val="000000"/>
              </w:rPr>
            </w:pPr>
            <w:r>
              <w:rPr>
                <w:rFonts w:ascii="Calibri" w:hAnsi="Calibri" w:cs="Calibri"/>
                <w:color w:val="000000"/>
              </w:rPr>
              <w:t>7</w:t>
            </w:r>
          </w:p>
        </w:tc>
      </w:tr>
      <w:tr w:rsidR="002320B8" w14:paraId="2C86032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3B0A3E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TACABAMBA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A8CA803" w14:textId="77777777" w:rsidR="002320B8" w:rsidRDefault="002320B8" w:rsidP="00AD5077">
            <w:pPr>
              <w:spacing w:after="0"/>
              <w:jc w:val="center"/>
              <w:rPr>
                <w:rFonts w:ascii="Calibri" w:hAnsi="Calibri" w:cs="Calibri"/>
                <w:color w:val="000000"/>
              </w:rPr>
            </w:pPr>
            <w:r>
              <w:rPr>
                <w:rFonts w:ascii="Calibri" w:hAnsi="Calibri" w:cs="Calibri"/>
                <w:color w:val="000000"/>
              </w:rPr>
              <w:t>15704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11665CA" w14:textId="77777777" w:rsidR="002320B8" w:rsidRDefault="002320B8" w:rsidP="00AD5077">
            <w:pPr>
              <w:spacing w:after="0"/>
              <w:jc w:val="center"/>
              <w:rPr>
                <w:rFonts w:ascii="Calibri" w:hAnsi="Calibri" w:cs="Calibri"/>
                <w:color w:val="000000"/>
              </w:rPr>
            </w:pPr>
            <w:r>
              <w:rPr>
                <w:rFonts w:ascii="Calibri" w:hAnsi="Calibri" w:cs="Calibri"/>
                <w:color w:val="000000"/>
              </w:rPr>
              <w:t>4841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34BC309" w14:textId="77777777" w:rsidR="002320B8" w:rsidRDefault="002320B8" w:rsidP="00AD5077">
            <w:pPr>
              <w:spacing w:after="0"/>
              <w:jc w:val="center"/>
              <w:rPr>
                <w:rFonts w:ascii="Calibri" w:hAnsi="Calibri" w:cs="Calibri"/>
                <w:color w:val="000000"/>
              </w:rPr>
            </w:pPr>
            <w:r>
              <w:rPr>
                <w:rFonts w:ascii="Calibri" w:hAnsi="Calibri" w:cs="Calibri"/>
                <w:color w:val="000000"/>
              </w:rPr>
              <w:t>6</w:t>
            </w:r>
          </w:p>
        </w:tc>
      </w:tr>
      <w:tr w:rsidR="002320B8" w14:paraId="32C192A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C3351D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TOCMOCHE</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7D8B107" w14:textId="77777777" w:rsidR="002320B8" w:rsidRDefault="002320B8" w:rsidP="00AD5077">
            <w:pPr>
              <w:spacing w:after="0"/>
              <w:jc w:val="center"/>
              <w:rPr>
                <w:rFonts w:ascii="Calibri" w:hAnsi="Calibri" w:cs="Calibri"/>
                <w:color w:val="000000"/>
              </w:rPr>
            </w:pPr>
            <w:r>
              <w:rPr>
                <w:rFonts w:ascii="Calibri" w:hAnsi="Calibri" w:cs="Calibri"/>
                <w:color w:val="000000"/>
              </w:rPr>
              <w:t>859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F0C2B4A" w14:textId="77777777" w:rsidR="002320B8" w:rsidRDefault="002320B8" w:rsidP="00AD5077">
            <w:pPr>
              <w:spacing w:after="0"/>
              <w:jc w:val="center"/>
              <w:rPr>
                <w:rFonts w:ascii="Calibri" w:hAnsi="Calibri" w:cs="Calibri"/>
                <w:color w:val="000000"/>
              </w:rPr>
            </w:pPr>
            <w:r>
              <w:rPr>
                <w:rFonts w:ascii="Calibri" w:hAnsi="Calibri" w:cs="Calibri"/>
                <w:color w:val="000000"/>
              </w:rPr>
              <w:t>359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0E5963D" w14:textId="77777777" w:rsidR="002320B8" w:rsidRDefault="002320B8" w:rsidP="00AD5077">
            <w:pPr>
              <w:spacing w:after="0"/>
              <w:jc w:val="center"/>
              <w:rPr>
                <w:rFonts w:ascii="Calibri" w:hAnsi="Calibri" w:cs="Calibri"/>
                <w:color w:val="000000"/>
              </w:rPr>
            </w:pPr>
            <w:r>
              <w:rPr>
                <w:rFonts w:ascii="Calibri" w:hAnsi="Calibri" w:cs="Calibri"/>
                <w:color w:val="000000"/>
              </w:rPr>
              <w:t>2</w:t>
            </w:r>
          </w:p>
        </w:tc>
      </w:tr>
      <w:tr w:rsidR="002320B8" w14:paraId="28CF861F"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4722F6B1"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CUTERVO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35EB3BA"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112745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321AEBB"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41684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E38EC5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399</w:t>
            </w:r>
          </w:p>
        </w:tc>
      </w:tr>
      <w:tr w:rsidR="002320B8" w14:paraId="4C04397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C592CC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CALLAYUC</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41890A2" w14:textId="77777777" w:rsidR="002320B8" w:rsidRDefault="002320B8" w:rsidP="00AD5077">
            <w:pPr>
              <w:spacing w:after="0"/>
              <w:jc w:val="center"/>
              <w:rPr>
                <w:rFonts w:ascii="Calibri" w:hAnsi="Calibri" w:cs="Calibri"/>
                <w:color w:val="000000"/>
              </w:rPr>
            </w:pPr>
            <w:r>
              <w:rPr>
                <w:rFonts w:ascii="Calibri" w:hAnsi="Calibri" w:cs="Calibri"/>
                <w:color w:val="000000"/>
              </w:rPr>
              <w:t>9361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D7180B9" w14:textId="77777777" w:rsidR="002320B8" w:rsidRDefault="002320B8" w:rsidP="00AD5077">
            <w:pPr>
              <w:spacing w:after="0"/>
              <w:jc w:val="center"/>
              <w:rPr>
                <w:rFonts w:ascii="Calibri" w:hAnsi="Calibri" w:cs="Calibri"/>
                <w:color w:val="000000"/>
              </w:rPr>
            </w:pPr>
            <w:r>
              <w:rPr>
                <w:rFonts w:ascii="Calibri" w:hAnsi="Calibri" w:cs="Calibri"/>
                <w:color w:val="000000"/>
              </w:rPr>
              <w:t>3130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6642C4D" w14:textId="77777777" w:rsidR="002320B8" w:rsidRDefault="002320B8" w:rsidP="00AD5077">
            <w:pPr>
              <w:spacing w:after="0"/>
              <w:jc w:val="center"/>
              <w:rPr>
                <w:rFonts w:ascii="Calibri" w:hAnsi="Calibri" w:cs="Calibri"/>
                <w:color w:val="000000"/>
              </w:rPr>
            </w:pPr>
            <w:r>
              <w:rPr>
                <w:rFonts w:ascii="Calibri" w:hAnsi="Calibri" w:cs="Calibri"/>
                <w:color w:val="000000"/>
              </w:rPr>
              <w:t>17</w:t>
            </w:r>
          </w:p>
        </w:tc>
      </w:tr>
      <w:tr w:rsidR="002320B8" w14:paraId="169F987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91CC27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CUJILLO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F5C8F2B" w14:textId="77777777" w:rsidR="002320B8" w:rsidRDefault="002320B8" w:rsidP="00AD5077">
            <w:pPr>
              <w:spacing w:after="0"/>
              <w:jc w:val="center"/>
              <w:rPr>
                <w:rFonts w:ascii="Calibri" w:hAnsi="Calibri" w:cs="Calibri"/>
                <w:color w:val="000000"/>
              </w:rPr>
            </w:pPr>
            <w:r>
              <w:rPr>
                <w:rFonts w:ascii="Calibri" w:hAnsi="Calibri" w:cs="Calibri"/>
                <w:color w:val="000000"/>
              </w:rPr>
              <w:t>2330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CED32D8" w14:textId="77777777" w:rsidR="002320B8" w:rsidRDefault="002320B8" w:rsidP="00AD5077">
            <w:pPr>
              <w:spacing w:after="0"/>
              <w:jc w:val="center"/>
              <w:rPr>
                <w:rFonts w:ascii="Calibri" w:hAnsi="Calibri" w:cs="Calibri"/>
                <w:color w:val="000000"/>
              </w:rPr>
            </w:pPr>
            <w:r>
              <w:rPr>
                <w:rFonts w:ascii="Calibri" w:hAnsi="Calibri" w:cs="Calibri"/>
                <w:color w:val="000000"/>
              </w:rPr>
              <w:t>772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2C47A96" w14:textId="77777777" w:rsidR="002320B8" w:rsidRDefault="002320B8" w:rsidP="00AD5077">
            <w:pPr>
              <w:spacing w:after="0"/>
              <w:jc w:val="center"/>
              <w:rPr>
                <w:rFonts w:ascii="Calibri" w:hAnsi="Calibri" w:cs="Calibri"/>
                <w:color w:val="000000"/>
              </w:rPr>
            </w:pPr>
            <w:r>
              <w:rPr>
                <w:rFonts w:ascii="Calibri" w:hAnsi="Calibri" w:cs="Calibri"/>
                <w:color w:val="000000"/>
              </w:rPr>
              <w:t>58</w:t>
            </w:r>
          </w:p>
        </w:tc>
      </w:tr>
      <w:tr w:rsidR="002320B8" w14:paraId="5E2F040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3A9147B"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CUTERVO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88360D8" w14:textId="77777777" w:rsidR="002320B8" w:rsidRDefault="002320B8" w:rsidP="00AD5077">
            <w:pPr>
              <w:spacing w:after="0"/>
              <w:jc w:val="center"/>
              <w:rPr>
                <w:rFonts w:ascii="Calibri" w:hAnsi="Calibri" w:cs="Calibri"/>
                <w:color w:val="000000"/>
              </w:rPr>
            </w:pPr>
            <w:r>
              <w:rPr>
                <w:rFonts w:ascii="Calibri" w:hAnsi="Calibri" w:cs="Calibri"/>
                <w:color w:val="000000"/>
              </w:rPr>
              <w:t>50905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326EDC0" w14:textId="77777777" w:rsidR="002320B8" w:rsidRDefault="002320B8" w:rsidP="00AD5077">
            <w:pPr>
              <w:spacing w:after="0"/>
              <w:jc w:val="center"/>
              <w:rPr>
                <w:rFonts w:ascii="Calibri" w:hAnsi="Calibri" w:cs="Calibri"/>
                <w:color w:val="000000"/>
              </w:rPr>
            </w:pPr>
            <w:r>
              <w:rPr>
                <w:rFonts w:ascii="Calibri" w:hAnsi="Calibri" w:cs="Calibri"/>
                <w:color w:val="000000"/>
              </w:rPr>
              <w:t>18974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77BA9D3" w14:textId="77777777" w:rsidR="002320B8" w:rsidRDefault="002320B8" w:rsidP="00AD5077">
            <w:pPr>
              <w:spacing w:after="0"/>
              <w:jc w:val="center"/>
              <w:rPr>
                <w:rFonts w:ascii="Calibri" w:hAnsi="Calibri" w:cs="Calibri"/>
                <w:color w:val="000000"/>
              </w:rPr>
            </w:pPr>
            <w:r>
              <w:rPr>
                <w:rFonts w:ascii="Calibri" w:hAnsi="Calibri" w:cs="Calibri"/>
                <w:color w:val="000000"/>
              </w:rPr>
              <w:t>68</w:t>
            </w:r>
          </w:p>
        </w:tc>
      </w:tr>
      <w:tr w:rsidR="002320B8" w14:paraId="66FECEEF"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CB97A0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lastRenderedPageBreak/>
              <w:t>LA RAMADA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28BF67B" w14:textId="77777777" w:rsidR="002320B8" w:rsidRDefault="002320B8" w:rsidP="00AD5077">
            <w:pPr>
              <w:spacing w:after="0"/>
              <w:jc w:val="center"/>
              <w:rPr>
                <w:rFonts w:ascii="Calibri" w:hAnsi="Calibri" w:cs="Calibri"/>
                <w:color w:val="000000"/>
              </w:rPr>
            </w:pPr>
            <w:r>
              <w:rPr>
                <w:rFonts w:ascii="Calibri" w:hAnsi="Calibri" w:cs="Calibri"/>
                <w:color w:val="000000"/>
              </w:rPr>
              <w:t>3652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E7B712C" w14:textId="77777777" w:rsidR="002320B8" w:rsidRDefault="002320B8" w:rsidP="00AD5077">
            <w:pPr>
              <w:spacing w:after="0"/>
              <w:jc w:val="center"/>
              <w:rPr>
                <w:rFonts w:ascii="Calibri" w:hAnsi="Calibri" w:cs="Calibri"/>
                <w:color w:val="000000"/>
              </w:rPr>
            </w:pPr>
            <w:r>
              <w:rPr>
                <w:rFonts w:ascii="Calibri" w:hAnsi="Calibri" w:cs="Calibri"/>
                <w:color w:val="000000"/>
              </w:rPr>
              <w:t>957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0B1906E" w14:textId="77777777" w:rsidR="002320B8" w:rsidRDefault="002320B8" w:rsidP="00AD5077">
            <w:pPr>
              <w:spacing w:after="0"/>
              <w:jc w:val="center"/>
              <w:rPr>
                <w:rFonts w:ascii="Calibri" w:hAnsi="Calibri" w:cs="Calibri"/>
                <w:color w:val="000000"/>
              </w:rPr>
            </w:pPr>
            <w:r>
              <w:rPr>
                <w:rFonts w:ascii="Calibri" w:hAnsi="Calibri" w:cs="Calibri"/>
                <w:color w:val="000000"/>
              </w:rPr>
              <w:t>3</w:t>
            </w:r>
          </w:p>
        </w:tc>
      </w:tr>
      <w:tr w:rsidR="002320B8" w14:paraId="3A817B6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855942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QUEROCOTILLO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62129CE" w14:textId="77777777" w:rsidR="002320B8" w:rsidRDefault="002320B8" w:rsidP="00AD5077">
            <w:pPr>
              <w:spacing w:after="0"/>
              <w:jc w:val="center"/>
              <w:rPr>
                <w:rFonts w:ascii="Calibri" w:hAnsi="Calibri" w:cs="Calibri"/>
                <w:color w:val="000000"/>
              </w:rPr>
            </w:pPr>
            <w:r>
              <w:rPr>
                <w:rFonts w:ascii="Calibri" w:hAnsi="Calibri" w:cs="Calibri"/>
                <w:color w:val="000000"/>
              </w:rPr>
              <w:t>12987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14D9FED" w14:textId="77777777" w:rsidR="002320B8" w:rsidRDefault="002320B8" w:rsidP="00AD5077">
            <w:pPr>
              <w:spacing w:after="0"/>
              <w:jc w:val="center"/>
              <w:rPr>
                <w:rFonts w:ascii="Calibri" w:hAnsi="Calibri" w:cs="Calibri"/>
                <w:color w:val="000000"/>
              </w:rPr>
            </w:pPr>
            <w:r>
              <w:rPr>
                <w:rFonts w:ascii="Calibri" w:hAnsi="Calibri" w:cs="Calibri"/>
                <w:color w:val="000000"/>
              </w:rPr>
              <w:t>6549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9FD03A4" w14:textId="77777777" w:rsidR="002320B8" w:rsidRDefault="002320B8" w:rsidP="00AD5077">
            <w:pPr>
              <w:spacing w:after="0"/>
              <w:jc w:val="center"/>
              <w:rPr>
                <w:rFonts w:ascii="Calibri" w:hAnsi="Calibri" w:cs="Calibri"/>
                <w:color w:val="000000"/>
              </w:rPr>
            </w:pPr>
            <w:r>
              <w:rPr>
                <w:rFonts w:ascii="Calibri" w:hAnsi="Calibri" w:cs="Calibri"/>
                <w:color w:val="000000"/>
              </w:rPr>
              <w:t>2</w:t>
            </w:r>
          </w:p>
        </w:tc>
      </w:tr>
      <w:tr w:rsidR="002320B8" w14:paraId="604CC34A"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468DE1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ANDRÉS DE CUTERVO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61BE102" w14:textId="77777777" w:rsidR="002320B8" w:rsidRDefault="002320B8" w:rsidP="00AD5077">
            <w:pPr>
              <w:spacing w:after="0"/>
              <w:jc w:val="center"/>
              <w:rPr>
                <w:rFonts w:ascii="Calibri" w:hAnsi="Calibri" w:cs="Calibri"/>
                <w:color w:val="000000"/>
              </w:rPr>
            </w:pPr>
            <w:r>
              <w:rPr>
                <w:rFonts w:ascii="Calibri" w:hAnsi="Calibri" w:cs="Calibri"/>
                <w:color w:val="000000"/>
              </w:rPr>
              <w:t>4172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693D15C" w14:textId="77777777" w:rsidR="002320B8" w:rsidRDefault="002320B8" w:rsidP="00AD5077">
            <w:pPr>
              <w:spacing w:after="0"/>
              <w:jc w:val="center"/>
              <w:rPr>
                <w:rFonts w:ascii="Calibri" w:hAnsi="Calibri" w:cs="Calibri"/>
                <w:color w:val="000000"/>
              </w:rPr>
            </w:pPr>
            <w:r>
              <w:rPr>
                <w:rFonts w:ascii="Calibri" w:hAnsi="Calibri" w:cs="Calibri"/>
                <w:color w:val="000000"/>
              </w:rPr>
              <w:t>1523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FD382C6" w14:textId="77777777" w:rsidR="002320B8" w:rsidRDefault="002320B8" w:rsidP="00AD5077">
            <w:pPr>
              <w:spacing w:after="0"/>
              <w:jc w:val="center"/>
              <w:rPr>
                <w:rFonts w:ascii="Calibri" w:hAnsi="Calibri" w:cs="Calibri"/>
                <w:color w:val="000000"/>
              </w:rPr>
            </w:pPr>
            <w:r>
              <w:rPr>
                <w:rFonts w:ascii="Calibri" w:hAnsi="Calibri" w:cs="Calibri"/>
                <w:color w:val="000000"/>
              </w:rPr>
              <w:t>7</w:t>
            </w:r>
          </w:p>
        </w:tc>
      </w:tr>
      <w:tr w:rsidR="002320B8" w14:paraId="08EA72F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BECD42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JUAN DE CUTERVO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7940069" w14:textId="77777777" w:rsidR="002320B8" w:rsidRDefault="002320B8" w:rsidP="00AD5077">
            <w:pPr>
              <w:spacing w:after="0"/>
              <w:jc w:val="center"/>
              <w:rPr>
                <w:rFonts w:ascii="Calibri" w:hAnsi="Calibri" w:cs="Calibri"/>
                <w:color w:val="000000"/>
              </w:rPr>
            </w:pPr>
            <w:r>
              <w:rPr>
                <w:rFonts w:ascii="Calibri" w:hAnsi="Calibri" w:cs="Calibri"/>
                <w:color w:val="000000"/>
              </w:rPr>
              <w:t>1858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3E09BFB" w14:textId="77777777" w:rsidR="002320B8" w:rsidRDefault="002320B8" w:rsidP="00AD5077">
            <w:pPr>
              <w:spacing w:after="0"/>
              <w:jc w:val="center"/>
              <w:rPr>
                <w:rFonts w:ascii="Calibri" w:hAnsi="Calibri" w:cs="Calibri"/>
                <w:color w:val="000000"/>
              </w:rPr>
            </w:pPr>
            <w:r>
              <w:rPr>
                <w:rFonts w:ascii="Calibri" w:hAnsi="Calibri" w:cs="Calibri"/>
                <w:color w:val="000000"/>
              </w:rPr>
              <w:t>481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ACCABE0" w14:textId="77777777" w:rsidR="002320B8" w:rsidRDefault="002320B8" w:rsidP="00AD5077">
            <w:pPr>
              <w:spacing w:after="0"/>
              <w:jc w:val="center"/>
              <w:rPr>
                <w:rFonts w:ascii="Calibri" w:hAnsi="Calibri" w:cs="Calibri"/>
                <w:color w:val="000000"/>
              </w:rPr>
            </w:pPr>
            <w:r>
              <w:rPr>
                <w:rFonts w:ascii="Calibri" w:hAnsi="Calibri" w:cs="Calibri"/>
                <w:color w:val="000000"/>
              </w:rPr>
              <w:t>1</w:t>
            </w:r>
          </w:p>
        </w:tc>
      </w:tr>
      <w:tr w:rsidR="002320B8" w14:paraId="188B48E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54A19B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LUIS DE LUCMA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6CA72F4" w14:textId="77777777" w:rsidR="002320B8" w:rsidRDefault="002320B8" w:rsidP="00AD5077">
            <w:pPr>
              <w:spacing w:after="0"/>
              <w:jc w:val="center"/>
              <w:rPr>
                <w:rFonts w:ascii="Calibri" w:hAnsi="Calibri" w:cs="Calibri"/>
                <w:color w:val="000000"/>
              </w:rPr>
            </w:pPr>
            <w:r>
              <w:rPr>
                <w:rFonts w:ascii="Calibri" w:hAnsi="Calibri" w:cs="Calibri"/>
                <w:color w:val="000000"/>
              </w:rPr>
              <w:t>3000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FA8C7D1" w14:textId="77777777" w:rsidR="002320B8" w:rsidRDefault="002320B8" w:rsidP="00AD5077">
            <w:pPr>
              <w:spacing w:after="0"/>
              <w:jc w:val="center"/>
              <w:rPr>
                <w:rFonts w:ascii="Calibri" w:hAnsi="Calibri" w:cs="Calibri"/>
                <w:color w:val="000000"/>
              </w:rPr>
            </w:pPr>
            <w:r>
              <w:rPr>
                <w:rFonts w:ascii="Calibri" w:hAnsi="Calibri" w:cs="Calibri"/>
                <w:color w:val="000000"/>
              </w:rPr>
              <w:t>864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9067A36" w14:textId="77777777" w:rsidR="002320B8" w:rsidRDefault="002320B8" w:rsidP="00AD5077">
            <w:pPr>
              <w:spacing w:after="0"/>
              <w:jc w:val="center"/>
              <w:rPr>
                <w:rFonts w:ascii="Calibri" w:hAnsi="Calibri" w:cs="Calibri"/>
                <w:color w:val="000000"/>
              </w:rPr>
            </w:pPr>
            <w:r>
              <w:rPr>
                <w:rFonts w:ascii="Calibri" w:hAnsi="Calibri" w:cs="Calibri"/>
                <w:color w:val="000000"/>
              </w:rPr>
              <w:t>12</w:t>
            </w:r>
          </w:p>
        </w:tc>
      </w:tr>
      <w:tr w:rsidR="002320B8" w14:paraId="0F85485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27987B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CRUZ</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B5916C1" w14:textId="77777777" w:rsidR="002320B8" w:rsidRDefault="002320B8" w:rsidP="00AD5077">
            <w:pPr>
              <w:spacing w:after="0"/>
              <w:jc w:val="center"/>
              <w:rPr>
                <w:rFonts w:ascii="Calibri" w:hAnsi="Calibri" w:cs="Calibri"/>
                <w:color w:val="000000"/>
              </w:rPr>
            </w:pPr>
            <w:r>
              <w:rPr>
                <w:rFonts w:ascii="Calibri" w:hAnsi="Calibri" w:cs="Calibri"/>
                <w:color w:val="000000"/>
              </w:rPr>
              <w:t>2622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3CAD3B0" w14:textId="77777777" w:rsidR="002320B8" w:rsidRDefault="002320B8" w:rsidP="00AD5077">
            <w:pPr>
              <w:spacing w:after="0"/>
              <w:jc w:val="center"/>
              <w:rPr>
                <w:rFonts w:ascii="Calibri" w:hAnsi="Calibri" w:cs="Calibri"/>
                <w:color w:val="000000"/>
              </w:rPr>
            </w:pPr>
            <w:r>
              <w:rPr>
                <w:rFonts w:ascii="Calibri" w:hAnsi="Calibri" w:cs="Calibri"/>
                <w:color w:val="000000"/>
              </w:rPr>
              <w:t>1384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727DE3B" w14:textId="77777777" w:rsidR="002320B8" w:rsidRDefault="002320B8" w:rsidP="00AD5077">
            <w:pPr>
              <w:spacing w:after="0"/>
              <w:jc w:val="center"/>
              <w:rPr>
                <w:rFonts w:ascii="Calibri" w:hAnsi="Calibri" w:cs="Calibri"/>
                <w:color w:val="000000"/>
              </w:rPr>
            </w:pPr>
            <w:r>
              <w:rPr>
                <w:rFonts w:ascii="Calibri" w:hAnsi="Calibri" w:cs="Calibri"/>
                <w:color w:val="000000"/>
              </w:rPr>
              <w:t>14</w:t>
            </w:r>
          </w:p>
        </w:tc>
      </w:tr>
      <w:tr w:rsidR="002320B8" w14:paraId="77FB266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735E3D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SANTO DOMINGO DE LA CAPILLA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9727098" w14:textId="77777777" w:rsidR="002320B8" w:rsidRDefault="002320B8" w:rsidP="00AD5077">
            <w:pPr>
              <w:spacing w:after="0"/>
              <w:jc w:val="center"/>
              <w:rPr>
                <w:rFonts w:ascii="Calibri" w:hAnsi="Calibri" w:cs="Calibri"/>
                <w:color w:val="000000"/>
              </w:rPr>
            </w:pPr>
            <w:r>
              <w:rPr>
                <w:rFonts w:ascii="Calibri" w:hAnsi="Calibri" w:cs="Calibri"/>
                <w:color w:val="000000"/>
              </w:rPr>
              <w:t>4701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656479D" w14:textId="77777777" w:rsidR="002320B8" w:rsidRDefault="002320B8" w:rsidP="00AD5077">
            <w:pPr>
              <w:spacing w:after="0"/>
              <w:jc w:val="center"/>
              <w:rPr>
                <w:rFonts w:ascii="Calibri" w:hAnsi="Calibri" w:cs="Calibri"/>
                <w:color w:val="000000"/>
              </w:rPr>
            </w:pPr>
            <w:r>
              <w:rPr>
                <w:rFonts w:ascii="Calibri" w:hAnsi="Calibri" w:cs="Calibri"/>
                <w:color w:val="000000"/>
              </w:rPr>
              <w:t>1809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7064E6A" w14:textId="77777777" w:rsidR="002320B8" w:rsidRDefault="002320B8" w:rsidP="00AD5077">
            <w:pPr>
              <w:spacing w:after="0"/>
              <w:jc w:val="center"/>
              <w:rPr>
                <w:rFonts w:ascii="Calibri" w:hAnsi="Calibri" w:cs="Calibri"/>
                <w:color w:val="000000"/>
              </w:rPr>
            </w:pPr>
            <w:r>
              <w:rPr>
                <w:rFonts w:ascii="Calibri" w:hAnsi="Calibri" w:cs="Calibri"/>
                <w:color w:val="000000"/>
              </w:rPr>
              <w:t>94</w:t>
            </w:r>
          </w:p>
        </w:tc>
      </w:tr>
      <w:tr w:rsidR="002320B8" w14:paraId="23B062A0"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8FE0F5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SANTO TOMÁS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59F849A" w14:textId="77777777" w:rsidR="002320B8" w:rsidRDefault="002320B8" w:rsidP="00AD5077">
            <w:pPr>
              <w:spacing w:after="0"/>
              <w:jc w:val="center"/>
              <w:rPr>
                <w:rFonts w:ascii="Calibri" w:hAnsi="Calibri" w:cs="Calibri"/>
                <w:color w:val="000000"/>
              </w:rPr>
            </w:pPr>
            <w:r>
              <w:rPr>
                <w:rFonts w:ascii="Calibri" w:hAnsi="Calibri" w:cs="Calibri"/>
                <w:color w:val="000000"/>
              </w:rPr>
              <w:t>6988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3AED580" w14:textId="77777777" w:rsidR="002320B8" w:rsidRDefault="002320B8" w:rsidP="00AD5077">
            <w:pPr>
              <w:spacing w:after="0"/>
              <w:jc w:val="center"/>
              <w:rPr>
                <w:rFonts w:ascii="Calibri" w:hAnsi="Calibri" w:cs="Calibri"/>
                <w:color w:val="000000"/>
              </w:rPr>
            </w:pPr>
            <w:r>
              <w:rPr>
                <w:rFonts w:ascii="Calibri" w:hAnsi="Calibri" w:cs="Calibri"/>
                <w:color w:val="000000"/>
              </w:rPr>
              <w:t>2452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54142E7" w14:textId="77777777" w:rsidR="002320B8" w:rsidRDefault="002320B8" w:rsidP="00AD5077">
            <w:pPr>
              <w:spacing w:after="0"/>
              <w:jc w:val="center"/>
              <w:rPr>
                <w:rFonts w:ascii="Calibri" w:hAnsi="Calibri" w:cs="Calibri"/>
                <w:color w:val="000000"/>
              </w:rPr>
            </w:pPr>
            <w:r>
              <w:rPr>
                <w:rFonts w:ascii="Calibri" w:hAnsi="Calibri" w:cs="Calibri"/>
                <w:color w:val="000000"/>
              </w:rPr>
              <w:t>87</w:t>
            </w:r>
          </w:p>
        </w:tc>
      </w:tr>
      <w:tr w:rsidR="002320B8" w14:paraId="6E6AF28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0C44B4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SOCOTA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5888A48" w14:textId="77777777" w:rsidR="002320B8" w:rsidRDefault="002320B8" w:rsidP="00AD5077">
            <w:pPr>
              <w:spacing w:after="0"/>
              <w:jc w:val="center"/>
              <w:rPr>
                <w:rFonts w:ascii="Calibri" w:hAnsi="Calibri" w:cs="Calibri"/>
                <w:color w:val="000000"/>
              </w:rPr>
            </w:pPr>
            <w:r>
              <w:rPr>
                <w:rFonts w:ascii="Calibri" w:hAnsi="Calibri" w:cs="Calibri"/>
                <w:color w:val="000000"/>
              </w:rPr>
              <w:t>9054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22DBB6F" w14:textId="77777777" w:rsidR="002320B8" w:rsidRDefault="002320B8" w:rsidP="00AD5077">
            <w:pPr>
              <w:spacing w:after="0"/>
              <w:jc w:val="center"/>
              <w:rPr>
                <w:rFonts w:ascii="Calibri" w:hAnsi="Calibri" w:cs="Calibri"/>
                <w:color w:val="000000"/>
              </w:rPr>
            </w:pPr>
            <w:r>
              <w:rPr>
                <w:rFonts w:ascii="Calibri" w:hAnsi="Calibri" w:cs="Calibri"/>
                <w:color w:val="000000"/>
              </w:rPr>
              <w:t>2433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F7C4B8B" w14:textId="77777777" w:rsidR="002320B8" w:rsidRDefault="002320B8" w:rsidP="00AD5077">
            <w:pPr>
              <w:spacing w:after="0"/>
              <w:jc w:val="center"/>
              <w:rPr>
                <w:rFonts w:ascii="Calibri" w:hAnsi="Calibri" w:cs="Calibri"/>
                <w:color w:val="000000"/>
              </w:rPr>
            </w:pPr>
            <w:r>
              <w:rPr>
                <w:rFonts w:ascii="Calibri" w:hAnsi="Calibri" w:cs="Calibri"/>
                <w:color w:val="000000"/>
              </w:rPr>
              <w:t>13</w:t>
            </w:r>
          </w:p>
        </w:tc>
      </w:tr>
      <w:tr w:rsidR="002320B8" w14:paraId="49FAEE1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7E624FE"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TORIBIO CASANOVA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325EDED" w14:textId="77777777" w:rsidR="002320B8" w:rsidRDefault="002320B8" w:rsidP="00AD5077">
            <w:pPr>
              <w:spacing w:after="0"/>
              <w:jc w:val="center"/>
              <w:rPr>
                <w:rFonts w:ascii="Calibri" w:hAnsi="Calibri" w:cs="Calibri"/>
                <w:color w:val="000000"/>
              </w:rPr>
            </w:pPr>
            <w:r>
              <w:rPr>
                <w:rFonts w:ascii="Calibri" w:hAnsi="Calibri" w:cs="Calibri"/>
                <w:color w:val="000000"/>
              </w:rPr>
              <w:t>1115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1258C25" w14:textId="77777777" w:rsidR="002320B8" w:rsidRDefault="002320B8" w:rsidP="00AD5077">
            <w:pPr>
              <w:spacing w:after="0"/>
              <w:jc w:val="center"/>
              <w:rPr>
                <w:rFonts w:ascii="Calibri" w:hAnsi="Calibri" w:cs="Calibri"/>
                <w:color w:val="000000"/>
              </w:rPr>
            </w:pPr>
            <w:r>
              <w:rPr>
                <w:rFonts w:ascii="Calibri" w:hAnsi="Calibri" w:cs="Calibri"/>
                <w:color w:val="000000"/>
              </w:rPr>
              <w:t>356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87E2268" w14:textId="77777777" w:rsidR="002320B8" w:rsidRDefault="002320B8" w:rsidP="00AD5077">
            <w:pPr>
              <w:spacing w:after="0"/>
              <w:jc w:val="center"/>
              <w:rPr>
                <w:rFonts w:ascii="Calibri" w:hAnsi="Calibri" w:cs="Calibri"/>
                <w:color w:val="000000"/>
              </w:rPr>
            </w:pPr>
            <w:r>
              <w:rPr>
                <w:rFonts w:ascii="Calibri" w:hAnsi="Calibri" w:cs="Calibri"/>
                <w:color w:val="000000"/>
              </w:rPr>
              <w:t>23</w:t>
            </w:r>
          </w:p>
        </w:tc>
      </w:tr>
      <w:tr w:rsidR="002320B8" w14:paraId="2A34A8A4"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3A8D8B74"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SAN MIGUEL</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32BAE77"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20959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DD0F67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7811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48B9734"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850</w:t>
            </w:r>
          </w:p>
        </w:tc>
      </w:tr>
      <w:tr w:rsidR="002320B8" w14:paraId="3A99136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136741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BOLÍVAR</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10F9DDE" w14:textId="77777777" w:rsidR="002320B8" w:rsidRDefault="002320B8" w:rsidP="00AD5077">
            <w:pPr>
              <w:spacing w:after="0"/>
              <w:jc w:val="center"/>
              <w:rPr>
                <w:rFonts w:ascii="Calibri" w:hAnsi="Calibri" w:cs="Calibri"/>
                <w:color w:val="000000"/>
              </w:rPr>
            </w:pPr>
            <w:r>
              <w:rPr>
                <w:rFonts w:ascii="Calibri" w:hAnsi="Calibri" w:cs="Calibri"/>
                <w:color w:val="000000"/>
              </w:rPr>
              <w:t>1319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F284ADB" w14:textId="77777777" w:rsidR="002320B8" w:rsidRDefault="002320B8" w:rsidP="00AD5077">
            <w:pPr>
              <w:spacing w:after="0"/>
              <w:jc w:val="center"/>
              <w:rPr>
                <w:rFonts w:ascii="Calibri" w:hAnsi="Calibri" w:cs="Calibri"/>
                <w:color w:val="000000"/>
              </w:rPr>
            </w:pPr>
            <w:r>
              <w:rPr>
                <w:rFonts w:ascii="Calibri" w:hAnsi="Calibri" w:cs="Calibri"/>
                <w:color w:val="000000"/>
              </w:rPr>
              <w:t>415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7CC7B0A" w14:textId="77777777" w:rsidR="002320B8" w:rsidRDefault="002320B8" w:rsidP="00AD5077">
            <w:pPr>
              <w:spacing w:after="0"/>
              <w:jc w:val="center"/>
              <w:rPr>
                <w:rFonts w:ascii="Calibri" w:hAnsi="Calibri" w:cs="Calibri"/>
                <w:color w:val="000000"/>
              </w:rPr>
            </w:pPr>
            <w:r>
              <w:rPr>
                <w:rFonts w:ascii="Calibri" w:hAnsi="Calibri" w:cs="Calibri"/>
                <w:color w:val="000000"/>
              </w:rPr>
              <w:t>27</w:t>
            </w:r>
          </w:p>
        </w:tc>
      </w:tr>
      <w:tr w:rsidR="002320B8" w14:paraId="44D1D15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D8A88C0"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CALQUIS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6ACECEA" w14:textId="77777777" w:rsidR="002320B8" w:rsidRDefault="002320B8" w:rsidP="00AD5077">
            <w:pPr>
              <w:spacing w:after="0"/>
              <w:jc w:val="center"/>
              <w:rPr>
                <w:rFonts w:ascii="Calibri" w:hAnsi="Calibri" w:cs="Calibri"/>
                <w:color w:val="000000"/>
              </w:rPr>
            </w:pPr>
            <w:r>
              <w:rPr>
                <w:rFonts w:ascii="Calibri" w:hAnsi="Calibri" w:cs="Calibri"/>
                <w:color w:val="000000"/>
              </w:rPr>
              <w:t>4094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309AB92" w14:textId="77777777" w:rsidR="002320B8" w:rsidRDefault="002320B8" w:rsidP="00AD5077">
            <w:pPr>
              <w:spacing w:after="0"/>
              <w:jc w:val="center"/>
              <w:rPr>
                <w:rFonts w:ascii="Calibri" w:hAnsi="Calibri" w:cs="Calibri"/>
                <w:color w:val="000000"/>
              </w:rPr>
            </w:pPr>
            <w:r>
              <w:rPr>
                <w:rFonts w:ascii="Calibri" w:hAnsi="Calibri" w:cs="Calibri"/>
                <w:color w:val="000000"/>
              </w:rPr>
              <w:t>1497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507BC5A" w14:textId="77777777" w:rsidR="002320B8" w:rsidRDefault="002320B8" w:rsidP="00AD5077">
            <w:pPr>
              <w:spacing w:after="0"/>
              <w:jc w:val="center"/>
              <w:rPr>
                <w:rFonts w:ascii="Calibri" w:hAnsi="Calibri" w:cs="Calibri"/>
                <w:color w:val="000000"/>
              </w:rPr>
            </w:pPr>
            <w:r>
              <w:rPr>
                <w:rFonts w:ascii="Calibri" w:hAnsi="Calibri" w:cs="Calibri"/>
                <w:color w:val="000000"/>
              </w:rPr>
              <w:t>29</w:t>
            </w:r>
          </w:p>
        </w:tc>
      </w:tr>
      <w:tr w:rsidR="002320B8" w14:paraId="0A93625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059C29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CATILLUC</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E8BD51B" w14:textId="77777777" w:rsidR="002320B8" w:rsidRDefault="002320B8" w:rsidP="00AD5077">
            <w:pPr>
              <w:spacing w:after="0"/>
              <w:jc w:val="center"/>
              <w:rPr>
                <w:rFonts w:ascii="Calibri" w:hAnsi="Calibri" w:cs="Calibri"/>
                <w:color w:val="000000"/>
              </w:rPr>
            </w:pPr>
            <w:r>
              <w:rPr>
                <w:rFonts w:ascii="Calibri" w:hAnsi="Calibri" w:cs="Calibri"/>
                <w:color w:val="000000"/>
              </w:rPr>
              <w:t>2747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57B3F01" w14:textId="77777777" w:rsidR="002320B8" w:rsidRDefault="002320B8" w:rsidP="00AD5077">
            <w:pPr>
              <w:spacing w:after="0"/>
              <w:jc w:val="center"/>
              <w:rPr>
                <w:rFonts w:ascii="Calibri" w:hAnsi="Calibri" w:cs="Calibri"/>
                <w:color w:val="000000"/>
              </w:rPr>
            </w:pPr>
            <w:r>
              <w:rPr>
                <w:rFonts w:ascii="Calibri" w:hAnsi="Calibri" w:cs="Calibri"/>
                <w:color w:val="000000"/>
              </w:rPr>
              <w:t>1029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42CED2B" w14:textId="77777777" w:rsidR="002320B8" w:rsidRDefault="002320B8" w:rsidP="00AD5077">
            <w:pPr>
              <w:spacing w:after="0"/>
              <w:jc w:val="center"/>
              <w:rPr>
                <w:rFonts w:ascii="Calibri" w:hAnsi="Calibri" w:cs="Calibri"/>
                <w:color w:val="000000"/>
              </w:rPr>
            </w:pPr>
            <w:r>
              <w:rPr>
                <w:rFonts w:ascii="Calibri" w:hAnsi="Calibri" w:cs="Calibri"/>
                <w:color w:val="000000"/>
              </w:rPr>
              <w:t>309</w:t>
            </w:r>
          </w:p>
        </w:tc>
      </w:tr>
      <w:tr w:rsidR="002320B8" w14:paraId="389B4CD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331582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EL PRADO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70FF696" w14:textId="77777777" w:rsidR="002320B8" w:rsidRDefault="002320B8" w:rsidP="00AD5077">
            <w:pPr>
              <w:spacing w:after="0"/>
              <w:jc w:val="center"/>
              <w:rPr>
                <w:rFonts w:ascii="Calibri" w:hAnsi="Calibri" w:cs="Calibri"/>
                <w:color w:val="000000"/>
              </w:rPr>
            </w:pPr>
            <w:r>
              <w:rPr>
                <w:rFonts w:ascii="Calibri" w:hAnsi="Calibri" w:cs="Calibri"/>
                <w:color w:val="000000"/>
              </w:rPr>
              <w:t>1627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A739C3B" w14:textId="77777777" w:rsidR="002320B8" w:rsidRDefault="002320B8" w:rsidP="00AD5077">
            <w:pPr>
              <w:spacing w:after="0"/>
              <w:jc w:val="center"/>
              <w:rPr>
                <w:rFonts w:ascii="Calibri" w:hAnsi="Calibri" w:cs="Calibri"/>
                <w:color w:val="000000"/>
              </w:rPr>
            </w:pPr>
            <w:r>
              <w:rPr>
                <w:rFonts w:ascii="Calibri" w:hAnsi="Calibri" w:cs="Calibri"/>
                <w:color w:val="000000"/>
              </w:rPr>
              <w:t>624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03D3EB4" w14:textId="77777777" w:rsidR="002320B8" w:rsidRDefault="002320B8" w:rsidP="00AD5077">
            <w:pPr>
              <w:spacing w:after="0"/>
              <w:jc w:val="center"/>
              <w:rPr>
                <w:rFonts w:ascii="Calibri" w:hAnsi="Calibri" w:cs="Calibri"/>
                <w:color w:val="000000"/>
              </w:rPr>
            </w:pPr>
            <w:r>
              <w:rPr>
                <w:rFonts w:ascii="Calibri" w:hAnsi="Calibri" w:cs="Calibri"/>
                <w:color w:val="000000"/>
              </w:rPr>
              <w:t>135</w:t>
            </w:r>
          </w:p>
        </w:tc>
      </w:tr>
      <w:tr w:rsidR="002320B8" w14:paraId="51E5C536"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8E0B37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LA FLORIDA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F50EB3E" w14:textId="77777777" w:rsidR="002320B8" w:rsidRDefault="002320B8" w:rsidP="00AD5077">
            <w:pPr>
              <w:spacing w:after="0"/>
              <w:jc w:val="center"/>
              <w:rPr>
                <w:rFonts w:ascii="Calibri" w:hAnsi="Calibri" w:cs="Calibri"/>
                <w:color w:val="000000"/>
              </w:rPr>
            </w:pPr>
            <w:r>
              <w:rPr>
                <w:rFonts w:ascii="Calibri" w:hAnsi="Calibri" w:cs="Calibri"/>
                <w:color w:val="000000"/>
              </w:rPr>
              <w:t>2165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E5D604B" w14:textId="77777777" w:rsidR="002320B8" w:rsidRDefault="002320B8" w:rsidP="00AD5077">
            <w:pPr>
              <w:spacing w:after="0"/>
              <w:jc w:val="center"/>
              <w:rPr>
                <w:rFonts w:ascii="Calibri" w:hAnsi="Calibri" w:cs="Calibri"/>
                <w:color w:val="000000"/>
              </w:rPr>
            </w:pPr>
            <w:r>
              <w:rPr>
                <w:rFonts w:ascii="Calibri" w:hAnsi="Calibri" w:cs="Calibri"/>
                <w:color w:val="000000"/>
              </w:rPr>
              <w:t>705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F4414FB" w14:textId="77777777" w:rsidR="002320B8" w:rsidRDefault="002320B8" w:rsidP="00AD5077">
            <w:pPr>
              <w:spacing w:after="0"/>
              <w:jc w:val="center"/>
              <w:rPr>
                <w:rFonts w:ascii="Calibri" w:hAnsi="Calibri" w:cs="Calibri"/>
                <w:color w:val="000000"/>
              </w:rPr>
            </w:pPr>
            <w:r>
              <w:rPr>
                <w:rFonts w:ascii="Calibri" w:hAnsi="Calibri" w:cs="Calibri"/>
                <w:color w:val="000000"/>
              </w:rPr>
              <w:t>119</w:t>
            </w:r>
          </w:p>
        </w:tc>
      </w:tr>
      <w:tr w:rsidR="002320B8" w14:paraId="6D13569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6CB954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NIEPOS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B2A13B6" w14:textId="77777777" w:rsidR="002320B8" w:rsidRDefault="002320B8" w:rsidP="00AD5077">
            <w:pPr>
              <w:spacing w:after="0"/>
              <w:jc w:val="center"/>
              <w:rPr>
                <w:rFonts w:ascii="Calibri" w:hAnsi="Calibri" w:cs="Calibri"/>
                <w:color w:val="000000"/>
              </w:rPr>
            </w:pPr>
            <w:r>
              <w:rPr>
                <w:rFonts w:ascii="Calibri" w:hAnsi="Calibri" w:cs="Calibri"/>
                <w:color w:val="000000"/>
              </w:rPr>
              <w:t>3293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8432E5F" w14:textId="77777777" w:rsidR="002320B8" w:rsidRDefault="002320B8" w:rsidP="00AD5077">
            <w:pPr>
              <w:spacing w:after="0"/>
              <w:jc w:val="center"/>
              <w:rPr>
                <w:rFonts w:ascii="Calibri" w:hAnsi="Calibri" w:cs="Calibri"/>
                <w:color w:val="000000"/>
              </w:rPr>
            </w:pPr>
            <w:r>
              <w:rPr>
                <w:rFonts w:ascii="Calibri" w:hAnsi="Calibri" w:cs="Calibri"/>
                <w:color w:val="000000"/>
              </w:rPr>
              <w:t>1321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456B2B9" w14:textId="77777777" w:rsidR="002320B8" w:rsidRDefault="002320B8" w:rsidP="00AD5077">
            <w:pPr>
              <w:spacing w:after="0"/>
              <w:jc w:val="center"/>
              <w:rPr>
                <w:rFonts w:ascii="Calibri" w:hAnsi="Calibri" w:cs="Calibri"/>
                <w:color w:val="000000"/>
              </w:rPr>
            </w:pPr>
            <w:r>
              <w:rPr>
                <w:rFonts w:ascii="Calibri" w:hAnsi="Calibri" w:cs="Calibri"/>
                <w:color w:val="000000"/>
              </w:rPr>
              <w:t>182</w:t>
            </w:r>
          </w:p>
        </w:tc>
      </w:tr>
      <w:tr w:rsidR="002320B8" w14:paraId="76ABB86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9EDFAE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TONGOD</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9C06416" w14:textId="77777777" w:rsidR="002320B8" w:rsidRDefault="002320B8" w:rsidP="00AD5077">
            <w:pPr>
              <w:spacing w:after="0"/>
              <w:jc w:val="center"/>
              <w:rPr>
                <w:rFonts w:ascii="Calibri" w:hAnsi="Calibri" w:cs="Calibri"/>
                <w:color w:val="000000"/>
              </w:rPr>
            </w:pPr>
            <w:r>
              <w:rPr>
                <w:rFonts w:ascii="Calibri" w:hAnsi="Calibri" w:cs="Calibri"/>
                <w:color w:val="000000"/>
              </w:rPr>
              <w:t>2688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4CC81D9" w14:textId="77777777" w:rsidR="002320B8" w:rsidRDefault="002320B8" w:rsidP="00AD5077">
            <w:pPr>
              <w:spacing w:after="0"/>
              <w:jc w:val="center"/>
              <w:rPr>
                <w:rFonts w:ascii="Calibri" w:hAnsi="Calibri" w:cs="Calibri"/>
                <w:color w:val="000000"/>
              </w:rPr>
            </w:pPr>
            <w:r>
              <w:rPr>
                <w:rFonts w:ascii="Calibri" w:hAnsi="Calibri" w:cs="Calibri"/>
                <w:color w:val="000000"/>
              </w:rPr>
              <w:t>1075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49E4436" w14:textId="77777777" w:rsidR="002320B8" w:rsidRDefault="002320B8" w:rsidP="00AD5077">
            <w:pPr>
              <w:spacing w:after="0"/>
              <w:jc w:val="center"/>
              <w:rPr>
                <w:rFonts w:ascii="Calibri" w:hAnsi="Calibri" w:cs="Calibri"/>
                <w:color w:val="000000"/>
              </w:rPr>
            </w:pPr>
            <w:r>
              <w:rPr>
                <w:rFonts w:ascii="Calibri" w:hAnsi="Calibri" w:cs="Calibri"/>
                <w:color w:val="000000"/>
              </w:rPr>
              <w:t>35</w:t>
            </w:r>
          </w:p>
        </w:tc>
      </w:tr>
      <w:tr w:rsidR="002320B8" w14:paraId="02AE3D9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4CE8A7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UNIÓN AGUA BLANCA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2A27D26" w14:textId="77777777" w:rsidR="002320B8" w:rsidRDefault="002320B8" w:rsidP="00AD5077">
            <w:pPr>
              <w:spacing w:after="0"/>
              <w:jc w:val="center"/>
              <w:rPr>
                <w:rFonts w:ascii="Calibri" w:hAnsi="Calibri" w:cs="Calibri"/>
                <w:color w:val="000000"/>
              </w:rPr>
            </w:pPr>
            <w:r>
              <w:rPr>
                <w:rFonts w:ascii="Calibri" w:hAnsi="Calibri" w:cs="Calibri"/>
                <w:color w:val="000000"/>
              </w:rPr>
              <w:t>3026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EA8020E" w14:textId="77777777" w:rsidR="002320B8" w:rsidRDefault="002320B8" w:rsidP="00AD5077">
            <w:pPr>
              <w:spacing w:after="0"/>
              <w:jc w:val="center"/>
              <w:rPr>
                <w:rFonts w:ascii="Calibri" w:hAnsi="Calibri" w:cs="Calibri"/>
                <w:color w:val="000000"/>
              </w:rPr>
            </w:pPr>
            <w:r>
              <w:rPr>
                <w:rFonts w:ascii="Calibri" w:hAnsi="Calibri" w:cs="Calibri"/>
                <w:color w:val="000000"/>
              </w:rPr>
              <w:t>1145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E63B89C" w14:textId="77777777" w:rsidR="002320B8" w:rsidRDefault="002320B8" w:rsidP="00AD5077">
            <w:pPr>
              <w:spacing w:after="0"/>
              <w:jc w:val="center"/>
              <w:rPr>
                <w:rFonts w:ascii="Calibri" w:hAnsi="Calibri" w:cs="Calibri"/>
                <w:color w:val="000000"/>
              </w:rPr>
            </w:pPr>
            <w:r>
              <w:rPr>
                <w:rFonts w:ascii="Calibri" w:hAnsi="Calibri" w:cs="Calibri"/>
                <w:color w:val="000000"/>
              </w:rPr>
              <w:t>14</w:t>
            </w:r>
          </w:p>
        </w:tc>
      </w:tr>
      <w:tr w:rsidR="002320B8" w14:paraId="5DCEBF8A"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717DD30C"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SAN PABLO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316639C"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21102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CF7FF9D"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5784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115D66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58</w:t>
            </w:r>
          </w:p>
        </w:tc>
      </w:tr>
      <w:tr w:rsidR="002320B8" w14:paraId="400F321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F970070"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BERNARDINO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EF8AF0A" w14:textId="77777777" w:rsidR="002320B8" w:rsidRDefault="002320B8" w:rsidP="00AD5077">
            <w:pPr>
              <w:spacing w:after="0"/>
              <w:jc w:val="center"/>
              <w:rPr>
                <w:rFonts w:ascii="Calibri" w:hAnsi="Calibri" w:cs="Calibri"/>
                <w:color w:val="000000"/>
              </w:rPr>
            </w:pPr>
            <w:r>
              <w:rPr>
                <w:rFonts w:ascii="Calibri" w:hAnsi="Calibri" w:cs="Calibri"/>
                <w:color w:val="000000"/>
              </w:rPr>
              <w:t>4294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55FF11E" w14:textId="77777777" w:rsidR="002320B8" w:rsidRDefault="002320B8" w:rsidP="00AD5077">
            <w:pPr>
              <w:spacing w:after="0"/>
              <w:jc w:val="center"/>
              <w:rPr>
                <w:rFonts w:ascii="Calibri" w:hAnsi="Calibri" w:cs="Calibri"/>
                <w:color w:val="000000"/>
              </w:rPr>
            </w:pPr>
            <w:r>
              <w:rPr>
                <w:rFonts w:ascii="Calibri" w:hAnsi="Calibri" w:cs="Calibri"/>
                <w:color w:val="000000"/>
              </w:rPr>
              <w:t>1318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CB1E79D" w14:textId="77777777" w:rsidR="002320B8" w:rsidRDefault="002320B8" w:rsidP="00AD5077">
            <w:pPr>
              <w:spacing w:after="0"/>
              <w:jc w:val="center"/>
              <w:rPr>
                <w:rFonts w:ascii="Calibri" w:hAnsi="Calibri" w:cs="Calibri"/>
                <w:color w:val="000000"/>
              </w:rPr>
            </w:pPr>
            <w:r>
              <w:rPr>
                <w:rFonts w:ascii="Calibri" w:hAnsi="Calibri" w:cs="Calibri"/>
                <w:color w:val="000000"/>
              </w:rPr>
              <w:t>4</w:t>
            </w:r>
          </w:p>
        </w:tc>
      </w:tr>
      <w:tr w:rsidR="002320B8" w14:paraId="1013CB9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201CE89"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LUIS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A5D355D" w14:textId="77777777" w:rsidR="002320B8" w:rsidRDefault="002320B8" w:rsidP="00AD5077">
            <w:pPr>
              <w:spacing w:after="0"/>
              <w:jc w:val="center"/>
              <w:rPr>
                <w:rFonts w:ascii="Calibri" w:hAnsi="Calibri" w:cs="Calibri"/>
                <w:color w:val="000000"/>
              </w:rPr>
            </w:pPr>
            <w:r>
              <w:rPr>
                <w:rFonts w:ascii="Calibri" w:hAnsi="Calibri" w:cs="Calibri"/>
                <w:color w:val="000000"/>
              </w:rPr>
              <w:t>958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4D4F13A" w14:textId="77777777" w:rsidR="002320B8" w:rsidRDefault="002320B8" w:rsidP="00AD5077">
            <w:pPr>
              <w:spacing w:after="0"/>
              <w:jc w:val="center"/>
              <w:rPr>
                <w:rFonts w:ascii="Calibri" w:hAnsi="Calibri" w:cs="Calibri"/>
                <w:color w:val="000000"/>
              </w:rPr>
            </w:pPr>
            <w:r>
              <w:rPr>
                <w:rFonts w:ascii="Calibri" w:hAnsi="Calibri" w:cs="Calibri"/>
                <w:color w:val="000000"/>
              </w:rPr>
              <w:t>211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836F9A4" w14:textId="77777777" w:rsidR="002320B8" w:rsidRDefault="002320B8" w:rsidP="00AD5077">
            <w:pPr>
              <w:spacing w:after="0"/>
              <w:jc w:val="center"/>
              <w:rPr>
                <w:rFonts w:ascii="Calibri" w:hAnsi="Calibri" w:cs="Calibri"/>
                <w:color w:val="000000"/>
              </w:rPr>
            </w:pPr>
            <w:r>
              <w:rPr>
                <w:rFonts w:ascii="Calibri" w:hAnsi="Calibri" w:cs="Calibri"/>
                <w:color w:val="000000"/>
              </w:rPr>
              <w:t>2</w:t>
            </w:r>
          </w:p>
        </w:tc>
      </w:tr>
      <w:tr w:rsidR="002320B8" w14:paraId="27EF6F9A"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2753BF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PABLO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68B293C" w14:textId="77777777" w:rsidR="002320B8" w:rsidRDefault="002320B8" w:rsidP="00AD5077">
            <w:pPr>
              <w:spacing w:after="0"/>
              <w:jc w:val="center"/>
              <w:rPr>
                <w:rFonts w:ascii="Calibri" w:hAnsi="Calibri" w:cs="Calibri"/>
                <w:color w:val="000000"/>
              </w:rPr>
            </w:pPr>
            <w:r>
              <w:rPr>
                <w:rFonts w:ascii="Calibri" w:hAnsi="Calibri" w:cs="Calibri"/>
                <w:color w:val="000000"/>
              </w:rPr>
              <w:t>12463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3B9B1D8" w14:textId="77777777" w:rsidR="002320B8" w:rsidRDefault="002320B8" w:rsidP="00AD5077">
            <w:pPr>
              <w:spacing w:after="0"/>
              <w:jc w:val="center"/>
              <w:rPr>
                <w:rFonts w:ascii="Calibri" w:hAnsi="Calibri" w:cs="Calibri"/>
                <w:color w:val="000000"/>
              </w:rPr>
            </w:pPr>
            <w:r>
              <w:rPr>
                <w:rFonts w:ascii="Calibri" w:hAnsi="Calibri" w:cs="Calibri"/>
                <w:color w:val="000000"/>
              </w:rPr>
              <w:t>3097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5E89D82" w14:textId="77777777" w:rsidR="002320B8" w:rsidRDefault="002320B8" w:rsidP="00AD5077">
            <w:pPr>
              <w:spacing w:after="0"/>
              <w:jc w:val="center"/>
              <w:rPr>
                <w:rFonts w:ascii="Calibri" w:hAnsi="Calibri" w:cs="Calibri"/>
                <w:color w:val="000000"/>
              </w:rPr>
            </w:pPr>
            <w:r>
              <w:rPr>
                <w:rFonts w:ascii="Calibri" w:hAnsi="Calibri" w:cs="Calibri"/>
                <w:color w:val="000000"/>
              </w:rPr>
              <w:t>41</w:t>
            </w:r>
          </w:p>
        </w:tc>
      </w:tr>
      <w:tr w:rsidR="002320B8" w14:paraId="0D11AEE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799259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TUMBADÉN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943BFA3" w14:textId="77777777" w:rsidR="002320B8" w:rsidRDefault="002320B8" w:rsidP="00AD5077">
            <w:pPr>
              <w:spacing w:after="0"/>
              <w:jc w:val="center"/>
              <w:rPr>
                <w:rFonts w:ascii="Calibri" w:hAnsi="Calibri" w:cs="Calibri"/>
                <w:color w:val="000000"/>
              </w:rPr>
            </w:pPr>
            <w:r>
              <w:rPr>
                <w:rFonts w:ascii="Calibri" w:hAnsi="Calibri" w:cs="Calibri"/>
                <w:color w:val="000000"/>
              </w:rPr>
              <w:t>3387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71BA960" w14:textId="77777777" w:rsidR="002320B8" w:rsidRDefault="002320B8" w:rsidP="00AD5077">
            <w:pPr>
              <w:spacing w:after="0"/>
              <w:jc w:val="center"/>
              <w:rPr>
                <w:rFonts w:ascii="Calibri" w:hAnsi="Calibri" w:cs="Calibri"/>
                <w:color w:val="000000"/>
              </w:rPr>
            </w:pPr>
            <w:r>
              <w:rPr>
                <w:rFonts w:ascii="Calibri" w:hAnsi="Calibri" w:cs="Calibri"/>
                <w:color w:val="000000"/>
              </w:rPr>
              <w:t>1158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B3DCDEB" w14:textId="77777777" w:rsidR="002320B8" w:rsidRDefault="002320B8" w:rsidP="00AD5077">
            <w:pPr>
              <w:spacing w:after="0"/>
              <w:jc w:val="center"/>
              <w:rPr>
                <w:rFonts w:ascii="Calibri" w:hAnsi="Calibri" w:cs="Calibri"/>
                <w:color w:val="000000"/>
              </w:rPr>
            </w:pPr>
            <w:r>
              <w:rPr>
                <w:rFonts w:ascii="Calibri" w:hAnsi="Calibri" w:cs="Calibri"/>
                <w:color w:val="000000"/>
              </w:rPr>
              <w:t>11</w:t>
            </w:r>
          </w:p>
        </w:tc>
      </w:tr>
      <w:tr w:rsidR="002320B8" w14:paraId="192978AD"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7A708BFE"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SANTA CRUZ</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AB77D9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21642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C590BE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8528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F2A69CA"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425</w:t>
            </w:r>
          </w:p>
        </w:tc>
      </w:tr>
      <w:tr w:rsidR="002320B8" w14:paraId="4CA7C3A7"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70735EC"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CHANCAYBAÑOS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AAC9DF7" w14:textId="77777777" w:rsidR="002320B8" w:rsidRDefault="002320B8" w:rsidP="00AD5077">
            <w:pPr>
              <w:spacing w:after="0"/>
              <w:jc w:val="center"/>
              <w:rPr>
                <w:rFonts w:ascii="Calibri" w:hAnsi="Calibri" w:cs="Calibri"/>
                <w:color w:val="000000"/>
              </w:rPr>
            </w:pPr>
            <w:r>
              <w:rPr>
                <w:rFonts w:ascii="Calibri" w:hAnsi="Calibri" w:cs="Calibri"/>
                <w:color w:val="000000"/>
              </w:rPr>
              <w:t>3355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B34D08A" w14:textId="77777777" w:rsidR="002320B8" w:rsidRDefault="002320B8" w:rsidP="00AD5077">
            <w:pPr>
              <w:spacing w:after="0"/>
              <w:jc w:val="center"/>
              <w:rPr>
                <w:rFonts w:ascii="Calibri" w:hAnsi="Calibri" w:cs="Calibri"/>
                <w:color w:val="000000"/>
              </w:rPr>
            </w:pPr>
            <w:r>
              <w:rPr>
                <w:rFonts w:ascii="Calibri" w:hAnsi="Calibri" w:cs="Calibri"/>
                <w:color w:val="000000"/>
              </w:rPr>
              <w:t>1870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43126BB" w14:textId="77777777" w:rsidR="002320B8" w:rsidRDefault="002320B8" w:rsidP="00AD5077">
            <w:pPr>
              <w:spacing w:after="0"/>
              <w:jc w:val="center"/>
              <w:rPr>
                <w:rFonts w:ascii="Calibri" w:hAnsi="Calibri" w:cs="Calibri"/>
                <w:color w:val="000000"/>
              </w:rPr>
            </w:pPr>
            <w:r>
              <w:rPr>
                <w:rFonts w:ascii="Calibri" w:hAnsi="Calibri" w:cs="Calibri"/>
                <w:color w:val="000000"/>
              </w:rPr>
              <w:t>4</w:t>
            </w:r>
          </w:p>
        </w:tc>
      </w:tr>
      <w:tr w:rsidR="002320B8" w14:paraId="6F6D8DF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B09B0D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LA ESPERANZA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DD1F369" w14:textId="77777777" w:rsidR="002320B8" w:rsidRDefault="002320B8" w:rsidP="00AD5077">
            <w:pPr>
              <w:spacing w:after="0"/>
              <w:jc w:val="center"/>
              <w:rPr>
                <w:rFonts w:ascii="Calibri" w:hAnsi="Calibri" w:cs="Calibri"/>
                <w:color w:val="000000"/>
              </w:rPr>
            </w:pPr>
            <w:r>
              <w:rPr>
                <w:rFonts w:ascii="Calibri" w:hAnsi="Calibri" w:cs="Calibri"/>
                <w:color w:val="000000"/>
              </w:rPr>
              <w:t>2321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A73CBAE" w14:textId="77777777" w:rsidR="002320B8" w:rsidRDefault="002320B8" w:rsidP="00AD5077">
            <w:pPr>
              <w:spacing w:after="0"/>
              <w:jc w:val="center"/>
              <w:rPr>
                <w:rFonts w:ascii="Calibri" w:hAnsi="Calibri" w:cs="Calibri"/>
                <w:color w:val="000000"/>
              </w:rPr>
            </w:pPr>
            <w:r>
              <w:rPr>
                <w:rFonts w:ascii="Calibri" w:hAnsi="Calibri" w:cs="Calibri"/>
                <w:color w:val="000000"/>
              </w:rPr>
              <w:t>2389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7597F17" w14:textId="77777777" w:rsidR="002320B8" w:rsidRDefault="002320B8" w:rsidP="00AD5077">
            <w:pPr>
              <w:spacing w:after="0"/>
              <w:jc w:val="center"/>
              <w:rPr>
                <w:rFonts w:ascii="Calibri" w:hAnsi="Calibri" w:cs="Calibri"/>
                <w:color w:val="000000"/>
              </w:rPr>
            </w:pPr>
            <w:r>
              <w:rPr>
                <w:rFonts w:ascii="Calibri" w:hAnsi="Calibri" w:cs="Calibri"/>
                <w:color w:val="000000"/>
              </w:rPr>
              <w:t>36</w:t>
            </w:r>
          </w:p>
        </w:tc>
      </w:tr>
      <w:tr w:rsidR="002320B8" w14:paraId="68CA590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8ED0DA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PULÁN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932C646" w14:textId="77777777" w:rsidR="002320B8" w:rsidRDefault="002320B8" w:rsidP="00AD5077">
            <w:pPr>
              <w:spacing w:after="0"/>
              <w:jc w:val="center"/>
              <w:rPr>
                <w:rFonts w:ascii="Calibri" w:hAnsi="Calibri" w:cs="Calibri"/>
                <w:color w:val="000000"/>
              </w:rPr>
            </w:pPr>
            <w:r>
              <w:rPr>
                <w:rFonts w:ascii="Calibri" w:hAnsi="Calibri" w:cs="Calibri"/>
                <w:color w:val="000000"/>
              </w:rPr>
              <w:t>3896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BED1AC9" w14:textId="77777777" w:rsidR="002320B8" w:rsidRDefault="002320B8" w:rsidP="00AD5077">
            <w:pPr>
              <w:spacing w:after="0"/>
              <w:jc w:val="center"/>
              <w:rPr>
                <w:rFonts w:ascii="Calibri" w:hAnsi="Calibri" w:cs="Calibri"/>
                <w:color w:val="000000"/>
              </w:rPr>
            </w:pPr>
            <w:r>
              <w:rPr>
                <w:rFonts w:ascii="Calibri" w:hAnsi="Calibri" w:cs="Calibri"/>
                <w:color w:val="000000"/>
              </w:rPr>
              <w:t>1763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2296310" w14:textId="77777777" w:rsidR="002320B8" w:rsidRDefault="002320B8" w:rsidP="00AD5077">
            <w:pPr>
              <w:spacing w:after="0"/>
              <w:jc w:val="center"/>
              <w:rPr>
                <w:rFonts w:ascii="Calibri" w:hAnsi="Calibri" w:cs="Calibri"/>
                <w:color w:val="000000"/>
              </w:rPr>
            </w:pPr>
            <w:r>
              <w:rPr>
                <w:rFonts w:ascii="Calibri" w:hAnsi="Calibri" w:cs="Calibri"/>
                <w:color w:val="000000"/>
              </w:rPr>
              <w:t>44</w:t>
            </w:r>
          </w:p>
        </w:tc>
      </w:tr>
      <w:tr w:rsidR="002320B8" w14:paraId="3C8F27A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5C6DAFB"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CRUZ</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8CB9CD0" w14:textId="77777777" w:rsidR="002320B8" w:rsidRDefault="002320B8" w:rsidP="00AD5077">
            <w:pPr>
              <w:spacing w:after="0"/>
              <w:jc w:val="center"/>
              <w:rPr>
                <w:rFonts w:ascii="Calibri" w:hAnsi="Calibri" w:cs="Calibri"/>
                <w:color w:val="000000"/>
              </w:rPr>
            </w:pPr>
            <w:r>
              <w:rPr>
                <w:rFonts w:ascii="Calibri" w:hAnsi="Calibri" w:cs="Calibri"/>
                <w:color w:val="000000"/>
              </w:rPr>
              <w:t>9226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64B91EF" w14:textId="77777777" w:rsidR="002320B8" w:rsidRDefault="002320B8" w:rsidP="00AD5077">
            <w:pPr>
              <w:spacing w:after="0"/>
              <w:jc w:val="center"/>
              <w:rPr>
                <w:rFonts w:ascii="Calibri" w:hAnsi="Calibri" w:cs="Calibri"/>
                <w:color w:val="000000"/>
              </w:rPr>
            </w:pPr>
            <w:r>
              <w:rPr>
                <w:rFonts w:ascii="Calibri" w:hAnsi="Calibri" w:cs="Calibri"/>
                <w:color w:val="000000"/>
              </w:rPr>
              <w:t>1742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C2A4468" w14:textId="77777777" w:rsidR="002320B8" w:rsidRDefault="002320B8" w:rsidP="00AD5077">
            <w:pPr>
              <w:spacing w:after="0"/>
              <w:jc w:val="center"/>
              <w:rPr>
                <w:rFonts w:ascii="Calibri" w:hAnsi="Calibri" w:cs="Calibri"/>
                <w:color w:val="000000"/>
              </w:rPr>
            </w:pPr>
            <w:r>
              <w:rPr>
                <w:rFonts w:ascii="Calibri" w:hAnsi="Calibri" w:cs="Calibri"/>
                <w:color w:val="000000"/>
              </w:rPr>
              <w:t>338</w:t>
            </w:r>
          </w:p>
        </w:tc>
      </w:tr>
      <w:tr w:rsidR="002320B8" w14:paraId="66ACDB9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AF1957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YAUYUCÁN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0FF3DD0" w14:textId="77777777" w:rsidR="002320B8" w:rsidRDefault="002320B8" w:rsidP="00AD5077">
            <w:pPr>
              <w:spacing w:after="0"/>
              <w:jc w:val="center"/>
              <w:rPr>
                <w:rFonts w:ascii="Calibri" w:hAnsi="Calibri" w:cs="Calibri"/>
                <w:color w:val="000000"/>
              </w:rPr>
            </w:pPr>
            <w:r>
              <w:rPr>
                <w:rFonts w:ascii="Calibri" w:hAnsi="Calibri" w:cs="Calibri"/>
                <w:color w:val="000000"/>
              </w:rPr>
              <w:t>2844</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AF310A7" w14:textId="77777777" w:rsidR="002320B8" w:rsidRDefault="002320B8" w:rsidP="00AD5077">
            <w:pPr>
              <w:spacing w:after="0"/>
              <w:jc w:val="center"/>
              <w:rPr>
                <w:rFonts w:ascii="Calibri" w:hAnsi="Calibri" w:cs="Calibri"/>
                <w:color w:val="000000"/>
              </w:rPr>
            </w:pPr>
            <w:r>
              <w:rPr>
                <w:rFonts w:ascii="Calibri" w:hAnsi="Calibri" w:cs="Calibri"/>
                <w:color w:val="000000"/>
              </w:rPr>
              <w:t>764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9D2CA6F" w14:textId="77777777" w:rsidR="002320B8" w:rsidRDefault="002320B8" w:rsidP="00AD5077">
            <w:pPr>
              <w:spacing w:after="0"/>
              <w:jc w:val="center"/>
              <w:rPr>
                <w:rFonts w:ascii="Calibri" w:hAnsi="Calibri" w:cs="Calibri"/>
                <w:color w:val="000000"/>
              </w:rPr>
            </w:pPr>
            <w:r>
              <w:rPr>
                <w:rFonts w:ascii="Calibri" w:hAnsi="Calibri" w:cs="Calibri"/>
                <w:color w:val="000000"/>
              </w:rPr>
              <w:t>3</w:t>
            </w:r>
          </w:p>
        </w:tc>
      </w:tr>
      <w:tr w:rsidR="002320B8" w14:paraId="6B83A291" w14:textId="77777777" w:rsidTr="00580B6B">
        <w:trPr>
          <w:trHeight w:val="300"/>
        </w:trPr>
        <w:tc>
          <w:tcPr>
            <w:tcW w:w="1827"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10720754" w14:textId="77777777" w:rsidR="002320B8" w:rsidRDefault="002320B8" w:rsidP="00AD5077">
            <w:pPr>
              <w:spacing w:after="0"/>
              <w:jc w:val="left"/>
              <w:rPr>
                <w:rFonts w:ascii="Calibri" w:hAnsi="Calibri" w:cs="Calibri"/>
                <w:b/>
                <w:bCs/>
                <w:color w:val="000000"/>
              </w:rPr>
            </w:pPr>
            <w:r>
              <w:rPr>
                <w:rFonts w:ascii="Calibri" w:hAnsi="Calibri" w:cs="Calibri"/>
                <w:b/>
                <w:bCs/>
                <w:color w:val="000000"/>
              </w:rPr>
              <w:t>LIMA</w:t>
            </w:r>
          </w:p>
        </w:tc>
        <w:tc>
          <w:tcPr>
            <w:tcW w:w="119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018FED92"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15349</w:t>
            </w:r>
          </w:p>
        </w:tc>
        <w:tc>
          <w:tcPr>
            <w:tcW w:w="91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0999BB88"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5915</w:t>
            </w:r>
          </w:p>
        </w:tc>
        <w:tc>
          <w:tcPr>
            <w:tcW w:w="1065"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69BBFA7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3181</w:t>
            </w:r>
          </w:p>
        </w:tc>
      </w:tr>
      <w:tr w:rsidR="002320B8" w14:paraId="3723C8CA"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34009135"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HUAROCHIRÍ</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4CF73E6"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15349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59E09A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5915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AE465D7"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3181</w:t>
            </w:r>
          </w:p>
        </w:tc>
      </w:tr>
      <w:tr w:rsidR="002320B8" w14:paraId="1C8BF3A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2DAC57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ANTIOQUÍA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DD78A5A" w14:textId="77777777" w:rsidR="002320B8" w:rsidRDefault="002320B8" w:rsidP="00AD5077">
            <w:pPr>
              <w:spacing w:after="0"/>
              <w:jc w:val="center"/>
              <w:rPr>
                <w:rFonts w:ascii="Calibri" w:hAnsi="Calibri" w:cs="Calibri"/>
                <w:color w:val="000000"/>
              </w:rPr>
            </w:pPr>
            <w:r>
              <w:rPr>
                <w:rFonts w:ascii="Calibri" w:hAnsi="Calibri" w:cs="Calibri"/>
                <w:color w:val="000000"/>
              </w:rPr>
              <w:t>1225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0E38A37" w14:textId="77777777" w:rsidR="002320B8" w:rsidRDefault="002320B8" w:rsidP="00AD5077">
            <w:pPr>
              <w:spacing w:after="0"/>
              <w:jc w:val="center"/>
              <w:rPr>
                <w:rFonts w:ascii="Calibri" w:hAnsi="Calibri" w:cs="Calibri"/>
                <w:color w:val="000000"/>
              </w:rPr>
            </w:pPr>
            <w:r>
              <w:rPr>
                <w:rFonts w:ascii="Calibri" w:hAnsi="Calibri" w:cs="Calibri"/>
                <w:color w:val="000000"/>
              </w:rPr>
              <w:t>594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43A52EC" w14:textId="77777777" w:rsidR="002320B8" w:rsidRDefault="002320B8" w:rsidP="00AD5077">
            <w:pPr>
              <w:spacing w:after="0"/>
              <w:jc w:val="center"/>
              <w:rPr>
                <w:rFonts w:ascii="Calibri" w:hAnsi="Calibri" w:cs="Calibri"/>
                <w:color w:val="000000"/>
              </w:rPr>
            </w:pPr>
            <w:r>
              <w:rPr>
                <w:rFonts w:ascii="Calibri" w:hAnsi="Calibri" w:cs="Calibri"/>
                <w:color w:val="000000"/>
              </w:rPr>
              <w:t>583</w:t>
            </w:r>
          </w:p>
        </w:tc>
      </w:tr>
      <w:tr w:rsidR="002320B8" w14:paraId="66BEC17F"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00E8E2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CUENCA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96F60A2" w14:textId="77777777" w:rsidR="002320B8" w:rsidRDefault="002320B8" w:rsidP="00AD5077">
            <w:pPr>
              <w:spacing w:after="0"/>
              <w:jc w:val="center"/>
              <w:rPr>
                <w:rFonts w:ascii="Calibri" w:hAnsi="Calibri" w:cs="Calibri"/>
                <w:color w:val="000000"/>
              </w:rPr>
            </w:pPr>
            <w:r>
              <w:rPr>
                <w:rFonts w:ascii="Calibri" w:hAnsi="Calibri" w:cs="Calibri"/>
                <w:color w:val="000000"/>
              </w:rPr>
              <w:t>449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0DAD5C3" w14:textId="77777777" w:rsidR="002320B8" w:rsidRDefault="002320B8" w:rsidP="00AD5077">
            <w:pPr>
              <w:spacing w:after="0"/>
              <w:jc w:val="center"/>
              <w:rPr>
                <w:rFonts w:ascii="Calibri" w:hAnsi="Calibri" w:cs="Calibri"/>
                <w:color w:val="000000"/>
              </w:rPr>
            </w:pPr>
            <w:r>
              <w:rPr>
                <w:rFonts w:ascii="Calibri" w:hAnsi="Calibri" w:cs="Calibri"/>
                <w:color w:val="000000"/>
              </w:rPr>
              <w:t>163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6474214" w14:textId="77777777" w:rsidR="002320B8" w:rsidRDefault="002320B8" w:rsidP="00AD5077">
            <w:pPr>
              <w:spacing w:after="0"/>
              <w:jc w:val="center"/>
              <w:rPr>
                <w:rFonts w:ascii="Calibri" w:hAnsi="Calibri" w:cs="Calibri"/>
                <w:color w:val="000000"/>
              </w:rPr>
            </w:pPr>
            <w:r>
              <w:rPr>
                <w:rFonts w:ascii="Calibri" w:hAnsi="Calibri" w:cs="Calibri"/>
                <w:color w:val="000000"/>
              </w:rPr>
              <w:t>125</w:t>
            </w:r>
          </w:p>
        </w:tc>
      </w:tr>
      <w:tr w:rsidR="002320B8" w14:paraId="0087CDF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F1202D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HUAROCHIRÍ</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10507C5" w14:textId="77777777" w:rsidR="002320B8" w:rsidRDefault="002320B8" w:rsidP="00AD5077">
            <w:pPr>
              <w:spacing w:after="0"/>
              <w:jc w:val="center"/>
              <w:rPr>
                <w:rFonts w:ascii="Calibri" w:hAnsi="Calibri" w:cs="Calibri"/>
                <w:color w:val="000000"/>
              </w:rPr>
            </w:pPr>
            <w:r>
              <w:rPr>
                <w:rFonts w:ascii="Calibri" w:hAnsi="Calibri" w:cs="Calibri"/>
                <w:color w:val="000000"/>
              </w:rPr>
              <w:t>1302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907D37B" w14:textId="77777777" w:rsidR="002320B8" w:rsidRDefault="002320B8" w:rsidP="00AD5077">
            <w:pPr>
              <w:spacing w:after="0"/>
              <w:jc w:val="center"/>
              <w:rPr>
                <w:rFonts w:ascii="Calibri" w:hAnsi="Calibri" w:cs="Calibri"/>
                <w:color w:val="000000"/>
              </w:rPr>
            </w:pPr>
            <w:r>
              <w:rPr>
                <w:rFonts w:ascii="Calibri" w:hAnsi="Calibri" w:cs="Calibri"/>
                <w:color w:val="000000"/>
              </w:rPr>
              <w:t>508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C48D107" w14:textId="77777777" w:rsidR="002320B8" w:rsidRDefault="002320B8" w:rsidP="00AD5077">
            <w:pPr>
              <w:spacing w:after="0"/>
              <w:jc w:val="center"/>
              <w:rPr>
                <w:rFonts w:ascii="Calibri" w:hAnsi="Calibri" w:cs="Calibri"/>
                <w:color w:val="000000"/>
              </w:rPr>
            </w:pPr>
            <w:r>
              <w:rPr>
                <w:rFonts w:ascii="Calibri" w:hAnsi="Calibri" w:cs="Calibri"/>
                <w:color w:val="000000"/>
              </w:rPr>
              <w:t>457</w:t>
            </w:r>
          </w:p>
        </w:tc>
      </w:tr>
      <w:tr w:rsidR="002320B8" w14:paraId="10D1EA86"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4F6319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lastRenderedPageBreak/>
              <w:t>LAHUAYTAMBO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3D916B2" w14:textId="77777777" w:rsidR="002320B8" w:rsidRDefault="002320B8" w:rsidP="00AD5077">
            <w:pPr>
              <w:spacing w:after="0"/>
              <w:jc w:val="center"/>
              <w:rPr>
                <w:rFonts w:ascii="Calibri" w:hAnsi="Calibri" w:cs="Calibri"/>
                <w:color w:val="000000"/>
              </w:rPr>
            </w:pPr>
            <w:r>
              <w:rPr>
                <w:rFonts w:ascii="Calibri" w:hAnsi="Calibri" w:cs="Calibri"/>
                <w:color w:val="000000"/>
              </w:rPr>
              <w:t>616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A486987" w14:textId="77777777" w:rsidR="002320B8" w:rsidRDefault="002320B8" w:rsidP="00AD5077">
            <w:pPr>
              <w:spacing w:after="0"/>
              <w:jc w:val="center"/>
              <w:rPr>
                <w:rFonts w:ascii="Calibri" w:hAnsi="Calibri" w:cs="Calibri"/>
                <w:color w:val="000000"/>
              </w:rPr>
            </w:pPr>
            <w:r>
              <w:rPr>
                <w:rFonts w:ascii="Calibri" w:hAnsi="Calibri" w:cs="Calibri"/>
                <w:color w:val="000000"/>
              </w:rPr>
              <w:t>264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7054918" w14:textId="77777777" w:rsidR="002320B8" w:rsidRDefault="002320B8" w:rsidP="00AD5077">
            <w:pPr>
              <w:spacing w:after="0"/>
              <w:jc w:val="center"/>
              <w:rPr>
                <w:rFonts w:ascii="Calibri" w:hAnsi="Calibri" w:cs="Calibri"/>
                <w:color w:val="000000"/>
              </w:rPr>
            </w:pPr>
            <w:r>
              <w:rPr>
                <w:rFonts w:ascii="Calibri" w:hAnsi="Calibri" w:cs="Calibri"/>
                <w:color w:val="000000"/>
              </w:rPr>
              <w:t>12</w:t>
            </w:r>
          </w:p>
        </w:tc>
      </w:tr>
      <w:tr w:rsidR="002320B8" w14:paraId="7E3BAEA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01ED11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LANGA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949862E" w14:textId="77777777" w:rsidR="002320B8" w:rsidRDefault="002320B8" w:rsidP="00AD5077">
            <w:pPr>
              <w:spacing w:after="0"/>
              <w:jc w:val="center"/>
              <w:rPr>
                <w:rFonts w:ascii="Calibri" w:hAnsi="Calibri" w:cs="Calibri"/>
                <w:color w:val="000000"/>
              </w:rPr>
            </w:pPr>
            <w:r>
              <w:rPr>
                <w:rFonts w:ascii="Calibri" w:hAnsi="Calibri" w:cs="Calibri"/>
                <w:color w:val="000000"/>
              </w:rPr>
              <w:t>889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4AD461D" w14:textId="77777777" w:rsidR="002320B8" w:rsidRDefault="002320B8" w:rsidP="00AD5077">
            <w:pPr>
              <w:spacing w:after="0"/>
              <w:jc w:val="center"/>
              <w:rPr>
                <w:rFonts w:ascii="Calibri" w:hAnsi="Calibri" w:cs="Calibri"/>
                <w:color w:val="000000"/>
              </w:rPr>
            </w:pPr>
            <w:r>
              <w:rPr>
                <w:rFonts w:ascii="Calibri" w:hAnsi="Calibri" w:cs="Calibri"/>
                <w:color w:val="000000"/>
              </w:rPr>
              <w:t>363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667913C" w14:textId="77777777" w:rsidR="002320B8" w:rsidRDefault="002320B8" w:rsidP="00AD5077">
            <w:pPr>
              <w:spacing w:after="0"/>
              <w:jc w:val="center"/>
              <w:rPr>
                <w:rFonts w:ascii="Calibri" w:hAnsi="Calibri" w:cs="Calibri"/>
                <w:color w:val="000000"/>
              </w:rPr>
            </w:pPr>
            <w:r>
              <w:rPr>
                <w:rFonts w:ascii="Calibri" w:hAnsi="Calibri" w:cs="Calibri"/>
                <w:color w:val="000000"/>
              </w:rPr>
              <w:t>73</w:t>
            </w:r>
          </w:p>
        </w:tc>
      </w:tr>
      <w:tr w:rsidR="002320B8" w14:paraId="250C62B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2A8CA5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MARIATANA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0671498" w14:textId="77777777" w:rsidR="002320B8" w:rsidRDefault="002320B8" w:rsidP="00AD5077">
            <w:pPr>
              <w:spacing w:after="0"/>
              <w:jc w:val="center"/>
              <w:rPr>
                <w:rFonts w:ascii="Calibri" w:hAnsi="Calibri" w:cs="Calibri"/>
                <w:color w:val="000000"/>
              </w:rPr>
            </w:pPr>
            <w:r>
              <w:rPr>
                <w:rFonts w:ascii="Calibri" w:hAnsi="Calibri" w:cs="Calibri"/>
                <w:color w:val="000000"/>
              </w:rPr>
              <w:t>1357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D8DCC67" w14:textId="77777777" w:rsidR="002320B8" w:rsidRDefault="002320B8" w:rsidP="00AD5077">
            <w:pPr>
              <w:spacing w:after="0"/>
              <w:jc w:val="center"/>
              <w:rPr>
                <w:rFonts w:ascii="Calibri" w:hAnsi="Calibri" w:cs="Calibri"/>
                <w:color w:val="000000"/>
              </w:rPr>
            </w:pPr>
            <w:r>
              <w:rPr>
                <w:rFonts w:ascii="Calibri" w:hAnsi="Calibri" w:cs="Calibri"/>
                <w:color w:val="000000"/>
              </w:rPr>
              <w:t>460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3E78CAB" w14:textId="77777777" w:rsidR="002320B8" w:rsidRDefault="002320B8" w:rsidP="00AD5077">
            <w:pPr>
              <w:spacing w:after="0"/>
              <w:jc w:val="center"/>
              <w:rPr>
                <w:rFonts w:ascii="Calibri" w:hAnsi="Calibri" w:cs="Calibri"/>
                <w:color w:val="000000"/>
              </w:rPr>
            </w:pPr>
            <w:r>
              <w:rPr>
                <w:rFonts w:ascii="Calibri" w:hAnsi="Calibri" w:cs="Calibri"/>
                <w:color w:val="000000"/>
              </w:rPr>
              <w:t>51</w:t>
            </w:r>
          </w:p>
        </w:tc>
      </w:tr>
      <w:tr w:rsidR="002320B8" w14:paraId="30049FD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7333A0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ANDRÉS DE TUPICOCHA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346FA70" w14:textId="77777777" w:rsidR="002320B8" w:rsidRDefault="002320B8" w:rsidP="00AD5077">
            <w:pPr>
              <w:spacing w:after="0"/>
              <w:jc w:val="center"/>
              <w:rPr>
                <w:rFonts w:ascii="Calibri" w:hAnsi="Calibri" w:cs="Calibri"/>
                <w:color w:val="000000"/>
              </w:rPr>
            </w:pPr>
            <w:r>
              <w:rPr>
                <w:rFonts w:ascii="Calibri" w:hAnsi="Calibri" w:cs="Calibri"/>
                <w:color w:val="000000"/>
              </w:rPr>
              <w:t>1320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5025BE0" w14:textId="77777777" w:rsidR="002320B8" w:rsidRDefault="002320B8" w:rsidP="00AD5077">
            <w:pPr>
              <w:spacing w:after="0"/>
              <w:jc w:val="center"/>
              <w:rPr>
                <w:rFonts w:ascii="Calibri" w:hAnsi="Calibri" w:cs="Calibri"/>
                <w:color w:val="000000"/>
              </w:rPr>
            </w:pPr>
            <w:r>
              <w:rPr>
                <w:rFonts w:ascii="Calibri" w:hAnsi="Calibri" w:cs="Calibri"/>
                <w:color w:val="000000"/>
              </w:rPr>
              <w:t>362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68B7B44" w14:textId="77777777" w:rsidR="002320B8" w:rsidRDefault="002320B8" w:rsidP="00AD5077">
            <w:pPr>
              <w:spacing w:after="0"/>
              <w:jc w:val="center"/>
              <w:rPr>
                <w:rFonts w:ascii="Calibri" w:hAnsi="Calibri" w:cs="Calibri"/>
                <w:color w:val="000000"/>
              </w:rPr>
            </w:pPr>
            <w:r>
              <w:rPr>
                <w:rFonts w:ascii="Calibri" w:hAnsi="Calibri" w:cs="Calibri"/>
                <w:color w:val="000000"/>
              </w:rPr>
              <w:t>270</w:t>
            </w:r>
          </w:p>
        </w:tc>
      </w:tr>
      <w:tr w:rsidR="002320B8" w14:paraId="307709BA"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C74E78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ANTONIO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BE2F983" w14:textId="77777777" w:rsidR="002320B8" w:rsidRDefault="002320B8" w:rsidP="00AD5077">
            <w:pPr>
              <w:spacing w:after="0"/>
              <w:jc w:val="center"/>
              <w:rPr>
                <w:rFonts w:ascii="Calibri" w:hAnsi="Calibri" w:cs="Calibri"/>
                <w:color w:val="000000"/>
              </w:rPr>
            </w:pPr>
            <w:r>
              <w:rPr>
                <w:rFonts w:ascii="Calibri" w:hAnsi="Calibri" w:cs="Calibri"/>
                <w:color w:val="000000"/>
              </w:rPr>
              <w:t>912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D8AFDC3" w14:textId="77777777" w:rsidR="002320B8" w:rsidRDefault="002320B8" w:rsidP="00AD5077">
            <w:pPr>
              <w:spacing w:after="0"/>
              <w:jc w:val="center"/>
              <w:rPr>
                <w:rFonts w:ascii="Calibri" w:hAnsi="Calibri" w:cs="Calibri"/>
                <w:color w:val="000000"/>
              </w:rPr>
            </w:pPr>
            <w:r>
              <w:rPr>
                <w:rFonts w:ascii="Calibri" w:hAnsi="Calibri" w:cs="Calibri"/>
                <w:color w:val="000000"/>
              </w:rPr>
              <w:t>391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83626B0" w14:textId="77777777" w:rsidR="002320B8" w:rsidRDefault="002320B8" w:rsidP="00AD5077">
            <w:pPr>
              <w:spacing w:after="0"/>
              <w:jc w:val="center"/>
              <w:rPr>
                <w:rFonts w:ascii="Calibri" w:hAnsi="Calibri" w:cs="Calibri"/>
                <w:color w:val="000000"/>
              </w:rPr>
            </w:pPr>
            <w:r>
              <w:rPr>
                <w:rFonts w:ascii="Calibri" w:hAnsi="Calibri" w:cs="Calibri"/>
                <w:color w:val="000000"/>
              </w:rPr>
              <w:t>145</w:t>
            </w:r>
          </w:p>
        </w:tc>
      </w:tr>
      <w:tr w:rsidR="002320B8" w14:paraId="4FE917C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1BCEB9A"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DAMIÁN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7A75447" w14:textId="77777777" w:rsidR="002320B8" w:rsidRDefault="002320B8" w:rsidP="00AD5077">
            <w:pPr>
              <w:spacing w:after="0"/>
              <w:jc w:val="center"/>
              <w:rPr>
                <w:rFonts w:ascii="Calibri" w:hAnsi="Calibri" w:cs="Calibri"/>
                <w:color w:val="000000"/>
              </w:rPr>
            </w:pPr>
            <w:r>
              <w:rPr>
                <w:rFonts w:ascii="Calibri" w:hAnsi="Calibri" w:cs="Calibri"/>
                <w:color w:val="000000"/>
              </w:rPr>
              <w:t>1202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958FFC2" w14:textId="77777777" w:rsidR="002320B8" w:rsidRDefault="002320B8" w:rsidP="00AD5077">
            <w:pPr>
              <w:spacing w:after="0"/>
              <w:jc w:val="center"/>
              <w:rPr>
                <w:rFonts w:ascii="Calibri" w:hAnsi="Calibri" w:cs="Calibri"/>
                <w:color w:val="000000"/>
              </w:rPr>
            </w:pPr>
            <w:r>
              <w:rPr>
                <w:rFonts w:ascii="Calibri" w:hAnsi="Calibri" w:cs="Calibri"/>
                <w:color w:val="000000"/>
              </w:rPr>
              <w:t>465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65898C2" w14:textId="77777777" w:rsidR="002320B8" w:rsidRDefault="002320B8" w:rsidP="00AD5077">
            <w:pPr>
              <w:spacing w:after="0"/>
              <w:jc w:val="center"/>
              <w:rPr>
                <w:rFonts w:ascii="Calibri" w:hAnsi="Calibri" w:cs="Calibri"/>
                <w:color w:val="000000"/>
              </w:rPr>
            </w:pPr>
            <w:r>
              <w:rPr>
                <w:rFonts w:ascii="Calibri" w:hAnsi="Calibri" w:cs="Calibri"/>
                <w:color w:val="000000"/>
              </w:rPr>
              <w:t>288</w:t>
            </w:r>
          </w:p>
        </w:tc>
      </w:tr>
      <w:tr w:rsidR="002320B8" w14:paraId="14394A7E"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C42FEB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LORENZO DE QUINTI</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131C9BA" w14:textId="77777777" w:rsidR="002320B8" w:rsidRDefault="002320B8" w:rsidP="00AD5077">
            <w:pPr>
              <w:spacing w:after="0"/>
              <w:jc w:val="center"/>
              <w:rPr>
                <w:rFonts w:ascii="Calibri" w:hAnsi="Calibri" w:cs="Calibri"/>
                <w:color w:val="000000"/>
              </w:rPr>
            </w:pPr>
            <w:r>
              <w:rPr>
                <w:rFonts w:ascii="Calibri" w:hAnsi="Calibri" w:cs="Calibri"/>
                <w:color w:val="000000"/>
              </w:rPr>
              <w:t>1223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E14E753" w14:textId="77777777" w:rsidR="002320B8" w:rsidRDefault="002320B8" w:rsidP="00AD5077">
            <w:pPr>
              <w:spacing w:after="0"/>
              <w:jc w:val="center"/>
              <w:rPr>
                <w:rFonts w:ascii="Calibri" w:hAnsi="Calibri" w:cs="Calibri"/>
                <w:color w:val="000000"/>
              </w:rPr>
            </w:pPr>
            <w:r>
              <w:rPr>
                <w:rFonts w:ascii="Calibri" w:hAnsi="Calibri" w:cs="Calibri"/>
                <w:color w:val="000000"/>
              </w:rPr>
              <w:t>771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2FB0D48" w14:textId="77777777" w:rsidR="002320B8" w:rsidRDefault="002320B8" w:rsidP="00AD5077">
            <w:pPr>
              <w:spacing w:after="0"/>
              <w:jc w:val="center"/>
              <w:rPr>
                <w:rFonts w:ascii="Calibri" w:hAnsi="Calibri" w:cs="Calibri"/>
                <w:color w:val="000000"/>
              </w:rPr>
            </w:pPr>
            <w:r>
              <w:rPr>
                <w:rFonts w:ascii="Calibri" w:hAnsi="Calibri" w:cs="Calibri"/>
                <w:color w:val="000000"/>
              </w:rPr>
              <w:t>91</w:t>
            </w:r>
          </w:p>
        </w:tc>
      </w:tr>
      <w:tr w:rsidR="002320B8" w14:paraId="2CF6971F"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4EB7440"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SANGALLAYA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7D7A919" w14:textId="77777777" w:rsidR="002320B8" w:rsidRDefault="002320B8" w:rsidP="00AD5077">
            <w:pPr>
              <w:spacing w:after="0"/>
              <w:jc w:val="center"/>
              <w:rPr>
                <w:rFonts w:ascii="Calibri" w:hAnsi="Calibri" w:cs="Calibri"/>
                <w:color w:val="000000"/>
              </w:rPr>
            </w:pPr>
            <w:r>
              <w:rPr>
                <w:rFonts w:ascii="Calibri" w:hAnsi="Calibri" w:cs="Calibri"/>
                <w:color w:val="000000"/>
              </w:rPr>
              <w:t>688</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777EE2A5" w14:textId="77777777" w:rsidR="002320B8" w:rsidRDefault="002320B8" w:rsidP="00AD5077">
            <w:pPr>
              <w:spacing w:after="0"/>
              <w:jc w:val="center"/>
              <w:rPr>
                <w:rFonts w:ascii="Calibri" w:hAnsi="Calibri" w:cs="Calibri"/>
                <w:color w:val="000000"/>
              </w:rPr>
            </w:pPr>
            <w:r>
              <w:rPr>
                <w:rFonts w:ascii="Calibri" w:hAnsi="Calibri" w:cs="Calibri"/>
                <w:color w:val="000000"/>
              </w:rPr>
              <w:t>427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59C9C77B" w14:textId="77777777" w:rsidR="002320B8" w:rsidRDefault="002320B8" w:rsidP="00AD5077">
            <w:pPr>
              <w:spacing w:after="0"/>
              <w:jc w:val="center"/>
              <w:rPr>
                <w:rFonts w:ascii="Calibri" w:hAnsi="Calibri" w:cs="Calibri"/>
                <w:color w:val="000000"/>
              </w:rPr>
            </w:pPr>
            <w:r>
              <w:rPr>
                <w:rFonts w:ascii="Calibri" w:hAnsi="Calibri" w:cs="Calibri"/>
                <w:color w:val="000000"/>
              </w:rPr>
              <w:t>320</w:t>
            </w:r>
          </w:p>
        </w:tc>
      </w:tr>
      <w:tr w:rsidR="002320B8" w14:paraId="70397B9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0B104726"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SANTIAGO DE ANCHUCAYA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A8629D7" w14:textId="77777777" w:rsidR="002320B8" w:rsidRDefault="002320B8" w:rsidP="00AD5077">
            <w:pPr>
              <w:spacing w:after="0"/>
              <w:jc w:val="center"/>
              <w:rPr>
                <w:rFonts w:ascii="Calibri" w:hAnsi="Calibri" w:cs="Calibri"/>
                <w:color w:val="000000"/>
              </w:rPr>
            </w:pPr>
            <w:r>
              <w:rPr>
                <w:rFonts w:ascii="Calibri" w:hAnsi="Calibri" w:cs="Calibri"/>
                <w:color w:val="000000"/>
              </w:rPr>
              <w:t>630</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7FFD6F3" w14:textId="77777777" w:rsidR="002320B8" w:rsidRDefault="002320B8" w:rsidP="00AD5077">
            <w:pPr>
              <w:spacing w:after="0"/>
              <w:jc w:val="center"/>
              <w:rPr>
                <w:rFonts w:ascii="Calibri" w:hAnsi="Calibri" w:cs="Calibri"/>
                <w:color w:val="000000"/>
              </w:rPr>
            </w:pPr>
            <w:r>
              <w:rPr>
                <w:rFonts w:ascii="Calibri" w:hAnsi="Calibri" w:cs="Calibri"/>
                <w:color w:val="000000"/>
              </w:rPr>
              <w:t>264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CE60AD0" w14:textId="77777777" w:rsidR="002320B8" w:rsidRDefault="002320B8" w:rsidP="00AD5077">
            <w:pPr>
              <w:spacing w:after="0"/>
              <w:jc w:val="center"/>
              <w:rPr>
                <w:rFonts w:ascii="Calibri" w:hAnsi="Calibri" w:cs="Calibri"/>
                <w:color w:val="000000"/>
              </w:rPr>
            </w:pPr>
            <w:r>
              <w:rPr>
                <w:rFonts w:ascii="Calibri" w:hAnsi="Calibri" w:cs="Calibri"/>
                <w:color w:val="000000"/>
              </w:rPr>
              <w:t>68</w:t>
            </w:r>
          </w:p>
        </w:tc>
      </w:tr>
      <w:tr w:rsidR="002320B8" w14:paraId="1A4AFF4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84657BE"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SANTIAGO DE TUNA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DA10DC8" w14:textId="77777777" w:rsidR="002320B8" w:rsidRDefault="002320B8" w:rsidP="00AD5077">
            <w:pPr>
              <w:spacing w:after="0"/>
              <w:jc w:val="center"/>
              <w:rPr>
                <w:rFonts w:ascii="Calibri" w:hAnsi="Calibri" w:cs="Calibri"/>
                <w:color w:val="000000"/>
              </w:rPr>
            </w:pPr>
            <w:r>
              <w:rPr>
                <w:rFonts w:ascii="Calibri" w:hAnsi="Calibri" w:cs="Calibri"/>
                <w:color w:val="000000"/>
              </w:rPr>
              <w:t>411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69A91DD" w14:textId="77777777" w:rsidR="002320B8" w:rsidRDefault="002320B8" w:rsidP="00AD5077">
            <w:pPr>
              <w:spacing w:after="0"/>
              <w:jc w:val="center"/>
              <w:rPr>
                <w:rFonts w:ascii="Calibri" w:hAnsi="Calibri" w:cs="Calibri"/>
                <w:color w:val="000000"/>
              </w:rPr>
            </w:pPr>
            <w:r>
              <w:rPr>
                <w:rFonts w:ascii="Calibri" w:hAnsi="Calibri" w:cs="Calibri"/>
                <w:color w:val="000000"/>
              </w:rPr>
              <w:t>306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2DAADD2" w14:textId="77777777" w:rsidR="002320B8" w:rsidRDefault="002320B8" w:rsidP="00AD5077">
            <w:pPr>
              <w:spacing w:after="0"/>
              <w:jc w:val="center"/>
              <w:rPr>
                <w:rFonts w:ascii="Calibri" w:hAnsi="Calibri" w:cs="Calibri"/>
                <w:color w:val="000000"/>
              </w:rPr>
            </w:pPr>
            <w:r>
              <w:rPr>
                <w:rFonts w:ascii="Calibri" w:hAnsi="Calibri" w:cs="Calibri"/>
                <w:color w:val="000000"/>
              </w:rPr>
              <w:t>202</w:t>
            </w:r>
          </w:p>
        </w:tc>
      </w:tr>
      <w:tr w:rsidR="002320B8" w14:paraId="1CE2688A"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A30CE51"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SANTO DOMINGO DE LOS OLLEROS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D67E3C0" w14:textId="77777777" w:rsidR="002320B8" w:rsidRDefault="002320B8" w:rsidP="00AD5077">
            <w:pPr>
              <w:spacing w:after="0"/>
              <w:jc w:val="center"/>
              <w:rPr>
                <w:rFonts w:ascii="Calibri" w:hAnsi="Calibri" w:cs="Calibri"/>
                <w:color w:val="000000"/>
              </w:rPr>
            </w:pPr>
            <w:r>
              <w:rPr>
                <w:rFonts w:ascii="Calibri" w:hAnsi="Calibri" w:cs="Calibri"/>
                <w:color w:val="000000"/>
              </w:rPr>
              <w:t>3125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5990CED" w14:textId="77777777" w:rsidR="002320B8" w:rsidRDefault="002320B8" w:rsidP="00AD5077">
            <w:pPr>
              <w:spacing w:after="0"/>
              <w:jc w:val="center"/>
              <w:rPr>
                <w:rFonts w:ascii="Calibri" w:hAnsi="Calibri" w:cs="Calibri"/>
                <w:color w:val="000000"/>
              </w:rPr>
            </w:pPr>
            <w:r>
              <w:rPr>
                <w:rFonts w:ascii="Calibri" w:hAnsi="Calibri" w:cs="Calibri"/>
                <w:color w:val="000000"/>
              </w:rPr>
              <w:t>577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B91A135" w14:textId="77777777" w:rsidR="002320B8" w:rsidRDefault="002320B8" w:rsidP="00AD5077">
            <w:pPr>
              <w:spacing w:after="0"/>
              <w:jc w:val="center"/>
              <w:rPr>
                <w:rFonts w:ascii="Calibri" w:hAnsi="Calibri" w:cs="Calibri"/>
                <w:color w:val="000000"/>
              </w:rPr>
            </w:pPr>
            <w:r>
              <w:rPr>
                <w:rFonts w:ascii="Calibri" w:hAnsi="Calibri" w:cs="Calibri"/>
                <w:color w:val="000000"/>
              </w:rPr>
              <w:t>496</w:t>
            </w:r>
          </w:p>
        </w:tc>
      </w:tr>
      <w:tr w:rsidR="002320B8" w14:paraId="55117DB6" w14:textId="77777777" w:rsidTr="00580B6B">
        <w:trPr>
          <w:trHeight w:val="300"/>
        </w:trPr>
        <w:tc>
          <w:tcPr>
            <w:tcW w:w="1827"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34D13A65" w14:textId="77777777" w:rsidR="002320B8" w:rsidRDefault="002320B8" w:rsidP="00AD5077">
            <w:pPr>
              <w:spacing w:after="0"/>
              <w:jc w:val="left"/>
              <w:rPr>
                <w:rFonts w:ascii="Calibri" w:hAnsi="Calibri" w:cs="Calibri"/>
                <w:b/>
                <w:bCs/>
                <w:color w:val="000000"/>
              </w:rPr>
            </w:pPr>
            <w:r>
              <w:rPr>
                <w:rFonts w:ascii="Calibri" w:hAnsi="Calibri" w:cs="Calibri"/>
                <w:b/>
                <w:bCs/>
                <w:color w:val="000000"/>
              </w:rPr>
              <w:t>SAN MARTÍN</w:t>
            </w:r>
          </w:p>
        </w:tc>
        <w:tc>
          <w:tcPr>
            <w:tcW w:w="119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59B9FA60"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160431</w:t>
            </w:r>
          </w:p>
        </w:tc>
        <w:tc>
          <w:tcPr>
            <w:tcW w:w="914"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4EC70BDE"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23697</w:t>
            </w:r>
          </w:p>
        </w:tc>
        <w:tc>
          <w:tcPr>
            <w:tcW w:w="1065" w:type="pct"/>
            <w:tcBorders>
              <w:top w:val="nil"/>
              <w:left w:val="nil"/>
              <w:bottom w:val="single" w:sz="4" w:space="0" w:color="95B3D7"/>
              <w:right w:val="nil"/>
            </w:tcBorders>
            <w:shd w:val="clear" w:color="auto" w:fill="auto"/>
            <w:noWrap/>
            <w:tcMar>
              <w:top w:w="15" w:type="dxa"/>
              <w:left w:w="15" w:type="dxa"/>
              <w:bottom w:w="0" w:type="dxa"/>
              <w:right w:w="15" w:type="dxa"/>
            </w:tcMar>
            <w:vAlign w:val="center"/>
            <w:hideMark/>
          </w:tcPr>
          <w:p w14:paraId="451F1911"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3044</w:t>
            </w:r>
          </w:p>
        </w:tc>
      </w:tr>
      <w:tr w:rsidR="002320B8" w14:paraId="43FB3057"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1B109579"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EL DORADO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642FB14"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20971</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2A709FB"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3864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4D36A23F"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225</w:t>
            </w:r>
          </w:p>
        </w:tc>
      </w:tr>
      <w:tr w:rsidR="002320B8" w14:paraId="422EEF92"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67A5133"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JOSÉ DE SISA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D89D1F7" w14:textId="77777777" w:rsidR="002320B8" w:rsidRDefault="002320B8" w:rsidP="00AD5077">
            <w:pPr>
              <w:spacing w:after="0"/>
              <w:jc w:val="center"/>
              <w:rPr>
                <w:rFonts w:ascii="Calibri" w:hAnsi="Calibri" w:cs="Calibri"/>
                <w:color w:val="000000"/>
              </w:rPr>
            </w:pPr>
            <w:r>
              <w:rPr>
                <w:rFonts w:ascii="Calibri" w:hAnsi="Calibri" w:cs="Calibri"/>
                <w:color w:val="000000"/>
              </w:rPr>
              <w:t>14639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B48D2A9" w14:textId="77777777" w:rsidR="002320B8" w:rsidRDefault="002320B8" w:rsidP="00AD5077">
            <w:pPr>
              <w:spacing w:after="0"/>
              <w:jc w:val="center"/>
              <w:rPr>
                <w:rFonts w:ascii="Calibri" w:hAnsi="Calibri" w:cs="Calibri"/>
                <w:color w:val="000000"/>
              </w:rPr>
            </w:pPr>
            <w:r>
              <w:rPr>
                <w:rFonts w:ascii="Calibri" w:hAnsi="Calibri" w:cs="Calibri"/>
                <w:color w:val="000000"/>
              </w:rPr>
              <w:t>2305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3C686D2" w14:textId="77777777" w:rsidR="002320B8" w:rsidRDefault="002320B8" w:rsidP="00AD5077">
            <w:pPr>
              <w:spacing w:after="0"/>
              <w:jc w:val="center"/>
              <w:rPr>
                <w:rFonts w:ascii="Calibri" w:hAnsi="Calibri" w:cs="Calibri"/>
                <w:color w:val="000000"/>
              </w:rPr>
            </w:pPr>
            <w:r>
              <w:rPr>
                <w:rFonts w:ascii="Calibri" w:hAnsi="Calibri" w:cs="Calibri"/>
                <w:color w:val="000000"/>
              </w:rPr>
              <w:t>157</w:t>
            </w:r>
          </w:p>
        </w:tc>
      </w:tr>
      <w:tr w:rsidR="002320B8" w14:paraId="1E1D8D3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DA9803E"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SANTA ROSA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AA999F3" w14:textId="77777777" w:rsidR="002320B8" w:rsidRDefault="002320B8" w:rsidP="00AD5077">
            <w:pPr>
              <w:spacing w:after="0"/>
              <w:jc w:val="center"/>
              <w:rPr>
                <w:rFonts w:ascii="Calibri" w:hAnsi="Calibri" w:cs="Calibri"/>
                <w:color w:val="000000"/>
              </w:rPr>
            </w:pPr>
            <w:r>
              <w:rPr>
                <w:rFonts w:ascii="Calibri" w:hAnsi="Calibri" w:cs="Calibri"/>
                <w:color w:val="000000"/>
              </w:rPr>
              <w:t>6332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2783C76F" w14:textId="77777777" w:rsidR="002320B8" w:rsidRDefault="002320B8" w:rsidP="00AD5077">
            <w:pPr>
              <w:spacing w:after="0"/>
              <w:jc w:val="center"/>
              <w:rPr>
                <w:rFonts w:ascii="Calibri" w:hAnsi="Calibri" w:cs="Calibri"/>
                <w:color w:val="000000"/>
              </w:rPr>
            </w:pPr>
            <w:r>
              <w:rPr>
                <w:rFonts w:ascii="Calibri" w:hAnsi="Calibri" w:cs="Calibri"/>
                <w:color w:val="000000"/>
              </w:rPr>
              <w:t>1559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586C418" w14:textId="77777777" w:rsidR="002320B8" w:rsidRDefault="002320B8" w:rsidP="00AD5077">
            <w:pPr>
              <w:spacing w:after="0"/>
              <w:jc w:val="center"/>
              <w:rPr>
                <w:rFonts w:ascii="Calibri" w:hAnsi="Calibri" w:cs="Calibri"/>
                <w:color w:val="000000"/>
              </w:rPr>
            </w:pPr>
            <w:r>
              <w:rPr>
                <w:rFonts w:ascii="Calibri" w:hAnsi="Calibri" w:cs="Calibri"/>
                <w:color w:val="000000"/>
              </w:rPr>
              <w:t>68</w:t>
            </w:r>
          </w:p>
        </w:tc>
      </w:tr>
      <w:tr w:rsidR="002320B8" w14:paraId="60943EE7"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6EBFF955"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LAMAS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55CD171B"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49086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7FC4FEF"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8083</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5935798"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750</w:t>
            </w:r>
          </w:p>
        </w:tc>
      </w:tr>
      <w:tr w:rsidR="002320B8" w14:paraId="03128157"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23E183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ALONSO DE ALVARADO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3337F80" w14:textId="77777777" w:rsidR="002320B8" w:rsidRDefault="002320B8" w:rsidP="00AD5077">
            <w:pPr>
              <w:spacing w:after="0"/>
              <w:jc w:val="center"/>
              <w:rPr>
                <w:rFonts w:ascii="Calibri" w:hAnsi="Calibri" w:cs="Calibri"/>
                <w:color w:val="000000"/>
              </w:rPr>
            </w:pPr>
            <w:r>
              <w:rPr>
                <w:rFonts w:ascii="Calibri" w:hAnsi="Calibri" w:cs="Calibri"/>
                <w:color w:val="000000"/>
              </w:rPr>
              <w:t>13462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9AF0799" w14:textId="77777777" w:rsidR="002320B8" w:rsidRDefault="002320B8" w:rsidP="00AD5077">
            <w:pPr>
              <w:spacing w:after="0"/>
              <w:jc w:val="center"/>
              <w:rPr>
                <w:rFonts w:ascii="Calibri" w:hAnsi="Calibri" w:cs="Calibri"/>
                <w:color w:val="000000"/>
              </w:rPr>
            </w:pPr>
            <w:r>
              <w:rPr>
                <w:rFonts w:ascii="Calibri" w:hAnsi="Calibri" w:cs="Calibri"/>
                <w:color w:val="000000"/>
              </w:rPr>
              <w:t>2877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0AC357F8" w14:textId="77777777" w:rsidR="002320B8" w:rsidRDefault="002320B8" w:rsidP="00AD5077">
            <w:pPr>
              <w:spacing w:after="0"/>
              <w:jc w:val="center"/>
              <w:rPr>
                <w:rFonts w:ascii="Calibri" w:hAnsi="Calibri" w:cs="Calibri"/>
                <w:color w:val="000000"/>
              </w:rPr>
            </w:pPr>
            <w:r>
              <w:rPr>
                <w:rFonts w:ascii="Calibri" w:hAnsi="Calibri" w:cs="Calibri"/>
                <w:color w:val="000000"/>
              </w:rPr>
              <w:t>240</w:t>
            </w:r>
          </w:p>
        </w:tc>
      </w:tr>
      <w:tr w:rsidR="002320B8" w14:paraId="0EB0C68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77F89B94"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BARRANQUITA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77566B8" w14:textId="77777777" w:rsidR="002320B8" w:rsidRDefault="002320B8" w:rsidP="00AD5077">
            <w:pPr>
              <w:spacing w:after="0"/>
              <w:jc w:val="center"/>
              <w:rPr>
                <w:rFonts w:ascii="Calibri" w:hAnsi="Calibri" w:cs="Calibri"/>
                <w:color w:val="000000"/>
              </w:rPr>
            </w:pPr>
            <w:r>
              <w:rPr>
                <w:rFonts w:ascii="Calibri" w:hAnsi="Calibri" w:cs="Calibri"/>
                <w:color w:val="000000"/>
              </w:rPr>
              <w:t>6429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DF26542" w14:textId="77777777" w:rsidR="002320B8" w:rsidRDefault="002320B8" w:rsidP="00AD5077">
            <w:pPr>
              <w:spacing w:after="0"/>
              <w:jc w:val="center"/>
              <w:rPr>
                <w:rFonts w:ascii="Calibri" w:hAnsi="Calibri" w:cs="Calibri"/>
                <w:color w:val="000000"/>
              </w:rPr>
            </w:pPr>
            <w:r>
              <w:rPr>
                <w:rFonts w:ascii="Calibri" w:hAnsi="Calibri" w:cs="Calibri"/>
                <w:color w:val="000000"/>
              </w:rPr>
              <w:t>1240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723423C" w14:textId="77777777" w:rsidR="002320B8" w:rsidRDefault="002320B8" w:rsidP="00AD5077">
            <w:pPr>
              <w:spacing w:after="0"/>
              <w:jc w:val="center"/>
              <w:rPr>
                <w:rFonts w:ascii="Calibri" w:hAnsi="Calibri" w:cs="Calibri"/>
                <w:color w:val="000000"/>
              </w:rPr>
            </w:pPr>
            <w:r>
              <w:rPr>
                <w:rFonts w:ascii="Calibri" w:hAnsi="Calibri" w:cs="Calibri"/>
                <w:color w:val="000000"/>
              </w:rPr>
              <w:t>113</w:t>
            </w:r>
          </w:p>
        </w:tc>
      </w:tr>
      <w:tr w:rsidR="002320B8" w14:paraId="55AD0EC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EBDBF0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PINTO RECODO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0564509" w14:textId="77777777" w:rsidR="002320B8" w:rsidRDefault="002320B8" w:rsidP="00AD5077">
            <w:pPr>
              <w:spacing w:after="0"/>
              <w:jc w:val="center"/>
              <w:rPr>
                <w:rFonts w:ascii="Calibri" w:hAnsi="Calibri" w:cs="Calibri"/>
                <w:color w:val="000000"/>
              </w:rPr>
            </w:pPr>
            <w:r>
              <w:rPr>
                <w:rFonts w:ascii="Calibri" w:hAnsi="Calibri" w:cs="Calibri"/>
                <w:color w:val="000000"/>
              </w:rPr>
              <w:t>8086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8A34DC6" w14:textId="77777777" w:rsidR="002320B8" w:rsidRDefault="002320B8" w:rsidP="00AD5077">
            <w:pPr>
              <w:spacing w:after="0"/>
              <w:jc w:val="center"/>
              <w:rPr>
                <w:rFonts w:ascii="Calibri" w:hAnsi="Calibri" w:cs="Calibri"/>
                <w:color w:val="000000"/>
              </w:rPr>
            </w:pPr>
            <w:r>
              <w:rPr>
                <w:rFonts w:ascii="Calibri" w:hAnsi="Calibri" w:cs="Calibri"/>
                <w:color w:val="000000"/>
              </w:rPr>
              <w:t>1626</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BEB8729" w14:textId="77777777" w:rsidR="002320B8" w:rsidRDefault="002320B8" w:rsidP="00AD5077">
            <w:pPr>
              <w:spacing w:after="0"/>
              <w:jc w:val="center"/>
              <w:rPr>
                <w:rFonts w:ascii="Calibri" w:hAnsi="Calibri" w:cs="Calibri"/>
                <w:color w:val="000000"/>
              </w:rPr>
            </w:pPr>
            <w:r>
              <w:rPr>
                <w:rFonts w:ascii="Calibri" w:hAnsi="Calibri" w:cs="Calibri"/>
                <w:color w:val="000000"/>
              </w:rPr>
              <w:t>221</w:t>
            </w:r>
          </w:p>
        </w:tc>
      </w:tr>
      <w:tr w:rsidR="002320B8" w14:paraId="0E3F8AC9"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B1BDA4D"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SHANAO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2692B429" w14:textId="77777777" w:rsidR="002320B8" w:rsidRDefault="002320B8" w:rsidP="00AD5077">
            <w:pPr>
              <w:spacing w:after="0"/>
              <w:jc w:val="center"/>
              <w:rPr>
                <w:rFonts w:ascii="Calibri" w:hAnsi="Calibri" w:cs="Calibri"/>
                <w:color w:val="000000"/>
              </w:rPr>
            </w:pPr>
            <w:r>
              <w:rPr>
                <w:rFonts w:ascii="Calibri" w:hAnsi="Calibri" w:cs="Calibri"/>
                <w:color w:val="000000"/>
              </w:rPr>
              <w:t>1975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651649DB" w14:textId="77777777" w:rsidR="002320B8" w:rsidRDefault="002320B8" w:rsidP="00AD5077">
            <w:pPr>
              <w:spacing w:after="0"/>
              <w:jc w:val="center"/>
              <w:rPr>
                <w:rFonts w:ascii="Calibri" w:hAnsi="Calibri" w:cs="Calibri"/>
                <w:color w:val="000000"/>
              </w:rPr>
            </w:pPr>
            <w:r>
              <w:rPr>
                <w:rFonts w:ascii="Calibri" w:hAnsi="Calibri" w:cs="Calibri"/>
                <w:color w:val="000000"/>
              </w:rPr>
              <w:t>241</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31C42E8" w14:textId="77777777" w:rsidR="002320B8" w:rsidRDefault="002320B8" w:rsidP="00AD5077">
            <w:pPr>
              <w:spacing w:after="0"/>
              <w:jc w:val="center"/>
              <w:rPr>
                <w:rFonts w:ascii="Calibri" w:hAnsi="Calibri" w:cs="Calibri"/>
                <w:color w:val="000000"/>
              </w:rPr>
            </w:pPr>
            <w:r>
              <w:rPr>
                <w:rFonts w:ascii="Calibri" w:hAnsi="Calibri" w:cs="Calibri"/>
                <w:color w:val="000000"/>
              </w:rPr>
              <w:t>40</w:t>
            </w:r>
          </w:p>
        </w:tc>
      </w:tr>
      <w:tr w:rsidR="002320B8" w14:paraId="2EEA085C"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36BC05F4"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TABALOSOS</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63D3FAC" w14:textId="77777777" w:rsidR="002320B8" w:rsidRDefault="002320B8" w:rsidP="00AD5077">
            <w:pPr>
              <w:spacing w:after="0"/>
              <w:jc w:val="center"/>
              <w:rPr>
                <w:rFonts w:ascii="Calibri" w:hAnsi="Calibri" w:cs="Calibri"/>
                <w:color w:val="000000"/>
              </w:rPr>
            </w:pPr>
            <w:r>
              <w:rPr>
                <w:rFonts w:ascii="Calibri" w:hAnsi="Calibri" w:cs="Calibri"/>
                <w:color w:val="000000"/>
              </w:rPr>
              <w:t>13879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6C0A81D" w14:textId="77777777" w:rsidR="002320B8" w:rsidRDefault="002320B8" w:rsidP="00AD5077">
            <w:pPr>
              <w:spacing w:after="0"/>
              <w:jc w:val="center"/>
              <w:rPr>
                <w:rFonts w:ascii="Calibri" w:hAnsi="Calibri" w:cs="Calibri"/>
                <w:color w:val="000000"/>
              </w:rPr>
            </w:pPr>
            <w:r>
              <w:rPr>
                <w:rFonts w:ascii="Calibri" w:hAnsi="Calibri" w:cs="Calibri"/>
                <w:color w:val="000000"/>
              </w:rPr>
              <w:t>1159</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7FE3953" w14:textId="77777777" w:rsidR="002320B8" w:rsidRDefault="002320B8" w:rsidP="00AD5077">
            <w:pPr>
              <w:spacing w:after="0"/>
              <w:jc w:val="center"/>
              <w:rPr>
                <w:rFonts w:ascii="Calibri" w:hAnsi="Calibri" w:cs="Calibri"/>
                <w:color w:val="000000"/>
              </w:rPr>
            </w:pPr>
            <w:r>
              <w:rPr>
                <w:rFonts w:ascii="Calibri" w:hAnsi="Calibri" w:cs="Calibri"/>
                <w:color w:val="000000"/>
              </w:rPr>
              <w:t>106</w:t>
            </w:r>
          </w:p>
        </w:tc>
      </w:tr>
      <w:tr w:rsidR="002320B8" w14:paraId="4BD51954"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34F77C7"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ZAPATERO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7AB2FCA2" w14:textId="77777777" w:rsidR="002320B8" w:rsidRDefault="002320B8" w:rsidP="00AD5077">
            <w:pPr>
              <w:spacing w:after="0"/>
              <w:jc w:val="center"/>
              <w:rPr>
                <w:rFonts w:ascii="Calibri" w:hAnsi="Calibri" w:cs="Calibri"/>
                <w:color w:val="000000"/>
              </w:rPr>
            </w:pPr>
            <w:r>
              <w:rPr>
                <w:rFonts w:ascii="Calibri" w:hAnsi="Calibri" w:cs="Calibri"/>
                <w:color w:val="000000"/>
              </w:rPr>
              <w:t>5255</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F92CFE8" w14:textId="77777777" w:rsidR="002320B8" w:rsidRDefault="002320B8" w:rsidP="00AD5077">
            <w:pPr>
              <w:spacing w:after="0"/>
              <w:jc w:val="center"/>
              <w:rPr>
                <w:rFonts w:ascii="Calibri" w:hAnsi="Calibri" w:cs="Calibri"/>
                <w:color w:val="000000"/>
              </w:rPr>
            </w:pPr>
            <w:r>
              <w:rPr>
                <w:rFonts w:ascii="Calibri" w:hAnsi="Calibri" w:cs="Calibri"/>
                <w:color w:val="000000"/>
              </w:rPr>
              <w:t>940</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E3ED743" w14:textId="77777777" w:rsidR="002320B8" w:rsidRDefault="002320B8" w:rsidP="00AD5077">
            <w:pPr>
              <w:spacing w:after="0"/>
              <w:jc w:val="center"/>
              <w:rPr>
                <w:rFonts w:ascii="Calibri" w:hAnsi="Calibri" w:cs="Calibri"/>
                <w:color w:val="000000"/>
              </w:rPr>
            </w:pPr>
            <w:r>
              <w:rPr>
                <w:rFonts w:ascii="Calibri" w:hAnsi="Calibri" w:cs="Calibri"/>
                <w:color w:val="000000"/>
              </w:rPr>
              <w:t>30</w:t>
            </w:r>
          </w:p>
        </w:tc>
      </w:tr>
      <w:tr w:rsidR="002320B8" w14:paraId="4F9F30F0"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49398C3F"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MOYOBAMBA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3FC639D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15377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2A57E44"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3528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1E9C109"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492</w:t>
            </w:r>
          </w:p>
        </w:tc>
      </w:tr>
      <w:tr w:rsidR="002320B8" w14:paraId="7B88F5D8"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292549A5"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JEPELACIO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6870C58" w14:textId="77777777" w:rsidR="002320B8" w:rsidRDefault="002320B8" w:rsidP="00AD5077">
            <w:pPr>
              <w:spacing w:after="0"/>
              <w:jc w:val="center"/>
              <w:rPr>
                <w:rFonts w:ascii="Calibri" w:hAnsi="Calibri" w:cs="Calibri"/>
                <w:color w:val="000000"/>
              </w:rPr>
            </w:pPr>
            <w:r>
              <w:rPr>
                <w:rFonts w:ascii="Calibri" w:hAnsi="Calibri" w:cs="Calibri"/>
                <w:color w:val="000000"/>
              </w:rPr>
              <w:t>15377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55F157CC" w14:textId="77777777" w:rsidR="002320B8" w:rsidRDefault="002320B8" w:rsidP="00AD5077">
            <w:pPr>
              <w:spacing w:after="0"/>
              <w:jc w:val="center"/>
              <w:rPr>
                <w:rFonts w:ascii="Calibri" w:hAnsi="Calibri" w:cs="Calibri"/>
                <w:color w:val="000000"/>
              </w:rPr>
            </w:pPr>
            <w:r>
              <w:rPr>
                <w:rFonts w:ascii="Calibri" w:hAnsi="Calibri" w:cs="Calibri"/>
                <w:color w:val="000000"/>
              </w:rPr>
              <w:t>3528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26C2000F" w14:textId="77777777" w:rsidR="002320B8" w:rsidRDefault="002320B8" w:rsidP="00AD5077">
            <w:pPr>
              <w:spacing w:after="0"/>
              <w:jc w:val="center"/>
              <w:rPr>
                <w:rFonts w:ascii="Calibri" w:hAnsi="Calibri" w:cs="Calibri"/>
                <w:color w:val="000000"/>
              </w:rPr>
            </w:pPr>
            <w:r>
              <w:rPr>
                <w:rFonts w:ascii="Calibri" w:hAnsi="Calibri" w:cs="Calibri"/>
                <w:color w:val="000000"/>
              </w:rPr>
              <w:t>492</w:t>
            </w:r>
          </w:p>
        </w:tc>
      </w:tr>
      <w:tr w:rsidR="002320B8" w14:paraId="228167F9" w14:textId="77777777" w:rsidTr="00580B6B">
        <w:trPr>
          <w:trHeight w:val="300"/>
        </w:trPr>
        <w:tc>
          <w:tcPr>
            <w:tcW w:w="1827" w:type="pct"/>
            <w:tcBorders>
              <w:top w:val="nil"/>
              <w:left w:val="nil"/>
              <w:bottom w:val="nil"/>
              <w:right w:val="nil"/>
            </w:tcBorders>
            <w:shd w:val="clear" w:color="auto" w:fill="auto"/>
            <w:noWrap/>
            <w:tcMar>
              <w:top w:w="15" w:type="dxa"/>
              <w:left w:w="135" w:type="dxa"/>
              <w:bottom w:w="0" w:type="dxa"/>
              <w:right w:w="15" w:type="dxa"/>
            </w:tcMar>
            <w:vAlign w:val="center"/>
            <w:hideMark/>
          </w:tcPr>
          <w:p w14:paraId="504C5ABA" w14:textId="77777777" w:rsidR="002320B8" w:rsidRDefault="002320B8" w:rsidP="00AD5077">
            <w:pPr>
              <w:spacing w:after="0"/>
              <w:ind w:firstLineChars="100" w:firstLine="221"/>
              <w:jc w:val="left"/>
              <w:rPr>
                <w:rFonts w:ascii="Calibri" w:hAnsi="Calibri" w:cs="Calibri"/>
                <w:b/>
                <w:bCs/>
                <w:color w:val="000000"/>
              </w:rPr>
            </w:pPr>
            <w:r>
              <w:rPr>
                <w:rFonts w:ascii="Calibri" w:hAnsi="Calibri" w:cs="Calibri"/>
                <w:b/>
                <w:bCs/>
                <w:color w:val="000000"/>
              </w:rPr>
              <w:t>RIOJA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1C4163C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74997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139D3A03"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8222</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1C73679"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1577</w:t>
            </w:r>
          </w:p>
        </w:tc>
      </w:tr>
      <w:tr w:rsidR="002320B8" w14:paraId="3F4D5A15"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597E6EC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AWAJÚN</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26CD8C1" w14:textId="77777777" w:rsidR="002320B8" w:rsidRDefault="002320B8" w:rsidP="00AD5077">
            <w:pPr>
              <w:spacing w:after="0"/>
              <w:jc w:val="center"/>
              <w:rPr>
                <w:rFonts w:ascii="Calibri" w:hAnsi="Calibri" w:cs="Calibri"/>
                <w:color w:val="000000"/>
              </w:rPr>
            </w:pPr>
            <w:r>
              <w:rPr>
                <w:rFonts w:ascii="Calibri" w:hAnsi="Calibri" w:cs="Calibri"/>
                <w:color w:val="000000"/>
              </w:rPr>
              <w:t>7479</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4C445C0" w14:textId="77777777" w:rsidR="002320B8" w:rsidRDefault="002320B8" w:rsidP="00AD5077">
            <w:pPr>
              <w:spacing w:after="0"/>
              <w:jc w:val="center"/>
              <w:rPr>
                <w:rFonts w:ascii="Calibri" w:hAnsi="Calibri" w:cs="Calibri"/>
                <w:color w:val="000000"/>
              </w:rPr>
            </w:pPr>
            <w:r>
              <w:rPr>
                <w:rFonts w:ascii="Calibri" w:hAnsi="Calibri" w:cs="Calibri"/>
                <w:color w:val="000000"/>
              </w:rPr>
              <w:t>1988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8B47DDC" w14:textId="77777777" w:rsidR="002320B8" w:rsidRDefault="002320B8" w:rsidP="00AD5077">
            <w:pPr>
              <w:spacing w:after="0"/>
              <w:jc w:val="center"/>
              <w:rPr>
                <w:rFonts w:ascii="Calibri" w:hAnsi="Calibri" w:cs="Calibri"/>
                <w:color w:val="000000"/>
              </w:rPr>
            </w:pPr>
            <w:r>
              <w:rPr>
                <w:rFonts w:ascii="Calibri" w:hAnsi="Calibri" w:cs="Calibri"/>
                <w:color w:val="000000"/>
              </w:rPr>
              <w:t>66</w:t>
            </w:r>
          </w:p>
        </w:tc>
      </w:tr>
      <w:tr w:rsidR="002320B8" w14:paraId="6026A5CB"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585A68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NUEVA CAJAMARCA</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43526D26" w14:textId="77777777" w:rsidR="002320B8" w:rsidRDefault="002320B8" w:rsidP="00AD5077">
            <w:pPr>
              <w:spacing w:after="0"/>
              <w:jc w:val="center"/>
              <w:rPr>
                <w:rFonts w:ascii="Calibri" w:hAnsi="Calibri" w:cs="Calibri"/>
                <w:color w:val="000000"/>
              </w:rPr>
            </w:pPr>
            <w:r>
              <w:rPr>
                <w:rFonts w:ascii="Calibri" w:hAnsi="Calibri" w:cs="Calibri"/>
                <w:color w:val="000000"/>
              </w:rPr>
              <w:t>43476</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C32180E" w14:textId="77777777" w:rsidR="002320B8" w:rsidRDefault="002320B8" w:rsidP="00AD5077">
            <w:pPr>
              <w:spacing w:after="0"/>
              <w:jc w:val="center"/>
              <w:rPr>
                <w:rFonts w:ascii="Calibri" w:hAnsi="Calibri" w:cs="Calibri"/>
                <w:color w:val="000000"/>
              </w:rPr>
            </w:pPr>
            <w:r>
              <w:rPr>
                <w:rFonts w:ascii="Calibri" w:hAnsi="Calibri" w:cs="Calibri"/>
                <w:color w:val="000000"/>
              </w:rPr>
              <w:t>2847</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38D1B557" w14:textId="77777777" w:rsidR="002320B8" w:rsidRDefault="002320B8" w:rsidP="00AD5077">
            <w:pPr>
              <w:spacing w:after="0"/>
              <w:jc w:val="center"/>
              <w:rPr>
                <w:rFonts w:ascii="Calibri" w:hAnsi="Calibri" w:cs="Calibri"/>
                <w:color w:val="000000"/>
              </w:rPr>
            </w:pPr>
            <w:r>
              <w:rPr>
                <w:rFonts w:ascii="Calibri" w:hAnsi="Calibri" w:cs="Calibri"/>
                <w:color w:val="000000"/>
              </w:rPr>
              <w:t>379</w:t>
            </w:r>
          </w:p>
        </w:tc>
      </w:tr>
      <w:tr w:rsidR="002320B8" w14:paraId="10929EDD"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45B338C2"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PARDO MIGUEL</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0795466B" w14:textId="77777777" w:rsidR="002320B8" w:rsidRDefault="002320B8" w:rsidP="00AD5077">
            <w:pPr>
              <w:spacing w:after="0"/>
              <w:jc w:val="center"/>
              <w:rPr>
                <w:rFonts w:ascii="Calibri" w:hAnsi="Calibri" w:cs="Calibri"/>
                <w:color w:val="000000"/>
              </w:rPr>
            </w:pPr>
            <w:r>
              <w:rPr>
                <w:rFonts w:ascii="Calibri" w:hAnsi="Calibri" w:cs="Calibri"/>
                <w:color w:val="000000"/>
              </w:rPr>
              <w:t>16797</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04BB257B" w14:textId="77777777" w:rsidR="002320B8" w:rsidRDefault="002320B8" w:rsidP="00AD5077">
            <w:pPr>
              <w:spacing w:after="0"/>
              <w:jc w:val="center"/>
              <w:rPr>
                <w:rFonts w:ascii="Calibri" w:hAnsi="Calibri" w:cs="Calibri"/>
                <w:color w:val="000000"/>
              </w:rPr>
            </w:pPr>
            <w:r>
              <w:rPr>
                <w:rFonts w:ascii="Calibri" w:hAnsi="Calibri" w:cs="Calibri"/>
                <w:color w:val="000000"/>
              </w:rPr>
              <w:t>2305</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1A99926A" w14:textId="77777777" w:rsidR="002320B8" w:rsidRDefault="002320B8" w:rsidP="00AD5077">
            <w:pPr>
              <w:spacing w:after="0"/>
              <w:jc w:val="center"/>
              <w:rPr>
                <w:rFonts w:ascii="Calibri" w:hAnsi="Calibri" w:cs="Calibri"/>
                <w:color w:val="000000"/>
              </w:rPr>
            </w:pPr>
            <w:r>
              <w:rPr>
                <w:rFonts w:ascii="Calibri" w:hAnsi="Calibri" w:cs="Calibri"/>
                <w:color w:val="000000"/>
              </w:rPr>
              <w:t>244</w:t>
            </w:r>
          </w:p>
        </w:tc>
      </w:tr>
      <w:tr w:rsidR="002320B8" w14:paraId="5DE41593"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63E53A28"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SAN FERNANDO</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BF5015F" w14:textId="77777777" w:rsidR="002320B8" w:rsidRDefault="002320B8" w:rsidP="00AD5077">
            <w:pPr>
              <w:spacing w:after="0"/>
              <w:jc w:val="center"/>
              <w:rPr>
                <w:rFonts w:ascii="Calibri" w:hAnsi="Calibri" w:cs="Calibri"/>
                <w:color w:val="000000"/>
              </w:rPr>
            </w:pPr>
            <w:r>
              <w:rPr>
                <w:rFonts w:ascii="Calibri" w:hAnsi="Calibri" w:cs="Calibri"/>
                <w:color w:val="000000"/>
              </w:rPr>
              <w:t>3413</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3142887B" w14:textId="77777777" w:rsidR="002320B8" w:rsidRDefault="002320B8" w:rsidP="00AD5077">
            <w:pPr>
              <w:spacing w:after="0"/>
              <w:jc w:val="center"/>
              <w:rPr>
                <w:rFonts w:ascii="Calibri" w:hAnsi="Calibri" w:cs="Calibri"/>
                <w:color w:val="000000"/>
              </w:rPr>
            </w:pPr>
            <w:r>
              <w:rPr>
                <w:rFonts w:ascii="Calibri" w:hAnsi="Calibri" w:cs="Calibri"/>
                <w:color w:val="000000"/>
              </w:rPr>
              <w:t>528</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607AB0F8" w14:textId="77777777" w:rsidR="002320B8" w:rsidRDefault="002320B8" w:rsidP="00AD5077">
            <w:pPr>
              <w:spacing w:after="0"/>
              <w:jc w:val="center"/>
              <w:rPr>
                <w:rFonts w:ascii="Calibri" w:hAnsi="Calibri" w:cs="Calibri"/>
                <w:color w:val="000000"/>
              </w:rPr>
            </w:pPr>
            <w:r>
              <w:rPr>
                <w:rFonts w:ascii="Calibri" w:hAnsi="Calibri" w:cs="Calibri"/>
                <w:color w:val="000000"/>
              </w:rPr>
              <w:t>458</w:t>
            </w:r>
          </w:p>
        </w:tc>
      </w:tr>
      <w:tr w:rsidR="002320B8" w14:paraId="27588621" w14:textId="77777777" w:rsidTr="00580B6B">
        <w:trPr>
          <w:trHeight w:val="300"/>
        </w:trPr>
        <w:tc>
          <w:tcPr>
            <w:tcW w:w="1827" w:type="pct"/>
            <w:tcBorders>
              <w:top w:val="nil"/>
              <w:left w:val="nil"/>
              <w:bottom w:val="nil"/>
              <w:right w:val="nil"/>
            </w:tcBorders>
            <w:shd w:val="clear" w:color="auto" w:fill="auto"/>
            <w:noWrap/>
            <w:tcMar>
              <w:top w:w="15" w:type="dxa"/>
              <w:left w:w="270" w:type="dxa"/>
              <w:bottom w:w="0" w:type="dxa"/>
              <w:right w:w="15" w:type="dxa"/>
            </w:tcMar>
            <w:vAlign w:val="center"/>
            <w:hideMark/>
          </w:tcPr>
          <w:p w14:paraId="121C8F6F" w14:textId="77777777" w:rsidR="002320B8" w:rsidRDefault="002320B8" w:rsidP="00AD5077">
            <w:pPr>
              <w:spacing w:after="0"/>
              <w:ind w:firstLineChars="200" w:firstLine="440"/>
              <w:jc w:val="left"/>
              <w:rPr>
                <w:rFonts w:ascii="Calibri" w:hAnsi="Calibri" w:cs="Calibri"/>
                <w:color w:val="000000"/>
              </w:rPr>
            </w:pPr>
            <w:r>
              <w:rPr>
                <w:rFonts w:ascii="Calibri" w:hAnsi="Calibri" w:cs="Calibri"/>
                <w:color w:val="000000"/>
              </w:rPr>
              <w:t>YURACYACU</w:t>
            </w:r>
          </w:p>
        </w:tc>
        <w:tc>
          <w:tcPr>
            <w:tcW w:w="1194" w:type="pct"/>
            <w:tcBorders>
              <w:top w:val="nil"/>
              <w:left w:val="nil"/>
              <w:bottom w:val="nil"/>
              <w:right w:val="nil"/>
            </w:tcBorders>
            <w:shd w:val="clear" w:color="auto" w:fill="auto"/>
            <w:noWrap/>
            <w:tcMar>
              <w:top w:w="15" w:type="dxa"/>
              <w:left w:w="15" w:type="dxa"/>
              <w:bottom w:w="0" w:type="dxa"/>
              <w:right w:w="15" w:type="dxa"/>
            </w:tcMar>
            <w:vAlign w:val="center"/>
            <w:hideMark/>
          </w:tcPr>
          <w:p w14:paraId="6CB73F6E" w14:textId="77777777" w:rsidR="002320B8" w:rsidRDefault="002320B8" w:rsidP="00AD5077">
            <w:pPr>
              <w:spacing w:after="0"/>
              <w:jc w:val="center"/>
              <w:rPr>
                <w:rFonts w:ascii="Calibri" w:hAnsi="Calibri" w:cs="Calibri"/>
                <w:color w:val="000000"/>
              </w:rPr>
            </w:pPr>
            <w:r>
              <w:rPr>
                <w:rFonts w:ascii="Calibri" w:hAnsi="Calibri" w:cs="Calibri"/>
                <w:color w:val="000000"/>
              </w:rPr>
              <w:t>3832</w:t>
            </w:r>
          </w:p>
        </w:tc>
        <w:tc>
          <w:tcPr>
            <w:tcW w:w="914" w:type="pct"/>
            <w:tcBorders>
              <w:top w:val="nil"/>
              <w:left w:val="nil"/>
              <w:bottom w:val="nil"/>
              <w:right w:val="nil"/>
            </w:tcBorders>
            <w:shd w:val="clear" w:color="auto" w:fill="auto"/>
            <w:noWrap/>
            <w:tcMar>
              <w:top w:w="15" w:type="dxa"/>
              <w:left w:w="15" w:type="dxa"/>
              <w:bottom w:w="0" w:type="dxa"/>
              <w:right w:w="15" w:type="dxa"/>
            </w:tcMar>
            <w:vAlign w:val="center"/>
            <w:hideMark/>
          </w:tcPr>
          <w:p w14:paraId="4D09624F" w14:textId="77777777" w:rsidR="002320B8" w:rsidRDefault="002320B8" w:rsidP="00AD5077">
            <w:pPr>
              <w:spacing w:after="0"/>
              <w:jc w:val="center"/>
              <w:rPr>
                <w:rFonts w:ascii="Calibri" w:hAnsi="Calibri" w:cs="Calibri"/>
                <w:color w:val="000000"/>
              </w:rPr>
            </w:pPr>
            <w:r>
              <w:rPr>
                <w:rFonts w:ascii="Calibri" w:hAnsi="Calibri" w:cs="Calibri"/>
                <w:color w:val="000000"/>
              </w:rPr>
              <w:t>554</w:t>
            </w:r>
          </w:p>
        </w:tc>
        <w:tc>
          <w:tcPr>
            <w:tcW w:w="1065" w:type="pct"/>
            <w:tcBorders>
              <w:top w:val="nil"/>
              <w:left w:val="nil"/>
              <w:bottom w:val="nil"/>
              <w:right w:val="nil"/>
            </w:tcBorders>
            <w:shd w:val="clear" w:color="auto" w:fill="auto"/>
            <w:noWrap/>
            <w:tcMar>
              <w:top w:w="15" w:type="dxa"/>
              <w:left w:w="15" w:type="dxa"/>
              <w:bottom w:w="0" w:type="dxa"/>
              <w:right w:w="15" w:type="dxa"/>
            </w:tcMar>
            <w:vAlign w:val="center"/>
            <w:hideMark/>
          </w:tcPr>
          <w:p w14:paraId="7C0D5A92" w14:textId="77777777" w:rsidR="002320B8" w:rsidRDefault="002320B8" w:rsidP="00AD5077">
            <w:pPr>
              <w:spacing w:after="0"/>
              <w:jc w:val="center"/>
              <w:rPr>
                <w:rFonts w:ascii="Calibri" w:hAnsi="Calibri" w:cs="Calibri"/>
                <w:color w:val="000000"/>
              </w:rPr>
            </w:pPr>
            <w:r>
              <w:rPr>
                <w:rFonts w:ascii="Calibri" w:hAnsi="Calibri" w:cs="Calibri"/>
                <w:color w:val="000000"/>
              </w:rPr>
              <w:t>430</w:t>
            </w:r>
          </w:p>
        </w:tc>
      </w:tr>
      <w:tr w:rsidR="002320B8" w14:paraId="2ABA10C7" w14:textId="77777777" w:rsidTr="00580B6B">
        <w:trPr>
          <w:trHeight w:val="300"/>
        </w:trPr>
        <w:tc>
          <w:tcPr>
            <w:tcW w:w="1827" w:type="pct"/>
            <w:tcBorders>
              <w:top w:val="single" w:sz="4" w:space="0" w:color="95B3D7"/>
              <w:left w:val="nil"/>
              <w:bottom w:val="nil"/>
              <w:right w:val="nil"/>
            </w:tcBorders>
            <w:shd w:val="clear" w:color="DCE6F1" w:fill="DCE6F1"/>
            <w:noWrap/>
            <w:tcMar>
              <w:top w:w="15" w:type="dxa"/>
              <w:left w:w="15" w:type="dxa"/>
              <w:bottom w:w="0" w:type="dxa"/>
              <w:right w:w="15" w:type="dxa"/>
            </w:tcMar>
            <w:vAlign w:val="center"/>
            <w:hideMark/>
          </w:tcPr>
          <w:p w14:paraId="0A1E79D5"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Total general</w:t>
            </w:r>
          </w:p>
        </w:tc>
        <w:tc>
          <w:tcPr>
            <w:tcW w:w="1194" w:type="pct"/>
            <w:tcBorders>
              <w:top w:val="single" w:sz="4" w:space="0" w:color="95B3D7"/>
              <w:left w:val="nil"/>
              <w:bottom w:val="nil"/>
              <w:right w:val="nil"/>
            </w:tcBorders>
            <w:shd w:val="clear" w:color="DCE6F1" w:fill="DCE6F1"/>
            <w:noWrap/>
            <w:tcMar>
              <w:top w:w="15" w:type="dxa"/>
              <w:left w:w="15" w:type="dxa"/>
              <w:bottom w:w="0" w:type="dxa"/>
              <w:right w:w="15" w:type="dxa"/>
            </w:tcMar>
            <w:vAlign w:val="center"/>
            <w:hideMark/>
          </w:tcPr>
          <w:p w14:paraId="4E348BB0"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598113</w:t>
            </w:r>
          </w:p>
        </w:tc>
        <w:tc>
          <w:tcPr>
            <w:tcW w:w="914" w:type="pct"/>
            <w:tcBorders>
              <w:top w:val="single" w:sz="4" w:space="0" w:color="95B3D7"/>
              <w:left w:val="nil"/>
              <w:bottom w:val="nil"/>
              <w:right w:val="nil"/>
            </w:tcBorders>
            <w:shd w:val="clear" w:color="DCE6F1" w:fill="DCE6F1"/>
            <w:noWrap/>
            <w:tcMar>
              <w:top w:w="15" w:type="dxa"/>
              <w:left w:w="15" w:type="dxa"/>
              <w:bottom w:w="0" w:type="dxa"/>
              <w:right w:w="15" w:type="dxa"/>
            </w:tcMar>
            <w:vAlign w:val="center"/>
            <w:hideMark/>
          </w:tcPr>
          <w:p w14:paraId="50DFB854" w14:textId="77777777" w:rsidR="002320B8" w:rsidRDefault="002320B8" w:rsidP="00AD5077">
            <w:pPr>
              <w:spacing w:after="0"/>
              <w:jc w:val="center"/>
              <w:rPr>
                <w:rFonts w:ascii="Calibri" w:hAnsi="Calibri" w:cs="Calibri"/>
                <w:b/>
                <w:bCs/>
                <w:color w:val="000000"/>
              </w:rPr>
            </w:pPr>
            <w:r>
              <w:rPr>
                <w:rFonts w:ascii="Calibri" w:hAnsi="Calibri" w:cs="Calibri"/>
                <w:b/>
                <w:bCs/>
                <w:color w:val="000000"/>
              </w:rPr>
              <w:t>178276</w:t>
            </w:r>
          </w:p>
        </w:tc>
        <w:tc>
          <w:tcPr>
            <w:tcW w:w="1065" w:type="pct"/>
            <w:tcBorders>
              <w:top w:val="single" w:sz="4" w:space="0" w:color="95B3D7"/>
              <w:left w:val="nil"/>
              <w:bottom w:val="nil"/>
              <w:right w:val="nil"/>
            </w:tcBorders>
            <w:shd w:val="clear" w:color="DCE6F1" w:fill="DCE6F1"/>
            <w:noWrap/>
            <w:tcMar>
              <w:top w:w="15" w:type="dxa"/>
              <w:left w:w="15" w:type="dxa"/>
              <w:bottom w:w="0" w:type="dxa"/>
              <w:right w:w="15" w:type="dxa"/>
            </w:tcMar>
            <w:vAlign w:val="center"/>
            <w:hideMark/>
          </w:tcPr>
          <w:p w14:paraId="31AF3CBE" w14:textId="11ADFD4B" w:rsidR="002320B8" w:rsidRDefault="002320B8" w:rsidP="00AD5077">
            <w:pPr>
              <w:spacing w:after="0"/>
              <w:jc w:val="center"/>
              <w:rPr>
                <w:rFonts w:ascii="Calibri" w:hAnsi="Calibri" w:cs="Calibri"/>
                <w:b/>
                <w:bCs/>
                <w:color w:val="000000"/>
              </w:rPr>
            </w:pPr>
            <w:r>
              <w:rPr>
                <w:rFonts w:ascii="Calibri" w:hAnsi="Calibri" w:cs="Calibri"/>
                <w:b/>
                <w:bCs/>
                <w:color w:val="000000"/>
              </w:rPr>
              <w:t>18561</w:t>
            </w:r>
          </w:p>
        </w:tc>
      </w:tr>
    </w:tbl>
    <w:p w14:paraId="3F226E45" w14:textId="2D379779" w:rsidR="002D31E7" w:rsidRDefault="002320B8" w:rsidP="00101B21">
      <w:pPr>
        <w:rPr>
          <w:sz w:val="18"/>
        </w:rPr>
      </w:pPr>
      <w:r w:rsidRPr="00580B6B">
        <w:rPr>
          <w:sz w:val="18"/>
        </w:rPr>
        <w:t xml:space="preserve"> </w:t>
      </w:r>
      <w:r w:rsidR="000D4E9D">
        <w:rPr>
          <w:sz w:val="18"/>
        </w:rPr>
        <w:t>Fuente: Elaboración propia</w:t>
      </w:r>
      <w:r w:rsidR="00101B21" w:rsidRPr="00580B6B">
        <w:rPr>
          <w:sz w:val="18"/>
        </w:rPr>
        <w:t>. Fue</w:t>
      </w:r>
      <w:r w:rsidR="00580B6B" w:rsidRPr="00580B6B">
        <w:rPr>
          <w:sz w:val="18"/>
        </w:rPr>
        <w:t>nte: CENSO 2017, CENAGRO 2012</w:t>
      </w:r>
    </w:p>
    <w:p w14:paraId="1662C141" w14:textId="77777777" w:rsidR="00AD5077" w:rsidRPr="00580B6B" w:rsidRDefault="00AD5077" w:rsidP="00101B21">
      <w:pPr>
        <w:rPr>
          <w:sz w:val="18"/>
        </w:rPr>
      </w:pPr>
    </w:p>
    <w:p w14:paraId="26ED2DF3" w14:textId="77777777" w:rsidR="00756805" w:rsidRDefault="00756805" w:rsidP="00756805">
      <w:pPr>
        <w:pStyle w:val="Ttulo4"/>
      </w:pPr>
      <w:r>
        <w:t xml:space="preserve">Análisis de las tendencias de utilización del servicio </w:t>
      </w:r>
    </w:p>
    <w:p w14:paraId="740897CB" w14:textId="77777777" w:rsidR="00101B21" w:rsidRPr="004C5358" w:rsidRDefault="00101B21" w:rsidP="000F1A95">
      <w:pPr>
        <w:rPr>
          <w:color w:val="FF0000"/>
        </w:rPr>
      </w:pPr>
      <w:r>
        <w:lastRenderedPageBreak/>
        <w:t xml:space="preserve">Como se ha definido anteriormente, </w:t>
      </w:r>
      <w:r w:rsidRPr="00851428">
        <w:t xml:space="preserve">el servicio que </w:t>
      </w:r>
      <w:r w:rsidR="00851428">
        <w:t xml:space="preserve">se </w:t>
      </w:r>
      <w:r w:rsidRPr="00851428">
        <w:t>intervendrá</w:t>
      </w:r>
      <w:r w:rsidR="00851428">
        <w:t xml:space="preserve"> en</w:t>
      </w:r>
      <w:r w:rsidRPr="00851428">
        <w:t xml:space="preserve"> el proyecto</w:t>
      </w:r>
      <w:r w:rsidR="00851428">
        <w:t>;</w:t>
      </w:r>
      <w:r w:rsidRPr="00851428">
        <w:t xml:space="preserve"> son los servicios de apoyo al desarrollo productivo.</w:t>
      </w:r>
      <w:r>
        <w:t xml:space="preserve"> Estos servicios son demandados por los pequeños productores agrarios. </w:t>
      </w:r>
      <w:r w:rsidR="00851428">
        <w:t>En donde, e</w:t>
      </w:r>
      <w:r>
        <w:t xml:space="preserve">stos servicios son de </w:t>
      </w:r>
      <w:r w:rsidRPr="00851428">
        <w:t>demanda permanente</w:t>
      </w:r>
      <w:r>
        <w:t>, dado que se requieren en todas las fases de los eslabones de la cadena productiva de sus productos.</w:t>
      </w:r>
      <w:r w:rsidR="004C5358">
        <w:t xml:space="preserve"> </w:t>
      </w:r>
    </w:p>
    <w:p w14:paraId="08B442C2" w14:textId="77777777" w:rsidR="00101B21" w:rsidRDefault="00101B21" w:rsidP="000F1A95">
      <w:r>
        <w:t>La tendencia es que mayor cantidad de productores demanden los servicios de asistencia técnica, a medida que se demuestre las ganancias en productividad e ingresos de su uso en las actividades agropecuarias.</w:t>
      </w:r>
    </w:p>
    <w:p w14:paraId="0671B145" w14:textId="77777777" w:rsidR="00101B21" w:rsidRDefault="00101B21" w:rsidP="000F1A95">
      <w:r>
        <w:t>Entre los determinantes que la afectan, se pueden mencionar:</w:t>
      </w:r>
    </w:p>
    <w:p w14:paraId="52AA5EA9" w14:textId="77777777" w:rsidR="00101B21" w:rsidRDefault="00101B21" w:rsidP="00101B21">
      <w:pPr>
        <w:pStyle w:val="Prrafodelista"/>
        <w:numPr>
          <w:ilvl w:val="0"/>
          <w:numId w:val="2"/>
        </w:numPr>
      </w:pPr>
      <w:r>
        <w:t>La valoración del productor de la asistencia técnica sobre su efecto en la productividad.</w:t>
      </w:r>
    </w:p>
    <w:p w14:paraId="6CFE54E1" w14:textId="77777777" w:rsidR="00101B21" w:rsidRDefault="00101B21" w:rsidP="00101B21">
      <w:pPr>
        <w:pStyle w:val="Prrafodelista"/>
        <w:numPr>
          <w:ilvl w:val="0"/>
          <w:numId w:val="2"/>
        </w:numPr>
      </w:pPr>
      <w:r>
        <w:t>La valoración del productor de la asistencia técnica sobre su efecto en los ingresos.</w:t>
      </w:r>
    </w:p>
    <w:p w14:paraId="740B339F" w14:textId="77777777" w:rsidR="00101B21" w:rsidRDefault="00101B21" w:rsidP="000F1A95">
      <w:r>
        <w:t>Los supuestos para la proyección de la demanda, se mencionan a continuación:</w:t>
      </w:r>
    </w:p>
    <w:p w14:paraId="6CC84C93" w14:textId="77777777" w:rsidR="00101B21" w:rsidRDefault="00101B21" w:rsidP="00101B21">
      <w:pPr>
        <w:pStyle w:val="Prrafodelista"/>
        <w:numPr>
          <w:ilvl w:val="0"/>
          <w:numId w:val="2"/>
        </w:numPr>
      </w:pPr>
      <w:r>
        <w:t>La demanda se deriva de la población demandante efectiva y se cuantifica a partir del número de productores que demandan servicios de asistencia técnica y capacitación.</w:t>
      </w:r>
    </w:p>
    <w:p w14:paraId="5B2EA04E" w14:textId="77777777" w:rsidR="00101B21" w:rsidRDefault="00101B21" w:rsidP="00101B21">
      <w:pPr>
        <w:pStyle w:val="Prrafodelista"/>
        <w:numPr>
          <w:ilvl w:val="0"/>
          <w:numId w:val="2"/>
        </w:numPr>
      </w:pPr>
      <w:r>
        <w:t>Se está asumiendo que cada productor demanda servicios de asistencia técnica y capacitación de manera anual, al menos una vez al año. De acuerdo a ello, se considera a la población como la unidad de medida para la proyección de demanda.</w:t>
      </w:r>
    </w:p>
    <w:p w14:paraId="26C8C8BF" w14:textId="77777777" w:rsidR="00756805" w:rsidRDefault="00756805" w:rsidP="00756805">
      <w:pPr>
        <w:pStyle w:val="Ttulo4"/>
      </w:pPr>
      <w:r>
        <w:t>Proyección de demanda efectiva</w:t>
      </w:r>
    </w:p>
    <w:p w14:paraId="7FCA1D40" w14:textId="77777777" w:rsidR="001220CD" w:rsidRDefault="001220CD" w:rsidP="001220CD">
      <w:r>
        <w:t>Para la proyección de la demanda efectiva, se considera la tasa de crecimiento intercensal del número de productores agropecuarios, el mismo que se utiliza para proyectar la demanda efectiva durante el horizonte temporal del proyecto.</w:t>
      </w:r>
      <w:r w:rsidR="00432D78">
        <w:t xml:space="preserve"> Considerando la tasa de crecimiento anual de 1.4%, que es la última tasa intercensal del Censo Agropecuario 2012 comparado con Censo Agropecuario de 1994, se tiene que la proyección para el 2019 es de </w:t>
      </w:r>
      <w:r w:rsidR="006F6592" w:rsidRPr="006F6592">
        <w:t>20,387</w:t>
      </w:r>
      <w:r w:rsidR="006F6592">
        <w:t xml:space="preserve"> </w:t>
      </w:r>
      <w:r w:rsidR="00432D78">
        <w:t xml:space="preserve">productores agropecuarios que demanda efectivamente los servicios del proyecto. Estos proyectados al último año del horizonte de evaluación del proyecto, se tiene que alcanzan los </w:t>
      </w:r>
      <w:r w:rsidR="006F6592" w:rsidRPr="006F6592">
        <w:t>24,258</w:t>
      </w:r>
      <w:r w:rsidR="00432D78">
        <w:t xml:space="preserve"> productores agropecuarios. Esto se muestra a continuación.</w:t>
      </w:r>
    </w:p>
    <w:p w14:paraId="07D1269A" w14:textId="02D0CC56" w:rsidR="00432D78" w:rsidRDefault="00432D78" w:rsidP="006F6592">
      <w:pPr>
        <w:pStyle w:val="Descripcin"/>
        <w:keepNext/>
        <w:jc w:val="center"/>
      </w:pPr>
      <w:bookmarkStart w:id="191" w:name="_Toc23092755"/>
      <w:r>
        <w:t xml:space="preserve">Tabla </w:t>
      </w:r>
      <w:r w:rsidR="00F75675">
        <w:fldChar w:fldCharType="begin"/>
      </w:r>
      <w:r>
        <w:instrText xml:space="preserve"> SEQ Tabla \* ARABIC </w:instrText>
      </w:r>
      <w:r w:rsidR="00F75675">
        <w:fldChar w:fldCharType="separate"/>
      </w:r>
      <w:r w:rsidR="004D0F85">
        <w:rPr>
          <w:noProof/>
        </w:rPr>
        <w:t>76</w:t>
      </w:r>
      <w:r w:rsidR="00F75675">
        <w:fldChar w:fldCharType="end"/>
      </w:r>
      <w:r>
        <w:t>: Proyección de la Demanda Efectiva</w:t>
      </w:r>
      <w:bookmarkEnd w:id="191"/>
    </w:p>
    <w:tbl>
      <w:tblPr>
        <w:tblW w:w="9089" w:type="dxa"/>
        <w:jc w:val="center"/>
        <w:tblCellMar>
          <w:left w:w="70" w:type="dxa"/>
          <w:right w:w="70" w:type="dxa"/>
        </w:tblCellMar>
        <w:tblLook w:val="04A0" w:firstRow="1" w:lastRow="0" w:firstColumn="1" w:lastColumn="0" w:noHBand="0" w:noVBand="1"/>
      </w:tblPr>
      <w:tblGrid>
        <w:gridCol w:w="3134"/>
        <w:gridCol w:w="1134"/>
        <w:gridCol w:w="993"/>
        <w:gridCol w:w="992"/>
        <w:gridCol w:w="850"/>
        <w:gridCol w:w="993"/>
        <w:gridCol w:w="993"/>
      </w:tblGrid>
      <w:tr w:rsidR="00B72B61" w:rsidRPr="006F6592" w14:paraId="5B38A6A4" w14:textId="7C604789" w:rsidTr="00E45106">
        <w:trPr>
          <w:trHeight w:val="300"/>
          <w:tblHeader/>
          <w:jc w:val="center"/>
        </w:trPr>
        <w:tc>
          <w:tcPr>
            <w:tcW w:w="3134" w:type="dxa"/>
            <w:tcBorders>
              <w:top w:val="nil"/>
              <w:left w:val="nil"/>
              <w:bottom w:val="single" w:sz="4" w:space="0" w:color="95B3D7"/>
              <w:right w:val="nil"/>
            </w:tcBorders>
            <w:shd w:val="clear" w:color="DCE6F1" w:fill="00B050"/>
            <w:noWrap/>
            <w:vAlign w:val="bottom"/>
            <w:hideMark/>
          </w:tcPr>
          <w:p w14:paraId="7DC28947"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Distritos</w:t>
            </w:r>
          </w:p>
        </w:tc>
        <w:tc>
          <w:tcPr>
            <w:tcW w:w="1134" w:type="dxa"/>
            <w:tcBorders>
              <w:top w:val="nil"/>
              <w:left w:val="nil"/>
              <w:bottom w:val="single" w:sz="4" w:space="0" w:color="95B3D7"/>
              <w:right w:val="nil"/>
            </w:tcBorders>
            <w:shd w:val="clear" w:color="DCE6F1" w:fill="00B050"/>
            <w:noWrap/>
            <w:vAlign w:val="bottom"/>
            <w:hideMark/>
          </w:tcPr>
          <w:p w14:paraId="2B1976DC"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2019</w:t>
            </w:r>
          </w:p>
        </w:tc>
        <w:tc>
          <w:tcPr>
            <w:tcW w:w="993" w:type="dxa"/>
            <w:tcBorders>
              <w:top w:val="nil"/>
              <w:left w:val="nil"/>
              <w:bottom w:val="single" w:sz="4" w:space="0" w:color="95B3D7"/>
              <w:right w:val="nil"/>
            </w:tcBorders>
            <w:shd w:val="clear" w:color="DCE6F1" w:fill="00B050"/>
            <w:noWrap/>
            <w:vAlign w:val="bottom"/>
            <w:hideMark/>
          </w:tcPr>
          <w:p w14:paraId="0AF19863"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2020</w:t>
            </w:r>
          </w:p>
        </w:tc>
        <w:tc>
          <w:tcPr>
            <w:tcW w:w="992" w:type="dxa"/>
            <w:tcBorders>
              <w:top w:val="nil"/>
              <w:left w:val="nil"/>
              <w:bottom w:val="single" w:sz="4" w:space="0" w:color="95B3D7"/>
              <w:right w:val="nil"/>
            </w:tcBorders>
            <w:shd w:val="clear" w:color="DCE6F1" w:fill="00B050"/>
            <w:noWrap/>
            <w:vAlign w:val="bottom"/>
            <w:hideMark/>
          </w:tcPr>
          <w:p w14:paraId="716FC5DC"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2025</w:t>
            </w:r>
          </w:p>
        </w:tc>
        <w:tc>
          <w:tcPr>
            <w:tcW w:w="850" w:type="dxa"/>
            <w:tcBorders>
              <w:top w:val="nil"/>
              <w:left w:val="nil"/>
              <w:bottom w:val="single" w:sz="4" w:space="0" w:color="95B3D7"/>
              <w:right w:val="nil"/>
            </w:tcBorders>
            <w:shd w:val="clear" w:color="DCE6F1" w:fill="00B050"/>
            <w:noWrap/>
            <w:vAlign w:val="bottom"/>
            <w:hideMark/>
          </w:tcPr>
          <w:p w14:paraId="68067617"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2030</w:t>
            </w:r>
          </w:p>
        </w:tc>
        <w:tc>
          <w:tcPr>
            <w:tcW w:w="993" w:type="dxa"/>
            <w:tcBorders>
              <w:top w:val="nil"/>
              <w:left w:val="nil"/>
              <w:bottom w:val="single" w:sz="4" w:space="0" w:color="95B3D7"/>
              <w:right w:val="nil"/>
            </w:tcBorders>
            <w:shd w:val="clear" w:color="DCE6F1" w:fill="00B050"/>
            <w:noWrap/>
            <w:vAlign w:val="bottom"/>
            <w:hideMark/>
          </w:tcPr>
          <w:p w14:paraId="5AED4338" w14:textId="77777777" w:rsidR="00B72B61" w:rsidRPr="006F6592" w:rsidRDefault="00B72B61"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2032</w:t>
            </w:r>
          </w:p>
        </w:tc>
        <w:tc>
          <w:tcPr>
            <w:tcW w:w="993" w:type="dxa"/>
            <w:tcBorders>
              <w:top w:val="nil"/>
              <w:left w:val="nil"/>
              <w:bottom w:val="single" w:sz="4" w:space="0" w:color="95B3D7"/>
              <w:right w:val="nil"/>
            </w:tcBorders>
            <w:shd w:val="clear" w:color="DCE6F1" w:fill="00B050"/>
            <w:vAlign w:val="bottom"/>
          </w:tcPr>
          <w:p w14:paraId="14A54723" w14:textId="77F041D8" w:rsidR="00B72B61" w:rsidRPr="00B72B61" w:rsidRDefault="00B72B61" w:rsidP="006F6592">
            <w:pPr>
              <w:spacing w:after="0" w:line="240" w:lineRule="auto"/>
              <w:jc w:val="center"/>
              <w:rPr>
                <w:rFonts w:ascii="Calibri" w:eastAsia="Times New Roman" w:hAnsi="Calibri" w:cs="Calibri"/>
                <w:b/>
                <w:bCs/>
                <w:color w:val="FFFFFF"/>
                <w:lang w:eastAsia="es-PE"/>
              </w:rPr>
            </w:pPr>
            <w:r w:rsidRPr="00B72B61">
              <w:rPr>
                <w:rFonts w:ascii="Calibri" w:eastAsia="Times New Roman" w:hAnsi="Calibri" w:cs="Calibri"/>
                <w:b/>
                <w:bCs/>
                <w:color w:val="FFFFFF"/>
                <w:lang w:eastAsia="es-PE"/>
              </w:rPr>
              <w:t>2034</w:t>
            </w:r>
          </w:p>
        </w:tc>
      </w:tr>
      <w:tr w:rsidR="00B72B61" w:rsidRPr="006F6592" w14:paraId="3B624E58" w14:textId="23A6C0A4" w:rsidTr="00E45106">
        <w:trPr>
          <w:trHeight w:val="300"/>
          <w:jc w:val="center"/>
        </w:trPr>
        <w:tc>
          <w:tcPr>
            <w:tcW w:w="3134" w:type="dxa"/>
            <w:tcBorders>
              <w:top w:val="nil"/>
              <w:left w:val="nil"/>
              <w:bottom w:val="single" w:sz="4" w:space="0" w:color="95B3D7"/>
              <w:right w:val="nil"/>
            </w:tcBorders>
            <w:shd w:val="clear" w:color="auto" w:fill="auto"/>
            <w:noWrap/>
            <w:vAlign w:val="bottom"/>
            <w:hideMark/>
          </w:tcPr>
          <w:p w14:paraId="275DBF9D" w14:textId="77777777" w:rsidR="00B72B61" w:rsidRPr="006F6592" w:rsidRDefault="00B72B61" w:rsidP="006F6592">
            <w:pPr>
              <w:spacing w:after="0" w:line="240" w:lineRule="auto"/>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AMAZONAS</w:t>
            </w:r>
          </w:p>
        </w:tc>
        <w:tc>
          <w:tcPr>
            <w:tcW w:w="1134" w:type="dxa"/>
            <w:tcBorders>
              <w:top w:val="nil"/>
              <w:left w:val="nil"/>
              <w:bottom w:val="single" w:sz="4" w:space="0" w:color="95B3D7"/>
              <w:right w:val="nil"/>
            </w:tcBorders>
            <w:shd w:val="clear" w:color="auto" w:fill="auto"/>
            <w:noWrap/>
            <w:vAlign w:val="bottom"/>
            <w:hideMark/>
          </w:tcPr>
          <w:p w14:paraId="528CC24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895</w:t>
            </w:r>
          </w:p>
        </w:tc>
        <w:tc>
          <w:tcPr>
            <w:tcW w:w="993" w:type="dxa"/>
            <w:tcBorders>
              <w:top w:val="nil"/>
              <w:left w:val="nil"/>
              <w:bottom w:val="single" w:sz="4" w:space="0" w:color="95B3D7"/>
              <w:right w:val="nil"/>
            </w:tcBorders>
            <w:shd w:val="clear" w:color="auto" w:fill="auto"/>
            <w:noWrap/>
            <w:vAlign w:val="bottom"/>
            <w:hideMark/>
          </w:tcPr>
          <w:p w14:paraId="7D06DCC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907</w:t>
            </w:r>
          </w:p>
        </w:tc>
        <w:tc>
          <w:tcPr>
            <w:tcW w:w="992" w:type="dxa"/>
            <w:tcBorders>
              <w:top w:val="nil"/>
              <w:left w:val="nil"/>
              <w:bottom w:val="single" w:sz="4" w:space="0" w:color="95B3D7"/>
              <w:right w:val="nil"/>
            </w:tcBorders>
            <w:shd w:val="clear" w:color="auto" w:fill="auto"/>
            <w:noWrap/>
            <w:vAlign w:val="bottom"/>
            <w:hideMark/>
          </w:tcPr>
          <w:p w14:paraId="0B50080C"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967</w:t>
            </w:r>
          </w:p>
        </w:tc>
        <w:tc>
          <w:tcPr>
            <w:tcW w:w="850" w:type="dxa"/>
            <w:tcBorders>
              <w:top w:val="nil"/>
              <w:left w:val="nil"/>
              <w:bottom w:val="single" w:sz="4" w:space="0" w:color="95B3D7"/>
              <w:right w:val="nil"/>
            </w:tcBorders>
            <w:shd w:val="clear" w:color="auto" w:fill="auto"/>
            <w:noWrap/>
            <w:vAlign w:val="bottom"/>
            <w:hideMark/>
          </w:tcPr>
          <w:p w14:paraId="18517AB8"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1028</w:t>
            </w:r>
          </w:p>
        </w:tc>
        <w:tc>
          <w:tcPr>
            <w:tcW w:w="993" w:type="dxa"/>
            <w:tcBorders>
              <w:top w:val="nil"/>
              <w:left w:val="nil"/>
              <w:bottom w:val="single" w:sz="4" w:space="0" w:color="95B3D7"/>
              <w:right w:val="nil"/>
            </w:tcBorders>
            <w:shd w:val="clear" w:color="auto" w:fill="auto"/>
            <w:noWrap/>
            <w:vAlign w:val="bottom"/>
            <w:hideMark/>
          </w:tcPr>
          <w:p w14:paraId="08DDADD4"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1054</w:t>
            </w:r>
          </w:p>
        </w:tc>
        <w:tc>
          <w:tcPr>
            <w:tcW w:w="993" w:type="dxa"/>
            <w:tcBorders>
              <w:top w:val="nil"/>
              <w:left w:val="nil"/>
              <w:bottom w:val="single" w:sz="4" w:space="0" w:color="95B3D7"/>
              <w:right w:val="nil"/>
            </w:tcBorders>
            <w:vAlign w:val="bottom"/>
          </w:tcPr>
          <w:p w14:paraId="4F390C86" w14:textId="758A821A" w:rsidR="00B72B61" w:rsidRPr="00B72B61" w:rsidRDefault="00B72B61" w:rsidP="006F6592">
            <w:pPr>
              <w:spacing w:after="0" w:line="240" w:lineRule="auto"/>
              <w:jc w:val="center"/>
              <w:rPr>
                <w:rFonts w:ascii="Calibri" w:eastAsia="Times New Roman" w:hAnsi="Calibri" w:cs="Calibri"/>
                <w:b/>
                <w:bCs/>
                <w:lang w:eastAsia="es-PE"/>
              </w:rPr>
            </w:pPr>
            <w:r>
              <w:rPr>
                <w:rFonts w:ascii="Calibri" w:hAnsi="Calibri" w:cs="Calibri"/>
                <w:b/>
                <w:bCs/>
                <w:color w:val="000000"/>
              </w:rPr>
              <w:t>1081</w:t>
            </w:r>
          </w:p>
        </w:tc>
      </w:tr>
      <w:tr w:rsidR="00B72B61" w:rsidRPr="006F6592" w14:paraId="2C945FF9" w14:textId="5AA24C51" w:rsidTr="00E45106">
        <w:trPr>
          <w:trHeight w:val="300"/>
          <w:jc w:val="center"/>
        </w:trPr>
        <w:tc>
          <w:tcPr>
            <w:tcW w:w="3134" w:type="dxa"/>
            <w:tcBorders>
              <w:top w:val="nil"/>
              <w:left w:val="nil"/>
              <w:bottom w:val="nil"/>
              <w:right w:val="nil"/>
            </w:tcBorders>
            <w:shd w:val="clear" w:color="auto" w:fill="auto"/>
            <w:noWrap/>
            <w:vAlign w:val="bottom"/>
            <w:hideMark/>
          </w:tcPr>
          <w:p w14:paraId="456465E1"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CHACHAPOYAS</w:t>
            </w:r>
          </w:p>
        </w:tc>
        <w:tc>
          <w:tcPr>
            <w:tcW w:w="1134" w:type="dxa"/>
            <w:tcBorders>
              <w:top w:val="nil"/>
              <w:left w:val="nil"/>
              <w:bottom w:val="nil"/>
              <w:right w:val="nil"/>
            </w:tcBorders>
            <w:shd w:val="clear" w:color="auto" w:fill="auto"/>
            <w:noWrap/>
            <w:vAlign w:val="bottom"/>
            <w:hideMark/>
          </w:tcPr>
          <w:p w14:paraId="37A52F6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77</w:t>
            </w:r>
          </w:p>
        </w:tc>
        <w:tc>
          <w:tcPr>
            <w:tcW w:w="993" w:type="dxa"/>
            <w:tcBorders>
              <w:top w:val="nil"/>
              <w:left w:val="nil"/>
              <w:bottom w:val="nil"/>
              <w:right w:val="nil"/>
            </w:tcBorders>
            <w:shd w:val="clear" w:color="auto" w:fill="auto"/>
            <w:noWrap/>
            <w:vAlign w:val="bottom"/>
            <w:hideMark/>
          </w:tcPr>
          <w:p w14:paraId="57181A8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78</w:t>
            </w:r>
          </w:p>
        </w:tc>
        <w:tc>
          <w:tcPr>
            <w:tcW w:w="992" w:type="dxa"/>
            <w:tcBorders>
              <w:top w:val="nil"/>
              <w:left w:val="nil"/>
              <w:bottom w:val="nil"/>
              <w:right w:val="nil"/>
            </w:tcBorders>
            <w:shd w:val="clear" w:color="auto" w:fill="auto"/>
            <w:noWrap/>
            <w:vAlign w:val="bottom"/>
            <w:hideMark/>
          </w:tcPr>
          <w:p w14:paraId="52BF331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83</w:t>
            </w:r>
          </w:p>
        </w:tc>
        <w:tc>
          <w:tcPr>
            <w:tcW w:w="850" w:type="dxa"/>
            <w:tcBorders>
              <w:top w:val="nil"/>
              <w:left w:val="nil"/>
              <w:bottom w:val="nil"/>
              <w:right w:val="nil"/>
            </w:tcBorders>
            <w:shd w:val="clear" w:color="auto" w:fill="auto"/>
            <w:noWrap/>
            <w:vAlign w:val="bottom"/>
            <w:hideMark/>
          </w:tcPr>
          <w:p w14:paraId="0C16F49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88</w:t>
            </w:r>
          </w:p>
        </w:tc>
        <w:tc>
          <w:tcPr>
            <w:tcW w:w="993" w:type="dxa"/>
            <w:tcBorders>
              <w:top w:val="nil"/>
              <w:left w:val="nil"/>
              <w:bottom w:val="nil"/>
              <w:right w:val="nil"/>
            </w:tcBorders>
            <w:shd w:val="clear" w:color="auto" w:fill="auto"/>
            <w:noWrap/>
            <w:vAlign w:val="bottom"/>
            <w:hideMark/>
          </w:tcPr>
          <w:p w14:paraId="67B1D71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90</w:t>
            </w:r>
          </w:p>
        </w:tc>
        <w:tc>
          <w:tcPr>
            <w:tcW w:w="993" w:type="dxa"/>
            <w:tcBorders>
              <w:top w:val="nil"/>
              <w:left w:val="nil"/>
              <w:bottom w:val="nil"/>
              <w:right w:val="nil"/>
            </w:tcBorders>
            <w:vAlign w:val="bottom"/>
          </w:tcPr>
          <w:p w14:paraId="1F569EE3" w14:textId="793AF4EB" w:rsidR="00B72B61" w:rsidRPr="00B72B61" w:rsidRDefault="00B72B61" w:rsidP="006F6592">
            <w:pPr>
              <w:spacing w:after="0" w:line="240" w:lineRule="auto"/>
              <w:jc w:val="center"/>
              <w:rPr>
                <w:rFonts w:ascii="Calibri" w:eastAsia="Times New Roman" w:hAnsi="Calibri" w:cs="Calibri"/>
                <w:b/>
                <w:bCs/>
                <w:lang w:eastAsia="es-PE"/>
              </w:rPr>
            </w:pPr>
            <w:r>
              <w:rPr>
                <w:rFonts w:ascii="Calibri" w:hAnsi="Calibri" w:cs="Calibri"/>
                <w:b/>
                <w:bCs/>
                <w:color w:val="000000"/>
              </w:rPr>
              <w:t>92</w:t>
            </w:r>
          </w:p>
        </w:tc>
      </w:tr>
      <w:tr w:rsidR="00B72B61" w:rsidRPr="006F6592" w14:paraId="2DEE1BA6" w14:textId="591A2DAD" w:rsidTr="00E45106">
        <w:trPr>
          <w:trHeight w:val="300"/>
          <w:jc w:val="center"/>
        </w:trPr>
        <w:tc>
          <w:tcPr>
            <w:tcW w:w="3134" w:type="dxa"/>
            <w:tcBorders>
              <w:top w:val="nil"/>
              <w:left w:val="nil"/>
              <w:bottom w:val="nil"/>
              <w:right w:val="nil"/>
            </w:tcBorders>
            <w:shd w:val="clear" w:color="auto" w:fill="auto"/>
            <w:noWrap/>
            <w:vAlign w:val="bottom"/>
            <w:hideMark/>
          </w:tcPr>
          <w:p w14:paraId="5332A12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CHILIQUÍN</w:t>
            </w:r>
          </w:p>
        </w:tc>
        <w:tc>
          <w:tcPr>
            <w:tcW w:w="1134" w:type="dxa"/>
            <w:tcBorders>
              <w:top w:val="nil"/>
              <w:left w:val="nil"/>
              <w:bottom w:val="nil"/>
              <w:right w:val="nil"/>
            </w:tcBorders>
            <w:shd w:val="clear" w:color="auto" w:fill="auto"/>
            <w:noWrap/>
            <w:vAlign w:val="bottom"/>
            <w:hideMark/>
          </w:tcPr>
          <w:p w14:paraId="585D633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w:t>
            </w:r>
          </w:p>
        </w:tc>
        <w:tc>
          <w:tcPr>
            <w:tcW w:w="993" w:type="dxa"/>
            <w:tcBorders>
              <w:top w:val="nil"/>
              <w:left w:val="nil"/>
              <w:bottom w:val="nil"/>
              <w:right w:val="nil"/>
            </w:tcBorders>
            <w:shd w:val="clear" w:color="auto" w:fill="auto"/>
            <w:noWrap/>
            <w:vAlign w:val="bottom"/>
            <w:hideMark/>
          </w:tcPr>
          <w:p w14:paraId="11B4B74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w:t>
            </w:r>
          </w:p>
        </w:tc>
        <w:tc>
          <w:tcPr>
            <w:tcW w:w="992" w:type="dxa"/>
            <w:tcBorders>
              <w:top w:val="nil"/>
              <w:left w:val="nil"/>
              <w:bottom w:val="nil"/>
              <w:right w:val="nil"/>
            </w:tcBorders>
            <w:shd w:val="clear" w:color="auto" w:fill="auto"/>
            <w:noWrap/>
            <w:vAlign w:val="bottom"/>
            <w:hideMark/>
          </w:tcPr>
          <w:p w14:paraId="5CE73D3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w:t>
            </w:r>
          </w:p>
        </w:tc>
        <w:tc>
          <w:tcPr>
            <w:tcW w:w="850" w:type="dxa"/>
            <w:tcBorders>
              <w:top w:val="nil"/>
              <w:left w:val="nil"/>
              <w:bottom w:val="nil"/>
              <w:right w:val="nil"/>
            </w:tcBorders>
            <w:shd w:val="clear" w:color="auto" w:fill="auto"/>
            <w:noWrap/>
            <w:vAlign w:val="bottom"/>
            <w:hideMark/>
          </w:tcPr>
          <w:p w14:paraId="2E2513F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w:t>
            </w:r>
          </w:p>
        </w:tc>
        <w:tc>
          <w:tcPr>
            <w:tcW w:w="993" w:type="dxa"/>
            <w:tcBorders>
              <w:top w:val="nil"/>
              <w:left w:val="nil"/>
              <w:bottom w:val="nil"/>
              <w:right w:val="nil"/>
            </w:tcBorders>
            <w:shd w:val="clear" w:color="auto" w:fill="auto"/>
            <w:noWrap/>
            <w:vAlign w:val="bottom"/>
            <w:hideMark/>
          </w:tcPr>
          <w:p w14:paraId="5F7BDD8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w:t>
            </w:r>
          </w:p>
        </w:tc>
        <w:tc>
          <w:tcPr>
            <w:tcW w:w="993" w:type="dxa"/>
            <w:tcBorders>
              <w:top w:val="nil"/>
              <w:left w:val="nil"/>
              <w:bottom w:val="nil"/>
              <w:right w:val="nil"/>
            </w:tcBorders>
            <w:vAlign w:val="bottom"/>
          </w:tcPr>
          <w:p w14:paraId="5C571D10" w14:textId="627E27E8"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25</w:t>
            </w:r>
          </w:p>
        </w:tc>
      </w:tr>
      <w:tr w:rsidR="00B72B61" w:rsidRPr="006F6592" w14:paraId="1E558A6D" w14:textId="1502D924" w:rsidTr="00E45106">
        <w:trPr>
          <w:trHeight w:val="300"/>
          <w:jc w:val="center"/>
        </w:trPr>
        <w:tc>
          <w:tcPr>
            <w:tcW w:w="3134" w:type="dxa"/>
            <w:tcBorders>
              <w:top w:val="nil"/>
              <w:left w:val="nil"/>
              <w:bottom w:val="nil"/>
              <w:right w:val="nil"/>
            </w:tcBorders>
            <w:shd w:val="clear" w:color="auto" w:fill="auto"/>
            <w:noWrap/>
            <w:vAlign w:val="bottom"/>
            <w:hideMark/>
          </w:tcPr>
          <w:p w14:paraId="22A76B1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CHUQUIBAMBA</w:t>
            </w:r>
          </w:p>
        </w:tc>
        <w:tc>
          <w:tcPr>
            <w:tcW w:w="1134" w:type="dxa"/>
            <w:tcBorders>
              <w:top w:val="nil"/>
              <w:left w:val="nil"/>
              <w:bottom w:val="nil"/>
              <w:right w:val="nil"/>
            </w:tcBorders>
            <w:shd w:val="clear" w:color="auto" w:fill="auto"/>
            <w:noWrap/>
            <w:vAlign w:val="bottom"/>
            <w:hideMark/>
          </w:tcPr>
          <w:p w14:paraId="0BC475F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52</w:t>
            </w:r>
          </w:p>
        </w:tc>
        <w:tc>
          <w:tcPr>
            <w:tcW w:w="993" w:type="dxa"/>
            <w:tcBorders>
              <w:top w:val="nil"/>
              <w:left w:val="nil"/>
              <w:bottom w:val="nil"/>
              <w:right w:val="nil"/>
            </w:tcBorders>
            <w:shd w:val="clear" w:color="auto" w:fill="auto"/>
            <w:noWrap/>
            <w:vAlign w:val="bottom"/>
            <w:hideMark/>
          </w:tcPr>
          <w:p w14:paraId="0AEEADC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53</w:t>
            </w:r>
          </w:p>
        </w:tc>
        <w:tc>
          <w:tcPr>
            <w:tcW w:w="992" w:type="dxa"/>
            <w:tcBorders>
              <w:top w:val="nil"/>
              <w:left w:val="nil"/>
              <w:bottom w:val="nil"/>
              <w:right w:val="nil"/>
            </w:tcBorders>
            <w:shd w:val="clear" w:color="auto" w:fill="auto"/>
            <w:noWrap/>
            <w:vAlign w:val="bottom"/>
            <w:hideMark/>
          </w:tcPr>
          <w:p w14:paraId="018D300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w:t>
            </w:r>
          </w:p>
        </w:tc>
        <w:tc>
          <w:tcPr>
            <w:tcW w:w="850" w:type="dxa"/>
            <w:tcBorders>
              <w:top w:val="nil"/>
              <w:left w:val="nil"/>
              <w:bottom w:val="nil"/>
              <w:right w:val="nil"/>
            </w:tcBorders>
            <w:shd w:val="clear" w:color="auto" w:fill="auto"/>
            <w:noWrap/>
            <w:vAlign w:val="bottom"/>
            <w:hideMark/>
          </w:tcPr>
          <w:p w14:paraId="2077CDF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63</w:t>
            </w:r>
          </w:p>
        </w:tc>
        <w:tc>
          <w:tcPr>
            <w:tcW w:w="993" w:type="dxa"/>
            <w:tcBorders>
              <w:top w:val="nil"/>
              <w:left w:val="nil"/>
              <w:bottom w:val="nil"/>
              <w:right w:val="nil"/>
            </w:tcBorders>
            <w:shd w:val="clear" w:color="auto" w:fill="auto"/>
            <w:noWrap/>
            <w:vAlign w:val="bottom"/>
            <w:hideMark/>
          </w:tcPr>
          <w:p w14:paraId="2F244AC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65</w:t>
            </w:r>
          </w:p>
        </w:tc>
        <w:tc>
          <w:tcPr>
            <w:tcW w:w="993" w:type="dxa"/>
            <w:tcBorders>
              <w:top w:val="nil"/>
              <w:left w:val="nil"/>
              <w:bottom w:val="nil"/>
              <w:right w:val="nil"/>
            </w:tcBorders>
            <w:vAlign w:val="bottom"/>
          </w:tcPr>
          <w:p w14:paraId="2950E3E4" w14:textId="21836F94"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67</w:t>
            </w:r>
          </w:p>
        </w:tc>
      </w:tr>
      <w:tr w:rsidR="00B72B61" w:rsidRPr="006F6592" w14:paraId="79F8F8D0" w14:textId="1F4362F1" w:rsidTr="00E45106">
        <w:trPr>
          <w:trHeight w:val="300"/>
          <w:jc w:val="center"/>
        </w:trPr>
        <w:tc>
          <w:tcPr>
            <w:tcW w:w="3134" w:type="dxa"/>
            <w:tcBorders>
              <w:top w:val="nil"/>
              <w:left w:val="nil"/>
              <w:bottom w:val="nil"/>
              <w:right w:val="nil"/>
            </w:tcBorders>
            <w:shd w:val="clear" w:color="auto" w:fill="auto"/>
            <w:noWrap/>
            <w:vAlign w:val="bottom"/>
            <w:hideMark/>
          </w:tcPr>
          <w:p w14:paraId="52AC366D"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LUYA</w:t>
            </w:r>
          </w:p>
        </w:tc>
        <w:tc>
          <w:tcPr>
            <w:tcW w:w="1134" w:type="dxa"/>
            <w:tcBorders>
              <w:top w:val="nil"/>
              <w:left w:val="nil"/>
              <w:bottom w:val="nil"/>
              <w:right w:val="nil"/>
            </w:tcBorders>
            <w:shd w:val="clear" w:color="auto" w:fill="auto"/>
            <w:noWrap/>
            <w:vAlign w:val="bottom"/>
            <w:hideMark/>
          </w:tcPr>
          <w:p w14:paraId="33B0C5F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100</w:t>
            </w:r>
          </w:p>
        </w:tc>
        <w:tc>
          <w:tcPr>
            <w:tcW w:w="993" w:type="dxa"/>
            <w:tcBorders>
              <w:top w:val="nil"/>
              <w:left w:val="nil"/>
              <w:bottom w:val="nil"/>
              <w:right w:val="nil"/>
            </w:tcBorders>
            <w:shd w:val="clear" w:color="auto" w:fill="auto"/>
            <w:noWrap/>
            <w:vAlign w:val="bottom"/>
            <w:hideMark/>
          </w:tcPr>
          <w:p w14:paraId="1FA8103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101</w:t>
            </w:r>
          </w:p>
        </w:tc>
        <w:tc>
          <w:tcPr>
            <w:tcW w:w="992" w:type="dxa"/>
            <w:tcBorders>
              <w:top w:val="nil"/>
              <w:left w:val="nil"/>
              <w:bottom w:val="nil"/>
              <w:right w:val="nil"/>
            </w:tcBorders>
            <w:shd w:val="clear" w:color="auto" w:fill="auto"/>
            <w:noWrap/>
            <w:vAlign w:val="bottom"/>
            <w:hideMark/>
          </w:tcPr>
          <w:p w14:paraId="0D81F1C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106</w:t>
            </w:r>
          </w:p>
        </w:tc>
        <w:tc>
          <w:tcPr>
            <w:tcW w:w="850" w:type="dxa"/>
            <w:tcBorders>
              <w:top w:val="nil"/>
              <w:left w:val="nil"/>
              <w:bottom w:val="nil"/>
              <w:right w:val="nil"/>
            </w:tcBorders>
            <w:shd w:val="clear" w:color="auto" w:fill="auto"/>
            <w:noWrap/>
            <w:vAlign w:val="bottom"/>
            <w:hideMark/>
          </w:tcPr>
          <w:p w14:paraId="4D245DA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111</w:t>
            </w:r>
          </w:p>
        </w:tc>
        <w:tc>
          <w:tcPr>
            <w:tcW w:w="993" w:type="dxa"/>
            <w:tcBorders>
              <w:top w:val="nil"/>
              <w:left w:val="nil"/>
              <w:bottom w:val="nil"/>
              <w:right w:val="nil"/>
            </w:tcBorders>
            <w:shd w:val="clear" w:color="auto" w:fill="auto"/>
            <w:noWrap/>
            <w:vAlign w:val="bottom"/>
            <w:hideMark/>
          </w:tcPr>
          <w:p w14:paraId="072A39D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113</w:t>
            </w:r>
          </w:p>
        </w:tc>
        <w:tc>
          <w:tcPr>
            <w:tcW w:w="993" w:type="dxa"/>
            <w:tcBorders>
              <w:top w:val="nil"/>
              <w:left w:val="nil"/>
              <w:bottom w:val="nil"/>
              <w:right w:val="nil"/>
            </w:tcBorders>
            <w:vAlign w:val="bottom"/>
          </w:tcPr>
          <w:p w14:paraId="77378B78" w14:textId="4F1ED6C1" w:rsidR="00B72B61" w:rsidRPr="00B72B61" w:rsidRDefault="00B72B61" w:rsidP="006F6592">
            <w:pPr>
              <w:spacing w:after="0" w:line="240" w:lineRule="auto"/>
              <w:jc w:val="center"/>
              <w:rPr>
                <w:rFonts w:ascii="Calibri" w:eastAsia="Times New Roman" w:hAnsi="Calibri" w:cs="Calibri"/>
                <w:b/>
                <w:bCs/>
                <w:lang w:eastAsia="es-PE"/>
              </w:rPr>
            </w:pPr>
            <w:r>
              <w:rPr>
                <w:rFonts w:ascii="Calibri" w:hAnsi="Calibri" w:cs="Calibri"/>
                <w:b/>
                <w:bCs/>
                <w:color w:val="000000"/>
              </w:rPr>
              <w:t>115</w:t>
            </w:r>
          </w:p>
        </w:tc>
      </w:tr>
      <w:tr w:rsidR="00B72B61" w:rsidRPr="006F6592" w14:paraId="55C530B5" w14:textId="28EE6538" w:rsidTr="00E45106">
        <w:trPr>
          <w:trHeight w:val="300"/>
          <w:jc w:val="center"/>
        </w:trPr>
        <w:tc>
          <w:tcPr>
            <w:tcW w:w="3134" w:type="dxa"/>
            <w:tcBorders>
              <w:top w:val="nil"/>
              <w:left w:val="nil"/>
              <w:bottom w:val="nil"/>
              <w:right w:val="nil"/>
            </w:tcBorders>
            <w:shd w:val="clear" w:color="auto" w:fill="auto"/>
            <w:noWrap/>
            <w:vAlign w:val="bottom"/>
            <w:hideMark/>
          </w:tcPr>
          <w:p w14:paraId="5F6E475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PISUQUIA</w:t>
            </w:r>
          </w:p>
        </w:tc>
        <w:tc>
          <w:tcPr>
            <w:tcW w:w="1134" w:type="dxa"/>
            <w:tcBorders>
              <w:top w:val="nil"/>
              <w:left w:val="nil"/>
              <w:bottom w:val="nil"/>
              <w:right w:val="nil"/>
            </w:tcBorders>
            <w:shd w:val="clear" w:color="auto" w:fill="auto"/>
            <w:noWrap/>
            <w:vAlign w:val="bottom"/>
            <w:hideMark/>
          </w:tcPr>
          <w:p w14:paraId="24B481B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64</w:t>
            </w:r>
          </w:p>
        </w:tc>
        <w:tc>
          <w:tcPr>
            <w:tcW w:w="993" w:type="dxa"/>
            <w:tcBorders>
              <w:top w:val="nil"/>
              <w:left w:val="nil"/>
              <w:bottom w:val="nil"/>
              <w:right w:val="nil"/>
            </w:tcBorders>
            <w:shd w:val="clear" w:color="auto" w:fill="auto"/>
            <w:noWrap/>
            <w:vAlign w:val="bottom"/>
            <w:hideMark/>
          </w:tcPr>
          <w:p w14:paraId="3BE2306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65</w:t>
            </w:r>
          </w:p>
        </w:tc>
        <w:tc>
          <w:tcPr>
            <w:tcW w:w="992" w:type="dxa"/>
            <w:tcBorders>
              <w:top w:val="nil"/>
              <w:left w:val="nil"/>
              <w:bottom w:val="nil"/>
              <w:right w:val="nil"/>
            </w:tcBorders>
            <w:shd w:val="clear" w:color="auto" w:fill="auto"/>
            <w:noWrap/>
            <w:vAlign w:val="bottom"/>
            <w:hideMark/>
          </w:tcPr>
          <w:p w14:paraId="6F67220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70</w:t>
            </w:r>
          </w:p>
        </w:tc>
        <w:tc>
          <w:tcPr>
            <w:tcW w:w="850" w:type="dxa"/>
            <w:tcBorders>
              <w:top w:val="nil"/>
              <w:left w:val="nil"/>
              <w:bottom w:val="nil"/>
              <w:right w:val="nil"/>
            </w:tcBorders>
            <w:shd w:val="clear" w:color="auto" w:fill="auto"/>
            <w:noWrap/>
            <w:vAlign w:val="bottom"/>
            <w:hideMark/>
          </w:tcPr>
          <w:p w14:paraId="62922FA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75</w:t>
            </w:r>
          </w:p>
        </w:tc>
        <w:tc>
          <w:tcPr>
            <w:tcW w:w="993" w:type="dxa"/>
            <w:tcBorders>
              <w:top w:val="nil"/>
              <w:left w:val="nil"/>
              <w:bottom w:val="nil"/>
              <w:right w:val="nil"/>
            </w:tcBorders>
            <w:shd w:val="clear" w:color="auto" w:fill="auto"/>
            <w:noWrap/>
            <w:vAlign w:val="bottom"/>
            <w:hideMark/>
          </w:tcPr>
          <w:p w14:paraId="1D3A045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77</w:t>
            </w:r>
          </w:p>
        </w:tc>
        <w:tc>
          <w:tcPr>
            <w:tcW w:w="993" w:type="dxa"/>
            <w:tcBorders>
              <w:top w:val="nil"/>
              <w:left w:val="nil"/>
              <w:bottom w:val="nil"/>
              <w:right w:val="nil"/>
            </w:tcBorders>
            <w:vAlign w:val="bottom"/>
          </w:tcPr>
          <w:p w14:paraId="5CADDB1A" w14:textId="3AA78F9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79</w:t>
            </w:r>
          </w:p>
        </w:tc>
      </w:tr>
      <w:tr w:rsidR="00B72B61" w:rsidRPr="006F6592" w14:paraId="0A012DC3" w14:textId="14BB5269" w:rsidTr="00E45106">
        <w:trPr>
          <w:trHeight w:val="300"/>
          <w:jc w:val="center"/>
        </w:trPr>
        <w:tc>
          <w:tcPr>
            <w:tcW w:w="3134" w:type="dxa"/>
            <w:tcBorders>
              <w:top w:val="nil"/>
              <w:left w:val="nil"/>
              <w:bottom w:val="nil"/>
              <w:right w:val="nil"/>
            </w:tcBorders>
            <w:shd w:val="clear" w:color="auto" w:fill="auto"/>
            <w:noWrap/>
            <w:vAlign w:val="bottom"/>
            <w:hideMark/>
          </w:tcPr>
          <w:p w14:paraId="08EA64F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SANTA CATALINA</w:t>
            </w:r>
          </w:p>
        </w:tc>
        <w:tc>
          <w:tcPr>
            <w:tcW w:w="1134" w:type="dxa"/>
            <w:tcBorders>
              <w:top w:val="nil"/>
              <w:left w:val="nil"/>
              <w:bottom w:val="nil"/>
              <w:right w:val="nil"/>
            </w:tcBorders>
            <w:shd w:val="clear" w:color="auto" w:fill="auto"/>
            <w:noWrap/>
            <w:vAlign w:val="bottom"/>
            <w:hideMark/>
          </w:tcPr>
          <w:p w14:paraId="232F85E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shd w:val="clear" w:color="auto" w:fill="auto"/>
            <w:noWrap/>
            <w:vAlign w:val="bottom"/>
            <w:hideMark/>
          </w:tcPr>
          <w:p w14:paraId="713107F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2" w:type="dxa"/>
            <w:tcBorders>
              <w:top w:val="nil"/>
              <w:left w:val="nil"/>
              <w:bottom w:val="nil"/>
              <w:right w:val="nil"/>
            </w:tcBorders>
            <w:shd w:val="clear" w:color="auto" w:fill="auto"/>
            <w:noWrap/>
            <w:vAlign w:val="bottom"/>
            <w:hideMark/>
          </w:tcPr>
          <w:p w14:paraId="010C9F0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850" w:type="dxa"/>
            <w:tcBorders>
              <w:top w:val="nil"/>
              <w:left w:val="nil"/>
              <w:bottom w:val="nil"/>
              <w:right w:val="nil"/>
            </w:tcBorders>
            <w:shd w:val="clear" w:color="auto" w:fill="auto"/>
            <w:noWrap/>
            <w:vAlign w:val="bottom"/>
            <w:hideMark/>
          </w:tcPr>
          <w:p w14:paraId="5C3C831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shd w:val="clear" w:color="auto" w:fill="auto"/>
            <w:noWrap/>
            <w:vAlign w:val="bottom"/>
            <w:hideMark/>
          </w:tcPr>
          <w:p w14:paraId="187CE24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vAlign w:val="bottom"/>
          </w:tcPr>
          <w:p w14:paraId="71553113" w14:textId="5065CE7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36</w:t>
            </w:r>
          </w:p>
        </w:tc>
      </w:tr>
      <w:tr w:rsidR="00B72B61" w:rsidRPr="006F6592" w14:paraId="22A3778E" w14:textId="6C48A92D" w:rsidTr="00E45106">
        <w:trPr>
          <w:trHeight w:val="300"/>
          <w:jc w:val="center"/>
        </w:trPr>
        <w:tc>
          <w:tcPr>
            <w:tcW w:w="3134" w:type="dxa"/>
            <w:tcBorders>
              <w:top w:val="nil"/>
              <w:left w:val="nil"/>
              <w:bottom w:val="nil"/>
              <w:right w:val="nil"/>
            </w:tcBorders>
            <w:shd w:val="clear" w:color="auto" w:fill="auto"/>
            <w:noWrap/>
            <w:vAlign w:val="bottom"/>
            <w:hideMark/>
          </w:tcPr>
          <w:p w14:paraId="6A454A42"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RODRÍGUEZ DE MENDOZA</w:t>
            </w:r>
          </w:p>
        </w:tc>
        <w:tc>
          <w:tcPr>
            <w:tcW w:w="1134" w:type="dxa"/>
            <w:tcBorders>
              <w:top w:val="nil"/>
              <w:left w:val="nil"/>
              <w:bottom w:val="nil"/>
              <w:right w:val="nil"/>
            </w:tcBorders>
            <w:shd w:val="clear" w:color="auto" w:fill="auto"/>
            <w:noWrap/>
            <w:vAlign w:val="bottom"/>
            <w:hideMark/>
          </w:tcPr>
          <w:p w14:paraId="7F3EBD8F"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718</w:t>
            </w:r>
          </w:p>
        </w:tc>
        <w:tc>
          <w:tcPr>
            <w:tcW w:w="993" w:type="dxa"/>
            <w:tcBorders>
              <w:top w:val="nil"/>
              <w:left w:val="nil"/>
              <w:bottom w:val="nil"/>
              <w:right w:val="nil"/>
            </w:tcBorders>
            <w:shd w:val="clear" w:color="auto" w:fill="auto"/>
            <w:noWrap/>
            <w:vAlign w:val="bottom"/>
            <w:hideMark/>
          </w:tcPr>
          <w:p w14:paraId="24FB134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728</w:t>
            </w:r>
          </w:p>
        </w:tc>
        <w:tc>
          <w:tcPr>
            <w:tcW w:w="992" w:type="dxa"/>
            <w:tcBorders>
              <w:top w:val="nil"/>
              <w:left w:val="nil"/>
              <w:bottom w:val="nil"/>
              <w:right w:val="nil"/>
            </w:tcBorders>
            <w:shd w:val="clear" w:color="auto" w:fill="auto"/>
            <w:noWrap/>
            <w:vAlign w:val="bottom"/>
            <w:hideMark/>
          </w:tcPr>
          <w:p w14:paraId="4F1E8BA4"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778</w:t>
            </w:r>
          </w:p>
        </w:tc>
        <w:tc>
          <w:tcPr>
            <w:tcW w:w="850" w:type="dxa"/>
            <w:tcBorders>
              <w:top w:val="nil"/>
              <w:left w:val="nil"/>
              <w:bottom w:val="nil"/>
              <w:right w:val="nil"/>
            </w:tcBorders>
            <w:shd w:val="clear" w:color="auto" w:fill="auto"/>
            <w:noWrap/>
            <w:vAlign w:val="bottom"/>
            <w:hideMark/>
          </w:tcPr>
          <w:p w14:paraId="61DFE30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829</w:t>
            </w:r>
          </w:p>
        </w:tc>
        <w:tc>
          <w:tcPr>
            <w:tcW w:w="993" w:type="dxa"/>
            <w:tcBorders>
              <w:top w:val="nil"/>
              <w:left w:val="nil"/>
              <w:bottom w:val="nil"/>
              <w:right w:val="nil"/>
            </w:tcBorders>
            <w:shd w:val="clear" w:color="auto" w:fill="auto"/>
            <w:noWrap/>
            <w:vAlign w:val="bottom"/>
            <w:hideMark/>
          </w:tcPr>
          <w:p w14:paraId="651646B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851</w:t>
            </w:r>
          </w:p>
        </w:tc>
        <w:tc>
          <w:tcPr>
            <w:tcW w:w="993" w:type="dxa"/>
            <w:tcBorders>
              <w:top w:val="nil"/>
              <w:left w:val="nil"/>
              <w:bottom w:val="nil"/>
              <w:right w:val="nil"/>
            </w:tcBorders>
            <w:vAlign w:val="bottom"/>
          </w:tcPr>
          <w:p w14:paraId="3A8F062E" w14:textId="5F643814"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874</w:t>
            </w:r>
          </w:p>
        </w:tc>
      </w:tr>
      <w:tr w:rsidR="00B72B61" w:rsidRPr="006F6592" w14:paraId="2028F804" w14:textId="1BECDCAB" w:rsidTr="00E45106">
        <w:trPr>
          <w:trHeight w:val="300"/>
          <w:jc w:val="center"/>
        </w:trPr>
        <w:tc>
          <w:tcPr>
            <w:tcW w:w="3134" w:type="dxa"/>
            <w:tcBorders>
              <w:top w:val="nil"/>
              <w:left w:val="nil"/>
              <w:bottom w:val="nil"/>
              <w:right w:val="nil"/>
            </w:tcBorders>
            <w:shd w:val="clear" w:color="auto" w:fill="auto"/>
            <w:noWrap/>
            <w:vAlign w:val="bottom"/>
            <w:hideMark/>
          </w:tcPr>
          <w:p w14:paraId="742E485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CHIRIMOTO</w:t>
            </w:r>
          </w:p>
        </w:tc>
        <w:tc>
          <w:tcPr>
            <w:tcW w:w="1134" w:type="dxa"/>
            <w:tcBorders>
              <w:top w:val="nil"/>
              <w:left w:val="nil"/>
              <w:bottom w:val="nil"/>
              <w:right w:val="nil"/>
            </w:tcBorders>
            <w:shd w:val="clear" w:color="auto" w:fill="auto"/>
            <w:noWrap/>
            <w:vAlign w:val="bottom"/>
            <w:hideMark/>
          </w:tcPr>
          <w:p w14:paraId="2E9A35E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154</w:t>
            </w:r>
          </w:p>
        </w:tc>
        <w:tc>
          <w:tcPr>
            <w:tcW w:w="993" w:type="dxa"/>
            <w:tcBorders>
              <w:top w:val="nil"/>
              <w:left w:val="nil"/>
              <w:bottom w:val="nil"/>
              <w:right w:val="nil"/>
            </w:tcBorders>
            <w:shd w:val="clear" w:color="auto" w:fill="auto"/>
            <w:noWrap/>
            <w:vAlign w:val="bottom"/>
            <w:hideMark/>
          </w:tcPr>
          <w:p w14:paraId="6D13BCE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156</w:t>
            </w:r>
          </w:p>
        </w:tc>
        <w:tc>
          <w:tcPr>
            <w:tcW w:w="992" w:type="dxa"/>
            <w:tcBorders>
              <w:top w:val="nil"/>
              <w:left w:val="nil"/>
              <w:bottom w:val="nil"/>
              <w:right w:val="nil"/>
            </w:tcBorders>
            <w:shd w:val="clear" w:color="auto" w:fill="auto"/>
            <w:noWrap/>
            <w:vAlign w:val="bottom"/>
            <w:hideMark/>
          </w:tcPr>
          <w:p w14:paraId="2942FB2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166</w:t>
            </w:r>
          </w:p>
        </w:tc>
        <w:tc>
          <w:tcPr>
            <w:tcW w:w="850" w:type="dxa"/>
            <w:tcBorders>
              <w:top w:val="nil"/>
              <w:left w:val="nil"/>
              <w:bottom w:val="nil"/>
              <w:right w:val="nil"/>
            </w:tcBorders>
            <w:shd w:val="clear" w:color="auto" w:fill="auto"/>
            <w:noWrap/>
            <w:vAlign w:val="bottom"/>
            <w:hideMark/>
          </w:tcPr>
          <w:p w14:paraId="09A8FBB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176</w:t>
            </w:r>
          </w:p>
        </w:tc>
        <w:tc>
          <w:tcPr>
            <w:tcW w:w="993" w:type="dxa"/>
            <w:tcBorders>
              <w:top w:val="nil"/>
              <w:left w:val="nil"/>
              <w:bottom w:val="nil"/>
              <w:right w:val="nil"/>
            </w:tcBorders>
            <w:shd w:val="clear" w:color="auto" w:fill="auto"/>
            <w:noWrap/>
            <w:vAlign w:val="bottom"/>
            <w:hideMark/>
          </w:tcPr>
          <w:p w14:paraId="32CDE72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180</w:t>
            </w:r>
          </w:p>
        </w:tc>
        <w:tc>
          <w:tcPr>
            <w:tcW w:w="993" w:type="dxa"/>
            <w:tcBorders>
              <w:top w:val="nil"/>
              <w:left w:val="nil"/>
              <w:bottom w:val="nil"/>
              <w:right w:val="nil"/>
            </w:tcBorders>
            <w:vAlign w:val="bottom"/>
          </w:tcPr>
          <w:p w14:paraId="68DA4A4F" w14:textId="796BF84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185</w:t>
            </w:r>
          </w:p>
        </w:tc>
      </w:tr>
      <w:tr w:rsidR="00B72B61" w:rsidRPr="006F6592" w14:paraId="0996A40C" w14:textId="1961AFC3" w:rsidTr="00E45106">
        <w:trPr>
          <w:trHeight w:val="300"/>
          <w:jc w:val="center"/>
        </w:trPr>
        <w:tc>
          <w:tcPr>
            <w:tcW w:w="3134" w:type="dxa"/>
            <w:tcBorders>
              <w:top w:val="nil"/>
              <w:left w:val="nil"/>
              <w:bottom w:val="nil"/>
              <w:right w:val="nil"/>
            </w:tcBorders>
            <w:shd w:val="clear" w:color="auto" w:fill="auto"/>
            <w:noWrap/>
            <w:vAlign w:val="bottom"/>
            <w:hideMark/>
          </w:tcPr>
          <w:p w14:paraId="5EBF842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LIMABAMBA</w:t>
            </w:r>
          </w:p>
        </w:tc>
        <w:tc>
          <w:tcPr>
            <w:tcW w:w="1134" w:type="dxa"/>
            <w:tcBorders>
              <w:top w:val="nil"/>
              <w:left w:val="nil"/>
              <w:bottom w:val="nil"/>
              <w:right w:val="nil"/>
            </w:tcBorders>
            <w:shd w:val="clear" w:color="auto" w:fill="auto"/>
            <w:noWrap/>
            <w:vAlign w:val="bottom"/>
            <w:hideMark/>
          </w:tcPr>
          <w:p w14:paraId="743E7A3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w:t>
            </w:r>
          </w:p>
        </w:tc>
        <w:tc>
          <w:tcPr>
            <w:tcW w:w="993" w:type="dxa"/>
            <w:tcBorders>
              <w:top w:val="nil"/>
              <w:left w:val="nil"/>
              <w:bottom w:val="nil"/>
              <w:right w:val="nil"/>
            </w:tcBorders>
            <w:shd w:val="clear" w:color="auto" w:fill="auto"/>
            <w:noWrap/>
            <w:vAlign w:val="bottom"/>
            <w:hideMark/>
          </w:tcPr>
          <w:p w14:paraId="1BE2FE2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w:t>
            </w:r>
          </w:p>
        </w:tc>
        <w:tc>
          <w:tcPr>
            <w:tcW w:w="992" w:type="dxa"/>
            <w:tcBorders>
              <w:top w:val="nil"/>
              <w:left w:val="nil"/>
              <w:bottom w:val="nil"/>
              <w:right w:val="nil"/>
            </w:tcBorders>
            <w:shd w:val="clear" w:color="auto" w:fill="auto"/>
            <w:noWrap/>
            <w:vAlign w:val="bottom"/>
            <w:hideMark/>
          </w:tcPr>
          <w:p w14:paraId="6E3CC8F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53</w:t>
            </w:r>
          </w:p>
        </w:tc>
        <w:tc>
          <w:tcPr>
            <w:tcW w:w="850" w:type="dxa"/>
            <w:tcBorders>
              <w:top w:val="nil"/>
              <w:left w:val="nil"/>
              <w:bottom w:val="nil"/>
              <w:right w:val="nil"/>
            </w:tcBorders>
            <w:shd w:val="clear" w:color="auto" w:fill="auto"/>
            <w:noWrap/>
            <w:vAlign w:val="bottom"/>
            <w:hideMark/>
          </w:tcPr>
          <w:p w14:paraId="2CF6079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w:t>
            </w:r>
          </w:p>
        </w:tc>
        <w:tc>
          <w:tcPr>
            <w:tcW w:w="993" w:type="dxa"/>
            <w:tcBorders>
              <w:top w:val="nil"/>
              <w:left w:val="nil"/>
              <w:bottom w:val="nil"/>
              <w:right w:val="nil"/>
            </w:tcBorders>
            <w:shd w:val="clear" w:color="auto" w:fill="auto"/>
            <w:noWrap/>
            <w:vAlign w:val="bottom"/>
            <w:hideMark/>
          </w:tcPr>
          <w:p w14:paraId="758EFD4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w:t>
            </w:r>
          </w:p>
        </w:tc>
        <w:tc>
          <w:tcPr>
            <w:tcW w:w="993" w:type="dxa"/>
            <w:tcBorders>
              <w:top w:val="nil"/>
              <w:left w:val="nil"/>
              <w:bottom w:val="nil"/>
              <w:right w:val="nil"/>
            </w:tcBorders>
            <w:vAlign w:val="bottom"/>
          </w:tcPr>
          <w:p w14:paraId="53A0975E" w14:textId="275DD7E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62</w:t>
            </w:r>
          </w:p>
        </w:tc>
      </w:tr>
      <w:tr w:rsidR="00B72B61" w:rsidRPr="006F6592" w14:paraId="2C706C51" w14:textId="52DBCE95" w:rsidTr="00E45106">
        <w:trPr>
          <w:trHeight w:val="300"/>
          <w:jc w:val="center"/>
        </w:trPr>
        <w:tc>
          <w:tcPr>
            <w:tcW w:w="3134" w:type="dxa"/>
            <w:tcBorders>
              <w:top w:val="nil"/>
              <w:left w:val="nil"/>
              <w:bottom w:val="nil"/>
              <w:right w:val="nil"/>
            </w:tcBorders>
            <w:shd w:val="clear" w:color="auto" w:fill="auto"/>
            <w:noWrap/>
            <w:vAlign w:val="bottom"/>
            <w:hideMark/>
          </w:tcPr>
          <w:p w14:paraId="7320168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OMIA</w:t>
            </w:r>
          </w:p>
        </w:tc>
        <w:tc>
          <w:tcPr>
            <w:tcW w:w="1134" w:type="dxa"/>
            <w:tcBorders>
              <w:top w:val="nil"/>
              <w:left w:val="nil"/>
              <w:bottom w:val="nil"/>
              <w:right w:val="nil"/>
            </w:tcBorders>
            <w:shd w:val="clear" w:color="auto" w:fill="auto"/>
            <w:noWrap/>
            <w:vAlign w:val="bottom"/>
            <w:hideMark/>
          </w:tcPr>
          <w:p w14:paraId="310D45C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476</w:t>
            </w:r>
          </w:p>
        </w:tc>
        <w:tc>
          <w:tcPr>
            <w:tcW w:w="993" w:type="dxa"/>
            <w:tcBorders>
              <w:top w:val="nil"/>
              <w:left w:val="nil"/>
              <w:bottom w:val="nil"/>
              <w:right w:val="nil"/>
            </w:tcBorders>
            <w:shd w:val="clear" w:color="auto" w:fill="auto"/>
            <w:noWrap/>
            <w:vAlign w:val="bottom"/>
            <w:hideMark/>
          </w:tcPr>
          <w:p w14:paraId="653A021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483</w:t>
            </w:r>
          </w:p>
        </w:tc>
        <w:tc>
          <w:tcPr>
            <w:tcW w:w="992" w:type="dxa"/>
            <w:tcBorders>
              <w:top w:val="nil"/>
              <w:left w:val="nil"/>
              <w:bottom w:val="nil"/>
              <w:right w:val="nil"/>
            </w:tcBorders>
            <w:shd w:val="clear" w:color="auto" w:fill="auto"/>
            <w:noWrap/>
            <w:vAlign w:val="bottom"/>
            <w:hideMark/>
          </w:tcPr>
          <w:p w14:paraId="7D6FD5D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518</w:t>
            </w:r>
          </w:p>
        </w:tc>
        <w:tc>
          <w:tcPr>
            <w:tcW w:w="850" w:type="dxa"/>
            <w:tcBorders>
              <w:top w:val="nil"/>
              <w:left w:val="nil"/>
              <w:bottom w:val="nil"/>
              <w:right w:val="nil"/>
            </w:tcBorders>
            <w:shd w:val="clear" w:color="auto" w:fill="auto"/>
            <w:noWrap/>
            <w:vAlign w:val="bottom"/>
            <w:hideMark/>
          </w:tcPr>
          <w:p w14:paraId="466AB7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554</w:t>
            </w:r>
          </w:p>
        </w:tc>
        <w:tc>
          <w:tcPr>
            <w:tcW w:w="993" w:type="dxa"/>
            <w:tcBorders>
              <w:top w:val="nil"/>
              <w:left w:val="nil"/>
              <w:bottom w:val="nil"/>
              <w:right w:val="nil"/>
            </w:tcBorders>
            <w:shd w:val="clear" w:color="auto" w:fill="auto"/>
            <w:noWrap/>
            <w:vAlign w:val="bottom"/>
            <w:hideMark/>
          </w:tcPr>
          <w:p w14:paraId="070D833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570</w:t>
            </w:r>
          </w:p>
        </w:tc>
        <w:tc>
          <w:tcPr>
            <w:tcW w:w="993" w:type="dxa"/>
            <w:tcBorders>
              <w:top w:val="nil"/>
              <w:left w:val="nil"/>
              <w:bottom w:val="nil"/>
              <w:right w:val="nil"/>
            </w:tcBorders>
            <w:vAlign w:val="bottom"/>
          </w:tcPr>
          <w:p w14:paraId="55911760" w14:textId="795F109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586</w:t>
            </w:r>
          </w:p>
        </w:tc>
      </w:tr>
      <w:tr w:rsidR="00B72B61" w:rsidRPr="006F6592" w14:paraId="70B61FAD" w14:textId="3A3A9145" w:rsidTr="00E45106">
        <w:trPr>
          <w:trHeight w:val="300"/>
          <w:jc w:val="center"/>
        </w:trPr>
        <w:tc>
          <w:tcPr>
            <w:tcW w:w="3134" w:type="dxa"/>
            <w:tcBorders>
              <w:top w:val="nil"/>
              <w:left w:val="nil"/>
              <w:bottom w:val="nil"/>
              <w:right w:val="nil"/>
            </w:tcBorders>
            <w:shd w:val="clear" w:color="auto" w:fill="auto"/>
            <w:noWrap/>
            <w:vAlign w:val="bottom"/>
            <w:hideMark/>
          </w:tcPr>
          <w:p w14:paraId="6FF818E5"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lastRenderedPageBreak/>
              <w:t>SANTA ROSA</w:t>
            </w:r>
          </w:p>
        </w:tc>
        <w:tc>
          <w:tcPr>
            <w:tcW w:w="1134" w:type="dxa"/>
            <w:tcBorders>
              <w:top w:val="nil"/>
              <w:left w:val="nil"/>
              <w:bottom w:val="nil"/>
              <w:right w:val="nil"/>
            </w:tcBorders>
            <w:shd w:val="clear" w:color="auto" w:fill="auto"/>
            <w:noWrap/>
            <w:vAlign w:val="bottom"/>
            <w:hideMark/>
          </w:tcPr>
          <w:p w14:paraId="1BDFEF3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w:t>
            </w:r>
          </w:p>
        </w:tc>
        <w:tc>
          <w:tcPr>
            <w:tcW w:w="993" w:type="dxa"/>
            <w:tcBorders>
              <w:top w:val="nil"/>
              <w:left w:val="nil"/>
              <w:bottom w:val="nil"/>
              <w:right w:val="nil"/>
            </w:tcBorders>
            <w:shd w:val="clear" w:color="auto" w:fill="auto"/>
            <w:noWrap/>
            <w:vAlign w:val="bottom"/>
            <w:hideMark/>
          </w:tcPr>
          <w:p w14:paraId="78EA06A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w:t>
            </w:r>
          </w:p>
        </w:tc>
        <w:tc>
          <w:tcPr>
            <w:tcW w:w="992" w:type="dxa"/>
            <w:tcBorders>
              <w:top w:val="nil"/>
              <w:left w:val="nil"/>
              <w:bottom w:val="nil"/>
              <w:right w:val="nil"/>
            </w:tcBorders>
            <w:shd w:val="clear" w:color="auto" w:fill="auto"/>
            <w:noWrap/>
            <w:vAlign w:val="bottom"/>
            <w:hideMark/>
          </w:tcPr>
          <w:p w14:paraId="450DE21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w:t>
            </w:r>
          </w:p>
        </w:tc>
        <w:tc>
          <w:tcPr>
            <w:tcW w:w="850" w:type="dxa"/>
            <w:tcBorders>
              <w:top w:val="nil"/>
              <w:left w:val="nil"/>
              <w:bottom w:val="nil"/>
              <w:right w:val="nil"/>
            </w:tcBorders>
            <w:shd w:val="clear" w:color="auto" w:fill="auto"/>
            <w:noWrap/>
            <w:vAlign w:val="bottom"/>
            <w:hideMark/>
          </w:tcPr>
          <w:p w14:paraId="40A6CFB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w:t>
            </w:r>
          </w:p>
        </w:tc>
        <w:tc>
          <w:tcPr>
            <w:tcW w:w="993" w:type="dxa"/>
            <w:tcBorders>
              <w:top w:val="nil"/>
              <w:left w:val="nil"/>
              <w:bottom w:val="nil"/>
              <w:right w:val="nil"/>
            </w:tcBorders>
            <w:shd w:val="clear" w:color="auto" w:fill="auto"/>
            <w:noWrap/>
            <w:vAlign w:val="bottom"/>
            <w:hideMark/>
          </w:tcPr>
          <w:p w14:paraId="5A7C618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w:t>
            </w:r>
          </w:p>
        </w:tc>
        <w:tc>
          <w:tcPr>
            <w:tcW w:w="993" w:type="dxa"/>
            <w:tcBorders>
              <w:top w:val="nil"/>
              <w:left w:val="nil"/>
              <w:bottom w:val="nil"/>
              <w:right w:val="nil"/>
            </w:tcBorders>
            <w:vAlign w:val="bottom"/>
          </w:tcPr>
          <w:p w14:paraId="73E3E446" w14:textId="2666774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28</w:t>
            </w:r>
          </w:p>
        </w:tc>
      </w:tr>
      <w:tr w:rsidR="00B72B61" w:rsidRPr="006F6592" w14:paraId="7A697A5A" w14:textId="08B933F7" w:rsidTr="00E45106">
        <w:trPr>
          <w:trHeight w:val="300"/>
          <w:jc w:val="center"/>
        </w:trPr>
        <w:tc>
          <w:tcPr>
            <w:tcW w:w="3134" w:type="dxa"/>
            <w:tcBorders>
              <w:top w:val="nil"/>
              <w:left w:val="nil"/>
              <w:bottom w:val="nil"/>
              <w:right w:val="nil"/>
            </w:tcBorders>
            <w:shd w:val="clear" w:color="auto" w:fill="auto"/>
            <w:noWrap/>
            <w:vAlign w:val="bottom"/>
            <w:hideMark/>
          </w:tcPr>
          <w:p w14:paraId="15EA336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VISTA ALEGRE</w:t>
            </w:r>
          </w:p>
        </w:tc>
        <w:tc>
          <w:tcPr>
            <w:tcW w:w="1134" w:type="dxa"/>
            <w:tcBorders>
              <w:top w:val="nil"/>
              <w:left w:val="nil"/>
              <w:bottom w:val="nil"/>
              <w:right w:val="nil"/>
            </w:tcBorders>
            <w:shd w:val="clear" w:color="auto" w:fill="auto"/>
            <w:noWrap/>
            <w:vAlign w:val="bottom"/>
            <w:hideMark/>
          </w:tcPr>
          <w:p w14:paraId="54C38E9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shd w:val="clear" w:color="auto" w:fill="auto"/>
            <w:noWrap/>
            <w:vAlign w:val="bottom"/>
            <w:hideMark/>
          </w:tcPr>
          <w:p w14:paraId="6D417D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2" w:type="dxa"/>
            <w:tcBorders>
              <w:top w:val="nil"/>
              <w:left w:val="nil"/>
              <w:bottom w:val="nil"/>
              <w:right w:val="nil"/>
            </w:tcBorders>
            <w:shd w:val="clear" w:color="auto" w:fill="auto"/>
            <w:noWrap/>
            <w:vAlign w:val="bottom"/>
            <w:hideMark/>
          </w:tcPr>
          <w:p w14:paraId="046B6CF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850" w:type="dxa"/>
            <w:tcBorders>
              <w:top w:val="nil"/>
              <w:left w:val="nil"/>
              <w:bottom w:val="nil"/>
              <w:right w:val="nil"/>
            </w:tcBorders>
            <w:shd w:val="clear" w:color="auto" w:fill="auto"/>
            <w:noWrap/>
            <w:vAlign w:val="bottom"/>
            <w:hideMark/>
          </w:tcPr>
          <w:p w14:paraId="28409FF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shd w:val="clear" w:color="auto" w:fill="auto"/>
            <w:noWrap/>
            <w:vAlign w:val="bottom"/>
            <w:hideMark/>
          </w:tcPr>
          <w:p w14:paraId="52469FB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vAlign w:val="bottom"/>
          </w:tcPr>
          <w:p w14:paraId="440B38D0" w14:textId="2B32D34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13</w:t>
            </w:r>
          </w:p>
        </w:tc>
      </w:tr>
      <w:tr w:rsidR="00B72B61" w:rsidRPr="006F6592" w14:paraId="087AF3AB" w14:textId="7D8F523C" w:rsidTr="00E45106">
        <w:trPr>
          <w:trHeight w:val="300"/>
          <w:jc w:val="center"/>
        </w:trPr>
        <w:tc>
          <w:tcPr>
            <w:tcW w:w="3134" w:type="dxa"/>
            <w:tcBorders>
              <w:top w:val="nil"/>
              <w:left w:val="nil"/>
              <w:bottom w:val="single" w:sz="4" w:space="0" w:color="95B3D7"/>
              <w:right w:val="nil"/>
            </w:tcBorders>
            <w:shd w:val="clear" w:color="auto" w:fill="auto"/>
            <w:noWrap/>
            <w:vAlign w:val="bottom"/>
            <w:hideMark/>
          </w:tcPr>
          <w:p w14:paraId="3B87D737" w14:textId="77777777" w:rsidR="00B72B61" w:rsidRPr="006F6592" w:rsidRDefault="00B72B61" w:rsidP="006F6592">
            <w:pPr>
              <w:spacing w:after="0" w:line="240" w:lineRule="auto"/>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ÁNCASH</w:t>
            </w:r>
          </w:p>
        </w:tc>
        <w:tc>
          <w:tcPr>
            <w:tcW w:w="1134" w:type="dxa"/>
            <w:tcBorders>
              <w:top w:val="nil"/>
              <w:left w:val="nil"/>
              <w:bottom w:val="single" w:sz="4" w:space="0" w:color="95B3D7"/>
              <w:right w:val="nil"/>
            </w:tcBorders>
            <w:shd w:val="clear" w:color="auto" w:fill="auto"/>
            <w:noWrap/>
            <w:vAlign w:val="bottom"/>
            <w:hideMark/>
          </w:tcPr>
          <w:p w14:paraId="6558310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9944</w:t>
            </w:r>
          </w:p>
        </w:tc>
        <w:tc>
          <w:tcPr>
            <w:tcW w:w="993" w:type="dxa"/>
            <w:tcBorders>
              <w:top w:val="nil"/>
              <w:left w:val="nil"/>
              <w:bottom w:val="single" w:sz="4" w:space="0" w:color="95B3D7"/>
              <w:right w:val="nil"/>
            </w:tcBorders>
            <w:shd w:val="clear" w:color="auto" w:fill="auto"/>
            <w:noWrap/>
            <w:vAlign w:val="bottom"/>
            <w:hideMark/>
          </w:tcPr>
          <w:p w14:paraId="035D771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10081</w:t>
            </w:r>
          </w:p>
        </w:tc>
        <w:tc>
          <w:tcPr>
            <w:tcW w:w="992" w:type="dxa"/>
            <w:tcBorders>
              <w:top w:val="nil"/>
              <w:left w:val="nil"/>
              <w:bottom w:val="single" w:sz="4" w:space="0" w:color="95B3D7"/>
              <w:right w:val="nil"/>
            </w:tcBorders>
            <w:shd w:val="clear" w:color="auto" w:fill="auto"/>
            <w:noWrap/>
            <w:vAlign w:val="bottom"/>
            <w:hideMark/>
          </w:tcPr>
          <w:p w14:paraId="33AD906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10799</w:t>
            </w:r>
          </w:p>
        </w:tc>
        <w:tc>
          <w:tcPr>
            <w:tcW w:w="850" w:type="dxa"/>
            <w:tcBorders>
              <w:top w:val="nil"/>
              <w:left w:val="nil"/>
              <w:bottom w:val="single" w:sz="4" w:space="0" w:color="95B3D7"/>
              <w:right w:val="nil"/>
            </w:tcBorders>
            <w:shd w:val="clear" w:color="auto" w:fill="auto"/>
            <w:noWrap/>
            <w:vAlign w:val="bottom"/>
            <w:hideMark/>
          </w:tcPr>
          <w:p w14:paraId="2488C4D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11566</w:t>
            </w:r>
          </w:p>
        </w:tc>
        <w:tc>
          <w:tcPr>
            <w:tcW w:w="993" w:type="dxa"/>
            <w:tcBorders>
              <w:top w:val="nil"/>
              <w:left w:val="nil"/>
              <w:bottom w:val="single" w:sz="4" w:space="0" w:color="95B3D7"/>
              <w:right w:val="nil"/>
            </w:tcBorders>
            <w:shd w:val="clear" w:color="auto" w:fill="auto"/>
            <w:noWrap/>
            <w:vAlign w:val="bottom"/>
            <w:hideMark/>
          </w:tcPr>
          <w:p w14:paraId="2DF4194A"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11889</w:t>
            </w:r>
          </w:p>
        </w:tc>
        <w:tc>
          <w:tcPr>
            <w:tcW w:w="993" w:type="dxa"/>
            <w:tcBorders>
              <w:top w:val="nil"/>
              <w:left w:val="nil"/>
              <w:bottom w:val="single" w:sz="4" w:space="0" w:color="95B3D7"/>
              <w:right w:val="nil"/>
            </w:tcBorders>
            <w:vAlign w:val="bottom"/>
          </w:tcPr>
          <w:p w14:paraId="7E52BD5B" w14:textId="2B3210E4"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12221</w:t>
            </w:r>
          </w:p>
        </w:tc>
      </w:tr>
      <w:tr w:rsidR="00B72B61" w:rsidRPr="006F6592" w14:paraId="5689F21D" w14:textId="47374C1C" w:rsidTr="00E45106">
        <w:trPr>
          <w:trHeight w:val="300"/>
          <w:jc w:val="center"/>
        </w:trPr>
        <w:tc>
          <w:tcPr>
            <w:tcW w:w="3134" w:type="dxa"/>
            <w:tcBorders>
              <w:top w:val="nil"/>
              <w:left w:val="nil"/>
              <w:bottom w:val="nil"/>
              <w:right w:val="nil"/>
            </w:tcBorders>
            <w:shd w:val="clear" w:color="auto" w:fill="auto"/>
            <w:noWrap/>
            <w:vAlign w:val="bottom"/>
            <w:hideMark/>
          </w:tcPr>
          <w:p w14:paraId="6FE29B0B"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HUAYLAS</w:t>
            </w:r>
          </w:p>
        </w:tc>
        <w:tc>
          <w:tcPr>
            <w:tcW w:w="1134" w:type="dxa"/>
            <w:tcBorders>
              <w:top w:val="nil"/>
              <w:left w:val="nil"/>
              <w:bottom w:val="nil"/>
              <w:right w:val="nil"/>
            </w:tcBorders>
            <w:shd w:val="clear" w:color="auto" w:fill="auto"/>
            <w:noWrap/>
            <w:vAlign w:val="bottom"/>
            <w:hideMark/>
          </w:tcPr>
          <w:p w14:paraId="6362F07A"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9944</w:t>
            </w:r>
          </w:p>
        </w:tc>
        <w:tc>
          <w:tcPr>
            <w:tcW w:w="993" w:type="dxa"/>
            <w:tcBorders>
              <w:top w:val="nil"/>
              <w:left w:val="nil"/>
              <w:bottom w:val="nil"/>
              <w:right w:val="nil"/>
            </w:tcBorders>
            <w:shd w:val="clear" w:color="auto" w:fill="auto"/>
            <w:noWrap/>
            <w:vAlign w:val="bottom"/>
            <w:hideMark/>
          </w:tcPr>
          <w:p w14:paraId="65B05F58"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10081</w:t>
            </w:r>
          </w:p>
        </w:tc>
        <w:tc>
          <w:tcPr>
            <w:tcW w:w="992" w:type="dxa"/>
            <w:tcBorders>
              <w:top w:val="nil"/>
              <w:left w:val="nil"/>
              <w:bottom w:val="nil"/>
              <w:right w:val="nil"/>
            </w:tcBorders>
            <w:shd w:val="clear" w:color="auto" w:fill="auto"/>
            <w:noWrap/>
            <w:vAlign w:val="bottom"/>
            <w:hideMark/>
          </w:tcPr>
          <w:p w14:paraId="3A46A9CE"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10799</w:t>
            </w:r>
          </w:p>
        </w:tc>
        <w:tc>
          <w:tcPr>
            <w:tcW w:w="850" w:type="dxa"/>
            <w:tcBorders>
              <w:top w:val="nil"/>
              <w:left w:val="nil"/>
              <w:bottom w:val="nil"/>
              <w:right w:val="nil"/>
            </w:tcBorders>
            <w:shd w:val="clear" w:color="auto" w:fill="auto"/>
            <w:noWrap/>
            <w:vAlign w:val="bottom"/>
            <w:hideMark/>
          </w:tcPr>
          <w:p w14:paraId="43ED20D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11566</w:t>
            </w:r>
          </w:p>
        </w:tc>
        <w:tc>
          <w:tcPr>
            <w:tcW w:w="993" w:type="dxa"/>
            <w:tcBorders>
              <w:top w:val="nil"/>
              <w:left w:val="nil"/>
              <w:bottom w:val="nil"/>
              <w:right w:val="nil"/>
            </w:tcBorders>
            <w:shd w:val="clear" w:color="auto" w:fill="auto"/>
            <w:noWrap/>
            <w:vAlign w:val="bottom"/>
            <w:hideMark/>
          </w:tcPr>
          <w:p w14:paraId="7B11021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11889</w:t>
            </w:r>
          </w:p>
        </w:tc>
        <w:tc>
          <w:tcPr>
            <w:tcW w:w="993" w:type="dxa"/>
            <w:tcBorders>
              <w:top w:val="nil"/>
              <w:left w:val="nil"/>
              <w:bottom w:val="nil"/>
              <w:right w:val="nil"/>
            </w:tcBorders>
            <w:vAlign w:val="bottom"/>
          </w:tcPr>
          <w:p w14:paraId="2F6FB859" w14:textId="4381B1D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12221</w:t>
            </w:r>
          </w:p>
        </w:tc>
      </w:tr>
      <w:tr w:rsidR="00B72B61" w:rsidRPr="006F6592" w14:paraId="0CDAB638" w14:textId="6BFFF091" w:rsidTr="00E45106">
        <w:trPr>
          <w:trHeight w:val="300"/>
          <w:jc w:val="center"/>
        </w:trPr>
        <w:tc>
          <w:tcPr>
            <w:tcW w:w="3134" w:type="dxa"/>
            <w:tcBorders>
              <w:top w:val="nil"/>
              <w:left w:val="nil"/>
              <w:bottom w:val="nil"/>
              <w:right w:val="nil"/>
            </w:tcBorders>
            <w:shd w:val="clear" w:color="auto" w:fill="auto"/>
            <w:noWrap/>
            <w:vAlign w:val="bottom"/>
            <w:hideMark/>
          </w:tcPr>
          <w:p w14:paraId="051A209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CARAZ</w:t>
            </w:r>
          </w:p>
        </w:tc>
        <w:tc>
          <w:tcPr>
            <w:tcW w:w="1134" w:type="dxa"/>
            <w:tcBorders>
              <w:top w:val="nil"/>
              <w:left w:val="nil"/>
              <w:bottom w:val="nil"/>
              <w:right w:val="nil"/>
            </w:tcBorders>
            <w:shd w:val="clear" w:color="auto" w:fill="auto"/>
            <w:noWrap/>
            <w:vAlign w:val="bottom"/>
            <w:hideMark/>
          </w:tcPr>
          <w:p w14:paraId="5660594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1471</w:t>
            </w:r>
          </w:p>
        </w:tc>
        <w:tc>
          <w:tcPr>
            <w:tcW w:w="993" w:type="dxa"/>
            <w:tcBorders>
              <w:top w:val="nil"/>
              <w:left w:val="nil"/>
              <w:bottom w:val="nil"/>
              <w:right w:val="nil"/>
            </w:tcBorders>
            <w:shd w:val="clear" w:color="auto" w:fill="auto"/>
            <w:noWrap/>
            <w:vAlign w:val="bottom"/>
            <w:hideMark/>
          </w:tcPr>
          <w:p w14:paraId="494EDE2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1491</w:t>
            </w:r>
          </w:p>
        </w:tc>
        <w:tc>
          <w:tcPr>
            <w:tcW w:w="992" w:type="dxa"/>
            <w:tcBorders>
              <w:top w:val="nil"/>
              <w:left w:val="nil"/>
              <w:bottom w:val="nil"/>
              <w:right w:val="nil"/>
            </w:tcBorders>
            <w:shd w:val="clear" w:color="auto" w:fill="auto"/>
            <w:noWrap/>
            <w:vAlign w:val="bottom"/>
            <w:hideMark/>
          </w:tcPr>
          <w:p w14:paraId="71AC54D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1598</w:t>
            </w:r>
          </w:p>
        </w:tc>
        <w:tc>
          <w:tcPr>
            <w:tcW w:w="850" w:type="dxa"/>
            <w:tcBorders>
              <w:top w:val="nil"/>
              <w:left w:val="nil"/>
              <w:bottom w:val="nil"/>
              <w:right w:val="nil"/>
            </w:tcBorders>
            <w:shd w:val="clear" w:color="auto" w:fill="auto"/>
            <w:noWrap/>
            <w:vAlign w:val="bottom"/>
            <w:hideMark/>
          </w:tcPr>
          <w:p w14:paraId="7B3F35B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1711</w:t>
            </w:r>
          </w:p>
        </w:tc>
        <w:tc>
          <w:tcPr>
            <w:tcW w:w="993" w:type="dxa"/>
            <w:tcBorders>
              <w:top w:val="nil"/>
              <w:left w:val="nil"/>
              <w:bottom w:val="nil"/>
              <w:right w:val="nil"/>
            </w:tcBorders>
            <w:shd w:val="clear" w:color="auto" w:fill="auto"/>
            <w:noWrap/>
            <w:vAlign w:val="bottom"/>
            <w:hideMark/>
          </w:tcPr>
          <w:p w14:paraId="42FD5CB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1759</w:t>
            </w:r>
          </w:p>
        </w:tc>
        <w:tc>
          <w:tcPr>
            <w:tcW w:w="993" w:type="dxa"/>
            <w:tcBorders>
              <w:top w:val="nil"/>
              <w:left w:val="nil"/>
              <w:bottom w:val="nil"/>
              <w:right w:val="nil"/>
            </w:tcBorders>
            <w:vAlign w:val="bottom"/>
          </w:tcPr>
          <w:p w14:paraId="54BCDA65" w14:textId="134DFEF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1808</w:t>
            </w:r>
          </w:p>
        </w:tc>
      </w:tr>
      <w:tr w:rsidR="00B72B61" w:rsidRPr="006F6592" w14:paraId="5D5DA606" w14:textId="6C1327EF" w:rsidTr="00E45106">
        <w:trPr>
          <w:trHeight w:val="300"/>
          <w:jc w:val="center"/>
        </w:trPr>
        <w:tc>
          <w:tcPr>
            <w:tcW w:w="3134" w:type="dxa"/>
            <w:tcBorders>
              <w:top w:val="nil"/>
              <w:left w:val="nil"/>
              <w:bottom w:val="nil"/>
              <w:right w:val="nil"/>
            </w:tcBorders>
            <w:shd w:val="clear" w:color="auto" w:fill="auto"/>
            <w:noWrap/>
            <w:vAlign w:val="bottom"/>
            <w:hideMark/>
          </w:tcPr>
          <w:p w14:paraId="3D8D3EB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HUALLANCA</w:t>
            </w:r>
          </w:p>
        </w:tc>
        <w:tc>
          <w:tcPr>
            <w:tcW w:w="1134" w:type="dxa"/>
            <w:tcBorders>
              <w:top w:val="nil"/>
              <w:left w:val="nil"/>
              <w:bottom w:val="nil"/>
              <w:right w:val="nil"/>
            </w:tcBorders>
            <w:shd w:val="clear" w:color="auto" w:fill="auto"/>
            <w:noWrap/>
            <w:vAlign w:val="bottom"/>
            <w:hideMark/>
          </w:tcPr>
          <w:p w14:paraId="6EAC9B9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224</w:t>
            </w:r>
          </w:p>
        </w:tc>
        <w:tc>
          <w:tcPr>
            <w:tcW w:w="993" w:type="dxa"/>
            <w:tcBorders>
              <w:top w:val="nil"/>
              <w:left w:val="nil"/>
              <w:bottom w:val="nil"/>
              <w:right w:val="nil"/>
            </w:tcBorders>
            <w:shd w:val="clear" w:color="auto" w:fill="auto"/>
            <w:noWrap/>
            <w:vAlign w:val="bottom"/>
            <w:hideMark/>
          </w:tcPr>
          <w:p w14:paraId="6ED911B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227</w:t>
            </w:r>
          </w:p>
        </w:tc>
        <w:tc>
          <w:tcPr>
            <w:tcW w:w="992" w:type="dxa"/>
            <w:tcBorders>
              <w:top w:val="nil"/>
              <w:left w:val="nil"/>
              <w:bottom w:val="nil"/>
              <w:right w:val="nil"/>
            </w:tcBorders>
            <w:shd w:val="clear" w:color="auto" w:fill="auto"/>
            <w:noWrap/>
            <w:vAlign w:val="bottom"/>
            <w:hideMark/>
          </w:tcPr>
          <w:p w14:paraId="188AA0D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242</w:t>
            </w:r>
          </w:p>
        </w:tc>
        <w:tc>
          <w:tcPr>
            <w:tcW w:w="850" w:type="dxa"/>
            <w:tcBorders>
              <w:top w:val="nil"/>
              <w:left w:val="nil"/>
              <w:bottom w:val="nil"/>
              <w:right w:val="nil"/>
            </w:tcBorders>
            <w:shd w:val="clear" w:color="auto" w:fill="auto"/>
            <w:noWrap/>
            <w:vAlign w:val="bottom"/>
            <w:hideMark/>
          </w:tcPr>
          <w:p w14:paraId="1948DA2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258</w:t>
            </w:r>
          </w:p>
        </w:tc>
        <w:tc>
          <w:tcPr>
            <w:tcW w:w="993" w:type="dxa"/>
            <w:tcBorders>
              <w:top w:val="nil"/>
              <w:left w:val="nil"/>
              <w:bottom w:val="nil"/>
              <w:right w:val="nil"/>
            </w:tcBorders>
            <w:shd w:val="clear" w:color="auto" w:fill="auto"/>
            <w:noWrap/>
            <w:vAlign w:val="bottom"/>
            <w:hideMark/>
          </w:tcPr>
          <w:p w14:paraId="1AE4FA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266</w:t>
            </w:r>
          </w:p>
        </w:tc>
        <w:tc>
          <w:tcPr>
            <w:tcW w:w="993" w:type="dxa"/>
            <w:tcBorders>
              <w:top w:val="nil"/>
              <w:left w:val="nil"/>
              <w:bottom w:val="nil"/>
              <w:right w:val="nil"/>
            </w:tcBorders>
            <w:vAlign w:val="bottom"/>
          </w:tcPr>
          <w:p w14:paraId="35EFF476" w14:textId="7CBFB49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274</w:t>
            </w:r>
          </w:p>
        </w:tc>
      </w:tr>
      <w:tr w:rsidR="00B72B61" w:rsidRPr="006F6592" w14:paraId="3255D5AE" w14:textId="5182176D" w:rsidTr="00E45106">
        <w:trPr>
          <w:trHeight w:val="300"/>
          <w:jc w:val="center"/>
        </w:trPr>
        <w:tc>
          <w:tcPr>
            <w:tcW w:w="3134" w:type="dxa"/>
            <w:tcBorders>
              <w:top w:val="nil"/>
              <w:left w:val="nil"/>
              <w:bottom w:val="nil"/>
              <w:right w:val="nil"/>
            </w:tcBorders>
            <w:shd w:val="clear" w:color="auto" w:fill="auto"/>
            <w:noWrap/>
            <w:vAlign w:val="bottom"/>
            <w:hideMark/>
          </w:tcPr>
          <w:p w14:paraId="6CB717A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HUATA</w:t>
            </w:r>
          </w:p>
        </w:tc>
        <w:tc>
          <w:tcPr>
            <w:tcW w:w="1134" w:type="dxa"/>
            <w:tcBorders>
              <w:top w:val="nil"/>
              <w:left w:val="nil"/>
              <w:bottom w:val="nil"/>
              <w:right w:val="nil"/>
            </w:tcBorders>
            <w:shd w:val="clear" w:color="auto" w:fill="auto"/>
            <w:noWrap/>
            <w:vAlign w:val="bottom"/>
            <w:hideMark/>
          </w:tcPr>
          <w:p w14:paraId="471476C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910</w:t>
            </w:r>
          </w:p>
        </w:tc>
        <w:tc>
          <w:tcPr>
            <w:tcW w:w="993" w:type="dxa"/>
            <w:tcBorders>
              <w:top w:val="nil"/>
              <w:left w:val="nil"/>
              <w:bottom w:val="nil"/>
              <w:right w:val="nil"/>
            </w:tcBorders>
            <w:shd w:val="clear" w:color="auto" w:fill="auto"/>
            <w:noWrap/>
            <w:vAlign w:val="bottom"/>
            <w:hideMark/>
          </w:tcPr>
          <w:p w14:paraId="771E9BC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923</w:t>
            </w:r>
          </w:p>
        </w:tc>
        <w:tc>
          <w:tcPr>
            <w:tcW w:w="992" w:type="dxa"/>
            <w:tcBorders>
              <w:top w:val="nil"/>
              <w:left w:val="nil"/>
              <w:bottom w:val="nil"/>
              <w:right w:val="nil"/>
            </w:tcBorders>
            <w:shd w:val="clear" w:color="auto" w:fill="auto"/>
            <w:noWrap/>
            <w:vAlign w:val="bottom"/>
            <w:hideMark/>
          </w:tcPr>
          <w:p w14:paraId="6C4AB3B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989</w:t>
            </w:r>
          </w:p>
        </w:tc>
        <w:tc>
          <w:tcPr>
            <w:tcW w:w="850" w:type="dxa"/>
            <w:tcBorders>
              <w:top w:val="nil"/>
              <w:left w:val="nil"/>
              <w:bottom w:val="nil"/>
              <w:right w:val="nil"/>
            </w:tcBorders>
            <w:shd w:val="clear" w:color="auto" w:fill="auto"/>
            <w:noWrap/>
            <w:vAlign w:val="bottom"/>
            <w:hideMark/>
          </w:tcPr>
          <w:p w14:paraId="08DDB46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1059</w:t>
            </w:r>
          </w:p>
        </w:tc>
        <w:tc>
          <w:tcPr>
            <w:tcW w:w="993" w:type="dxa"/>
            <w:tcBorders>
              <w:top w:val="nil"/>
              <w:left w:val="nil"/>
              <w:bottom w:val="nil"/>
              <w:right w:val="nil"/>
            </w:tcBorders>
            <w:shd w:val="clear" w:color="auto" w:fill="auto"/>
            <w:noWrap/>
            <w:vAlign w:val="bottom"/>
            <w:hideMark/>
          </w:tcPr>
          <w:p w14:paraId="3C5F629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1089</w:t>
            </w:r>
          </w:p>
        </w:tc>
        <w:tc>
          <w:tcPr>
            <w:tcW w:w="993" w:type="dxa"/>
            <w:tcBorders>
              <w:top w:val="nil"/>
              <w:left w:val="nil"/>
              <w:bottom w:val="nil"/>
              <w:right w:val="nil"/>
            </w:tcBorders>
            <w:vAlign w:val="bottom"/>
          </w:tcPr>
          <w:p w14:paraId="06C99228" w14:textId="276ED01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1119</w:t>
            </w:r>
          </w:p>
        </w:tc>
      </w:tr>
      <w:tr w:rsidR="00B72B61" w:rsidRPr="006F6592" w14:paraId="4FE3B9AD" w14:textId="7DF8CF09" w:rsidTr="00E45106">
        <w:trPr>
          <w:trHeight w:val="300"/>
          <w:jc w:val="center"/>
        </w:trPr>
        <w:tc>
          <w:tcPr>
            <w:tcW w:w="3134" w:type="dxa"/>
            <w:tcBorders>
              <w:top w:val="nil"/>
              <w:left w:val="nil"/>
              <w:bottom w:val="nil"/>
              <w:right w:val="nil"/>
            </w:tcBorders>
            <w:shd w:val="clear" w:color="auto" w:fill="auto"/>
            <w:noWrap/>
            <w:vAlign w:val="bottom"/>
            <w:hideMark/>
          </w:tcPr>
          <w:p w14:paraId="21F34F1A"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HUAYLAS</w:t>
            </w:r>
          </w:p>
        </w:tc>
        <w:tc>
          <w:tcPr>
            <w:tcW w:w="1134" w:type="dxa"/>
            <w:tcBorders>
              <w:top w:val="nil"/>
              <w:left w:val="nil"/>
              <w:bottom w:val="nil"/>
              <w:right w:val="nil"/>
            </w:tcBorders>
            <w:shd w:val="clear" w:color="auto" w:fill="auto"/>
            <w:noWrap/>
            <w:vAlign w:val="bottom"/>
            <w:hideMark/>
          </w:tcPr>
          <w:p w14:paraId="0E2E589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871</w:t>
            </w:r>
          </w:p>
        </w:tc>
        <w:tc>
          <w:tcPr>
            <w:tcW w:w="993" w:type="dxa"/>
            <w:tcBorders>
              <w:top w:val="nil"/>
              <w:left w:val="nil"/>
              <w:bottom w:val="nil"/>
              <w:right w:val="nil"/>
            </w:tcBorders>
            <w:shd w:val="clear" w:color="auto" w:fill="auto"/>
            <w:noWrap/>
            <w:vAlign w:val="bottom"/>
            <w:hideMark/>
          </w:tcPr>
          <w:p w14:paraId="2309388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883</w:t>
            </w:r>
          </w:p>
        </w:tc>
        <w:tc>
          <w:tcPr>
            <w:tcW w:w="992" w:type="dxa"/>
            <w:tcBorders>
              <w:top w:val="nil"/>
              <w:left w:val="nil"/>
              <w:bottom w:val="nil"/>
              <w:right w:val="nil"/>
            </w:tcBorders>
            <w:shd w:val="clear" w:color="auto" w:fill="auto"/>
            <w:noWrap/>
            <w:vAlign w:val="bottom"/>
            <w:hideMark/>
          </w:tcPr>
          <w:p w14:paraId="33CB4CB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946</w:t>
            </w:r>
          </w:p>
        </w:tc>
        <w:tc>
          <w:tcPr>
            <w:tcW w:w="850" w:type="dxa"/>
            <w:tcBorders>
              <w:top w:val="nil"/>
              <w:left w:val="nil"/>
              <w:bottom w:val="nil"/>
              <w:right w:val="nil"/>
            </w:tcBorders>
            <w:shd w:val="clear" w:color="auto" w:fill="auto"/>
            <w:noWrap/>
            <w:vAlign w:val="bottom"/>
            <w:hideMark/>
          </w:tcPr>
          <w:p w14:paraId="194A097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1013</w:t>
            </w:r>
          </w:p>
        </w:tc>
        <w:tc>
          <w:tcPr>
            <w:tcW w:w="993" w:type="dxa"/>
            <w:tcBorders>
              <w:top w:val="nil"/>
              <w:left w:val="nil"/>
              <w:bottom w:val="nil"/>
              <w:right w:val="nil"/>
            </w:tcBorders>
            <w:shd w:val="clear" w:color="auto" w:fill="auto"/>
            <w:noWrap/>
            <w:vAlign w:val="bottom"/>
            <w:hideMark/>
          </w:tcPr>
          <w:p w14:paraId="485A6BB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1041</w:t>
            </w:r>
          </w:p>
        </w:tc>
        <w:tc>
          <w:tcPr>
            <w:tcW w:w="993" w:type="dxa"/>
            <w:tcBorders>
              <w:top w:val="nil"/>
              <w:left w:val="nil"/>
              <w:bottom w:val="nil"/>
              <w:right w:val="nil"/>
            </w:tcBorders>
            <w:vAlign w:val="bottom"/>
          </w:tcPr>
          <w:p w14:paraId="4D2B898D" w14:textId="7CDA610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1070</w:t>
            </w:r>
          </w:p>
        </w:tc>
      </w:tr>
      <w:tr w:rsidR="00B72B61" w:rsidRPr="006F6592" w14:paraId="5EF4D63F" w14:textId="1A48B4AD" w:rsidTr="00E45106">
        <w:trPr>
          <w:trHeight w:val="300"/>
          <w:jc w:val="center"/>
        </w:trPr>
        <w:tc>
          <w:tcPr>
            <w:tcW w:w="3134" w:type="dxa"/>
            <w:tcBorders>
              <w:top w:val="nil"/>
              <w:left w:val="nil"/>
              <w:bottom w:val="nil"/>
              <w:right w:val="nil"/>
            </w:tcBorders>
            <w:shd w:val="clear" w:color="auto" w:fill="auto"/>
            <w:noWrap/>
            <w:vAlign w:val="bottom"/>
            <w:hideMark/>
          </w:tcPr>
          <w:p w14:paraId="6E570C65"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MATO</w:t>
            </w:r>
          </w:p>
        </w:tc>
        <w:tc>
          <w:tcPr>
            <w:tcW w:w="1134" w:type="dxa"/>
            <w:tcBorders>
              <w:top w:val="nil"/>
              <w:left w:val="nil"/>
              <w:bottom w:val="nil"/>
              <w:right w:val="nil"/>
            </w:tcBorders>
            <w:shd w:val="clear" w:color="auto" w:fill="auto"/>
            <w:noWrap/>
            <w:vAlign w:val="bottom"/>
            <w:hideMark/>
          </w:tcPr>
          <w:p w14:paraId="1C8363C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518</w:t>
            </w:r>
          </w:p>
        </w:tc>
        <w:tc>
          <w:tcPr>
            <w:tcW w:w="993" w:type="dxa"/>
            <w:tcBorders>
              <w:top w:val="nil"/>
              <w:left w:val="nil"/>
              <w:bottom w:val="nil"/>
              <w:right w:val="nil"/>
            </w:tcBorders>
            <w:shd w:val="clear" w:color="auto" w:fill="auto"/>
            <w:noWrap/>
            <w:vAlign w:val="bottom"/>
            <w:hideMark/>
          </w:tcPr>
          <w:p w14:paraId="779757C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525</w:t>
            </w:r>
          </w:p>
        </w:tc>
        <w:tc>
          <w:tcPr>
            <w:tcW w:w="992" w:type="dxa"/>
            <w:tcBorders>
              <w:top w:val="nil"/>
              <w:left w:val="nil"/>
              <w:bottom w:val="nil"/>
              <w:right w:val="nil"/>
            </w:tcBorders>
            <w:shd w:val="clear" w:color="auto" w:fill="auto"/>
            <w:noWrap/>
            <w:vAlign w:val="bottom"/>
            <w:hideMark/>
          </w:tcPr>
          <w:p w14:paraId="040E632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562</w:t>
            </w:r>
          </w:p>
        </w:tc>
        <w:tc>
          <w:tcPr>
            <w:tcW w:w="850" w:type="dxa"/>
            <w:tcBorders>
              <w:top w:val="nil"/>
              <w:left w:val="nil"/>
              <w:bottom w:val="nil"/>
              <w:right w:val="nil"/>
            </w:tcBorders>
            <w:shd w:val="clear" w:color="auto" w:fill="auto"/>
            <w:noWrap/>
            <w:vAlign w:val="bottom"/>
            <w:hideMark/>
          </w:tcPr>
          <w:p w14:paraId="36FD9E9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602</w:t>
            </w:r>
          </w:p>
        </w:tc>
        <w:tc>
          <w:tcPr>
            <w:tcW w:w="993" w:type="dxa"/>
            <w:tcBorders>
              <w:top w:val="nil"/>
              <w:left w:val="nil"/>
              <w:bottom w:val="nil"/>
              <w:right w:val="nil"/>
            </w:tcBorders>
            <w:shd w:val="clear" w:color="auto" w:fill="auto"/>
            <w:noWrap/>
            <w:vAlign w:val="bottom"/>
            <w:hideMark/>
          </w:tcPr>
          <w:p w14:paraId="3AB8CF4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618</w:t>
            </w:r>
          </w:p>
        </w:tc>
        <w:tc>
          <w:tcPr>
            <w:tcW w:w="993" w:type="dxa"/>
            <w:tcBorders>
              <w:top w:val="nil"/>
              <w:left w:val="nil"/>
              <w:bottom w:val="nil"/>
              <w:right w:val="nil"/>
            </w:tcBorders>
            <w:vAlign w:val="bottom"/>
          </w:tcPr>
          <w:p w14:paraId="72480B24" w14:textId="02A3633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636</w:t>
            </w:r>
          </w:p>
        </w:tc>
      </w:tr>
      <w:tr w:rsidR="00B72B61" w:rsidRPr="006F6592" w14:paraId="230A7EA2" w14:textId="50E04A0E" w:rsidTr="00E45106">
        <w:trPr>
          <w:trHeight w:val="300"/>
          <w:jc w:val="center"/>
        </w:trPr>
        <w:tc>
          <w:tcPr>
            <w:tcW w:w="3134" w:type="dxa"/>
            <w:tcBorders>
              <w:top w:val="nil"/>
              <w:left w:val="nil"/>
              <w:bottom w:val="nil"/>
              <w:right w:val="nil"/>
            </w:tcBorders>
            <w:shd w:val="clear" w:color="auto" w:fill="auto"/>
            <w:noWrap/>
            <w:vAlign w:val="bottom"/>
            <w:hideMark/>
          </w:tcPr>
          <w:p w14:paraId="71CC079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PAMPAROMÁS</w:t>
            </w:r>
          </w:p>
        </w:tc>
        <w:tc>
          <w:tcPr>
            <w:tcW w:w="1134" w:type="dxa"/>
            <w:tcBorders>
              <w:top w:val="nil"/>
              <w:left w:val="nil"/>
              <w:bottom w:val="nil"/>
              <w:right w:val="nil"/>
            </w:tcBorders>
            <w:shd w:val="clear" w:color="auto" w:fill="auto"/>
            <w:noWrap/>
            <w:vAlign w:val="bottom"/>
            <w:hideMark/>
          </w:tcPr>
          <w:p w14:paraId="3B4C7B2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1159</w:t>
            </w:r>
          </w:p>
        </w:tc>
        <w:tc>
          <w:tcPr>
            <w:tcW w:w="993" w:type="dxa"/>
            <w:tcBorders>
              <w:top w:val="nil"/>
              <w:left w:val="nil"/>
              <w:bottom w:val="nil"/>
              <w:right w:val="nil"/>
            </w:tcBorders>
            <w:shd w:val="clear" w:color="auto" w:fill="auto"/>
            <w:noWrap/>
            <w:vAlign w:val="bottom"/>
            <w:hideMark/>
          </w:tcPr>
          <w:p w14:paraId="001E84A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1175</w:t>
            </w:r>
          </w:p>
        </w:tc>
        <w:tc>
          <w:tcPr>
            <w:tcW w:w="992" w:type="dxa"/>
            <w:tcBorders>
              <w:top w:val="nil"/>
              <w:left w:val="nil"/>
              <w:bottom w:val="nil"/>
              <w:right w:val="nil"/>
            </w:tcBorders>
            <w:shd w:val="clear" w:color="auto" w:fill="auto"/>
            <w:noWrap/>
            <w:vAlign w:val="bottom"/>
            <w:hideMark/>
          </w:tcPr>
          <w:p w14:paraId="2DD2E41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1259</w:t>
            </w:r>
          </w:p>
        </w:tc>
        <w:tc>
          <w:tcPr>
            <w:tcW w:w="850" w:type="dxa"/>
            <w:tcBorders>
              <w:top w:val="nil"/>
              <w:left w:val="nil"/>
              <w:bottom w:val="nil"/>
              <w:right w:val="nil"/>
            </w:tcBorders>
            <w:shd w:val="clear" w:color="auto" w:fill="auto"/>
            <w:noWrap/>
            <w:vAlign w:val="bottom"/>
            <w:hideMark/>
          </w:tcPr>
          <w:p w14:paraId="0E840FE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1348</w:t>
            </w:r>
          </w:p>
        </w:tc>
        <w:tc>
          <w:tcPr>
            <w:tcW w:w="993" w:type="dxa"/>
            <w:tcBorders>
              <w:top w:val="nil"/>
              <w:left w:val="nil"/>
              <w:bottom w:val="nil"/>
              <w:right w:val="nil"/>
            </w:tcBorders>
            <w:shd w:val="clear" w:color="auto" w:fill="auto"/>
            <w:noWrap/>
            <w:vAlign w:val="bottom"/>
            <w:hideMark/>
          </w:tcPr>
          <w:p w14:paraId="7B63143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1386</w:t>
            </w:r>
          </w:p>
        </w:tc>
        <w:tc>
          <w:tcPr>
            <w:tcW w:w="993" w:type="dxa"/>
            <w:tcBorders>
              <w:top w:val="nil"/>
              <w:left w:val="nil"/>
              <w:bottom w:val="nil"/>
              <w:right w:val="nil"/>
            </w:tcBorders>
            <w:vAlign w:val="bottom"/>
          </w:tcPr>
          <w:p w14:paraId="4785DD2B" w14:textId="27AFC5A4"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1424</w:t>
            </w:r>
          </w:p>
        </w:tc>
      </w:tr>
      <w:tr w:rsidR="00B72B61" w:rsidRPr="006F6592" w14:paraId="348A1EA8" w14:textId="75828B8A" w:rsidTr="00E45106">
        <w:trPr>
          <w:trHeight w:val="300"/>
          <w:jc w:val="center"/>
        </w:trPr>
        <w:tc>
          <w:tcPr>
            <w:tcW w:w="3134" w:type="dxa"/>
            <w:tcBorders>
              <w:top w:val="nil"/>
              <w:left w:val="nil"/>
              <w:bottom w:val="nil"/>
              <w:right w:val="nil"/>
            </w:tcBorders>
            <w:shd w:val="clear" w:color="auto" w:fill="auto"/>
            <w:noWrap/>
            <w:vAlign w:val="bottom"/>
            <w:hideMark/>
          </w:tcPr>
          <w:p w14:paraId="64A8D6CE"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PUEBLO LIBRE</w:t>
            </w:r>
          </w:p>
        </w:tc>
        <w:tc>
          <w:tcPr>
            <w:tcW w:w="1134" w:type="dxa"/>
            <w:tcBorders>
              <w:top w:val="nil"/>
              <w:left w:val="nil"/>
              <w:bottom w:val="nil"/>
              <w:right w:val="nil"/>
            </w:tcBorders>
            <w:shd w:val="clear" w:color="auto" w:fill="auto"/>
            <w:noWrap/>
            <w:vAlign w:val="bottom"/>
            <w:hideMark/>
          </w:tcPr>
          <w:p w14:paraId="3C45816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2436</w:t>
            </w:r>
          </w:p>
        </w:tc>
        <w:tc>
          <w:tcPr>
            <w:tcW w:w="993" w:type="dxa"/>
            <w:tcBorders>
              <w:top w:val="nil"/>
              <w:left w:val="nil"/>
              <w:bottom w:val="nil"/>
              <w:right w:val="nil"/>
            </w:tcBorders>
            <w:shd w:val="clear" w:color="auto" w:fill="auto"/>
            <w:noWrap/>
            <w:vAlign w:val="bottom"/>
            <w:hideMark/>
          </w:tcPr>
          <w:p w14:paraId="5181AA0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2470</w:t>
            </w:r>
          </w:p>
        </w:tc>
        <w:tc>
          <w:tcPr>
            <w:tcW w:w="992" w:type="dxa"/>
            <w:tcBorders>
              <w:top w:val="nil"/>
              <w:left w:val="nil"/>
              <w:bottom w:val="nil"/>
              <w:right w:val="nil"/>
            </w:tcBorders>
            <w:shd w:val="clear" w:color="auto" w:fill="auto"/>
            <w:noWrap/>
            <w:vAlign w:val="bottom"/>
            <w:hideMark/>
          </w:tcPr>
          <w:p w14:paraId="76649A1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2646</w:t>
            </w:r>
          </w:p>
        </w:tc>
        <w:tc>
          <w:tcPr>
            <w:tcW w:w="850" w:type="dxa"/>
            <w:tcBorders>
              <w:top w:val="nil"/>
              <w:left w:val="nil"/>
              <w:bottom w:val="nil"/>
              <w:right w:val="nil"/>
            </w:tcBorders>
            <w:shd w:val="clear" w:color="auto" w:fill="auto"/>
            <w:noWrap/>
            <w:vAlign w:val="bottom"/>
            <w:hideMark/>
          </w:tcPr>
          <w:p w14:paraId="0C7781F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2835</w:t>
            </w:r>
          </w:p>
        </w:tc>
        <w:tc>
          <w:tcPr>
            <w:tcW w:w="993" w:type="dxa"/>
            <w:tcBorders>
              <w:top w:val="nil"/>
              <w:left w:val="nil"/>
              <w:bottom w:val="nil"/>
              <w:right w:val="nil"/>
            </w:tcBorders>
            <w:shd w:val="clear" w:color="auto" w:fill="auto"/>
            <w:noWrap/>
            <w:vAlign w:val="bottom"/>
            <w:hideMark/>
          </w:tcPr>
          <w:p w14:paraId="5FC21AC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2914</w:t>
            </w:r>
          </w:p>
        </w:tc>
        <w:tc>
          <w:tcPr>
            <w:tcW w:w="993" w:type="dxa"/>
            <w:tcBorders>
              <w:top w:val="nil"/>
              <w:left w:val="nil"/>
              <w:bottom w:val="nil"/>
              <w:right w:val="nil"/>
            </w:tcBorders>
            <w:vAlign w:val="bottom"/>
          </w:tcPr>
          <w:p w14:paraId="2C3033EE" w14:textId="6965597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2995</w:t>
            </w:r>
          </w:p>
        </w:tc>
      </w:tr>
      <w:tr w:rsidR="00B72B61" w:rsidRPr="006F6592" w14:paraId="58FEDEA8" w14:textId="5045029C" w:rsidTr="00E45106">
        <w:trPr>
          <w:trHeight w:val="300"/>
          <w:jc w:val="center"/>
        </w:trPr>
        <w:tc>
          <w:tcPr>
            <w:tcW w:w="3134" w:type="dxa"/>
            <w:tcBorders>
              <w:top w:val="nil"/>
              <w:left w:val="nil"/>
              <w:bottom w:val="nil"/>
              <w:right w:val="nil"/>
            </w:tcBorders>
            <w:shd w:val="clear" w:color="auto" w:fill="auto"/>
            <w:noWrap/>
            <w:vAlign w:val="bottom"/>
            <w:hideMark/>
          </w:tcPr>
          <w:p w14:paraId="31C6EF1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SANTA CRUZ</w:t>
            </w:r>
          </w:p>
        </w:tc>
        <w:tc>
          <w:tcPr>
            <w:tcW w:w="1134" w:type="dxa"/>
            <w:tcBorders>
              <w:top w:val="nil"/>
              <w:left w:val="nil"/>
              <w:bottom w:val="nil"/>
              <w:right w:val="nil"/>
            </w:tcBorders>
            <w:shd w:val="clear" w:color="auto" w:fill="auto"/>
            <w:noWrap/>
            <w:vAlign w:val="bottom"/>
            <w:hideMark/>
          </w:tcPr>
          <w:p w14:paraId="37D034C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1239</w:t>
            </w:r>
          </w:p>
        </w:tc>
        <w:tc>
          <w:tcPr>
            <w:tcW w:w="993" w:type="dxa"/>
            <w:tcBorders>
              <w:top w:val="nil"/>
              <w:left w:val="nil"/>
              <w:bottom w:val="nil"/>
              <w:right w:val="nil"/>
            </w:tcBorders>
            <w:shd w:val="clear" w:color="auto" w:fill="auto"/>
            <w:noWrap/>
            <w:vAlign w:val="bottom"/>
            <w:hideMark/>
          </w:tcPr>
          <w:p w14:paraId="498693A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1256</w:t>
            </w:r>
          </w:p>
        </w:tc>
        <w:tc>
          <w:tcPr>
            <w:tcW w:w="992" w:type="dxa"/>
            <w:tcBorders>
              <w:top w:val="nil"/>
              <w:left w:val="nil"/>
              <w:bottom w:val="nil"/>
              <w:right w:val="nil"/>
            </w:tcBorders>
            <w:shd w:val="clear" w:color="auto" w:fill="auto"/>
            <w:noWrap/>
            <w:vAlign w:val="bottom"/>
            <w:hideMark/>
          </w:tcPr>
          <w:p w14:paraId="4ADC7A0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1345</w:t>
            </w:r>
          </w:p>
        </w:tc>
        <w:tc>
          <w:tcPr>
            <w:tcW w:w="850" w:type="dxa"/>
            <w:tcBorders>
              <w:top w:val="nil"/>
              <w:left w:val="nil"/>
              <w:bottom w:val="nil"/>
              <w:right w:val="nil"/>
            </w:tcBorders>
            <w:shd w:val="clear" w:color="auto" w:fill="auto"/>
            <w:noWrap/>
            <w:vAlign w:val="bottom"/>
            <w:hideMark/>
          </w:tcPr>
          <w:p w14:paraId="0742A6D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1441</w:t>
            </w:r>
          </w:p>
        </w:tc>
        <w:tc>
          <w:tcPr>
            <w:tcW w:w="993" w:type="dxa"/>
            <w:tcBorders>
              <w:top w:val="nil"/>
              <w:left w:val="nil"/>
              <w:bottom w:val="nil"/>
              <w:right w:val="nil"/>
            </w:tcBorders>
            <w:shd w:val="clear" w:color="auto" w:fill="auto"/>
            <w:noWrap/>
            <w:vAlign w:val="bottom"/>
            <w:hideMark/>
          </w:tcPr>
          <w:p w14:paraId="2306DAA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1481</w:t>
            </w:r>
          </w:p>
        </w:tc>
        <w:tc>
          <w:tcPr>
            <w:tcW w:w="993" w:type="dxa"/>
            <w:tcBorders>
              <w:top w:val="nil"/>
              <w:left w:val="nil"/>
              <w:bottom w:val="nil"/>
              <w:right w:val="nil"/>
            </w:tcBorders>
            <w:vAlign w:val="bottom"/>
          </w:tcPr>
          <w:p w14:paraId="0281E9A6" w14:textId="622DF27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1523</w:t>
            </w:r>
          </w:p>
        </w:tc>
      </w:tr>
      <w:tr w:rsidR="00B72B61" w:rsidRPr="006F6592" w14:paraId="0A33615C" w14:textId="4CED4A03" w:rsidTr="00E45106">
        <w:trPr>
          <w:trHeight w:val="300"/>
          <w:jc w:val="center"/>
        </w:trPr>
        <w:tc>
          <w:tcPr>
            <w:tcW w:w="3134" w:type="dxa"/>
            <w:tcBorders>
              <w:top w:val="nil"/>
              <w:left w:val="nil"/>
              <w:bottom w:val="nil"/>
              <w:right w:val="nil"/>
            </w:tcBorders>
            <w:shd w:val="clear" w:color="auto" w:fill="auto"/>
            <w:noWrap/>
            <w:vAlign w:val="bottom"/>
            <w:hideMark/>
          </w:tcPr>
          <w:p w14:paraId="44B0B06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SANTO TORIBIO</w:t>
            </w:r>
          </w:p>
        </w:tc>
        <w:tc>
          <w:tcPr>
            <w:tcW w:w="1134" w:type="dxa"/>
            <w:tcBorders>
              <w:top w:val="nil"/>
              <w:left w:val="nil"/>
              <w:bottom w:val="nil"/>
              <w:right w:val="nil"/>
            </w:tcBorders>
            <w:shd w:val="clear" w:color="auto" w:fill="auto"/>
            <w:noWrap/>
            <w:vAlign w:val="bottom"/>
            <w:hideMark/>
          </w:tcPr>
          <w:p w14:paraId="496BD29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872</w:t>
            </w:r>
          </w:p>
        </w:tc>
        <w:tc>
          <w:tcPr>
            <w:tcW w:w="993" w:type="dxa"/>
            <w:tcBorders>
              <w:top w:val="nil"/>
              <w:left w:val="nil"/>
              <w:bottom w:val="nil"/>
              <w:right w:val="nil"/>
            </w:tcBorders>
            <w:shd w:val="clear" w:color="auto" w:fill="auto"/>
            <w:noWrap/>
            <w:vAlign w:val="bottom"/>
            <w:hideMark/>
          </w:tcPr>
          <w:p w14:paraId="487B5BD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884</w:t>
            </w:r>
          </w:p>
        </w:tc>
        <w:tc>
          <w:tcPr>
            <w:tcW w:w="992" w:type="dxa"/>
            <w:tcBorders>
              <w:top w:val="nil"/>
              <w:left w:val="nil"/>
              <w:bottom w:val="nil"/>
              <w:right w:val="nil"/>
            </w:tcBorders>
            <w:shd w:val="clear" w:color="auto" w:fill="auto"/>
            <w:noWrap/>
            <w:vAlign w:val="bottom"/>
            <w:hideMark/>
          </w:tcPr>
          <w:p w14:paraId="3F7E8D7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947</w:t>
            </w:r>
          </w:p>
        </w:tc>
        <w:tc>
          <w:tcPr>
            <w:tcW w:w="850" w:type="dxa"/>
            <w:tcBorders>
              <w:top w:val="nil"/>
              <w:left w:val="nil"/>
              <w:bottom w:val="nil"/>
              <w:right w:val="nil"/>
            </w:tcBorders>
            <w:shd w:val="clear" w:color="auto" w:fill="auto"/>
            <w:noWrap/>
            <w:vAlign w:val="bottom"/>
            <w:hideMark/>
          </w:tcPr>
          <w:p w14:paraId="7506B41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1014</w:t>
            </w:r>
          </w:p>
        </w:tc>
        <w:tc>
          <w:tcPr>
            <w:tcW w:w="993" w:type="dxa"/>
            <w:tcBorders>
              <w:top w:val="nil"/>
              <w:left w:val="nil"/>
              <w:bottom w:val="nil"/>
              <w:right w:val="nil"/>
            </w:tcBorders>
            <w:shd w:val="clear" w:color="auto" w:fill="auto"/>
            <w:noWrap/>
            <w:vAlign w:val="bottom"/>
            <w:hideMark/>
          </w:tcPr>
          <w:p w14:paraId="1D380C0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1042</w:t>
            </w:r>
          </w:p>
        </w:tc>
        <w:tc>
          <w:tcPr>
            <w:tcW w:w="993" w:type="dxa"/>
            <w:tcBorders>
              <w:top w:val="nil"/>
              <w:left w:val="nil"/>
              <w:bottom w:val="nil"/>
              <w:right w:val="nil"/>
            </w:tcBorders>
            <w:vAlign w:val="bottom"/>
          </w:tcPr>
          <w:p w14:paraId="463D4496" w14:textId="1E8E133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1071</w:t>
            </w:r>
          </w:p>
        </w:tc>
      </w:tr>
      <w:tr w:rsidR="00B72B61" w:rsidRPr="006F6592" w14:paraId="753EA014" w14:textId="377D03C3" w:rsidTr="00E45106">
        <w:trPr>
          <w:trHeight w:val="300"/>
          <w:jc w:val="center"/>
        </w:trPr>
        <w:tc>
          <w:tcPr>
            <w:tcW w:w="3134" w:type="dxa"/>
            <w:tcBorders>
              <w:top w:val="nil"/>
              <w:left w:val="nil"/>
              <w:bottom w:val="nil"/>
              <w:right w:val="nil"/>
            </w:tcBorders>
            <w:shd w:val="clear" w:color="auto" w:fill="auto"/>
            <w:noWrap/>
            <w:vAlign w:val="bottom"/>
            <w:hideMark/>
          </w:tcPr>
          <w:p w14:paraId="702ACBF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YURACMARCA</w:t>
            </w:r>
          </w:p>
        </w:tc>
        <w:tc>
          <w:tcPr>
            <w:tcW w:w="1134" w:type="dxa"/>
            <w:tcBorders>
              <w:top w:val="nil"/>
              <w:left w:val="nil"/>
              <w:bottom w:val="nil"/>
              <w:right w:val="nil"/>
            </w:tcBorders>
            <w:shd w:val="clear" w:color="auto" w:fill="auto"/>
            <w:noWrap/>
            <w:vAlign w:val="bottom"/>
            <w:hideMark/>
          </w:tcPr>
          <w:p w14:paraId="34DF3F0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244</w:t>
            </w:r>
          </w:p>
        </w:tc>
        <w:tc>
          <w:tcPr>
            <w:tcW w:w="993" w:type="dxa"/>
            <w:tcBorders>
              <w:top w:val="nil"/>
              <w:left w:val="nil"/>
              <w:bottom w:val="nil"/>
              <w:right w:val="nil"/>
            </w:tcBorders>
            <w:shd w:val="clear" w:color="auto" w:fill="auto"/>
            <w:noWrap/>
            <w:vAlign w:val="bottom"/>
            <w:hideMark/>
          </w:tcPr>
          <w:p w14:paraId="7383002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247</w:t>
            </w:r>
          </w:p>
        </w:tc>
        <w:tc>
          <w:tcPr>
            <w:tcW w:w="992" w:type="dxa"/>
            <w:tcBorders>
              <w:top w:val="nil"/>
              <w:left w:val="nil"/>
              <w:bottom w:val="nil"/>
              <w:right w:val="nil"/>
            </w:tcBorders>
            <w:shd w:val="clear" w:color="auto" w:fill="auto"/>
            <w:noWrap/>
            <w:vAlign w:val="bottom"/>
            <w:hideMark/>
          </w:tcPr>
          <w:p w14:paraId="03AAEDD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265</w:t>
            </w:r>
          </w:p>
        </w:tc>
        <w:tc>
          <w:tcPr>
            <w:tcW w:w="850" w:type="dxa"/>
            <w:tcBorders>
              <w:top w:val="nil"/>
              <w:left w:val="nil"/>
              <w:bottom w:val="nil"/>
              <w:right w:val="nil"/>
            </w:tcBorders>
            <w:shd w:val="clear" w:color="auto" w:fill="auto"/>
            <w:noWrap/>
            <w:vAlign w:val="bottom"/>
            <w:hideMark/>
          </w:tcPr>
          <w:p w14:paraId="4F72C77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285</w:t>
            </w:r>
          </w:p>
        </w:tc>
        <w:tc>
          <w:tcPr>
            <w:tcW w:w="993" w:type="dxa"/>
            <w:tcBorders>
              <w:top w:val="nil"/>
              <w:left w:val="nil"/>
              <w:bottom w:val="nil"/>
              <w:right w:val="nil"/>
            </w:tcBorders>
            <w:shd w:val="clear" w:color="auto" w:fill="auto"/>
            <w:noWrap/>
            <w:vAlign w:val="bottom"/>
            <w:hideMark/>
          </w:tcPr>
          <w:p w14:paraId="015A035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293</w:t>
            </w:r>
          </w:p>
        </w:tc>
        <w:tc>
          <w:tcPr>
            <w:tcW w:w="993" w:type="dxa"/>
            <w:tcBorders>
              <w:top w:val="nil"/>
              <w:left w:val="nil"/>
              <w:bottom w:val="nil"/>
              <w:right w:val="nil"/>
            </w:tcBorders>
            <w:vAlign w:val="bottom"/>
          </w:tcPr>
          <w:p w14:paraId="52061E70" w14:textId="3717DB0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301</w:t>
            </w:r>
          </w:p>
        </w:tc>
      </w:tr>
      <w:tr w:rsidR="00B72B61" w:rsidRPr="006F6592" w14:paraId="5DFCACA8" w14:textId="4FCA9D48" w:rsidTr="00E45106">
        <w:trPr>
          <w:trHeight w:val="300"/>
          <w:jc w:val="center"/>
        </w:trPr>
        <w:tc>
          <w:tcPr>
            <w:tcW w:w="3134" w:type="dxa"/>
            <w:tcBorders>
              <w:top w:val="nil"/>
              <w:left w:val="nil"/>
              <w:bottom w:val="single" w:sz="4" w:space="0" w:color="95B3D7"/>
              <w:right w:val="nil"/>
            </w:tcBorders>
            <w:shd w:val="clear" w:color="auto" w:fill="auto"/>
            <w:noWrap/>
            <w:vAlign w:val="bottom"/>
            <w:hideMark/>
          </w:tcPr>
          <w:p w14:paraId="7E90150D" w14:textId="77777777" w:rsidR="00B72B61" w:rsidRPr="006F6592" w:rsidRDefault="00B72B61" w:rsidP="006F6592">
            <w:pPr>
              <w:spacing w:after="0" w:line="240" w:lineRule="auto"/>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CAJAMARCA</w:t>
            </w:r>
          </w:p>
        </w:tc>
        <w:tc>
          <w:tcPr>
            <w:tcW w:w="1134" w:type="dxa"/>
            <w:tcBorders>
              <w:top w:val="nil"/>
              <w:left w:val="nil"/>
              <w:bottom w:val="single" w:sz="4" w:space="0" w:color="95B3D7"/>
              <w:right w:val="nil"/>
            </w:tcBorders>
            <w:shd w:val="clear" w:color="auto" w:fill="auto"/>
            <w:noWrap/>
            <w:vAlign w:val="bottom"/>
            <w:hideMark/>
          </w:tcPr>
          <w:p w14:paraId="78848DC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2697</w:t>
            </w:r>
          </w:p>
        </w:tc>
        <w:tc>
          <w:tcPr>
            <w:tcW w:w="993" w:type="dxa"/>
            <w:tcBorders>
              <w:top w:val="nil"/>
              <w:left w:val="nil"/>
              <w:bottom w:val="single" w:sz="4" w:space="0" w:color="95B3D7"/>
              <w:right w:val="nil"/>
            </w:tcBorders>
            <w:shd w:val="clear" w:color="auto" w:fill="auto"/>
            <w:noWrap/>
            <w:vAlign w:val="bottom"/>
            <w:hideMark/>
          </w:tcPr>
          <w:p w14:paraId="10400774"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2728</w:t>
            </w:r>
          </w:p>
        </w:tc>
        <w:tc>
          <w:tcPr>
            <w:tcW w:w="992" w:type="dxa"/>
            <w:tcBorders>
              <w:top w:val="nil"/>
              <w:left w:val="nil"/>
              <w:bottom w:val="single" w:sz="4" w:space="0" w:color="95B3D7"/>
              <w:right w:val="nil"/>
            </w:tcBorders>
            <w:shd w:val="clear" w:color="auto" w:fill="auto"/>
            <w:noWrap/>
            <w:vAlign w:val="bottom"/>
            <w:hideMark/>
          </w:tcPr>
          <w:p w14:paraId="036A9FDF"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2890</w:t>
            </w:r>
          </w:p>
        </w:tc>
        <w:tc>
          <w:tcPr>
            <w:tcW w:w="850" w:type="dxa"/>
            <w:tcBorders>
              <w:top w:val="nil"/>
              <w:left w:val="nil"/>
              <w:bottom w:val="single" w:sz="4" w:space="0" w:color="95B3D7"/>
              <w:right w:val="nil"/>
            </w:tcBorders>
            <w:shd w:val="clear" w:color="auto" w:fill="auto"/>
            <w:noWrap/>
            <w:vAlign w:val="bottom"/>
            <w:hideMark/>
          </w:tcPr>
          <w:p w14:paraId="2C83E05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3063</w:t>
            </w:r>
          </w:p>
        </w:tc>
        <w:tc>
          <w:tcPr>
            <w:tcW w:w="993" w:type="dxa"/>
            <w:tcBorders>
              <w:top w:val="nil"/>
              <w:left w:val="nil"/>
              <w:bottom w:val="single" w:sz="4" w:space="0" w:color="95B3D7"/>
              <w:right w:val="nil"/>
            </w:tcBorders>
            <w:shd w:val="clear" w:color="auto" w:fill="auto"/>
            <w:noWrap/>
            <w:vAlign w:val="bottom"/>
            <w:hideMark/>
          </w:tcPr>
          <w:p w14:paraId="5A432C0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3136</w:t>
            </w:r>
          </w:p>
        </w:tc>
        <w:tc>
          <w:tcPr>
            <w:tcW w:w="993" w:type="dxa"/>
            <w:tcBorders>
              <w:top w:val="nil"/>
              <w:left w:val="nil"/>
              <w:bottom w:val="single" w:sz="4" w:space="0" w:color="95B3D7"/>
              <w:right w:val="nil"/>
            </w:tcBorders>
            <w:vAlign w:val="bottom"/>
          </w:tcPr>
          <w:p w14:paraId="2B00B0E5" w14:textId="3484A5B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3210</w:t>
            </w:r>
          </w:p>
        </w:tc>
      </w:tr>
      <w:tr w:rsidR="00B72B61" w:rsidRPr="006F6592" w14:paraId="41A3AB94" w14:textId="548EFD95" w:rsidTr="00E45106">
        <w:trPr>
          <w:trHeight w:val="300"/>
          <w:jc w:val="center"/>
        </w:trPr>
        <w:tc>
          <w:tcPr>
            <w:tcW w:w="3134" w:type="dxa"/>
            <w:tcBorders>
              <w:top w:val="nil"/>
              <w:left w:val="nil"/>
              <w:bottom w:val="nil"/>
              <w:right w:val="nil"/>
            </w:tcBorders>
            <w:shd w:val="clear" w:color="auto" w:fill="auto"/>
            <w:noWrap/>
            <w:vAlign w:val="bottom"/>
            <w:hideMark/>
          </w:tcPr>
          <w:p w14:paraId="41789800"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CELENDÍN</w:t>
            </w:r>
          </w:p>
        </w:tc>
        <w:tc>
          <w:tcPr>
            <w:tcW w:w="1134" w:type="dxa"/>
            <w:tcBorders>
              <w:top w:val="nil"/>
              <w:left w:val="nil"/>
              <w:bottom w:val="nil"/>
              <w:right w:val="nil"/>
            </w:tcBorders>
            <w:shd w:val="clear" w:color="auto" w:fill="auto"/>
            <w:noWrap/>
            <w:vAlign w:val="bottom"/>
            <w:hideMark/>
          </w:tcPr>
          <w:p w14:paraId="4A6C123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237</w:t>
            </w:r>
          </w:p>
        </w:tc>
        <w:tc>
          <w:tcPr>
            <w:tcW w:w="993" w:type="dxa"/>
            <w:tcBorders>
              <w:top w:val="nil"/>
              <w:left w:val="nil"/>
              <w:bottom w:val="nil"/>
              <w:right w:val="nil"/>
            </w:tcBorders>
            <w:shd w:val="clear" w:color="auto" w:fill="auto"/>
            <w:noWrap/>
            <w:vAlign w:val="bottom"/>
            <w:hideMark/>
          </w:tcPr>
          <w:p w14:paraId="2F03962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239</w:t>
            </w:r>
          </w:p>
        </w:tc>
        <w:tc>
          <w:tcPr>
            <w:tcW w:w="992" w:type="dxa"/>
            <w:tcBorders>
              <w:top w:val="nil"/>
              <w:left w:val="nil"/>
              <w:bottom w:val="nil"/>
              <w:right w:val="nil"/>
            </w:tcBorders>
            <w:shd w:val="clear" w:color="auto" w:fill="auto"/>
            <w:noWrap/>
            <w:vAlign w:val="bottom"/>
            <w:hideMark/>
          </w:tcPr>
          <w:p w14:paraId="37A35B2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254</w:t>
            </w:r>
          </w:p>
        </w:tc>
        <w:tc>
          <w:tcPr>
            <w:tcW w:w="850" w:type="dxa"/>
            <w:tcBorders>
              <w:top w:val="nil"/>
              <w:left w:val="nil"/>
              <w:bottom w:val="nil"/>
              <w:right w:val="nil"/>
            </w:tcBorders>
            <w:shd w:val="clear" w:color="auto" w:fill="auto"/>
            <w:noWrap/>
            <w:vAlign w:val="bottom"/>
            <w:hideMark/>
          </w:tcPr>
          <w:p w14:paraId="10EC1DD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269</w:t>
            </w:r>
          </w:p>
        </w:tc>
        <w:tc>
          <w:tcPr>
            <w:tcW w:w="993" w:type="dxa"/>
            <w:tcBorders>
              <w:top w:val="nil"/>
              <w:left w:val="nil"/>
              <w:bottom w:val="nil"/>
              <w:right w:val="nil"/>
            </w:tcBorders>
            <w:shd w:val="clear" w:color="auto" w:fill="auto"/>
            <w:noWrap/>
            <w:vAlign w:val="bottom"/>
            <w:hideMark/>
          </w:tcPr>
          <w:p w14:paraId="4D40951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275</w:t>
            </w:r>
          </w:p>
        </w:tc>
        <w:tc>
          <w:tcPr>
            <w:tcW w:w="993" w:type="dxa"/>
            <w:tcBorders>
              <w:top w:val="nil"/>
              <w:left w:val="nil"/>
              <w:bottom w:val="nil"/>
              <w:right w:val="nil"/>
            </w:tcBorders>
            <w:vAlign w:val="bottom"/>
          </w:tcPr>
          <w:p w14:paraId="0CA32668" w14:textId="5F00163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281</w:t>
            </w:r>
          </w:p>
        </w:tc>
      </w:tr>
      <w:tr w:rsidR="00B72B61" w:rsidRPr="006F6592" w14:paraId="6EE61F35" w14:textId="6A051F1F" w:rsidTr="00E45106">
        <w:trPr>
          <w:trHeight w:val="300"/>
          <w:jc w:val="center"/>
        </w:trPr>
        <w:tc>
          <w:tcPr>
            <w:tcW w:w="3134" w:type="dxa"/>
            <w:tcBorders>
              <w:top w:val="nil"/>
              <w:left w:val="nil"/>
              <w:bottom w:val="nil"/>
              <w:right w:val="nil"/>
            </w:tcBorders>
            <w:shd w:val="clear" w:color="auto" w:fill="auto"/>
            <w:noWrap/>
            <w:vAlign w:val="bottom"/>
            <w:hideMark/>
          </w:tcPr>
          <w:p w14:paraId="3EFA370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CHUMUCH</w:t>
            </w:r>
          </w:p>
        </w:tc>
        <w:tc>
          <w:tcPr>
            <w:tcW w:w="1134" w:type="dxa"/>
            <w:tcBorders>
              <w:top w:val="nil"/>
              <w:left w:val="nil"/>
              <w:bottom w:val="nil"/>
              <w:right w:val="nil"/>
            </w:tcBorders>
            <w:shd w:val="clear" w:color="auto" w:fill="auto"/>
            <w:noWrap/>
            <w:vAlign w:val="bottom"/>
            <w:hideMark/>
          </w:tcPr>
          <w:p w14:paraId="201D5DA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w:t>
            </w:r>
          </w:p>
        </w:tc>
        <w:tc>
          <w:tcPr>
            <w:tcW w:w="993" w:type="dxa"/>
            <w:tcBorders>
              <w:top w:val="nil"/>
              <w:left w:val="nil"/>
              <w:bottom w:val="nil"/>
              <w:right w:val="nil"/>
            </w:tcBorders>
            <w:shd w:val="clear" w:color="auto" w:fill="auto"/>
            <w:noWrap/>
            <w:vAlign w:val="bottom"/>
            <w:hideMark/>
          </w:tcPr>
          <w:p w14:paraId="219EE1A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w:t>
            </w:r>
          </w:p>
        </w:tc>
        <w:tc>
          <w:tcPr>
            <w:tcW w:w="992" w:type="dxa"/>
            <w:tcBorders>
              <w:top w:val="nil"/>
              <w:left w:val="nil"/>
              <w:bottom w:val="nil"/>
              <w:right w:val="nil"/>
            </w:tcBorders>
            <w:shd w:val="clear" w:color="auto" w:fill="auto"/>
            <w:noWrap/>
            <w:vAlign w:val="bottom"/>
            <w:hideMark/>
          </w:tcPr>
          <w:p w14:paraId="6742B10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w:t>
            </w:r>
          </w:p>
        </w:tc>
        <w:tc>
          <w:tcPr>
            <w:tcW w:w="850" w:type="dxa"/>
            <w:tcBorders>
              <w:top w:val="nil"/>
              <w:left w:val="nil"/>
              <w:bottom w:val="nil"/>
              <w:right w:val="nil"/>
            </w:tcBorders>
            <w:shd w:val="clear" w:color="auto" w:fill="auto"/>
            <w:noWrap/>
            <w:vAlign w:val="bottom"/>
            <w:hideMark/>
          </w:tcPr>
          <w:p w14:paraId="048E6E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w:t>
            </w:r>
          </w:p>
        </w:tc>
        <w:tc>
          <w:tcPr>
            <w:tcW w:w="993" w:type="dxa"/>
            <w:tcBorders>
              <w:top w:val="nil"/>
              <w:left w:val="nil"/>
              <w:bottom w:val="nil"/>
              <w:right w:val="nil"/>
            </w:tcBorders>
            <w:shd w:val="clear" w:color="auto" w:fill="auto"/>
            <w:noWrap/>
            <w:vAlign w:val="bottom"/>
            <w:hideMark/>
          </w:tcPr>
          <w:p w14:paraId="6720C30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w:t>
            </w:r>
          </w:p>
        </w:tc>
        <w:tc>
          <w:tcPr>
            <w:tcW w:w="993" w:type="dxa"/>
            <w:tcBorders>
              <w:top w:val="nil"/>
              <w:left w:val="nil"/>
              <w:bottom w:val="nil"/>
              <w:right w:val="nil"/>
            </w:tcBorders>
            <w:vAlign w:val="bottom"/>
          </w:tcPr>
          <w:p w14:paraId="6187E311" w14:textId="28603EF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31</w:t>
            </w:r>
          </w:p>
        </w:tc>
      </w:tr>
      <w:tr w:rsidR="00B72B61" w:rsidRPr="006F6592" w14:paraId="5C7246AE" w14:textId="351EF837" w:rsidTr="00E45106">
        <w:trPr>
          <w:trHeight w:val="300"/>
          <w:jc w:val="center"/>
        </w:trPr>
        <w:tc>
          <w:tcPr>
            <w:tcW w:w="3134" w:type="dxa"/>
            <w:tcBorders>
              <w:top w:val="nil"/>
              <w:left w:val="nil"/>
              <w:bottom w:val="nil"/>
              <w:right w:val="nil"/>
            </w:tcBorders>
            <w:shd w:val="clear" w:color="auto" w:fill="auto"/>
            <w:noWrap/>
            <w:vAlign w:val="bottom"/>
            <w:hideMark/>
          </w:tcPr>
          <w:p w14:paraId="0D481B4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 LIBERTAD DE PALLÁN</w:t>
            </w:r>
          </w:p>
        </w:tc>
        <w:tc>
          <w:tcPr>
            <w:tcW w:w="1134" w:type="dxa"/>
            <w:tcBorders>
              <w:top w:val="nil"/>
              <w:left w:val="nil"/>
              <w:bottom w:val="nil"/>
              <w:right w:val="nil"/>
            </w:tcBorders>
            <w:shd w:val="clear" w:color="auto" w:fill="auto"/>
            <w:noWrap/>
            <w:vAlign w:val="bottom"/>
            <w:hideMark/>
          </w:tcPr>
          <w:p w14:paraId="224B69B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108</w:t>
            </w:r>
          </w:p>
        </w:tc>
        <w:tc>
          <w:tcPr>
            <w:tcW w:w="993" w:type="dxa"/>
            <w:tcBorders>
              <w:top w:val="nil"/>
              <w:left w:val="nil"/>
              <w:bottom w:val="nil"/>
              <w:right w:val="nil"/>
            </w:tcBorders>
            <w:shd w:val="clear" w:color="auto" w:fill="auto"/>
            <w:noWrap/>
            <w:vAlign w:val="bottom"/>
            <w:hideMark/>
          </w:tcPr>
          <w:p w14:paraId="4223025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109</w:t>
            </w:r>
          </w:p>
        </w:tc>
        <w:tc>
          <w:tcPr>
            <w:tcW w:w="992" w:type="dxa"/>
            <w:tcBorders>
              <w:top w:val="nil"/>
              <w:left w:val="nil"/>
              <w:bottom w:val="nil"/>
              <w:right w:val="nil"/>
            </w:tcBorders>
            <w:shd w:val="clear" w:color="auto" w:fill="auto"/>
            <w:noWrap/>
            <w:vAlign w:val="bottom"/>
            <w:hideMark/>
          </w:tcPr>
          <w:p w14:paraId="541DCFA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119</w:t>
            </w:r>
          </w:p>
        </w:tc>
        <w:tc>
          <w:tcPr>
            <w:tcW w:w="850" w:type="dxa"/>
            <w:tcBorders>
              <w:top w:val="nil"/>
              <w:left w:val="nil"/>
              <w:bottom w:val="nil"/>
              <w:right w:val="nil"/>
            </w:tcBorders>
            <w:shd w:val="clear" w:color="auto" w:fill="auto"/>
            <w:noWrap/>
            <w:vAlign w:val="bottom"/>
            <w:hideMark/>
          </w:tcPr>
          <w:p w14:paraId="16B3D97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129</w:t>
            </w:r>
          </w:p>
        </w:tc>
        <w:tc>
          <w:tcPr>
            <w:tcW w:w="993" w:type="dxa"/>
            <w:tcBorders>
              <w:top w:val="nil"/>
              <w:left w:val="nil"/>
              <w:bottom w:val="nil"/>
              <w:right w:val="nil"/>
            </w:tcBorders>
            <w:shd w:val="clear" w:color="auto" w:fill="auto"/>
            <w:noWrap/>
            <w:vAlign w:val="bottom"/>
            <w:hideMark/>
          </w:tcPr>
          <w:p w14:paraId="0CA9782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133</w:t>
            </w:r>
          </w:p>
        </w:tc>
        <w:tc>
          <w:tcPr>
            <w:tcW w:w="993" w:type="dxa"/>
            <w:tcBorders>
              <w:top w:val="nil"/>
              <w:left w:val="nil"/>
              <w:bottom w:val="nil"/>
              <w:right w:val="nil"/>
            </w:tcBorders>
            <w:vAlign w:val="bottom"/>
          </w:tcPr>
          <w:p w14:paraId="0025252F" w14:textId="0B8F3DA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137</w:t>
            </w:r>
          </w:p>
        </w:tc>
      </w:tr>
      <w:tr w:rsidR="00B72B61" w:rsidRPr="006F6592" w14:paraId="0E9B56EA" w14:textId="2C102F54" w:rsidTr="00E45106">
        <w:trPr>
          <w:trHeight w:val="300"/>
          <w:jc w:val="center"/>
        </w:trPr>
        <w:tc>
          <w:tcPr>
            <w:tcW w:w="3134" w:type="dxa"/>
            <w:tcBorders>
              <w:top w:val="nil"/>
              <w:left w:val="nil"/>
              <w:bottom w:val="nil"/>
              <w:right w:val="nil"/>
            </w:tcBorders>
            <w:shd w:val="clear" w:color="auto" w:fill="auto"/>
            <w:noWrap/>
            <w:vAlign w:val="bottom"/>
            <w:hideMark/>
          </w:tcPr>
          <w:p w14:paraId="270E5FF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MIGUEL IGLESIAS</w:t>
            </w:r>
          </w:p>
        </w:tc>
        <w:tc>
          <w:tcPr>
            <w:tcW w:w="1134" w:type="dxa"/>
            <w:tcBorders>
              <w:top w:val="nil"/>
              <w:left w:val="nil"/>
              <w:bottom w:val="nil"/>
              <w:right w:val="nil"/>
            </w:tcBorders>
            <w:shd w:val="clear" w:color="auto" w:fill="auto"/>
            <w:noWrap/>
            <w:vAlign w:val="bottom"/>
            <w:hideMark/>
          </w:tcPr>
          <w:p w14:paraId="6D858AD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56</w:t>
            </w:r>
          </w:p>
        </w:tc>
        <w:tc>
          <w:tcPr>
            <w:tcW w:w="993" w:type="dxa"/>
            <w:tcBorders>
              <w:top w:val="nil"/>
              <w:left w:val="nil"/>
              <w:bottom w:val="nil"/>
              <w:right w:val="nil"/>
            </w:tcBorders>
            <w:shd w:val="clear" w:color="auto" w:fill="auto"/>
            <w:noWrap/>
            <w:vAlign w:val="bottom"/>
            <w:hideMark/>
          </w:tcPr>
          <w:p w14:paraId="372CEFD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57</w:t>
            </w:r>
          </w:p>
        </w:tc>
        <w:tc>
          <w:tcPr>
            <w:tcW w:w="992" w:type="dxa"/>
            <w:tcBorders>
              <w:top w:val="nil"/>
              <w:left w:val="nil"/>
              <w:bottom w:val="nil"/>
              <w:right w:val="nil"/>
            </w:tcBorders>
            <w:shd w:val="clear" w:color="auto" w:fill="auto"/>
            <w:noWrap/>
            <w:vAlign w:val="bottom"/>
            <w:hideMark/>
          </w:tcPr>
          <w:p w14:paraId="51FAD85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62</w:t>
            </w:r>
          </w:p>
        </w:tc>
        <w:tc>
          <w:tcPr>
            <w:tcW w:w="850" w:type="dxa"/>
            <w:tcBorders>
              <w:top w:val="nil"/>
              <w:left w:val="nil"/>
              <w:bottom w:val="nil"/>
              <w:right w:val="nil"/>
            </w:tcBorders>
            <w:shd w:val="clear" w:color="auto" w:fill="auto"/>
            <w:noWrap/>
            <w:vAlign w:val="bottom"/>
            <w:hideMark/>
          </w:tcPr>
          <w:p w14:paraId="1F49458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67</w:t>
            </w:r>
          </w:p>
        </w:tc>
        <w:tc>
          <w:tcPr>
            <w:tcW w:w="993" w:type="dxa"/>
            <w:tcBorders>
              <w:top w:val="nil"/>
              <w:left w:val="nil"/>
              <w:bottom w:val="nil"/>
              <w:right w:val="nil"/>
            </w:tcBorders>
            <w:shd w:val="clear" w:color="auto" w:fill="auto"/>
            <w:noWrap/>
            <w:vAlign w:val="bottom"/>
            <w:hideMark/>
          </w:tcPr>
          <w:p w14:paraId="58FD75C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69</w:t>
            </w:r>
          </w:p>
        </w:tc>
        <w:tc>
          <w:tcPr>
            <w:tcW w:w="993" w:type="dxa"/>
            <w:tcBorders>
              <w:top w:val="nil"/>
              <w:left w:val="nil"/>
              <w:bottom w:val="nil"/>
              <w:right w:val="nil"/>
            </w:tcBorders>
            <w:vAlign w:val="bottom"/>
          </w:tcPr>
          <w:p w14:paraId="03F4664A" w14:textId="5ED03C9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71</w:t>
            </w:r>
          </w:p>
        </w:tc>
      </w:tr>
      <w:tr w:rsidR="00B72B61" w:rsidRPr="006F6592" w14:paraId="06DEDAC9" w14:textId="5204CC4B" w:rsidTr="00E45106">
        <w:trPr>
          <w:trHeight w:val="300"/>
          <w:jc w:val="center"/>
        </w:trPr>
        <w:tc>
          <w:tcPr>
            <w:tcW w:w="3134" w:type="dxa"/>
            <w:tcBorders>
              <w:top w:val="nil"/>
              <w:left w:val="nil"/>
              <w:bottom w:val="nil"/>
              <w:right w:val="nil"/>
            </w:tcBorders>
            <w:shd w:val="clear" w:color="auto" w:fill="auto"/>
            <w:noWrap/>
            <w:vAlign w:val="bottom"/>
            <w:hideMark/>
          </w:tcPr>
          <w:p w14:paraId="786214C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OXAMARCA</w:t>
            </w:r>
          </w:p>
        </w:tc>
        <w:tc>
          <w:tcPr>
            <w:tcW w:w="1134" w:type="dxa"/>
            <w:tcBorders>
              <w:top w:val="nil"/>
              <w:left w:val="nil"/>
              <w:bottom w:val="nil"/>
              <w:right w:val="nil"/>
            </w:tcBorders>
            <w:shd w:val="clear" w:color="auto" w:fill="auto"/>
            <w:noWrap/>
            <w:vAlign w:val="bottom"/>
            <w:hideMark/>
          </w:tcPr>
          <w:p w14:paraId="65C381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shd w:val="clear" w:color="auto" w:fill="auto"/>
            <w:noWrap/>
            <w:vAlign w:val="bottom"/>
            <w:hideMark/>
          </w:tcPr>
          <w:p w14:paraId="183EF9B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2" w:type="dxa"/>
            <w:tcBorders>
              <w:top w:val="nil"/>
              <w:left w:val="nil"/>
              <w:bottom w:val="nil"/>
              <w:right w:val="nil"/>
            </w:tcBorders>
            <w:shd w:val="clear" w:color="auto" w:fill="auto"/>
            <w:noWrap/>
            <w:vAlign w:val="bottom"/>
            <w:hideMark/>
          </w:tcPr>
          <w:p w14:paraId="42FE593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850" w:type="dxa"/>
            <w:tcBorders>
              <w:top w:val="nil"/>
              <w:left w:val="nil"/>
              <w:bottom w:val="nil"/>
              <w:right w:val="nil"/>
            </w:tcBorders>
            <w:shd w:val="clear" w:color="auto" w:fill="auto"/>
            <w:noWrap/>
            <w:vAlign w:val="bottom"/>
            <w:hideMark/>
          </w:tcPr>
          <w:p w14:paraId="32B253C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shd w:val="clear" w:color="auto" w:fill="auto"/>
            <w:noWrap/>
            <w:vAlign w:val="bottom"/>
            <w:hideMark/>
          </w:tcPr>
          <w:p w14:paraId="7E43B76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vAlign w:val="bottom"/>
          </w:tcPr>
          <w:p w14:paraId="1D1E47EB" w14:textId="48746F7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21</w:t>
            </w:r>
          </w:p>
        </w:tc>
      </w:tr>
      <w:tr w:rsidR="00B72B61" w:rsidRPr="006F6592" w14:paraId="03267889" w14:textId="2DB9C0B6" w:rsidTr="00E45106">
        <w:trPr>
          <w:trHeight w:val="300"/>
          <w:jc w:val="center"/>
        </w:trPr>
        <w:tc>
          <w:tcPr>
            <w:tcW w:w="3134" w:type="dxa"/>
            <w:tcBorders>
              <w:top w:val="nil"/>
              <w:left w:val="nil"/>
              <w:bottom w:val="nil"/>
              <w:right w:val="nil"/>
            </w:tcBorders>
            <w:shd w:val="clear" w:color="auto" w:fill="auto"/>
            <w:noWrap/>
            <w:vAlign w:val="bottom"/>
            <w:hideMark/>
          </w:tcPr>
          <w:p w14:paraId="2E7BFCB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SOROCHUCO</w:t>
            </w:r>
          </w:p>
        </w:tc>
        <w:tc>
          <w:tcPr>
            <w:tcW w:w="1134" w:type="dxa"/>
            <w:tcBorders>
              <w:top w:val="nil"/>
              <w:left w:val="nil"/>
              <w:bottom w:val="nil"/>
              <w:right w:val="nil"/>
            </w:tcBorders>
            <w:shd w:val="clear" w:color="auto" w:fill="auto"/>
            <w:noWrap/>
            <w:vAlign w:val="bottom"/>
            <w:hideMark/>
          </w:tcPr>
          <w:p w14:paraId="659A5B4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shd w:val="clear" w:color="auto" w:fill="auto"/>
            <w:noWrap/>
            <w:vAlign w:val="bottom"/>
            <w:hideMark/>
          </w:tcPr>
          <w:p w14:paraId="6DABD2F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2" w:type="dxa"/>
            <w:tcBorders>
              <w:top w:val="nil"/>
              <w:left w:val="nil"/>
              <w:bottom w:val="nil"/>
              <w:right w:val="nil"/>
            </w:tcBorders>
            <w:shd w:val="clear" w:color="auto" w:fill="auto"/>
            <w:noWrap/>
            <w:vAlign w:val="bottom"/>
            <w:hideMark/>
          </w:tcPr>
          <w:p w14:paraId="73C8F4F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850" w:type="dxa"/>
            <w:tcBorders>
              <w:top w:val="nil"/>
              <w:left w:val="nil"/>
              <w:bottom w:val="nil"/>
              <w:right w:val="nil"/>
            </w:tcBorders>
            <w:shd w:val="clear" w:color="auto" w:fill="auto"/>
            <w:noWrap/>
            <w:vAlign w:val="bottom"/>
            <w:hideMark/>
          </w:tcPr>
          <w:p w14:paraId="7F6B950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shd w:val="clear" w:color="auto" w:fill="auto"/>
            <w:noWrap/>
            <w:vAlign w:val="bottom"/>
            <w:hideMark/>
          </w:tcPr>
          <w:p w14:paraId="5D40346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w:t>
            </w:r>
          </w:p>
        </w:tc>
        <w:tc>
          <w:tcPr>
            <w:tcW w:w="993" w:type="dxa"/>
            <w:tcBorders>
              <w:top w:val="nil"/>
              <w:left w:val="nil"/>
              <w:bottom w:val="nil"/>
              <w:right w:val="nil"/>
            </w:tcBorders>
            <w:vAlign w:val="bottom"/>
          </w:tcPr>
          <w:p w14:paraId="4A22E4C0" w14:textId="4EEC3DD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21</w:t>
            </w:r>
          </w:p>
        </w:tc>
      </w:tr>
      <w:tr w:rsidR="00B72B61" w:rsidRPr="006F6592" w14:paraId="21522573" w14:textId="37AE8366" w:rsidTr="00E45106">
        <w:trPr>
          <w:trHeight w:val="300"/>
          <w:jc w:val="center"/>
        </w:trPr>
        <w:tc>
          <w:tcPr>
            <w:tcW w:w="3134" w:type="dxa"/>
            <w:tcBorders>
              <w:top w:val="nil"/>
              <w:left w:val="nil"/>
              <w:bottom w:val="nil"/>
              <w:right w:val="nil"/>
            </w:tcBorders>
            <w:shd w:val="clear" w:color="auto" w:fill="auto"/>
            <w:noWrap/>
            <w:vAlign w:val="bottom"/>
            <w:hideMark/>
          </w:tcPr>
          <w:p w14:paraId="75EAC694"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CHOTA</w:t>
            </w:r>
          </w:p>
        </w:tc>
        <w:tc>
          <w:tcPr>
            <w:tcW w:w="1134" w:type="dxa"/>
            <w:tcBorders>
              <w:top w:val="nil"/>
              <w:left w:val="nil"/>
              <w:bottom w:val="nil"/>
              <w:right w:val="nil"/>
            </w:tcBorders>
            <w:shd w:val="clear" w:color="auto" w:fill="auto"/>
            <w:noWrap/>
            <w:vAlign w:val="bottom"/>
            <w:hideMark/>
          </w:tcPr>
          <w:p w14:paraId="4AD11F6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571</w:t>
            </w:r>
          </w:p>
        </w:tc>
        <w:tc>
          <w:tcPr>
            <w:tcW w:w="993" w:type="dxa"/>
            <w:tcBorders>
              <w:top w:val="nil"/>
              <w:left w:val="nil"/>
              <w:bottom w:val="nil"/>
              <w:right w:val="nil"/>
            </w:tcBorders>
            <w:shd w:val="clear" w:color="auto" w:fill="auto"/>
            <w:noWrap/>
            <w:vAlign w:val="bottom"/>
            <w:hideMark/>
          </w:tcPr>
          <w:p w14:paraId="53AF1BD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577</w:t>
            </w:r>
          </w:p>
        </w:tc>
        <w:tc>
          <w:tcPr>
            <w:tcW w:w="992" w:type="dxa"/>
            <w:tcBorders>
              <w:top w:val="nil"/>
              <w:left w:val="nil"/>
              <w:bottom w:val="nil"/>
              <w:right w:val="nil"/>
            </w:tcBorders>
            <w:shd w:val="clear" w:color="auto" w:fill="auto"/>
            <w:noWrap/>
            <w:vAlign w:val="bottom"/>
            <w:hideMark/>
          </w:tcPr>
          <w:p w14:paraId="7FCB19D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608</w:t>
            </w:r>
          </w:p>
        </w:tc>
        <w:tc>
          <w:tcPr>
            <w:tcW w:w="850" w:type="dxa"/>
            <w:tcBorders>
              <w:top w:val="nil"/>
              <w:left w:val="nil"/>
              <w:bottom w:val="nil"/>
              <w:right w:val="nil"/>
            </w:tcBorders>
            <w:shd w:val="clear" w:color="auto" w:fill="auto"/>
            <w:noWrap/>
            <w:vAlign w:val="bottom"/>
            <w:hideMark/>
          </w:tcPr>
          <w:p w14:paraId="2DABED3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643</w:t>
            </w:r>
          </w:p>
        </w:tc>
        <w:tc>
          <w:tcPr>
            <w:tcW w:w="993" w:type="dxa"/>
            <w:tcBorders>
              <w:top w:val="nil"/>
              <w:left w:val="nil"/>
              <w:bottom w:val="nil"/>
              <w:right w:val="nil"/>
            </w:tcBorders>
            <w:shd w:val="clear" w:color="auto" w:fill="auto"/>
            <w:noWrap/>
            <w:vAlign w:val="bottom"/>
            <w:hideMark/>
          </w:tcPr>
          <w:p w14:paraId="37B7CD7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659</w:t>
            </w:r>
          </w:p>
        </w:tc>
        <w:tc>
          <w:tcPr>
            <w:tcW w:w="993" w:type="dxa"/>
            <w:tcBorders>
              <w:top w:val="nil"/>
              <w:left w:val="nil"/>
              <w:bottom w:val="nil"/>
              <w:right w:val="nil"/>
            </w:tcBorders>
            <w:vAlign w:val="bottom"/>
          </w:tcPr>
          <w:p w14:paraId="3CF3BE3D" w14:textId="240D709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675</w:t>
            </w:r>
          </w:p>
        </w:tc>
      </w:tr>
      <w:tr w:rsidR="00B72B61" w:rsidRPr="006F6592" w14:paraId="17E660BA" w14:textId="6DD6105C" w:rsidTr="00E45106">
        <w:trPr>
          <w:trHeight w:val="300"/>
          <w:jc w:val="center"/>
        </w:trPr>
        <w:tc>
          <w:tcPr>
            <w:tcW w:w="3134" w:type="dxa"/>
            <w:tcBorders>
              <w:top w:val="nil"/>
              <w:left w:val="nil"/>
              <w:bottom w:val="nil"/>
              <w:right w:val="nil"/>
            </w:tcBorders>
            <w:shd w:val="clear" w:color="auto" w:fill="auto"/>
            <w:noWrap/>
            <w:vAlign w:val="bottom"/>
            <w:hideMark/>
          </w:tcPr>
          <w:p w14:paraId="677370B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ANGUIA</w:t>
            </w:r>
          </w:p>
        </w:tc>
        <w:tc>
          <w:tcPr>
            <w:tcW w:w="1134" w:type="dxa"/>
            <w:tcBorders>
              <w:top w:val="nil"/>
              <w:left w:val="nil"/>
              <w:bottom w:val="nil"/>
              <w:right w:val="nil"/>
            </w:tcBorders>
            <w:shd w:val="clear" w:color="auto" w:fill="auto"/>
            <w:noWrap/>
            <w:vAlign w:val="bottom"/>
            <w:hideMark/>
          </w:tcPr>
          <w:p w14:paraId="52B8D2D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177D1CD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2" w:type="dxa"/>
            <w:tcBorders>
              <w:top w:val="nil"/>
              <w:left w:val="nil"/>
              <w:bottom w:val="nil"/>
              <w:right w:val="nil"/>
            </w:tcBorders>
            <w:shd w:val="clear" w:color="auto" w:fill="auto"/>
            <w:noWrap/>
            <w:vAlign w:val="bottom"/>
            <w:hideMark/>
          </w:tcPr>
          <w:p w14:paraId="35C8D17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850" w:type="dxa"/>
            <w:tcBorders>
              <w:top w:val="nil"/>
              <w:left w:val="nil"/>
              <w:bottom w:val="nil"/>
              <w:right w:val="nil"/>
            </w:tcBorders>
            <w:shd w:val="clear" w:color="auto" w:fill="auto"/>
            <w:noWrap/>
            <w:vAlign w:val="bottom"/>
            <w:hideMark/>
          </w:tcPr>
          <w:p w14:paraId="74191FF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02EB4C9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vAlign w:val="bottom"/>
          </w:tcPr>
          <w:p w14:paraId="483E9055" w14:textId="6D50D59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w:t>
            </w:r>
          </w:p>
        </w:tc>
      </w:tr>
      <w:tr w:rsidR="00B72B61" w:rsidRPr="006F6592" w14:paraId="323EE497" w14:textId="2333F0E9" w:rsidTr="00E45106">
        <w:trPr>
          <w:trHeight w:val="300"/>
          <w:jc w:val="center"/>
        </w:trPr>
        <w:tc>
          <w:tcPr>
            <w:tcW w:w="3134" w:type="dxa"/>
            <w:tcBorders>
              <w:top w:val="nil"/>
              <w:left w:val="nil"/>
              <w:bottom w:val="nil"/>
              <w:right w:val="nil"/>
            </w:tcBorders>
            <w:shd w:val="clear" w:color="auto" w:fill="auto"/>
            <w:noWrap/>
            <w:vAlign w:val="bottom"/>
            <w:hideMark/>
          </w:tcPr>
          <w:p w14:paraId="7C197C90"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CHADÍN</w:t>
            </w:r>
          </w:p>
        </w:tc>
        <w:tc>
          <w:tcPr>
            <w:tcW w:w="1134" w:type="dxa"/>
            <w:tcBorders>
              <w:top w:val="nil"/>
              <w:left w:val="nil"/>
              <w:bottom w:val="nil"/>
              <w:right w:val="nil"/>
            </w:tcBorders>
            <w:shd w:val="clear" w:color="auto" w:fill="auto"/>
            <w:noWrap/>
            <w:vAlign w:val="bottom"/>
            <w:hideMark/>
          </w:tcPr>
          <w:p w14:paraId="78CC8B9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w:t>
            </w:r>
          </w:p>
        </w:tc>
        <w:tc>
          <w:tcPr>
            <w:tcW w:w="993" w:type="dxa"/>
            <w:tcBorders>
              <w:top w:val="nil"/>
              <w:left w:val="nil"/>
              <w:bottom w:val="nil"/>
              <w:right w:val="nil"/>
            </w:tcBorders>
            <w:shd w:val="clear" w:color="auto" w:fill="auto"/>
            <w:noWrap/>
            <w:vAlign w:val="bottom"/>
            <w:hideMark/>
          </w:tcPr>
          <w:p w14:paraId="5A14BDB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w:t>
            </w:r>
          </w:p>
        </w:tc>
        <w:tc>
          <w:tcPr>
            <w:tcW w:w="992" w:type="dxa"/>
            <w:tcBorders>
              <w:top w:val="nil"/>
              <w:left w:val="nil"/>
              <w:bottom w:val="nil"/>
              <w:right w:val="nil"/>
            </w:tcBorders>
            <w:shd w:val="clear" w:color="auto" w:fill="auto"/>
            <w:noWrap/>
            <w:vAlign w:val="bottom"/>
            <w:hideMark/>
          </w:tcPr>
          <w:p w14:paraId="68BEA11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w:t>
            </w:r>
          </w:p>
        </w:tc>
        <w:tc>
          <w:tcPr>
            <w:tcW w:w="850" w:type="dxa"/>
            <w:tcBorders>
              <w:top w:val="nil"/>
              <w:left w:val="nil"/>
              <w:bottom w:val="nil"/>
              <w:right w:val="nil"/>
            </w:tcBorders>
            <w:shd w:val="clear" w:color="auto" w:fill="auto"/>
            <w:noWrap/>
            <w:vAlign w:val="bottom"/>
            <w:hideMark/>
          </w:tcPr>
          <w:p w14:paraId="7436F5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w:t>
            </w:r>
          </w:p>
        </w:tc>
        <w:tc>
          <w:tcPr>
            <w:tcW w:w="993" w:type="dxa"/>
            <w:tcBorders>
              <w:top w:val="nil"/>
              <w:left w:val="nil"/>
              <w:bottom w:val="nil"/>
              <w:right w:val="nil"/>
            </w:tcBorders>
            <w:shd w:val="clear" w:color="auto" w:fill="auto"/>
            <w:noWrap/>
            <w:vAlign w:val="bottom"/>
            <w:hideMark/>
          </w:tcPr>
          <w:p w14:paraId="7B74286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w:t>
            </w:r>
          </w:p>
        </w:tc>
        <w:tc>
          <w:tcPr>
            <w:tcW w:w="993" w:type="dxa"/>
            <w:tcBorders>
              <w:top w:val="nil"/>
              <w:left w:val="nil"/>
              <w:bottom w:val="nil"/>
              <w:right w:val="nil"/>
            </w:tcBorders>
            <w:vAlign w:val="bottom"/>
          </w:tcPr>
          <w:p w14:paraId="1AADE0EE" w14:textId="46586E6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10</w:t>
            </w:r>
          </w:p>
        </w:tc>
      </w:tr>
      <w:tr w:rsidR="00B72B61" w:rsidRPr="006F6592" w14:paraId="2F8BBC23" w14:textId="1B9ACC7A" w:rsidTr="00E45106">
        <w:trPr>
          <w:trHeight w:val="300"/>
          <w:jc w:val="center"/>
        </w:trPr>
        <w:tc>
          <w:tcPr>
            <w:tcW w:w="3134" w:type="dxa"/>
            <w:tcBorders>
              <w:top w:val="nil"/>
              <w:left w:val="nil"/>
              <w:bottom w:val="nil"/>
              <w:right w:val="nil"/>
            </w:tcBorders>
            <w:shd w:val="clear" w:color="auto" w:fill="auto"/>
            <w:noWrap/>
            <w:vAlign w:val="bottom"/>
            <w:hideMark/>
          </w:tcPr>
          <w:p w14:paraId="31D4415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CHALAMARCA</w:t>
            </w:r>
          </w:p>
        </w:tc>
        <w:tc>
          <w:tcPr>
            <w:tcW w:w="1134" w:type="dxa"/>
            <w:tcBorders>
              <w:top w:val="nil"/>
              <w:left w:val="nil"/>
              <w:bottom w:val="nil"/>
              <w:right w:val="nil"/>
            </w:tcBorders>
            <w:shd w:val="clear" w:color="auto" w:fill="auto"/>
            <w:noWrap/>
            <w:vAlign w:val="bottom"/>
            <w:hideMark/>
          </w:tcPr>
          <w:p w14:paraId="36DC2B5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shd w:val="clear" w:color="auto" w:fill="auto"/>
            <w:noWrap/>
            <w:vAlign w:val="bottom"/>
            <w:hideMark/>
          </w:tcPr>
          <w:p w14:paraId="3778201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2" w:type="dxa"/>
            <w:tcBorders>
              <w:top w:val="nil"/>
              <w:left w:val="nil"/>
              <w:bottom w:val="nil"/>
              <w:right w:val="nil"/>
            </w:tcBorders>
            <w:shd w:val="clear" w:color="auto" w:fill="auto"/>
            <w:noWrap/>
            <w:vAlign w:val="bottom"/>
            <w:hideMark/>
          </w:tcPr>
          <w:p w14:paraId="167410F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850" w:type="dxa"/>
            <w:tcBorders>
              <w:top w:val="nil"/>
              <w:left w:val="nil"/>
              <w:bottom w:val="nil"/>
              <w:right w:val="nil"/>
            </w:tcBorders>
            <w:shd w:val="clear" w:color="auto" w:fill="auto"/>
            <w:noWrap/>
            <w:vAlign w:val="bottom"/>
            <w:hideMark/>
          </w:tcPr>
          <w:p w14:paraId="7DBC6C5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shd w:val="clear" w:color="auto" w:fill="auto"/>
            <w:noWrap/>
            <w:vAlign w:val="bottom"/>
            <w:hideMark/>
          </w:tcPr>
          <w:p w14:paraId="4095027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vAlign w:val="bottom"/>
          </w:tcPr>
          <w:p w14:paraId="1CA318C6" w14:textId="5871464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11</w:t>
            </w:r>
          </w:p>
        </w:tc>
      </w:tr>
      <w:tr w:rsidR="00B72B61" w:rsidRPr="006F6592" w14:paraId="468E575C" w14:textId="37FA1D1A" w:rsidTr="00E45106">
        <w:trPr>
          <w:trHeight w:val="300"/>
          <w:jc w:val="center"/>
        </w:trPr>
        <w:tc>
          <w:tcPr>
            <w:tcW w:w="3134" w:type="dxa"/>
            <w:tcBorders>
              <w:top w:val="nil"/>
              <w:left w:val="nil"/>
              <w:bottom w:val="nil"/>
              <w:right w:val="nil"/>
            </w:tcBorders>
            <w:shd w:val="clear" w:color="auto" w:fill="auto"/>
            <w:noWrap/>
            <w:vAlign w:val="bottom"/>
            <w:hideMark/>
          </w:tcPr>
          <w:p w14:paraId="1EBD53B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CHIGUIRIP</w:t>
            </w:r>
          </w:p>
        </w:tc>
        <w:tc>
          <w:tcPr>
            <w:tcW w:w="1134" w:type="dxa"/>
            <w:tcBorders>
              <w:top w:val="nil"/>
              <w:left w:val="nil"/>
              <w:bottom w:val="nil"/>
              <w:right w:val="nil"/>
            </w:tcBorders>
            <w:shd w:val="clear" w:color="auto" w:fill="auto"/>
            <w:noWrap/>
            <w:vAlign w:val="bottom"/>
            <w:hideMark/>
          </w:tcPr>
          <w:p w14:paraId="6040AA5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shd w:val="clear" w:color="auto" w:fill="auto"/>
            <w:noWrap/>
            <w:vAlign w:val="bottom"/>
            <w:hideMark/>
          </w:tcPr>
          <w:p w14:paraId="2BD444F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2" w:type="dxa"/>
            <w:tcBorders>
              <w:top w:val="nil"/>
              <w:left w:val="nil"/>
              <w:bottom w:val="nil"/>
              <w:right w:val="nil"/>
            </w:tcBorders>
            <w:shd w:val="clear" w:color="auto" w:fill="auto"/>
            <w:noWrap/>
            <w:vAlign w:val="bottom"/>
            <w:hideMark/>
          </w:tcPr>
          <w:p w14:paraId="0966A4C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850" w:type="dxa"/>
            <w:tcBorders>
              <w:top w:val="nil"/>
              <w:left w:val="nil"/>
              <w:bottom w:val="nil"/>
              <w:right w:val="nil"/>
            </w:tcBorders>
            <w:shd w:val="clear" w:color="auto" w:fill="auto"/>
            <w:noWrap/>
            <w:vAlign w:val="bottom"/>
            <w:hideMark/>
          </w:tcPr>
          <w:p w14:paraId="41CB3E9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shd w:val="clear" w:color="auto" w:fill="auto"/>
            <w:noWrap/>
            <w:vAlign w:val="bottom"/>
            <w:hideMark/>
          </w:tcPr>
          <w:p w14:paraId="2D2D868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vAlign w:val="bottom"/>
          </w:tcPr>
          <w:p w14:paraId="113B38A1" w14:textId="3802383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16</w:t>
            </w:r>
          </w:p>
        </w:tc>
      </w:tr>
      <w:tr w:rsidR="00B72B61" w:rsidRPr="006F6592" w14:paraId="13EBA2CC" w14:textId="27F82539" w:rsidTr="00E45106">
        <w:trPr>
          <w:trHeight w:val="300"/>
          <w:jc w:val="center"/>
        </w:trPr>
        <w:tc>
          <w:tcPr>
            <w:tcW w:w="3134" w:type="dxa"/>
            <w:tcBorders>
              <w:top w:val="nil"/>
              <w:left w:val="nil"/>
              <w:bottom w:val="nil"/>
              <w:right w:val="nil"/>
            </w:tcBorders>
            <w:shd w:val="clear" w:color="auto" w:fill="auto"/>
            <w:noWrap/>
            <w:vAlign w:val="bottom"/>
            <w:hideMark/>
          </w:tcPr>
          <w:p w14:paraId="5DBA435B"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CHIMBÁN</w:t>
            </w:r>
          </w:p>
        </w:tc>
        <w:tc>
          <w:tcPr>
            <w:tcW w:w="1134" w:type="dxa"/>
            <w:tcBorders>
              <w:top w:val="nil"/>
              <w:left w:val="nil"/>
              <w:bottom w:val="nil"/>
              <w:right w:val="nil"/>
            </w:tcBorders>
            <w:shd w:val="clear" w:color="auto" w:fill="auto"/>
            <w:noWrap/>
            <w:vAlign w:val="bottom"/>
            <w:hideMark/>
          </w:tcPr>
          <w:p w14:paraId="4DB6D93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w:t>
            </w:r>
          </w:p>
        </w:tc>
        <w:tc>
          <w:tcPr>
            <w:tcW w:w="993" w:type="dxa"/>
            <w:tcBorders>
              <w:top w:val="nil"/>
              <w:left w:val="nil"/>
              <w:bottom w:val="nil"/>
              <w:right w:val="nil"/>
            </w:tcBorders>
            <w:shd w:val="clear" w:color="auto" w:fill="auto"/>
            <w:noWrap/>
            <w:vAlign w:val="bottom"/>
            <w:hideMark/>
          </w:tcPr>
          <w:p w14:paraId="7AB8070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w:t>
            </w:r>
          </w:p>
        </w:tc>
        <w:tc>
          <w:tcPr>
            <w:tcW w:w="992" w:type="dxa"/>
            <w:tcBorders>
              <w:top w:val="nil"/>
              <w:left w:val="nil"/>
              <w:bottom w:val="nil"/>
              <w:right w:val="nil"/>
            </w:tcBorders>
            <w:shd w:val="clear" w:color="auto" w:fill="auto"/>
            <w:noWrap/>
            <w:vAlign w:val="bottom"/>
            <w:hideMark/>
          </w:tcPr>
          <w:p w14:paraId="00F318B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w:t>
            </w:r>
          </w:p>
        </w:tc>
        <w:tc>
          <w:tcPr>
            <w:tcW w:w="850" w:type="dxa"/>
            <w:tcBorders>
              <w:top w:val="nil"/>
              <w:left w:val="nil"/>
              <w:bottom w:val="nil"/>
              <w:right w:val="nil"/>
            </w:tcBorders>
            <w:shd w:val="clear" w:color="auto" w:fill="auto"/>
            <w:noWrap/>
            <w:vAlign w:val="bottom"/>
            <w:hideMark/>
          </w:tcPr>
          <w:p w14:paraId="09074D7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w:t>
            </w:r>
          </w:p>
        </w:tc>
        <w:tc>
          <w:tcPr>
            <w:tcW w:w="993" w:type="dxa"/>
            <w:tcBorders>
              <w:top w:val="nil"/>
              <w:left w:val="nil"/>
              <w:bottom w:val="nil"/>
              <w:right w:val="nil"/>
            </w:tcBorders>
            <w:shd w:val="clear" w:color="auto" w:fill="auto"/>
            <w:noWrap/>
            <w:vAlign w:val="bottom"/>
            <w:hideMark/>
          </w:tcPr>
          <w:p w14:paraId="783492A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w:t>
            </w:r>
          </w:p>
        </w:tc>
        <w:tc>
          <w:tcPr>
            <w:tcW w:w="993" w:type="dxa"/>
            <w:tcBorders>
              <w:top w:val="nil"/>
              <w:left w:val="nil"/>
              <w:bottom w:val="nil"/>
              <w:right w:val="nil"/>
            </w:tcBorders>
            <w:vAlign w:val="bottom"/>
          </w:tcPr>
          <w:p w14:paraId="75B8C00A" w14:textId="2188227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19</w:t>
            </w:r>
          </w:p>
        </w:tc>
      </w:tr>
      <w:tr w:rsidR="00B72B61" w:rsidRPr="006F6592" w14:paraId="2B4C80AD" w14:textId="4BAC32A6" w:rsidTr="00E45106">
        <w:trPr>
          <w:trHeight w:val="300"/>
          <w:jc w:val="center"/>
        </w:trPr>
        <w:tc>
          <w:tcPr>
            <w:tcW w:w="3134" w:type="dxa"/>
            <w:tcBorders>
              <w:top w:val="nil"/>
              <w:left w:val="nil"/>
              <w:bottom w:val="nil"/>
              <w:right w:val="nil"/>
            </w:tcBorders>
            <w:shd w:val="clear" w:color="auto" w:fill="auto"/>
            <w:noWrap/>
            <w:vAlign w:val="bottom"/>
            <w:hideMark/>
          </w:tcPr>
          <w:p w14:paraId="51D120E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CHOROPAMPA</w:t>
            </w:r>
          </w:p>
        </w:tc>
        <w:tc>
          <w:tcPr>
            <w:tcW w:w="1134" w:type="dxa"/>
            <w:tcBorders>
              <w:top w:val="nil"/>
              <w:left w:val="nil"/>
              <w:bottom w:val="nil"/>
              <w:right w:val="nil"/>
            </w:tcBorders>
            <w:shd w:val="clear" w:color="auto" w:fill="auto"/>
            <w:noWrap/>
            <w:vAlign w:val="bottom"/>
            <w:hideMark/>
          </w:tcPr>
          <w:p w14:paraId="5EE94CD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w:t>
            </w:r>
          </w:p>
        </w:tc>
        <w:tc>
          <w:tcPr>
            <w:tcW w:w="993" w:type="dxa"/>
            <w:tcBorders>
              <w:top w:val="nil"/>
              <w:left w:val="nil"/>
              <w:bottom w:val="nil"/>
              <w:right w:val="nil"/>
            </w:tcBorders>
            <w:shd w:val="clear" w:color="auto" w:fill="auto"/>
            <w:noWrap/>
            <w:vAlign w:val="bottom"/>
            <w:hideMark/>
          </w:tcPr>
          <w:p w14:paraId="373589A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w:t>
            </w:r>
          </w:p>
        </w:tc>
        <w:tc>
          <w:tcPr>
            <w:tcW w:w="992" w:type="dxa"/>
            <w:tcBorders>
              <w:top w:val="nil"/>
              <w:left w:val="nil"/>
              <w:bottom w:val="nil"/>
              <w:right w:val="nil"/>
            </w:tcBorders>
            <w:shd w:val="clear" w:color="auto" w:fill="auto"/>
            <w:noWrap/>
            <w:vAlign w:val="bottom"/>
            <w:hideMark/>
          </w:tcPr>
          <w:p w14:paraId="1BEFAD2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w:t>
            </w:r>
          </w:p>
        </w:tc>
        <w:tc>
          <w:tcPr>
            <w:tcW w:w="850" w:type="dxa"/>
            <w:tcBorders>
              <w:top w:val="nil"/>
              <w:left w:val="nil"/>
              <w:bottom w:val="nil"/>
              <w:right w:val="nil"/>
            </w:tcBorders>
            <w:shd w:val="clear" w:color="auto" w:fill="auto"/>
            <w:noWrap/>
            <w:vAlign w:val="bottom"/>
            <w:hideMark/>
          </w:tcPr>
          <w:p w14:paraId="54D396C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w:t>
            </w:r>
          </w:p>
        </w:tc>
        <w:tc>
          <w:tcPr>
            <w:tcW w:w="993" w:type="dxa"/>
            <w:tcBorders>
              <w:top w:val="nil"/>
              <w:left w:val="nil"/>
              <w:bottom w:val="nil"/>
              <w:right w:val="nil"/>
            </w:tcBorders>
            <w:shd w:val="clear" w:color="auto" w:fill="auto"/>
            <w:noWrap/>
            <w:vAlign w:val="bottom"/>
            <w:hideMark/>
          </w:tcPr>
          <w:p w14:paraId="544D0F3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w:t>
            </w:r>
          </w:p>
        </w:tc>
        <w:tc>
          <w:tcPr>
            <w:tcW w:w="993" w:type="dxa"/>
            <w:tcBorders>
              <w:top w:val="nil"/>
              <w:left w:val="nil"/>
              <w:bottom w:val="nil"/>
              <w:right w:val="nil"/>
            </w:tcBorders>
            <w:vAlign w:val="bottom"/>
          </w:tcPr>
          <w:p w14:paraId="281FDD41" w14:textId="3559F2A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24</w:t>
            </w:r>
          </w:p>
        </w:tc>
      </w:tr>
      <w:tr w:rsidR="00B72B61" w:rsidRPr="006F6592" w14:paraId="66A40FC4" w14:textId="6977BD02" w:rsidTr="00E45106">
        <w:trPr>
          <w:trHeight w:val="300"/>
          <w:jc w:val="center"/>
        </w:trPr>
        <w:tc>
          <w:tcPr>
            <w:tcW w:w="3134" w:type="dxa"/>
            <w:tcBorders>
              <w:top w:val="nil"/>
              <w:left w:val="nil"/>
              <w:bottom w:val="nil"/>
              <w:right w:val="nil"/>
            </w:tcBorders>
            <w:shd w:val="clear" w:color="auto" w:fill="auto"/>
            <w:noWrap/>
            <w:vAlign w:val="bottom"/>
            <w:hideMark/>
          </w:tcPr>
          <w:p w14:paraId="30F1375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CHOTA</w:t>
            </w:r>
          </w:p>
        </w:tc>
        <w:tc>
          <w:tcPr>
            <w:tcW w:w="1134" w:type="dxa"/>
            <w:tcBorders>
              <w:top w:val="nil"/>
              <w:left w:val="nil"/>
              <w:bottom w:val="nil"/>
              <w:right w:val="nil"/>
            </w:tcBorders>
            <w:shd w:val="clear" w:color="auto" w:fill="auto"/>
            <w:noWrap/>
            <w:vAlign w:val="bottom"/>
            <w:hideMark/>
          </w:tcPr>
          <w:p w14:paraId="30E45A1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104</w:t>
            </w:r>
          </w:p>
        </w:tc>
        <w:tc>
          <w:tcPr>
            <w:tcW w:w="993" w:type="dxa"/>
            <w:tcBorders>
              <w:top w:val="nil"/>
              <w:left w:val="nil"/>
              <w:bottom w:val="nil"/>
              <w:right w:val="nil"/>
            </w:tcBorders>
            <w:shd w:val="clear" w:color="auto" w:fill="auto"/>
            <w:noWrap/>
            <w:vAlign w:val="bottom"/>
            <w:hideMark/>
          </w:tcPr>
          <w:p w14:paraId="4362317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105</w:t>
            </w:r>
          </w:p>
        </w:tc>
        <w:tc>
          <w:tcPr>
            <w:tcW w:w="992" w:type="dxa"/>
            <w:tcBorders>
              <w:top w:val="nil"/>
              <w:left w:val="nil"/>
              <w:bottom w:val="nil"/>
              <w:right w:val="nil"/>
            </w:tcBorders>
            <w:shd w:val="clear" w:color="auto" w:fill="auto"/>
            <w:noWrap/>
            <w:vAlign w:val="bottom"/>
            <w:hideMark/>
          </w:tcPr>
          <w:p w14:paraId="2910E3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111</w:t>
            </w:r>
          </w:p>
        </w:tc>
        <w:tc>
          <w:tcPr>
            <w:tcW w:w="850" w:type="dxa"/>
            <w:tcBorders>
              <w:top w:val="nil"/>
              <w:left w:val="nil"/>
              <w:bottom w:val="nil"/>
              <w:right w:val="nil"/>
            </w:tcBorders>
            <w:shd w:val="clear" w:color="auto" w:fill="auto"/>
            <w:noWrap/>
            <w:vAlign w:val="bottom"/>
            <w:hideMark/>
          </w:tcPr>
          <w:p w14:paraId="07F35DB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121</w:t>
            </w:r>
          </w:p>
        </w:tc>
        <w:tc>
          <w:tcPr>
            <w:tcW w:w="993" w:type="dxa"/>
            <w:tcBorders>
              <w:top w:val="nil"/>
              <w:left w:val="nil"/>
              <w:bottom w:val="nil"/>
              <w:right w:val="nil"/>
            </w:tcBorders>
            <w:shd w:val="clear" w:color="auto" w:fill="auto"/>
            <w:noWrap/>
            <w:vAlign w:val="bottom"/>
            <w:hideMark/>
          </w:tcPr>
          <w:p w14:paraId="1E60122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125</w:t>
            </w:r>
          </w:p>
        </w:tc>
        <w:tc>
          <w:tcPr>
            <w:tcW w:w="993" w:type="dxa"/>
            <w:tcBorders>
              <w:top w:val="nil"/>
              <w:left w:val="nil"/>
              <w:bottom w:val="nil"/>
              <w:right w:val="nil"/>
            </w:tcBorders>
            <w:vAlign w:val="bottom"/>
          </w:tcPr>
          <w:p w14:paraId="319AF0FC" w14:textId="6F747A0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129</w:t>
            </w:r>
          </w:p>
        </w:tc>
      </w:tr>
      <w:tr w:rsidR="00B72B61" w:rsidRPr="006F6592" w14:paraId="33A710B2" w14:textId="201BC5AC" w:rsidTr="00E45106">
        <w:trPr>
          <w:trHeight w:val="300"/>
          <w:jc w:val="center"/>
        </w:trPr>
        <w:tc>
          <w:tcPr>
            <w:tcW w:w="3134" w:type="dxa"/>
            <w:tcBorders>
              <w:top w:val="nil"/>
              <w:left w:val="nil"/>
              <w:bottom w:val="nil"/>
              <w:right w:val="nil"/>
            </w:tcBorders>
            <w:shd w:val="clear" w:color="auto" w:fill="auto"/>
            <w:noWrap/>
            <w:vAlign w:val="bottom"/>
            <w:hideMark/>
          </w:tcPr>
          <w:p w14:paraId="3EFDD09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COCHABAMBA</w:t>
            </w:r>
          </w:p>
        </w:tc>
        <w:tc>
          <w:tcPr>
            <w:tcW w:w="1134" w:type="dxa"/>
            <w:tcBorders>
              <w:top w:val="nil"/>
              <w:left w:val="nil"/>
              <w:bottom w:val="nil"/>
              <w:right w:val="nil"/>
            </w:tcBorders>
            <w:shd w:val="clear" w:color="auto" w:fill="auto"/>
            <w:noWrap/>
            <w:vAlign w:val="bottom"/>
            <w:hideMark/>
          </w:tcPr>
          <w:p w14:paraId="2A38B48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5C739B2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2" w:type="dxa"/>
            <w:tcBorders>
              <w:top w:val="nil"/>
              <w:left w:val="nil"/>
              <w:bottom w:val="nil"/>
              <w:right w:val="nil"/>
            </w:tcBorders>
            <w:shd w:val="clear" w:color="auto" w:fill="auto"/>
            <w:noWrap/>
            <w:vAlign w:val="bottom"/>
            <w:hideMark/>
          </w:tcPr>
          <w:p w14:paraId="5A1412C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850" w:type="dxa"/>
            <w:tcBorders>
              <w:top w:val="nil"/>
              <w:left w:val="nil"/>
              <w:bottom w:val="nil"/>
              <w:right w:val="nil"/>
            </w:tcBorders>
            <w:shd w:val="clear" w:color="auto" w:fill="auto"/>
            <w:noWrap/>
            <w:vAlign w:val="bottom"/>
            <w:hideMark/>
          </w:tcPr>
          <w:p w14:paraId="4F20BCB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35F5D98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vAlign w:val="bottom"/>
          </w:tcPr>
          <w:p w14:paraId="647B0DF5" w14:textId="7B9FCEC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w:t>
            </w:r>
          </w:p>
        </w:tc>
      </w:tr>
      <w:tr w:rsidR="00B72B61" w:rsidRPr="006F6592" w14:paraId="1D86011D" w14:textId="5FD34BDD" w:rsidTr="00E45106">
        <w:trPr>
          <w:trHeight w:val="300"/>
          <w:jc w:val="center"/>
        </w:trPr>
        <w:tc>
          <w:tcPr>
            <w:tcW w:w="3134" w:type="dxa"/>
            <w:tcBorders>
              <w:top w:val="nil"/>
              <w:left w:val="nil"/>
              <w:bottom w:val="nil"/>
              <w:right w:val="nil"/>
            </w:tcBorders>
            <w:shd w:val="clear" w:color="auto" w:fill="auto"/>
            <w:noWrap/>
            <w:vAlign w:val="bottom"/>
            <w:hideMark/>
          </w:tcPr>
          <w:p w14:paraId="2B3851C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CONCHÁN</w:t>
            </w:r>
          </w:p>
        </w:tc>
        <w:tc>
          <w:tcPr>
            <w:tcW w:w="1134" w:type="dxa"/>
            <w:tcBorders>
              <w:top w:val="nil"/>
              <w:left w:val="nil"/>
              <w:bottom w:val="nil"/>
              <w:right w:val="nil"/>
            </w:tcBorders>
            <w:shd w:val="clear" w:color="auto" w:fill="auto"/>
            <w:noWrap/>
            <w:vAlign w:val="bottom"/>
            <w:hideMark/>
          </w:tcPr>
          <w:p w14:paraId="2AA64CA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48D8A60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2" w:type="dxa"/>
            <w:tcBorders>
              <w:top w:val="nil"/>
              <w:left w:val="nil"/>
              <w:bottom w:val="nil"/>
              <w:right w:val="nil"/>
            </w:tcBorders>
            <w:shd w:val="clear" w:color="auto" w:fill="auto"/>
            <w:noWrap/>
            <w:vAlign w:val="bottom"/>
            <w:hideMark/>
          </w:tcPr>
          <w:p w14:paraId="3A66F75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850" w:type="dxa"/>
            <w:tcBorders>
              <w:top w:val="nil"/>
              <w:left w:val="nil"/>
              <w:bottom w:val="nil"/>
              <w:right w:val="nil"/>
            </w:tcBorders>
            <w:shd w:val="clear" w:color="auto" w:fill="auto"/>
            <w:noWrap/>
            <w:vAlign w:val="bottom"/>
            <w:hideMark/>
          </w:tcPr>
          <w:p w14:paraId="1B2BD4C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7B8E4F5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vAlign w:val="bottom"/>
          </w:tcPr>
          <w:p w14:paraId="481251A6" w14:textId="0AFCD77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w:t>
            </w:r>
          </w:p>
        </w:tc>
      </w:tr>
      <w:tr w:rsidR="00B72B61" w:rsidRPr="006F6592" w14:paraId="6287F752" w14:textId="01D32A85" w:rsidTr="00E45106">
        <w:trPr>
          <w:trHeight w:val="300"/>
          <w:jc w:val="center"/>
        </w:trPr>
        <w:tc>
          <w:tcPr>
            <w:tcW w:w="3134" w:type="dxa"/>
            <w:tcBorders>
              <w:top w:val="nil"/>
              <w:left w:val="nil"/>
              <w:bottom w:val="nil"/>
              <w:right w:val="nil"/>
            </w:tcBorders>
            <w:shd w:val="clear" w:color="auto" w:fill="auto"/>
            <w:noWrap/>
            <w:vAlign w:val="bottom"/>
            <w:hideMark/>
          </w:tcPr>
          <w:p w14:paraId="38E586F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HUAMBOS</w:t>
            </w:r>
          </w:p>
        </w:tc>
        <w:tc>
          <w:tcPr>
            <w:tcW w:w="1134" w:type="dxa"/>
            <w:tcBorders>
              <w:top w:val="nil"/>
              <w:left w:val="nil"/>
              <w:bottom w:val="nil"/>
              <w:right w:val="nil"/>
            </w:tcBorders>
            <w:shd w:val="clear" w:color="auto" w:fill="auto"/>
            <w:noWrap/>
            <w:vAlign w:val="bottom"/>
            <w:hideMark/>
          </w:tcPr>
          <w:p w14:paraId="5878360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111</w:t>
            </w:r>
          </w:p>
        </w:tc>
        <w:tc>
          <w:tcPr>
            <w:tcW w:w="993" w:type="dxa"/>
            <w:tcBorders>
              <w:top w:val="nil"/>
              <w:left w:val="nil"/>
              <w:bottom w:val="nil"/>
              <w:right w:val="nil"/>
            </w:tcBorders>
            <w:shd w:val="clear" w:color="auto" w:fill="auto"/>
            <w:noWrap/>
            <w:vAlign w:val="bottom"/>
            <w:hideMark/>
          </w:tcPr>
          <w:p w14:paraId="16BDAB7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113</w:t>
            </w:r>
          </w:p>
        </w:tc>
        <w:tc>
          <w:tcPr>
            <w:tcW w:w="992" w:type="dxa"/>
            <w:tcBorders>
              <w:top w:val="nil"/>
              <w:left w:val="nil"/>
              <w:bottom w:val="nil"/>
              <w:right w:val="nil"/>
            </w:tcBorders>
            <w:shd w:val="clear" w:color="auto" w:fill="auto"/>
            <w:noWrap/>
            <w:vAlign w:val="bottom"/>
            <w:hideMark/>
          </w:tcPr>
          <w:p w14:paraId="0568F1C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123</w:t>
            </w:r>
          </w:p>
        </w:tc>
        <w:tc>
          <w:tcPr>
            <w:tcW w:w="850" w:type="dxa"/>
            <w:tcBorders>
              <w:top w:val="nil"/>
              <w:left w:val="nil"/>
              <w:bottom w:val="nil"/>
              <w:right w:val="nil"/>
            </w:tcBorders>
            <w:shd w:val="clear" w:color="auto" w:fill="auto"/>
            <w:noWrap/>
            <w:vAlign w:val="bottom"/>
            <w:hideMark/>
          </w:tcPr>
          <w:p w14:paraId="260FC2B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133</w:t>
            </w:r>
          </w:p>
        </w:tc>
        <w:tc>
          <w:tcPr>
            <w:tcW w:w="993" w:type="dxa"/>
            <w:tcBorders>
              <w:top w:val="nil"/>
              <w:left w:val="nil"/>
              <w:bottom w:val="nil"/>
              <w:right w:val="nil"/>
            </w:tcBorders>
            <w:shd w:val="clear" w:color="auto" w:fill="auto"/>
            <w:noWrap/>
            <w:vAlign w:val="bottom"/>
            <w:hideMark/>
          </w:tcPr>
          <w:p w14:paraId="45AEEB5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137</w:t>
            </w:r>
          </w:p>
        </w:tc>
        <w:tc>
          <w:tcPr>
            <w:tcW w:w="993" w:type="dxa"/>
            <w:tcBorders>
              <w:top w:val="nil"/>
              <w:left w:val="nil"/>
              <w:bottom w:val="nil"/>
              <w:right w:val="nil"/>
            </w:tcBorders>
            <w:vAlign w:val="bottom"/>
          </w:tcPr>
          <w:p w14:paraId="1D12E24C" w14:textId="16FE7BD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141</w:t>
            </w:r>
          </w:p>
        </w:tc>
      </w:tr>
      <w:tr w:rsidR="00B72B61" w:rsidRPr="006F6592" w14:paraId="755A6B20" w14:textId="78803701" w:rsidTr="00E45106">
        <w:trPr>
          <w:trHeight w:val="300"/>
          <w:jc w:val="center"/>
        </w:trPr>
        <w:tc>
          <w:tcPr>
            <w:tcW w:w="3134" w:type="dxa"/>
            <w:tcBorders>
              <w:top w:val="nil"/>
              <w:left w:val="nil"/>
              <w:bottom w:val="nil"/>
              <w:right w:val="nil"/>
            </w:tcBorders>
            <w:shd w:val="clear" w:color="auto" w:fill="auto"/>
            <w:noWrap/>
            <w:vAlign w:val="bottom"/>
            <w:hideMark/>
          </w:tcPr>
          <w:p w14:paraId="1527E8E5"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LAJAS</w:t>
            </w:r>
          </w:p>
        </w:tc>
        <w:tc>
          <w:tcPr>
            <w:tcW w:w="1134" w:type="dxa"/>
            <w:tcBorders>
              <w:top w:val="nil"/>
              <w:left w:val="nil"/>
              <w:bottom w:val="nil"/>
              <w:right w:val="nil"/>
            </w:tcBorders>
            <w:shd w:val="clear" w:color="auto" w:fill="auto"/>
            <w:noWrap/>
            <w:vAlign w:val="bottom"/>
            <w:hideMark/>
          </w:tcPr>
          <w:p w14:paraId="371E667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244CE14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2" w:type="dxa"/>
            <w:tcBorders>
              <w:top w:val="nil"/>
              <w:left w:val="nil"/>
              <w:bottom w:val="nil"/>
              <w:right w:val="nil"/>
            </w:tcBorders>
            <w:shd w:val="clear" w:color="auto" w:fill="auto"/>
            <w:noWrap/>
            <w:vAlign w:val="bottom"/>
            <w:hideMark/>
          </w:tcPr>
          <w:p w14:paraId="346C488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850" w:type="dxa"/>
            <w:tcBorders>
              <w:top w:val="nil"/>
              <w:left w:val="nil"/>
              <w:bottom w:val="nil"/>
              <w:right w:val="nil"/>
            </w:tcBorders>
            <w:shd w:val="clear" w:color="auto" w:fill="auto"/>
            <w:noWrap/>
            <w:vAlign w:val="bottom"/>
            <w:hideMark/>
          </w:tcPr>
          <w:p w14:paraId="392718B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2BEB1A3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vAlign w:val="bottom"/>
          </w:tcPr>
          <w:p w14:paraId="69CB1773" w14:textId="551A242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w:t>
            </w:r>
          </w:p>
        </w:tc>
      </w:tr>
      <w:tr w:rsidR="00B72B61" w:rsidRPr="006F6592" w14:paraId="1C56B850" w14:textId="2F4F7ACF" w:rsidTr="00E45106">
        <w:trPr>
          <w:trHeight w:val="300"/>
          <w:jc w:val="center"/>
        </w:trPr>
        <w:tc>
          <w:tcPr>
            <w:tcW w:w="3134" w:type="dxa"/>
            <w:tcBorders>
              <w:top w:val="nil"/>
              <w:left w:val="nil"/>
              <w:bottom w:val="nil"/>
              <w:right w:val="nil"/>
            </w:tcBorders>
            <w:shd w:val="clear" w:color="auto" w:fill="auto"/>
            <w:noWrap/>
            <w:vAlign w:val="bottom"/>
            <w:hideMark/>
          </w:tcPr>
          <w:p w14:paraId="28CCAA1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LLAMA</w:t>
            </w:r>
          </w:p>
        </w:tc>
        <w:tc>
          <w:tcPr>
            <w:tcW w:w="1134" w:type="dxa"/>
            <w:tcBorders>
              <w:top w:val="nil"/>
              <w:left w:val="nil"/>
              <w:bottom w:val="nil"/>
              <w:right w:val="nil"/>
            </w:tcBorders>
            <w:shd w:val="clear" w:color="auto" w:fill="auto"/>
            <w:noWrap/>
            <w:vAlign w:val="bottom"/>
            <w:hideMark/>
          </w:tcPr>
          <w:p w14:paraId="4EA59A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160</w:t>
            </w:r>
          </w:p>
        </w:tc>
        <w:tc>
          <w:tcPr>
            <w:tcW w:w="993" w:type="dxa"/>
            <w:tcBorders>
              <w:top w:val="nil"/>
              <w:left w:val="nil"/>
              <w:bottom w:val="nil"/>
              <w:right w:val="nil"/>
            </w:tcBorders>
            <w:shd w:val="clear" w:color="auto" w:fill="auto"/>
            <w:noWrap/>
            <w:vAlign w:val="bottom"/>
            <w:hideMark/>
          </w:tcPr>
          <w:p w14:paraId="4213EE4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162</w:t>
            </w:r>
          </w:p>
        </w:tc>
        <w:tc>
          <w:tcPr>
            <w:tcW w:w="992" w:type="dxa"/>
            <w:tcBorders>
              <w:top w:val="nil"/>
              <w:left w:val="nil"/>
              <w:bottom w:val="nil"/>
              <w:right w:val="nil"/>
            </w:tcBorders>
            <w:shd w:val="clear" w:color="auto" w:fill="auto"/>
            <w:noWrap/>
            <w:vAlign w:val="bottom"/>
            <w:hideMark/>
          </w:tcPr>
          <w:p w14:paraId="11A9799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172</w:t>
            </w:r>
          </w:p>
        </w:tc>
        <w:tc>
          <w:tcPr>
            <w:tcW w:w="850" w:type="dxa"/>
            <w:tcBorders>
              <w:top w:val="nil"/>
              <w:left w:val="nil"/>
              <w:bottom w:val="nil"/>
              <w:right w:val="nil"/>
            </w:tcBorders>
            <w:shd w:val="clear" w:color="auto" w:fill="auto"/>
            <w:noWrap/>
            <w:vAlign w:val="bottom"/>
            <w:hideMark/>
          </w:tcPr>
          <w:p w14:paraId="2DAAF84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182</w:t>
            </w:r>
          </w:p>
        </w:tc>
        <w:tc>
          <w:tcPr>
            <w:tcW w:w="993" w:type="dxa"/>
            <w:tcBorders>
              <w:top w:val="nil"/>
              <w:left w:val="nil"/>
              <w:bottom w:val="nil"/>
              <w:right w:val="nil"/>
            </w:tcBorders>
            <w:shd w:val="clear" w:color="auto" w:fill="auto"/>
            <w:noWrap/>
            <w:vAlign w:val="bottom"/>
            <w:hideMark/>
          </w:tcPr>
          <w:p w14:paraId="1304059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188</w:t>
            </w:r>
          </w:p>
        </w:tc>
        <w:tc>
          <w:tcPr>
            <w:tcW w:w="993" w:type="dxa"/>
            <w:tcBorders>
              <w:top w:val="nil"/>
              <w:left w:val="nil"/>
              <w:bottom w:val="nil"/>
              <w:right w:val="nil"/>
            </w:tcBorders>
            <w:vAlign w:val="bottom"/>
          </w:tcPr>
          <w:p w14:paraId="17271D7C" w14:textId="3BE932F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194</w:t>
            </w:r>
          </w:p>
        </w:tc>
      </w:tr>
      <w:tr w:rsidR="00B72B61" w:rsidRPr="006F6592" w14:paraId="3B068522" w14:textId="52A2E00F" w:rsidTr="00E45106">
        <w:trPr>
          <w:trHeight w:val="300"/>
          <w:jc w:val="center"/>
        </w:trPr>
        <w:tc>
          <w:tcPr>
            <w:tcW w:w="3134" w:type="dxa"/>
            <w:tcBorders>
              <w:top w:val="nil"/>
              <w:left w:val="nil"/>
              <w:bottom w:val="nil"/>
              <w:right w:val="nil"/>
            </w:tcBorders>
            <w:shd w:val="clear" w:color="auto" w:fill="auto"/>
            <w:noWrap/>
            <w:vAlign w:val="bottom"/>
            <w:hideMark/>
          </w:tcPr>
          <w:p w14:paraId="45E99BB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MIRACOSTA</w:t>
            </w:r>
          </w:p>
        </w:tc>
        <w:tc>
          <w:tcPr>
            <w:tcW w:w="1134" w:type="dxa"/>
            <w:tcBorders>
              <w:top w:val="nil"/>
              <w:left w:val="nil"/>
              <w:bottom w:val="nil"/>
              <w:right w:val="nil"/>
            </w:tcBorders>
            <w:shd w:val="clear" w:color="auto" w:fill="auto"/>
            <w:noWrap/>
            <w:vAlign w:val="bottom"/>
            <w:hideMark/>
          </w:tcPr>
          <w:p w14:paraId="2E07C6B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w:t>
            </w:r>
          </w:p>
        </w:tc>
        <w:tc>
          <w:tcPr>
            <w:tcW w:w="993" w:type="dxa"/>
            <w:tcBorders>
              <w:top w:val="nil"/>
              <w:left w:val="nil"/>
              <w:bottom w:val="nil"/>
              <w:right w:val="nil"/>
            </w:tcBorders>
            <w:shd w:val="clear" w:color="auto" w:fill="auto"/>
            <w:noWrap/>
            <w:vAlign w:val="bottom"/>
            <w:hideMark/>
          </w:tcPr>
          <w:p w14:paraId="7B5E873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w:t>
            </w:r>
          </w:p>
        </w:tc>
        <w:tc>
          <w:tcPr>
            <w:tcW w:w="992" w:type="dxa"/>
            <w:tcBorders>
              <w:top w:val="nil"/>
              <w:left w:val="nil"/>
              <w:bottom w:val="nil"/>
              <w:right w:val="nil"/>
            </w:tcBorders>
            <w:shd w:val="clear" w:color="auto" w:fill="auto"/>
            <w:noWrap/>
            <w:vAlign w:val="bottom"/>
            <w:hideMark/>
          </w:tcPr>
          <w:p w14:paraId="7476EA3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w:t>
            </w:r>
          </w:p>
        </w:tc>
        <w:tc>
          <w:tcPr>
            <w:tcW w:w="850" w:type="dxa"/>
            <w:tcBorders>
              <w:top w:val="nil"/>
              <w:left w:val="nil"/>
              <w:bottom w:val="nil"/>
              <w:right w:val="nil"/>
            </w:tcBorders>
            <w:shd w:val="clear" w:color="auto" w:fill="auto"/>
            <w:noWrap/>
            <w:vAlign w:val="bottom"/>
            <w:hideMark/>
          </w:tcPr>
          <w:p w14:paraId="1103ABD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w:t>
            </w:r>
          </w:p>
        </w:tc>
        <w:tc>
          <w:tcPr>
            <w:tcW w:w="993" w:type="dxa"/>
            <w:tcBorders>
              <w:top w:val="nil"/>
              <w:left w:val="nil"/>
              <w:bottom w:val="nil"/>
              <w:right w:val="nil"/>
            </w:tcBorders>
            <w:shd w:val="clear" w:color="auto" w:fill="auto"/>
            <w:noWrap/>
            <w:vAlign w:val="bottom"/>
            <w:hideMark/>
          </w:tcPr>
          <w:p w14:paraId="54E39CE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w:t>
            </w:r>
          </w:p>
        </w:tc>
        <w:tc>
          <w:tcPr>
            <w:tcW w:w="993" w:type="dxa"/>
            <w:tcBorders>
              <w:top w:val="nil"/>
              <w:left w:val="nil"/>
              <w:bottom w:val="nil"/>
              <w:right w:val="nil"/>
            </w:tcBorders>
            <w:vAlign w:val="bottom"/>
          </w:tcPr>
          <w:p w14:paraId="4D7A7A43" w14:textId="5FFFD80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22</w:t>
            </w:r>
          </w:p>
        </w:tc>
      </w:tr>
      <w:tr w:rsidR="00B72B61" w:rsidRPr="006F6592" w14:paraId="233A4C51" w14:textId="6EB13BDF" w:rsidTr="00E45106">
        <w:trPr>
          <w:trHeight w:val="300"/>
          <w:jc w:val="center"/>
        </w:trPr>
        <w:tc>
          <w:tcPr>
            <w:tcW w:w="3134" w:type="dxa"/>
            <w:tcBorders>
              <w:top w:val="nil"/>
              <w:left w:val="nil"/>
              <w:bottom w:val="nil"/>
              <w:right w:val="nil"/>
            </w:tcBorders>
            <w:shd w:val="clear" w:color="auto" w:fill="auto"/>
            <w:noWrap/>
            <w:vAlign w:val="bottom"/>
            <w:hideMark/>
          </w:tcPr>
          <w:p w14:paraId="042E4CE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PACCHA</w:t>
            </w:r>
          </w:p>
        </w:tc>
        <w:tc>
          <w:tcPr>
            <w:tcW w:w="1134" w:type="dxa"/>
            <w:tcBorders>
              <w:top w:val="nil"/>
              <w:left w:val="nil"/>
              <w:bottom w:val="nil"/>
              <w:right w:val="nil"/>
            </w:tcBorders>
            <w:shd w:val="clear" w:color="auto" w:fill="auto"/>
            <w:noWrap/>
            <w:vAlign w:val="bottom"/>
            <w:hideMark/>
          </w:tcPr>
          <w:p w14:paraId="7F4A2F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shd w:val="clear" w:color="auto" w:fill="auto"/>
            <w:noWrap/>
            <w:vAlign w:val="bottom"/>
            <w:hideMark/>
          </w:tcPr>
          <w:p w14:paraId="5C13412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2" w:type="dxa"/>
            <w:tcBorders>
              <w:top w:val="nil"/>
              <w:left w:val="nil"/>
              <w:bottom w:val="nil"/>
              <w:right w:val="nil"/>
            </w:tcBorders>
            <w:shd w:val="clear" w:color="auto" w:fill="auto"/>
            <w:noWrap/>
            <w:vAlign w:val="bottom"/>
            <w:hideMark/>
          </w:tcPr>
          <w:p w14:paraId="69B68DF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850" w:type="dxa"/>
            <w:tcBorders>
              <w:top w:val="nil"/>
              <w:left w:val="nil"/>
              <w:bottom w:val="nil"/>
              <w:right w:val="nil"/>
            </w:tcBorders>
            <w:shd w:val="clear" w:color="auto" w:fill="auto"/>
            <w:noWrap/>
            <w:vAlign w:val="bottom"/>
            <w:hideMark/>
          </w:tcPr>
          <w:p w14:paraId="1B721E8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shd w:val="clear" w:color="auto" w:fill="auto"/>
            <w:noWrap/>
            <w:vAlign w:val="bottom"/>
            <w:hideMark/>
          </w:tcPr>
          <w:p w14:paraId="040A891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w:t>
            </w:r>
          </w:p>
        </w:tc>
        <w:tc>
          <w:tcPr>
            <w:tcW w:w="993" w:type="dxa"/>
            <w:tcBorders>
              <w:top w:val="nil"/>
              <w:left w:val="nil"/>
              <w:bottom w:val="nil"/>
              <w:right w:val="nil"/>
            </w:tcBorders>
            <w:vAlign w:val="bottom"/>
          </w:tcPr>
          <w:p w14:paraId="2052CA8E" w14:textId="77A805D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16</w:t>
            </w:r>
          </w:p>
        </w:tc>
      </w:tr>
      <w:tr w:rsidR="00B72B61" w:rsidRPr="006F6592" w14:paraId="1B51F8D7" w14:textId="23317CD5" w:rsidTr="00E45106">
        <w:trPr>
          <w:trHeight w:val="300"/>
          <w:jc w:val="center"/>
        </w:trPr>
        <w:tc>
          <w:tcPr>
            <w:tcW w:w="3134" w:type="dxa"/>
            <w:tcBorders>
              <w:top w:val="nil"/>
              <w:left w:val="nil"/>
              <w:bottom w:val="nil"/>
              <w:right w:val="nil"/>
            </w:tcBorders>
            <w:shd w:val="clear" w:color="auto" w:fill="auto"/>
            <w:noWrap/>
            <w:vAlign w:val="bottom"/>
            <w:hideMark/>
          </w:tcPr>
          <w:p w14:paraId="0E8E76C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PIÓN</w:t>
            </w:r>
          </w:p>
        </w:tc>
        <w:tc>
          <w:tcPr>
            <w:tcW w:w="1134" w:type="dxa"/>
            <w:tcBorders>
              <w:top w:val="nil"/>
              <w:left w:val="nil"/>
              <w:bottom w:val="nil"/>
              <w:right w:val="nil"/>
            </w:tcBorders>
            <w:shd w:val="clear" w:color="auto" w:fill="auto"/>
            <w:noWrap/>
            <w:vAlign w:val="bottom"/>
            <w:hideMark/>
          </w:tcPr>
          <w:p w14:paraId="0A7052D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shd w:val="clear" w:color="auto" w:fill="auto"/>
            <w:noWrap/>
            <w:vAlign w:val="bottom"/>
            <w:hideMark/>
          </w:tcPr>
          <w:p w14:paraId="1227D19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2" w:type="dxa"/>
            <w:tcBorders>
              <w:top w:val="nil"/>
              <w:left w:val="nil"/>
              <w:bottom w:val="nil"/>
              <w:right w:val="nil"/>
            </w:tcBorders>
            <w:shd w:val="clear" w:color="auto" w:fill="auto"/>
            <w:noWrap/>
            <w:vAlign w:val="bottom"/>
            <w:hideMark/>
          </w:tcPr>
          <w:p w14:paraId="1C9F3C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850" w:type="dxa"/>
            <w:tcBorders>
              <w:top w:val="nil"/>
              <w:left w:val="nil"/>
              <w:bottom w:val="nil"/>
              <w:right w:val="nil"/>
            </w:tcBorders>
            <w:shd w:val="clear" w:color="auto" w:fill="auto"/>
            <w:noWrap/>
            <w:vAlign w:val="bottom"/>
            <w:hideMark/>
          </w:tcPr>
          <w:p w14:paraId="23E6CD7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shd w:val="clear" w:color="auto" w:fill="auto"/>
            <w:noWrap/>
            <w:vAlign w:val="bottom"/>
            <w:hideMark/>
          </w:tcPr>
          <w:p w14:paraId="68658FF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vAlign w:val="bottom"/>
          </w:tcPr>
          <w:p w14:paraId="3C8EC9A7" w14:textId="1809606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w:t>
            </w:r>
          </w:p>
        </w:tc>
      </w:tr>
      <w:tr w:rsidR="00B72B61" w:rsidRPr="006F6592" w14:paraId="0B0B3156" w14:textId="4CDAD014" w:rsidTr="00E45106">
        <w:trPr>
          <w:trHeight w:val="300"/>
          <w:jc w:val="center"/>
        </w:trPr>
        <w:tc>
          <w:tcPr>
            <w:tcW w:w="3134" w:type="dxa"/>
            <w:tcBorders>
              <w:top w:val="nil"/>
              <w:left w:val="nil"/>
              <w:bottom w:val="nil"/>
              <w:right w:val="nil"/>
            </w:tcBorders>
            <w:shd w:val="clear" w:color="auto" w:fill="auto"/>
            <w:noWrap/>
            <w:vAlign w:val="bottom"/>
            <w:hideMark/>
          </w:tcPr>
          <w:p w14:paraId="32C4035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QUEROCOTO</w:t>
            </w:r>
          </w:p>
        </w:tc>
        <w:tc>
          <w:tcPr>
            <w:tcW w:w="1134" w:type="dxa"/>
            <w:tcBorders>
              <w:top w:val="nil"/>
              <w:left w:val="nil"/>
              <w:bottom w:val="nil"/>
              <w:right w:val="nil"/>
            </w:tcBorders>
            <w:shd w:val="clear" w:color="auto" w:fill="auto"/>
            <w:noWrap/>
            <w:vAlign w:val="bottom"/>
            <w:hideMark/>
          </w:tcPr>
          <w:p w14:paraId="24C19D3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w:t>
            </w:r>
          </w:p>
        </w:tc>
        <w:tc>
          <w:tcPr>
            <w:tcW w:w="993" w:type="dxa"/>
            <w:tcBorders>
              <w:top w:val="nil"/>
              <w:left w:val="nil"/>
              <w:bottom w:val="nil"/>
              <w:right w:val="nil"/>
            </w:tcBorders>
            <w:shd w:val="clear" w:color="auto" w:fill="auto"/>
            <w:noWrap/>
            <w:vAlign w:val="bottom"/>
            <w:hideMark/>
          </w:tcPr>
          <w:p w14:paraId="32B8203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w:t>
            </w:r>
          </w:p>
        </w:tc>
        <w:tc>
          <w:tcPr>
            <w:tcW w:w="992" w:type="dxa"/>
            <w:tcBorders>
              <w:top w:val="nil"/>
              <w:left w:val="nil"/>
              <w:bottom w:val="nil"/>
              <w:right w:val="nil"/>
            </w:tcBorders>
            <w:shd w:val="clear" w:color="auto" w:fill="auto"/>
            <w:noWrap/>
            <w:vAlign w:val="bottom"/>
            <w:hideMark/>
          </w:tcPr>
          <w:p w14:paraId="5CB7C4E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53</w:t>
            </w:r>
          </w:p>
        </w:tc>
        <w:tc>
          <w:tcPr>
            <w:tcW w:w="850" w:type="dxa"/>
            <w:tcBorders>
              <w:top w:val="nil"/>
              <w:left w:val="nil"/>
              <w:bottom w:val="nil"/>
              <w:right w:val="nil"/>
            </w:tcBorders>
            <w:shd w:val="clear" w:color="auto" w:fill="auto"/>
            <w:noWrap/>
            <w:vAlign w:val="bottom"/>
            <w:hideMark/>
          </w:tcPr>
          <w:p w14:paraId="1109A83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w:t>
            </w:r>
          </w:p>
        </w:tc>
        <w:tc>
          <w:tcPr>
            <w:tcW w:w="993" w:type="dxa"/>
            <w:tcBorders>
              <w:top w:val="nil"/>
              <w:left w:val="nil"/>
              <w:bottom w:val="nil"/>
              <w:right w:val="nil"/>
            </w:tcBorders>
            <w:shd w:val="clear" w:color="auto" w:fill="auto"/>
            <w:noWrap/>
            <w:vAlign w:val="bottom"/>
            <w:hideMark/>
          </w:tcPr>
          <w:p w14:paraId="3A87E93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w:t>
            </w:r>
          </w:p>
        </w:tc>
        <w:tc>
          <w:tcPr>
            <w:tcW w:w="993" w:type="dxa"/>
            <w:tcBorders>
              <w:top w:val="nil"/>
              <w:left w:val="nil"/>
              <w:bottom w:val="nil"/>
              <w:right w:val="nil"/>
            </w:tcBorders>
            <w:vAlign w:val="bottom"/>
          </w:tcPr>
          <w:p w14:paraId="016D62E4" w14:textId="75E7834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62</w:t>
            </w:r>
          </w:p>
        </w:tc>
      </w:tr>
      <w:tr w:rsidR="00B72B61" w:rsidRPr="006F6592" w14:paraId="69DD8BB5" w14:textId="5C776D37" w:rsidTr="00E45106">
        <w:trPr>
          <w:trHeight w:val="300"/>
          <w:jc w:val="center"/>
        </w:trPr>
        <w:tc>
          <w:tcPr>
            <w:tcW w:w="3134" w:type="dxa"/>
            <w:tcBorders>
              <w:top w:val="nil"/>
              <w:left w:val="nil"/>
              <w:bottom w:val="nil"/>
              <w:right w:val="nil"/>
            </w:tcBorders>
            <w:shd w:val="clear" w:color="auto" w:fill="auto"/>
            <w:noWrap/>
            <w:vAlign w:val="bottom"/>
            <w:hideMark/>
          </w:tcPr>
          <w:p w14:paraId="47706CD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JUAN DE LICUPIS</w:t>
            </w:r>
          </w:p>
        </w:tc>
        <w:tc>
          <w:tcPr>
            <w:tcW w:w="1134" w:type="dxa"/>
            <w:tcBorders>
              <w:top w:val="nil"/>
              <w:left w:val="nil"/>
              <w:bottom w:val="nil"/>
              <w:right w:val="nil"/>
            </w:tcBorders>
            <w:shd w:val="clear" w:color="auto" w:fill="auto"/>
            <w:noWrap/>
            <w:vAlign w:val="bottom"/>
            <w:hideMark/>
          </w:tcPr>
          <w:p w14:paraId="3F0D0BB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shd w:val="clear" w:color="auto" w:fill="auto"/>
            <w:noWrap/>
            <w:vAlign w:val="bottom"/>
            <w:hideMark/>
          </w:tcPr>
          <w:p w14:paraId="7288270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2" w:type="dxa"/>
            <w:tcBorders>
              <w:top w:val="nil"/>
              <w:left w:val="nil"/>
              <w:bottom w:val="nil"/>
              <w:right w:val="nil"/>
            </w:tcBorders>
            <w:shd w:val="clear" w:color="auto" w:fill="auto"/>
            <w:noWrap/>
            <w:vAlign w:val="bottom"/>
            <w:hideMark/>
          </w:tcPr>
          <w:p w14:paraId="6C4D26E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850" w:type="dxa"/>
            <w:tcBorders>
              <w:top w:val="nil"/>
              <w:left w:val="nil"/>
              <w:bottom w:val="nil"/>
              <w:right w:val="nil"/>
            </w:tcBorders>
            <w:shd w:val="clear" w:color="auto" w:fill="auto"/>
            <w:noWrap/>
            <w:vAlign w:val="bottom"/>
            <w:hideMark/>
          </w:tcPr>
          <w:p w14:paraId="66DB631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shd w:val="clear" w:color="auto" w:fill="auto"/>
            <w:noWrap/>
            <w:vAlign w:val="bottom"/>
            <w:hideMark/>
          </w:tcPr>
          <w:p w14:paraId="097508C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vAlign w:val="bottom"/>
          </w:tcPr>
          <w:p w14:paraId="6CA5AD26" w14:textId="192B86A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w:t>
            </w:r>
          </w:p>
        </w:tc>
      </w:tr>
      <w:tr w:rsidR="00B72B61" w:rsidRPr="006F6592" w14:paraId="00D22392" w14:textId="2AF06BC3" w:rsidTr="00E45106">
        <w:trPr>
          <w:trHeight w:val="300"/>
          <w:jc w:val="center"/>
        </w:trPr>
        <w:tc>
          <w:tcPr>
            <w:tcW w:w="3134" w:type="dxa"/>
            <w:tcBorders>
              <w:top w:val="nil"/>
              <w:left w:val="nil"/>
              <w:bottom w:val="nil"/>
              <w:right w:val="nil"/>
            </w:tcBorders>
            <w:shd w:val="clear" w:color="auto" w:fill="auto"/>
            <w:noWrap/>
            <w:vAlign w:val="bottom"/>
            <w:hideMark/>
          </w:tcPr>
          <w:p w14:paraId="7345966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TACABAMBA</w:t>
            </w:r>
          </w:p>
        </w:tc>
        <w:tc>
          <w:tcPr>
            <w:tcW w:w="1134" w:type="dxa"/>
            <w:tcBorders>
              <w:top w:val="nil"/>
              <w:left w:val="nil"/>
              <w:bottom w:val="nil"/>
              <w:right w:val="nil"/>
            </w:tcBorders>
            <w:shd w:val="clear" w:color="auto" w:fill="auto"/>
            <w:noWrap/>
            <w:vAlign w:val="bottom"/>
            <w:hideMark/>
          </w:tcPr>
          <w:p w14:paraId="4FA83D6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shd w:val="clear" w:color="auto" w:fill="auto"/>
            <w:noWrap/>
            <w:vAlign w:val="bottom"/>
            <w:hideMark/>
          </w:tcPr>
          <w:p w14:paraId="044914B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2" w:type="dxa"/>
            <w:tcBorders>
              <w:top w:val="nil"/>
              <w:left w:val="nil"/>
              <w:bottom w:val="nil"/>
              <w:right w:val="nil"/>
            </w:tcBorders>
            <w:shd w:val="clear" w:color="auto" w:fill="auto"/>
            <w:noWrap/>
            <w:vAlign w:val="bottom"/>
            <w:hideMark/>
          </w:tcPr>
          <w:p w14:paraId="02AC074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850" w:type="dxa"/>
            <w:tcBorders>
              <w:top w:val="nil"/>
              <w:left w:val="nil"/>
              <w:bottom w:val="nil"/>
              <w:right w:val="nil"/>
            </w:tcBorders>
            <w:shd w:val="clear" w:color="auto" w:fill="auto"/>
            <w:noWrap/>
            <w:vAlign w:val="bottom"/>
            <w:hideMark/>
          </w:tcPr>
          <w:p w14:paraId="1C9FBF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shd w:val="clear" w:color="auto" w:fill="auto"/>
            <w:noWrap/>
            <w:vAlign w:val="bottom"/>
            <w:hideMark/>
          </w:tcPr>
          <w:p w14:paraId="37883E7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w:t>
            </w:r>
          </w:p>
        </w:tc>
        <w:tc>
          <w:tcPr>
            <w:tcW w:w="993" w:type="dxa"/>
            <w:tcBorders>
              <w:top w:val="nil"/>
              <w:left w:val="nil"/>
              <w:bottom w:val="nil"/>
              <w:right w:val="nil"/>
            </w:tcBorders>
            <w:vAlign w:val="bottom"/>
          </w:tcPr>
          <w:p w14:paraId="6462F37A" w14:textId="011885D8"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w:t>
            </w:r>
          </w:p>
        </w:tc>
      </w:tr>
      <w:tr w:rsidR="00B72B61" w:rsidRPr="006F6592" w14:paraId="6BC4BF90" w14:textId="43236EC7" w:rsidTr="00E45106">
        <w:trPr>
          <w:trHeight w:val="300"/>
          <w:jc w:val="center"/>
        </w:trPr>
        <w:tc>
          <w:tcPr>
            <w:tcW w:w="3134" w:type="dxa"/>
            <w:tcBorders>
              <w:top w:val="nil"/>
              <w:left w:val="nil"/>
              <w:bottom w:val="nil"/>
              <w:right w:val="nil"/>
            </w:tcBorders>
            <w:shd w:val="clear" w:color="auto" w:fill="auto"/>
            <w:noWrap/>
            <w:vAlign w:val="bottom"/>
            <w:hideMark/>
          </w:tcPr>
          <w:p w14:paraId="18AB4992"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TOCMOCHE</w:t>
            </w:r>
          </w:p>
        </w:tc>
        <w:tc>
          <w:tcPr>
            <w:tcW w:w="1134" w:type="dxa"/>
            <w:tcBorders>
              <w:top w:val="nil"/>
              <w:left w:val="nil"/>
              <w:bottom w:val="nil"/>
              <w:right w:val="nil"/>
            </w:tcBorders>
            <w:shd w:val="clear" w:color="auto" w:fill="auto"/>
            <w:noWrap/>
            <w:vAlign w:val="bottom"/>
            <w:hideMark/>
          </w:tcPr>
          <w:p w14:paraId="7E321BF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636895D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2" w:type="dxa"/>
            <w:tcBorders>
              <w:top w:val="nil"/>
              <w:left w:val="nil"/>
              <w:bottom w:val="nil"/>
              <w:right w:val="nil"/>
            </w:tcBorders>
            <w:shd w:val="clear" w:color="auto" w:fill="auto"/>
            <w:noWrap/>
            <w:vAlign w:val="bottom"/>
            <w:hideMark/>
          </w:tcPr>
          <w:p w14:paraId="3E49EC2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850" w:type="dxa"/>
            <w:tcBorders>
              <w:top w:val="nil"/>
              <w:left w:val="nil"/>
              <w:bottom w:val="nil"/>
              <w:right w:val="nil"/>
            </w:tcBorders>
            <w:shd w:val="clear" w:color="auto" w:fill="auto"/>
            <w:noWrap/>
            <w:vAlign w:val="bottom"/>
            <w:hideMark/>
          </w:tcPr>
          <w:p w14:paraId="34F5FFE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5C66B89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vAlign w:val="bottom"/>
          </w:tcPr>
          <w:p w14:paraId="415DB1DE" w14:textId="5D2B883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w:t>
            </w:r>
          </w:p>
        </w:tc>
      </w:tr>
      <w:tr w:rsidR="00B72B61" w:rsidRPr="006F6592" w14:paraId="7BDBC7C0" w14:textId="427D68DD" w:rsidTr="00E45106">
        <w:trPr>
          <w:trHeight w:val="300"/>
          <w:jc w:val="center"/>
        </w:trPr>
        <w:tc>
          <w:tcPr>
            <w:tcW w:w="3134" w:type="dxa"/>
            <w:tcBorders>
              <w:top w:val="nil"/>
              <w:left w:val="nil"/>
              <w:bottom w:val="nil"/>
              <w:right w:val="nil"/>
            </w:tcBorders>
            <w:shd w:val="clear" w:color="auto" w:fill="auto"/>
            <w:noWrap/>
            <w:vAlign w:val="bottom"/>
            <w:hideMark/>
          </w:tcPr>
          <w:p w14:paraId="75F5EC6C"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CUTERVO</w:t>
            </w:r>
          </w:p>
        </w:tc>
        <w:tc>
          <w:tcPr>
            <w:tcW w:w="1134" w:type="dxa"/>
            <w:tcBorders>
              <w:top w:val="nil"/>
              <w:left w:val="nil"/>
              <w:bottom w:val="nil"/>
              <w:right w:val="nil"/>
            </w:tcBorders>
            <w:shd w:val="clear" w:color="auto" w:fill="auto"/>
            <w:noWrap/>
            <w:vAlign w:val="bottom"/>
            <w:hideMark/>
          </w:tcPr>
          <w:p w14:paraId="767BE7D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427</w:t>
            </w:r>
          </w:p>
        </w:tc>
        <w:tc>
          <w:tcPr>
            <w:tcW w:w="993" w:type="dxa"/>
            <w:tcBorders>
              <w:top w:val="nil"/>
              <w:left w:val="nil"/>
              <w:bottom w:val="nil"/>
              <w:right w:val="nil"/>
            </w:tcBorders>
            <w:shd w:val="clear" w:color="auto" w:fill="auto"/>
            <w:noWrap/>
            <w:vAlign w:val="bottom"/>
            <w:hideMark/>
          </w:tcPr>
          <w:p w14:paraId="0A79FFA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431</w:t>
            </w:r>
          </w:p>
        </w:tc>
        <w:tc>
          <w:tcPr>
            <w:tcW w:w="992" w:type="dxa"/>
            <w:tcBorders>
              <w:top w:val="nil"/>
              <w:left w:val="nil"/>
              <w:bottom w:val="nil"/>
              <w:right w:val="nil"/>
            </w:tcBorders>
            <w:shd w:val="clear" w:color="auto" w:fill="auto"/>
            <w:noWrap/>
            <w:vAlign w:val="bottom"/>
            <w:hideMark/>
          </w:tcPr>
          <w:p w14:paraId="05511D0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451</w:t>
            </w:r>
          </w:p>
        </w:tc>
        <w:tc>
          <w:tcPr>
            <w:tcW w:w="850" w:type="dxa"/>
            <w:tcBorders>
              <w:top w:val="nil"/>
              <w:left w:val="nil"/>
              <w:bottom w:val="nil"/>
              <w:right w:val="nil"/>
            </w:tcBorders>
            <w:shd w:val="clear" w:color="auto" w:fill="auto"/>
            <w:noWrap/>
            <w:vAlign w:val="bottom"/>
            <w:hideMark/>
          </w:tcPr>
          <w:p w14:paraId="13D294D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474</w:t>
            </w:r>
          </w:p>
        </w:tc>
        <w:tc>
          <w:tcPr>
            <w:tcW w:w="993" w:type="dxa"/>
            <w:tcBorders>
              <w:top w:val="nil"/>
              <w:left w:val="nil"/>
              <w:bottom w:val="nil"/>
              <w:right w:val="nil"/>
            </w:tcBorders>
            <w:shd w:val="clear" w:color="auto" w:fill="auto"/>
            <w:noWrap/>
            <w:vAlign w:val="bottom"/>
            <w:hideMark/>
          </w:tcPr>
          <w:p w14:paraId="10A3ED8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484</w:t>
            </w:r>
          </w:p>
        </w:tc>
        <w:tc>
          <w:tcPr>
            <w:tcW w:w="993" w:type="dxa"/>
            <w:tcBorders>
              <w:top w:val="nil"/>
              <w:left w:val="nil"/>
              <w:bottom w:val="nil"/>
              <w:right w:val="nil"/>
            </w:tcBorders>
            <w:vAlign w:val="bottom"/>
          </w:tcPr>
          <w:p w14:paraId="602CD09B" w14:textId="56C851F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494</w:t>
            </w:r>
          </w:p>
        </w:tc>
      </w:tr>
      <w:tr w:rsidR="00B72B61" w:rsidRPr="006F6592" w14:paraId="3C1943A9" w14:textId="324BC0D9" w:rsidTr="00E45106">
        <w:trPr>
          <w:trHeight w:val="300"/>
          <w:jc w:val="center"/>
        </w:trPr>
        <w:tc>
          <w:tcPr>
            <w:tcW w:w="3134" w:type="dxa"/>
            <w:tcBorders>
              <w:top w:val="nil"/>
              <w:left w:val="nil"/>
              <w:bottom w:val="nil"/>
              <w:right w:val="nil"/>
            </w:tcBorders>
            <w:shd w:val="clear" w:color="auto" w:fill="auto"/>
            <w:noWrap/>
            <w:vAlign w:val="bottom"/>
            <w:hideMark/>
          </w:tcPr>
          <w:p w14:paraId="398B190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lastRenderedPageBreak/>
              <w:t>CALLAYUC</w:t>
            </w:r>
          </w:p>
        </w:tc>
        <w:tc>
          <w:tcPr>
            <w:tcW w:w="1134" w:type="dxa"/>
            <w:tcBorders>
              <w:top w:val="nil"/>
              <w:left w:val="nil"/>
              <w:bottom w:val="nil"/>
              <w:right w:val="nil"/>
            </w:tcBorders>
            <w:shd w:val="clear" w:color="auto" w:fill="auto"/>
            <w:noWrap/>
            <w:vAlign w:val="bottom"/>
            <w:hideMark/>
          </w:tcPr>
          <w:p w14:paraId="284CA46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w:t>
            </w:r>
          </w:p>
        </w:tc>
        <w:tc>
          <w:tcPr>
            <w:tcW w:w="993" w:type="dxa"/>
            <w:tcBorders>
              <w:top w:val="nil"/>
              <w:left w:val="nil"/>
              <w:bottom w:val="nil"/>
              <w:right w:val="nil"/>
            </w:tcBorders>
            <w:shd w:val="clear" w:color="auto" w:fill="auto"/>
            <w:noWrap/>
            <w:vAlign w:val="bottom"/>
            <w:hideMark/>
          </w:tcPr>
          <w:p w14:paraId="1F4C8C8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w:t>
            </w:r>
          </w:p>
        </w:tc>
        <w:tc>
          <w:tcPr>
            <w:tcW w:w="992" w:type="dxa"/>
            <w:tcBorders>
              <w:top w:val="nil"/>
              <w:left w:val="nil"/>
              <w:bottom w:val="nil"/>
              <w:right w:val="nil"/>
            </w:tcBorders>
            <w:shd w:val="clear" w:color="auto" w:fill="auto"/>
            <w:noWrap/>
            <w:vAlign w:val="bottom"/>
            <w:hideMark/>
          </w:tcPr>
          <w:p w14:paraId="56B7702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w:t>
            </w:r>
          </w:p>
        </w:tc>
        <w:tc>
          <w:tcPr>
            <w:tcW w:w="850" w:type="dxa"/>
            <w:tcBorders>
              <w:top w:val="nil"/>
              <w:left w:val="nil"/>
              <w:bottom w:val="nil"/>
              <w:right w:val="nil"/>
            </w:tcBorders>
            <w:shd w:val="clear" w:color="auto" w:fill="auto"/>
            <w:noWrap/>
            <w:vAlign w:val="bottom"/>
            <w:hideMark/>
          </w:tcPr>
          <w:p w14:paraId="56567DF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w:t>
            </w:r>
          </w:p>
        </w:tc>
        <w:tc>
          <w:tcPr>
            <w:tcW w:w="993" w:type="dxa"/>
            <w:tcBorders>
              <w:top w:val="nil"/>
              <w:left w:val="nil"/>
              <w:bottom w:val="nil"/>
              <w:right w:val="nil"/>
            </w:tcBorders>
            <w:shd w:val="clear" w:color="auto" w:fill="auto"/>
            <w:noWrap/>
            <w:vAlign w:val="bottom"/>
            <w:hideMark/>
          </w:tcPr>
          <w:p w14:paraId="4F2AE8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w:t>
            </w:r>
          </w:p>
        </w:tc>
        <w:tc>
          <w:tcPr>
            <w:tcW w:w="993" w:type="dxa"/>
            <w:tcBorders>
              <w:top w:val="nil"/>
              <w:left w:val="nil"/>
              <w:bottom w:val="nil"/>
              <w:right w:val="nil"/>
            </w:tcBorders>
            <w:vAlign w:val="bottom"/>
          </w:tcPr>
          <w:p w14:paraId="1F3205F2" w14:textId="06180EE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17</w:t>
            </w:r>
          </w:p>
        </w:tc>
      </w:tr>
      <w:tr w:rsidR="00B72B61" w:rsidRPr="006F6592" w14:paraId="0CA09D30" w14:textId="5D1AE8D5" w:rsidTr="00E45106">
        <w:trPr>
          <w:trHeight w:val="300"/>
          <w:jc w:val="center"/>
        </w:trPr>
        <w:tc>
          <w:tcPr>
            <w:tcW w:w="3134" w:type="dxa"/>
            <w:tcBorders>
              <w:top w:val="nil"/>
              <w:left w:val="nil"/>
              <w:bottom w:val="nil"/>
              <w:right w:val="nil"/>
            </w:tcBorders>
            <w:shd w:val="clear" w:color="auto" w:fill="auto"/>
            <w:noWrap/>
            <w:vAlign w:val="bottom"/>
            <w:hideMark/>
          </w:tcPr>
          <w:p w14:paraId="3045914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CUJILLO</w:t>
            </w:r>
          </w:p>
        </w:tc>
        <w:tc>
          <w:tcPr>
            <w:tcW w:w="1134" w:type="dxa"/>
            <w:tcBorders>
              <w:top w:val="nil"/>
              <w:left w:val="nil"/>
              <w:bottom w:val="nil"/>
              <w:right w:val="nil"/>
            </w:tcBorders>
            <w:shd w:val="clear" w:color="auto" w:fill="auto"/>
            <w:noWrap/>
            <w:vAlign w:val="bottom"/>
            <w:hideMark/>
          </w:tcPr>
          <w:p w14:paraId="77E2ECF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65</w:t>
            </w:r>
          </w:p>
        </w:tc>
        <w:tc>
          <w:tcPr>
            <w:tcW w:w="993" w:type="dxa"/>
            <w:tcBorders>
              <w:top w:val="nil"/>
              <w:left w:val="nil"/>
              <w:bottom w:val="nil"/>
              <w:right w:val="nil"/>
            </w:tcBorders>
            <w:shd w:val="clear" w:color="auto" w:fill="auto"/>
            <w:noWrap/>
            <w:vAlign w:val="bottom"/>
            <w:hideMark/>
          </w:tcPr>
          <w:p w14:paraId="57A9A4F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66</w:t>
            </w:r>
          </w:p>
        </w:tc>
        <w:tc>
          <w:tcPr>
            <w:tcW w:w="992" w:type="dxa"/>
            <w:tcBorders>
              <w:top w:val="nil"/>
              <w:left w:val="nil"/>
              <w:bottom w:val="nil"/>
              <w:right w:val="nil"/>
            </w:tcBorders>
            <w:shd w:val="clear" w:color="auto" w:fill="auto"/>
            <w:noWrap/>
            <w:vAlign w:val="bottom"/>
            <w:hideMark/>
          </w:tcPr>
          <w:p w14:paraId="222A342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71</w:t>
            </w:r>
          </w:p>
        </w:tc>
        <w:tc>
          <w:tcPr>
            <w:tcW w:w="850" w:type="dxa"/>
            <w:tcBorders>
              <w:top w:val="nil"/>
              <w:left w:val="nil"/>
              <w:bottom w:val="nil"/>
              <w:right w:val="nil"/>
            </w:tcBorders>
            <w:shd w:val="clear" w:color="auto" w:fill="auto"/>
            <w:noWrap/>
            <w:vAlign w:val="bottom"/>
            <w:hideMark/>
          </w:tcPr>
          <w:p w14:paraId="481EA9C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76</w:t>
            </w:r>
          </w:p>
        </w:tc>
        <w:tc>
          <w:tcPr>
            <w:tcW w:w="993" w:type="dxa"/>
            <w:tcBorders>
              <w:top w:val="nil"/>
              <w:left w:val="nil"/>
              <w:bottom w:val="nil"/>
              <w:right w:val="nil"/>
            </w:tcBorders>
            <w:shd w:val="clear" w:color="auto" w:fill="auto"/>
            <w:noWrap/>
            <w:vAlign w:val="bottom"/>
            <w:hideMark/>
          </w:tcPr>
          <w:p w14:paraId="5B6354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78</w:t>
            </w:r>
          </w:p>
        </w:tc>
        <w:tc>
          <w:tcPr>
            <w:tcW w:w="993" w:type="dxa"/>
            <w:tcBorders>
              <w:top w:val="nil"/>
              <w:left w:val="nil"/>
              <w:bottom w:val="nil"/>
              <w:right w:val="nil"/>
            </w:tcBorders>
            <w:vAlign w:val="bottom"/>
          </w:tcPr>
          <w:p w14:paraId="6C631E00" w14:textId="724E2C5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80</w:t>
            </w:r>
          </w:p>
        </w:tc>
      </w:tr>
      <w:tr w:rsidR="00B72B61" w:rsidRPr="006F6592" w14:paraId="66133C8D" w14:textId="3182D20C" w:rsidTr="00E45106">
        <w:trPr>
          <w:trHeight w:val="300"/>
          <w:jc w:val="center"/>
        </w:trPr>
        <w:tc>
          <w:tcPr>
            <w:tcW w:w="3134" w:type="dxa"/>
            <w:tcBorders>
              <w:top w:val="nil"/>
              <w:left w:val="nil"/>
              <w:bottom w:val="nil"/>
              <w:right w:val="nil"/>
            </w:tcBorders>
            <w:shd w:val="clear" w:color="auto" w:fill="auto"/>
            <w:noWrap/>
            <w:vAlign w:val="bottom"/>
            <w:hideMark/>
          </w:tcPr>
          <w:p w14:paraId="08BAEA52"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CUTERVO</w:t>
            </w:r>
          </w:p>
        </w:tc>
        <w:tc>
          <w:tcPr>
            <w:tcW w:w="1134" w:type="dxa"/>
            <w:tcBorders>
              <w:top w:val="nil"/>
              <w:left w:val="nil"/>
              <w:bottom w:val="nil"/>
              <w:right w:val="nil"/>
            </w:tcBorders>
            <w:shd w:val="clear" w:color="auto" w:fill="auto"/>
            <w:noWrap/>
            <w:vAlign w:val="bottom"/>
            <w:hideMark/>
          </w:tcPr>
          <w:p w14:paraId="05BC01E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75</w:t>
            </w:r>
          </w:p>
        </w:tc>
        <w:tc>
          <w:tcPr>
            <w:tcW w:w="993" w:type="dxa"/>
            <w:tcBorders>
              <w:top w:val="nil"/>
              <w:left w:val="nil"/>
              <w:bottom w:val="nil"/>
              <w:right w:val="nil"/>
            </w:tcBorders>
            <w:shd w:val="clear" w:color="auto" w:fill="auto"/>
            <w:noWrap/>
            <w:vAlign w:val="bottom"/>
            <w:hideMark/>
          </w:tcPr>
          <w:p w14:paraId="18A140D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76</w:t>
            </w:r>
          </w:p>
        </w:tc>
        <w:tc>
          <w:tcPr>
            <w:tcW w:w="992" w:type="dxa"/>
            <w:tcBorders>
              <w:top w:val="nil"/>
              <w:left w:val="nil"/>
              <w:bottom w:val="nil"/>
              <w:right w:val="nil"/>
            </w:tcBorders>
            <w:shd w:val="clear" w:color="auto" w:fill="auto"/>
            <w:noWrap/>
            <w:vAlign w:val="bottom"/>
            <w:hideMark/>
          </w:tcPr>
          <w:p w14:paraId="7D41A76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81</w:t>
            </w:r>
          </w:p>
        </w:tc>
        <w:tc>
          <w:tcPr>
            <w:tcW w:w="850" w:type="dxa"/>
            <w:tcBorders>
              <w:top w:val="nil"/>
              <w:left w:val="nil"/>
              <w:bottom w:val="nil"/>
              <w:right w:val="nil"/>
            </w:tcBorders>
            <w:shd w:val="clear" w:color="auto" w:fill="auto"/>
            <w:noWrap/>
            <w:vAlign w:val="bottom"/>
            <w:hideMark/>
          </w:tcPr>
          <w:p w14:paraId="5AC14F0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86</w:t>
            </w:r>
          </w:p>
        </w:tc>
        <w:tc>
          <w:tcPr>
            <w:tcW w:w="993" w:type="dxa"/>
            <w:tcBorders>
              <w:top w:val="nil"/>
              <w:left w:val="nil"/>
              <w:bottom w:val="nil"/>
              <w:right w:val="nil"/>
            </w:tcBorders>
            <w:shd w:val="clear" w:color="auto" w:fill="auto"/>
            <w:noWrap/>
            <w:vAlign w:val="bottom"/>
            <w:hideMark/>
          </w:tcPr>
          <w:p w14:paraId="4501833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88</w:t>
            </w:r>
          </w:p>
        </w:tc>
        <w:tc>
          <w:tcPr>
            <w:tcW w:w="993" w:type="dxa"/>
            <w:tcBorders>
              <w:top w:val="nil"/>
              <w:left w:val="nil"/>
              <w:bottom w:val="nil"/>
              <w:right w:val="nil"/>
            </w:tcBorders>
            <w:vAlign w:val="bottom"/>
          </w:tcPr>
          <w:p w14:paraId="02C0ED81" w14:textId="0447ABA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90</w:t>
            </w:r>
          </w:p>
        </w:tc>
      </w:tr>
      <w:tr w:rsidR="00B72B61" w:rsidRPr="006F6592" w14:paraId="0FAC0AAF" w14:textId="3E642ADB" w:rsidTr="00E45106">
        <w:trPr>
          <w:trHeight w:val="300"/>
          <w:jc w:val="center"/>
        </w:trPr>
        <w:tc>
          <w:tcPr>
            <w:tcW w:w="3134" w:type="dxa"/>
            <w:tcBorders>
              <w:top w:val="nil"/>
              <w:left w:val="nil"/>
              <w:bottom w:val="nil"/>
              <w:right w:val="nil"/>
            </w:tcBorders>
            <w:shd w:val="clear" w:color="auto" w:fill="auto"/>
            <w:noWrap/>
            <w:vAlign w:val="bottom"/>
            <w:hideMark/>
          </w:tcPr>
          <w:p w14:paraId="0B06E530"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 RAMADA</w:t>
            </w:r>
          </w:p>
        </w:tc>
        <w:tc>
          <w:tcPr>
            <w:tcW w:w="1134" w:type="dxa"/>
            <w:tcBorders>
              <w:top w:val="nil"/>
              <w:left w:val="nil"/>
              <w:bottom w:val="nil"/>
              <w:right w:val="nil"/>
            </w:tcBorders>
            <w:shd w:val="clear" w:color="auto" w:fill="auto"/>
            <w:noWrap/>
            <w:vAlign w:val="bottom"/>
            <w:hideMark/>
          </w:tcPr>
          <w:p w14:paraId="22930E7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shd w:val="clear" w:color="auto" w:fill="auto"/>
            <w:noWrap/>
            <w:vAlign w:val="bottom"/>
            <w:hideMark/>
          </w:tcPr>
          <w:p w14:paraId="7E9FF07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2" w:type="dxa"/>
            <w:tcBorders>
              <w:top w:val="nil"/>
              <w:left w:val="nil"/>
              <w:bottom w:val="nil"/>
              <w:right w:val="nil"/>
            </w:tcBorders>
            <w:shd w:val="clear" w:color="auto" w:fill="auto"/>
            <w:noWrap/>
            <w:vAlign w:val="bottom"/>
            <w:hideMark/>
          </w:tcPr>
          <w:p w14:paraId="58D9906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850" w:type="dxa"/>
            <w:tcBorders>
              <w:top w:val="nil"/>
              <w:left w:val="nil"/>
              <w:bottom w:val="nil"/>
              <w:right w:val="nil"/>
            </w:tcBorders>
            <w:shd w:val="clear" w:color="auto" w:fill="auto"/>
            <w:noWrap/>
            <w:vAlign w:val="bottom"/>
            <w:hideMark/>
          </w:tcPr>
          <w:p w14:paraId="2D86753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shd w:val="clear" w:color="auto" w:fill="auto"/>
            <w:noWrap/>
            <w:vAlign w:val="bottom"/>
            <w:hideMark/>
          </w:tcPr>
          <w:p w14:paraId="1A4CCEF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vAlign w:val="bottom"/>
          </w:tcPr>
          <w:p w14:paraId="23CCE7DB" w14:textId="542D636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w:t>
            </w:r>
          </w:p>
        </w:tc>
      </w:tr>
      <w:tr w:rsidR="00B72B61" w:rsidRPr="006F6592" w14:paraId="35806DB5" w14:textId="06E7944E" w:rsidTr="00E45106">
        <w:trPr>
          <w:trHeight w:val="300"/>
          <w:jc w:val="center"/>
        </w:trPr>
        <w:tc>
          <w:tcPr>
            <w:tcW w:w="3134" w:type="dxa"/>
            <w:tcBorders>
              <w:top w:val="nil"/>
              <w:left w:val="nil"/>
              <w:bottom w:val="nil"/>
              <w:right w:val="nil"/>
            </w:tcBorders>
            <w:shd w:val="clear" w:color="auto" w:fill="auto"/>
            <w:noWrap/>
            <w:vAlign w:val="bottom"/>
            <w:hideMark/>
          </w:tcPr>
          <w:p w14:paraId="56229D3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QUEROCOTILLO</w:t>
            </w:r>
          </w:p>
        </w:tc>
        <w:tc>
          <w:tcPr>
            <w:tcW w:w="1134" w:type="dxa"/>
            <w:tcBorders>
              <w:top w:val="nil"/>
              <w:left w:val="nil"/>
              <w:bottom w:val="nil"/>
              <w:right w:val="nil"/>
            </w:tcBorders>
            <w:shd w:val="clear" w:color="auto" w:fill="auto"/>
            <w:noWrap/>
            <w:vAlign w:val="bottom"/>
            <w:hideMark/>
          </w:tcPr>
          <w:p w14:paraId="08F5FEF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6042A46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2" w:type="dxa"/>
            <w:tcBorders>
              <w:top w:val="nil"/>
              <w:left w:val="nil"/>
              <w:bottom w:val="nil"/>
              <w:right w:val="nil"/>
            </w:tcBorders>
            <w:shd w:val="clear" w:color="auto" w:fill="auto"/>
            <w:noWrap/>
            <w:vAlign w:val="bottom"/>
            <w:hideMark/>
          </w:tcPr>
          <w:p w14:paraId="77AA652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850" w:type="dxa"/>
            <w:tcBorders>
              <w:top w:val="nil"/>
              <w:left w:val="nil"/>
              <w:bottom w:val="nil"/>
              <w:right w:val="nil"/>
            </w:tcBorders>
            <w:shd w:val="clear" w:color="auto" w:fill="auto"/>
            <w:noWrap/>
            <w:vAlign w:val="bottom"/>
            <w:hideMark/>
          </w:tcPr>
          <w:p w14:paraId="5EF8540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77BD555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vAlign w:val="bottom"/>
          </w:tcPr>
          <w:p w14:paraId="7D311C58" w14:textId="7B4364E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w:t>
            </w:r>
          </w:p>
        </w:tc>
      </w:tr>
      <w:tr w:rsidR="00B72B61" w:rsidRPr="006F6592" w14:paraId="7786E25B" w14:textId="60195C05" w:rsidTr="00E45106">
        <w:trPr>
          <w:trHeight w:val="300"/>
          <w:jc w:val="center"/>
        </w:trPr>
        <w:tc>
          <w:tcPr>
            <w:tcW w:w="3134" w:type="dxa"/>
            <w:tcBorders>
              <w:top w:val="nil"/>
              <w:left w:val="nil"/>
              <w:bottom w:val="nil"/>
              <w:right w:val="nil"/>
            </w:tcBorders>
            <w:shd w:val="clear" w:color="auto" w:fill="auto"/>
            <w:noWrap/>
            <w:vAlign w:val="bottom"/>
            <w:hideMark/>
          </w:tcPr>
          <w:p w14:paraId="1AFD971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ANDRÉS DE CUTERVO</w:t>
            </w:r>
          </w:p>
        </w:tc>
        <w:tc>
          <w:tcPr>
            <w:tcW w:w="1134" w:type="dxa"/>
            <w:tcBorders>
              <w:top w:val="nil"/>
              <w:left w:val="nil"/>
              <w:bottom w:val="nil"/>
              <w:right w:val="nil"/>
            </w:tcBorders>
            <w:shd w:val="clear" w:color="auto" w:fill="auto"/>
            <w:noWrap/>
            <w:vAlign w:val="bottom"/>
            <w:hideMark/>
          </w:tcPr>
          <w:p w14:paraId="0D9A1B2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shd w:val="clear" w:color="auto" w:fill="auto"/>
            <w:noWrap/>
            <w:vAlign w:val="bottom"/>
            <w:hideMark/>
          </w:tcPr>
          <w:p w14:paraId="6C0FAF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2" w:type="dxa"/>
            <w:tcBorders>
              <w:top w:val="nil"/>
              <w:left w:val="nil"/>
              <w:bottom w:val="nil"/>
              <w:right w:val="nil"/>
            </w:tcBorders>
            <w:shd w:val="clear" w:color="auto" w:fill="auto"/>
            <w:noWrap/>
            <w:vAlign w:val="bottom"/>
            <w:hideMark/>
          </w:tcPr>
          <w:p w14:paraId="30D2A4B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850" w:type="dxa"/>
            <w:tcBorders>
              <w:top w:val="nil"/>
              <w:left w:val="nil"/>
              <w:bottom w:val="nil"/>
              <w:right w:val="nil"/>
            </w:tcBorders>
            <w:shd w:val="clear" w:color="auto" w:fill="auto"/>
            <w:noWrap/>
            <w:vAlign w:val="bottom"/>
            <w:hideMark/>
          </w:tcPr>
          <w:p w14:paraId="1C069EE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shd w:val="clear" w:color="auto" w:fill="auto"/>
            <w:noWrap/>
            <w:vAlign w:val="bottom"/>
            <w:hideMark/>
          </w:tcPr>
          <w:p w14:paraId="450BFA1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w:t>
            </w:r>
          </w:p>
        </w:tc>
        <w:tc>
          <w:tcPr>
            <w:tcW w:w="993" w:type="dxa"/>
            <w:tcBorders>
              <w:top w:val="nil"/>
              <w:left w:val="nil"/>
              <w:bottom w:val="nil"/>
              <w:right w:val="nil"/>
            </w:tcBorders>
            <w:vAlign w:val="bottom"/>
          </w:tcPr>
          <w:p w14:paraId="47EC15FD" w14:textId="0706CAE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w:t>
            </w:r>
          </w:p>
        </w:tc>
      </w:tr>
      <w:tr w:rsidR="00B72B61" w:rsidRPr="006F6592" w14:paraId="4B29359A" w14:textId="47147383" w:rsidTr="00E45106">
        <w:trPr>
          <w:trHeight w:val="300"/>
          <w:jc w:val="center"/>
        </w:trPr>
        <w:tc>
          <w:tcPr>
            <w:tcW w:w="3134" w:type="dxa"/>
            <w:tcBorders>
              <w:top w:val="nil"/>
              <w:left w:val="nil"/>
              <w:bottom w:val="nil"/>
              <w:right w:val="nil"/>
            </w:tcBorders>
            <w:shd w:val="clear" w:color="auto" w:fill="auto"/>
            <w:noWrap/>
            <w:vAlign w:val="bottom"/>
            <w:hideMark/>
          </w:tcPr>
          <w:p w14:paraId="0CA6A34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JUAN DE CUTERVO</w:t>
            </w:r>
          </w:p>
        </w:tc>
        <w:tc>
          <w:tcPr>
            <w:tcW w:w="1134" w:type="dxa"/>
            <w:tcBorders>
              <w:top w:val="nil"/>
              <w:left w:val="nil"/>
              <w:bottom w:val="nil"/>
              <w:right w:val="nil"/>
            </w:tcBorders>
            <w:shd w:val="clear" w:color="auto" w:fill="auto"/>
            <w:noWrap/>
            <w:vAlign w:val="bottom"/>
            <w:hideMark/>
          </w:tcPr>
          <w:p w14:paraId="6FD211E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6905156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2" w:type="dxa"/>
            <w:tcBorders>
              <w:top w:val="nil"/>
              <w:left w:val="nil"/>
              <w:bottom w:val="nil"/>
              <w:right w:val="nil"/>
            </w:tcBorders>
            <w:shd w:val="clear" w:color="auto" w:fill="auto"/>
            <w:noWrap/>
            <w:vAlign w:val="bottom"/>
            <w:hideMark/>
          </w:tcPr>
          <w:p w14:paraId="03138FB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850" w:type="dxa"/>
            <w:tcBorders>
              <w:top w:val="nil"/>
              <w:left w:val="nil"/>
              <w:bottom w:val="nil"/>
              <w:right w:val="nil"/>
            </w:tcBorders>
            <w:shd w:val="clear" w:color="auto" w:fill="auto"/>
            <w:noWrap/>
            <w:vAlign w:val="bottom"/>
            <w:hideMark/>
          </w:tcPr>
          <w:p w14:paraId="207C9A1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shd w:val="clear" w:color="auto" w:fill="auto"/>
            <w:noWrap/>
            <w:vAlign w:val="bottom"/>
            <w:hideMark/>
          </w:tcPr>
          <w:p w14:paraId="6730834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w:t>
            </w:r>
          </w:p>
        </w:tc>
        <w:tc>
          <w:tcPr>
            <w:tcW w:w="993" w:type="dxa"/>
            <w:tcBorders>
              <w:top w:val="nil"/>
              <w:left w:val="nil"/>
              <w:bottom w:val="nil"/>
              <w:right w:val="nil"/>
            </w:tcBorders>
            <w:vAlign w:val="bottom"/>
          </w:tcPr>
          <w:p w14:paraId="76A031F1" w14:textId="3984D80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w:t>
            </w:r>
          </w:p>
        </w:tc>
      </w:tr>
      <w:tr w:rsidR="00B72B61" w:rsidRPr="006F6592" w14:paraId="77A3D299" w14:textId="7AA8E415" w:rsidTr="00E45106">
        <w:trPr>
          <w:trHeight w:val="300"/>
          <w:jc w:val="center"/>
        </w:trPr>
        <w:tc>
          <w:tcPr>
            <w:tcW w:w="3134" w:type="dxa"/>
            <w:tcBorders>
              <w:top w:val="nil"/>
              <w:left w:val="nil"/>
              <w:bottom w:val="nil"/>
              <w:right w:val="nil"/>
            </w:tcBorders>
            <w:shd w:val="clear" w:color="auto" w:fill="auto"/>
            <w:noWrap/>
            <w:vAlign w:val="bottom"/>
            <w:hideMark/>
          </w:tcPr>
          <w:p w14:paraId="06FA23A0"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LUIS DE LUCMA</w:t>
            </w:r>
          </w:p>
        </w:tc>
        <w:tc>
          <w:tcPr>
            <w:tcW w:w="1134" w:type="dxa"/>
            <w:tcBorders>
              <w:top w:val="nil"/>
              <w:left w:val="nil"/>
              <w:bottom w:val="nil"/>
              <w:right w:val="nil"/>
            </w:tcBorders>
            <w:shd w:val="clear" w:color="auto" w:fill="auto"/>
            <w:noWrap/>
            <w:vAlign w:val="bottom"/>
            <w:hideMark/>
          </w:tcPr>
          <w:p w14:paraId="453559F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shd w:val="clear" w:color="auto" w:fill="auto"/>
            <w:noWrap/>
            <w:vAlign w:val="bottom"/>
            <w:hideMark/>
          </w:tcPr>
          <w:p w14:paraId="2AC90BF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2" w:type="dxa"/>
            <w:tcBorders>
              <w:top w:val="nil"/>
              <w:left w:val="nil"/>
              <w:bottom w:val="nil"/>
              <w:right w:val="nil"/>
            </w:tcBorders>
            <w:shd w:val="clear" w:color="auto" w:fill="auto"/>
            <w:noWrap/>
            <w:vAlign w:val="bottom"/>
            <w:hideMark/>
          </w:tcPr>
          <w:p w14:paraId="7DDD7F4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850" w:type="dxa"/>
            <w:tcBorders>
              <w:top w:val="nil"/>
              <w:left w:val="nil"/>
              <w:bottom w:val="nil"/>
              <w:right w:val="nil"/>
            </w:tcBorders>
            <w:shd w:val="clear" w:color="auto" w:fill="auto"/>
            <w:noWrap/>
            <w:vAlign w:val="bottom"/>
            <w:hideMark/>
          </w:tcPr>
          <w:p w14:paraId="356A05D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shd w:val="clear" w:color="auto" w:fill="auto"/>
            <w:noWrap/>
            <w:vAlign w:val="bottom"/>
            <w:hideMark/>
          </w:tcPr>
          <w:p w14:paraId="3F6DF02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vAlign w:val="bottom"/>
          </w:tcPr>
          <w:p w14:paraId="3C42EB72" w14:textId="54F1B57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12</w:t>
            </w:r>
          </w:p>
        </w:tc>
      </w:tr>
      <w:tr w:rsidR="00B72B61" w:rsidRPr="006F6592" w14:paraId="070F90A4" w14:textId="6E4F4AF4" w:rsidTr="00E45106">
        <w:trPr>
          <w:trHeight w:val="300"/>
          <w:jc w:val="center"/>
        </w:trPr>
        <w:tc>
          <w:tcPr>
            <w:tcW w:w="3134" w:type="dxa"/>
            <w:tcBorders>
              <w:top w:val="nil"/>
              <w:left w:val="nil"/>
              <w:bottom w:val="nil"/>
              <w:right w:val="nil"/>
            </w:tcBorders>
            <w:shd w:val="clear" w:color="auto" w:fill="auto"/>
            <w:noWrap/>
            <w:vAlign w:val="bottom"/>
            <w:hideMark/>
          </w:tcPr>
          <w:p w14:paraId="62D33922"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SANTA CRUZ</w:t>
            </w:r>
          </w:p>
        </w:tc>
        <w:tc>
          <w:tcPr>
            <w:tcW w:w="1134" w:type="dxa"/>
            <w:tcBorders>
              <w:top w:val="nil"/>
              <w:left w:val="nil"/>
              <w:bottom w:val="nil"/>
              <w:right w:val="nil"/>
            </w:tcBorders>
            <w:shd w:val="clear" w:color="auto" w:fill="auto"/>
            <w:noWrap/>
            <w:vAlign w:val="bottom"/>
            <w:hideMark/>
          </w:tcPr>
          <w:p w14:paraId="5C43A97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shd w:val="clear" w:color="auto" w:fill="auto"/>
            <w:noWrap/>
            <w:vAlign w:val="bottom"/>
            <w:hideMark/>
          </w:tcPr>
          <w:p w14:paraId="2AC8109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2" w:type="dxa"/>
            <w:tcBorders>
              <w:top w:val="nil"/>
              <w:left w:val="nil"/>
              <w:bottom w:val="nil"/>
              <w:right w:val="nil"/>
            </w:tcBorders>
            <w:shd w:val="clear" w:color="auto" w:fill="auto"/>
            <w:noWrap/>
            <w:vAlign w:val="bottom"/>
            <w:hideMark/>
          </w:tcPr>
          <w:p w14:paraId="5831681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850" w:type="dxa"/>
            <w:tcBorders>
              <w:top w:val="nil"/>
              <w:left w:val="nil"/>
              <w:bottom w:val="nil"/>
              <w:right w:val="nil"/>
            </w:tcBorders>
            <w:shd w:val="clear" w:color="auto" w:fill="auto"/>
            <w:noWrap/>
            <w:vAlign w:val="bottom"/>
            <w:hideMark/>
          </w:tcPr>
          <w:p w14:paraId="7A722DA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shd w:val="clear" w:color="auto" w:fill="auto"/>
            <w:noWrap/>
            <w:vAlign w:val="bottom"/>
            <w:hideMark/>
          </w:tcPr>
          <w:p w14:paraId="094DC1C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vAlign w:val="bottom"/>
          </w:tcPr>
          <w:p w14:paraId="72FB6AF9" w14:textId="4207A26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14</w:t>
            </w:r>
          </w:p>
        </w:tc>
      </w:tr>
      <w:tr w:rsidR="00B72B61" w:rsidRPr="006F6592" w14:paraId="34556CA3" w14:textId="3243C7DF" w:rsidTr="00E45106">
        <w:trPr>
          <w:trHeight w:val="300"/>
          <w:jc w:val="center"/>
        </w:trPr>
        <w:tc>
          <w:tcPr>
            <w:tcW w:w="3134" w:type="dxa"/>
            <w:tcBorders>
              <w:top w:val="nil"/>
              <w:left w:val="nil"/>
              <w:bottom w:val="nil"/>
              <w:right w:val="nil"/>
            </w:tcBorders>
            <w:shd w:val="clear" w:color="auto" w:fill="auto"/>
            <w:noWrap/>
            <w:vAlign w:val="bottom"/>
            <w:hideMark/>
          </w:tcPr>
          <w:p w14:paraId="7B2C908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SANTO DOMINGO DE LA CAPILLA</w:t>
            </w:r>
          </w:p>
        </w:tc>
        <w:tc>
          <w:tcPr>
            <w:tcW w:w="1134" w:type="dxa"/>
            <w:tcBorders>
              <w:top w:val="nil"/>
              <w:left w:val="nil"/>
              <w:bottom w:val="nil"/>
              <w:right w:val="nil"/>
            </w:tcBorders>
            <w:shd w:val="clear" w:color="auto" w:fill="auto"/>
            <w:noWrap/>
            <w:vAlign w:val="bottom"/>
            <w:hideMark/>
          </w:tcPr>
          <w:p w14:paraId="77B1B10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101</w:t>
            </w:r>
          </w:p>
        </w:tc>
        <w:tc>
          <w:tcPr>
            <w:tcW w:w="993" w:type="dxa"/>
            <w:tcBorders>
              <w:top w:val="nil"/>
              <w:left w:val="nil"/>
              <w:bottom w:val="nil"/>
              <w:right w:val="nil"/>
            </w:tcBorders>
            <w:shd w:val="clear" w:color="auto" w:fill="auto"/>
            <w:noWrap/>
            <w:vAlign w:val="bottom"/>
            <w:hideMark/>
          </w:tcPr>
          <w:p w14:paraId="76E0807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102</w:t>
            </w:r>
          </w:p>
        </w:tc>
        <w:tc>
          <w:tcPr>
            <w:tcW w:w="992" w:type="dxa"/>
            <w:tcBorders>
              <w:top w:val="nil"/>
              <w:left w:val="nil"/>
              <w:bottom w:val="nil"/>
              <w:right w:val="nil"/>
            </w:tcBorders>
            <w:shd w:val="clear" w:color="auto" w:fill="auto"/>
            <w:noWrap/>
            <w:vAlign w:val="bottom"/>
            <w:hideMark/>
          </w:tcPr>
          <w:p w14:paraId="1DACBD2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107</w:t>
            </w:r>
          </w:p>
        </w:tc>
        <w:tc>
          <w:tcPr>
            <w:tcW w:w="850" w:type="dxa"/>
            <w:tcBorders>
              <w:top w:val="nil"/>
              <w:left w:val="nil"/>
              <w:bottom w:val="nil"/>
              <w:right w:val="nil"/>
            </w:tcBorders>
            <w:shd w:val="clear" w:color="auto" w:fill="auto"/>
            <w:noWrap/>
            <w:vAlign w:val="bottom"/>
            <w:hideMark/>
          </w:tcPr>
          <w:p w14:paraId="06E25BD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115</w:t>
            </w:r>
          </w:p>
        </w:tc>
        <w:tc>
          <w:tcPr>
            <w:tcW w:w="993" w:type="dxa"/>
            <w:tcBorders>
              <w:top w:val="nil"/>
              <w:left w:val="nil"/>
              <w:bottom w:val="nil"/>
              <w:right w:val="nil"/>
            </w:tcBorders>
            <w:shd w:val="clear" w:color="auto" w:fill="auto"/>
            <w:noWrap/>
            <w:vAlign w:val="bottom"/>
            <w:hideMark/>
          </w:tcPr>
          <w:p w14:paraId="34EAF21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119</w:t>
            </w:r>
          </w:p>
        </w:tc>
        <w:tc>
          <w:tcPr>
            <w:tcW w:w="993" w:type="dxa"/>
            <w:tcBorders>
              <w:top w:val="nil"/>
              <w:left w:val="nil"/>
              <w:bottom w:val="nil"/>
              <w:right w:val="nil"/>
            </w:tcBorders>
            <w:vAlign w:val="bottom"/>
          </w:tcPr>
          <w:p w14:paraId="6D5781C3" w14:textId="6A6D42C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123</w:t>
            </w:r>
          </w:p>
        </w:tc>
      </w:tr>
      <w:tr w:rsidR="00B72B61" w:rsidRPr="006F6592" w14:paraId="2005025D" w14:textId="511A082E" w:rsidTr="00E45106">
        <w:trPr>
          <w:trHeight w:val="300"/>
          <w:jc w:val="center"/>
        </w:trPr>
        <w:tc>
          <w:tcPr>
            <w:tcW w:w="3134" w:type="dxa"/>
            <w:tcBorders>
              <w:top w:val="nil"/>
              <w:left w:val="nil"/>
              <w:bottom w:val="nil"/>
              <w:right w:val="nil"/>
            </w:tcBorders>
            <w:shd w:val="clear" w:color="auto" w:fill="auto"/>
            <w:noWrap/>
            <w:vAlign w:val="bottom"/>
            <w:hideMark/>
          </w:tcPr>
          <w:p w14:paraId="4C3589B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SANTO TOMÁS</w:t>
            </w:r>
          </w:p>
        </w:tc>
        <w:tc>
          <w:tcPr>
            <w:tcW w:w="1134" w:type="dxa"/>
            <w:tcBorders>
              <w:top w:val="nil"/>
              <w:left w:val="nil"/>
              <w:bottom w:val="nil"/>
              <w:right w:val="nil"/>
            </w:tcBorders>
            <w:shd w:val="clear" w:color="auto" w:fill="auto"/>
            <w:noWrap/>
            <w:vAlign w:val="bottom"/>
            <w:hideMark/>
          </w:tcPr>
          <w:p w14:paraId="3CF1564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94</w:t>
            </w:r>
          </w:p>
        </w:tc>
        <w:tc>
          <w:tcPr>
            <w:tcW w:w="993" w:type="dxa"/>
            <w:tcBorders>
              <w:top w:val="nil"/>
              <w:left w:val="nil"/>
              <w:bottom w:val="nil"/>
              <w:right w:val="nil"/>
            </w:tcBorders>
            <w:shd w:val="clear" w:color="auto" w:fill="auto"/>
            <w:noWrap/>
            <w:vAlign w:val="bottom"/>
            <w:hideMark/>
          </w:tcPr>
          <w:p w14:paraId="1186992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95</w:t>
            </w:r>
          </w:p>
        </w:tc>
        <w:tc>
          <w:tcPr>
            <w:tcW w:w="992" w:type="dxa"/>
            <w:tcBorders>
              <w:top w:val="nil"/>
              <w:left w:val="nil"/>
              <w:bottom w:val="nil"/>
              <w:right w:val="nil"/>
            </w:tcBorders>
            <w:shd w:val="clear" w:color="auto" w:fill="auto"/>
            <w:noWrap/>
            <w:vAlign w:val="bottom"/>
            <w:hideMark/>
          </w:tcPr>
          <w:p w14:paraId="73AD9CE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100</w:t>
            </w:r>
          </w:p>
        </w:tc>
        <w:tc>
          <w:tcPr>
            <w:tcW w:w="850" w:type="dxa"/>
            <w:tcBorders>
              <w:top w:val="nil"/>
              <w:left w:val="nil"/>
              <w:bottom w:val="nil"/>
              <w:right w:val="nil"/>
            </w:tcBorders>
            <w:shd w:val="clear" w:color="auto" w:fill="auto"/>
            <w:noWrap/>
            <w:vAlign w:val="bottom"/>
            <w:hideMark/>
          </w:tcPr>
          <w:p w14:paraId="6669CEF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105</w:t>
            </w:r>
          </w:p>
        </w:tc>
        <w:tc>
          <w:tcPr>
            <w:tcW w:w="993" w:type="dxa"/>
            <w:tcBorders>
              <w:top w:val="nil"/>
              <w:left w:val="nil"/>
              <w:bottom w:val="nil"/>
              <w:right w:val="nil"/>
            </w:tcBorders>
            <w:shd w:val="clear" w:color="auto" w:fill="auto"/>
            <w:noWrap/>
            <w:vAlign w:val="bottom"/>
            <w:hideMark/>
          </w:tcPr>
          <w:p w14:paraId="0435D3A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107</w:t>
            </w:r>
          </w:p>
        </w:tc>
        <w:tc>
          <w:tcPr>
            <w:tcW w:w="993" w:type="dxa"/>
            <w:tcBorders>
              <w:top w:val="nil"/>
              <w:left w:val="nil"/>
              <w:bottom w:val="nil"/>
              <w:right w:val="nil"/>
            </w:tcBorders>
            <w:vAlign w:val="bottom"/>
          </w:tcPr>
          <w:p w14:paraId="6EB8ADBE" w14:textId="267D4A0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109</w:t>
            </w:r>
          </w:p>
        </w:tc>
      </w:tr>
      <w:tr w:rsidR="00B72B61" w:rsidRPr="006F6592" w14:paraId="3A6614B7" w14:textId="3DEE347B" w:rsidTr="00E45106">
        <w:trPr>
          <w:trHeight w:val="300"/>
          <w:jc w:val="center"/>
        </w:trPr>
        <w:tc>
          <w:tcPr>
            <w:tcW w:w="3134" w:type="dxa"/>
            <w:tcBorders>
              <w:top w:val="nil"/>
              <w:left w:val="nil"/>
              <w:bottom w:val="nil"/>
              <w:right w:val="nil"/>
            </w:tcBorders>
            <w:shd w:val="clear" w:color="auto" w:fill="auto"/>
            <w:noWrap/>
            <w:vAlign w:val="bottom"/>
            <w:hideMark/>
          </w:tcPr>
          <w:p w14:paraId="7B385DB5"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SOCOTA</w:t>
            </w:r>
          </w:p>
        </w:tc>
        <w:tc>
          <w:tcPr>
            <w:tcW w:w="1134" w:type="dxa"/>
            <w:tcBorders>
              <w:top w:val="nil"/>
              <w:left w:val="nil"/>
              <w:bottom w:val="nil"/>
              <w:right w:val="nil"/>
            </w:tcBorders>
            <w:shd w:val="clear" w:color="auto" w:fill="auto"/>
            <w:noWrap/>
            <w:vAlign w:val="bottom"/>
            <w:hideMark/>
          </w:tcPr>
          <w:p w14:paraId="3C6FE43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shd w:val="clear" w:color="auto" w:fill="auto"/>
            <w:noWrap/>
            <w:vAlign w:val="bottom"/>
            <w:hideMark/>
          </w:tcPr>
          <w:p w14:paraId="2B93B8D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2" w:type="dxa"/>
            <w:tcBorders>
              <w:top w:val="nil"/>
              <w:left w:val="nil"/>
              <w:bottom w:val="nil"/>
              <w:right w:val="nil"/>
            </w:tcBorders>
            <w:shd w:val="clear" w:color="auto" w:fill="auto"/>
            <w:noWrap/>
            <w:vAlign w:val="bottom"/>
            <w:hideMark/>
          </w:tcPr>
          <w:p w14:paraId="5D26472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850" w:type="dxa"/>
            <w:tcBorders>
              <w:top w:val="nil"/>
              <w:left w:val="nil"/>
              <w:bottom w:val="nil"/>
              <w:right w:val="nil"/>
            </w:tcBorders>
            <w:shd w:val="clear" w:color="auto" w:fill="auto"/>
            <w:noWrap/>
            <w:vAlign w:val="bottom"/>
            <w:hideMark/>
          </w:tcPr>
          <w:p w14:paraId="2083739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shd w:val="clear" w:color="auto" w:fill="auto"/>
            <w:noWrap/>
            <w:vAlign w:val="bottom"/>
            <w:hideMark/>
          </w:tcPr>
          <w:p w14:paraId="6DF7117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w:t>
            </w:r>
          </w:p>
        </w:tc>
        <w:tc>
          <w:tcPr>
            <w:tcW w:w="993" w:type="dxa"/>
            <w:tcBorders>
              <w:top w:val="nil"/>
              <w:left w:val="nil"/>
              <w:bottom w:val="nil"/>
              <w:right w:val="nil"/>
            </w:tcBorders>
            <w:vAlign w:val="bottom"/>
          </w:tcPr>
          <w:p w14:paraId="7660203B" w14:textId="696A9605"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13</w:t>
            </w:r>
          </w:p>
        </w:tc>
      </w:tr>
      <w:tr w:rsidR="00B72B61" w:rsidRPr="006F6592" w14:paraId="0D62B56D" w14:textId="60C1778F" w:rsidTr="00E45106">
        <w:trPr>
          <w:trHeight w:val="300"/>
          <w:jc w:val="center"/>
        </w:trPr>
        <w:tc>
          <w:tcPr>
            <w:tcW w:w="3134" w:type="dxa"/>
            <w:tcBorders>
              <w:top w:val="nil"/>
              <w:left w:val="nil"/>
              <w:bottom w:val="nil"/>
              <w:right w:val="nil"/>
            </w:tcBorders>
            <w:shd w:val="clear" w:color="auto" w:fill="auto"/>
            <w:noWrap/>
            <w:vAlign w:val="bottom"/>
            <w:hideMark/>
          </w:tcPr>
          <w:p w14:paraId="79358E8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TORIBIO CASANOVA</w:t>
            </w:r>
          </w:p>
        </w:tc>
        <w:tc>
          <w:tcPr>
            <w:tcW w:w="1134" w:type="dxa"/>
            <w:tcBorders>
              <w:top w:val="nil"/>
              <w:left w:val="nil"/>
              <w:bottom w:val="nil"/>
              <w:right w:val="nil"/>
            </w:tcBorders>
            <w:shd w:val="clear" w:color="auto" w:fill="auto"/>
            <w:noWrap/>
            <w:vAlign w:val="bottom"/>
            <w:hideMark/>
          </w:tcPr>
          <w:p w14:paraId="16A9363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w:t>
            </w:r>
          </w:p>
        </w:tc>
        <w:tc>
          <w:tcPr>
            <w:tcW w:w="993" w:type="dxa"/>
            <w:tcBorders>
              <w:top w:val="nil"/>
              <w:left w:val="nil"/>
              <w:bottom w:val="nil"/>
              <w:right w:val="nil"/>
            </w:tcBorders>
            <w:shd w:val="clear" w:color="auto" w:fill="auto"/>
            <w:noWrap/>
            <w:vAlign w:val="bottom"/>
            <w:hideMark/>
          </w:tcPr>
          <w:p w14:paraId="7491DB4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w:t>
            </w:r>
          </w:p>
        </w:tc>
        <w:tc>
          <w:tcPr>
            <w:tcW w:w="992" w:type="dxa"/>
            <w:tcBorders>
              <w:top w:val="nil"/>
              <w:left w:val="nil"/>
              <w:bottom w:val="nil"/>
              <w:right w:val="nil"/>
            </w:tcBorders>
            <w:shd w:val="clear" w:color="auto" w:fill="auto"/>
            <w:noWrap/>
            <w:vAlign w:val="bottom"/>
            <w:hideMark/>
          </w:tcPr>
          <w:p w14:paraId="1A964A4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w:t>
            </w:r>
          </w:p>
        </w:tc>
        <w:tc>
          <w:tcPr>
            <w:tcW w:w="850" w:type="dxa"/>
            <w:tcBorders>
              <w:top w:val="nil"/>
              <w:left w:val="nil"/>
              <w:bottom w:val="nil"/>
              <w:right w:val="nil"/>
            </w:tcBorders>
            <w:shd w:val="clear" w:color="auto" w:fill="auto"/>
            <w:noWrap/>
            <w:vAlign w:val="bottom"/>
            <w:hideMark/>
          </w:tcPr>
          <w:p w14:paraId="12AD2A3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w:t>
            </w:r>
          </w:p>
        </w:tc>
        <w:tc>
          <w:tcPr>
            <w:tcW w:w="993" w:type="dxa"/>
            <w:tcBorders>
              <w:top w:val="nil"/>
              <w:left w:val="nil"/>
              <w:bottom w:val="nil"/>
              <w:right w:val="nil"/>
            </w:tcBorders>
            <w:shd w:val="clear" w:color="auto" w:fill="auto"/>
            <w:noWrap/>
            <w:vAlign w:val="bottom"/>
            <w:hideMark/>
          </w:tcPr>
          <w:p w14:paraId="183A3DD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w:t>
            </w:r>
          </w:p>
        </w:tc>
        <w:tc>
          <w:tcPr>
            <w:tcW w:w="993" w:type="dxa"/>
            <w:tcBorders>
              <w:top w:val="nil"/>
              <w:left w:val="nil"/>
              <w:bottom w:val="nil"/>
              <w:right w:val="nil"/>
            </w:tcBorders>
            <w:vAlign w:val="bottom"/>
          </w:tcPr>
          <w:p w14:paraId="79149A2A" w14:textId="54204F5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23</w:t>
            </w:r>
          </w:p>
        </w:tc>
      </w:tr>
      <w:tr w:rsidR="00B72B61" w:rsidRPr="006F6592" w14:paraId="4E26FC49" w14:textId="266B28B5" w:rsidTr="00E45106">
        <w:trPr>
          <w:trHeight w:val="300"/>
          <w:jc w:val="center"/>
        </w:trPr>
        <w:tc>
          <w:tcPr>
            <w:tcW w:w="3134" w:type="dxa"/>
            <w:tcBorders>
              <w:top w:val="nil"/>
              <w:left w:val="nil"/>
              <w:bottom w:val="nil"/>
              <w:right w:val="nil"/>
            </w:tcBorders>
            <w:shd w:val="clear" w:color="auto" w:fill="auto"/>
            <w:noWrap/>
            <w:vAlign w:val="bottom"/>
            <w:hideMark/>
          </w:tcPr>
          <w:p w14:paraId="1ED6CE0C"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SAN MIGUEL</w:t>
            </w:r>
          </w:p>
        </w:tc>
        <w:tc>
          <w:tcPr>
            <w:tcW w:w="1134" w:type="dxa"/>
            <w:tcBorders>
              <w:top w:val="nil"/>
              <w:left w:val="nil"/>
              <w:bottom w:val="nil"/>
              <w:right w:val="nil"/>
            </w:tcBorders>
            <w:shd w:val="clear" w:color="auto" w:fill="auto"/>
            <w:noWrap/>
            <w:vAlign w:val="bottom"/>
            <w:hideMark/>
          </w:tcPr>
          <w:p w14:paraId="31AB65B9"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930</w:t>
            </w:r>
          </w:p>
        </w:tc>
        <w:tc>
          <w:tcPr>
            <w:tcW w:w="993" w:type="dxa"/>
            <w:tcBorders>
              <w:top w:val="nil"/>
              <w:left w:val="nil"/>
              <w:bottom w:val="nil"/>
              <w:right w:val="nil"/>
            </w:tcBorders>
            <w:shd w:val="clear" w:color="auto" w:fill="auto"/>
            <w:noWrap/>
            <w:vAlign w:val="bottom"/>
            <w:hideMark/>
          </w:tcPr>
          <w:p w14:paraId="176A290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942</w:t>
            </w:r>
          </w:p>
        </w:tc>
        <w:tc>
          <w:tcPr>
            <w:tcW w:w="992" w:type="dxa"/>
            <w:tcBorders>
              <w:top w:val="nil"/>
              <w:left w:val="nil"/>
              <w:bottom w:val="nil"/>
              <w:right w:val="nil"/>
            </w:tcBorders>
            <w:shd w:val="clear" w:color="auto" w:fill="auto"/>
            <w:noWrap/>
            <w:vAlign w:val="bottom"/>
            <w:hideMark/>
          </w:tcPr>
          <w:p w14:paraId="5EB3A0B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1002</w:t>
            </w:r>
          </w:p>
        </w:tc>
        <w:tc>
          <w:tcPr>
            <w:tcW w:w="850" w:type="dxa"/>
            <w:tcBorders>
              <w:top w:val="nil"/>
              <w:left w:val="nil"/>
              <w:bottom w:val="nil"/>
              <w:right w:val="nil"/>
            </w:tcBorders>
            <w:shd w:val="clear" w:color="auto" w:fill="auto"/>
            <w:noWrap/>
            <w:vAlign w:val="bottom"/>
            <w:hideMark/>
          </w:tcPr>
          <w:p w14:paraId="2C2983C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1062</w:t>
            </w:r>
          </w:p>
        </w:tc>
        <w:tc>
          <w:tcPr>
            <w:tcW w:w="993" w:type="dxa"/>
            <w:tcBorders>
              <w:top w:val="nil"/>
              <w:left w:val="nil"/>
              <w:bottom w:val="nil"/>
              <w:right w:val="nil"/>
            </w:tcBorders>
            <w:shd w:val="clear" w:color="auto" w:fill="auto"/>
            <w:noWrap/>
            <w:vAlign w:val="bottom"/>
            <w:hideMark/>
          </w:tcPr>
          <w:p w14:paraId="4FB0D6A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1087</w:t>
            </w:r>
          </w:p>
        </w:tc>
        <w:tc>
          <w:tcPr>
            <w:tcW w:w="993" w:type="dxa"/>
            <w:tcBorders>
              <w:top w:val="nil"/>
              <w:left w:val="nil"/>
              <w:bottom w:val="nil"/>
              <w:right w:val="nil"/>
            </w:tcBorders>
            <w:vAlign w:val="bottom"/>
          </w:tcPr>
          <w:p w14:paraId="78056D82" w14:textId="3D2C021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1113</w:t>
            </w:r>
          </w:p>
        </w:tc>
      </w:tr>
      <w:tr w:rsidR="00B72B61" w:rsidRPr="006F6592" w14:paraId="4488E18D" w14:textId="0347188E" w:rsidTr="00E45106">
        <w:trPr>
          <w:trHeight w:val="300"/>
          <w:jc w:val="center"/>
        </w:trPr>
        <w:tc>
          <w:tcPr>
            <w:tcW w:w="3134" w:type="dxa"/>
            <w:tcBorders>
              <w:top w:val="nil"/>
              <w:left w:val="nil"/>
              <w:bottom w:val="nil"/>
              <w:right w:val="nil"/>
            </w:tcBorders>
            <w:shd w:val="clear" w:color="auto" w:fill="auto"/>
            <w:noWrap/>
            <w:vAlign w:val="bottom"/>
            <w:hideMark/>
          </w:tcPr>
          <w:p w14:paraId="48A96AE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BOLÍVAR</w:t>
            </w:r>
          </w:p>
        </w:tc>
        <w:tc>
          <w:tcPr>
            <w:tcW w:w="1134" w:type="dxa"/>
            <w:tcBorders>
              <w:top w:val="nil"/>
              <w:left w:val="nil"/>
              <w:bottom w:val="nil"/>
              <w:right w:val="nil"/>
            </w:tcBorders>
            <w:shd w:val="clear" w:color="auto" w:fill="auto"/>
            <w:noWrap/>
            <w:vAlign w:val="bottom"/>
            <w:hideMark/>
          </w:tcPr>
          <w:p w14:paraId="267675A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w:t>
            </w:r>
          </w:p>
        </w:tc>
        <w:tc>
          <w:tcPr>
            <w:tcW w:w="993" w:type="dxa"/>
            <w:tcBorders>
              <w:top w:val="nil"/>
              <w:left w:val="nil"/>
              <w:bottom w:val="nil"/>
              <w:right w:val="nil"/>
            </w:tcBorders>
            <w:shd w:val="clear" w:color="auto" w:fill="auto"/>
            <w:noWrap/>
            <w:vAlign w:val="bottom"/>
            <w:hideMark/>
          </w:tcPr>
          <w:p w14:paraId="298C9D2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w:t>
            </w:r>
          </w:p>
        </w:tc>
        <w:tc>
          <w:tcPr>
            <w:tcW w:w="992" w:type="dxa"/>
            <w:tcBorders>
              <w:top w:val="nil"/>
              <w:left w:val="nil"/>
              <w:bottom w:val="nil"/>
              <w:right w:val="nil"/>
            </w:tcBorders>
            <w:shd w:val="clear" w:color="auto" w:fill="auto"/>
            <w:noWrap/>
            <w:vAlign w:val="bottom"/>
            <w:hideMark/>
          </w:tcPr>
          <w:p w14:paraId="1275A2F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w:t>
            </w:r>
          </w:p>
        </w:tc>
        <w:tc>
          <w:tcPr>
            <w:tcW w:w="850" w:type="dxa"/>
            <w:tcBorders>
              <w:top w:val="nil"/>
              <w:left w:val="nil"/>
              <w:bottom w:val="nil"/>
              <w:right w:val="nil"/>
            </w:tcBorders>
            <w:shd w:val="clear" w:color="auto" w:fill="auto"/>
            <w:noWrap/>
            <w:vAlign w:val="bottom"/>
            <w:hideMark/>
          </w:tcPr>
          <w:p w14:paraId="45F956E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w:t>
            </w:r>
          </w:p>
        </w:tc>
        <w:tc>
          <w:tcPr>
            <w:tcW w:w="993" w:type="dxa"/>
            <w:tcBorders>
              <w:top w:val="nil"/>
              <w:left w:val="nil"/>
              <w:bottom w:val="nil"/>
              <w:right w:val="nil"/>
            </w:tcBorders>
            <w:shd w:val="clear" w:color="auto" w:fill="auto"/>
            <w:noWrap/>
            <w:vAlign w:val="bottom"/>
            <w:hideMark/>
          </w:tcPr>
          <w:p w14:paraId="0988148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w:t>
            </w:r>
          </w:p>
        </w:tc>
        <w:tc>
          <w:tcPr>
            <w:tcW w:w="993" w:type="dxa"/>
            <w:tcBorders>
              <w:top w:val="nil"/>
              <w:left w:val="nil"/>
              <w:bottom w:val="nil"/>
              <w:right w:val="nil"/>
            </w:tcBorders>
            <w:vAlign w:val="bottom"/>
          </w:tcPr>
          <w:p w14:paraId="5985AAAB" w14:textId="7138240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27</w:t>
            </w:r>
          </w:p>
        </w:tc>
      </w:tr>
      <w:tr w:rsidR="00B72B61" w:rsidRPr="006F6592" w14:paraId="7F3D49AF" w14:textId="77F14CF8" w:rsidTr="00E45106">
        <w:trPr>
          <w:trHeight w:val="300"/>
          <w:jc w:val="center"/>
        </w:trPr>
        <w:tc>
          <w:tcPr>
            <w:tcW w:w="3134" w:type="dxa"/>
            <w:tcBorders>
              <w:top w:val="nil"/>
              <w:left w:val="nil"/>
              <w:bottom w:val="nil"/>
              <w:right w:val="nil"/>
            </w:tcBorders>
            <w:shd w:val="clear" w:color="auto" w:fill="auto"/>
            <w:noWrap/>
            <w:vAlign w:val="bottom"/>
            <w:hideMark/>
          </w:tcPr>
          <w:p w14:paraId="5241BBE2"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CALQUIS</w:t>
            </w:r>
          </w:p>
        </w:tc>
        <w:tc>
          <w:tcPr>
            <w:tcW w:w="1134" w:type="dxa"/>
            <w:tcBorders>
              <w:top w:val="nil"/>
              <w:left w:val="nil"/>
              <w:bottom w:val="nil"/>
              <w:right w:val="nil"/>
            </w:tcBorders>
            <w:shd w:val="clear" w:color="auto" w:fill="auto"/>
            <w:noWrap/>
            <w:vAlign w:val="bottom"/>
            <w:hideMark/>
          </w:tcPr>
          <w:p w14:paraId="3ED1A8E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w:t>
            </w:r>
          </w:p>
        </w:tc>
        <w:tc>
          <w:tcPr>
            <w:tcW w:w="993" w:type="dxa"/>
            <w:tcBorders>
              <w:top w:val="nil"/>
              <w:left w:val="nil"/>
              <w:bottom w:val="nil"/>
              <w:right w:val="nil"/>
            </w:tcBorders>
            <w:shd w:val="clear" w:color="auto" w:fill="auto"/>
            <w:noWrap/>
            <w:vAlign w:val="bottom"/>
            <w:hideMark/>
          </w:tcPr>
          <w:p w14:paraId="0C48F9D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w:t>
            </w:r>
          </w:p>
        </w:tc>
        <w:tc>
          <w:tcPr>
            <w:tcW w:w="992" w:type="dxa"/>
            <w:tcBorders>
              <w:top w:val="nil"/>
              <w:left w:val="nil"/>
              <w:bottom w:val="nil"/>
              <w:right w:val="nil"/>
            </w:tcBorders>
            <w:shd w:val="clear" w:color="auto" w:fill="auto"/>
            <w:noWrap/>
            <w:vAlign w:val="bottom"/>
            <w:hideMark/>
          </w:tcPr>
          <w:p w14:paraId="66A64E4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w:t>
            </w:r>
          </w:p>
        </w:tc>
        <w:tc>
          <w:tcPr>
            <w:tcW w:w="850" w:type="dxa"/>
            <w:tcBorders>
              <w:top w:val="nil"/>
              <w:left w:val="nil"/>
              <w:bottom w:val="nil"/>
              <w:right w:val="nil"/>
            </w:tcBorders>
            <w:shd w:val="clear" w:color="auto" w:fill="auto"/>
            <w:noWrap/>
            <w:vAlign w:val="bottom"/>
            <w:hideMark/>
          </w:tcPr>
          <w:p w14:paraId="1514EB9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w:t>
            </w:r>
          </w:p>
        </w:tc>
        <w:tc>
          <w:tcPr>
            <w:tcW w:w="993" w:type="dxa"/>
            <w:tcBorders>
              <w:top w:val="nil"/>
              <w:left w:val="nil"/>
              <w:bottom w:val="nil"/>
              <w:right w:val="nil"/>
            </w:tcBorders>
            <w:shd w:val="clear" w:color="auto" w:fill="auto"/>
            <w:noWrap/>
            <w:vAlign w:val="bottom"/>
            <w:hideMark/>
          </w:tcPr>
          <w:p w14:paraId="5E9E700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w:t>
            </w:r>
          </w:p>
        </w:tc>
        <w:tc>
          <w:tcPr>
            <w:tcW w:w="993" w:type="dxa"/>
            <w:tcBorders>
              <w:top w:val="nil"/>
              <w:left w:val="nil"/>
              <w:bottom w:val="nil"/>
              <w:right w:val="nil"/>
            </w:tcBorders>
            <w:vAlign w:val="bottom"/>
          </w:tcPr>
          <w:p w14:paraId="7F22B7AE" w14:textId="55F7001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29</w:t>
            </w:r>
          </w:p>
        </w:tc>
      </w:tr>
      <w:tr w:rsidR="00B72B61" w:rsidRPr="006F6592" w14:paraId="53E228A7" w14:textId="71ED9C7F" w:rsidTr="00E45106">
        <w:trPr>
          <w:trHeight w:val="300"/>
          <w:jc w:val="center"/>
        </w:trPr>
        <w:tc>
          <w:tcPr>
            <w:tcW w:w="3134" w:type="dxa"/>
            <w:tcBorders>
              <w:top w:val="nil"/>
              <w:left w:val="nil"/>
              <w:bottom w:val="nil"/>
              <w:right w:val="nil"/>
            </w:tcBorders>
            <w:shd w:val="clear" w:color="auto" w:fill="auto"/>
            <w:noWrap/>
            <w:vAlign w:val="bottom"/>
            <w:hideMark/>
          </w:tcPr>
          <w:p w14:paraId="6D40A9CB"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CATILLUC</w:t>
            </w:r>
          </w:p>
        </w:tc>
        <w:tc>
          <w:tcPr>
            <w:tcW w:w="1134" w:type="dxa"/>
            <w:tcBorders>
              <w:top w:val="nil"/>
              <w:left w:val="nil"/>
              <w:bottom w:val="nil"/>
              <w:right w:val="nil"/>
            </w:tcBorders>
            <w:shd w:val="clear" w:color="auto" w:fill="auto"/>
            <w:noWrap/>
            <w:vAlign w:val="bottom"/>
            <w:hideMark/>
          </w:tcPr>
          <w:p w14:paraId="64BECE4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340</w:t>
            </w:r>
          </w:p>
        </w:tc>
        <w:tc>
          <w:tcPr>
            <w:tcW w:w="993" w:type="dxa"/>
            <w:tcBorders>
              <w:top w:val="nil"/>
              <w:left w:val="nil"/>
              <w:bottom w:val="nil"/>
              <w:right w:val="nil"/>
            </w:tcBorders>
            <w:shd w:val="clear" w:color="auto" w:fill="auto"/>
            <w:noWrap/>
            <w:vAlign w:val="bottom"/>
            <w:hideMark/>
          </w:tcPr>
          <w:p w14:paraId="06FB50A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345</w:t>
            </w:r>
          </w:p>
        </w:tc>
        <w:tc>
          <w:tcPr>
            <w:tcW w:w="992" w:type="dxa"/>
            <w:tcBorders>
              <w:top w:val="nil"/>
              <w:left w:val="nil"/>
              <w:bottom w:val="nil"/>
              <w:right w:val="nil"/>
            </w:tcBorders>
            <w:shd w:val="clear" w:color="auto" w:fill="auto"/>
            <w:noWrap/>
            <w:vAlign w:val="bottom"/>
            <w:hideMark/>
          </w:tcPr>
          <w:p w14:paraId="7252FE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370</w:t>
            </w:r>
          </w:p>
        </w:tc>
        <w:tc>
          <w:tcPr>
            <w:tcW w:w="850" w:type="dxa"/>
            <w:tcBorders>
              <w:top w:val="nil"/>
              <w:left w:val="nil"/>
              <w:bottom w:val="nil"/>
              <w:right w:val="nil"/>
            </w:tcBorders>
            <w:shd w:val="clear" w:color="auto" w:fill="auto"/>
            <w:noWrap/>
            <w:vAlign w:val="bottom"/>
            <w:hideMark/>
          </w:tcPr>
          <w:p w14:paraId="74F94AE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395</w:t>
            </w:r>
          </w:p>
        </w:tc>
        <w:tc>
          <w:tcPr>
            <w:tcW w:w="993" w:type="dxa"/>
            <w:tcBorders>
              <w:top w:val="nil"/>
              <w:left w:val="nil"/>
              <w:bottom w:val="nil"/>
              <w:right w:val="nil"/>
            </w:tcBorders>
            <w:shd w:val="clear" w:color="auto" w:fill="auto"/>
            <w:noWrap/>
            <w:vAlign w:val="bottom"/>
            <w:hideMark/>
          </w:tcPr>
          <w:p w14:paraId="1ABCB11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406</w:t>
            </w:r>
          </w:p>
        </w:tc>
        <w:tc>
          <w:tcPr>
            <w:tcW w:w="993" w:type="dxa"/>
            <w:tcBorders>
              <w:top w:val="nil"/>
              <w:left w:val="nil"/>
              <w:bottom w:val="nil"/>
              <w:right w:val="nil"/>
            </w:tcBorders>
            <w:vAlign w:val="bottom"/>
          </w:tcPr>
          <w:p w14:paraId="4399B1F1" w14:textId="5345F1A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418</w:t>
            </w:r>
          </w:p>
        </w:tc>
      </w:tr>
      <w:tr w:rsidR="00B72B61" w:rsidRPr="006F6592" w14:paraId="5DD49A14" w14:textId="7A4C437D" w:rsidTr="00E45106">
        <w:trPr>
          <w:trHeight w:val="300"/>
          <w:jc w:val="center"/>
        </w:trPr>
        <w:tc>
          <w:tcPr>
            <w:tcW w:w="3134" w:type="dxa"/>
            <w:tcBorders>
              <w:top w:val="nil"/>
              <w:left w:val="nil"/>
              <w:bottom w:val="nil"/>
              <w:right w:val="nil"/>
            </w:tcBorders>
            <w:shd w:val="clear" w:color="auto" w:fill="auto"/>
            <w:noWrap/>
            <w:vAlign w:val="bottom"/>
            <w:hideMark/>
          </w:tcPr>
          <w:p w14:paraId="263E671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EL PRADO</w:t>
            </w:r>
          </w:p>
        </w:tc>
        <w:tc>
          <w:tcPr>
            <w:tcW w:w="1134" w:type="dxa"/>
            <w:tcBorders>
              <w:top w:val="nil"/>
              <w:left w:val="nil"/>
              <w:bottom w:val="nil"/>
              <w:right w:val="nil"/>
            </w:tcBorders>
            <w:shd w:val="clear" w:color="auto" w:fill="auto"/>
            <w:noWrap/>
            <w:vAlign w:val="bottom"/>
            <w:hideMark/>
          </w:tcPr>
          <w:p w14:paraId="4305775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149</w:t>
            </w:r>
          </w:p>
        </w:tc>
        <w:tc>
          <w:tcPr>
            <w:tcW w:w="993" w:type="dxa"/>
            <w:tcBorders>
              <w:top w:val="nil"/>
              <w:left w:val="nil"/>
              <w:bottom w:val="nil"/>
              <w:right w:val="nil"/>
            </w:tcBorders>
            <w:shd w:val="clear" w:color="auto" w:fill="auto"/>
            <w:noWrap/>
            <w:vAlign w:val="bottom"/>
            <w:hideMark/>
          </w:tcPr>
          <w:p w14:paraId="43C0B90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151</w:t>
            </w:r>
          </w:p>
        </w:tc>
        <w:tc>
          <w:tcPr>
            <w:tcW w:w="992" w:type="dxa"/>
            <w:tcBorders>
              <w:top w:val="nil"/>
              <w:left w:val="nil"/>
              <w:bottom w:val="nil"/>
              <w:right w:val="nil"/>
            </w:tcBorders>
            <w:shd w:val="clear" w:color="auto" w:fill="auto"/>
            <w:noWrap/>
            <w:vAlign w:val="bottom"/>
            <w:hideMark/>
          </w:tcPr>
          <w:p w14:paraId="5386E24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161</w:t>
            </w:r>
          </w:p>
        </w:tc>
        <w:tc>
          <w:tcPr>
            <w:tcW w:w="850" w:type="dxa"/>
            <w:tcBorders>
              <w:top w:val="nil"/>
              <w:left w:val="nil"/>
              <w:bottom w:val="nil"/>
              <w:right w:val="nil"/>
            </w:tcBorders>
            <w:shd w:val="clear" w:color="auto" w:fill="auto"/>
            <w:noWrap/>
            <w:vAlign w:val="bottom"/>
            <w:hideMark/>
          </w:tcPr>
          <w:p w14:paraId="78A3F2D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171</w:t>
            </w:r>
          </w:p>
        </w:tc>
        <w:tc>
          <w:tcPr>
            <w:tcW w:w="993" w:type="dxa"/>
            <w:tcBorders>
              <w:top w:val="nil"/>
              <w:left w:val="nil"/>
              <w:bottom w:val="nil"/>
              <w:right w:val="nil"/>
            </w:tcBorders>
            <w:shd w:val="clear" w:color="auto" w:fill="auto"/>
            <w:noWrap/>
            <w:vAlign w:val="bottom"/>
            <w:hideMark/>
          </w:tcPr>
          <w:p w14:paraId="44A7362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175</w:t>
            </w:r>
          </w:p>
        </w:tc>
        <w:tc>
          <w:tcPr>
            <w:tcW w:w="993" w:type="dxa"/>
            <w:tcBorders>
              <w:top w:val="nil"/>
              <w:left w:val="nil"/>
              <w:bottom w:val="nil"/>
              <w:right w:val="nil"/>
            </w:tcBorders>
            <w:vAlign w:val="bottom"/>
          </w:tcPr>
          <w:p w14:paraId="5AC6038D" w14:textId="4AE8574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179</w:t>
            </w:r>
          </w:p>
        </w:tc>
      </w:tr>
      <w:tr w:rsidR="00B72B61" w:rsidRPr="006F6592" w14:paraId="4A744A46" w14:textId="79831CD9" w:rsidTr="00E45106">
        <w:trPr>
          <w:trHeight w:val="300"/>
          <w:jc w:val="center"/>
        </w:trPr>
        <w:tc>
          <w:tcPr>
            <w:tcW w:w="3134" w:type="dxa"/>
            <w:tcBorders>
              <w:top w:val="nil"/>
              <w:left w:val="nil"/>
              <w:bottom w:val="nil"/>
              <w:right w:val="nil"/>
            </w:tcBorders>
            <w:shd w:val="clear" w:color="auto" w:fill="auto"/>
            <w:noWrap/>
            <w:vAlign w:val="bottom"/>
            <w:hideMark/>
          </w:tcPr>
          <w:p w14:paraId="4027E86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 FLORIDA</w:t>
            </w:r>
          </w:p>
        </w:tc>
        <w:tc>
          <w:tcPr>
            <w:tcW w:w="1134" w:type="dxa"/>
            <w:tcBorders>
              <w:top w:val="nil"/>
              <w:left w:val="nil"/>
              <w:bottom w:val="nil"/>
              <w:right w:val="nil"/>
            </w:tcBorders>
            <w:shd w:val="clear" w:color="auto" w:fill="auto"/>
            <w:noWrap/>
            <w:vAlign w:val="bottom"/>
            <w:hideMark/>
          </w:tcPr>
          <w:p w14:paraId="560B89E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133</w:t>
            </w:r>
          </w:p>
        </w:tc>
        <w:tc>
          <w:tcPr>
            <w:tcW w:w="993" w:type="dxa"/>
            <w:tcBorders>
              <w:top w:val="nil"/>
              <w:left w:val="nil"/>
              <w:bottom w:val="nil"/>
              <w:right w:val="nil"/>
            </w:tcBorders>
            <w:shd w:val="clear" w:color="auto" w:fill="auto"/>
            <w:noWrap/>
            <w:vAlign w:val="bottom"/>
            <w:hideMark/>
          </w:tcPr>
          <w:p w14:paraId="13B6AF5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135</w:t>
            </w:r>
          </w:p>
        </w:tc>
        <w:tc>
          <w:tcPr>
            <w:tcW w:w="992" w:type="dxa"/>
            <w:tcBorders>
              <w:top w:val="nil"/>
              <w:left w:val="nil"/>
              <w:bottom w:val="nil"/>
              <w:right w:val="nil"/>
            </w:tcBorders>
            <w:shd w:val="clear" w:color="auto" w:fill="auto"/>
            <w:noWrap/>
            <w:vAlign w:val="bottom"/>
            <w:hideMark/>
          </w:tcPr>
          <w:p w14:paraId="6270CA6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145</w:t>
            </w:r>
          </w:p>
        </w:tc>
        <w:tc>
          <w:tcPr>
            <w:tcW w:w="850" w:type="dxa"/>
            <w:tcBorders>
              <w:top w:val="nil"/>
              <w:left w:val="nil"/>
              <w:bottom w:val="nil"/>
              <w:right w:val="nil"/>
            </w:tcBorders>
            <w:shd w:val="clear" w:color="auto" w:fill="auto"/>
            <w:noWrap/>
            <w:vAlign w:val="bottom"/>
            <w:hideMark/>
          </w:tcPr>
          <w:p w14:paraId="1C11EE0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155</w:t>
            </w:r>
          </w:p>
        </w:tc>
        <w:tc>
          <w:tcPr>
            <w:tcW w:w="993" w:type="dxa"/>
            <w:tcBorders>
              <w:top w:val="nil"/>
              <w:left w:val="nil"/>
              <w:bottom w:val="nil"/>
              <w:right w:val="nil"/>
            </w:tcBorders>
            <w:shd w:val="clear" w:color="auto" w:fill="auto"/>
            <w:noWrap/>
            <w:vAlign w:val="bottom"/>
            <w:hideMark/>
          </w:tcPr>
          <w:p w14:paraId="76E5016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159</w:t>
            </w:r>
          </w:p>
        </w:tc>
        <w:tc>
          <w:tcPr>
            <w:tcW w:w="993" w:type="dxa"/>
            <w:tcBorders>
              <w:top w:val="nil"/>
              <w:left w:val="nil"/>
              <w:bottom w:val="nil"/>
              <w:right w:val="nil"/>
            </w:tcBorders>
            <w:vAlign w:val="bottom"/>
          </w:tcPr>
          <w:p w14:paraId="35F6AEDD" w14:textId="0D282C0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163</w:t>
            </w:r>
          </w:p>
        </w:tc>
      </w:tr>
      <w:tr w:rsidR="00B72B61" w:rsidRPr="006F6592" w14:paraId="1F578997" w14:textId="539F1BD7" w:rsidTr="00E45106">
        <w:trPr>
          <w:trHeight w:val="300"/>
          <w:jc w:val="center"/>
        </w:trPr>
        <w:tc>
          <w:tcPr>
            <w:tcW w:w="3134" w:type="dxa"/>
            <w:tcBorders>
              <w:top w:val="nil"/>
              <w:left w:val="nil"/>
              <w:bottom w:val="nil"/>
              <w:right w:val="nil"/>
            </w:tcBorders>
            <w:shd w:val="clear" w:color="auto" w:fill="auto"/>
            <w:noWrap/>
            <w:vAlign w:val="bottom"/>
            <w:hideMark/>
          </w:tcPr>
          <w:p w14:paraId="6A52488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NIEPOS</w:t>
            </w:r>
          </w:p>
        </w:tc>
        <w:tc>
          <w:tcPr>
            <w:tcW w:w="1134" w:type="dxa"/>
            <w:tcBorders>
              <w:top w:val="nil"/>
              <w:left w:val="nil"/>
              <w:bottom w:val="nil"/>
              <w:right w:val="nil"/>
            </w:tcBorders>
            <w:shd w:val="clear" w:color="auto" w:fill="auto"/>
            <w:noWrap/>
            <w:vAlign w:val="bottom"/>
            <w:hideMark/>
          </w:tcPr>
          <w:p w14:paraId="71B6435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203</w:t>
            </w:r>
          </w:p>
        </w:tc>
        <w:tc>
          <w:tcPr>
            <w:tcW w:w="993" w:type="dxa"/>
            <w:tcBorders>
              <w:top w:val="nil"/>
              <w:left w:val="nil"/>
              <w:bottom w:val="nil"/>
              <w:right w:val="nil"/>
            </w:tcBorders>
            <w:shd w:val="clear" w:color="auto" w:fill="auto"/>
            <w:noWrap/>
            <w:vAlign w:val="bottom"/>
            <w:hideMark/>
          </w:tcPr>
          <w:p w14:paraId="7842D6B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206</w:t>
            </w:r>
          </w:p>
        </w:tc>
        <w:tc>
          <w:tcPr>
            <w:tcW w:w="992" w:type="dxa"/>
            <w:tcBorders>
              <w:top w:val="nil"/>
              <w:left w:val="nil"/>
              <w:bottom w:val="nil"/>
              <w:right w:val="nil"/>
            </w:tcBorders>
            <w:shd w:val="clear" w:color="auto" w:fill="auto"/>
            <w:noWrap/>
            <w:vAlign w:val="bottom"/>
            <w:hideMark/>
          </w:tcPr>
          <w:p w14:paraId="37352B6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221</w:t>
            </w:r>
          </w:p>
        </w:tc>
        <w:tc>
          <w:tcPr>
            <w:tcW w:w="850" w:type="dxa"/>
            <w:tcBorders>
              <w:top w:val="nil"/>
              <w:left w:val="nil"/>
              <w:bottom w:val="nil"/>
              <w:right w:val="nil"/>
            </w:tcBorders>
            <w:shd w:val="clear" w:color="auto" w:fill="auto"/>
            <w:noWrap/>
            <w:vAlign w:val="bottom"/>
            <w:hideMark/>
          </w:tcPr>
          <w:p w14:paraId="0DCE524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236</w:t>
            </w:r>
          </w:p>
        </w:tc>
        <w:tc>
          <w:tcPr>
            <w:tcW w:w="993" w:type="dxa"/>
            <w:tcBorders>
              <w:top w:val="nil"/>
              <w:left w:val="nil"/>
              <w:bottom w:val="nil"/>
              <w:right w:val="nil"/>
            </w:tcBorders>
            <w:shd w:val="clear" w:color="auto" w:fill="auto"/>
            <w:noWrap/>
            <w:vAlign w:val="bottom"/>
            <w:hideMark/>
          </w:tcPr>
          <w:p w14:paraId="3F36408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242</w:t>
            </w:r>
          </w:p>
        </w:tc>
        <w:tc>
          <w:tcPr>
            <w:tcW w:w="993" w:type="dxa"/>
            <w:tcBorders>
              <w:top w:val="nil"/>
              <w:left w:val="nil"/>
              <w:bottom w:val="nil"/>
              <w:right w:val="nil"/>
            </w:tcBorders>
            <w:vAlign w:val="bottom"/>
          </w:tcPr>
          <w:p w14:paraId="19FBF2DB" w14:textId="6072618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248</w:t>
            </w:r>
          </w:p>
        </w:tc>
      </w:tr>
      <w:tr w:rsidR="00B72B61" w:rsidRPr="006F6592" w14:paraId="3E1EB4A6" w14:textId="71A076AD" w:rsidTr="00E45106">
        <w:trPr>
          <w:trHeight w:val="300"/>
          <w:jc w:val="center"/>
        </w:trPr>
        <w:tc>
          <w:tcPr>
            <w:tcW w:w="3134" w:type="dxa"/>
            <w:tcBorders>
              <w:top w:val="nil"/>
              <w:left w:val="nil"/>
              <w:bottom w:val="nil"/>
              <w:right w:val="nil"/>
            </w:tcBorders>
            <w:shd w:val="clear" w:color="auto" w:fill="auto"/>
            <w:noWrap/>
            <w:vAlign w:val="bottom"/>
            <w:hideMark/>
          </w:tcPr>
          <w:p w14:paraId="7C461EF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TONGOD</w:t>
            </w:r>
          </w:p>
        </w:tc>
        <w:tc>
          <w:tcPr>
            <w:tcW w:w="1134" w:type="dxa"/>
            <w:tcBorders>
              <w:top w:val="nil"/>
              <w:left w:val="nil"/>
              <w:bottom w:val="nil"/>
              <w:right w:val="nil"/>
            </w:tcBorders>
            <w:shd w:val="clear" w:color="auto" w:fill="auto"/>
            <w:noWrap/>
            <w:vAlign w:val="bottom"/>
            <w:hideMark/>
          </w:tcPr>
          <w:p w14:paraId="291E39D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w:t>
            </w:r>
          </w:p>
        </w:tc>
        <w:tc>
          <w:tcPr>
            <w:tcW w:w="993" w:type="dxa"/>
            <w:tcBorders>
              <w:top w:val="nil"/>
              <w:left w:val="nil"/>
              <w:bottom w:val="nil"/>
              <w:right w:val="nil"/>
            </w:tcBorders>
            <w:shd w:val="clear" w:color="auto" w:fill="auto"/>
            <w:noWrap/>
            <w:vAlign w:val="bottom"/>
            <w:hideMark/>
          </w:tcPr>
          <w:p w14:paraId="079E377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w:t>
            </w:r>
          </w:p>
        </w:tc>
        <w:tc>
          <w:tcPr>
            <w:tcW w:w="992" w:type="dxa"/>
            <w:tcBorders>
              <w:top w:val="nil"/>
              <w:left w:val="nil"/>
              <w:bottom w:val="nil"/>
              <w:right w:val="nil"/>
            </w:tcBorders>
            <w:shd w:val="clear" w:color="auto" w:fill="auto"/>
            <w:noWrap/>
            <w:vAlign w:val="bottom"/>
            <w:hideMark/>
          </w:tcPr>
          <w:p w14:paraId="5BC3815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w:t>
            </w:r>
          </w:p>
        </w:tc>
        <w:tc>
          <w:tcPr>
            <w:tcW w:w="850" w:type="dxa"/>
            <w:tcBorders>
              <w:top w:val="nil"/>
              <w:left w:val="nil"/>
              <w:bottom w:val="nil"/>
              <w:right w:val="nil"/>
            </w:tcBorders>
            <w:shd w:val="clear" w:color="auto" w:fill="auto"/>
            <w:noWrap/>
            <w:vAlign w:val="bottom"/>
            <w:hideMark/>
          </w:tcPr>
          <w:p w14:paraId="7645B2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w:t>
            </w:r>
          </w:p>
        </w:tc>
        <w:tc>
          <w:tcPr>
            <w:tcW w:w="993" w:type="dxa"/>
            <w:tcBorders>
              <w:top w:val="nil"/>
              <w:left w:val="nil"/>
              <w:bottom w:val="nil"/>
              <w:right w:val="nil"/>
            </w:tcBorders>
            <w:shd w:val="clear" w:color="auto" w:fill="auto"/>
            <w:noWrap/>
            <w:vAlign w:val="bottom"/>
            <w:hideMark/>
          </w:tcPr>
          <w:p w14:paraId="6AE3BEE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w:t>
            </w:r>
          </w:p>
        </w:tc>
        <w:tc>
          <w:tcPr>
            <w:tcW w:w="993" w:type="dxa"/>
            <w:tcBorders>
              <w:top w:val="nil"/>
              <w:left w:val="nil"/>
              <w:bottom w:val="nil"/>
              <w:right w:val="nil"/>
            </w:tcBorders>
            <w:vAlign w:val="bottom"/>
          </w:tcPr>
          <w:p w14:paraId="33F5B0C0" w14:textId="1BC71AB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35</w:t>
            </w:r>
          </w:p>
        </w:tc>
      </w:tr>
      <w:tr w:rsidR="00B72B61" w:rsidRPr="006F6592" w14:paraId="20101EDE" w14:textId="738A90C9" w:rsidTr="00E45106">
        <w:trPr>
          <w:trHeight w:val="300"/>
          <w:jc w:val="center"/>
        </w:trPr>
        <w:tc>
          <w:tcPr>
            <w:tcW w:w="3134" w:type="dxa"/>
            <w:tcBorders>
              <w:top w:val="nil"/>
              <w:left w:val="nil"/>
              <w:bottom w:val="nil"/>
              <w:right w:val="nil"/>
            </w:tcBorders>
            <w:shd w:val="clear" w:color="auto" w:fill="auto"/>
            <w:noWrap/>
            <w:vAlign w:val="bottom"/>
            <w:hideMark/>
          </w:tcPr>
          <w:p w14:paraId="3B05285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UNIÓN AGUA BLANCA</w:t>
            </w:r>
          </w:p>
        </w:tc>
        <w:tc>
          <w:tcPr>
            <w:tcW w:w="1134" w:type="dxa"/>
            <w:tcBorders>
              <w:top w:val="nil"/>
              <w:left w:val="nil"/>
              <w:bottom w:val="nil"/>
              <w:right w:val="nil"/>
            </w:tcBorders>
            <w:shd w:val="clear" w:color="auto" w:fill="auto"/>
            <w:noWrap/>
            <w:vAlign w:val="bottom"/>
            <w:hideMark/>
          </w:tcPr>
          <w:p w14:paraId="4FE9318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shd w:val="clear" w:color="auto" w:fill="auto"/>
            <w:noWrap/>
            <w:vAlign w:val="bottom"/>
            <w:hideMark/>
          </w:tcPr>
          <w:p w14:paraId="401DCA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2" w:type="dxa"/>
            <w:tcBorders>
              <w:top w:val="nil"/>
              <w:left w:val="nil"/>
              <w:bottom w:val="nil"/>
              <w:right w:val="nil"/>
            </w:tcBorders>
            <w:shd w:val="clear" w:color="auto" w:fill="auto"/>
            <w:noWrap/>
            <w:vAlign w:val="bottom"/>
            <w:hideMark/>
          </w:tcPr>
          <w:p w14:paraId="51DD55E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850" w:type="dxa"/>
            <w:tcBorders>
              <w:top w:val="nil"/>
              <w:left w:val="nil"/>
              <w:bottom w:val="nil"/>
              <w:right w:val="nil"/>
            </w:tcBorders>
            <w:shd w:val="clear" w:color="auto" w:fill="auto"/>
            <w:noWrap/>
            <w:vAlign w:val="bottom"/>
            <w:hideMark/>
          </w:tcPr>
          <w:p w14:paraId="3335381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shd w:val="clear" w:color="auto" w:fill="auto"/>
            <w:noWrap/>
            <w:vAlign w:val="bottom"/>
            <w:hideMark/>
          </w:tcPr>
          <w:p w14:paraId="1BB5948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w:t>
            </w:r>
          </w:p>
        </w:tc>
        <w:tc>
          <w:tcPr>
            <w:tcW w:w="993" w:type="dxa"/>
            <w:tcBorders>
              <w:top w:val="nil"/>
              <w:left w:val="nil"/>
              <w:bottom w:val="nil"/>
              <w:right w:val="nil"/>
            </w:tcBorders>
            <w:vAlign w:val="bottom"/>
          </w:tcPr>
          <w:p w14:paraId="25E16376" w14:textId="7D51CF6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14</w:t>
            </w:r>
          </w:p>
        </w:tc>
      </w:tr>
      <w:tr w:rsidR="00B72B61" w:rsidRPr="006F6592" w14:paraId="5D5B9C1F" w14:textId="52B163D5" w:rsidTr="00E45106">
        <w:trPr>
          <w:trHeight w:val="300"/>
          <w:jc w:val="center"/>
        </w:trPr>
        <w:tc>
          <w:tcPr>
            <w:tcW w:w="3134" w:type="dxa"/>
            <w:tcBorders>
              <w:top w:val="nil"/>
              <w:left w:val="nil"/>
              <w:bottom w:val="nil"/>
              <w:right w:val="nil"/>
            </w:tcBorders>
            <w:shd w:val="clear" w:color="auto" w:fill="auto"/>
            <w:noWrap/>
            <w:vAlign w:val="bottom"/>
            <w:hideMark/>
          </w:tcPr>
          <w:p w14:paraId="257CEEFC"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SAN PABLO</w:t>
            </w:r>
          </w:p>
        </w:tc>
        <w:tc>
          <w:tcPr>
            <w:tcW w:w="1134" w:type="dxa"/>
            <w:tcBorders>
              <w:top w:val="nil"/>
              <w:left w:val="nil"/>
              <w:bottom w:val="nil"/>
              <w:right w:val="nil"/>
            </w:tcBorders>
            <w:shd w:val="clear" w:color="auto" w:fill="auto"/>
            <w:noWrap/>
            <w:vAlign w:val="bottom"/>
            <w:hideMark/>
          </w:tcPr>
          <w:p w14:paraId="44E9063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65</w:t>
            </w:r>
          </w:p>
        </w:tc>
        <w:tc>
          <w:tcPr>
            <w:tcW w:w="993" w:type="dxa"/>
            <w:tcBorders>
              <w:top w:val="nil"/>
              <w:left w:val="nil"/>
              <w:bottom w:val="nil"/>
              <w:right w:val="nil"/>
            </w:tcBorders>
            <w:shd w:val="clear" w:color="auto" w:fill="auto"/>
            <w:noWrap/>
            <w:vAlign w:val="bottom"/>
            <w:hideMark/>
          </w:tcPr>
          <w:p w14:paraId="3A9FA56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66</w:t>
            </w:r>
          </w:p>
        </w:tc>
        <w:tc>
          <w:tcPr>
            <w:tcW w:w="992" w:type="dxa"/>
            <w:tcBorders>
              <w:top w:val="nil"/>
              <w:left w:val="nil"/>
              <w:bottom w:val="nil"/>
              <w:right w:val="nil"/>
            </w:tcBorders>
            <w:shd w:val="clear" w:color="auto" w:fill="auto"/>
            <w:noWrap/>
            <w:vAlign w:val="bottom"/>
            <w:hideMark/>
          </w:tcPr>
          <w:p w14:paraId="19990FDA"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71</w:t>
            </w:r>
          </w:p>
        </w:tc>
        <w:tc>
          <w:tcPr>
            <w:tcW w:w="850" w:type="dxa"/>
            <w:tcBorders>
              <w:top w:val="nil"/>
              <w:left w:val="nil"/>
              <w:bottom w:val="nil"/>
              <w:right w:val="nil"/>
            </w:tcBorders>
            <w:shd w:val="clear" w:color="auto" w:fill="auto"/>
            <w:noWrap/>
            <w:vAlign w:val="bottom"/>
            <w:hideMark/>
          </w:tcPr>
          <w:p w14:paraId="2001D0D9"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76</w:t>
            </w:r>
          </w:p>
        </w:tc>
        <w:tc>
          <w:tcPr>
            <w:tcW w:w="993" w:type="dxa"/>
            <w:tcBorders>
              <w:top w:val="nil"/>
              <w:left w:val="nil"/>
              <w:bottom w:val="nil"/>
              <w:right w:val="nil"/>
            </w:tcBorders>
            <w:shd w:val="clear" w:color="auto" w:fill="auto"/>
            <w:noWrap/>
            <w:vAlign w:val="bottom"/>
            <w:hideMark/>
          </w:tcPr>
          <w:p w14:paraId="00B5E69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78</w:t>
            </w:r>
          </w:p>
        </w:tc>
        <w:tc>
          <w:tcPr>
            <w:tcW w:w="993" w:type="dxa"/>
            <w:tcBorders>
              <w:top w:val="nil"/>
              <w:left w:val="nil"/>
              <w:bottom w:val="nil"/>
              <w:right w:val="nil"/>
            </w:tcBorders>
            <w:vAlign w:val="bottom"/>
          </w:tcPr>
          <w:p w14:paraId="7A4FC488" w14:textId="427DFB1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80</w:t>
            </w:r>
          </w:p>
        </w:tc>
      </w:tr>
      <w:tr w:rsidR="00B72B61" w:rsidRPr="006F6592" w14:paraId="2D90091E" w14:textId="613393A9" w:rsidTr="00E45106">
        <w:trPr>
          <w:trHeight w:val="300"/>
          <w:jc w:val="center"/>
        </w:trPr>
        <w:tc>
          <w:tcPr>
            <w:tcW w:w="3134" w:type="dxa"/>
            <w:tcBorders>
              <w:top w:val="nil"/>
              <w:left w:val="nil"/>
              <w:bottom w:val="nil"/>
              <w:right w:val="nil"/>
            </w:tcBorders>
            <w:shd w:val="clear" w:color="auto" w:fill="auto"/>
            <w:noWrap/>
            <w:vAlign w:val="bottom"/>
            <w:hideMark/>
          </w:tcPr>
          <w:p w14:paraId="1E8141B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BERNARDINO</w:t>
            </w:r>
          </w:p>
        </w:tc>
        <w:tc>
          <w:tcPr>
            <w:tcW w:w="1134" w:type="dxa"/>
            <w:tcBorders>
              <w:top w:val="nil"/>
              <w:left w:val="nil"/>
              <w:bottom w:val="nil"/>
              <w:right w:val="nil"/>
            </w:tcBorders>
            <w:shd w:val="clear" w:color="auto" w:fill="auto"/>
            <w:noWrap/>
            <w:vAlign w:val="bottom"/>
            <w:hideMark/>
          </w:tcPr>
          <w:p w14:paraId="5FC37A8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69404D7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2" w:type="dxa"/>
            <w:tcBorders>
              <w:top w:val="nil"/>
              <w:left w:val="nil"/>
              <w:bottom w:val="nil"/>
              <w:right w:val="nil"/>
            </w:tcBorders>
            <w:shd w:val="clear" w:color="auto" w:fill="auto"/>
            <w:noWrap/>
            <w:vAlign w:val="bottom"/>
            <w:hideMark/>
          </w:tcPr>
          <w:p w14:paraId="62E9499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850" w:type="dxa"/>
            <w:tcBorders>
              <w:top w:val="nil"/>
              <w:left w:val="nil"/>
              <w:bottom w:val="nil"/>
              <w:right w:val="nil"/>
            </w:tcBorders>
            <w:shd w:val="clear" w:color="auto" w:fill="auto"/>
            <w:noWrap/>
            <w:vAlign w:val="bottom"/>
            <w:hideMark/>
          </w:tcPr>
          <w:p w14:paraId="2AB9F56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3B07994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vAlign w:val="bottom"/>
          </w:tcPr>
          <w:p w14:paraId="12B496C9" w14:textId="60DB731B"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w:t>
            </w:r>
          </w:p>
        </w:tc>
      </w:tr>
      <w:tr w:rsidR="00B72B61" w:rsidRPr="006F6592" w14:paraId="12BAE977" w14:textId="35094F13" w:rsidTr="00E45106">
        <w:trPr>
          <w:trHeight w:val="300"/>
          <w:jc w:val="center"/>
        </w:trPr>
        <w:tc>
          <w:tcPr>
            <w:tcW w:w="3134" w:type="dxa"/>
            <w:tcBorders>
              <w:top w:val="nil"/>
              <w:left w:val="nil"/>
              <w:bottom w:val="nil"/>
              <w:right w:val="nil"/>
            </w:tcBorders>
            <w:shd w:val="clear" w:color="auto" w:fill="auto"/>
            <w:noWrap/>
            <w:vAlign w:val="bottom"/>
            <w:hideMark/>
          </w:tcPr>
          <w:p w14:paraId="09BA92F4"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LUIS</w:t>
            </w:r>
          </w:p>
        </w:tc>
        <w:tc>
          <w:tcPr>
            <w:tcW w:w="1134" w:type="dxa"/>
            <w:tcBorders>
              <w:top w:val="nil"/>
              <w:left w:val="nil"/>
              <w:bottom w:val="nil"/>
              <w:right w:val="nil"/>
            </w:tcBorders>
            <w:shd w:val="clear" w:color="auto" w:fill="auto"/>
            <w:noWrap/>
            <w:vAlign w:val="bottom"/>
            <w:hideMark/>
          </w:tcPr>
          <w:p w14:paraId="55A43FF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19365F0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2" w:type="dxa"/>
            <w:tcBorders>
              <w:top w:val="nil"/>
              <w:left w:val="nil"/>
              <w:bottom w:val="nil"/>
              <w:right w:val="nil"/>
            </w:tcBorders>
            <w:shd w:val="clear" w:color="auto" w:fill="auto"/>
            <w:noWrap/>
            <w:vAlign w:val="bottom"/>
            <w:hideMark/>
          </w:tcPr>
          <w:p w14:paraId="55E7DB1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850" w:type="dxa"/>
            <w:tcBorders>
              <w:top w:val="nil"/>
              <w:left w:val="nil"/>
              <w:bottom w:val="nil"/>
              <w:right w:val="nil"/>
            </w:tcBorders>
            <w:shd w:val="clear" w:color="auto" w:fill="auto"/>
            <w:noWrap/>
            <w:vAlign w:val="bottom"/>
            <w:hideMark/>
          </w:tcPr>
          <w:p w14:paraId="3ACCFBD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shd w:val="clear" w:color="auto" w:fill="auto"/>
            <w:noWrap/>
            <w:vAlign w:val="bottom"/>
            <w:hideMark/>
          </w:tcPr>
          <w:p w14:paraId="64E7267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w:t>
            </w:r>
          </w:p>
        </w:tc>
        <w:tc>
          <w:tcPr>
            <w:tcW w:w="993" w:type="dxa"/>
            <w:tcBorders>
              <w:top w:val="nil"/>
              <w:left w:val="nil"/>
              <w:bottom w:val="nil"/>
              <w:right w:val="nil"/>
            </w:tcBorders>
            <w:vAlign w:val="bottom"/>
          </w:tcPr>
          <w:p w14:paraId="412B4C44" w14:textId="52668C5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w:t>
            </w:r>
          </w:p>
        </w:tc>
      </w:tr>
      <w:tr w:rsidR="00B72B61" w:rsidRPr="006F6592" w14:paraId="0B494B5F" w14:textId="3519A7AB" w:rsidTr="00E45106">
        <w:trPr>
          <w:trHeight w:val="300"/>
          <w:jc w:val="center"/>
        </w:trPr>
        <w:tc>
          <w:tcPr>
            <w:tcW w:w="3134" w:type="dxa"/>
            <w:tcBorders>
              <w:top w:val="nil"/>
              <w:left w:val="nil"/>
              <w:bottom w:val="nil"/>
              <w:right w:val="nil"/>
            </w:tcBorders>
            <w:shd w:val="clear" w:color="auto" w:fill="auto"/>
            <w:noWrap/>
            <w:vAlign w:val="bottom"/>
            <w:hideMark/>
          </w:tcPr>
          <w:p w14:paraId="279B2BF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PABLO</w:t>
            </w:r>
          </w:p>
        </w:tc>
        <w:tc>
          <w:tcPr>
            <w:tcW w:w="1134" w:type="dxa"/>
            <w:tcBorders>
              <w:top w:val="nil"/>
              <w:left w:val="nil"/>
              <w:bottom w:val="nil"/>
              <w:right w:val="nil"/>
            </w:tcBorders>
            <w:shd w:val="clear" w:color="auto" w:fill="auto"/>
            <w:noWrap/>
            <w:vAlign w:val="bottom"/>
            <w:hideMark/>
          </w:tcPr>
          <w:p w14:paraId="06F32D6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w:t>
            </w:r>
          </w:p>
        </w:tc>
        <w:tc>
          <w:tcPr>
            <w:tcW w:w="993" w:type="dxa"/>
            <w:tcBorders>
              <w:top w:val="nil"/>
              <w:left w:val="nil"/>
              <w:bottom w:val="nil"/>
              <w:right w:val="nil"/>
            </w:tcBorders>
            <w:shd w:val="clear" w:color="auto" w:fill="auto"/>
            <w:noWrap/>
            <w:vAlign w:val="bottom"/>
            <w:hideMark/>
          </w:tcPr>
          <w:p w14:paraId="3A218D8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49</w:t>
            </w:r>
          </w:p>
        </w:tc>
        <w:tc>
          <w:tcPr>
            <w:tcW w:w="992" w:type="dxa"/>
            <w:tcBorders>
              <w:top w:val="nil"/>
              <w:left w:val="nil"/>
              <w:bottom w:val="nil"/>
              <w:right w:val="nil"/>
            </w:tcBorders>
            <w:shd w:val="clear" w:color="auto" w:fill="auto"/>
            <w:noWrap/>
            <w:vAlign w:val="bottom"/>
            <w:hideMark/>
          </w:tcPr>
          <w:p w14:paraId="343E53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w:t>
            </w:r>
          </w:p>
        </w:tc>
        <w:tc>
          <w:tcPr>
            <w:tcW w:w="850" w:type="dxa"/>
            <w:tcBorders>
              <w:top w:val="nil"/>
              <w:left w:val="nil"/>
              <w:bottom w:val="nil"/>
              <w:right w:val="nil"/>
            </w:tcBorders>
            <w:shd w:val="clear" w:color="auto" w:fill="auto"/>
            <w:noWrap/>
            <w:vAlign w:val="bottom"/>
            <w:hideMark/>
          </w:tcPr>
          <w:p w14:paraId="561518F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59</w:t>
            </w:r>
          </w:p>
        </w:tc>
        <w:tc>
          <w:tcPr>
            <w:tcW w:w="993" w:type="dxa"/>
            <w:tcBorders>
              <w:top w:val="nil"/>
              <w:left w:val="nil"/>
              <w:bottom w:val="nil"/>
              <w:right w:val="nil"/>
            </w:tcBorders>
            <w:shd w:val="clear" w:color="auto" w:fill="auto"/>
            <w:noWrap/>
            <w:vAlign w:val="bottom"/>
            <w:hideMark/>
          </w:tcPr>
          <w:p w14:paraId="026C2EB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61</w:t>
            </w:r>
          </w:p>
        </w:tc>
        <w:tc>
          <w:tcPr>
            <w:tcW w:w="993" w:type="dxa"/>
            <w:tcBorders>
              <w:top w:val="nil"/>
              <w:left w:val="nil"/>
              <w:bottom w:val="nil"/>
              <w:right w:val="nil"/>
            </w:tcBorders>
            <w:vAlign w:val="bottom"/>
          </w:tcPr>
          <w:p w14:paraId="3442123B" w14:textId="38ACBF9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63</w:t>
            </w:r>
          </w:p>
        </w:tc>
      </w:tr>
      <w:tr w:rsidR="00B72B61" w:rsidRPr="006F6592" w14:paraId="397386F2" w14:textId="65C2235E" w:rsidTr="00E45106">
        <w:trPr>
          <w:trHeight w:val="300"/>
          <w:jc w:val="center"/>
        </w:trPr>
        <w:tc>
          <w:tcPr>
            <w:tcW w:w="3134" w:type="dxa"/>
            <w:tcBorders>
              <w:top w:val="nil"/>
              <w:left w:val="nil"/>
              <w:bottom w:val="nil"/>
              <w:right w:val="nil"/>
            </w:tcBorders>
            <w:shd w:val="clear" w:color="auto" w:fill="auto"/>
            <w:noWrap/>
            <w:vAlign w:val="bottom"/>
            <w:hideMark/>
          </w:tcPr>
          <w:p w14:paraId="15DD3F0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TUMBADÉN</w:t>
            </w:r>
          </w:p>
        </w:tc>
        <w:tc>
          <w:tcPr>
            <w:tcW w:w="1134" w:type="dxa"/>
            <w:tcBorders>
              <w:top w:val="nil"/>
              <w:left w:val="nil"/>
              <w:bottom w:val="nil"/>
              <w:right w:val="nil"/>
            </w:tcBorders>
            <w:shd w:val="clear" w:color="auto" w:fill="auto"/>
            <w:noWrap/>
            <w:vAlign w:val="bottom"/>
            <w:hideMark/>
          </w:tcPr>
          <w:p w14:paraId="63C7ACE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shd w:val="clear" w:color="auto" w:fill="auto"/>
            <w:noWrap/>
            <w:vAlign w:val="bottom"/>
            <w:hideMark/>
          </w:tcPr>
          <w:p w14:paraId="7E40DB7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2" w:type="dxa"/>
            <w:tcBorders>
              <w:top w:val="nil"/>
              <w:left w:val="nil"/>
              <w:bottom w:val="nil"/>
              <w:right w:val="nil"/>
            </w:tcBorders>
            <w:shd w:val="clear" w:color="auto" w:fill="auto"/>
            <w:noWrap/>
            <w:vAlign w:val="bottom"/>
            <w:hideMark/>
          </w:tcPr>
          <w:p w14:paraId="192F652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850" w:type="dxa"/>
            <w:tcBorders>
              <w:top w:val="nil"/>
              <w:left w:val="nil"/>
              <w:bottom w:val="nil"/>
              <w:right w:val="nil"/>
            </w:tcBorders>
            <w:shd w:val="clear" w:color="auto" w:fill="auto"/>
            <w:noWrap/>
            <w:vAlign w:val="bottom"/>
            <w:hideMark/>
          </w:tcPr>
          <w:p w14:paraId="4A48609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shd w:val="clear" w:color="auto" w:fill="auto"/>
            <w:noWrap/>
            <w:vAlign w:val="bottom"/>
            <w:hideMark/>
          </w:tcPr>
          <w:p w14:paraId="55AF198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w:t>
            </w:r>
          </w:p>
        </w:tc>
        <w:tc>
          <w:tcPr>
            <w:tcW w:w="993" w:type="dxa"/>
            <w:tcBorders>
              <w:top w:val="nil"/>
              <w:left w:val="nil"/>
              <w:bottom w:val="nil"/>
              <w:right w:val="nil"/>
            </w:tcBorders>
            <w:vAlign w:val="bottom"/>
          </w:tcPr>
          <w:p w14:paraId="63D3C75B" w14:textId="1B34A65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11</w:t>
            </w:r>
          </w:p>
        </w:tc>
      </w:tr>
      <w:tr w:rsidR="00B72B61" w:rsidRPr="006F6592" w14:paraId="675C4D70" w14:textId="4E93D1B6" w:rsidTr="00E45106">
        <w:trPr>
          <w:trHeight w:val="300"/>
          <w:jc w:val="center"/>
        </w:trPr>
        <w:tc>
          <w:tcPr>
            <w:tcW w:w="3134" w:type="dxa"/>
            <w:tcBorders>
              <w:top w:val="nil"/>
              <w:left w:val="nil"/>
              <w:bottom w:val="nil"/>
              <w:right w:val="nil"/>
            </w:tcBorders>
            <w:shd w:val="clear" w:color="auto" w:fill="auto"/>
            <w:noWrap/>
            <w:vAlign w:val="bottom"/>
            <w:hideMark/>
          </w:tcPr>
          <w:p w14:paraId="200CB427"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SANTA CRUZ</w:t>
            </w:r>
          </w:p>
        </w:tc>
        <w:tc>
          <w:tcPr>
            <w:tcW w:w="1134" w:type="dxa"/>
            <w:tcBorders>
              <w:top w:val="nil"/>
              <w:left w:val="nil"/>
              <w:bottom w:val="nil"/>
              <w:right w:val="nil"/>
            </w:tcBorders>
            <w:shd w:val="clear" w:color="auto" w:fill="auto"/>
            <w:noWrap/>
            <w:vAlign w:val="bottom"/>
            <w:hideMark/>
          </w:tcPr>
          <w:p w14:paraId="2268058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467</w:t>
            </w:r>
          </w:p>
        </w:tc>
        <w:tc>
          <w:tcPr>
            <w:tcW w:w="993" w:type="dxa"/>
            <w:tcBorders>
              <w:top w:val="nil"/>
              <w:left w:val="nil"/>
              <w:bottom w:val="nil"/>
              <w:right w:val="nil"/>
            </w:tcBorders>
            <w:shd w:val="clear" w:color="auto" w:fill="auto"/>
            <w:noWrap/>
            <w:vAlign w:val="bottom"/>
            <w:hideMark/>
          </w:tcPr>
          <w:p w14:paraId="0BA8B8DB"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473</w:t>
            </w:r>
          </w:p>
        </w:tc>
        <w:tc>
          <w:tcPr>
            <w:tcW w:w="992" w:type="dxa"/>
            <w:tcBorders>
              <w:top w:val="nil"/>
              <w:left w:val="nil"/>
              <w:bottom w:val="nil"/>
              <w:right w:val="nil"/>
            </w:tcBorders>
            <w:shd w:val="clear" w:color="auto" w:fill="auto"/>
            <w:noWrap/>
            <w:vAlign w:val="bottom"/>
            <w:hideMark/>
          </w:tcPr>
          <w:p w14:paraId="62C84E7F"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504</w:t>
            </w:r>
          </w:p>
        </w:tc>
        <w:tc>
          <w:tcPr>
            <w:tcW w:w="850" w:type="dxa"/>
            <w:tcBorders>
              <w:top w:val="nil"/>
              <w:left w:val="nil"/>
              <w:bottom w:val="nil"/>
              <w:right w:val="nil"/>
            </w:tcBorders>
            <w:shd w:val="clear" w:color="auto" w:fill="auto"/>
            <w:noWrap/>
            <w:vAlign w:val="bottom"/>
            <w:hideMark/>
          </w:tcPr>
          <w:p w14:paraId="39784D08"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539</w:t>
            </w:r>
          </w:p>
        </w:tc>
        <w:tc>
          <w:tcPr>
            <w:tcW w:w="993" w:type="dxa"/>
            <w:tcBorders>
              <w:top w:val="nil"/>
              <w:left w:val="nil"/>
              <w:bottom w:val="nil"/>
              <w:right w:val="nil"/>
            </w:tcBorders>
            <w:shd w:val="clear" w:color="auto" w:fill="auto"/>
            <w:noWrap/>
            <w:vAlign w:val="bottom"/>
            <w:hideMark/>
          </w:tcPr>
          <w:p w14:paraId="572FFF2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553</w:t>
            </w:r>
          </w:p>
        </w:tc>
        <w:tc>
          <w:tcPr>
            <w:tcW w:w="993" w:type="dxa"/>
            <w:tcBorders>
              <w:top w:val="nil"/>
              <w:left w:val="nil"/>
              <w:bottom w:val="nil"/>
              <w:right w:val="nil"/>
            </w:tcBorders>
            <w:vAlign w:val="bottom"/>
          </w:tcPr>
          <w:p w14:paraId="17E1234A" w14:textId="7C28310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567</w:t>
            </w:r>
          </w:p>
        </w:tc>
      </w:tr>
      <w:tr w:rsidR="00B72B61" w:rsidRPr="006F6592" w14:paraId="088F8B57" w14:textId="33137E23" w:rsidTr="00E45106">
        <w:trPr>
          <w:trHeight w:val="300"/>
          <w:jc w:val="center"/>
        </w:trPr>
        <w:tc>
          <w:tcPr>
            <w:tcW w:w="3134" w:type="dxa"/>
            <w:tcBorders>
              <w:top w:val="nil"/>
              <w:left w:val="nil"/>
              <w:bottom w:val="nil"/>
              <w:right w:val="nil"/>
            </w:tcBorders>
            <w:shd w:val="clear" w:color="auto" w:fill="auto"/>
            <w:noWrap/>
            <w:vAlign w:val="bottom"/>
            <w:hideMark/>
          </w:tcPr>
          <w:p w14:paraId="5B13AC7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CHANCAYBAÑOS</w:t>
            </w:r>
          </w:p>
        </w:tc>
        <w:tc>
          <w:tcPr>
            <w:tcW w:w="1134" w:type="dxa"/>
            <w:tcBorders>
              <w:top w:val="nil"/>
              <w:left w:val="nil"/>
              <w:bottom w:val="nil"/>
              <w:right w:val="nil"/>
            </w:tcBorders>
            <w:shd w:val="clear" w:color="auto" w:fill="auto"/>
            <w:noWrap/>
            <w:vAlign w:val="bottom"/>
            <w:hideMark/>
          </w:tcPr>
          <w:p w14:paraId="1CCBFE7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58EED0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2" w:type="dxa"/>
            <w:tcBorders>
              <w:top w:val="nil"/>
              <w:left w:val="nil"/>
              <w:bottom w:val="nil"/>
              <w:right w:val="nil"/>
            </w:tcBorders>
            <w:shd w:val="clear" w:color="auto" w:fill="auto"/>
            <w:noWrap/>
            <w:vAlign w:val="bottom"/>
            <w:hideMark/>
          </w:tcPr>
          <w:p w14:paraId="5CB48B1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850" w:type="dxa"/>
            <w:tcBorders>
              <w:top w:val="nil"/>
              <w:left w:val="nil"/>
              <w:bottom w:val="nil"/>
              <w:right w:val="nil"/>
            </w:tcBorders>
            <w:shd w:val="clear" w:color="auto" w:fill="auto"/>
            <w:noWrap/>
            <w:vAlign w:val="bottom"/>
            <w:hideMark/>
          </w:tcPr>
          <w:p w14:paraId="1547BA4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shd w:val="clear" w:color="auto" w:fill="auto"/>
            <w:noWrap/>
            <w:vAlign w:val="bottom"/>
            <w:hideMark/>
          </w:tcPr>
          <w:p w14:paraId="7BC325D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w:t>
            </w:r>
          </w:p>
        </w:tc>
        <w:tc>
          <w:tcPr>
            <w:tcW w:w="993" w:type="dxa"/>
            <w:tcBorders>
              <w:top w:val="nil"/>
              <w:left w:val="nil"/>
              <w:bottom w:val="nil"/>
              <w:right w:val="nil"/>
            </w:tcBorders>
            <w:vAlign w:val="bottom"/>
          </w:tcPr>
          <w:p w14:paraId="0DDADDA8" w14:textId="39C1DD6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w:t>
            </w:r>
          </w:p>
        </w:tc>
      </w:tr>
      <w:tr w:rsidR="00B72B61" w:rsidRPr="006F6592" w14:paraId="640F00CC" w14:textId="207640D0" w:rsidTr="00E45106">
        <w:trPr>
          <w:trHeight w:val="300"/>
          <w:jc w:val="center"/>
        </w:trPr>
        <w:tc>
          <w:tcPr>
            <w:tcW w:w="3134" w:type="dxa"/>
            <w:tcBorders>
              <w:top w:val="nil"/>
              <w:left w:val="nil"/>
              <w:bottom w:val="nil"/>
              <w:right w:val="nil"/>
            </w:tcBorders>
            <w:shd w:val="clear" w:color="auto" w:fill="auto"/>
            <w:noWrap/>
            <w:vAlign w:val="bottom"/>
            <w:hideMark/>
          </w:tcPr>
          <w:p w14:paraId="05E1412E"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 ESPERANZA</w:t>
            </w:r>
          </w:p>
        </w:tc>
        <w:tc>
          <w:tcPr>
            <w:tcW w:w="1134" w:type="dxa"/>
            <w:tcBorders>
              <w:top w:val="nil"/>
              <w:left w:val="nil"/>
              <w:bottom w:val="nil"/>
              <w:right w:val="nil"/>
            </w:tcBorders>
            <w:shd w:val="clear" w:color="auto" w:fill="auto"/>
            <w:noWrap/>
            <w:vAlign w:val="bottom"/>
            <w:hideMark/>
          </w:tcPr>
          <w:p w14:paraId="2D8E3A8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shd w:val="clear" w:color="auto" w:fill="auto"/>
            <w:noWrap/>
            <w:vAlign w:val="bottom"/>
            <w:hideMark/>
          </w:tcPr>
          <w:p w14:paraId="44675AE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2" w:type="dxa"/>
            <w:tcBorders>
              <w:top w:val="nil"/>
              <w:left w:val="nil"/>
              <w:bottom w:val="nil"/>
              <w:right w:val="nil"/>
            </w:tcBorders>
            <w:shd w:val="clear" w:color="auto" w:fill="auto"/>
            <w:noWrap/>
            <w:vAlign w:val="bottom"/>
            <w:hideMark/>
          </w:tcPr>
          <w:p w14:paraId="4C181DC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850" w:type="dxa"/>
            <w:tcBorders>
              <w:top w:val="nil"/>
              <w:left w:val="nil"/>
              <w:bottom w:val="nil"/>
              <w:right w:val="nil"/>
            </w:tcBorders>
            <w:shd w:val="clear" w:color="auto" w:fill="auto"/>
            <w:noWrap/>
            <w:vAlign w:val="bottom"/>
            <w:hideMark/>
          </w:tcPr>
          <w:p w14:paraId="543C03E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shd w:val="clear" w:color="auto" w:fill="auto"/>
            <w:noWrap/>
            <w:vAlign w:val="bottom"/>
            <w:hideMark/>
          </w:tcPr>
          <w:p w14:paraId="1D6FC61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w:t>
            </w:r>
          </w:p>
        </w:tc>
        <w:tc>
          <w:tcPr>
            <w:tcW w:w="993" w:type="dxa"/>
            <w:tcBorders>
              <w:top w:val="nil"/>
              <w:left w:val="nil"/>
              <w:bottom w:val="nil"/>
              <w:right w:val="nil"/>
            </w:tcBorders>
            <w:vAlign w:val="bottom"/>
          </w:tcPr>
          <w:p w14:paraId="73A129AD" w14:textId="11FAB9B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36</w:t>
            </w:r>
          </w:p>
        </w:tc>
      </w:tr>
      <w:tr w:rsidR="00B72B61" w:rsidRPr="006F6592" w14:paraId="443DF669" w14:textId="08C8C1F2" w:rsidTr="00E45106">
        <w:trPr>
          <w:trHeight w:val="300"/>
          <w:jc w:val="center"/>
        </w:trPr>
        <w:tc>
          <w:tcPr>
            <w:tcW w:w="3134" w:type="dxa"/>
            <w:tcBorders>
              <w:top w:val="nil"/>
              <w:left w:val="nil"/>
              <w:bottom w:val="nil"/>
              <w:right w:val="nil"/>
            </w:tcBorders>
            <w:shd w:val="clear" w:color="auto" w:fill="auto"/>
            <w:noWrap/>
            <w:vAlign w:val="bottom"/>
            <w:hideMark/>
          </w:tcPr>
          <w:p w14:paraId="2E9E84E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PULÁN</w:t>
            </w:r>
          </w:p>
        </w:tc>
        <w:tc>
          <w:tcPr>
            <w:tcW w:w="1134" w:type="dxa"/>
            <w:tcBorders>
              <w:top w:val="nil"/>
              <w:left w:val="nil"/>
              <w:bottom w:val="nil"/>
              <w:right w:val="nil"/>
            </w:tcBorders>
            <w:shd w:val="clear" w:color="auto" w:fill="auto"/>
            <w:noWrap/>
            <w:vAlign w:val="bottom"/>
            <w:hideMark/>
          </w:tcPr>
          <w:p w14:paraId="125D4FE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w:t>
            </w:r>
          </w:p>
        </w:tc>
        <w:tc>
          <w:tcPr>
            <w:tcW w:w="993" w:type="dxa"/>
            <w:tcBorders>
              <w:top w:val="nil"/>
              <w:left w:val="nil"/>
              <w:bottom w:val="nil"/>
              <w:right w:val="nil"/>
            </w:tcBorders>
            <w:shd w:val="clear" w:color="auto" w:fill="auto"/>
            <w:noWrap/>
            <w:vAlign w:val="bottom"/>
            <w:hideMark/>
          </w:tcPr>
          <w:p w14:paraId="20CE734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52</w:t>
            </w:r>
          </w:p>
        </w:tc>
        <w:tc>
          <w:tcPr>
            <w:tcW w:w="992" w:type="dxa"/>
            <w:tcBorders>
              <w:top w:val="nil"/>
              <w:left w:val="nil"/>
              <w:bottom w:val="nil"/>
              <w:right w:val="nil"/>
            </w:tcBorders>
            <w:shd w:val="clear" w:color="auto" w:fill="auto"/>
            <w:noWrap/>
            <w:vAlign w:val="bottom"/>
            <w:hideMark/>
          </w:tcPr>
          <w:p w14:paraId="2B2882D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57</w:t>
            </w:r>
          </w:p>
        </w:tc>
        <w:tc>
          <w:tcPr>
            <w:tcW w:w="850" w:type="dxa"/>
            <w:tcBorders>
              <w:top w:val="nil"/>
              <w:left w:val="nil"/>
              <w:bottom w:val="nil"/>
              <w:right w:val="nil"/>
            </w:tcBorders>
            <w:shd w:val="clear" w:color="auto" w:fill="auto"/>
            <w:noWrap/>
            <w:vAlign w:val="bottom"/>
            <w:hideMark/>
          </w:tcPr>
          <w:p w14:paraId="4C315AF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62</w:t>
            </w:r>
          </w:p>
        </w:tc>
        <w:tc>
          <w:tcPr>
            <w:tcW w:w="993" w:type="dxa"/>
            <w:tcBorders>
              <w:top w:val="nil"/>
              <w:left w:val="nil"/>
              <w:bottom w:val="nil"/>
              <w:right w:val="nil"/>
            </w:tcBorders>
            <w:shd w:val="clear" w:color="auto" w:fill="auto"/>
            <w:noWrap/>
            <w:vAlign w:val="bottom"/>
            <w:hideMark/>
          </w:tcPr>
          <w:p w14:paraId="1C7B60D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64</w:t>
            </w:r>
          </w:p>
        </w:tc>
        <w:tc>
          <w:tcPr>
            <w:tcW w:w="993" w:type="dxa"/>
            <w:tcBorders>
              <w:top w:val="nil"/>
              <w:left w:val="nil"/>
              <w:bottom w:val="nil"/>
              <w:right w:val="nil"/>
            </w:tcBorders>
            <w:vAlign w:val="bottom"/>
          </w:tcPr>
          <w:p w14:paraId="18C50A34" w14:textId="3F029B0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66</w:t>
            </w:r>
          </w:p>
        </w:tc>
      </w:tr>
      <w:tr w:rsidR="00B72B61" w:rsidRPr="006F6592" w14:paraId="4E351D66" w14:textId="5A252396" w:rsidTr="00E45106">
        <w:trPr>
          <w:trHeight w:val="300"/>
          <w:jc w:val="center"/>
        </w:trPr>
        <w:tc>
          <w:tcPr>
            <w:tcW w:w="3134" w:type="dxa"/>
            <w:tcBorders>
              <w:top w:val="nil"/>
              <w:left w:val="nil"/>
              <w:bottom w:val="nil"/>
              <w:right w:val="nil"/>
            </w:tcBorders>
            <w:shd w:val="clear" w:color="auto" w:fill="auto"/>
            <w:noWrap/>
            <w:vAlign w:val="bottom"/>
            <w:hideMark/>
          </w:tcPr>
          <w:p w14:paraId="1822F4B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SANTA CRUZ</w:t>
            </w:r>
          </w:p>
        </w:tc>
        <w:tc>
          <w:tcPr>
            <w:tcW w:w="1134" w:type="dxa"/>
            <w:tcBorders>
              <w:top w:val="nil"/>
              <w:left w:val="nil"/>
              <w:bottom w:val="nil"/>
              <w:right w:val="nil"/>
            </w:tcBorders>
            <w:shd w:val="clear" w:color="auto" w:fill="auto"/>
            <w:noWrap/>
            <w:vAlign w:val="bottom"/>
            <w:hideMark/>
          </w:tcPr>
          <w:p w14:paraId="10139AE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373</w:t>
            </w:r>
          </w:p>
        </w:tc>
        <w:tc>
          <w:tcPr>
            <w:tcW w:w="993" w:type="dxa"/>
            <w:tcBorders>
              <w:top w:val="nil"/>
              <w:left w:val="nil"/>
              <w:bottom w:val="nil"/>
              <w:right w:val="nil"/>
            </w:tcBorders>
            <w:shd w:val="clear" w:color="auto" w:fill="auto"/>
            <w:noWrap/>
            <w:vAlign w:val="bottom"/>
            <w:hideMark/>
          </w:tcPr>
          <w:p w14:paraId="5B2B4CA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378</w:t>
            </w:r>
          </w:p>
        </w:tc>
        <w:tc>
          <w:tcPr>
            <w:tcW w:w="992" w:type="dxa"/>
            <w:tcBorders>
              <w:top w:val="nil"/>
              <w:left w:val="nil"/>
              <w:bottom w:val="nil"/>
              <w:right w:val="nil"/>
            </w:tcBorders>
            <w:shd w:val="clear" w:color="auto" w:fill="auto"/>
            <w:noWrap/>
            <w:vAlign w:val="bottom"/>
            <w:hideMark/>
          </w:tcPr>
          <w:p w14:paraId="2728018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404</w:t>
            </w:r>
          </w:p>
        </w:tc>
        <w:tc>
          <w:tcPr>
            <w:tcW w:w="850" w:type="dxa"/>
            <w:tcBorders>
              <w:top w:val="nil"/>
              <w:left w:val="nil"/>
              <w:bottom w:val="nil"/>
              <w:right w:val="nil"/>
            </w:tcBorders>
            <w:shd w:val="clear" w:color="auto" w:fill="auto"/>
            <w:noWrap/>
            <w:vAlign w:val="bottom"/>
            <w:hideMark/>
          </w:tcPr>
          <w:p w14:paraId="44D04D1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434</w:t>
            </w:r>
          </w:p>
        </w:tc>
        <w:tc>
          <w:tcPr>
            <w:tcW w:w="993" w:type="dxa"/>
            <w:tcBorders>
              <w:top w:val="nil"/>
              <w:left w:val="nil"/>
              <w:bottom w:val="nil"/>
              <w:right w:val="nil"/>
            </w:tcBorders>
            <w:shd w:val="clear" w:color="auto" w:fill="auto"/>
            <w:noWrap/>
            <w:vAlign w:val="bottom"/>
            <w:hideMark/>
          </w:tcPr>
          <w:p w14:paraId="062B825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446</w:t>
            </w:r>
          </w:p>
        </w:tc>
        <w:tc>
          <w:tcPr>
            <w:tcW w:w="993" w:type="dxa"/>
            <w:tcBorders>
              <w:top w:val="nil"/>
              <w:left w:val="nil"/>
              <w:bottom w:val="nil"/>
              <w:right w:val="nil"/>
            </w:tcBorders>
            <w:vAlign w:val="bottom"/>
          </w:tcPr>
          <w:p w14:paraId="5DD32242" w14:textId="1A34251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458</w:t>
            </w:r>
          </w:p>
        </w:tc>
      </w:tr>
      <w:tr w:rsidR="00B72B61" w:rsidRPr="006F6592" w14:paraId="6D7DF6D1" w14:textId="07D625FB" w:rsidTr="00E45106">
        <w:trPr>
          <w:trHeight w:val="300"/>
          <w:jc w:val="center"/>
        </w:trPr>
        <w:tc>
          <w:tcPr>
            <w:tcW w:w="3134" w:type="dxa"/>
            <w:tcBorders>
              <w:top w:val="nil"/>
              <w:left w:val="nil"/>
              <w:bottom w:val="nil"/>
              <w:right w:val="nil"/>
            </w:tcBorders>
            <w:shd w:val="clear" w:color="auto" w:fill="auto"/>
            <w:noWrap/>
            <w:vAlign w:val="bottom"/>
            <w:hideMark/>
          </w:tcPr>
          <w:p w14:paraId="66B5B64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YAUYUCÁN</w:t>
            </w:r>
          </w:p>
        </w:tc>
        <w:tc>
          <w:tcPr>
            <w:tcW w:w="1134" w:type="dxa"/>
            <w:tcBorders>
              <w:top w:val="nil"/>
              <w:left w:val="nil"/>
              <w:bottom w:val="nil"/>
              <w:right w:val="nil"/>
            </w:tcBorders>
            <w:shd w:val="clear" w:color="auto" w:fill="auto"/>
            <w:noWrap/>
            <w:vAlign w:val="bottom"/>
            <w:hideMark/>
          </w:tcPr>
          <w:p w14:paraId="641FCFE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shd w:val="clear" w:color="auto" w:fill="auto"/>
            <w:noWrap/>
            <w:vAlign w:val="bottom"/>
            <w:hideMark/>
          </w:tcPr>
          <w:p w14:paraId="3377137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2" w:type="dxa"/>
            <w:tcBorders>
              <w:top w:val="nil"/>
              <w:left w:val="nil"/>
              <w:bottom w:val="nil"/>
              <w:right w:val="nil"/>
            </w:tcBorders>
            <w:shd w:val="clear" w:color="auto" w:fill="auto"/>
            <w:noWrap/>
            <w:vAlign w:val="bottom"/>
            <w:hideMark/>
          </w:tcPr>
          <w:p w14:paraId="7A330B4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850" w:type="dxa"/>
            <w:tcBorders>
              <w:top w:val="nil"/>
              <w:left w:val="nil"/>
              <w:bottom w:val="nil"/>
              <w:right w:val="nil"/>
            </w:tcBorders>
            <w:shd w:val="clear" w:color="auto" w:fill="auto"/>
            <w:noWrap/>
            <w:vAlign w:val="bottom"/>
            <w:hideMark/>
          </w:tcPr>
          <w:p w14:paraId="1343B7F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shd w:val="clear" w:color="auto" w:fill="auto"/>
            <w:noWrap/>
            <w:vAlign w:val="bottom"/>
            <w:hideMark/>
          </w:tcPr>
          <w:p w14:paraId="27F4982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w:t>
            </w:r>
          </w:p>
        </w:tc>
        <w:tc>
          <w:tcPr>
            <w:tcW w:w="993" w:type="dxa"/>
            <w:tcBorders>
              <w:top w:val="nil"/>
              <w:left w:val="nil"/>
              <w:bottom w:val="nil"/>
              <w:right w:val="nil"/>
            </w:tcBorders>
            <w:vAlign w:val="bottom"/>
          </w:tcPr>
          <w:p w14:paraId="3D7BC628" w14:textId="6AD12F2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w:t>
            </w:r>
          </w:p>
        </w:tc>
      </w:tr>
      <w:tr w:rsidR="00B72B61" w:rsidRPr="006F6592" w14:paraId="6F5F8211" w14:textId="506DBA4E" w:rsidTr="00E45106">
        <w:trPr>
          <w:trHeight w:val="300"/>
          <w:jc w:val="center"/>
        </w:trPr>
        <w:tc>
          <w:tcPr>
            <w:tcW w:w="3134" w:type="dxa"/>
            <w:tcBorders>
              <w:top w:val="nil"/>
              <w:left w:val="nil"/>
              <w:bottom w:val="single" w:sz="4" w:space="0" w:color="95B3D7"/>
              <w:right w:val="nil"/>
            </w:tcBorders>
            <w:shd w:val="clear" w:color="auto" w:fill="auto"/>
            <w:noWrap/>
            <w:vAlign w:val="bottom"/>
            <w:hideMark/>
          </w:tcPr>
          <w:p w14:paraId="1472AA49" w14:textId="77777777" w:rsidR="00B72B61" w:rsidRPr="006F6592" w:rsidRDefault="00B72B61" w:rsidP="006F6592">
            <w:pPr>
              <w:spacing w:after="0" w:line="240" w:lineRule="auto"/>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LIMA</w:t>
            </w:r>
          </w:p>
        </w:tc>
        <w:tc>
          <w:tcPr>
            <w:tcW w:w="1134" w:type="dxa"/>
            <w:tcBorders>
              <w:top w:val="nil"/>
              <w:left w:val="nil"/>
              <w:bottom w:val="single" w:sz="4" w:space="0" w:color="95B3D7"/>
              <w:right w:val="nil"/>
            </w:tcBorders>
            <w:shd w:val="clear" w:color="auto" w:fill="auto"/>
            <w:noWrap/>
            <w:vAlign w:val="bottom"/>
            <w:hideMark/>
          </w:tcPr>
          <w:p w14:paraId="0DFB7DD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3502</w:t>
            </w:r>
          </w:p>
        </w:tc>
        <w:tc>
          <w:tcPr>
            <w:tcW w:w="993" w:type="dxa"/>
            <w:tcBorders>
              <w:top w:val="nil"/>
              <w:left w:val="nil"/>
              <w:bottom w:val="single" w:sz="4" w:space="0" w:color="95B3D7"/>
              <w:right w:val="nil"/>
            </w:tcBorders>
            <w:shd w:val="clear" w:color="auto" w:fill="auto"/>
            <w:noWrap/>
            <w:vAlign w:val="bottom"/>
            <w:hideMark/>
          </w:tcPr>
          <w:p w14:paraId="0416D03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3550</w:t>
            </w:r>
          </w:p>
        </w:tc>
        <w:tc>
          <w:tcPr>
            <w:tcW w:w="992" w:type="dxa"/>
            <w:tcBorders>
              <w:top w:val="nil"/>
              <w:left w:val="nil"/>
              <w:bottom w:val="single" w:sz="4" w:space="0" w:color="95B3D7"/>
              <w:right w:val="nil"/>
            </w:tcBorders>
            <w:shd w:val="clear" w:color="auto" w:fill="auto"/>
            <w:noWrap/>
            <w:vAlign w:val="bottom"/>
            <w:hideMark/>
          </w:tcPr>
          <w:p w14:paraId="7A3D6E5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3794</w:t>
            </w:r>
          </w:p>
        </w:tc>
        <w:tc>
          <w:tcPr>
            <w:tcW w:w="850" w:type="dxa"/>
            <w:tcBorders>
              <w:top w:val="nil"/>
              <w:left w:val="nil"/>
              <w:bottom w:val="single" w:sz="4" w:space="0" w:color="95B3D7"/>
              <w:right w:val="nil"/>
            </w:tcBorders>
            <w:shd w:val="clear" w:color="auto" w:fill="auto"/>
            <w:noWrap/>
            <w:vAlign w:val="bottom"/>
            <w:hideMark/>
          </w:tcPr>
          <w:p w14:paraId="21BE121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4058</w:t>
            </w:r>
          </w:p>
        </w:tc>
        <w:tc>
          <w:tcPr>
            <w:tcW w:w="993" w:type="dxa"/>
            <w:tcBorders>
              <w:top w:val="nil"/>
              <w:left w:val="nil"/>
              <w:bottom w:val="single" w:sz="4" w:space="0" w:color="95B3D7"/>
              <w:right w:val="nil"/>
            </w:tcBorders>
            <w:shd w:val="clear" w:color="auto" w:fill="auto"/>
            <w:noWrap/>
            <w:vAlign w:val="bottom"/>
            <w:hideMark/>
          </w:tcPr>
          <w:p w14:paraId="13C7B46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4172</w:t>
            </w:r>
          </w:p>
        </w:tc>
        <w:tc>
          <w:tcPr>
            <w:tcW w:w="993" w:type="dxa"/>
            <w:tcBorders>
              <w:top w:val="nil"/>
              <w:left w:val="nil"/>
              <w:bottom w:val="single" w:sz="4" w:space="0" w:color="95B3D7"/>
              <w:right w:val="nil"/>
            </w:tcBorders>
            <w:vAlign w:val="bottom"/>
          </w:tcPr>
          <w:p w14:paraId="1C913102" w14:textId="239FB50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4288</w:t>
            </w:r>
          </w:p>
        </w:tc>
      </w:tr>
      <w:tr w:rsidR="00B72B61" w:rsidRPr="006F6592" w14:paraId="74851C88" w14:textId="0911D812" w:rsidTr="00E45106">
        <w:trPr>
          <w:trHeight w:val="300"/>
          <w:jc w:val="center"/>
        </w:trPr>
        <w:tc>
          <w:tcPr>
            <w:tcW w:w="3134" w:type="dxa"/>
            <w:tcBorders>
              <w:top w:val="nil"/>
              <w:left w:val="nil"/>
              <w:bottom w:val="nil"/>
              <w:right w:val="nil"/>
            </w:tcBorders>
            <w:shd w:val="clear" w:color="auto" w:fill="auto"/>
            <w:noWrap/>
            <w:vAlign w:val="bottom"/>
            <w:hideMark/>
          </w:tcPr>
          <w:p w14:paraId="3E0DB30C"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HUAROCHIRÍ</w:t>
            </w:r>
          </w:p>
        </w:tc>
        <w:tc>
          <w:tcPr>
            <w:tcW w:w="1134" w:type="dxa"/>
            <w:tcBorders>
              <w:top w:val="nil"/>
              <w:left w:val="nil"/>
              <w:bottom w:val="nil"/>
              <w:right w:val="nil"/>
            </w:tcBorders>
            <w:shd w:val="clear" w:color="auto" w:fill="auto"/>
            <w:noWrap/>
            <w:vAlign w:val="bottom"/>
            <w:hideMark/>
          </w:tcPr>
          <w:p w14:paraId="2E9AAA5A"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3502</w:t>
            </w:r>
          </w:p>
        </w:tc>
        <w:tc>
          <w:tcPr>
            <w:tcW w:w="993" w:type="dxa"/>
            <w:tcBorders>
              <w:top w:val="nil"/>
              <w:left w:val="nil"/>
              <w:bottom w:val="nil"/>
              <w:right w:val="nil"/>
            </w:tcBorders>
            <w:shd w:val="clear" w:color="auto" w:fill="auto"/>
            <w:noWrap/>
            <w:vAlign w:val="bottom"/>
            <w:hideMark/>
          </w:tcPr>
          <w:p w14:paraId="7E86141C"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3550</w:t>
            </w:r>
          </w:p>
        </w:tc>
        <w:tc>
          <w:tcPr>
            <w:tcW w:w="992" w:type="dxa"/>
            <w:tcBorders>
              <w:top w:val="nil"/>
              <w:left w:val="nil"/>
              <w:bottom w:val="nil"/>
              <w:right w:val="nil"/>
            </w:tcBorders>
            <w:shd w:val="clear" w:color="auto" w:fill="auto"/>
            <w:noWrap/>
            <w:vAlign w:val="bottom"/>
            <w:hideMark/>
          </w:tcPr>
          <w:p w14:paraId="78BE791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3794</w:t>
            </w:r>
          </w:p>
        </w:tc>
        <w:tc>
          <w:tcPr>
            <w:tcW w:w="850" w:type="dxa"/>
            <w:tcBorders>
              <w:top w:val="nil"/>
              <w:left w:val="nil"/>
              <w:bottom w:val="nil"/>
              <w:right w:val="nil"/>
            </w:tcBorders>
            <w:shd w:val="clear" w:color="auto" w:fill="auto"/>
            <w:noWrap/>
            <w:vAlign w:val="bottom"/>
            <w:hideMark/>
          </w:tcPr>
          <w:p w14:paraId="3E378DF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4058</w:t>
            </w:r>
          </w:p>
        </w:tc>
        <w:tc>
          <w:tcPr>
            <w:tcW w:w="993" w:type="dxa"/>
            <w:tcBorders>
              <w:top w:val="nil"/>
              <w:left w:val="nil"/>
              <w:bottom w:val="nil"/>
              <w:right w:val="nil"/>
            </w:tcBorders>
            <w:shd w:val="clear" w:color="auto" w:fill="auto"/>
            <w:noWrap/>
            <w:vAlign w:val="bottom"/>
            <w:hideMark/>
          </w:tcPr>
          <w:p w14:paraId="744E224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4172</w:t>
            </w:r>
          </w:p>
        </w:tc>
        <w:tc>
          <w:tcPr>
            <w:tcW w:w="993" w:type="dxa"/>
            <w:tcBorders>
              <w:top w:val="nil"/>
              <w:left w:val="nil"/>
              <w:bottom w:val="nil"/>
              <w:right w:val="nil"/>
            </w:tcBorders>
            <w:vAlign w:val="bottom"/>
          </w:tcPr>
          <w:p w14:paraId="0C9AE2D0" w14:textId="48BCBA9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4288</w:t>
            </w:r>
          </w:p>
        </w:tc>
      </w:tr>
      <w:tr w:rsidR="00B72B61" w:rsidRPr="006F6592" w14:paraId="141FF1ED" w14:textId="2CFC08D9" w:rsidTr="00E45106">
        <w:trPr>
          <w:trHeight w:val="300"/>
          <w:jc w:val="center"/>
        </w:trPr>
        <w:tc>
          <w:tcPr>
            <w:tcW w:w="3134" w:type="dxa"/>
            <w:tcBorders>
              <w:top w:val="nil"/>
              <w:left w:val="nil"/>
              <w:bottom w:val="nil"/>
              <w:right w:val="nil"/>
            </w:tcBorders>
            <w:shd w:val="clear" w:color="auto" w:fill="auto"/>
            <w:noWrap/>
            <w:vAlign w:val="bottom"/>
            <w:hideMark/>
          </w:tcPr>
          <w:p w14:paraId="31A4969A"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ANTIOQUÍA</w:t>
            </w:r>
          </w:p>
        </w:tc>
        <w:tc>
          <w:tcPr>
            <w:tcW w:w="1134" w:type="dxa"/>
            <w:tcBorders>
              <w:top w:val="nil"/>
              <w:left w:val="nil"/>
              <w:bottom w:val="nil"/>
              <w:right w:val="nil"/>
            </w:tcBorders>
            <w:shd w:val="clear" w:color="auto" w:fill="auto"/>
            <w:noWrap/>
            <w:vAlign w:val="bottom"/>
            <w:hideMark/>
          </w:tcPr>
          <w:p w14:paraId="12325BE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642</w:t>
            </w:r>
          </w:p>
        </w:tc>
        <w:tc>
          <w:tcPr>
            <w:tcW w:w="993" w:type="dxa"/>
            <w:tcBorders>
              <w:top w:val="nil"/>
              <w:left w:val="nil"/>
              <w:bottom w:val="nil"/>
              <w:right w:val="nil"/>
            </w:tcBorders>
            <w:shd w:val="clear" w:color="auto" w:fill="auto"/>
            <w:noWrap/>
            <w:vAlign w:val="bottom"/>
            <w:hideMark/>
          </w:tcPr>
          <w:p w14:paraId="30FC6B1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651</w:t>
            </w:r>
          </w:p>
        </w:tc>
        <w:tc>
          <w:tcPr>
            <w:tcW w:w="992" w:type="dxa"/>
            <w:tcBorders>
              <w:top w:val="nil"/>
              <w:left w:val="nil"/>
              <w:bottom w:val="nil"/>
              <w:right w:val="nil"/>
            </w:tcBorders>
            <w:shd w:val="clear" w:color="auto" w:fill="auto"/>
            <w:noWrap/>
            <w:vAlign w:val="bottom"/>
            <w:hideMark/>
          </w:tcPr>
          <w:p w14:paraId="5EA5E1D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697</w:t>
            </w:r>
          </w:p>
        </w:tc>
        <w:tc>
          <w:tcPr>
            <w:tcW w:w="850" w:type="dxa"/>
            <w:tcBorders>
              <w:top w:val="nil"/>
              <w:left w:val="nil"/>
              <w:bottom w:val="nil"/>
              <w:right w:val="nil"/>
            </w:tcBorders>
            <w:shd w:val="clear" w:color="auto" w:fill="auto"/>
            <w:noWrap/>
            <w:vAlign w:val="bottom"/>
            <w:hideMark/>
          </w:tcPr>
          <w:p w14:paraId="1CD6F38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747</w:t>
            </w:r>
          </w:p>
        </w:tc>
        <w:tc>
          <w:tcPr>
            <w:tcW w:w="993" w:type="dxa"/>
            <w:tcBorders>
              <w:top w:val="nil"/>
              <w:left w:val="nil"/>
              <w:bottom w:val="nil"/>
              <w:right w:val="nil"/>
            </w:tcBorders>
            <w:shd w:val="clear" w:color="auto" w:fill="auto"/>
            <w:noWrap/>
            <w:vAlign w:val="bottom"/>
            <w:hideMark/>
          </w:tcPr>
          <w:p w14:paraId="7D49D29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767</w:t>
            </w:r>
          </w:p>
        </w:tc>
        <w:tc>
          <w:tcPr>
            <w:tcW w:w="993" w:type="dxa"/>
            <w:tcBorders>
              <w:top w:val="nil"/>
              <w:left w:val="nil"/>
              <w:bottom w:val="nil"/>
              <w:right w:val="nil"/>
            </w:tcBorders>
            <w:vAlign w:val="bottom"/>
          </w:tcPr>
          <w:p w14:paraId="5BEC4B04" w14:textId="7D461FF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789</w:t>
            </w:r>
          </w:p>
        </w:tc>
      </w:tr>
      <w:tr w:rsidR="00B72B61" w:rsidRPr="006F6592" w14:paraId="233D9DC7" w14:textId="1306BEA9" w:rsidTr="00E45106">
        <w:trPr>
          <w:trHeight w:val="300"/>
          <w:jc w:val="center"/>
        </w:trPr>
        <w:tc>
          <w:tcPr>
            <w:tcW w:w="3134" w:type="dxa"/>
            <w:tcBorders>
              <w:top w:val="nil"/>
              <w:left w:val="nil"/>
              <w:bottom w:val="nil"/>
              <w:right w:val="nil"/>
            </w:tcBorders>
            <w:shd w:val="clear" w:color="auto" w:fill="auto"/>
            <w:noWrap/>
            <w:vAlign w:val="bottom"/>
            <w:hideMark/>
          </w:tcPr>
          <w:p w14:paraId="2890BE4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CUENCA</w:t>
            </w:r>
          </w:p>
        </w:tc>
        <w:tc>
          <w:tcPr>
            <w:tcW w:w="1134" w:type="dxa"/>
            <w:tcBorders>
              <w:top w:val="nil"/>
              <w:left w:val="nil"/>
              <w:bottom w:val="nil"/>
              <w:right w:val="nil"/>
            </w:tcBorders>
            <w:shd w:val="clear" w:color="auto" w:fill="auto"/>
            <w:noWrap/>
            <w:vAlign w:val="bottom"/>
            <w:hideMark/>
          </w:tcPr>
          <w:p w14:paraId="53E097F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139</w:t>
            </w:r>
          </w:p>
        </w:tc>
        <w:tc>
          <w:tcPr>
            <w:tcW w:w="993" w:type="dxa"/>
            <w:tcBorders>
              <w:top w:val="nil"/>
              <w:left w:val="nil"/>
              <w:bottom w:val="nil"/>
              <w:right w:val="nil"/>
            </w:tcBorders>
            <w:shd w:val="clear" w:color="auto" w:fill="auto"/>
            <w:noWrap/>
            <w:vAlign w:val="bottom"/>
            <w:hideMark/>
          </w:tcPr>
          <w:p w14:paraId="6A31AC7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141</w:t>
            </w:r>
          </w:p>
        </w:tc>
        <w:tc>
          <w:tcPr>
            <w:tcW w:w="992" w:type="dxa"/>
            <w:tcBorders>
              <w:top w:val="nil"/>
              <w:left w:val="nil"/>
              <w:bottom w:val="nil"/>
              <w:right w:val="nil"/>
            </w:tcBorders>
            <w:shd w:val="clear" w:color="auto" w:fill="auto"/>
            <w:noWrap/>
            <w:vAlign w:val="bottom"/>
            <w:hideMark/>
          </w:tcPr>
          <w:p w14:paraId="0EB2997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151</w:t>
            </w:r>
          </w:p>
        </w:tc>
        <w:tc>
          <w:tcPr>
            <w:tcW w:w="850" w:type="dxa"/>
            <w:tcBorders>
              <w:top w:val="nil"/>
              <w:left w:val="nil"/>
              <w:bottom w:val="nil"/>
              <w:right w:val="nil"/>
            </w:tcBorders>
            <w:shd w:val="clear" w:color="auto" w:fill="auto"/>
            <w:noWrap/>
            <w:vAlign w:val="bottom"/>
            <w:hideMark/>
          </w:tcPr>
          <w:p w14:paraId="74B544B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161</w:t>
            </w:r>
          </w:p>
        </w:tc>
        <w:tc>
          <w:tcPr>
            <w:tcW w:w="993" w:type="dxa"/>
            <w:tcBorders>
              <w:top w:val="nil"/>
              <w:left w:val="nil"/>
              <w:bottom w:val="nil"/>
              <w:right w:val="nil"/>
            </w:tcBorders>
            <w:shd w:val="clear" w:color="auto" w:fill="auto"/>
            <w:noWrap/>
            <w:vAlign w:val="bottom"/>
            <w:hideMark/>
          </w:tcPr>
          <w:p w14:paraId="6919F0F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165</w:t>
            </w:r>
          </w:p>
        </w:tc>
        <w:tc>
          <w:tcPr>
            <w:tcW w:w="993" w:type="dxa"/>
            <w:tcBorders>
              <w:top w:val="nil"/>
              <w:left w:val="nil"/>
              <w:bottom w:val="nil"/>
              <w:right w:val="nil"/>
            </w:tcBorders>
            <w:vAlign w:val="bottom"/>
          </w:tcPr>
          <w:p w14:paraId="04CD0395" w14:textId="4F59EAF8"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169</w:t>
            </w:r>
          </w:p>
        </w:tc>
      </w:tr>
      <w:tr w:rsidR="00B72B61" w:rsidRPr="006F6592" w14:paraId="17DB871D" w14:textId="480F28B8" w:rsidTr="00E45106">
        <w:trPr>
          <w:trHeight w:val="300"/>
          <w:jc w:val="center"/>
        </w:trPr>
        <w:tc>
          <w:tcPr>
            <w:tcW w:w="3134" w:type="dxa"/>
            <w:tcBorders>
              <w:top w:val="nil"/>
              <w:left w:val="nil"/>
              <w:bottom w:val="nil"/>
              <w:right w:val="nil"/>
            </w:tcBorders>
            <w:shd w:val="clear" w:color="auto" w:fill="auto"/>
            <w:noWrap/>
            <w:vAlign w:val="bottom"/>
            <w:hideMark/>
          </w:tcPr>
          <w:p w14:paraId="0DDAACAB"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HUAROCHIRÍ</w:t>
            </w:r>
          </w:p>
        </w:tc>
        <w:tc>
          <w:tcPr>
            <w:tcW w:w="1134" w:type="dxa"/>
            <w:tcBorders>
              <w:top w:val="nil"/>
              <w:left w:val="nil"/>
              <w:bottom w:val="nil"/>
              <w:right w:val="nil"/>
            </w:tcBorders>
            <w:shd w:val="clear" w:color="auto" w:fill="auto"/>
            <w:noWrap/>
            <w:vAlign w:val="bottom"/>
            <w:hideMark/>
          </w:tcPr>
          <w:p w14:paraId="191ED9A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504</w:t>
            </w:r>
          </w:p>
        </w:tc>
        <w:tc>
          <w:tcPr>
            <w:tcW w:w="993" w:type="dxa"/>
            <w:tcBorders>
              <w:top w:val="nil"/>
              <w:left w:val="nil"/>
              <w:bottom w:val="nil"/>
              <w:right w:val="nil"/>
            </w:tcBorders>
            <w:shd w:val="clear" w:color="auto" w:fill="auto"/>
            <w:noWrap/>
            <w:vAlign w:val="bottom"/>
            <w:hideMark/>
          </w:tcPr>
          <w:p w14:paraId="4F9020E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511</w:t>
            </w:r>
          </w:p>
        </w:tc>
        <w:tc>
          <w:tcPr>
            <w:tcW w:w="992" w:type="dxa"/>
            <w:tcBorders>
              <w:top w:val="nil"/>
              <w:left w:val="nil"/>
              <w:bottom w:val="nil"/>
              <w:right w:val="nil"/>
            </w:tcBorders>
            <w:shd w:val="clear" w:color="auto" w:fill="auto"/>
            <w:noWrap/>
            <w:vAlign w:val="bottom"/>
            <w:hideMark/>
          </w:tcPr>
          <w:p w14:paraId="674BEE5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546</w:t>
            </w:r>
          </w:p>
        </w:tc>
        <w:tc>
          <w:tcPr>
            <w:tcW w:w="850" w:type="dxa"/>
            <w:tcBorders>
              <w:top w:val="nil"/>
              <w:left w:val="nil"/>
              <w:bottom w:val="nil"/>
              <w:right w:val="nil"/>
            </w:tcBorders>
            <w:shd w:val="clear" w:color="auto" w:fill="auto"/>
            <w:noWrap/>
            <w:vAlign w:val="bottom"/>
            <w:hideMark/>
          </w:tcPr>
          <w:p w14:paraId="6703CCC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586</w:t>
            </w:r>
          </w:p>
        </w:tc>
        <w:tc>
          <w:tcPr>
            <w:tcW w:w="993" w:type="dxa"/>
            <w:tcBorders>
              <w:top w:val="nil"/>
              <w:left w:val="nil"/>
              <w:bottom w:val="nil"/>
              <w:right w:val="nil"/>
            </w:tcBorders>
            <w:shd w:val="clear" w:color="auto" w:fill="auto"/>
            <w:noWrap/>
            <w:vAlign w:val="bottom"/>
            <w:hideMark/>
          </w:tcPr>
          <w:p w14:paraId="17D315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602</w:t>
            </w:r>
          </w:p>
        </w:tc>
        <w:tc>
          <w:tcPr>
            <w:tcW w:w="993" w:type="dxa"/>
            <w:tcBorders>
              <w:top w:val="nil"/>
              <w:left w:val="nil"/>
              <w:bottom w:val="nil"/>
              <w:right w:val="nil"/>
            </w:tcBorders>
            <w:vAlign w:val="bottom"/>
          </w:tcPr>
          <w:p w14:paraId="089A0086" w14:textId="2E03152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618</w:t>
            </w:r>
          </w:p>
        </w:tc>
      </w:tr>
      <w:tr w:rsidR="00B72B61" w:rsidRPr="006F6592" w14:paraId="1811ED6F" w14:textId="1712DAD1" w:rsidTr="00E45106">
        <w:trPr>
          <w:trHeight w:val="300"/>
          <w:jc w:val="center"/>
        </w:trPr>
        <w:tc>
          <w:tcPr>
            <w:tcW w:w="3134" w:type="dxa"/>
            <w:tcBorders>
              <w:top w:val="nil"/>
              <w:left w:val="nil"/>
              <w:bottom w:val="nil"/>
              <w:right w:val="nil"/>
            </w:tcBorders>
            <w:shd w:val="clear" w:color="auto" w:fill="auto"/>
            <w:noWrap/>
            <w:vAlign w:val="bottom"/>
            <w:hideMark/>
          </w:tcPr>
          <w:p w14:paraId="5BDB32E2"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LAHUAYTAMBO</w:t>
            </w:r>
          </w:p>
        </w:tc>
        <w:tc>
          <w:tcPr>
            <w:tcW w:w="1134" w:type="dxa"/>
            <w:tcBorders>
              <w:top w:val="nil"/>
              <w:left w:val="nil"/>
              <w:bottom w:val="nil"/>
              <w:right w:val="nil"/>
            </w:tcBorders>
            <w:shd w:val="clear" w:color="auto" w:fill="auto"/>
            <w:noWrap/>
            <w:vAlign w:val="bottom"/>
            <w:hideMark/>
          </w:tcPr>
          <w:p w14:paraId="033BEFA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shd w:val="clear" w:color="auto" w:fill="auto"/>
            <w:noWrap/>
            <w:vAlign w:val="bottom"/>
            <w:hideMark/>
          </w:tcPr>
          <w:p w14:paraId="2D65B48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2" w:type="dxa"/>
            <w:tcBorders>
              <w:top w:val="nil"/>
              <w:left w:val="nil"/>
              <w:bottom w:val="nil"/>
              <w:right w:val="nil"/>
            </w:tcBorders>
            <w:shd w:val="clear" w:color="auto" w:fill="auto"/>
            <w:noWrap/>
            <w:vAlign w:val="bottom"/>
            <w:hideMark/>
          </w:tcPr>
          <w:p w14:paraId="31CC921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850" w:type="dxa"/>
            <w:tcBorders>
              <w:top w:val="nil"/>
              <w:left w:val="nil"/>
              <w:bottom w:val="nil"/>
              <w:right w:val="nil"/>
            </w:tcBorders>
            <w:shd w:val="clear" w:color="auto" w:fill="auto"/>
            <w:noWrap/>
            <w:vAlign w:val="bottom"/>
            <w:hideMark/>
          </w:tcPr>
          <w:p w14:paraId="100D596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shd w:val="clear" w:color="auto" w:fill="auto"/>
            <w:noWrap/>
            <w:vAlign w:val="bottom"/>
            <w:hideMark/>
          </w:tcPr>
          <w:p w14:paraId="6B2C284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w:t>
            </w:r>
          </w:p>
        </w:tc>
        <w:tc>
          <w:tcPr>
            <w:tcW w:w="993" w:type="dxa"/>
            <w:tcBorders>
              <w:top w:val="nil"/>
              <w:left w:val="nil"/>
              <w:bottom w:val="nil"/>
              <w:right w:val="nil"/>
            </w:tcBorders>
            <w:vAlign w:val="bottom"/>
          </w:tcPr>
          <w:p w14:paraId="49613800" w14:textId="6DE4FEA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12</w:t>
            </w:r>
          </w:p>
        </w:tc>
      </w:tr>
      <w:tr w:rsidR="00B72B61" w:rsidRPr="006F6592" w14:paraId="542B0BAD" w14:textId="31AE3B0E" w:rsidTr="00E45106">
        <w:trPr>
          <w:trHeight w:val="300"/>
          <w:jc w:val="center"/>
        </w:trPr>
        <w:tc>
          <w:tcPr>
            <w:tcW w:w="3134" w:type="dxa"/>
            <w:tcBorders>
              <w:top w:val="nil"/>
              <w:left w:val="nil"/>
              <w:bottom w:val="nil"/>
              <w:right w:val="nil"/>
            </w:tcBorders>
            <w:shd w:val="clear" w:color="auto" w:fill="auto"/>
            <w:noWrap/>
            <w:vAlign w:val="bottom"/>
            <w:hideMark/>
          </w:tcPr>
          <w:p w14:paraId="02CE734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LANGA</w:t>
            </w:r>
          </w:p>
        </w:tc>
        <w:tc>
          <w:tcPr>
            <w:tcW w:w="1134" w:type="dxa"/>
            <w:tcBorders>
              <w:top w:val="nil"/>
              <w:left w:val="nil"/>
              <w:bottom w:val="nil"/>
              <w:right w:val="nil"/>
            </w:tcBorders>
            <w:shd w:val="clear" w:color="auto" w:fill="auto"/>
            <w:noWrap/>
            <w:vAlign w:val="bottom"/>
            <w:hideMark/>
          </w:tcPr>
          <w:p w14:paraId="4529F86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80</w:t>
            </w:r>
          </w:p>
        </w:tc>
        <w:tc>
          <w:tcPr>
            <w:tcW w:w="993" w:type="dxa"/>
            <w:tcBorders>
              <w:top w:val="nil"/>
              <w:left w:val="nil"/>
              <w:bottom w:val="nil"/>
              <w:right w:val="nil"/>
            </w:tcBorders>
            <w:shd w:val="clear" w:color="auto" w:fill="auto"/>
            <w:noWrap/>
            <w:vAlign w:val="bottom"/>
            <w:hideMark/>
          </w:tcPr>
          <w:p w14:paraId="762AB64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81</w:t>
            </w:r>
          </w:p>
        </w:tc>
        <w:tc>
          <w:tcPr>
            <w:tcW w:w="992" w:type="dxa"/>
            <w:tcBorders>
              <w:top w:val="nil"/>
              <w:left w:val="nil"/>
              <w:bottom w:val="nil"/>
              <w:right w:val="nil"/>
            </w:tcBorders>
            <w:shd w:val="clear" w:color="auto" w:fill="auto"/>
            <w:noWrap/>
            <w:vAlign w:val="bottom"/>
            <w:hideMark/>
          </w:tcPr>
          <w:p w14:paraId="5F9F70C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86</w:t>
            </w:r>
          </w:p>
        </w:tc>
        <w:tc>
          <w:tcPr>
            <w:tcW w:w="850" w:type="dxa"/>
            <w:tcBorders>
              <w:top w:val="nil"/>
              <w:left w:val="nil"/>
              <w:bottom w:val="nil"/>
              <w:right w:val="nil"/>
            </w:tcBorders>
            <w:shd w:val="clear" w:color="auto" w:fill="auto"/>
            <w:noWrap/>
            <w:vAlign w:val="bottom"/>
            <w:hideMark/>
          </w:tcPr>
          <w:p w14:paraId="02B6319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91</w:t>
            </w:r>
          </w:p>
        </w:tc>
        <w:tc>
          <w:tcPr>
            <w:tcW w:w="993" w:type="dxa"/>
            <w:tcBorders>
              <w:top w:val="nil"/>
              <w:left w:val="nil"/>
              <w:bottom w:val="nil"/>
              <w:right w:val="nil"/>
            </w:tcBorders>
            <w:shd w:val="clear" w:color="auto" w:fill="auto"/>
            <w:noWrap/>
            <w:vAlign w:val="bottom"/>
            <w:hideMark/>
          </w:tcPr>
          <w:p w14:paraId="22989F7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93</w:t>
            </w:r>
          </w:p>
        </w:tc>
        <w:tc>
          <w:tcPr>
            <w:tcW w:w="993" w:type="dxa"/>
            <w:tcBorders>
              <w:top w:val="nil"/>
              <w:left w:val="nil"/>
              <w:bottom w:val="nil"/>
              <w:right w:val="nil"/>
            </w:tcBorders>
            <w:vAlign w:val="bottom"/>
          </w:tcPr>
          <w:p w14:paraId="041C66E0" w14:textId="53B591A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95</w:t>
            </w:r>
          </w:p>
        </w:tc>
      </w:tr>
      <w:tr w:rsidR="00B72B61" w:rsidRPr="006F6592" w14:paraId="730B2288" w14:textId="50A34A3C" w:rsidTr="00E45106">
        <w:trPr>
          <w:trHeight w:val="300"/>
          <w:jc w:val="center"/>
        </w:trPr>
        <w:tc>
          <w:tcPr>
            <w:tcW w:w="3134" w:type="dxa"/>
            <w:tcBorders>
              <w:top w:val="nil"/>
              <w:left w:val="nil"/>
              <w:bottom w:val="nil"/>
              <w:right w:val="nil"/>
            </w:tcBorders>
            <w:shd w:val="clear" w:color="auto" w:fill="auto"/>
            <w:noWrap/>
            <w:vAlign w:val="bottom"/>
            <w:hideMark/>
          </w:tcPr>
          <w:p w14:paraId="126BBC1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MARIATANA</w:t>
            </w:r>
          </w:p>
        </w:tc>
        <w:tc>
          <w:tcPr>
            <w:tcW w:w="1134" w:type="dxa"/>
            <w:tcBorders>
              <w:top w:val="nil"/>
              <w:left w:val="nil"/>
              <w:bottom w:val="nil"/>
              <w:right w:val="nil"/>
            </w:tcBorders>
            <w:shd w:val="clear" w:color="auto" w:fill="auto"/>
            <w:noWrap/>
            <w:vAlign w:val="bottom"/>
            <w:hideMark/>
          </w:tcPr>
          <w:p w14:paraId="4A1BD32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w:t>
            </w:r>
          </w:p>
        </w:tc>
        <w:tc>
          <w:tcPr>
            <w:tcW w:w="993" w:type="dxa"/>
            <w:tcBorders>
              <w:top w:val="nil"/>
              <w:left w:val="nil"/>
              <w:bottom w:val="nil"/>
              <w:right w:val="nil"/>
            </w:tcBorders>
            <w:shd w:val="clear" w:color="auto" w:fill="auto"/>
            <w:noWrap/>
            <w:vAlign w:val="bottom"/>
            <w:hideMark/>
          </w:tcPr>
          <w:p w14:paraId="2880C20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59</w:t>
            </w:r>
          </w:p>
        </w:tc>
        <w:tc>
          <w:tcPr>
            <w:tcW w:w="992" w:type="dxa"/>
            <w:tcBorders>
              <w:top w:val="nil"/>
              <w:left w:val="nil"/>
              <w:bottom w:val="nil"/>
              <w:right w:val="nil"/>
            </w:tcBorders>
            <w:shd w:val="clear" w:color="auto" w:fill="auto"/>
            <w:noWrap/>
            <w:vAlign w:val="bottom"/>
            <w:hideMark/>
          </w:tcPr>
          <w:p w14:paraId="6EA17E1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64</w:t>
            </w:r>
          </w:p>
        </w:tc>
        <w:tc>
          <w:tcPr>
            <w:tcW w:w="850" w:type="dxa"/>
            <w:tcBorders>
              <w:top w:val="nil"/>
              <w:left w:val="nil"/>
              <w:bottom w:val="nil"/>
              <w:right w:val="nil"/>
            </w:tcBorders>
            <w:shd w:val="clear" w:color="auto" w:fill="auto"/>
            <w:noWrap/>
            <w:vAlign w:val="bottom"/>
            <w:hideMark/>
          </w:tcPr>
          <w:p w14:paraId="446ED42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69</w:t>
            </w:r>
          </w:p>
        </w:tc>
        <w:tc>
          <w:tcPr>
            <w:tcW w:w="993" w:type="dxa"/>
            <w:tcBorders>
              <w:top w:val="nil"/>
              <w:left w:val="nil"/>
              <w:bottom w:val="nil"/>
              <w:right w:val="nil"/>
            </w:tcBorders>
            <w:shd w:val="clear" w:color="auto" w:fill="auto"/>
            <w:noWrap/>
            <w:vAlign w:val="bottom"/>
            <w:hideMark/>
          </w:tcPr>
          <w:p w14:paraId="6ACDC4F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71</w:t>
            </w:r>
          </w:p>
        </w:tc>
        <w:tc>
          <w:tcPr>
            <w:tcW w:w="993" w:type="dxa"/>
            <w:tcBorders>
              <w:top w:val="nil"/>
              <w:left w:val="nil"/>
              <w:bottom w:val="nil"/>
              <w:right w:val="nil"/>
            </w:tcBorders>
            <w:vAlign w:val="bottom"/>
          </w:tcPr>
          <w:p w14:paraId="2363B5BE" w14:textId="6E7E76C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73</w:t>
            </w:r>
          </w:p>
        </w:tc>
      </w:tr>
      <w:tr w:rsidR="00B72B61" w:rsidRPr="006F6592" w14:paraId="76D13676" w14:textId="433FFA9D" w:rsidTr="00E45106">
        <w:trPr>
          <w:trHeight w:val="300"/>
          <w:jc w:val="center"/>
        </w:trPr>
        <w:tc>
          <w:tcPr>
            <w:tcW w:w="3134" w:type="dxa"/>
            <w:tcBorders>
              <w:top w:val="nil"/>
              <w:left w:val="nil"/>
              <w:bottom w:val="nil"/>
              <w:right w:val="nil"/>
            </w:tcBorders>
            <w:shd w:val="clear" w:color="auto" w:fill="auto"/>
            <w:noWrap/>
            <w:vAlign w:val="bottom"/>
            <w:hideMark/>
          </w:tcPr>
          <w:p w14:paraId="0D38A8BB"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lastRenderedPageBreak/>
              <w:t>SAN ANDRÉS DE TUPICOCHA</w:t>
            </w:r>
          </w:p>
        </w:tc>
        <w:tc>
          <w:tcPr>
            <w:tcW w:w="1134" w:type="dxa"/>
            <w:tcBorders>
              <w:top w:val="nil"/>
              <w:left w:val="nil"/>
              <w:bottom w:val="nil"/>
              <w:right w:val="nil"/>
            </w:tcBorders>
            <w:shd w:val="clear" w:color="auto" w:fill="auto"/>
            <w:noWrap/>
            <w:vAlign w:val="bottom"/>
            <w:hideMark/>
          </w:tcPr>
          <w:p w14:paraId="51ADC20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298</w:t>
            </w:r>
          </w:p>
        </w:tc>
        <w:tc>
          <w:tcPr>
            <w:tcW w:w="993" w:type="dxa"/>
            <w:tcBorders>
              <w:top w:val="nil"/>
              <w:left w:val="nil"/>
              <w:bottom w:val="nil"/>
              <w:right w:val="nil"/>
            </w:tcBorders>
            <w:shd w:val="clear" w:color="auto" w:fill="auto"/>
            <w:noWrap/>
            <w:vAlign w:val="bottom"/>
            <w:hideMark/>
          </w:tcPr>
          <w:p w14:paraId="11F8A9C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302</w:t>
            </w:r>
          </w:p>
        </w:tc>
        <w:tc>
          <w:tcPr>
            <w:tcW w:w="992" w:type="dxa"/>
            <w:tcBorders>
              <w:top w:val="nil"/>
              <w:left w:val="nil"/>
              <w:bottom w:val="nil"/>
              <w:right w:val="nil"/>
            </w:tcBorders>
            <w:shd w:val="clear" w:color="auto" w:fill="auto"/>
            <w:noWrap/>
            <w:vAlign w:val="bottom"/>
            <w:hideMark/>
          </w:tcPr>
          <w:p w14:paraId="0B963C7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322</w:t>
            </w:r>
          </w:p>
        </w:tc>
        <w:tc>
          <w:tcPr>
            <w:tcW w:w="850" w:type="dxa"/>
            <w:tcBorders>
              <w:top w:val="nil"/>
              <w:left w:val="nil"/>
              <w:bottom w:val="nil"/>
              <w:right w:val="nil"/>
            </w:tcBorders>
            <w:shd w:val="clear" w:color="auto" w:fill="auto"/>
            <w:noWrap/>
            <w:vAlign w:val="bottom"/>
            <w:hideMark/>
          </w:tcPr>
          <w:p w14:paraId="1D998C4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346</w:t>
            </w:r>
          </w:p>
        </w:tc>
        <w:tc>
          <w:tcPr>
            <w:tcW w:w="993" w:type="dxa"/>
            <w:tcBorders>
              <w:top w:val="nil"/>
              <w:left w:val="nil"/>
              <w:bottom w:val="nil"/>
              <w:right w:val="nil"/>
            </w:tcBorders>
            <w:shd w:val="clear" w:color="auto" w:fill="auto"/>
            <w:noWrap/>
            <w:vAlign w:val="bottom"/>
            <w:hideMark/>
          </w:tcPr>
          <w:p w14:paraId="26A72F6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356</w:t>
            </w:r>
          </w:p>
        </w:tc>
        <w:tc>
          <w:tcPr>
            <w:tcW w:w="993" w:type="dxa"/>
            <w:tcBorders>
              <w:top w:val="nil"/>
              <w:left w:val="nil"/>
              <w:bottom w:val="nil"/>
              <w:right w:val="nil"/>
            </w:tcBorders>
            <w:vAlign w:val="bottom"/>
          </w:tcPr>
          <w:p w14:paraId="087E228B" w14:textId="0D7F4EE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366</w:t>
            </w:r>
          </w:p>
        </w:tc>
      </w:tr>
      <w:tr w:rsidR="00B72B61" w:rsidRPr="006F6592" w14:paraId="53F8D050" w14:textId="69FFE93D" w:rsidTr="00E45106">
        <w:trPr>
          <w:trHeight w:val="300"/>
          <w:jc w:val="center"/>
        </w:trPr>
        <w:tc>
          <w:tcPr>
            <w:tcW w:w="3134" w:type="dxa"/>
            <w:tcBorders>
              <w:top w:val="nil"/>
              <w:left w:val="nil"/>
              <w:bottom w:val="nil"/>
              <w:right w:val="nil"/>
            </w:tcBorders>
            <w:shd w:val="clear" w:color="auto" w:fill="auto"/>
            <w:noWrap/>
            <w:vAlign w:val="bottom"/>
            <w:hideMark/>
          </w:tcPr>
          <w:p w14:paraId="53233CB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ANTONIO</w:t>
            </w:r>
          </w:p>
        </w:tc>
        <w:tc>
          <w:tcPr>
            <w:tcW w:w="1134" w:type="dxa"/>
            <w:tcBorders>
              <w:top w:val="nil"/>
              <w:left w:val="nil"/>
              <w:bottom w:val="nil"/>
              <w:right w:val="nil"/>
            </w:tcBorders>
            <w:shd w:val="clear" w:color="auto" w:fill="auto"/>
            <w:noWrap/>
            <w:vAlign w:val="bottom"/>
            <w:hideMark/>
          </w:tcPr>
          <w:p w14:paraId="09DDD97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159</w:t>
            </w:r>
          </w:p>
        </w:tc>
        <w:tc>
          <w:tcPr>
            <w:tcW w:w="993" w:type="dxa"/>
            <w:tcBorders>
              <w:top w:val="nil"/>
              <w:left w:val="nil"/>
              <w:bottom w:val="nil"/>
              <w:right w:val="nil"/>
            </w:tcBorders>
            <w:shd w:val="clear" w:color="auto" w:fill="auto"/>
            <w:noWrap/>
            <w:vAlign w:val="bottom"/>
            <w:hideMark/>
          </w:tcPr>
          <w:p w14:paraId="1EED0DB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161</w:t>
            </w:r>
          </w:p>
        </w:tc>
        <w:tc>
          <w:tcPr>
            <w:tcW w:w="992" w:type="dxa"/>
            <w:tcBorders>
              <w:top w:val="nil"/>
              <w:left w:val="nil"/>
              <w:bottom w:val="nil"/>
              <w:right w:val="nil"/>
            </w:tcBorders>
            <w:shd w:val="clear" w:color="auto" w:fill="auto"/>
            <w:noWrap/>
            <w:vAlign w:val="bottom"/>
            <w:hideMark/>
          </w:tcPr>
          <w:p w14:paraId="0733EAA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171</w:t>
            </w:r>
          </w:p>
        </w:tc>
        <w:tc>
          <w:tcPr>
            <w:tcW w:w="850" w:type="dxa"/>
            <w:tcBorders>
              <w:top w:val="nil"/>
              <w:left w:val="nil"/>
              <w:bottom w:val="nil"/>
              <w:right w:val="nil"/>
            </w:tcBorders>
            <w:shd w:val="clear" w:color="auto" w:fill="auto"/>
            <w:noWrap/>
            <w:vAlign w:val="bottom"/>
            <w:hideMark/>
          </w:tcPr>
          <w:p w14:paraId="6DBD622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181</w:t>
            </w:r>
          </w:p>
        </w:tc>
        <w:tc>
          <w:tcPr>
            <w:tcW w:w="993" w:type="dxa"/>
            <w:tcBorders>
              <w:top w:val="nil"/>
              <w:left w:val="nil"/>
              <w:bottom w:val="nil"/>
              <w:right w:val="nil"/>
            </w:tcBorders>
            <w:shd w:val="clear" w:color="auto" w:fill="auto"/>
            <w:noWrap/>
            <w:vAlign w:val="bottom"/>
            <w:hideMark/>
          </w:tcPr>
          <w:p w14:paraId="156B647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187</w:t>
            </w:r>
          </w:p>
        </w:tc>
        <w:tc>
          <w:tcPr>
            <w:tcW w:w="993" w:type="dxa"/>
            <w:tcBorders>
              <w:top w:val="nil"/>
              <w:left w:val="nil"/>
              <w:bottom w:val="nil"/>
              <w:right w:val="nil"/>
            </w:tcBorders>
            <w:vAlign w:val="bottom"/>
          </w:tcPr>
          <w:p w14:paraId="19A3B296" w14:textId="2B2F552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193</w:t>
            </w:r>
          </w:p>
        </w:tc>
      </w:tr>
      <w:tr w:rsidR="00B72B61" w:rsidRPr="006F6592" w14:paraId="5F949AFE" w14:textId="3806EDC6" w:rsidTr="00E45106">
        <w:trPr>
          <w:trHeight w:val="300"/>
          <w:jc w:val="center"/>
        </w:trPr>
        <w:tc>
          <w:tcPr>
            <w:tcW w:w="3134" w:type="dxa"/>
            <w:tcBorders>
              <w:top w:val="nil"/>
              <w:left w:val="nil"/>
              <w:bottom w:val="nil"/>
              <w:right w:val="nil"/>
            </w:tcBorders>
            <w:shd w:val="clear" w:color="auto" w:fill="auto"/>
            <w:noWrap/>
            <w:vAlign w:val="bottom"/>
            <w:hideMark/>
          </w:tcPr>
          <w:p w14:paraId="0B5C6CA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DAMIÁN</w:t>
            </w:r>
          </w:p>
        </w:tc>
        <w:tc>
          <w:tcPr>
            <w:tcW w:w="1134" w:type="dxa"/>
            <w:tcBorders>
              <w:top w:val="nil"/>
              <w:left w:val="nil"/>
              <w:bottom w:val="nil"/>
              <w:right w:val="nil"/>
            </w:tcBorders>
            <w:shd w:val="clear" w:color="auto" w:fill="auto"/>
            <w:noWrap/>
            <w:vAlign w:val="bottom"/>
            <w:hideMark/>
          </w:tcPr>
          <w:p w14:paraId="73C1D3A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316</w:t>
            </w:r>
          </w:p>
        </w:tc>
        <w:tc>
          <w:tcPr>
            <w:tcW w:w="993" w:type="dxa"/>
            <w:tcBorders>
              <w:top w:val="nil"/>
              <w:left w:val="nil"/>
              <w:bottom w:val="nil"/>
              <w:right w:val="nil"/>
            </w:tcBorders>
            <w:shd w:val="clear" w:color="auto" w:fill="auto"/>
            <w:noWrap/>
            <w:vAlign w:val="bottom"/>
            <w:hideMark/>
          </w:tcPr>
          <w:p w14:paraId="6DE0BCD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320</w:t>
            </w:r>
          </w:p>
        </w:tc>
        <w:tc>
          <w:tcPr>
            <w:tcW w:w="992" w:type="dxa"/>
            <w:tcBorders>
              <w:top w:val="nil"/>
              <w:left w:val="nil"/>
              <w:bottom w:val="nil"/>
              <w:right w:val="nil"/>
            </w:tcBorders>
            <w:shd w:val="clear" w:color="auto" w:fill="auto"/>
            <w:noWrap/>
            <w:vAlign w:val="bottom"/>
            <w:hideMark/>
          </w:tcPr>
          <w:p w14:paraId="61B8D5D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343</w:t>
            </w:r>
          </w:p>
        </w:tc>
        <w:tc>
          <w:tcPr>
            <w:tcW w:w="850" w:type="dxa"/>
            <w:tcBorders>
              <w:top w:val="nil"/>
              <w:left w:val="nil"/>
              <w:bottom w:val="nil"/>
              <w:right w:val="nil"/>
            </w:tcBorders>
            <w:shd w:val="clear" w:color="auto" w:fill="auto"/>
            <w:noWrap/>
            <w:vAlign w:val="bottom"/>
            <w:hideMark/>
          </w:tcPr>
          <w:p w14:paraId="0AF1C98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368</w:t>
            </w:r>
          </w:p>
        </w:tc>
        <w:tc>
          <w:tcPr>
            <w:tcW w:w="993" w:type="dxa"/>
            <w:tcBorders>
              <w:top w:val="nil"/>
              <w:left w:val="nil"/>
              <w:bottom w:val="nil"/>
              <w:right w:val="nil"/>
            </w:tcBorders>
            <w:shd w:val="clear" w:color="auto" w:fill="auto"/>
            <w:noWrap/>
            <w:vAlign w:val="bottom"/>
            <w:hideMark/>
          </w:tcPr>
          <w:p w14:paraId="78CCB04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378</w:t>
            </w:r>
          </w:p>
        </w:tc>
        <w:tc>
          <w:tcPr>
            <w:tcW w:w="993" w:type="dxa"/>
            <w:tcBorders>
              <w:top w:val="nil"/>
              <w:left w:val="nil"/>
              <w:bottom w:val="nil"/>
              <w:right w:val="nil"/>
            </w:tcBorders>
            <w:vAlign w:val="bottom"/>
          </w:tcPr>
          <w:p w14:paraId="7CDC9121" w14:textId="186060A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388</w:t>
            </w:r>
          </w:p>
        </w:tc>
      </w:tr>
      <w:tr w:rsidR="00B72B61" w:rsidRPr="006F6592" w14:paraId="3638B292" w14:textId="34B894C7" w:rsidTr="00E45106">
        <w:trPr>
          <w:trHeight w:val="300"/>
          <w:jc w:val="center"/>
        </w:trPr>
        <w:tc>
          <w:tcPr>
            <w:tcW w:w="3134" w:type="dxa"/>
            <w:tcBorders>
              <w:top w:val="nil"/>
              <w:left w:val="nil"/>
              <w:bottom w:val="nil"/>
              <w:right w:val="nil"/>
            </w:tcBorders>
            <w:shd w:val="clear" w:color="auto" w:fill="auto"/>
            <w:noWrap/>
            <w:vAlign w:val="bottom"/>
            <w:hideMark/>
          </w:tcPr>
          <w:p w14:paraId="630AE973"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LORENZO DE QUINTI</w:t>
            </w:r>
          </w:p>
        </w:tc>
        <w:tc>
          <w:tcPr>
            <w:tcW w:w="1134" w:type="dxa"/>
            <w:tcBorders>
              <w:top w:val="nil"/>
              <w:left w:val="nil"/>
              <w:bottom w:val="nil"/>
              <w:right w:val="nil"/>
            </w:tcBorders>
            <w:shd w:val="clear" w:color="auto" w:fill="auto"/>
            <w:noWrap/>
            <w:vAlign w:val="bottom"/>
            <w:hideMark/>
          </w:tcPr>
          <w:p w14:paraId="34AABF3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98</w:t>
            </w:r>
          </w:p>
        </w:tc>
        <w:tc>
          <w:tcPr>
            <w:tcW w:w="993" w:type="dxa"/>
            <w:tcBorders>
              <w:top w:val="nil"/>
              <w:left w:val="nil"/>
              <w:bottom w:val="nil"/>
              <w:right w:val="nil"/>
            </w:tcBorders>
            <w:shd w:val="clear" w:color="auto" w:fill="auto"/>
            <w:noWrap/>
            <w:vAlign w:val="bottom"/>
            <w:hideMark/>
          </w:tcPr>
          <w:p w14:paraId="1575692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99</w:t>
            </w:r>
          </w:p>
        </w:tc>
        <w:tc>
          <w:tcPr>
            <w:tcW w:w="992" w:type="dxa"/>
            <w:tcBorders>
              <w:top w:val="nil"/>
              <w:left w:val="nil"/>
              <w:bottom w:val="nil"/>
              <w:right w:val="nil"/>
            </w:tcBorders>
            <w:shd w:val="clear" w:color="auto" w:fill="auto"/>
            <w:noWrap/>
            <w:vAlign w:val="bottom"/>
            <w:hideMark/>
          </w:tcPr>
          <w:p w14:paraId="5450F44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104</w:t>
            </w:r>
          </w:p>
        </w:tc>
        <w:tc>
          <w:tcPr>
            <w:tcW w:w="850" w:type="dxa"/>
            <w:tcBorders>
              <w:top w:val="nil"/>
              <w:left w:val="nil"/>
              <w:bottom w:val="nil"/>
              <w:right w:val="nil"/>
            </w:tcBorders>
            <w:shd w:val="clear" w:color="auto" w:fill="auto"/>
            <w:noWrap/>
            <w:vAlign w:val="bottom"/>
            <w:hideMark/>
          </w:tcPr>
          <w:p w14:paraId="40B76D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109</w:t>
            </w:r>
          </w:p>
        </w:tc>
        <w:tc>
          <w:tcPr>
            <w:tcW w:w="993" w:type="dxa"/>
            <w:tcBorders>
              <w:top w:val="nil"/>
              <w:left w:val="nil"/>
              <w:bottom w:val="nil"/>
              <w:right w:val="nil"/>
            </w:tcBorders>
            <w:shd w:val="clear" w:color="auto" w:fill="auto"/>
            <w:noWrap/>
            <w:vAlign w:val="bottom"/>
            <w:hideMark/>
          </w:tcPr>
          <w:p w14:paraId="57DF8D3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113</w:t>
            </w:r>
          </w:p>
        </w:tc>
        <w:tc>
          <w:tcPr>
            <w:tcW w:w="993" w:type="dxa"/>
            <w:tcBorders>
              <w:top w:val="nil"/>
              <w:left w:val="nil"/>
              <w:bottom w:val="nil"/>
              <w:right w:val="nil"/>
            </w:tcBorders>
            <w:vAlign w:val="bottom"/>
          </w:tcPr>
          <w:p w14:paraId="28305E73" w14:textId="0EA057CA"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117</w:t>
            </w:r>
          </w:p>
        </w:tc>
      </w:tr>
      <w:tr w:rsidR="00B72B61" w:rsidRPr="006F6592" w14:paraId="348B48CD" w14:textId="62A4388B" w:rsidTr="00E45106">
        <w:trPr>
          <w:trHeight w:val="300"/>
          <w:jc w:val="center"/>
        </w:trPr>
        <w:tc>
          <w:tcPr>
            <w:tcW w:w="3134" w:type="dxa"/>
            <w:tcBorders>
              <w:top w:val="nil"/>
              <w:left w:val="nil"/>
              <w:bottom w:val="nil"/>
              <w:right w:val="nil"/>
            </w:tcBorders>
            <w:shd w:val="clear" w:color="auto" w:fill="auto"/>
            <w:noWrap/>
            <w:vAlign w:val="bottom"/>
            <w:hideMark/>
          </w:tcPr>
          <w:p w14:paraId="38276B1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SANGALLAYA</w:t>
            </w:r>
          </w:p>
        </w:tc>
        <w:tc>
          <w:tcPr>
            <w:tcW w:w="1134" w:type="dxa"/>
            <w:tcBorders>
              <w:top w:val="nil"/>
              <w:left w:val="nil"/>
              <w:bottom w:val="nil"/>
              <w:right w:val="nil"/>
            </w:tcBorders>
            <w:shd w:val="clear" w:color="auto" w:fill="auto"/>
            <w:noWrap/>
            <w:vAlign w:val="bottom"/>
            <w:hideMark/>
          </w:tcPr>
          <w:p w14:paraId="5B4472A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353</w:t>
            </w:r>
          </w:p>
        </w:tc>
        <w:tc>
          <w:tcPr>
            <w:tcW w:w="993" w:type="dxa"/>
            <w:tcBorders>
              <w:top w:val="nil"/>
              <w:left w:val="nil"/>
              <w:bottom w:val="nil"/>
              <w:right w:val="nil"/>
            </w:tcBorders>
            <w:shd w:val="clear" w:color="auto" w:fill="auto"/>
            <w:noWrap/>
            <w:vAlign w:val="bottom"/>
            <w:hideMark/>
          </w:tcPr>
          <w:p w14:paraId="6BF0337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358</w:t>
            </w:r>
          </w:p>
        </w:tc>
        <w:tc>
          <w:tcPr>
            <w:tcW w:w="992" w:type="dxa"/>
            <w:tcBorders>
              <w:top w:val="nil"/>
              <w:left w:val="nil"/>
              <w:bottom w:val="nil"/>
              <w:right w:val="nil"/>
            </w:tcBorders>
            <w:shd w:val="clear" w:color="auto" w:fill="auto"/>
            <w:noWrap/>
            <w:vAlign w:val="bottom"/>
            <w:hideMark/>
          </w:tcPr>
          <w:p w14:paraId="78F2FCD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383</w:t>
            </w:r>
          </w:p>
        </w:tc>
        <w:tc>
          <w:tcPr>
            <w:tcW w:w="850" w:type="dxa"/>
            <w:tcBorders>
              <w:top w:val="nil"/>
              <w:left w:val="nil"/>
              <w:bottom w:val="nil"/>
              <w:right w:val="nil"/>
            </w:tcBorders>
            <w:shd w:val="clear" w:color="auto" w:fill="auto"/>
            <w:noWrap/>
            <w:vAlign w:val="bottom"/>
            <w:hideMark/>
          </w:tcPr>
          <w:p w14:paraId="1CDA051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410</w:t>
            </w:r>
          </w:p>
        </w:tc>
        <w:tc>
          <w:tcPr>
            <w:tcW w:w="993" w:type="dxa"/>
            <w:tcBorders>
              <w:top w:val="nil"/>
              <w:left w:val="nil"/>
              <w:bottom w:val="nil"/>
              <w:right w:val="nil"/>
            </w:tcBorders>
            <w:shd w:val="clear" w:color="auto" w:fill="auto"/>
            <w:noWrap/>
            <w:vAlign w:val="bottom"/>
            <w:hideMark/>
          </w:tcPr>
          <w:p w14:paraId="7302267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422</w:t>
            </w:r>
          </w:p>
        </w:tc>
        <w:tc>
          <w:tcPr>
            <w:tcW w:w="993" w:type="dxa"/>
            <w:tcBorders>
              <w:top w:val="nil"/>
              <w:left w:val="nil"/>
              <w:bottom w:val="nil"/>
              <w:right w:val="nil"/>
            </w:tcBorders>
            <w:vAlign w:val="bottom"/>
          </w:tcPr>
          <w:p w14:paraId="511A135F" w14:textId="2079C7E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434</w:t>
            </w:r>
          </w:p>
        </w:tc>
      </w:tr>
      <w:tr w:rsidR="00B72B61" w:rsidRPr="006F6592" w14:paraId="028C201D" w14:textId="70660C69" w:rsidTr="00E45106">
        <w:trPr>
          <w:trHeight w:val="300"/>
          <w:jc w:val="center"/>
        </w:trPr>
        <w:tc>
          <w:tcPr>
            <w:tcW w:w="3134" w:type="dxa"/>
            <w:tcBorders>
              <w:top w:val="nil"/>
              <w:left w:val="nil"/>
              <w:bottom w:val="nil"/>
              <w:right w:val="nil"/>
            </w:tcBorders>
            <w:shd w:val="clear" w:color="auto" w:fill="auto"/>
            <w:noWrap/>
            <w:vAlign w:val="bottom"/>
            <w:hideMark/>
          </w:tcPr>
          <w:p w14:paraId="5E74ADB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SANTIAGO DE ANCHUCAYA</w:t>
            </w:r>
          </w:p>
        </w:tc>
        <w:tc>
          <w:tcPr>
            <w:tcW w:w="1134" w:type="dxa"/>
            <w:tcBorders>
              <w:top w:val="nil"/>
              <w:left w:val="nil"/>
              <w:bottom w:val="nil"/>
              <w:right w:val="nil"/>
            </w:tcBorders>
            <w:shd w:val="clear" w:color="auto" w:fill="auto"/>
            <w:noWrap/>
            <w:vAlign w:val="bottom"/>
            <w:hideMark/>
          </w:tcPr>
          <w:p w14:paraId="3D39767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75</w:t>
            </w:r>
          </w:p>
        </w:tc>
        <w:tc>
          <w:tcPr>
            <w:tcW w:w="993" w:type="dxa"/>
            <w:tcBorders>
              <w:top w:val="nil"/>
              <w:left w:val="nil"/>
              <w:bottom w:val="nil"/>
              <w:right w:val="nil"/>
            </w:tcBorders>
            <w:shd w:val="clear" w:color="auto" w:fill="auto"/>
            <w:noWrap/>
            <w:vAlign w:val="bottom"/>
            <w:hideMark/>
          </w:tcPr>
          <w:p w14:paraId="6082680E"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76</w:t>
            </w:r>
          </w:p>
        </w:tc>
        <w:tc>
          <w:tcPr>
            <w:tcW w:w="992" w:type="dxa"/>
            <w:tcBorders>
              <w:top w:val="nil"/>
              <w:left w:val="nil"/>
              <w:bottom w:val="nil"/>
              <w:right w:val="nil"/>
            </w:tcBorders>
            <w:shd w:val="clear" w:color="auto" w:fill="auto"/>
            <w:noWrap/>
            <w:vAlign w:val="bottom"/>
            <w:hideMark/>
          </w:tcPr>
          <w:p w14:paraId="05DEBD1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81</w:t>
            </w:r>
          </w:p>
        </w:tc>
        <w:tc>
          <w:tcPr>
            <w:tcW w:w="850" w:type="dxa"/>
            <w:tcBorders>
              <w:top w:val="nil"/>
              <w:left w:val="nil"/>
              <w:bottom w:val="nil"/>
              <w:right w:val="nil"/>
            </w:tcBorders>
            <w:shd w:val="clear" w:color="auto" w:fill="auto"/>
            <w:noWrap/>
            <w:vAlign w:val="bottom"/>
            <w:hideMark/>
          </w:tcPr>
          <w:p w14:paraId="4D09440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86</w:t>
            </w:r>
          </w:p>
        </w:tc>
        <w:tc>
          <w:tcPr>
            <w:tcW w:w="993" w:type="dxa"/>
            <w:tcBorders>
              <w:top w:val="nil"/>
              <w:left w:val="nil"/>
              <w:bottom w:val="nil"/>
              <w:right w:val="nil"/>
            </w:tcBorders>
            <w:shd w:val="clear" w:color="auto" w:fill="auto"/>
            <w:noWrap/>
            <w:vAlign w:val="bottom"/>
            <w:hideMark/>
          </w:tcPr>
          <w:p w14:paraId="778348C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88</w:t>
            </w:r>
          </w:p>
        </w:tc>
        <w:tc>
          <w:tcPr>
            <w:tcW w:w="993" w:type="dxa"/>
            <w:tcBorders>
              <w:top w:val="nil"/>
              <w:left w:val="nil"/>
              <w:bottom w:val="nil"/>
              <w:right w:val="nil"/>
            </w:tcBorders>
            <w:vAlign w:val="bottom"/>
          </w:tcPr>
          <w:p w14:paraId="15F6FD60" w14:textId="0EA4FC7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90</w:t>
            </w:r>
          </w:p>
        </w:tc>
      </w:tr>
      <w:tr w:rsidR="00B72B61" w:rsidRPr="006F6592" w14:paraId="76ED08A8" w14:textId="3F630EA3" w:rsidTr="00E45106">
        <w:trPr>
          <w:trHeight w:val="300"/>
          <w:jc w:val="center"/>
        </w:trPr>
        <w:tc>
          <w:tcPr>
            <w:tcW w:w="3134" w:type="dxa"/>
            <w:tcBorders>
              <w:top w:val="nil"/>
              <w:left w:val="nil"/>
              <w:bottom w:val="nil"/>
              <w:right w:val="nil"/>
            </w:tcBorders>
            <w:shd w:val="clear" w:color="auto" w:fill="auto"/>
            <w:noWrap/>
            <w:vAlign w:val="bottom"/>
            <w:hideMark/>
          </w:tcPr>
          <w:p w14:paraId="54B8AAF6"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SANTIAGO DE TUNA</w:t>
            </w:r>
          </w:p>
        </w:tc>
        <w:tc>
          <w:tcPr>
            <w:tcW w:w="1134" w:type="dxa"/>
            <w:tcBorders>
              <w:top w:val="nil"/>
              <w:left w:val="nil"/>
              <w:bottom w:val="nil"/>
              <w:right w:val="nil"/>
            </w:tcBorders>
            <w:shd w:val="clear" w:color="auto" w:fill="auto"/>
            <w:noWrap/>
            <w:vAlign w:val="bottom"/>
            <w:hideMark/>
          </w:tcPr>
          <w:p w14:paraId="4B83829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223</w:t>
            </w:r>
          </w:p>
        </w:tc>
        <w:tc>
          <w:tcPr>
            <w:tcW w:w="993" w:type="dxa"/>
            <w:tcBorders>
              <w:top w:val="nil"/>
              <w:left w:val="nil"/>
              <w:bottom w:val="nil"/>
              <w:right w:val="nil"/>
            </w:tcBorders>
            <w:shd w:val="clear" w:color="auto" w:fill="auto"/>
            <w:noWrap/>
            <w:vAlign w:val="bottom"/>
            <w:hideMark/>
          </w:tcPr>
          <w:p w14:paraId="0F351EC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226</w:t>
            </w:r>
          </w:p>
        </w:tc>
        <w:tc>
          <w:tcPr>
            <w:tcW w:w="992" w:type="dxa"/>
            <w:tcBorders>
              <w:top w:val="nil"/>
              <w:left w:val="nil"/>
              <w:bottom w:val="nil"/>
              <w:right w:val="nil"/>
            </w:tcBorders>
            <w:shd w:val="clear" w:color="auto" w:fill="auto"/>
            <w:noWrap/>
            <w:vAlign w:val="bottom"/>
            <w:hideMark/>
          </w:tcPr>
          <w:p w14:paraId="03EA051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241</w:t>
            </w:r>
          </w:p>
        </w:tc>
        <w:tc>
          <w:tcPr>
            <w:tcW w:w="850" w:type="dxa"/>
            <w:tcBorders>
              <w:top w:val="nil"/>
              <w:left w:val="nil"/>
              <w:bottom w:val="nil"/>
              <w:right w:val="nil"/>
            </w:tcBorders>
            <w:shd w:val="clear" w:color="auto" w:fill="auto"/>
            <w:noWrap/>
            <w:vAlign w:val="bottom"/>
            <w:hideMark/>
          </w:tcPr>
          <w:p w14:paraId="43D3276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257</w:t>
            </w:r>
          </w:p>
        </w:tc>
        <w:tc>
          <w:tcPr>
            <w:tcW w:w="993" w:type="dxa"/>
            <w:tcBorders>
              <w:top w:val="nil"/>
              <w:left w:val="nil"/>
              <w:bottom w:val="nil"/>
              <w:right w:val="nil"/>
            </w:tcBorders>
            <w:shd w:val="clear" w:color="auto" w:fill="auto"/>
            <w:noWrap/>
            <w:vAlign w:val="bottom"/>
            <w:hideMark/>
          </w:tcPr>
          <w:p w14:paraId="169BED5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265</w:t>
            </w:r>
          </w:p>
        </w:tc>
        <w:tc>
          <w:tcPr>
            <w:tcW w:w="993" w:type="dxa"/>
            <w:tcBorders>
              <w:top w:val="nil"/>
              <w:left w:val="nil"/>
              <w:bottom w:val="nil"/>
              <w:right w:val="nil"/>
            </w:tcBorders>
            <w:vAlign w:val="bottom"/>
          </w:tcPr>
          <w:p w14:paraId="563556FC" w14:textId="6E8CCA4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273</w:t>
            </w:r>
          </w:p>
        </w:tc>
      </w:tr>
      <w:tr w:rsidR="00B72B61" w:rsidRPr="006F6592" w14:paraId="559695B3" w14:textId="5756DE3B" w:rsidTr="00E45106">
        <w:trPr>
          <w:trHeight w:val="300"/>
          <w:jc w:val="center"/>
        </w:trPr>
        <w:tc>
          <w:tcPr>
            <w:tcW w:w="3134" w:type="dxa"/>
            <w:tcBorders>
              <w:top w:val="nil"/>
              <w:left w:val="nil"/>
              <w:bottom w:val="nil"/>
              <w:right w:val="nil"/>
            </w:tcBorders>
            <w:shd w:val="clear" w:color="auto" w:fill="auto"/>
            <w:noWrap/>
            <w:vAlign w:val="bottom"/>
            <w:hideMark/>
          </w:tcPr>
          <w:p w14:paraId="7E71FE01"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SANTO DOMINGO DE LOS OLLEROS</w:t>
            </w:r>
          </w:p>
        </w:tc>
        <w:tc>
          <w:tcPr>
            <w:tcW w:w="1134" w:type="dxa"/>
            <w:tcBorders>
              <w:top w:val="nil"/>
              <w:left w:val="nil"/>
              <w:bottom w:val="nil"/>
              <w:right w:val="nil"/>
            </w:tcBorders>
            <w:shd w:val="clear" w:color="auto" w:fill="auto"/>
            <w:noWrap/>
            <w:vAlign w:val="bottom"/>
            <w:hideMark/>
          </w:tcPr>
          <w:p w14:paraId="762A58A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545</w:t>
            </w:r>
          </w:p>
        </w:tc>
        <w:tc>
          <w:tcPr>
            <w:tcW w:w="993" w:type="dxa"/>
            <w:tcBorders>
              <w:top w:val="nil"/>
              <w:left w:val="nil"/>
              <w:bottom w:val="nil"/>
              <w:right w:val="nil"/>
            </w:tcBorders>
            <w:shd w:val="clear" w:color="auto" w:fill="auto"/>
            <w:noWrap/>
            <w:vAlign w:val="bottom"/>
            <w:hideMark/>
          </w:tcPr>
          <w:p w14:paraId="51972AD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553</w:t>
            </w:r>
          </w:p>
        </w:tc>
        <w:tc>
          <w:tcPr>
            <w:tcW w:w="992" w:type="dxa"/>
            <w:tcBorders>
              <w:top w:val="nil"/>
              <w:left w:val="nil"/>
              <w:bottom w:val="nil"/>
              <w:right w:val="nil"/>
            </w:tcBorders>
            <w:shd w:val="clear" w:color="auto" w:fill="auto"/>
            <w:noWrap/>
            <w:vAlign w:val="bottom"/>
            <w:hideMark/>
          </w:tcPr>
          <w:p w14:paraId="2F52B0C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593</w:t>
            </w:r>
          </w:p>
        </w:tc>
        <w:tc>
          <w:tcPr>
            <w:tcW w:w="850" w:type="dxa"/>
            <w:tcBorders>
              <w:top w:val="nil"/>
              <w:left w:val="nil"/>
              <w:bottom w:val="nil"/>
              <w:right w:val="nil"/>
            </w:tcBorders>
            <w:shd w:val="clear" w:color="auto" w:fill="auto"/>
            <w:noWrap/>
            <w:vAlign w:val="bottom"/>
            <w:hideMark/>
          </w:tcPr>
          <w:p w14:paraId="1253964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635</w:t>
            </w:r>
          </w:p>
        </w:tc>
        <w:tc>
          <w:tcPr>
            <w:tcW w:w="993" w:type="dxa"/>
            <w:tcBorders>
              <w:top w:val="nil"/>
              <w:left w:val="nil"/>
              <w:bottom w:val="nil"/>
              <w:right w:val="nil"/>
            </w:tcBorders>
            <w:shd w:val="clear" w:color="auto" w:fill="auto"/>
            <w:noWrap/>
            <w:vAlign w:val="bottom"/>
            <w:hideMark/>
          </w:tcPr>
          <w:p w14:paraId="2BB83A0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653</w:t>
            </w:r>
          </w:p>
        </w:tc>
        <w:tc>
          <w:tcPr>
            <w:tcW w:w="993" w:type="dxa"/>
            <w:tcBorders>
              <w:top w:val="nil"/>
              <w:left w:val="nil"/>
              <w:bottom w:val="nil"/>
              <w:right w:val="nil"/>
            </w:tcBorders>
            <w:vAlign w:val="bottom"/>
          </w:tcPr>
          <w:p w14:paraId="3A9871B9" w14:textId="64E7C494"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671</w:t>
            </w:r>
          </w:p>
        </w:tc>
      </w:tr>
      <w:tr w:rsidR="00B72B61" w:rsidRPr="006F6592" w14:paraId="31542FB8" w14:textId="054F9C74" w:rsidTr="00E45106">
        <w:trPr>
          <w:trHeight w:val="300"/>
          <w:jc w:val="center"/>
        </w:trPr>
        <w:tc>
          <w:tcPr>
            <w:tcW w:w="3134" w:type="dxa"/>
            <w:tcBorders>
              <w:top w:val="nil"/>
              <w:left w:val="nil"/>
              <w:bottom w:val="single" w:sz="4" w:space="0" w:color="95B3D7"/>
              <w:right w:val="nil"/>
            </w:tcBorders>
            <w:shd w:val="clear" w:color="auto" w:fill="auto"/>
            <w:noWrap/>
            <w:vAlign w:val="bottom"/>
            <w:hideMark/>
          </w:tcPr>
          <w:p w14:paraId="0CF9E399" w14:textId="77777777" w:rsidR="00B72B61" w:rsidRPr="006F6592" w:rsidRDefault="00B72B61" w:rsidP="006F6592">
            <w:pPr>
              <w:spacing w:after="0" w:line="240" w:lineRule="auto"/>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SAN MARTÍN</w:t>
            </w:r>
          </w:p>
        </w:tc>
        <w:tc>
          <w:tcPr>
            <w:tcW w:w="1134" w:type="dxa"/>
            <w:tcBorders>
              <w:top w:val="nil"/>
              <w:left w:val="nil"/>
              <w:bottom w:val="single" w:sz="4" w:space="0" w:color="95B3D7"/>
              <w:right w:val="nil"/>
            </w:tcBorders>
            <w:shd w:val="clear" w:color="auto" w:fill="auto"/>
            <w:noWrap/>
            <w:vAlign w:val="bottom"/>
            <w:hideMark/>
          </w:tcPr>
          <w:p w14:paraId="699D29D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3349</w:t>
            </w:r>
          </w:p>
        </w:tc>
        <w:tc>
          <w:tcPr>
            <w:tcW w:w="993" w:type="dxa"/>
            <w:tcBorders>
              <w:top w:val="nil"/>
              <w:left w:val="nil"/>
              <w:bottom w:val="single" w:sz="4" w:space="0" w:color="95B3D7"/>
              <w:right w:val="nil"/>
            </w:tcBorders>
            <w:shd w:val="clear" w:color="auto" w:fill="auto"/>
            <w:noWrap/>
            <w:vAlign w:val="bottom"/>
            <w:hideMark/>
          </w:tcPr>
          <w:p w14:paraId="4D5A0A78"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3397</w:t>
            </w:r>
          </w:p>
        </w:tc>
        <w:tc>
          <w:tcPr>
            <w:tcW w:w="992" w:type="dxa"/>
            <w:tcBorders>
              <w:top w:val="nil"/>
              <w:left w:val="nil"/>
              <w:bottom w:val="single" w:sz="4" w:space="0" w:color="95B3D7"/>
              <w:right w:val="nil"/>
            </w:tcBorders>
            <w:shd w:val="clear" w:color="auto" w:fill="auto"/>
            <w:noWrap/>
            <w:vAlign w:val="bottom"/>
            <w:hideMark/>
          </w:tcPr>
          <w:p w14:paraId="12508BBE"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3640</w:t>
            </w:r>
          </w:p>
        </w:tc>
        <w:tc>
          <w:tcPr>
            <w:tcW w:w="850" w:type="dxa"/>
            <w:tcBorders>
              <w:top w:val="nil"/>
              <w:left w:val="nil"/>
              <w:bottom w:val="single" w:sz="4" w:space="0" w:color="95B3D7"/>
              <w:right w:val="nil"/>
            </w:tcBorders>
            <w:shd w:val="clear" w:color="auto" w:fill="auto"/>
            <w:noWrap/>
            <w:vAlign w:val="bottom"/>
            <w:hideMark/>
          </w:tcPr>
          <w:p w14:paraId="370DABF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3899</w:t>
            </w:r>
          </w:p>
        </w:tc>
        <w:tc>
          <w:tcPr>
            <w:tcW w:w="993" w:type="dxa"/>
            <w:tcBorders>
              <w:top w:val="nil"/>
              <w:left w:val="nil"/>
              <w:bottom w:val="single" w:sz="4" w:space="0" w:color="95B3D7"/>
              <w:right w:val="nil"/>
            </w:tcBorders>
            <w:shd w:val="clear" w:color="auto" w:fill="auto"/>
            <w:noWrap/>
            <w:vAlign w:val="bottom"/>
            <w:hideMark/>
          </w:tcPr>
          <w:p w14:paraId="228A5E6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4007</w:t>
            </w:r>
          </w:p>
        </w:tc>
        <w:tc>
          <w:tcPr>
            <w:tcW w:w="993" w:type="dxa"/>
            <w:tcBorders>
              <w:top w:val="nil"/>
              <w:left w:val="nil"/>
              <w:bottom w:val="single" w:sz="4" w:space="0" w:color="95B3D7"/>
              <w:right w:val="nil"/>
            </w:tcBorders>
            <w:vAlign w:val="bottom"/>
          </w:tcPr>
          <w:p w14:paraId="5A31C43D" w14:textId="3BDC57B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4116</w:t>
            </w:r>
          </w:p>
        </w:tc>
      </w:tr>
      <w:tr w:rsidR="00B72B61" w:rsidRPr="006F6592" w14:paraId="0345DD08" w14:textId="4242378B" w:rsidTr="00E45106">
        <w:trPr>
          <w:trHeight w:val="300"/>
          <w:jc w:val="center"/>
        </w:trPr>
        <w:tc>
          <w:tcPr>
            <w:tcW w:w="3134" w:type="dxa"/>
            <w:tcBorders>
              <w:top w:val="nil"/>
              <w:left w:val="nil"/>
              <w:bottom w:val="nil"/>
              <w:right w:val="nil"/>
            </w:tcBorders>
            <w:shd w:val="clear" w:color="auto" w:fill="auto"/>
            <w:noWrap/>
            <w:vAlign w:val="bottom"/>
            <w:hideMark/>
          </w:tcPr>
          <w:p w14:paraId="05B77652"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EL DORADO</w:t>
            </w:r>
          </w:p>
        </w:tc>
        <w:tc>
          <w:tcPr>
            <w:tcW w:w="1134" w:type="dxa"/>
            <w:tcBorders>
              <w:top w:val="nil"/>
              <w:left w:val="nil"/>
              <w:bottom w:val="nil"/>
              <w:right w:val="nil"/>
            </w:tcBorders>
            <w:shd w:val="clear" w:color="auto" w:fill="auto"/>
            <w:noWrap/>
            <w:vAlign w:val="bottom"/>
            <w:hideMark/>
          </w:tcPr>
          <w:p w14:paraId="6A42DE69"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246</w:t>
            </w:r>
          </w:p>
        </w:tc>
        <w:tc>
          <w:tcPr>
            <w:tcW w:w="993" w:type="dxa"/>
            <w:tcBorders>
              <w:top w:val="nil"/>
              <w:left w:val="nil"/>
              <w:bottom w:val="nil"/>
              <w:right w:val="nil"/>
            </w:tcBorders>
            <w:shd w:val="clear" w:color="auto" w:fill="auto"/>
            <w:noWrap/>
            <w:vAlign w:val="bottom"/>
            <w:hideMark/>
          </w:tcPr>
          <w:p w14:paraId="225B4BF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249</w:t>
            </w:r>
          </w:p>
        </w:tc>
        <w:tc>
          <w:tcPr>
            <w:tcW w:w="992" w:type="dxa"/>
            <w:tcBorders>
              <w:top w:val="nil"/>
              <w:left w:val="nil"/>
              <w:bottom w:val="nil"/>
              <w:right w:val="nil"/>
            </w:tcBorders>
            <w:shd w:val="clear" w:color="auto" w:fill="auto"/>
            <w:noWrap/>
            <w:vAlign w:val="bottom"/>
            <w:hideMark/>
          </w:tcPr>
          <w:p w14:paraId="237D48A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265</w:t>
            </w:r>
          </w:p>
        </w:tc>
        <w:tc>
          <w:tcPr>
            <w:tcW w:w="850" w:type="dxa"/>
            <w:tcBorders>
              <w:top w:val="nil"/>
              <w:left w:val="nil"/>
              <w:bottom w:val="nil"/>
              <w:right w:val="nil"/>
            </w:tcBorders>
            <w:shd w:val="clear" w:color="auto" w:fill="auto"/>
            <w:noWrap/>
            <w:vAlign w:val="bottom"/>
            <w:hideMark/>
          </w:tcPr>
          <w:p w14:paraId="1859CC7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285</w:t>
            </w:r>
          </w:p>
        </w:tc>
        <w:tc>
          <w:tcPr>
            <w:tcW w:w="993" w:type="dxa"/>
            <w:tcBorders>
              <w:top w:val="nil"/>
              <w:left w:val="nil"/>
              <w:bottom w:val="nil"/>
              <w:right w:val="nil"/>
            </w:tcBorders>
            <w:shd w:val="clear" w:color="auto" w:fill="auto"/>
            <w:noWrap/>
            <w:vAlign w:val="bottom"/>
            <w:hideMark/>
          </w:tcPr>
          <w:p w14:paraId="480502B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293</w:t>
            </w:r>
          </w:p>
        </w:tc>
        <w:tc>
          <w:tcPr>
            <w:tcW w:w="993" w:type="dxa"/>
            <w:tcBorders>
              <w:top w:val="nil"/>
              <w:left w:val="nil"/>
              <w:bottom w:val="nil"/>
              <w:right w:val="nil"/>
            </w:tcBorders>
            <w:vAlign w:val="bottom"/>
          </w:tcPr>
          <w:p w14:paraId="0159B21B" w14:textId="381552B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301</w:t>
            </w:r>
          </w:p>
        </w:tc>
      </w:tr>
      <w:tr w:rsidR="00B72B61" w:rsidRPr="006F6592" w14:paraId="5CD2A1A2" w14:textId="69126AC8" w:rsidTr="00E45106">
        <w:trPr>
          <w:trHeight w:val="300"/>
          <w:jc w:val="center"/>
        </w:trPr>
        <w:tc>
          <w:tcPr>
            <w:tcW w:w="3134" w:type="dxa"/>
            <w:tcBorders>
              <w:top w:val="nil"/>
              <w:left w:val="nil"/>
              <w:bottom w:val="nil"/>
              <w:right w:val="nil"/>
            </w:tcBorders>
            <w:shd w:val="clear" w:color="auto" w:fill="auto"/>
            <w:noWrap/>
            <w:vAlign w:val="bottom"/>
            <w:hideMark/>
          </w:tcPr>
          <w:p w14:paraId="2A3D3860"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JOSÉ DE SISA</w:t>
            </w:r>
          </w:p>
        </w:tc>
        <w:tc>
          <w:tcPr>
            <w:tcW w:w="1134" w:type="dxa"/>
            <w:tcBorders>
              <w:top w:val="nil"/>
              <w:left w:val="nil"/>
              <w:bottom w:val="nil"/>
              <w:right w:val="nil"/>
            </w:tcBorders>
            <w:shd w:val="clear" w:color="auto" w:fill="auto"/>
            <w:noWrap/>
            <w:vAlign w:val="bottom"/>
            <w:hideMark/>
          </w:tcPr>
          <w:p w14:paraId="09A884C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171</w:t>
            </w:r>
          </w:p>
        </w:tc>
        <w:tc>
          <w:tcPr>
            <w:tcW w:w="993" w:type="dxa"/>
            <w:tcBorders>
              <w:top w:val="nil"/>
              <w:left w:val="nil"/>
              <w:bottom w:val="nil"/>
              <w:right w:val="nil"/>
            </w:tcBorders>
            <w:shd w:val="clear" w:color="auto" w:fill="auto"/>
            <w:noWrap/>
            <w:vAlign w:val="bottom"/>
            <w:hideMark/>
          </w:tcPr>
          <w:p w14:paraId="20F9D4B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173</w:t>
            </w:r>
          </w:p>
        </w:tc>
        <w:tc>
          <w:tcPr>
            <w:tcW w:w="992" w:type="dxa"/>
            <w:tcBorders>
              <w:top w:val="nil"/>
              <w:left w:val="nil"/>
              <w:bottom w:val="nil"/>
              <w:right w:val="nil"/>
            </w:tcBorders>
            <w:shd w:val="clear" w:color="auto" w:fill="auto"/>
            <w:noWrap/>
            <w:vAlign w:val="bottom"/>
            <w:hideMark/>
          </w:tcPr>
          <w:p w14:paraId="2B61C92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184</w:t>
            </w:r>
          </w:p>
        </w:tc>
        <w:tc>
          <w:tcPr>
            <w:tcW w:w="850" w:type="dxa"/>
            <w:tcBorders>
              <w:top w:val="nil"/>
              <w:left w:val="nil"/>
              <w:bottom w:val="nil"/>
              <w:right w:val="nil"/>
            </w:tcBorders>
            <w:shd w:val="clear" w:color="auto" w:fill="auto"/>
            <w:noWrap/>
            <w:vAlign w:val="bottom"/>
            <w:hideMark/>
          </w:tcPr>
          <w:p w14:paraId="616E5C6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199</w:t>
            </w:r>
          </w:p>
        </w:tc>
        <w:tc>
          <w:tcPr>
            <w:tcW w:w="993" w:type="dxa"/>
            <w:tcBorders>
              <w:top w:val="nil"/>
              <w:left w:val="nil"/>
              <w:bottom w:val="nil"/>
              <w:right w:val="nil"/>
            </w:tcBorders>
            <w:shd w:val="clear" w:color="auto" w:fill="auto"/>
            <w:noWrap/>
            <w:vAlign w:val="bottom"/>
            <w:hideMark/>
          </w:tcPr>
          <w:p w14:paraId="61DC55C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205</w:t>
            </w:r>
          </w:p>
        </w:tc>
        <w:tc>
          <w:tcPr>
            <w:tcW w:w="993" w:type="dxa"/>
            <w:tcBorders>
              <w:top w:val="nil"/>
              <w:left w:val="nil"/>
              <w:bottom w:val="nil"/>
              <w:right w:val="nil"/>
            </w:tcBorders>
            <w:vAlign w:val="bottom"/>
          </w:tcPr>
          <w:p w14:paraId="0297649C" w14:textId="4C98802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211</w:t>
            </w:r>
          </w:p>
        </w:tc>
      </w:tr>
      <w:tr w:rsidR="00B72B61" w:rsidRPr="006F6592" w14:paraId="38B08616" w14:textId="04FB6D79" w:rsidTr="00E45106">
        <w:trPr>
          <w:trHeight w:val="300"/>
          <w:jc w:val="center"/>
        </w:trPr>
        <w:tc>
          <w:tcPr>
            <w:tcW w:w="3134" w:type="dxa"/>
            <w:tcBorders>
              <w:top w:val="nil"/>
              <w:left w:val="nil"/>
              <w:bottom w:val="nil"/>
              <w:right w:val="nil"/>
            </w:tcBorders>
            <w:shd w:val="clear" w:color="auto" w:fill="auto"/>
            <w:noWrap/>
            <w:vAlign w:val="bottom"/>
            <w:hideMark/>
          </w:tcPr>
          <w:p w14:paraId="178F997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SANTA ROSA</w:t>
            </w:r>
          </w:p>
        </w:tc>
        <w:tc>
          <w:tcPr>
            <w:tcW w:w="1134" w:type="dxa"/>
            <w:tcBorders>
              <w:top w:val="nil"/>
              <w:left w:val="nil"/>
              <w:bottom w:val="nil"/>
              <w:right w:val="nil"/>
            </w:tcBorders>
            <w:shd w:val="clear" w:color="auto" w:fill="auto"/>
            <w:noWrap/>
            <w:vAlign w:val="bottom"/>
            <w:hideMark/>
          </w:tcPr>
          <w:p w14:paraId="7B00683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75</w:t>
            </w:r>
          </w:p>
        </w:tc>
        <w:tc>
          <w:tcPr>
            <w:tcW w:w="993" w:type="dxa"/>
            <w:tcBorders>
              <w:top w:val="nil"/>
              <w:left w:val="nil"/>
              <w:bottom w:val="nil"/>
              <w:right w:val="nil"/>
            </w:tcBorders>
            <w:shd w:val="clear" w:color="auto" w:fill="auto"/>
            <w:noWrap/>
            <w:vAlign w:val="bottom"/>
            <w:hideMark/>
          </w:tcPr>
          <w:p w14:paraId="59AADFF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76</w:t>
            </w:r>
          </w:p>
        </w:tc>
        <w:tc>
          <w:tcPr>
            <w:tcW w:w="992" w:type="dxa"/>
            <w:tcBorders>
              <w:top w:val="nil"/>
              <w:left w:val="nil"/>
              <w:bottom w:val="nil"/>
              <w:right w:val="nil"/>
            </w:tcBorders>
            <w:shd w:val="clear" w:color="auto" w:fill="auto"/>
            <w:noWrap/>
            <w:vAlign w:val="bottom"/>
            <w:hideMark/>
          </w:tcPr>
          <w:p w14:paraId="0B5F0CC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81</w:t>
            </w:r>
          </w:p>
        </w:tc>
        <w:tc>
          <w:tcPr>
            <w:tcW w:w="850" w:type="dxa"/>
            <w:tcBorders>
              <w:top w:val="nil"/>
              <w:left w:val="nil"/>
              <w:bottom w:val="nil"/>
              <w:right w:val="nil"/>
            </w:tcBorders>
            <w:shd w:val="clear" w:color="auto" w:fill="auto"/>
            <w:noWrap/>
            <w:vAlign w:val="bottom"/>
            <w:hideMark/>
          </w:tcPr>
          <w:p w14:paraId="587A066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86</w:t>
            </w:r>
          </w:p>
        </w:tc>
        <w:tc>
          <w:tcPr>
            <w:tcW w:w="993" w:type="dxa"/>
            <w:tcBorders>
              <w:top w:val="nil"/>
              <w:left w:val="nil"/>
              <w:bottom w:val="nil"/>
              <w:right w:val="nil"/>
            </w:tcBorders>
            <w:shd w:val="clear" w:color="auto" w:fill="auto"/>
            <w:noWrap/>
            <w:vAlign w:val="bottom"/>
            <w:hideMark/>
          </w:tcPr>
          <w:p w14:paraId="5C54B4F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88</w:t>
            </w:r>
          </w:p>
        </w:tc>
        <w:tc>
          <w:tcPr>
            <w:tcW w:w="993" w:type="dxa"/>
            <w:tcBorders>
              <w:top w:val="nil"/>
              <w:left w:val="nil"/>
              <w:bottom w:val="nil"/>
              <w:right w:val="nil"/>
            </w:tcBorders>
            <w:vAlign w:val="bottom"/>
          </w:tcPr>
          <w:p w14:paraId="3CA3624C" w14:textId="7F52C93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90</w:t>
            </w:r>
          </w:p>
        </w:tc>
      </w:tr>
      <w:tr w:rsidR="00B72B61" w:rsidRPr="006F6592" w14:paraId="22BF1E58" w14:textId="62FED5F0" w:rsidTr="00E45106">
        <w:trPr>
          <w:trHeight w:val="300"/>
          <w:jc w:val="center"/>
        </w:trPr>
        <w:tc>
          <w:tcPr>
            <w:tcW w:w="3134" w:type="dxa"/>
            <w:tcBorders>
              <w:top w:val="nil"/>
              <w:left w:val="nil"/>
              <w:bottom w:val="nil"/>
              <w:right w:val="nil"/>
            </w:tcBorders>
            <w:shd w:val="clear" w:color="auto" w:fill="auto"/>
            <w:noWrap/>
            <w:vAlign w:val="bottom"/>
            <w:hideMark/>
          </w:tcPr>
          <w:p w14:paraId="6714BF99"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LAMAS</w:t>
            </w:r>
          </w:p>
        </w:tc>
        <w:tc>
          <w:tcPr>
            <w:tcW w:w="1134" w:type="dxa"/>
            <w:tcBorders>
              <w:top w:val="nil"/>
              <w:left w:val="nil"/>
              <w:bottom w:val="nil"/>
              <w:right w:val="nil"/>
            </w:tcBorders>
            <w:shd w:val="clear" w:color="auto" w:fill="auto"/>
            <w:noWrap/>
            <w:vAlign w:val="bottom"/>
            <w:hideMark/>
          </w:tcPr>
          <w:p w14:paraId="220746F9"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826</w:t>
            </w:r>
          </w:p>
        </w:tc>
        <w:tc>
          <w:tcPr>
            <w:tcW w:w="993" w:type="dxa"/>
            <w:tcBorders>
              <w:top w:val="nil"/>
              <w:left w:val="nil"/>
              <w:bottom w:val="nil"/>
              <w:right w:val="nil"/>
            </w:tcBorders>
            <w:shd w:val="clear" w:color="auto" w:fill="auto"/>
            <w:noWrap/>
            <w:vAlign w:val="bottom"/>
            <w:hideMark/>
          </w:tcPr>
          <w:p w14:paraId="0C3A71A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838</w:t>
            </w:r>
          </w:p>
        </w:tc>
        <w:tc>
          <w:tcPr>
            <w:tcW w:w="992" w:type="dxa"/>
            <w:tcBorders>
              <w:top w:val="nil"/>
              <w:left w:val="nil"/>
              <w:bottom w:val="nil"/>
              <w:right w:val="nil"/>
            </w:tcBorders>
            <w:shd w:val="clear" w:color="auto" w:fill="auto"/>
            <w:noWrap/>
            <w:vAlign w:val="bottom"/>
            <w:hideMark/>
          </w:tcPr>
          <w:p w14:paraId="39263004"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900</w:t>
            </w:r>
          </w:p>
        </w:tc>
        <w:tc>
          <w:tcPr>
            <w:tcW w:w="850" w:type="dxa"/>
            <w:tcBorders>
              <w:top w:val="nil"/>
              <w:left w:val="nil"/>
              <w:bottom w:val="nil"/>
              <w:right w:val="nil"/>
            </w:tcBorders>
            <w:shd w:val="clear" w:color="auto" w:fill="auto"/>
            <w:noWrap/>
            <w:vAlign w:val="bottom"/>
            <w:hideMark/>
          </w:tcPr>
          <w:p w14:paraId="090CCCF8"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965</w:t>
            </w:r>
          </w:p>
        </w:tc>
        <w:tc>
          <w:tcPr>
            <w:tcW w:w="993" w:type="dxa"/>
            <w:tcBorders>
              <w:top w:val="nil"/>
              <w:left w:val="nil"/>
              <w:bottom w:val="nil"/>
              <w:right w:val="nil"/>
            </w:tcBorders>
            <w:shd w:val="clear" w:color="auto" w:fill="auto"/>
            <w:noWrap/>
            <w:vAlign w:val="bottom"/>
            <w:hideMark/>
          </w:tcPr>
          <w:p w14:paraId="4B1FEC7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991</w:t>
            </w:r>
          </w:p>
        </w:tc>
        <w:tc>
          <w:tcPr>
            <w:tcW w:w="993" w:type="dxa"/>
            <w:tcBorders>
              <w:top w:val="nil"/>
              <w:left w:val="nil"/>
              <w:bottom w:val="nil"/>
              <w:right w:val="nil"/>
            </w:tcBorders>
            <w:vAlign w:val="bottom"/>
          </w:tcPr>
          <w:p w14:paraId="65624F06" w14:textId="08386F4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1017</w:t>
            </w:r>
          </w:p>
        </w:tc>
      </w:tr>
      <w:tr w:rsidR="00B72B61" w:rsidRPr="006F6592" w14:paraId="60413C83" w14:textId="077E762B" w:rsidTr="00E45106">
        <w:trPr>
          <w:trHeight w:val="300"/>
          <w:jc w:val="center"/>
        </w:trPr>
        <w:tc>
          <w:tcPr>
            <w:tcW w:w="3134" w:type="dxa"/>
            <w:tcBorders>
              <w:top w:val="nil"/>
              <w:left w:val="nil"/>
              <w:bottom w:val="nil"/>
              <w:right w:val="nil"/>
            </w:tcBorders>
            <w:shd w:val="clear" w:color="auto" w:fill="auto"/>
            <w:noWrap/>
            <w:vAlign w:val="bottom"/>
            <w:hideMark/>
          </w:tcPr>
          <w:p w14:paraId="18FBE7A5"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ALONSO DE ALVARADO</w:t>
            </w:r>
          </w:p>
        </w:tc>
        <w:tc>
          <w:tcPr>
            <w:tcW w:w="1134" w:type="dxa"/>
            <w:tcBorders>
              <w:top w:val="nil"/>
              <w:left w:val="nil"/>
              <w:bottom w:val="nil"/>
              <w:right w:val="nil"/>
            </w:tcBorders>
            <w:shd w:val="clear" w:color="auto" w:fill="auto"/>
            <w:noWrap/>
            <w:vAlign w:val="bottom"/>
            <w:hideMark/>
          </w:tcPr>
          <w:p w14:paraId="12F257F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263</w:t>
            </w:r>
          </w:p>
        </w:tc>
        <w:tc>
          <w:tcPr>
            <w:tcW w:w="993" w:type="dxa"/>
            <w:tcBorders>
              <w:top w:val="nil"/>
              <w:left w:val="nil"/>
              <w:bottom w:val="nil"/>
              <w:right w:val="nil"/>
            </w:tcBorders>
            <w:shd w:val="clear" w:color="auto" w:fill="auto"/>
            <w:noWrap/>
            <w:vAlign w:val="bottom"/>
            <w:hideMark/>
          </w:tcPr>
          <w:p w14:paraId="7625935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267</w:t>
            </w:r>
          </w:p>
        </w:tc>
        <w:tc>
          <w:tcPr>
            <w:tcW w:w="992" w:type="dxa"/>
            <w:tcBorders>
              <w:top w:val="nil"/>
              <w:left w:val="nil"/>
              <w:bottom w:val="nil"/>
              <w:right w:val="nil"/>
            </w:tcBorders>
            <w:shd w:val="clear" w:color="auto" w:fill="auto"/>
            <w:noWrap/>
            <w:vAlign w:val="bottom"/>
            <w:hideMark/>
          </w:tcPr>
          <w:p w14:paraId="1A917C8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287</w:t>
            </w:r>
          </w:p>
        </w:tc>
        <w:tc>
          <w:tcPr>
            <w:tcW w:w="850" w:type="dxa"/>
            <w:tcBorders>
              <w:top w:val="nil"/>
              <w:left w:val="nil"/>
              <w:bottom w:val="nil"/>
              <w:right w:val="nil"/>
            </w:tcBorders>
            <w:shd w:val="clear" w:color="auto" w:fill="auto"/>
            <w:noWrap/>
            <w:vAlign w:val="bottom"/>
            <w:hideMark/>
          </w:tcPr>
          <w:p w14:paraId="5A63AC8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307</w:t>
            </w:r>
          </w:p>
        </w:tc>
        <w:tc>
          <w:tcPr>
            <w:tcW w:w="993" w:type="dxa"/>
            <w:tcBorders>
              <w:top w:val="nil"/>
              <w:left w:val="nil"/>
              <w:bottom w:val="nil"/>
              <w:right w:val="nil"/>
            </w:tcBorders>
            <w:shd w:val="clear" w:color="auto" w:fill="auto"/>
            <w:noWrap/>
            <w:vAlign w:val="bottom"/>
            <w:hideMark/>
          </w:tcPr>
          <w:p w14:paraId="3CDF5EB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315</w:t>
            </w:r>
          </w:p>
        </w:tc>
        <w:tc>
          <w:tcPr>
            <w:tcW w:w="993" w:type="dxa"/>
            <w:tcBorders>
              <w:top w:val="nil"/>
              <w:left w:val="nil"/>
              <w:bottom w:val="nil"/>
              <w:right w:val="nil"/>
            </w:tcBorders>
            <w:vAlign w:val="bottom"/>
          </w:tcPr>
          <w:p w14:paraId="1988130F" w14:textId="2E6072B0"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323</w:t>
            </w:r>
          </w:p>
        </w:tc>
      </w:tr>
      <w:tr w:rsidR="00B72B61" w:rsidRPr="006F6592" w14:paraId="29AA6932" w14:textId="144FEC36" w:rsidTr="00E45106">
        <w:trPr>
          <w:trHeight w:val="300"/>
          <w:jc w:val="center"/>
        </w:trPr>
        <w:tc>
          <w:tcPr>
            <w:tcW w:w="3134" w:type="dxa"/>
            <w:tcBorders>
              <w:top w:val="nil"/>
              <w:left w:val="nil"/>
              <w:bottom w:val="nil"/>
              <w:right w:val="nil"/>
            </w:tcBorders>
            <w:shd w:val="clear" w:color="auto" w:fill="auto"/>
            <w:noWrap/>
            <w:vAlign w:val="bottom"/>
            <w:hideMark/>
          </w:tcPr>
          <w:p w14:paraId="41BB69F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BARRANQUITA</w:t>
            </w:r>
          </w:p>
        </w:tc>
        <w:tc>
          <w:tcPr>
            <w:tcW w:w="1134" w:type="dxa"/>
            <w:tcBorders>
              <w:top w:val="nil"/>
              <w:left w:val="nil"/>
              <w:bottom w:val="nil"/>
              <w:right w:val="nil"/>
            </w:tcBorders>
            <w:shd w:val="clear" w:color="auto" w:fill="auto"/>
            <w:noWrap/>
            <w:vAlign w:val="bottom"/>
            <w:hideMark/>
          </w:tcPr>
          <w:p w14:paraId="4DDD3D03"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127</w:t>
            </w:r>
          </w:p>
        </w:tc>
        <w:tc>
          <w:tcPr>
            <w:tcW w:w="993" w:type="dxa"/>
            <w:tcBorders>
              <w:top w:val="nil"/>
              <w:left w:val="nil"/>
              <w:bottom w:val="nil"/>
              <w:right w:val="nil"/>
            </w:tcBorders>
            <w:shd w:val="clear" w:color="auto" w:fill="auto"/>
            <w:noWrap/>
            <w:vAlign w:val="bottom"/>
            <w:hideMark/>
          </w:tcPr>
          <w:p w14:paraId="3B7A87D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129</w:t>
            </w:r>
          </w:p>
        </w:tc>
        <w:tc>
          <w:tcPr>
            <w:tcW w:w="992" w:type="dxa"/>
            <w:tcBorders>
              <w:top w:val="nil"/>
              <w:left w:val="nil"/>
              <w:bottom w:val="nil"/>
              <w:right w:val="nil"/>
            </w:tcBorders>
            <w:shd w:val="clear" w:color="auto" w:fill="auto"/>
            <w:noWrap/>
            <w:vAlign w:val="bottom"/>
            <w:hideMark/>
          </w:tcPr>
          <w:p w14:paraId="66B9FE3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139</w:t>
            </w:r>
          </w:p>
        </w:tc>
        <w:tc>
          <w:tcPr>
            <w:tcW w:w="850" w:type="dxa"/>
            <w:tcBorders>
              <w:top w:val="nil"/>
              <w:left w:val="nil"/>
              <w:bottom w:val="nil"/>
              <w:right w:val="nil"/>
            </w:tcBorders>
            <w:shd w:val="clear" w:color="auto" w:fill="auto"/>
            <w:noWrap/>
            <w:vAlign w:val="bottom"/>
            <w:hideMark/>
          </w:tcPr>
          <w:p w14:paraId="085AB69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149</w:t>
            </w:r>
          </w:p>
        </w:tc>
        <w:tc>
          <w:tcPr>
            <w:tcW w:w="993" w:type="dxa"/>
            <w:tcBorders>
              <w:top w:val="nil"/>
              <w:left w:val="nil"/>
              <w:bottom w:val="nil"/>
              <w:right w:val="nil"/>
            </w:tcBorders>
            <w:shd w:val="clear" w:color="auto" w:fill="auto"/>
            <w:noWrap/>
            <w:vAlign w:val="bottom"/>
            <w:hideMark/>
          </w:tcPr>
          <w:p w14:paraId="1B1C59B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153</w:t>
            </w:r>
          </w:p>
        </w:tc>
        <w:tc>
          <w:tcPr>
            <w:tcW w:w="993" w:type="dxa"/>
            <w:tcBorders>
              <w:top w:val="nil"/>
              <w:left w:val="nil"/>
              <w:bottom w:val="nil"/>
              <w:right w:val="nil"/>
            </w:tcBorders>
            <w:vAlign w:val="bottom"/>
          </w:tcPr>
          <w:p w14:paraId="59258B36" w14:textId="72B349C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157</w:t>
            </w:r>
          </w:p>
        </w:tc>
      </w:tr>
      <w:tr w:rsidR="00B72B61" w:rsidRPr="006F6592" w14:paraId="0DE65394" w14:textId="105A8E48" w:rsidTr="00E45106">
        <w:trPr>
          <w:trHeight w:val="300"/>
          <w:jc w:val="center"/>
        </w:trPr>
        <w:tc>
          <w:tcPr>
            <w:tcW w:w="3134" w:type="dxa"/>
            <w:tcBorders>
              <w:top w:val="nil"/>
              <w:left w:val="nil"/>
              <w:bottom w:val="nil"/>
              <w:right w:val="nil"/>
            </w:tcBorders>
            <w:shd w:val="clear" w:color="auto" w:fill="auto"/>
            <w:noWrap/>
            <w:vAlign w:val="bottom"/>
            <w:hideMark/>
          </w:tcPr>
          <w:p w14:paraId="099260FC"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PINTO RECODO</w:t>
            </w:r>
          </w:p>
        </w:tc>
        <w:tc>
          <w:tcPr>
            <w:tcW w:w="1134" w:type="dxa"/>
            <w:tcBorders>
              <w:top w:val="nil"/>
              <w:left w:val="nil"/>
              <w:bottom w:val="nil"/>
              <w:right w:val="nil"/>
            </w:tcBorders>
            <w:shd w:val="clear" w:color="auto" w:fill="auto"/>
            <w:noWrap/>
            <w:vAlign w:val="bottom"/>
            <w:hideMark/>
          </w:tcPr>
          <w:p w14:paraId="4F9F5167"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242</w:t>
            </w:r>
          </w:p>
        </w:tc>
        <w:tc>
          <w:tcPr>
            <w:tcW w:w="993" w:type="dxa"/>
            <w:tcBorders>
              <w:top w:val="nil"/>
              <w:left w:val="nil"/>
              <w:bottom w:val="nil"/>
              <w:right w:val="nil"/>
            </w:tcBorders>
            <w:shd w:val="clear" w:color="auto" w:fill="auto"/>
            <w:noWrap/>
            <w:vAlign w:val="bottom"/>
            <w:hideMark/>
          </w:tcPr>
          <w:p w14:paraId="2E02BC8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245</w:t>
            </w:r>
          </w:p>
        </w:tc>
        <w:tc>
          <w:tcPr>
            <w:tcW w:w="992" w:type="dxa"/>
            <w:tcBorders>
              <w:top w:val="nil"/>
              <w:left w:val="nil"/>
              <w:bottom w:val="nil"/>
              <w:right w:val="nil"/>
            </w:tcBorders>
            <w:shd w:val="clear" w:color="auto" w:fill="auto"/>
            <w:noWrap/>
            <w:vAlign w:val="bottom"/>
            <w:hideMark/>
          </w:tcPr>
          <w:p w14:paraId="3A0848C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262</w:t>
            </w:r>
          </w:p>
        </w:tc>
        <w:tc>
          <w:tcPr>
            <w:tcW w:w="850" w:type="dxa"/>
            <w:tcBorders>
              <w:top w:val="nil"/>
              <w:left w:val="nil"/>
              <w:bottom w:val="nil"/>
              <w:right w:val="nil"/>
            </w:tcBorders>
            <w:shd w:val="clear" w:color="auto" w:fill="auto"/>
            <w:noWrap/>
            <w:vAlign w:val="bottom"/>
            <w:hideMark/>
          </w:tcPr>
          <w:p w14:paraId="6ADD1F8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282</w:t>
            </w:r>
          </w:p>
        </w:tc>
        <w:tc>
          <w:tcPr>
            <w:tcW w:w="993" w:type="dxa"/>
            <w:tcBorders>
              <w:top w:val="nil"/>
              <w:left w:val="nil"/>
              <w:bottom w:val="nil"/>
              <w:right w:val="nil"/>
            </w:tcBorders>
            <w:shd w:val="clear" w:color="auto" w:fill="auto"/>
            <w:noWrap/>
            <w:vAlign w:val="bottom"/>
            <w:hideMark/>
          </w:tcPr>
          <w:p w14:paraId="400EABE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290</w:t>
            </w:r>
          </w:p>
        </w:tc>
        <w:tc>
          <w:tcPr>
            <w:tcW w:w="993" w:type="dxa"/>
            <w:tcBorders>
              <w:top w:val="nil"/>
              <w:left w:val="nil"/>
              <w:bottom w:val="nil"/>
              <w:right w:val="nil"/>
            </w:tcBorders>
            <w:vAlign w:val="bottom"/>
          </w:tcPr>
          <w:p w14:paraId="7D1116B3" w14:textId="36CB7D29"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298</w:t>
            </w:r>
          </w:p>
        </w:tc>
      </w:tr>
      <w:tr w:rsidR="00B72B61" w:rsidRPr="006F6592" w14:paraId="2C99AB01" w14:textId="13A0DA39" w:rsidTr="00E45106">
        <w:trPr>
          <w:trHeight w:val="300"/>
          <w:jc w:val="center"/>
        </w:trPr>
        <w:tc>
          <w:tcPr>
            <w:tcW w:w="3134" w:type="dxa"/>
            <w:tcBorders>
              <w:top w:val="nil"/>
              <w:left w:val="nil"/>
              <w:bottom w:val="nil"/>
              <w:right w:val="nil"/>
            </w:tcBorders>
            <w:shd w:val="clear" w:color="auto" w:fill="auto"/>
            <w:noWrap/>
            <w:vAlign w:val="bottom"/>
            <w:hideMark/>
          </w:tcPr>
          <w:p w14:paraId="58211C3F"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SHANAO</w:t>
            </w:r>
          </w:p>
        </w:tc>
        <w:tc>
          <w:tcPr>
            <w:tcW w:w="1134" w:type="dxa"/>
            <w:tcBorders>
              <w:top w:val="nil"/>
              <w:left w:val="nil"/>
              <w:bottom w:val="nil"/>
              <w:right w:val="nil"/>
            </w:tcBorders>
            <w:shd w:val="clear" w:color="auto" w:fill="auto"/>
            <w:noWrap/>
            <w:vAlign w:val="bottom"/>
            <w:hideMark/>
          </w:tcPr>
          <w:p w14:paraId="094581A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w:t>
            </w:r>
          </w:p>
        </w:tc>
        <w:tc>
          <w:tcPr>
            <w:tcW w:w="993" w:type="dxa"/>
            <w:tcBorders>
              <w:top w:val="nil"/>
              <w:left w:val="nil"/>
              <w:bottom w:val="nil"/>
              <w:right w:val="nil"/>
            </w:tcBorders>
            <w:shd w:val="clear" w:color="auto" w:fill="auto"/>
            <w:noWrap/>
            <w:vAlign w:val="bottom"/>
            <w:hideMark/>
          </w:tcPr>
          <w:p w14:paraId="4A8C3C5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w:t>
            </w:r>
          </w:p>
        </w:tc>
        <w:tc>
          <w:tcPr>
            <w:tcW w:w="992" w:type="dxa"/>
            <w:tcBorders>
              <w:top w:val="nil"/>
              <w:left w:val="nil"/>
              <w:bottom w:val="nil"/>
              <w:right w:val="nil"/>
            </w:tcBorders>
            <w:shd w:val="clear" w:color="auto" w:fill="auto"/>
            <w:noWrap/>
            <w:vAlign w:val="bottom"/>
            <w:hideMark/>
          </w:tcPr>
          <w:p w14:paraId="00F47AF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53</w:t>
            </w:r>
          </w:p>
        </w:tc>
        <w:tc>
          <w:tcPr>
            <w:tcW w:w="850" w:type="dxa"/>
            <w:tcBorders>
              <w:top w:val="nil"/>
              <w:left w:val="nil"/>
              <w:bottom w:val="nil"/>
              <w:right w:val="nil"/>
            </w:tcBorders>
            <w:shd w:val="clear" w:color="auto" w:fill="auto"/>
            <w:noWrap/>
            <w:vAlign w:val="bottom"/>
            <w:hideMark/>
          </w:tcPr>
          <w:p w14:paraId="3E1D9AD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w:t>
            </w:r>
          </w:p>
        </w:tc>
        <w:tc>
          <w:tcPr>
            <w:tcW w:w="993" w:type="dxa"/>
            <w:tcBorders>
              <w:top w:val="nil"/>
              <w:left w:val="nil"/>
              <w:bottom w:val="nil"/>
              <w:right w:val="nil"/>
            </w:tcBorders>
            <w:shd w:val="clear" w:color="auto" w:fill="auto"/>
            <w:noWrap/>
            <w:vAlign w:val="bottom"/>
            <w:hideMark/>
          </w:tcPr>
          <w:p w14:paraId="10C9E66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w:t>
            </w:r>
          </w:p>
        </w:tc>
        <w:tc>
          <w:tcPr>
            <w:tcW w:w="993" w:type="dxa"/>
            <w:tcBorders>
              <w:top w:val="nil"/>
              <w:left w:val="nil"/>
              <w:bottom w:val="nil"/>
              <w:right w:val="nil"/>
            </w:tcBorders>
            <w:vAlign w:val="bottom"/>
          </w:tcPr>
          <w:p w14:paraId="1CE086AA" w14:textId="471385F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62</w:t>
            </w:r>
          </w:p>
        </w:tc>
      </w:tr>
      <w:tr w:rsidR="00B72B61" w:rsidRPr="006F6592" w14:paraId="7AF21C82" w14:textId="6C9AE5F2" w:rsidTr="00E45106">
        <w:trPr>
          <w:trHeight w:val="300"/>
          <w:jc w:val="center"/>
        </w:trPr>
        <w:tc>
          <w:tcPr>
            <w:tcW w:w="3134" w:type="dxa"/>
            <w:tcBorders>
              <w:top w:val="nil"/>
              <w:left w:val="nil"/>
              <w:bottom w:val="nil"/>
              <w:right w:val="nil"/>
            </w:tcBorders>
            <w:shd w:val="clear" w:color="auto" w:fill="auto"/>
            <w:noWrap/>
            <w:vAlign w:val="bottom"/>
            <w:hideMark/>
          </w:tcPr>
          <w:p w14:paraId="1E42232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TABALOSOS</w:t>
            </w:r>
          </w:p>
        </w:tc>
        <w:tc>
          <w:tcPr>
            <w:tcW w:w="1134" w:type="dxa"/>
            <w:tcBorders>
              <w:top w:val="nil"/>
              <w:left w:val="nil"/>
              <w:bottom w:val="nil"/>
              <w:right w:val="nil"/>
            </w:tcBorders>
            <w:shd w:val="clear" w:color="auto" w:fill="auto"/>
            <w:noWrap/>
            <w:vAlign w:val="bottom"/>
            <w:hideMark/>
          </w:tcPr>
          <w:p w14:paraId="6A4C38B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117</w:t>
            </w:r>
          </w:p>
        </w:tc>
        <w:tc>
          <w:tcPr>
            <w:tcW w:w="993" w:type="dxa"/>
            <w:tcBorders>
              <w:top w:val="nil"/>
              <w:left w:val="nil"/>
              <w:bottom w:val="nil"/>
              <w:right w:val="nil"/>
            </w:tcBorders>
            <w:shd w:val="clear" w:color="auto" w:fill="auto"/>
            <w:noWrap/>
            <w:vAlign w:val="bottom"/>
            <w:hideMark/>
          </w:tcPr>
          <w:p w14:paraId="09285CE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119</w:t>
            </w:r>
          </w:p>
        </w:tc>
        <w:tc>
          <w:tcPr>
            <w:tcW w:w="992" w:type="dxa"/>
            <w:tcBorders>
              <w:top w:val="nil"/>
              <w:left w:val="nil"/>
              <w:bottom w:val="nil"/>
              <w:right w:val="nil"/>
            </w:tcBorders>
            <w:shd w:val="clear" w:color="auto" w:fill="auto"/>
            <w:noWrap/>
            <w:vAlign w:val="bottom"/>
            <w:hideMark/>
          </w:tcPr>
          <w:p w14:paraId="6C81125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129</w:t>
            </w:r>
          </w:p>
        </w:tc>
        <w:tc>
          <w:tcPr>
            <w:tcW w:w="850" w:type="dxa"/>
            <w:tcBorders>
              <w:top w:val="nil"/>
              <w:left w:val="nil"/>
              <w:bottom w:val="nil"/>
              <w:right w:val="nil"/>
            </w:tcBorders>
            <w:shd w:val="clear" w:color="auto" w:fill="auto"/>
            <w:noWrap/>
            <w:vAlign w:val="bottom"/>
            <w:hideMark/>
          </w:tcPr>
          <w:p w14:paraId="2EAA4AB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139</w:t>
            </w:r>
          </w:p>
        </w:tc>
        <w:tc>
          <w:tcPr>
            <w:tcW w:w="993" w:type="dxa"/>
            <w:tcBorders>
              <w:top w:val="nil"/>
              <w:left w:val="nil"/>
              <w:bottom w:val="nil"/>
              <w:right w:val="nil"/>
            </w:tcBorders>
            <w:shd w:val="clear" w:color="auto" w:fill="auto"/>
            <w:noWrap/>
            <w:vAlign w:val="bottom"/>
            <w:hideMark/>
          </w:tcPr>
          <w:p w14:paraId="5600E23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143</w:t>
            </w:r>
          </w:p>
        </w:tc>
        <w:tc>
          <w:tcPr>
            <w:tcW w:w="993" w:type="dxa"/>
            <w:tcBorders>
              <w:top w:val="nil"/>
              <w:left w:val="nil"/>
              <w:bottom w:val="nil"/>
              <w:right w:val="nil"/>
            </w:tcBorders>
            <w:vAlign w:val="bottom"/>
          </w:tcPr>
          <w:p w14:paraId="0D746BFB" w14:textId="00CA56F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147</w:t>
            </w:r>
          </w:p>
        </w:tc>
      </w:tr>
      <w:tr w:rsidR="00B72B61" w:rsidRPr="006F6592" w14:paraId="1450CA07" w14:textId="465F216C" w:rsidTr="00E45106">
        <w:trPr>
          <w:trHeight w:val="300"/>
          <w:jc w:val="center"/>
        </w:trPr>
        <w:tc>
          <w:tcPr>
            <w:tcW w:w="3134" w:type="dxa"/>
            <w:tcBorders>
              <w:top w:val="nil"/>
              <w:left w:val="nil"/>
              <w:bottom w:val="nil"/>
              <w:right w:val="nil"/>
            </w:tcBorders>
            <w:shd w:val="clear" w:color="auto" w:fill="auto"/>
            <w:noWrap/>
            <w:vAlign w:val="bottom"/>
            <w:hideMark/>
          </w:tcPr>
          <w:p w14:paraId="353C959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ZAPATERO</w:t>
            </w:r>
          </w:p>
        </w:tc>
        <w:tc>
          <w:tcPr>
            <w:tcW w:w="1134" w:type="dxa"/>
            <w:tcBorders>
              <w:top w:val="nil"/>
              <w:left w:val="nil"/>
              <w:bottom w:val="nil"/>
              <w:right w:val="nil"/>
            </w:tcBorders>
            <w:shd w:val="clear" w:color="auto" w:fill="auto"/>
            <w:noWrap/>
            <w:vAlign w:val="bottom"/>
            <w:hideMark/>
          </w:tcPr>
          <w:p w14:paraId="7043D77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w:t>
            </w:r>
          </w:p>
        </w:tc>
        <w:tc>
          <w:tcPr>
            <w:tcW w:w="993" w:type="dxa"/>
            <w:tcBorders>
              <w:top w:val="nil"/>
              <w:left w:val="nil"/>
              <w:bottom w:val="nil"/>
              <w:right w:val="nil"/>
            </w:tcBorders>
            <w:shd w:val="clear" w:color="auto" w:fill="auto"/>
            <w:noWrap/>
            <w:vAlign w:val="bottom"/>
            <w:hideMark/>
          </w:tcPr>
          <w:p w14:paraId="75AEA62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w:t>
            </w:r>
          </w:p>
        </w:tc>
        <w:tc>
          <w:tcPr>
            <w:tcW w:w="992" w:type="dxa"/>
            <w:tcBorders>
              <w:top w:val="nil"/>
              <w:left w:val="nil"/>
              <w:bottom w:val="nil"/>
              <w:right w:val="nil"/>
            </w:tcBorders>
            <w:shd w:val="clear" w:color="auto" w:fill="auto"/>
            <w:noWrap/>
            <w:vAlign w:val="bottom"/>
            <w:hideMark/>
          </w:tcPr>
          <w:p w14:paraId="48284A6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w:t>
            </w:r>
          </w:p>
        </w:tc>
        <w:tc>
          <w:tcPr>
            <w:tcW w:w="850" w:type="dxa"/>
            <w:tcBorders>
              <w:top w:val="nil"/>
              <w:left w:val="nil"/>
              <w:bottom w:val="nil"/>
              <w:right w:val="nil"/>
            </w:tcBorders>
            <w:shd w:val="clear" w:color="auto" w:fill="auto"/>
            <w:noWrap/>
            <w:vAlign w:val="bottom"/>
            <w:hideMark/>
          </w:tcPr>
          <w:p w14:paraId="4CBA57F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w:t>
            </w:r>
          </w:p>
        </w:tc>
        <w:tc>
          <w:tcPr>
            <w:tcW w:w="993" w:type="dxa"/>
            <w:tcBorders>
              <w:top w:val="nil"/>
              <w:left w:val="nil"/>
              <w:bottom w:val="nil"/>
              <w:right w:val="nil"/>
            </w:tcBorders>
            <w:shd w:val="clear" w:color="auto" w:fill="auto"/>
            <w:noWrap/>
            <w:vAlign w:val="bottom"/>
            <w:hideMark/>
          </w:tcPr>
          <w:p w14:paraId="23CD415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30</w:t>
            </w:r>
          </w:p>
        </w:tc>
        <w:tc>
          <w:tcPr>
            <w:tcW w:w="993" w:type="dxa"/>
            <w:tcBorders>
              <w:top w:val="nil"/>
              <w:left w:val="nil"/>
              <w:bottom w:val="nil"/>
              <w:right w:val="nil"/>
            </w:tcBorders>
            <w:vAlign w:val="bottom"/>
          </w:tcPr>
          <w:p w14:paraId="4A9210A3" w14:textId="626B10E6"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30</w:t>
            </w:r>
          </w:p>
        </w:tc>
      </w:tr>
      <w:tr w:rsidR="00B72B61" w:rsidRPr="006F6592" w14:paraId="287FC245" w14:textId="60952656" w:rsidTr="00E45106">
        <w:trPr>
          <w:trHeight w:val="300"/>
          <w:jc w:val="center"/>
        </w:trPr>
        <w:tc>
          <w:tcPr>
            <w:tcW w:w="3134" w:type="dxa"/>
            <w:tcBorders>
              <w:top w:val="nil"/>
              <w:left w:val="nil"/>
              <w:bottom w:val="nil"/>
              <w:right w:val="nil"/>
            </w:tcBorders>
            <w:shd w:val="clear" w:color="auto" w:fill="auto"/>
            <w:noWrap/>
            <w:vAlign w:val="bottom"/>
            <w:hideMark/>
          </w:tcPr>
          <w:p w14:paraId="7A632816"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MOYOBAMBA</w:t>
            </w:r>
          </w:p>
        </w:tc>
        <w:tc>
          <w:tcPr>
            <w:tcW w:w="1134" w:type="dxa"/>
            <w:tcBorders>
              <w:top w:val="nil"/>
              <w:left w:val="nil"/>
              <w:bottom w:val="nil"/>
              <w:right w:val="nil"/>
            </w:tcBorders>
            <w:shd w:val="clear" w:color="auto" w:fill="auto"/>
            <w:noWrap/>
            <w:vAlign w:val="bottom"/>
            <w:hideMark/>
          </w:tcPr>
          <w:p w14:paraId="4905C10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541</w:t>
            </w:r>
          </w:p>
        </w:tc>
        <w:tc>
          <w:tcPr>
            <w:tcW w:w="993" w:type="dxa"/>
            <w:tcBorders>
              <w:top w:val="nil"/>
              <w:left w:val="nil"/>
              <w:bottom w:val="nil"/>
              <w:right w:val="nil"/>
            </w:tcBorders>
            <w:shd w:val="clear" w:color="auto" w:fill="auto"/>
            <w:noWrap/>
            <w:vAlign w:val="bottom"/>
            <w:hideMark/>
          </w:tcPr>
          <w:p w14:paraId="7CCA7504"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549</w:t>
            </w:r>
          </w:p>
        </w:tc>
        <w:tc>
          <w:tcPr>
            <w:tcW w:w="992" w:type="dxa"/>
            <w:tcBorders>
              <w:top w:val="nil"/>
              <w:left w:val="nil"/>
              <w:bottom w:val="nil"/>
              <w:right w:val="nil"/>
            </w:tcBorders>
            <w:shd w:val="clear" w:color="auto" w:fill="auto"/>
            <w:noWrap/>
            <w:vAlign w:val="bottom"/>
            <w:hideMark/>
          </w:tcPr>
          <w:p w14:paraId="7DF80DF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589</w:t>
            </w:r>
          </w:p>
        </w:tc>
        <w:tc>
          <w:tcPr>
            <w:tcW w:w="850" w:type="dxa"/>
            <w:tcBorders>
              <w:top w:val="nil"/>
              <w:left w:val="nil"/>
              <w:bottom w:val="nil"/>
              <w:right w:val="nil"/>
            </w:tcBorders>
            <w:shd w:val="clear" w:color="auto" w:fill="auto"/>
            <w:noWrap/>
            <w:vAlign w:val="bottom"/>
            <w:hideMark/>
          </w:tcPr>
          <w:p w14:paraId="303DA6B6"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630</w:t>
            </w:r>
          </w:p>
        </w:tc>
        <w:tc>
          <w:tcPr>
            <w:tcW w:w="993" w:type="dxa"/>
            <w:tcBorders>
              <w:top w:val="nil"/>
              <w:left w:val="nil"/>
              <w:bottom w:val="nil"/>
              <w:right w:val="nil"/>
            </w:tcBorders>
            <w:shd w:val="clear" w:color="auto" w:fill="auto"/>
            <w:noWrap/>
            <w:vAlign w:val="bottom"/>
            <w:hideMark/>
          </w:tcPr>
          <w:p w14:paraId="48315B13"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648</w:t>
            </w:r>
          </w:p>
        </w:tc>
        <w:tc>
          <w:tcPr>
            <w:tcW w:w="993" w:type="dxa"/>
            <w:tcBorders>
              <w:top w:val="nil"/>
              <w:left w:val="nil"/>
              <w:bottom w:val="nil"/>
              <w:right w:val="nil"/>
            </w:tcBorders>
            <w:vAlign w:val="bottom"/>
          </w:tcPr>
          <w:p w14:paraId="54ECAB60" w14:textId="45B2C90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666</w:t>
            </w:r>
          </w:p>
        </w:tc>
      </w:tr>
      <w:tr w:rsidR="00B72B61" w:rsidRPr="006F6592" w14:paraId="73A26E73" w14:textId="16775E90" w:rsidTr="00E45106">
        <w:trPr>
          <w:trHeight w:val="300"/>
          <w:jc w:val="center"/>
        </w:trPr>
        <w:tc>
          <w:tcPr>
            <w:tcW w:w="3134" w:type="dxa"/>
            <w:tcBorders>
              <w:top w:val="nil"/>
              <w:left w:val="nil"/>
              <w:bottom w:val="nil"/>
              <w:right w:val="nil"/>
            </w:tcBorders>
            <w:shd w:val="clear" w:color="auto" w:fill="auto"/>
            <w:noWrap/>
            <w:vAlign w:val="bottom"/>
            <w:hideMark/>
          </w:tcPr>
          <w:p w14:paraId="484C86CA"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JEPELACIO</w:t>
            </w:r>
          </w:p>
        </w:tc>
        <w:tc>
          <w:tcPr>
            <w:tcW w:w="1134" w:type="dxa"/>
            <w:tcBorders>
              <w:top w:val="nil"/>
              <w:left w:val="nil"/>
              <w:bottom w:val="nil"/>
              <w:right w:val="nil"/>
            </w:tcBorders>
            <w:shd w:val="clear" w:color="auto" w:fill="auto"/>
            <w:noWrap/>
            <w:vAlign w:val="bottom"/>
            <w:hideMark/>
          </w:tcPr>
          <w:p w14:paraId="3ADBD64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541</w:t>
            </w:r>
          </w:p>
        </w:tc>
        <w:tc>
          <w:tcPr>
            <w:tcW w:w="993" w:type="dxa"/>
            <w:tcBorders>
              <w:top w:val="nil"/>
              <w:left w:val="nil"/>
              <w:bottom w:val="nil"/>
              <w:right w:val="nil"/>
            </w:tcBorders>
            <w:shd w:val="clear" w:color="auto" w:fill="auto"/>
            <w:noWrap/>
            <w:vAlign w:val="bottom"/>
            <w:hideMark/>
          </w:tcPr>
          <w:p w14:paraId="1EB8A5BC"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549</w:t>
            </w:r>
          </w:p>
        </w:tc>
        <w:tc>
          <w:tcPr>
            <w:tcW w:w="992" w:type="dxa"/>
            <w:tcBorders>
              <w:top w:val="nil"/>
              <w:left w:val="nil"/>
              <w:bottom w:val="nil"/>
              <w:right w:val="nil"/>
            </w:tcBorders>
            <w:shd w:val="clear" w:color="auto" w:fill="auto"/>
            <w:noWrap/>
            <w:vAlign w:val="bottom"/>
            <w:hideMark/>
          </w:tcPr>
          <w:p w14:paraId="2CBAD06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589</w:t>
            </w:r>
          </w:p>
        </w:tc>
        <w:tc>
          <w:tcPr>
            <w:tcW w:w="850" w:type="dxa"/>
            <w:tcBorders>
              <w:top w:val="nil"/>
              <w:left w:val="nil"/>
              <w:bottom w:val="nil"/>
              <w:right w:val="nil"/>
            </w:tcBorders>
            <w:shd w:val="clear" w:color="auto" w:fill="auto"/>
            <w:noWrap/>
            <w:vAlign w:val="bottom"/>
            <w:hideMark/>
          </w:tcPr>
          <w:p w14:paraId="15D9AE4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630</w:t>
            </w:r>
          </w:p>
        </w:tc>
        <w:tc>
          <w:tcPr>
            <w:tcW w:w="993" w:type="dxa"/>
            <w:tcBorders>
              <w:top w:val="nil"/>
              <w:left w:val="nil"/>
              <w:bottom w:val="nil"/>
              <w:right w:val="nil"/>
            </w:tcBorders>
            <w:shd w:val="clear" w:color="auto" w:fill="auto"/>
            <w:noWrap/>
            <w:vAlign w:val="bottom"/>
            <w:hideMark/>
          </w:tcPr>
          <w:p w14:paraId="5AFE94E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648</w:t>
            </w:r>
          </w:p>
        </w:tc>
        <w:tc>
          <w:tcPr>
            <w:tcW w:w="993" w:type="dxa"/>
            <w:tcBorders>
              <w:top w:val="nil"/>
              <w:left w:val="nil"/>
              <w:bottom w:val="nil"/>
              <w:right w:val="nil"/>
            </w:tcBorders>
            <w:vAlign w:val="bottom"/>
          </w:tcPr>
          <w:p w14:paraId="7C73883C" w14:textId="19C989D7"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666</w:t>
            </w:r>
          </w:p>
        </w:tc>
      </w:tr>
      <w:tr w:rsidR="00B72B61" w:rsidRPr="006F6592" w14:paraId="55CAA6D4" w14:textId="773E6266" w:rsidTr="00E45106">
        <w:trPr>
          <w:trHeight w:val="300"/>
          <w:jc w:val="center"/>
        </w:trPr>
        <w:tc>
          <w:tcPr>
            <w:tcW w:w="3134" w:type="dxa"/>
            <w:tcBorders>
              <w:top w:val="nil"/>
              <w:left w:val="nil"/>
              <w:bottom w:val="nil"/>
              <w:right w:val="nil"/>
            </w:tcBorders>
            <w:shd w:val="clear" w:color="auto" w:fill="auto"/>
            <w:noWrap/>
            <w:vAlign w:val="bottom"/>
            <w:hideMark/>
          </w:tcPr>
          <w:p w14:paraId="39743581" w14:textId="77777777" w:rsidR="00B72B61" w:rsidRPr="006F6592" w:rsidRDefault="00B72B61" w:rsidP="006F6592">
            <w:pPr>
              <w:spacing w:after="0" w:line="240" w:lineRule="auto"/>
              <w:ind w:firstLineChars="100" w:firstLine="221"/>
              <w:jc w:val="left"/>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RIOJA</w:t>
            </w:r>
          </w:p>
        </w:tc>
        <w:tc>
          <w:tcPr>
            <w:tcW w:w="1134" w:type="dxa"/>
            <w:tcBorders>
              <w:top w:val="nil"/>
              <w:left w:val="nil"/>
              <w:bottom w:val="nil"/>
              <w:right w:val="nil"/>
            </w:tcBorders>
            <w:shd w:val="clear" w:color="auto" w:fill="auto"/>
            <w:noWrap/>
            <w:vAlign w:val="bottom"/>
            <w:hideMark/>
          </w:tcPr>
          <w:p w14:paraId="3A3555E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1736</w:t>
            </w:r>
          </w:p>
        </w:tc>
        <w:tc>
          <w:tcPr>
            <w:tcW w:w="993" w:type="dxa"/>
            <w:tcBorders>
              <w:top w:val="nil"/>
              <w:left w:val="nil"/>
              <w:bottom w:val="nil"/>
              <w:right w:val="nil"/>
            </w:tcBorders>
            <w:shd w:val="clear" w:color="auto" w:fill="auto"/>
            <w:noWrap/>
            <w:vAlign w:val="bottom"/>
            <w:hideMark/>
          </w:tcPr>
          <w:p w14:paraId="2B2E4A8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1761</w:t>
            </w:r>
          </w:p>
        </w:tc>
        <w:tc>
          <w:tcPr>
            <w:tcW w:w="992" w:type="dxa"/>
            <w:tcBorders>
              <w:top w:val="nil"/>
              <w:left w:val="nil"/>
              <w:bottom w:val="nil"/>
              <w:right w:val="nil"/>
            </w:tcBorders>
            <w:shd w:val="clear" w:color="auto" w:fill="auto"/>
            <w:noWrap/>
            <w:vAlign w:val="bottom"/>
            <w:hideMark/>
          </w:tcPr>
          <w:p w14:paraId="29EEDAD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1886</w:t>
            </w:r>
          </w:p>
        </w:tc>
        <w:tc>
          <w:tcPr>
            <w:tcW w:w="850" w:type="dxa"/>
            <w:tcBorders>
              <w:top w:val="nil"/>
              <w:left w:val="nil"/>
              <w:bottom w:val="nil"/>
              <w:right w:val="nil"/>
            </w:tcBorders>
            <w:shd w:val="clear" w:color="auto" w:fill="auto"/>
            <w:noWrap/>
            <w:vAlign w:val="bottom"/>
            <w:hideMark/>
          </w:tcPr>
          <w:p w14:paraId="4B4D445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2019</w:t>
            </w:r>
          </w:p>
        </w:tc>
        <w:tc>
          <w:tcPr>
            <w:tcW w:w="993" w:type="dxa"/>
            <w:tcBorders>
              <w:top w:val="nil"/>
              <w:left w:val="nil"/>
              <w:bottom w:val="nil"/>
              <w:right w:val="nil"/>
            </w:tcBorders>
            <w:shd w:val="clear" w:color="auto" w:fill="auto"/>
            <w:noWrap/>
            <w:vAlign w:val="bottom"/>
            <w:hideMark/>
          </w:tcPr>
          <w:p w14:paraId="6E4485B7"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2075</w:t>
            </w:r>
          </w:p>
        </w:tc>
        <w:tc>
          <w:tcPr>
            <w:tcW w:w="993" w:type="dxa"/>
            <w:tcBorders>
              <w:top w:val="nil"/>
              <w:left w:val="nil"/>
              <w:bottom w:val="nil"/>
              <w:right w:val="nil"/>
            </w:tcBorders>
            <w:vAlign w:val="bottom"/>
          </w:tcPr>
          <w:p w14:paraId="2F51E5F5" w14:textId="65AC9651"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2132</w:t>
            </w:r>
          </w:p>
        </w:tc>
      </w:tr>
      <w:tr w:rsidR="00B72B61" w:rsidRPr="006F6592" w14:paraId="5E6388BA" w14:textId="73EFA811" w:rsidTr="00E45106">
        <w:trPr>
          <w:trHeight w:val="300"/>
          <w:jc w:val="center"/>
        </w:trPr>
        <w:tc>
          <w:tcPr>
            <w:tcW w:w="3134" w:type="dxa"/>
            <w:tcBorders>
              <w:top w:val="nil"/>
              <w:left w:val="nil"/>
              <w:bottom w:val="nil"/>
              <w:right w:val="nil"/>
            </w:tcBorders>
            <w:shd w:val="clear" w:color="auto" w:fill="auto"/>
            <w:noWrap/>
            <w:vAlign w:val="bottom"/>
            <w:hideMark/>
          </w:tcPr>
          <w:p w14:paraId="5A6EFBD7"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AWAJÚN</w:t>
            </w:r>
          </w:p>
        </w:tc>
        <w:tc>
          <w:tcPr>
            <w:tcW w:w="1134" w:type="dxa"/>
            <w:tcBorders>
              <w:top w:val="nil"/>
              <w:left w:val="nil"/>
              <w:bottom w:val="nil"/>
              <w:right w:val="nil"/>
            </w:tcBorders>
            <w:shd w:val="clear" w:color="auto" w:fill="auto"/>
            <w:noWrap/>
            <w:vAlign w:val="bottom"/>
            <w:hideMark/>
          </w:tcPr>
          <w:p w14:paraId="6EC0455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73</w:t>
            </w:r>
          </w:p>
        </w:tc>
        <w:tc>
          <w:tcPr>
            <w:tcW w:w="993" w:type="dxa"/>
            <w:tcBorders>
              <w:top w:val="nil"/>
              <w:left w:val="nil"/>
              <w:bottom w:val="nil"/>
              <w:right w:val="nil"/>
            </w:tcBorders>
            <w:shd w:val="clear" w:color="auto" w:fill="auto"/>
            <w:noWrap/>
            <w:vAlign w:val="bottom"/>
            <w:hideMark/>
          </w:tcPr>
          <w:p w14:paraId="6131EDF4"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74</w:t>
            </w:r>
          </w:p>
        </w:tc>
        <w:tc>
          <w:tcPr>
            <w:tcW w:w="992" w:type="dxa"/>
            <w:tcBorders>
              <w:top w:val="nil"/>
              <w:left w:val="nil"/>
              <w:bottom w:val="nil"/>
              <w:right w:val="nil"/>
            </w:tcBorders>
            <w:shd w:val="clear" w:color="auto" w:fill="auto"/>
            <w:noWrap/>
            <w:vAlign w:val="bottom"/>
            <w:hideMark/>
          </w:tcPr>
          <w:p w14:paraId="53829C8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79</w:t>
            </w:r>
          </w:p>
        </w:tc>
        <w:tc>
          <w:tcPr>
            <w:tcW w:w="850" w:type="dxa"/>
            <w:tcBorders>
              <w:top w:val="nil"/>
              <w:left w:val="nil"/>
              <w:bottom w:val="nil"/>
              <w:right w:val="nil"/>
            </w:tcBorders>
            <w:shd w:val="clear" w:color="auto" w:fill="auto"/>
            <w:noWrap/>
            <w:vAlign w:val="bottom"/>
            <w:hideMark/>
          </w:tcPr>
          <w:p w14:paraId="54BAEC2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84</w:t>
            </w:r>
          </w:p>
        </w:tc>
        <w:tc>
          <w:tcPr>
            <w:tcW w:w="993" w:type="dxa"/>
            <w:tcBorders>
              <w:top w:val="nil"/>
              <w:left w:val="nil"/>
              <w:bottom w:val="nil"/>
              <w:right w:val="nil"/>
            </w:tcBorders>
            <w:shd w:val="clear" w:color="auto" w:fill="auto"/>
            <w:noWrap/>
            <w:vAlign w:val="bottom"/>
            <w:hideMark/>
          </w:tcPr>
          <w:p w14:paraId="2202BEE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86</w:t>
            </w:r>
          </w:p>
        </w:tc>
        <w:tc>
          <w:tcPr>
            <w:tcW w:w="993" w:type="dxa"/>
            <w:tcBorders>
              <w:top w:val="nil"/>
              <w:left w:val="nil"/>
              <w:bottom w:val="nil"/>
              <w:right w:val="nil"/>
            </w:tcBorders>
            <w:vAlign w:val="bottom"/>
          </w:tcPr>
          <w:p w14:paraId="4C0F79A1" w14:textId="545FD5B3"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88</w:t>
            </w:r>
          </w:p>
        </w:tc>
      </w:tr>
      <w:tr w:rsidR="00B72B61" w:rsidRPr="006F6592" w14:paraId="22FF1957" w14:textId="08B9ED3C" w:rsidTr="00E45106">
        <w:trPr>
          <w:trHeight w:val="300"/>
          <w:jc w:val="center"/>
        </w:trPr>
        <w:tc>
          <w:tcPr>
            <w:tcW w:w="3134" w:type="dxa"/>
            <w:tcBorders>
              <w:top w:val="nil"/>
              <w:left w:val="nil"/>
              <w:bottom w:val="nil"/>
              <w:right w:val="nil"/>
            </w:tcBorders>
            <w:shd w:val="clear" w:color="auto" w:fill="auto"/>
            <w:noWrap/>
            <w:vAlign w:val="bottom"/>
            <w:hideMark/>
          </w:tcPr>
          <w:p w14:paraId="2B81205D"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NUEVA CAJAMARCA</w:t>
            </w:r>
          </w:p>
        </w:tc>
        <w:tc>
          <w:tcPr>
            <w:tcW w:w="1134" w:type="dxa"/>
            <w:tcBorders>
              <w:top w:val="nil"/>
              <w:left w:val="nil"/>
              <w:bottom w:val="nil"/>
              <w:right w:val="nil"/>
            </w:tcBorders>
            <w:shd w:val="clear" w:color="auto" w:fill="auto"/>
            <w:noWrap/>
            <w:vAlign w:val="bottom"/>
            <w:hideMark/>
          </w:tcPr>
          <w:p w14:paraId="13C34CA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417</w:t>
            </w:r>
          </w:p>
        </w:tc>
        <w:tc>
          <w:tcPr>
            <w:tcW w:w="993" w:type="dxa"/>
            <w:tcBorders>
              <w:top w:val="nil"/>
              <w:left w:val="nil"/>
              <w:bottom w:val="nil"/>
              <w:right w:val="nil"/>
            </w:tcBorders>
            <w:shd w:val="clear" w:color="auto" w:fill="auto"/>
            <w:noWrap/>
            <w:vAlign w:val="bottom"/>
            <w:hideMark/>
          </w:tcPr>
          <w:p w14:paraId="465F82D9"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423</w:t>
            </w:r>
          </w:p>
        </w:tc>
        <w:tc>
          <w:tcPr>
            <w:tcW w:w="992" w:type="dxa"/>
            <w:tcBorders>
              <w:top w:val="nil"/>
              <w:left w:val="nil"/>
              <w:bottom w:val="nil"/>
              <w:right w:val="nil"/>
            </w:tcBorders>
            <w:shd w:val="clear" w:color="auto" w:fill="auto"/>
            <w:noWrap/>
            <w:vAlign w:val="bottom"/>
            <w:hideMark/>
          </w:tcPr>
          <w:p w14:paraId="592B87D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453</w:t>
            </w:r>
          </w:p>
        </w:tc>
        <w:tc>
          <w:tcPr>
            <w:tcW w:w="850" w:type="dxa"/>
            <w:tcBorders>
              <w:top w:val="nil"/>
              <w:left w:val="nil"/>
              <w:bottom w:val="nil"/>
              <w:right w:val="nil"/>
            </w:tcBorders>
            <w:shd w:val="clear" w:color="auto" w:fill="auto"/>
            <w:noWrap/>
            <w:vAlign w:val="bottom"/>
            <w:hideMark/>
          </w:tcPr>
          <w:p w14:paraId="76060D4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485</w:t>
            </w:r>
          </w:p>
        </w:tc>
        <w:tc>
          <w:tcPr>
            <w:tcW w:w="993" w:type="dxa"/>
            <w:tcBorders>
              <w:top w:val="nil"/>
              <w:left w:val="nil"/>
              <w:bottom w:val="nil"/>
              <w:right w:val="nil"/>
            </w:tcBorders>
            <w:shd w:val="clear" w:color="auto" w:fill="auto"/>
            <w:noWrap/>
            <w:vAlign w:val="bottom"/>
            <w:hideMark/>
          </w:tcPr>
          <w:p w14:paraId="6137568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499</w:t>
            </w:r>
          </w:p>
        </w:tc>
        <w:tc>
          <w:tcPr>
            <w:tcW w:w="993" w:type="dxa"/>
            <w:tcBorders>
              <w:top w:val="nil"/>
              <w:left w:val="nil"/>
              <w:bottom w:val="nil"/>
              <w:right w:val="nil"/>
            </w:tcBorders>
            <w:vAlign w:val="bottom"/>
          </w:tcPr>
          <w:p w14:paraId="5FCEBECF" w14:textId="469ECF52"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513</w:t>
            </w:r>
          </w:p>
        </w:tc>
      </w:tr>
      <w:tr w:rsidR="00B72B61" w:rsidRPr="006F6592" w14:paraId="79282F2F" w14:textId="197AE4E4" w:rsidTr="00E45106">
        <w:trPr>
          <w:trHeight w:val="300"/>
          <w:jc w:val="center"/>
        </w:trPr>
        <w:tc>
          <w:tcPr>
            <w:tcW w:w="3134" w:type="dxa"/>
            <w:tcBorders>
              <w:top w:val="nil"/>
              <w:left w:val="nil"/>
              <w:bottom w:val="nil"/>
              <w:right w:val="nil"/>
            </w:tcBorders>
            <w:shd w:val="clear" w:color="auto" w:fill="auto"/>
            <w:noWrap/>
            <w:vAlign w:val="bottom"/>
            <w:hideMark/>
          </w:tcPr>
          <w:p w14:paraId="2F7BDD19"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PARDO MIGUEL</w:t>
            </w:r>
          </w:p>
        </w:tc>
        <w:tc>
          <w:tcPr>
            <w:tcW w:w="1134" w:type="dxa"/>
            <w:tcBorders>
              <w:top w:val="nil"/>
              <w:left w:val="nil"/>
              <w:bottom w:val="nil"/>
              <w:right w:val="nil"/>
            </w:tcBorders>
            <w:shd w:val="clear" w:color="auto" w:fill="auto"/>
            <w:noWrap/>
            <w:vAlign w:val="bottom"/>
            <w:hideMark/>
          </w:tcPr>
          <w:p w14:paraId="3DDDCE4A"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269</w:t>
            </w:r>
          </w:p>
        </w:tc>
        <w:tc>
          <w:tcPr>
            <w:tcW w:w="993" w:type="dxa"/>
            <w:tcBorders>
              <w:top w:val="nil"/>
              <w:left w:val="nil"/>
              <w:bottom w:val="nil"/>
              <w:right w:val="nil"/>
            </w:tcBorders>
            <w:shd w:val="clear" w:color="auto" w:fill="auto"/>
            <w:noWrap/>
            <w:vAlign w:val="bottom"/>
            <w:hideMark/>
          </w:tcPr>
          <w:p w14:paraId="013FCE4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273</w:t>
            </w:r>
          </w:p>
        </w:tc>
        <w:tc>
          <w:tcPr>
            <w:tcW w:w="992" w:type="dxa"/>
            <w:tcBorders>
              <w:top w:val="nil"/>
              <w:left w:val="nil"/>
              <w:bottom w:val="nil"/>
              <w:right w:val="nil"/>
            </w:tcBorders>
            <w:shd w:val="clear" w:color="auto" w:fill="auto"/>
            <w:noWrap/>
            <w:vAlign w:val="bottom"/>
            <w:hideMark/>
          </w:tcPr>
          <w:p w14:paraId="07D9CBD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293</w:t>
            </w:r>
          </w:p>
        </w:tc>
        <w:tc>
          <w:tcPr>
            <w:tcW w:w="850" w:type="dxa"/>
            <w:tcBorders>
              <w:top w:val="nil"/>
              <w:left w:val="nil"/>
              <w:bottom w:val="nil"/>
              <w:right w:val="nil"/>
            </w:tcBorders>
            <w:shd w:val="clear" w:color="auto" w:fill="auto"/>
            <w:noWrap/>
            <w:vAlign w:val="bottom"/>
            <w:hideMark/>
          </w:tcPr>
          <w:p w14:paraId="496CF016"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313</w:t>
            </w:r>
          </w:p>
        </w:tc>
        <w:tc>
          <w:tcPr>
            <w:tcW w:w="993" w:type="dxa"/>
            <w:tcBorders>
              <w:top w:val="nil"/>
              <w:left w:val="nil"/>
              <w:bottom w:val="nil"/>
              <w:right w:val="nil"/>
            </w:tcBorders>
            <w:shd w:val="clear" w:color="auto" w:fill="auto"/>
            <w:noWrap/>
            <w:vAlign w:val="bottom"/>
            <w:hideMark/>
          </w:tcPr>
          <w:p w14:paraId="73435531"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321</w:t>
            </w:r>
          </w:p>
        </w:tc>
        <w:tc>
          <w:tcPr>
            <w:tcW w:w="993" w:type="dxa"/>
            <w:tcBorders>
              <w:top w:val="nil"/>
              <w:left w:val="nil"/>
              <w:bottom w:val="nil"/>
              <w:right w:val="nil"/>
            </w:tcBorders>
            <w:vAlign w:val="bottom"/>
          </w:tcPr>
          <w:p w14:paraId="1AABC291" w14:textId="50F0B0AD"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330</w:t>
            </w:r>
          </w:p>
        </w:tc>
      </w:tr>
      <w:tr w:rsidR="00B72B61" w:rsidRPr="006F6592" w14:paraId="2AFE393B" w14:textId="4A53EFF2" w:rsidTr="00E45106">
        <w:trPr>
          <w:trHeight w:val="300"/>
          <w:jc w:val="center"/>
        </w:trPr>
        <w:tc>
          <w:tcPr>
            <w:tcW w:w="3134" w:type="dxa"/>
            <w:tcBorders>
              <w:top w:val="nil"/>
              <w:left w:val="nil"/>
              <w:bottom w:val="nil"/>
              <w:right w:val="nil"/>
            </w:tcBorders>
            <w:shd w:val="clear" w:color="auto" w:fill="auto"/>
            <w:noWrap/>
            <w:vAlign w:val="bottom"/>
            <w:hideMark/>
          </w:tcPr>
          <w:p w14:paraId="15A71DFB"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SAN FERNANDO</w:t>
            </w:r>
          </w:p>
        </w:tc>
        <w:tc>
          <w:tcPr>
            <w:tcW w:w="1134" w:type="dxa"/>
            <w:tcBorders>
              <w:top w:val="nil"/>
              <w:left w:val="nil"/>
              <w:bottom w:val="nil"/>
              <w:right w:val="nil"/>
            </w:tcBorders>
            <w:shd w:val="clear" w:color="auto" w:fill="auto"/>
            <w:noWrap/>
            <w:vAlign w:val="bottom"/>
            <w:hideMark/>
          </w:tcPr>
          <w:p w14:paraId="4735DC0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505</w:t>
            </w:r>
          </w:p>
        </w:tc>
        <w:tc>
          <w:tcPr>
            <w:tcW w:w="993" w:type="dxa"/>
            <w:tcBorders>
              <w:top w:val="nil"/>
              <w:left w:val="nil"/>
              <w:bottom w:val="nil"/>
              <w:right w:val="nil"/>
            </w:tcBorders>
            <w:shd w:val="clear" w:color="auto" w:fill="auto"/>
            <w:noWrap/>
            <w:vAlign w:val="bottom"/>
            <w:hideMark/>
          </w:tcPr>
          <w:p w14:paraId="7847F5E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512</w:t>
            </w:r>
          </w:p>
        </w:tc>
        <w:tc>
          <w:tcPr>
            <w:tcW w:w="992" w:type="dxa"/>
            <w:tcBorders>
              <w:top w:val="nil"/>
              <w:left w:val="nil"/>
              <w:bottom w:val="nil"/>
              <w:right w:val="nil"/>
            </w:tcBorders>
            <w:shd w:val="clear" w:color="auto" w:fill="auto"/>
            <w:noWrap/>
            <w:vAlign w:val="bottom"/>
            <w:hideMark/>
          </w:tcPr>
          <w:p w14:paraId="7BB27410"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547</w:t>
            </w:r>
          </w:p>
        </w:tc>
        <w:tc>
          <w:tcPr>
            <w:tcW w:w="850" w:type="dxa"/>
            <w:tcBorders>
              <w:top w:val="nil"/>
              <w:left w:val="nil"/>
              <w:bottom w:val="nil"/>
              <w:right w:val="nil"/>
            </w:tcBorders>
            <w:shd w:val="clear" w:color="auto" w:fill="auto"/>
            <w:noWrap/>
            <w:vAlign w:val="bottom"/>
            <w:hideMark/>
          </w:tcPr>
          <w:p w14:paraId="081B8A78"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587</w:t>
            </w:r>
          </w:p>
        </w:tc>
        <w:tc>
          <w:tcPr>
            <w:tcW w:w="993" w:type="dxa"/>
            <w:tcBorders>
              <w:top w:val="nil"/>
              <w:left w:val="nil"/>
              <w:bottom w:val="nil"/>
              <w:right w:val="nil"/>
            </w:tcBorders>
            <w:shd w:val="clear" w:color="auto" w:fill="auto"/>
            <w:noWrap/>
            <w:vAlign w:val="bottom"/>
            <w:hideMark/>
          </w:tcPr>
          <w:p w14:paraId="239BCC6D"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603</w:t>
            </w:r>
          </w:p>
        </w:tc>
        <w:tc>
          <w:tcPr>
            <w:tcW w:w="993" w:type="dxa"/>
            <w:tcBorders>
              <w:top w:val="nil"/>
              <w:left w:val="nil"/>
              <w:bottom w:val="nil"/>
              <w:right w:val="nil"/>
            </w:tcBorders>
            <w:vAlign w:val="bottom"/>
          </w:tcPr>
          <w:p w14:paraId="1128E465" w14:textId="4AF273EF"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619</w:t>
            </w:r>
          </w:p>
        </w:tc>
      </w:tr>
      <w:tr w:rsidR="00B72B61" w:rsidRPr="006F6592" w14:paraId="4F747804" w14:textId="68CEA31F" w:rsidTr="00E45106">
        <w:trPr>
          <w:trHeight w:val="300"/>
          <w:jc w:val="center"/>
        </w:trPr>
        <w:tc>
          <w:tcPr>
            <w:tcW w:w="3134" w:type="dxa"/>
            <w:tcBorders>
              <w:top w:val="nil"/>
              <w:left w:val="nil"/>
              <w:bottom w:val="nil"/>
              <w:right w:val="nil"/>
            </w:tcBorders>
            <w:shd w:val="clear" w:color="auto" w:fill="auto"/>
            <w:noWrap/>
            <w:vAlign w:val="bottom"/>
            <w:hideMark/>
          </w:tcPr>
          <w:p w14:paraId="75E658C8" w14:textId="77777777" w:rsidR="00B72B61" w:rsidRPr="006F6592" w:rsidRDefault="00B72B61" w:rsidP="006F6592">
            <w:pPr>
              <w:spacing w:after="0" w:line="240" w:lineRule="auto"/>
              <w:ind w:firstLineChars="200" w:firstLine="440"/>
              <w:jc w:val="left"/>
              <w:rPr>
                <w:rFonts w:ascii="Calibri" w:eastAsia="Times New Roman" w:hAnsi="Calibri" w:cs="Calibri"/>
                <w:color w:val="000000"/>
                <w:lang w:eastAsia="es-PE"/>
              </w:rPr>
            </w:pPr>
            <w:r w:rsidRPr="006F6592">
              <w:rPr>
                <w:rFonts w:ascii="Calibri" w:eastAsia="Times New Roman" w:hAnsi="Calibri" w:cs="Calibri"/>
                <w:color w:val="000000"/>
                <w:lang w:eastAsia="es-PE"/>
              </w:rPr>
              <w:t>YURACYACU</w:t>
            </w:r>
          </w:p>
        </w:tc>
        <w:tc>
          <w:tcPr>
            <w:tcW w:w="1134" w:type="dxa"/>
            <w:tcBorders>
              <w:top w:val="nil"/>
              <w:left w:val="nil"/>
              <w:bottom w:val="nil"/>
              <w:right w:val="nil"/>
            </w:tcBorders>
            <w:shd w:val="clear" w:color="auto" w:fill="auto"/>
            <w:noWrap/>
            <w:vAlign w:val="bottom"/>
            <w:hideMark/>
          </w:tcPr>
          <w:p w14:paraId="20E8F462"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472</w:t>
            </w:r>
          </w:p>
        </w:tc>
        <w:tc>
          <w:tcPr>
            <w:tcW w:w="993" w:type="dxa"/>
            <w:tcBorders>
              <w:top w:val="nil"/>
              <w:left w:val="nil"/>
              <w:bottom w:val="nil"/>
              <w:right w:val="nil"/>
            </w:tcBorders>
            <w:shd w:val="clear" w:color="auto" w:fill="auto"/>
            <w:noWrap/>
            <w:vAlign w:val="bottom"/>
            <w:hideMark/>
          </w:tcPr>
          <w:p w14:paraId="23F413AB"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479</w:t>
            </w:r>
          </w:p>
        </w:tc>
        <w:tc>
          <w:tcPr>
            <w:tcW w:w="992" w:type="dxa"/>
            <w:tcBorders>
              <w:top w:val="nil"/>
              <w:left w:val="nil"/>
              <w:bottom w:val="nil"/>
              <w:right w:val="nil"/>
            </w:tcBorders>
            <w:shd w:val="clear" w:color="auto" w:fill="auto"/>
            <w:noWrap/>
            <w:vAlign w:val="bottom"/>
            <w:hideMark/>
          </w:tcPr>
          <w:p w14:paraId="65A3463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514</w:t>
            </w:r>
          </w:p>
        </w:tc>
        <w:tc>
          <w:tcPr>
            <w:tcW w:w="850" w:type="dxa"/>
            <w:tcBorders>
              <w:top w:val="nil"/>
              <w:left w:val="nil"/>
              <w:bottom w:val="nil"/>
              <w:right w:val="nil"/>
            </w:tcBorders>
            <w:shd w:val="clear" w:color="auto" w:fill="auto"/>
            <w:noWrap/>
            <w:vAlign w:val="bottom"/>
            <w:hideMark/>
          </w:tcPr>
          <w:p w14:paraId="43C95D35"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550</w:t>
            </w:r>
          </w:p>
        </w:tc>
        <w:tc>
          <w:tcPr>
            <w:tcW w:w="993" w:type="dxa"/>
            <w:tcBorders>
              <w:top w:val="nil"/>
              <w:left w:val="nil"/>
              <w:bottom w:val="nil"/>
              <w:right w:val="nil"/>
            </w:tcBorders>
            <w:shd w:val="clear" w:color="auto" w:fill="auto"/>
            <w:noWrap/>
            <w:vAlign w:val="bottom"/>
            <w:hideMark/>
          </w:tcPr>
          <w:p w14:paraId="1F09A10F" w14:textId="77777777" w:rsidR="00B72B61" w:rsidRPr="006F6592" w:rsidRDefault="00B72B61"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566</w:t>
            </w:r>
          </w:p>
        </w:tc>
        <w:tc>
          <w:tcPr>
            <w:tcW w:w="993" w:type="dxa"/>
            <w:tcBorders>
              <w:top w:val="nil"/>
              <w:left w:val="nil"/>
              <w:bottom w:val="nil"/>
              <w:right w:val="nil"/>
            </w:tcBorders>
            <w:vAlign w:val="bottom"/>
          </w:tcPr>
          <w:p w14:paraId="5A54D173" w14:textId="5953586E"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color w:val="000000"/>
              </w:rPr>
              <w:t>582</w:t>
            </w:r>
          </w:p>
        </w:tc>
      </w:tr>
      <w:tr w:rsidR="00B72B61" w:rsidRPr="006F6592" w14:paraId="6324728A" w14:textId="02F405EB" w:rsidTr="00E45106">
        <w:trPr>
          <w:trHeight w:val="300"/>
          <w:jc w:val="center"/>
        </w:trPr>
        <w:tc>
          <w:tcPr>
            <w:tcW w:w="3134" w:type="dxa"/>
            <w:tcBorders>
              <w:top w:val="single" w:sz="4" w:space="0" w:color="95B3D7"/>
              <w:left w:val="nil"/>
              <w:bottom w:val="nil"/>
              <w:right w:val="nil"/>
            </w:tcBorders>
            <w:shd w:val="clear" w:color="DCE6F1" w:fill="DCE6F1"/>
            <w:noWrap/>
            <w:vAlign w:val="bottom"/>
            <w:hideMark/>
          </w:tcPr>
          <w:p w14:paraId="422D1ACD"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Total</w:t>
            </w:r>
          </w:p>
        </w:tc>
        <w:tc>
          <w:tcPr>
            <w:tcW w:w="1134" w:type="dxa"/>
            <w:tcBorders>
              <w:top w:val="single" w:sz="4" w:space="0" w:color="95B3D7"/>
              <w:left w:val="nil"/>
              <w:bottom w:val="nil"/>
              <w:right w:val="nil"/>
            </w:tcBorders>
            <w:shd w:val="clear" w:color="DCE6F1" w:fill="DCE6F1"/>
            <w:noWrap/>
            <w:vAlign w:val="bottom"/>
            <w:hideMark/>
          </w:tcPr>
          <w:p w14:paraId="576A1325"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20387</w:t>
            </w:r>
          </w:p>
        </w:tc>
        <w:tc>
          <w:tcPr>
            <w:tcW w:w="993" w:type="dxa"/>
            <w:tcBorders>
              <w:top w:val="single" w:sz="4" w:space="0" w:color="95B3D7"/>
              <w:left w:val="nil"/>
              <w:bottom w:val="nil"/>
              <w:right w:val="nil"/>
            </w:tcBorders>
            <w:shd w:val="clear" w:color="DCE6F1" w:fill="DCE6F1"/>
            <w:noWrap/>
            <w:vAlign w:val="bottom"/>
            <w:hideMark/>
          </w:tcPr>
          <w:p w14:paraId="1B6D6921"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20663</w:t>
            </w:r>
          </w:p>
        </w:tc>
        <w:tc>
          <w:tcPr>
            <w:tcW w:w="992" w:type="dxa"/>
            <w:tcBorders>
              <w:top w:val="single" w:sz="4" w:space="0" w:color="95B3D7"/>
              <w:left w:val="nil"/>
              <w:bottom w:val="nil"/>
              <w:right w:val="nil"/>
            </w:tcBorders>
            <w:shd w:val="clear" w:color="DCE6F1" w:fill="DCE6F1"/>
            <w:noWrap/>
            <w:vAlign w:val="bottom"/>
            <w:hideMark/>
          </w:tcPr>
          <w:p w14:paraId="4F66E609"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22090</w:t>
            </w:r>
          </w:p>
        </w:tc>
        <w:tc>
          <w:tcPr>
            <w:tcW w:w="850" w:type="dxa"/>
            <w:tcBorders>
              <w:top w:val="single" w:sz="4" w:space="0" w:color="95B3D7"/>
              <w:left w:val="nil"/>
              <w:bottom w:val="nil"/>
              <w:right w:val="nil"/>
            </w:tcBorders>
            <w:shd w:val="clear" w:color="DCE6F1" w:fill="DCE6F1"/>
            <w:noWrap/>
            <w:vAlign w:val="bottom"/>
            <w:hideMark/>
          </w:tcPr>
          <w:p w14:paraId="3993D950"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23614</w:t>
            </w:r>
          </w:p>
        </w:tc>
        <w:tc>
          <w:tcPr>
            <w:tcW w:w="993" w:type="dxa"/>
            <w:tcBorders>
              <w:top w:val="single" w:sz="4" w:space="0" w:color="95B3D7"/>
              <w:left w:val="nil"/>
              <w:bottom w:val="nil"/>
              <w:right w:val="nil"/>
            </w:tcBorders>
            <w:shd w:val="clear" w:color="DCE6F1" w:fill="DCE6F1"/>
            <w:noWrap/>
            <w:vAlign w:val="bottom"/>
            <w:hideMark/>
          </w:tcPr>
          <w:p w14:paraId="78049712" w14:textId="77777777" w:rsidR="00B72B61" w:rsidRPr="006F6592" w:rsidRDefault="00B72B61" w:rsidP="006F6592">
            <w:pPr>
              <w:spacing w:after="0" w:line="240" w:lineRule="auto"/>
              <w:jc w:val="center"/>
              <w:rPr>
                <w:rFonts w:ascii="Calibri" w:eastAsia="Times New Roman" w:hAnsi="Calibri" w:cs="Calibri"/>
                <w:b/>
                <w:bCs/>
                <w:color w:val="000000"/>
                <w:lang w:eastAsia="es-PE"/>
              </w:rPr>
            </w:pPr>
            <w:r w:rsidRPr="006F6592">
              <w:rPr>
                <w:rFonts w:ascii="Calibri" w:eastAsia="Times New Roman" w:hAnsi="Calibri" w:cs="Calibri"/>
                <w:b/>
                <w:bCs/>
                <w:color w:val="000000"/>
                <w:lang w:eastAsia="es-PE"/>
              </w:rPr>
              <w:t>24258</w:t>
            </w:r>
          </w:p>
        </w:tc>
        <w:tc>
          <w:tcPr>
            <w:tcW w:w="993" w:type="dxa"/>
            <w:tcBorders>
              <w:top w:val="single" w:sz="4" w:space="0" w:color="95B3D7"/>
              <w:left w:val="nil"/>
              <w:bottom w:val="nil"/>
              <w:right w:val="nil"/>
            </w:tcBorders>
            <w:shd w:val="clear" w:color="DCE6F1" w:fill="DCE6F1"/>
            <w:vAlign w:val="bottom"/>
          </w:tcPr>
          <w:p w14:paraId="6693B361" w14:textId="21C843EC" w:rsidR="00B72B61" w:rsidRPr="00B72B61" w:rsidRDefault="00B72B61" w:rsidP="006F6592">
            <w:pPr>
              <w:spacing w:after="0" w:line="240" w:lineRule="auto"/>
              <w:jc w:val="center"/>
              <w:rPr>
                <w:rFonts w:ascii="Calibri" w:eastAsia="Times New Roman" w:hAnsi="Calibri" w:cs="Calibri"/>
                <w:bCs/>
                <w:lang w:eastAsia="es-PE"/>
              </w:rPr>
            </w:pPr>
            <w:r>
              <w:rPr>
                <w:rFonts w:ascii="Calibri" w:hAnsi="Calibri" w:cs="Calibri"/>
                <w:b/>
                <w:bCs/>
                <w:color w:val="000000"/>
              </w:rPr>
              <w:t>24916</w:t>
            </w:r>
          </w:p>
        </w:tc>
      </w:tr>
    </w:tbl>
    <w:p w14:paraId="084B12A5" w14:textId="78F49C42" w:rsidR="00432D78" w:rsidRDefault="000D4E9D" w:rsidP="006F6592">
      <w:pPr>
        <w:ind w:firstLine="708"/>
        <w:rPr>
          <w:sz w:val="18"/>
        </w:rPr>
      </w:pPr>
      <w:r>
        <w:rPr>
          <w:sz w:val="18"/>
        </w:rPr>
        <w:t>Fuente: Elaboración propia</w:t>
      </w:r>
      <w:r w:rsidR="000A68FD" w:rsidRPr="006F6592">
        <w:rPr>
          <w:sz w:val="18"/>
        </w:rPr>
        <w:t>. Fuente: CENAGRO 2012.</w:t>
      </w:r>
    </w:p>
    <w:p w14:paraId="2606A895" w14:textId="77777777" w:rsidR="00AA6B5A" w:rsidRDefault="00AA6B5A" w:rsidP="003B532A">
      <w:pPr>
        <w:pStyle w:val="Descripcin"/>
        <w:keepNext/>
      </w:pPr>
    </w:p>
    <w:p w14:paraId="7944F7E3" w14:textId="77777777" w:rsidR="00AA6B5A" w:rsidRDefault="00AA6B5A">
      <w:pPr>
        <w:jc w:val="left"/>
        <w:rPr>
          <w:b/>
          <w:bCs/>
          <w:color w:val="4F81BD" w:themeColor="accent1"/>
          <w:sz w:val="24"/>
          <w:szCs w:val="18"/>
        </w:rPr>
      </w:pPr>
      <w:r>
        <w:br w:type="page"/>
      </w:r>
    </w:p>
    <w:p w14:paraId="4316F6BE" w14:textId="00328E9B" w:rsidR="003B532A" w:rsidRDefault="003B532A" w:rsidP="003B532A">
      <w:pPr>
        <w:pStyle w:val="Descripcin"/>
        <w:keepNext/>
      </w:pPr>
      <w:bookmarkStart w:id="192" w:name="_Toc23092756"/>
      <w:r>
        <w:lastRenderedPageBreak/>
        <w:t xml:space="preserve">Tabla </w:t>
      </w:r>
      <w:r w:rsidR="00F75675">
        <w:fldChar w:fldCharType="begin"/>
      </w:r>
      <w:r>
        <w:instrText xml:space="preserve"> SEQ Tabla \* ARABIC </w:instrText>
      </w:r>
      <w:r w:rsidR="00F75675">
        <w:fldChar w:fldCharType="separate"/>
      </w:r>
      <w:r w:rsidR="004D0F85">
        <w:rPr>
          <w:noProof/>
        </w:rPr>
        <w:t>77</w:t>
      </w:r>
      <w:r w:rsidR="00F75675">
        <w:fldChar w:fldCharType="end"/>
      </w:r>
      <w:r w:rsidR="007B5A50">
        <w:t>: Proyección de</w:t>
      </w:r>
      <w:r>
        <w:t xml:space="preserve"> Demanda de personas </w:t>
      </w:r>
      <w:r w:rsidR="007B5A50">
        <w:t>por</w:t>
      </w:r>
      <w:r>
        <w:t xml:space="preserve"> servicios de apoyo al desarrollo productivo</w:t>
      </w:r>
      <w:bookmarkEnd w:id="192"/>
    </w:p>
    <w:tbl>
      <w:tblPr>
        <w:tblW w:w="4640" w:type="dxa"/>
        <w:jc w:val="center"/>
        <w:tblCellMar>
          <w:left w:w="70" w:type="dxa"/>
          <w:right w:w="70" w:type="dxa"/>
        </w:tblCellMar>
        <w:tblLook w:val="04A0" w:firstRow="1" w:lastRow="0" w:firstColumn="1" w:lastColumn="0" w:noHBand="0" w:noVBand="1"/>
      </w:tblPr>
      <w:tblGrid>
        <w:gridCol w:w="1200"/>
        <w:gridCol w:w="3440"/>
      </w:tblGrid>
      <w:tr w:rsidR="006F6592" w:rsidRPr="006F6592" w14:paraId="6A6DD6DD" w14:textId="77777777" w:rsidTr="006F6592">
        <w:trPr>
          <w:trHeight w:val="300"/>
          <w:jc w:val="center"/>
        </w:trPr>
        <w:tc>
          <w:tcPr>
            <w:tcW w:w="1200" w:type="dxa"/>
            <w:vMerge w:val="restart"/>
            <w:tcBorders>
              <w:top w:val="single" w:sz="8" w:space="0" w:color="auto"/>
              <w:left w:val="single" w:sz="8" w:space="0" w:color="auto"/>
              <w:bottom w:val="single" w:sz="8" w:space="0" w:color="000000"/>
              <w:right w:val="nil"/>
            </w:tcBorders>
            <w:shd w:val="clear" w:color="000000" w:fill="00B050"/>
            <w:noWrap/>
            <w:vAlign w:val="center"/>
            <w:hideMark/>
          </w:tcPr>
          <w:p w14:paraId="6304B6B4" w14:textId="77777777" w:rsidR="006F6592" w:rsidRPr="006F6592" w:rsidRDefault="006F6592"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Años</w:t>
            </w:r>
          </w:p>
        </w:tc>
        <w:tc>
          <w:tcPr>
            <w:tcW w:w="3440" w:type="dxa"/>
            <w:tcBorders>
              <w:top w:val="single" w:sz="8" w:space="0" w:color="auto"/>
              <w:left w:val="nil"/>
              <w:bottom w:val="nil"/>
              <w:right w:val="single" w:sz="8" w:space="0" w:color="auto"/>
            </w:tcBorders>
            <w:shd w:val="clear" w:color="000000" w:fill="00B050"/>
            <w:noWrap/>
            <w:vAlign w:val="center"/>
            <w:hideMark/>
          </w:tcPr>
          <w:p w14:paraId="46E215DF" w14:textId="77777777" w:rsidR="006F6592" w:rsidRPr="006F6592" w:rsidRDefault="006F6592"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Demanda</w:t>
            </w:r>
          </w:p>
        </w:tc>
      </w:tr>
      <w:tr w:rsidR="006F6592" w:rsidRPr="006F6592" w14:paraId="5CF4604E" w14:textId="77777777" w:rsidTr="006F6592">
        <w:trPr>
          <w:trHeight w:val="915"/>
          <w:jc w:val="center"/>
        </w:trPr>
        <w:tc>
          <w:tcPr>
            <w:tcW w:w="1200" w:type="dxa"/>
            <w:vMerge/>
            <w:tcBorders>
              <w:top w:val="single" w:sz="8" w:space="0" w:color="auto"/>
              <w:left w:val="single" w:sz="8" w:space="0" w:color="auto"/>
              <w:bottom w:val="single" w:sz="8" w:space="0" w:color="000000"/>
              <w:right w:val="nil"/>
            </w:tcBorders>
            <w:vAlign w:val="center"/>
            <w:hideMark/>
          </w:tcPr>
          <w:p w14:paraId="12D8C7BC" w14:textId="77777777" w:rsidR="006F6592" w:rsidRPr="006F6592" w:rsidRDefault="006F6592" w:rsidP="006F6592">
            <w:pPr>
              <w:spacing w:after="0" w:line="240" w:lineRule="auto"/>
              <w:jc w:val="left"/>
              <w:rPr>
                <w:rFonts w:ascii="Calibri" w:eastAsia="Times New Roman" w:hAnsi="Calibri" w:cs="Calibri"/>
                <w:b/>
                <w:bCs/>
                <w:color w:val="FFFFFF"/>
                <w:lang w:eastAsia="es-PE"/>
              </w:rPr>
            </w:pPr>
          </w:p>
        </w:tc>
        <w:tc>
          <w:tcPr>
            <w:tcW w:w="3440" w:type="dxa"/>
            <w:tcBorders>
              <w:top w:val="nil"/>
              <w:left w:val="nil"/>
              <w:bottom w:val="single" w:sz="8" w:space="0" w:color="auto"/>
              <w:right w:val="single" w:sz="8" w:space="0" w:color="auto"/>
            </w:tcBorders>
            <w:shd w:val="clear" w:color="000000" w:fill="00B050"/>
            <w:vAlign w:val="center"/>
            <w:hideMark/>
          </w:tcPr>
          <w:p w14:paraId="21733CE8" w14:textId="77777777" w:rsidR="006F6592" w:rsidRPr="006F6592" w:rsidRDefault="006F6592" w:rsidP="006F6592">
            <w:pPr>
              <w:spacing w:after="0" w:line="240" w:lineRule="auto"/>
              <w:jc w:val="center"/>
              <w:rPr>
                <w:rFonts w:ascii="Calibri" w:eastAsia="Times New Roman" w:hAnsi="Calibri" w:cs="Calibri"/>
                <w:b/>
                <w:bCs/>
                <w:color w:val="FFFFFF"/>
                <w:lang w:eastAsia="es-PE"/>
              </w:rPr>
            </w:pPr>
            <w:r w:rsidRPr="006F6592">
              <w:rPr>
                <w:rFonts w:ascii="Calibri" w:eastAsia="Times New Roman" w:hAnsi="Calibri" w:cs="Calibri"/>
                <w:b/>
                <w:bCs/>
                <w:color w:val="FFFFFF"/>
                <w:lang w:eastAsia="es-PE"/>
              </w:rPr>
              <w:t>(N° de agricultores que demandan servicios de apoyo al desarrollo productivo)</w:t>
            </w:r>
          </w:p>
        </w:tc>
      </w:tr>
      <w:tr w:rsidR="006F6592" w:rsidRPr="006F6592" w14:paraId="555B7BA4"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261F69E1"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2019</w:t>
            </w:r>
          </w:p>
        </w:tc>
        <w:tc>
          <w:tcPr>
            <w:tcW w:w="3440" w:type="dxa"/>
            <w:tcBorders>
              <w:top w:val="nil"/>
              <w:left w:val="nil"/>
              <w:bottom w:val="nil"/>
              <w:right w:val="single" w:sz="8" w:space="0" w:color="auto"/>
            </w:tcBorders>
            <w:shd w:val="clear" w:color="auto" w:fill="auto"/>
            <w:noWrap/>
            <w:vAlign w:val="center"/>
            <w:hideMark/>
          </w:tcPr>
          <w:p w14:paraId="1E2D928A"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20,387</w:t>
            </w:r>
          </w:p>
        </w:tc>
      </w:tr>
      <w:tr w:rsidR="006F6592" w:rsidRPr="006F6592" w14:paraId="3067410A"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31A335AB"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2020</w:t>
            </w:r>
          </w:p>
        </w:tc>
        <w:tc>
          <w:tcPr>
            <w:tcW w:w="3440" w:type="dxa"/>
            <w:tcBorders>
              <w:top w:val="nil"/>
              <w:left w:val="nil"/>
              <w:bottom w:val="nil"/>
              <w:right w:val="single" w:sz="8" w:space="0" w:color="auto"/>
            </w:tcBorders>
            <w:shd w:val="clear" w:color="auto" w:fill="auto"/>
            <w:noWrap/>
            <w:vAlign w:val="center"/>
            <w:hideMark/>
          </w:tcPr>
          <w:p w14:paraId="5D4EBAF5"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20,663</w:t>
            </w:r>
          </w:p>
        </w:tc>
      </w:tr>
      <w:tr w:rsidR="006F6592" w:rsidRPr="006F6592" w14:paraId="6493EB88"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0436F607"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2021</w:t>
            </w:r>
          </w:p>
        </w:tc>
        <w:tc>
          <w:tcPr>
            <w:tcW w:w="3440" w:type="dxa"/>
            <w:tcBorders>
              <w:top w:val="nil"/>
              <w:left w:val="nil"/>
              <w:bottom w:val="nil"/>
              <w:right w:val="single" w:sz="8" w:space="0" w:color="auto"/>
            </w:tcBorders>
            <w:shd w:val="clear" w:color="auto" w:fill="auto"/>
            <w:noWrap/>
            <w:vAlign w:val="center"/>
            <w:hideMark/>
          </w:tcPr>
          <w:p w14:paraId="4B891268"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20,941</w:t>
            </w:r>
          </w:p>
        </w:tc>
      </w:tr>
      <w:tr w:rsidR="006F6592" w:rsidRPr="006F6592" w14:paraId="2E176D96"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19BFB2C0"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2022</w:t>
            </w:r>
          </w:p>
        </w:tc>
        <w:tc>
          <w:tcPr>
            <w:tcW w:w="3440" w:type="dxa"/>
            <w:tcBorders>
              <w:top w:val="nil"/>
              <w:left w:val="nil"/>
              <w:bottom w:val="nil"/>
              <w:right w:val="single" w:sz="8" w:space="0" w:color="auto"/>
            </w:tcBorders>
            <w:shd w:val="clear" w:color="auto" w:fill="auto"/>
            <w:noWrap/>
            <w:vAlign w:val="center"/>
            <w:hideMark/>
          </w:tcPr>
          <w:p w14:paraId="6A392A44"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21,222</w:t>
            </w:r>
          </w:p>
        </w:tc>
      </w:tr>
      <w:tr w:rsidR="006F6592" w:rsidRPr="006F6592" w14:paraId="39757BBC"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53D3E922"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2023</w:t>
            </w:r>
          </w:p>
        </w:tc>
        <w:tc>
          <w:tcPr>
            <w:tcW w:w="3440" w:type="dxa"/>
            <w:tcBorders>
              <w:top w:val="nil"/>
              <w:left w:val="nil"/>
              <w:bottom w:val="nil"/>
              <w:right w:val="single" w:sz="8" w:space="0" w:color="auto"/>
            </w:tcBorders>
            <w:shd w:val="clear" w:color="auto" w:fill="auto"/>
            <w:noWrap/>
            <w:vAlign w:val="center"/>
            <w:hideMark/>
          </w:tcPr>
          <w:p w14:paraId="03A3AECC"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21,507</w:t>
            </w:r>
          </w:p>
        </w:tc>
      </w:tr>
      <w:tr w:rsidR="006F6592" w:rsidRPr="006F6592" w14:paraId="29407603"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6B18BAE7"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2024</w:t>
            </w:r>
          </w:p>
        </w:tc>
        <w:tc>
          <w:tcPr>
            <w:tcW w:w="3440" w:type="dxa"/>
            <w:tcBorders>
              <w:top w:val="nil"/>
              <w:left w:val="nil"/>
              <w:bottom w:val="nil"/>
              <w:right w:val="single" w:sz="8" w:space="0" w:color="auto"/>
            </w:tcBorders>
            <w:shd w:val="clear" w:color="auto" w:fill="auto"/>
            <w:noWrap/>
            <w:vAlign w:val="center"/>
            <w:hideMark/>
          </w:tcPr>
          <w:p w14:paraId="2EC7276E"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21,796</w:t>
            </w:r>
          </w:p>
        </w:tc>
      </w:tr>
      <w:tr w:rsidR="006F6592" w:rsidRPr="006F6592" w14:paraId="7319CA67"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28FC1CC5"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2025</w:t>
            </w:r>
          </w:p>
        </w:tc>
        <w:tc>
          <w:tcPr>
            <w:tcW w:w="3440" w:type="dxa"/>
            <w:tcBorders>
              <w:top w:val="nil"/>
              <w:left w:val="nil"/>
              <w:bottom w:val="nil"/>
              <w:right w:val="single" w:sz="8" w:space="0" w:color="auto"/>
            </w:tcBorders>
            <w:shd w:val="clear" w:color="auto" w:fill="auto"/>
            <w:noWrap/>
            <w:vAlign w:val="center"/>
            <w:hideMark/>
          </w:tcPr>
          <w:p w14:paraId="6AE87693"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22,090</w:t>
            </w:r>
          </w:p>
        </w:tc>
      </w:tr>
      <w:tr w:rsidR="006F6592" w:rsidRPr="006F6592" w14:paraId="269DF5E5"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3F76CBED"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2026</w:t>
            </w:r>
          </w:p>
        </w:tc>
        <w:tc>
          <w:tcPr>
            <w:tcW w:w="3440" w:type="dxa"/>
            <w:tcBorders>
              <w:top w:val="nil"/>
              <w:left w:val="nil"/>
              <w:bottom w:val="nil"/>
              <w:right w:val="single" w:sz="8" w:space="0" w:color="auto"/>
            </w:tcBorders>
            <w:shd w:val="clear" w:color="auto" w:fill="auto"/>
            <w:noWrap/>
            <w:vAlign w:val="center"/>
            <w:hideMark/>
          </w:tcPr>
          <w:p w14:paraId="4B7A1C56"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22,388</w:t>
            </w:r>
          </w:p>
        </w:tc>
      </w:tr>
      <w:tr w:rsidR="006F6592" w:rsidRPr="006F6592" w14:paraId="41A3C3AF"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14EF2630"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2027</w:t>
            </w:r>
          </w:p>
        </w:tc>
        <w:tc>
          <w:tcPr>
            <w:tcW w:w="3440" w:type="dxa"/>
            <w:tcBorders>
              <w:top w:val="nil"/>
              <w:left w:val="nil"/>
              <w:bottom w:val="nil"/>
              <w:right w:val="single" w:sz="8" w:space="0" w:color="auto"/>
            </w:tcBorders>
            <w:shd w:val="clear" w:color="auto" w:fill="auto"/>
            <w:noWrap/>
            <w:vAlign w:val="center"/>
            <w:hideMark/>
          </w:tcPr>
          <w:p w14:paraId="3598CAAB"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22,688</w:t>
            </w:r>
          </w:p>
        </w:tc>
      </w:tr>
      <w:tr w:rsidR="006F6592" w:rsidRPr="006F6592" w14:paraId="496535B5"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4296E7F1"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2028</w:t>
            </w:r>
          </w:p>
        </w:tc>
        <w:tc>
          <w:tcPr>
            <w:tcW w:w="3440" w:type="dxa"/>
            <w:tcBorders>
              <w:top w:val="nil"/>
              <w:left w:val="nil"/>
              <w:bottom w:val="nil"/>
              <w:right w:val="single" w:sz="8" w:space="0" w:color="auto"/>
            </w:tcBorders>
            <w:shd w:val="clear" w:color="auto" w:fill="auto"/>
            <w:noWrap/>
            <w:vAlign w:val="center"/>
            <w:hideMark/>
          </w:tcPr>
          <w:p w14:paraId="324CDA73"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22,991</w:t>
            </w:r>
          </w:p>
        </w:tc>
      </w:tr>
      <w:tr w:rsidR="006F6592" w:rsidRPr="006F6592" w14:paraId="4016313A"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4ACA48FB"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2029</w:t>
            </w:r>
          </w:p>
        </w:tc>
        <w:tc>
          <w:tcPr>
            <w:tcW w:w="3440" w:type="dxa"/>
            <w:tcBorders>
              <w:top w:val="nil"/>
              <w:left w:val="nil"/>
              <w:bottom w:val="nil"/>
              <w:right w:val="single" w:sz="8" w:space="0" w:color="auto"/>
            </w:tcBorders>
            <w:shd w:val="clear" w:color="auto" w:fill="auto"/>
            <w:noWrap/>
            <w:vAlign w:val="center"/>
            <w:hideMark/>
          </w:tcPr>
          <w:p w14:paraId="4D5E920F"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23,299</w:t>
            </w:r>
          </w:p>
        </w:tc>
      </w:tr>
      <w:tr w:rsidR="006F6592" w:rsidRPr="006F6592" w14:paraId="559E01C2"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2E6B4780"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2030</w:t>
            </w:r>
          </w:p>
        </w:tc>
        <w:tc>
          <w:tcPr>
            <w:tcW w:w="3440" w:type="dxa"/>
            <w:tcBorders>
              <w:top w:val="nil"/>
              <w:left w:val="nil"/>
              <w:bottom w:val="nil"/>
              <w:right w:val="single" w:sz="8" w:space="0" w:color="auto"/>
            </w:tcBorders>
            <w:shd w:val="clear" w:color="auto" w:fill="auto"/>
            <w:noWrap/>
            <w:vAlign w:val="center"/>
            <w:hideMark/>
          </w:tcPr>
          <w:p w14:paraId="64A2D3A3"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23,614</w:t>
            </w:r>
          </w:p>
        </w:tc>
      </w:tr>
      <w:tr w:rsidR="006F6592" w:rsidRPr="006F6592" w14:paraId="252E3734"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29B65EBF"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2031</w:t>
            </w:r>
          </w:p>
        </w:tc>
        <w:tc>
          <w:tcPr>
            <w:tcW w:w="3440" w:type="dxa"/>
            <w:tcBorders>
              <w:top w:val="nil"/>
              <w:left w:val="nil"/>
              <w:bottom w:val="nil"/>
              <w:right w:val="single" w:sz="8" w:space="0" w:color="auto"/>
            </w:tcBorders>
            <w:shd w:val="clear" w:color="auto" w:fill="auto"/>
            <w:noWrap/>
            <w:vAlign w:val="center"/>
            <w:hideMark/>
          </w:tcPr>
          <w:p w14:paraId="545D951C"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23,935</w:t>
            </w:r>
          </w:p>
        </w:tc>
      </w:tr>
      <w:tr w:rsidR="006F6592" w:rsidRPr="006F6592" w14:paraId="21421050"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79088C2C"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2032</w:t>
            </w:r>
          </w:p>
        </w:tc>
        <w:tc>
          <w:tcPr>
            <w:tcW w:w="3440" w:type="dxa"/>
            <w:tcBorders>
              <w:top w:val="nil"/>
              <w:left w:val="nil"/>
              <w:bottom w:val="nil"/>
              <w:right w:val="single" w:sz="8" w:space="0" w:color="auto"/>
            </w:tcBorders>
            <w:shd w:val="clear" w:color="auto" w:fill="auto"/>
            <w:noWrap/>
            <w:vAlign w:val="center"/>
            <w:hideMark/>
          </w:tcPr>
          <w:p w14:paraId="57F65C5C"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24,258</w:t>
            </w:r>
          </w:p>
        </w:tc>
      </w:tr>
      <w:tr w:rsidR="006F6592" w:rsidRPr="006F6592" w14:paraId="7EC942D2" w14:textId="77777777" w:rsidTr="006F6592">
        <w:trPr>
          <w:trHeight w:val="300"/>
          <w:jc w:val="center"/>
        </w:trPr>
        <w:tc>
          <w:tcPr>
            <w:tcW w:w="1200" w:type="dxa"/>
            <w:tcBorders>
              <w:top w:val="nil"/>
              <w:left w:val="single" w:sz="8" w:space="0" w:color="auto"/>
              <w:bottom w:val="nil"/>
              <w:right w:val="nil"/>
            </w:tcBorders>
            <w:shd w:val="clear" w:color="auto" w:fill="auto"/>
            <w:noWrap/>
            <w:vAlign w:val="center"/>
            <w:hideMark/>
          </w:tcPr>
          <w:p w14:paraId="7E788D33"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2033</w:t>
            </w:r>
          </w:p>
        </w:tc>
        <w:tc>
          <w:tcPr>
            <w:tcW w:w="3440" w:type="dxa"/>
            <w:tcBorders>
              <w:top w:val="nil"/>
              <w:left w:val="nil"/>
              <w:bottom w:val="nil"/>
              <w:right w:val="single" w:sz="8" w:space="0" w:color="auto"/>
            </w:tcBorders>
            <w:shd w:val="clear" w:color="auto" w:fill="auto"/>
            <w:noWrap/>
            <w:vAlign w:val="center"/>
            <w:hideMark/>
          </w:tcPr>
          <w:p w14:paraId="71CDC9F2"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24,584</w:t>
            </w:r>
          </w:p>
        </w:tc>
      </w:tr>
      <w:tr w:rsidR="006F6592" w:rsidRPr="006F6592" w14:paraId="163411EB" w14:textId="77777777" w:rsidTr="006F6592">
        <w:trPr>
          <w:trHeight w:val="315"/>
          <w:jc w:val="center"/>
        </w:trPr>
        <w:tc>
          <w:tcPr>
            <w:tcW w:w="1200" w:type="dxa"/>
            <w:tcBorders>
              <w:top w:val="nil"/>
              <w:left w:val="single" w:sz="8" w:space="0" w:color="auto"/>
              <w:bottom w:val="single" w:sz="8" w:space="0" w:color="auto"/>
              <w:right w:val="nil"/>
            </w:tcBorders>
            <w:shd w:val="clear" w:color="auto" w:fill="auto"/>
            <w:noWrap/>
            <w:vAlign w:val="center"/>
            <w:hideMark/>
          </w:tcPr>
          <w:p w14:paraId="0A156083" w14:textId="77777777" w:rsidR="006F6592" w:rsidRPr="006F6592" w:rsidRDefault="006F6592" w:rsidP="006F6592">
            <w:pPr>
              <w:spacing w:after="0" w:line="240" w:lineRule="auto"/>
              <w:jc w:val="right"/>
              <w:rPr>
                <w:rFonts w:ascii="Calibri" w:eastAsia="Times New Roman" w:hAnsi="Calibri" w:cs="Calibri"/>
                <w:color w:val="000000"/>
                <w:lang w:eastAsia="es-PE"/>
              </w:rPr>
            </w:pPr>
            <w:r w:rsidRPr="006F6592">
              <w:rPr>
                <w:rFonts w:ascii="Calibri" w:eastAsia="Times New Roman" w:hAnsi="Calibri" w:cs="Calibri"/>
                <w:color w:val="000000"/>
                <w:lang w:eastAsia="es-PE"/>
              </w:rPr>
              <w:t>2034</w:t>
            </w:r>
          </w:p>
        </w:tc>
        <w:tc>
          <w:tcPr>
            <w:tcW w:w="3440" w:type="dxa"/>
            <w:tcBorders>
              <w:top w:val="nil"/>
              <w:left w:val="nil"/>
              <w:bottom w:val="single" w:sz="8" w:space="0" w:color="auto"/>
              <w:right w:val="single" w:sz="8" w:space="0" w:color="auto"/>
            </w:tcBorders>
            <w:shd w:val="clear" w:color="auto" w:fill="auto"/>
            <w:noWrap/>
            <w:vAlign w:val="center"/>
            <w:hideMark/>
          </w:tcPr>
          <w:p w14:paraId="71243C8E" w14:textId="77777777" w:rsidR="006F6592" w:rsidRPr="006F6592" w:rsidRDefault="006F6592" w:rsidP="006F6592">
            <w:pPr>
              <w:spacing w:after="0" w:line="240" w:lineRule="auto"/>
              <w:jc w:val="center"/>
              <w:rPr>
                <w:rFonts w:ascii="Calibri" w:eastAsia="Times New Roman" w:hAnsi="Calibri" w:cs="Calibri"/>
                <w:color w:val="000000"/>
                <w:lang w:eastAsia="es-PE"/>
              </w:rPr>
            </w:pPr>
            <w:r w:rsidRPr="006F6592">
              <w:rPr>
                <w:rFonts w:ascii="Calibri" w:eastAsia="Times New Roman" w:hAnsi="Calibri" w:cs="Calibri"/>
                <w:color w:val="000000"/>
                <w:lang w:eastAsia="es-PE"/>
              </w:rPr>
              <w:t>24,916</w:t>
            </w:r>
          </w:p>
        </w:tc>
      </w:tr>
    </w:tbl>
    <w:p w14:paraId="66A02170" w14:textId="47C55115" w:rsidR="003B532A" w:rsidRPr="006F6592" w:rsidRDefault="000D4E9D" w:rsidP="006F6592">
      <w:pPr>
        <w:ind w:left="1416" w:firstLine="708"/>
        <w:rPr>
          <w:sz w:val="18"/>
        </w:rPr>
      </w:pPr>
      <w:r>
        <w:rPr>
          <w:sz w:val="18"/>
        </w:rPr>
        <w:t>Fuente: Elaboración propia</w:t>
      </w:r>
      <w:r w:rsidR="003B532A" w:rsidRPr="006F6592">
        <w:rPr>
          <w:sz w:val="18"/>
        </w:rPr>
        <w:t>. Fuente: CENAGRO 2012.</w:t>
      </w:r>
    </w:p>
    <w:p w14:paraId="282FA0F4" w14:textId="77777777" w:rsidR="000F1A95" w:rsidRDefault="000F1A95" w:rsidP="004C09A9">
      <w:pPr>
        <w:pStyle w:val="Ttulo3"/>
      </w:pPr>
      <w:bookmarkStart w:id="193" w:name="_Toc23092651"/>
      <w:r>
        <w:t>Análisis de la Oferta:</w:t>
      </w:r>
      <w:bookmarkEnd w:id="193"/>
    </w:p>
    <w:p w14:paraId="463E6D42" w14:textId="56D2A974" w:rsidR="00EF76F6" w:rsidRPr="00EF76F6" w:rsidRDefault="00756DD3" w:rsidP="00EF76F6">
      <w:r>
        <w:t>La estimación de la oferta actual parte del análisis de los servicios de apoyo al desarrollo productivo en la zona. En ese sentido, en la zona se ha identificado como ofertantes al Ministerio de Agricultura</w:t>
      </w:r>
      <w:r w:rsidR="00EC235D">
        <w:t xml:space="preserve"> y Riego</w:t>
      </w:r>
      <w:r>
        <w:t xml:space="preserve"> a través principalmente de </w:t>
      </w:r>
      <w:r w:rsidR="004C20A9">
        <w:t>AGRO RURAL</w:t>
      </w:r>
      <w:r>
        <w:t>.</w:t>
      </w:r>
    </w:p>
    <w:p w14:paraId="63F254CA" w14:textId="77777777" w:rsidR="00756805" w:rsidRPr="00756805" w:rsidRDefault="00EF76F6" w:rsidP="00756805">
      <w:pPr>
        <w:pStyle w:val="Ttulo4"/>
      </w:pPr>
      <w:r>
        <w:t>Estimación de la capacidad actual y futuras de producción</w:t>
      </w:r>
    </w:p>
    <w:p w14:paraId="62ABC516" w14:textId="3ECD5B50" w:rsidR="00756DD3" w:rsidRDefault="00756DD3" w:rsidP="000F1A95">
      <w:r>
        <w:t xml:space="preserve">Para la estimación de la capacidad actual y futura de producción, se parte primero de analizar a los ofertantes de servicios de apoyo al desarrollo productivo. En ese sentido, se identifica como principal proveedor de estos servicios a </w:t>
      </w:r>
      <w:r w:rsidR="004C20A9">
        <w:t>AGRO RURAL</w:t>
      </w:r>
      <w:r>
        <w:t xml:space="preserve">, que lo realiza a través agencias zonales. </w:t>
      </w:r>
    </w:p>
    <w:p w14:paraId="72B4D8EC" w14:textId="77777777" w:rsidR="00756DD3" w:rsidRDefault="0046377C" w:rsidP="000F1A95">
      <w:r w:rsidRPr="00015652">
        <w:t>Del</w:t>
      </w:r>
      <w:r w:rsidR="00756DD3" w:rsidRPr="00015652">
        <w:t xml:space="preserve"> diagnóstico </w:t>
      </w:r>
      <w:r w:rsidRPr="00015652">
        <w:t xml:space="preserve">realizado, en el área de influencia del proyecto </w:t>
      </w:r>
      <w:r w:rsidR="00756DD3" w:rsidRPr="00015652">
        <w:t>se tiene que los ofertantes:</w:t>
      </w:r>
    </w:p>
    <w:p w14:paraId="7770AF5B" w14:textId="77777777" w:rsidR="00E45106" w:rsidRDefault="00E45106" w:rsidP="000F1A95"/>
    <w:p w14:paraId="39043750" w14:textId="77777777" w:rsidR="00E45106" w:rsidRDefault="00E45106" w:rsidP="000F1A95"/>
    <w:p w14:paraId="1EF2C036" w14:textId="2797C810" w:rsidR="0046377C" w:rsidRDefault="0046377C" w:rsidP="006D4ED6">
      <w:pPr>
        <w:pStyle w:val="Descripcin"/>
        <w:keepNext/>
        <w:jc w:val="center"/>
      </w:pPr>
      <w:bookmarkStart w:id="194" w:name="_Toc23092757"/>
      <w:r>
        <w:lastRenderedPageBreak/>
        <w:t xml:space="preserve">Tabla </w:t>
      </w:r>
      <w:r w:rsidR="00F75675">
        <w:fldChar w:fldCharType="begin"/>
      </w:r>
      <w:r>
        <w:instrText xml:space="preserve"> SEQ Tabla \* ARABIC </w:instrText>
      </w:r>
      <w:r w:rsidR="00F75675">
        <w:fldChar w:fldCharType="separate"/>
      </w:r>
      <w:r w:rsidR="004D0F85">
        <w:rPr>
          <w:noProof/>
        </w:rPr>
        <w:t>78</w:t>
      </w:r>
      <w:r w:rsidR="00F75675">
        <w:rPr>
          <w:noProof/>
        </w:rPr>
        <w:fldChar w:fldCharType="end"/>
      </w:r>
      <w:r>
        <w:t xml:space="preserve">: Direcciones zonales y sub sedes de </w:t>
      </w:r>
      <w:r w:rsidR="004C20A9">
        <w:t>AGRO RURAL</w:t>
      </w:r>
      <w:r>
        <w:t xml:space="preserve"> en la zona de influencia del proyecto</w:t>
      </w:r>
      <w:bookmarkEnd w:id="194"/>
    </w:p>
    <w:tbl>
      <w:tblPr>
        <w:tblW w:w="6780" w:type="dxa"/>
        <w:jc w:val="center"/>
        <w:tblCellMar>
          <w:left w:w="70" w:type="dxa"/>
          <w:right w:w="70" w:type="dxa"/>
        </w:tblCellMar>
        <w:tblLook w:val="04A0" w:firstRow="1" w:lastRow="0" w:firstColumn="1" w:lastColumn="0" w:noHBand="0" w:noVBand="1"/>
      </w:tblPr>
      <w:tblGrid>
        <w:gridCol w:w="1980"/>
        <w:gridCol w:w="4800"/>
      </w:tblGrid>
      <w:tr w:rsidR="006D4ED6" w:rsidRPr="006D4ED6" w14:paraId="6EB27860" w14:textId="77777777" w:rsidTr="006D4ED6">
        <w:trPr>
          <w:trHeight w:val="315"/>
          <w:jc w:val="center"/>
        </w:trPr>
        <w:tc>
          <w:tcPr>
            <w:tcW w:w="1980" w:type="dxa"/>
            <w:tcBorders>
              <w:top w:val="single" w:sz="8" w:space="0" w:color="auto"/>
              <w:left w:val="single" w:sz="8" w:space="0" w:color="auto"/>
              <w:bottom w:val="single" w:sz="8" w:space="0" w:color="000000"/>
              <w:right w:val="nil"/>
            </w:tcBorders>
            <w:shd w:val="clear" w:color="000000" w:fill="00B050"/>
            <w:noWrap/>
            <w:vAlign w:val="center"/>
            <w:hideMark/>
          </w:tcPr>
          <w:p w14:paraId="61C48F70" w14:textId="77777777" w:rsidR="006D4ED6" w:rsidRPr="006D4ED6" w:rsidRDefault="006D4ED6" w:rsidP="006D4ED6">
            <w:pPr>
              <w:spacing w:after="0" w:line="240" w:lineRule="auto"/>
              <w:jc w:val="center"/>
              <w:rPr>
                <w:rFonts w:ascii="Calibri" w:eastAsia="Times New Roman" w:hAnsi="Calibri" w:cs="Calibri"/>
                <w:b/>
                <w:bCs/>
                <w:color w:val="FFFFFF"/>
                <w:lang w:eastAsia="es-PE"/>
              </w:rPr>
            </w:pPr>
            <w:r w:rsidRPr="006D4ED6">
              <w:rPr>
                <w:rFonts w:ascii="Calibri" w:eastAsia="Times New Roman" w:hAnsi="Calibri" w:cs="Calibri"/>
                <w:b/>
                <w:bCs/>
                <w:color w:val="FFFFFF"/>
                <w:lang w:eastAsia="es-PE"/>
              </w:rPr>
              <w:t>SEDE</w:t>
            </w:r>
          </w:p>
        </w:tc>
        <w:tc>
          <w:tcPr>
            <w:tcW w:w="4800" w:type="dxa"/>
            <w:tcBorders>
              <w:top w:val="single" w:sz="8" w:space="0" w:color="auto"/>
              <w:left w:val="single" w:sz="8" w:space="0" w:color="000000"/>
              <w:bottom w:val="single" w:sz="8" w:space="0" w:color="000000"/>
              <w:right w:val="single" w:sz="8" w:space="0" w:color="auto"/>
            </w:tcBorders>
            <w:shd w:val="clear" w:color="000000" w:fill="00B050"/>
            <w:noWrap/>
            <w:vAlign w:val="center"/>
            <w:hideMark/>
          </w:tcPr>
          <w:p w14:paraId="4CBFA1E4" w14:textId="77777777" w:rsidR="006D4ED6" w:rsidRPr="006D4ED6" w:rsidRDefault="006D4ED6" w:rsidP="006D4ED6">
            <w:pPr>
              <w:spacing w:after="0" w:line="240" w:lineRule="auto"/>
              <w:jc w:val="center"/>
              <w:rPr>
                <w:rFonts w:ascii="Calibri" w:eastAsia="Times New Roman" w:hAnsi="Calibri" w:cs="Calibri"/>
                <w:b/>
                <w:bCs/>
                <w:color w:val="FFFFFF"/>
                <w:lang w:eastAsia="es-PE"/>
              </w:rPr>
            </w:pPr>
            <w:r w:rsidRPr="006D4ED6">
              <w:rPr>
                <w:rFonts w:ascii="Calibri" w:eastAsia="Times New Roman" w:hAnsi="Calibri" w:cs="Calibri"/>
                <w:b/>
                <w:bCs/>
                <w:color w:val="FFFFFF"/>
                <w:lang w:eastAsia="es-PE"/>
              </w:rPr>
              <w:t>SUB SEDE</w:t>
            </w:r>
          </w:p>
        </w:tc>
      </w:tr>
      <w:tr w:rsidR="006D4ED6" w:rsidRPr="006D4ED6" w14:paraId="3FF7428A" w14:textId="77777777" w:rsidTr="006D4ED6">
        <w:trPr>
          <w:trHeight w:val="300"/>
          <w:jc w:val="center"/>
        </w:trPr>
        <w:tc>
          <w:tcPr>
            <w:tcW w:w="1980" w:type="dxa"/>
            <w:vMerge w:val="restart"/>
            <w:tcBorders>
              <w:top w:val="nil"/>
              <w:left w:val="single" w:sz="8" w:space="0" w:color="auto"/>
              <w:bottom w:val="single" w:sz="8" w:space="0" w:color="000000"/>
              <w:right w:val="single" w:sz="8" w:space="0" w:color="000000"/>
            </w:tcBorders>
            <w:shd w:val="clear" w:color="auto" w:fill="auto"/>
            <w:noWrap/>
            <w:vAlign w:val="center"/>
            <w:hideMark/>
          </w:tcPr>
          <w:p w14:paraId="4FC0DED4" w14:textId="77777777" w:rsidR="006D4ED6" w:rsidRPr="006D4ED6" w:rsidRDefault="006D4ED6" w:rsidP="006D4ED6">
            <w:pPr>
              <w:spacing w:after="0" w:line="240" w:lineRule="auto"/>
              <w:jc w:val="center"/>
              <w:rPr>
                <w:rFonts w:ascii="Calibri" w:eastAsia="Times New Roman" w:hAnsi="Calibri" w:cs="Calibri"/>
                <w:color w:val="000000"/>
                <w:lang w:eastAsia="es-PE"/>
              </w:rPr>
            </w:pPr>
            <w:r w:rsidRPr="006D4ED6">
              <w:rPr>
                <w:rFonts w:ascii="Calibri" w:eastAsia="Times New Roman" w:hAnsi="Calibri" w:cs="Calibri"/>
                <w:color w:val="000000"/>
                <w:lang w:eastAsia="es-PE"/>
              </w:rPr>
              <w:t>D.Z. AMAZONAS</w:t>
            </w:r>
          </w:p>
        </w:tc>
        <w:tc>
          <w:tcPr>
            <w:tcW w:w="4800" w:type="dxa"/>
            <w:tcBorders>
              <w:top w:val="nil"/>
              <w:left w:val="nil"/>
              <w:bottom w:val="nil"/>
              <w:right w:val="single" w:sz="8" w:space="0" w:color="auto"/>
            </w:tcBorders>
            <w:shd w:val="clear" w:color="auto" w:fill="auto"/>
            <w:noWrap/>
            <w:vAlign w:val="center"/>
            <w:hideMark/>
          </w:tcPr>
          <w:p w14:paraId="353150D8"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LUYA-CHACHAPOYAS</w:t>
            </w:r>
          </w:p>
        </w:tc>
      </w:tr>
      <w:tr w:rsidR="006D4ED6" w:rsidRPr="006D4ED6" w14:paraId="15A83D88" w14:textId="77777777" w:rsidTr="006D4ED6">
        <w:trPr>
          <w:trHeight w:val="300"/>
          <w:jc w:val="center"/>
        </w:trPr>
        <w:tc>
          <w:tcPr>
            <w:tcW w:w="1980" w:type="dxa"/>
            <w:vMerge/>
            <w:tcBorders>
              <w:top w:val="nil"/>
              <w:left w:val="single" w:sz="8" w:space="0" w:color="auto"/>
              <w:bottom w:val="single" w:sz="8" w:space="0" w:color="000000"/>
              <w:right w:val="single" w:sz="8" w:space="0" w:color="000000"/>
            </w:tcBorders>
            <w:vAlign w:val="center"/>
            <w:hideMark/>
          </w:tcPr>
          <w:p w14:paraId="0BC07A55"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7221CC51"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MOYOBAMBA</w:t>
            </w:r>
          </w:p>
        </w:tc>
      </w:tr>
      <w:tr w:rsidR="006D4ED6" w:rsidRPr="006D4ED6" w14:paraId="43CCE61C" w14:textId="77777777" w:rsidTr="006D4ED6">
        <w:trPr>
          <w:trHeight w:val="315"/>
          <w:jc w:val="center"/>
        </w:trPr>
        <w:tc>
          <w:tcPr>
            <w:tcW w:w="1980" w:type="dxa"/>
            <w:vMerge/>
            <w:tcBorders>
              <w:top w:val="nil"/>
              <w:left w:val="single" w:sz="8" w:space="0" w:color="auto"/>
              <w:bottom w:val="single" w:sz="8" w:space="0" w:color="000000"/>
              <w:right w:val="single" w:sz="8" w:space="0" w:color="000000"/>
            </w:tcBorders>
            <w:vAlign w:val="center"/>
            <w:hideMark/>
          </w:tcPr>
          <w:p w14:paraId="724D58DA"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1C56AA38"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RODRIGUEZ DE MENDOZA</w:t>
            </w:r>
          </w:p>
        </w:tc>
      </w:tr>
      <w:tr w:rsidR="006D4ED6" w:rsidRPr="006D4ED6" w14:paraId="3052EDF5" w14:textId="77777777" w:rsidTr="006D4ED6">
        <w:trPr>
          <w:trHeight w:val="315"/>
          <w:jc w:val="center"/>
        </w:trPr>
        <w:tc>
          <w:tcPr>
            <w:tcW w:w="1980" w:type="dxa"/>
            <w:tcBorders>
              <w:top w:val="nil"/>
              <w:left w:val="single" w:sz="8" w:space="0" w:color="auto"/>
              <w:bottom w:val="nil"/>
              <w:right w:val="nil"/>
            </w:tcBorders>
            <w:shd w:val="clear" w:color="auto" w:fill="auto"/>
            <w:noWrap/>
            <w:vAlign w:val="center"/>
            <w:hideMark/>
          </w:tcPr>
          <w:p w14:paraId="26A489C1" w14:textId="77777777" w:rsidR="006D4ED6" w:rsidRPr="006D4ED6" w:rsidRDefault="006D4ED6" w:rsidP="006D4ED6">
            <w:pPr>
              <w:spacing w:after="0" w:line="240" w:lineRule="auto"/>
              <w:jc w:val="center"/>
              <w:rPr>
                <w:rFonts w:ascii="Calibri" w:eastAsia="Times New Roman" w:hAnsi="Calibri" w:cs="Calibri"/>
                <w:color w:val="000000"/>
                <w:lang w:eastAsia="es-PE"/>
              </w:rPr>
            </w:pPr>
            <w:r w:rsidRPr="006D4ED6">
              <w:rPr>
                <w:rFonts w:ascii="Calibri" w:eastAsia="Times New Roman" w:hAnsi="Calibri" w:cs="Calibri"/>
                <w:color w:val="000000"/>
                <w:lang w:eastAsia="es-PE"/>
              </w:rPr>
              <w:t>D.Z. ANCASH</w:t>
            </w:r>
          </w:p>
        </w:tc>
        <w:tc>
          <w:tcPr>
            <w:tcW w:w="48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4572D4"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HUAYLAS-YUNGAY-CARHUAZ</w:t>
            </w:r>
          </w:p>
        </w:tc>
      </w:tr>
      <w:tr w:rsidR="006D4ED6" w:rsidRPr="006D4ED6" w14:paraId="1734073D" w14:textId="77777777" w:rsidTr="006D4ED6">
        <w:trPr>
          <w:trHeight w:val="300"/>
          <w:jc w:val="center"/>
        </w:trPr>
        <w:tc>
          <w:tcPr>
            <w:tcW w:w="1980" w:type="dxa"/>
            <w:vMerge w:val="restart"/>
            <w:tcBorders>
              <w:top w:val="single" w:sz="8" w:space="0" w:color="000000"/>
              <w:left w:val="single" w:sz="8" w:space="0" w:color="auto"/>
              <w:bottom w:val="single" w:sz="8" w:space="0" w:color="000000"/>
              <w:right w:val="single" w:sz="8" w:space="0" w:color="000000"/>
            </w:tcBorders>
            <w:shd w:val="clear" w:color="auto" w:fill="auto"/>
            <w:noWrap/>
            <w:vAlign w:val="center"/>
            <w:hideMark/>
          </w:tcPr>
          <w:p w14:paraId="787F99A8" w14:textId="77777777" w:rsidR="006D4ED6" w:rsidRPr="006D4ED6" w:rsidRDefault="006D4ED6" w:rsidP="006D4ED6">
            <w:pPr>
              <w:spacing w:after="0" w:line="240" w:lineRule="auto"/>
              <w:jc w:val="center"/>
              <w:rPr>
                <w:rFonts w:ascii="Calibri" w:eastAsia="Times New Roman" w:hAnsi="Calibri" w:cs="Calibri"/>
                <w:color w:val="000000"/>
                <w:lang w:eastAsia="es-PE"/>
              </w:rPr>
            </w:pPr>
            <w:r w:rsidRPr="006D4ED6">
              <w:rPr>
                <w:rFonts w:ascii="Calibri" w:eastAsia="Times New Roman" w:hAnsi="Calibri" w:cs="Calibri"/>
                <w:color w:val="000000"/>
                <w:lang w:eastAsia="es-PE"/>
              </w:rPr>
              <w:t>D.Z. CAJAMARCA</w:t>
            </w:r>
          </w:p>
        </w:tc>
        <w:tc>
          <w:tcPr>
            <w:tcW w:w="4800" w:type="dxa"/>
            <w:tcBorders>
              <w:top w:val="nil"/>
              <w:left w:val="nil"/>
              <w:bottom w:val="nil"/>
              <w:right w:val="single" w:sz="8" w:space="0" w:color="auto"/>
            </w:tcBorders>
            <w:shd w:val="clear" w:color="auto" w:fill="auto"/>
            <w:noWrap/>
            <w:vAlign w:val="center"/>
            <w:hideMark/>
          </w:tcPr>
          <w:p w14:paraId="5236B113"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CELENDIN</w:t>
            </w:r>
          </w:p>
        </w:tc>
      </w:tr>
      <w:tr w:rsidR="006D4ED6" w:rsidRPr="006D4ED6" w14:paraId="6566FE96" w14:textId="77777777" w:rsidTr="006D4ED6">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420660C3"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09BAFC20"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CHOTA-HUALGAYOC</w:t>
            </w:r>
          </w:p>
        </w:tc>
      </w:tr>
      <w:tr w:rsidR="006D4ED6" w:rsidRPr="006D4ED6" w14:paraId="09827140" w14:textId="77777777" w:rsidTr="006D4ED6">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3B41ABB7"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6165628C"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CUTERVO</w:t>
            </w:r>
          </w:p>
        </w:tc>
      </w:tr>
      <w:tr w:rsidR="006D4ED6" w:rsidRPr="006D4ED6" w14:paraId="7DE0E410" w14:textId="77777777" w:rsidTr="006D4ED6">
        <w:trPr>
          <w:trHeight w:val="300"/>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6C3F564D"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54DEAEB3"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SAN MIGUEL-SAN PABLO</w:t>
            </w:r>
          </w:p>
        </w:tc>
      </w:tr>
      <w:tr w:rsidR="006D4ED6" w:rsidRPr="006D4ED6" w14:paraId="1693DCED" w14:textId="77777777" w:rsidTr="006D4ED6">
        <w:trPr>
          <w:trHeight w:val="315"/>
          <w:jc w:val="center"/>
        </w:trPr>
        <w:tc>
          <w:tcPr>
            <w:tcW w:w="1980" w:type="dxa"/>
            <w:vMerge/>
            <w:tcBorders>
              <w:top w:val="single" w:sz="8" w:space="0" w:color="000000"/>
              <w:left w:val="single" w:sz="8" w:space="0" w:color="auto"/>
              <w:bottom w:val="single" w:sz="8" w:space="0" w:color="000000"/>
              <w:right w:val="single" w:sz="8" w:space="0" w:color="000000"/>
            </w:tcBorders>
            <w:vAlign w:val="center"/>
            <w:hideMark/>
          </w:tcPr>
          <w:p w14:paraId="379A2E40" w14:textId="77777777" w:rsidR="006D4ED6" w:rsidRPr="006D4ED6" w:rsidRDefault="006D4ED6" w:rsidP="006D4ED6">
            <w:pPr>
              <w:spacing w:after="0" w:line="240" w:lineRule="auto"/>
              <w:jc w:val="left"/>
              <w:rPr>
                <w:rFonts w:ascii="Calibri" w:eastAsia="Times New Roman" w:hAnsi="Calibri" w:cs="Calibri"/>
                <w:color w:val="000000"/>
                <w:lang w:eastAsia="es-PE"/>
              </w:rPr>
            </w:pPr>
          </w:p>
        </w:tc>
        <w:tc>
          <w:tcPr>
            <w:tcW w:w="4800" w:type="dxa"/>
            <w:tcBorders>
              <w:top w:val="nil"/>
              <w:left w:val="nil"/>
              <w:bottom w:val="nil"/>
              <w:right w:val="single" w:sz="8" w:space="0" w:color="auto"/>
            </w:tcBorders>
            <w:shd w:val="clear" w:color="auto" w:fill="auto"/>
            <w:noWrap/>
            <w:vAlign w:val="center"/>
            <w:hideMark/>
          </w:tcPr>
          <w:p w14:paraId="30ED3195"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SANTA CRUZ</w:t>
            </w:r>
          </w:p>
        </w:tc>
      </w:tr>
      <w:tr w:rsidR="006D4ED6" w:rsidRPr="006D4ED6" w14:paraId="33014123" w14:textId="77777777" w:rsidTr="006D4ED6">
        <w:trPr>
          <w:trHeight w:val="315"/>
          <w:jc w:val="center"/>
        </w:trPr>
        <w:tc>
          <w:tcPr>
            <w:tcW w:w="1980" w:type="dxa"/>
            <w:tcBorders>
              <w:top w:val="nil"/>
              <w:left w:val="single" w:sz="8" w:space="0" w:color="auto"/>
              <w:bottom w:val="single" w:sz="8" w:space="0" w:color="auto"/>
              <w:right w:val="nil"/>
            </w:tcBorders>
            <w:shd w:val="clear" w:color="auto" w:fill="auto"/>
            <w:noWrap/>
            <w:vAlign w:val="center"/>
            <w:hideMark/>
          </w:tcPr>
          <w:p w14:paraId="418F21A0" w14:textId="77777777" w:rsidR="006D4ED6" w:rsidRPr="006D4ED6" w:rsidRDefault="006D4ED6" w:rsidP="006D4ED6">
            <w:pPr>
              <w:spacing w:after="0" w:line="240" w:lineRule="auto"/>
              <w:jc w:val="center"/>
              <w:rPr>
                <w:rFonts w:ascii="Calibri" w:eastAsia="Times New Roman" w:hAnsi="Calibri" w:cs="Calibri"/>
                <w:color w:val="000000"/>
                <w:lang w:eastAsia="es-PE"/>
              </w:rPr>
            </w:pPr>
            <w:r w:rsidRPr="006D4ED6">
              <w:rPr>
                <w:rFonts w:ascii="Calibri" w:eastAsia="Times New Roman" w:hAnsi="Calibri" w:cs="Calibri"/>
                <w:color w:val="000000"/>
                <w:lang w:eastAsia="es-PE"/>
              </w:rPr>
              <w:t>D.Z. LIMA</w:t>
            </w:r>
          </w:p>
        </w:tc>
        <w:tc>
          <w:tcPr>
            <w:tcW w:w="4800" w:type="dxa"/>
            <w:tcBorders>
              <w:top w:val="single" w:sz="8" w:space="0" w:color="auto"/>
              <w:left w:val="single" w:sz="8" w:space="0" w:color="000000"/>
              <w:bottom w:val="single" w:sz="8" w:space="0" w:color="auto"/>
              <w:right w:val="single" w:sz="8" w:space="0" w:color="auto"/>
            </w:tcBorders>
            <w:shd w:val="clear" w:color="auto" w:fill="auto"/>
            <w:noWrap/>
            <w:vAlign w:val="center"/>
            <w:hideMark/>
          </w:tcPr>
          <w:p w14:paraId="2B09D370" w14:textId="77777777" w:rsidR="006D4ED6" w:rsidRPr="006D4ED6" w:rsidRDefault="006D4ED6" w:rsidP="006D4ED6">
            <w:pPr>
              <w:spacing w:after="0" w:line="240" w:lineRule="auto"/>
              <w:jc w:val="left"/>
              <w:rPr>
                <w:rFonts w:ascii="Calibri" w:eastAsia="Times New Roman" w:hAnsi="Calibri" w:cs="Calibri"/>
                <w:color w:val="000000"/>
                <w:lang w:eastAsia="es-PE"/>
              </w:rPr>
            </w:pPr>
            <w:r w:rsidRPr="006D4ED6">
              <w:rPr>
                <w:rFonts w:ascii="Calibri" w:eastAsia="Times New Roman" w:hAnsi="Calibri" w:cs="Calibri"/>
                <w:color w:val="000000"/>
                <w:lang w:eastAsia="es-PE"/>
              </w:rPr>
              <w:t>A.Z. HUAROCHIRI</w:t>
            </w:r>
          </w:p>
        </w:tc>
      </w:tr>
    </w:tbl>
    <w:p w14:paraId="522CA033" w14:textId="1B3093F4" w:rsidR="0046377C" w:rsidRDefault="0046377C" w:rsidP="0046377C">
      <w:r>
        <w:tab/>
      </w:r>
      <w:r>
        <w:tab/>
      </w:r>
      <w:r w:rsidR="000D4E9D">
        <w:t>Fuente: Elaboración propia</w:t>
      </w:r>
      <w:r>
        <w:t xml:space="preserve">. Fuente: Control patrimonial. </w:t>
      </w:r>
      <w:r w:rsidR="004C20A9">
        <w:t>AGRO RURAL</w:t>
      </w:r>
    </w:p>
    <w:p w14:paraId="150A9F1E" w14:textId="77777777" w:rsidR="00756DD3" w:rsidRDefault="0046377C" w:rsidP="000F1A95">
      <w:r>
        <w:t>Como se puede observar, se cuenta con una agencia zonal para coberturar los distritos del área de influencia. Por tanto, se identifica que existen ofertentes en la zona.</w:t>
      </w:r>
    </w:p>
    <w:p w14:paraId="53870C87" w14:textId="77777777" w:rsidR="00756DD3" w:rsidRDefault="0046377C" w:rsidP="000F1A95">
      <w:r>
        <w:t xml:space="preserve">En cuanto a sus capacidades, de acuerdo al diagnóstico realizado, se tiene que estas presentan </w:t>
      </w:r>
      <w:r w:rsidR="00D7794D">
        <w:t xml:space="preserve">ciertas </w:t>
      </w:r>
      <w:r w:rsidRPr="00D7794D">
        <w:t>limitaciones e</w:t>
      </w:r>
      <w:r>
        <w:t xml:space="preserve">n cuanto al modelo de asistencia técnica y capacitación que pueden realizar. En ese sentido, esta oferta es </w:t>
      </w:r>
      <w:r w:rsidRPr="00D7794D">
        <w:t>limitada, dado</w:t>
      </w:r>
      <w:r>
        <w:t xml:space="preserve"> que únicamente se circuscribe a las capacidades del personal actual, el cual </w:t>
      </w:r>
      <w:r w:rsidRPr="00D7794D">
        <w:t>es limitado.</w:t>
      </w:r>
      <w:r>
        <w:t xml:space="preserve"> Asimismo, de acuerdo a sus capacidades logísticas disponibles, están resultan insuficientes.</w:t>
      </w:r>
    </w:p>
    <w:p w14:paraId="7EF86D95" w14:textId="77777777" w:rsidR="0046377C" w:rsidRDefault="0046377C" w:rsidP="000F1A95">
      <w:r>
        <w:t>Pero, sobre todo, en su posibilidad de aplicar modelos de asistencia técnica y capacitación utilizando el mecanismo de financiamiento de planes de negocios, estos está</w:t>
      </w:r>
      <w:r w:rsidR="00D7794D">
        <w:t>n restringidos. Por lo cual</w:t>
      </w:r>
      <w:r>
        <w:t>, este tipo de oferta específica de apoyo al desarrollo productivo está limitado.</w:t>
      </w:r>
    </w:p>
    <w:p w14:paraId="1B90E577" w14:textId="77777777" w:rsidR="003D342E" w:rsidRDefault="00D7794D" w:rsidP="000F1A95">
      <w:r>
        <w:t xml:space="preserve">Por lo tanto, </w:t>
      </w:r>
      <w:r w:rsidR="000A68FD">
        <w:t>de acuerdo a ello, se considera que la capacidad de atención de estas entidades de acuerdo a este modelo de oferta definido es cero.</w:t>
      </w:r>
      <w:r w:rsidR="003D342E">
        <w:t xml:space="preserve"> </w:t>
      </w:r>
    </w:p>
    <w:p w14:paraId="36AC906F" w14:textId="0A5DF606" w:rsidR="00550D1D" w:rsidRDefault="003D342E" w:rsidP="00550D1D">
      <w:r>
        <w:t>Sin embargo, este supuesto ha sido contrastado con</w:t>
      </w:r>
      <w:r w:rsidR="00C417C6">
        <w:t xml:space="preserve"> los resultados del CENAGRO 2012</w:t>
      </w:r>
      <w:r>
        <w:t>, donde se reporta que el 11.3% de productores agrícolas reciben asistencia técnica. Considerando dicho porcentaje, se considera que esta es la cobertura de oferta actual del servicio, teniendo los siguientes resultados para el área de influencia.</w:t>
      </w:r>
      <w:r w:rsidR="00550D1D">
        <w:br w:type="page"/>
      </w:r>
    </w:p>
    <w:p w14:paraId="7A65F6D5" w14:textId="025923EE" w:rsidR="003B532A" w:rsidRDefault="003B532A" w:rsidP="003B532A">
      <w:pPr>
        <w:pStyle w:val="Descripcin"/>
        <w:keepNext/>
      </w:pPr>
      <w:bookmarkStart w:id="195" w:name="_Toc23092758"/>
      <w:r>
        <w:lastRenderedPageBreak/>
        <w:t xml:space="preserve">Tabla </w:t>
      </w:r>
      <w:r w:rsidR="00F75675">
        <w:fldChar w:fldCharType="begin"/>
      </w:r>
      <w:r>
        <w:instrText xml:space="preserve"> SEQ Tabla \* ARABIC </w:instrText>
      </w:r>
      <w:r w:rsidR="00F75675">
        <w:fldChar w:fldCharType="separate"/>
      </w:r>
      <w:r w:rsidR="004D0F85">
        <w:rPr>
          <w:noProof/>
        </w:rPr>
        <w:t>79</w:t>
      </w:r>
      <w:r w:rsidR="00F75675">
        <w:fldChar w:fldCharType="end"/>
      </w:r>
      <w:r>
        <w:t>: Proyección de la Oferta (N° de personas atendidas con servicios de apoyo al desarrollo productivo con estándares de oferta del proyecto)</w:t>
      </w:r>
      <w:bookmarkEnd w:id="195"/>
    </w:p>
    <w:tbl>
      <w:tblPr>
        <w:tblW w:w="5157"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40"/>
        <w:gridCol w:w="3917"/>
      </w:tblGrid>
      <w:tr w:rsidR="003B532A" w:rsidRPr="000D1EC0" w14:paraId="2A886509" w14:textId="77777777" w:rsidTr="003B532A">
        <w:trPr>
          <w:trHeight w:val="288"/>
          <w:jc w:val="center"/>
        </w:trPr>
        <w:tc>
          <w:tcPr>
            <w:tcW w:w="1240" w:type="dxa"/>
            <w:tcBorders>
              <w:top w:val="single" w:sz="4" w:space="0" w:color="auto"/>
              <w:bottom w:val="single" w:sz="4" w:space="0" w:color="auto"/>
            </w:tcBorders>
            <w:shd w:val="clear" w:color="auto" w:fill="00B050"/>
            <w:noWrap/>
            <w:vAlign w:val="bottom"/>
            <w:hideMark/>
          </w:tcPr>
          <w:p w14:paraId="34BB34C1" w14:textId="3E152769" w:rsidR="003B532A" w:rsidRPr="003B532A" w:rsidRDefault="00550D1D" w:rsidP="006D2387">
            <w:pPr>
              <w:spacing w:after="0" w:line="240" w:lineRule="auto"/>
              <w:jc w:val="center"/>
              <w:rPr>
                <w:rFonts w:ascii="Calibri" w:eastAsia="Times New Roman" w:hAnsi="Calibri" w:cs="Calibri"/>
                <w:b/>
                <w:color w:val="FFFFFF" w:themeColor="background1"/>
                <w:lang w:eastAsia="es-PE"/>
              </w:rPr>
            </w:pPr>
            <w:r>
              <w:rPr>
                <w:rFonts w:ascii="Calibri" w:eastAsia="Times New Roman" w:hAnsi="Calibri" w:cs="Calibri"/>
                <w:b/>
                <w:color w:val="FFFFFF" w:themeColor="background1"/>
                <w:lang w:eastAsia="es-PE"/>
              </w:rPr>
              <w:t>Año</w:t>
            </w:r>
          </w:p>
        </w:tc>
        <w:tc>
          <w:tcPr>
            <w:tcW w:w="3917" w:type="dxa"/>
            <w:tcBorders>
              <w:top w:val="single" w:sz="4" w:space="0" w:color="auto"/>
              <w:bottom w:val="single" w:sz="4" w:space="0" w:color="auto"/>
            </w:tcBorders>
            <w:shd w:val="clear" w:color="auto" w:fill="00B050"/>
            <w:noWrap/>
            <w:vAlign w:val="bottom"/>
            <w:hideMark/>
          </w:tcPr>
          <w:p w14:paraId="0CE38ED5" w14:textId="77777777" w:rsidR="003B532A" w:rsidRPr="000D1EC0" w:rsidRDefault="003B532A" w:rsidP="003B532A">
            <w:pPr>
              <w:spacing w:after="0" w:line="240" w:lineRule="auto"/>
              <w:jc w:val="center"/>
              <w:rPr>
                <w:rFonts w:ascii="Calibri" w:eastAsia="Times New Roman" w:hAnsi="Calibri" w:cs="Calibri"/>
                <w:b/>
                <w:color w:val="FFFFFF" w:themeColor="background1"/>
                <w:lang w:eastAsia="es-PE"/>
              </w:rPr>
            </w:pPr>
            <w:r w:rsidRPr="000D1EC0">
              <w:rPr>
                <w:rFonts w:ascii="Calibri" w:eastAsia="Times New Roman" w:hAnsi="Calibri" w:cs="Calibri"/>
                <w:b/>
                <w:color w:val="FFFFFF" w:themeColor="background1"/>
                <w:lang w:eastAsia="es-PE"/>
              </w:rPr>
              <w:t>Oferta</w:t>
            </w:r>
            <w:r w:rsidR="00D46A9B" w:rsidRPr="000D1EC0">
              <w:rPr>
                <w:rFonts w:ascii="Calibri" w:eastAsia="Times New Roman" w:hAnsi="Calibri" w:cs="Calibri"/>
                <w:b/>
                <w:color w:val="FFFFFF" w:themeColor="background1"/>
                <w:lang w:eastAsia="es-PE"/>
              </w:rPr>
              <w:t xml:space="preserve"> actual</w:t>
            </w:r>
          </w:p>
          <w:p w14:paraId="10EB3622" w14:textId="77777777" w:rsidR="003B532A" w:rsidRPr="003B532A" w:rsidRDefault="003B532A" w:rsidP="003B532A">
            <w:pPr>
              <w:spacing w:after="0" w:line="240" w:lineRule="auto"/>
              <w:jc w:val="center"/>
              <w:rPr>
                <w:rFonts w:ascii="Calibri" w:eastAsia="Times New Roman" w:hAnsi="Calibri" w:cs="Calibri"/>
                <w:b/>
                <w:color w:val="FFFFFF" w:themeColor="background1"/>
                <w:lang w:eastAsia="es-PE"/>
              </w:rPr>
            </w:pPr>
            <w:r w:rsidRPr="000D1EC0">
              <w:rPr>
                <w:rFonts w:ascii="Calibri" w:eastAsia="Times New Roman" w:hAnsi="Calibri" w:cs="Calibri"/>
                <w:b/>
                <w:color w:val="FFFFFF" w:themeColor="background1"/>
                <w:lang w:eastAsia="es-PE"/>
              </w:rPr>
              <w:t xml:space="preserve">(N° de </w:t>
            </w:r>
            <w:r w:rsidR="000D1EC0">
              <w:rPr>
                <w:rFonts w:ascii="Calibri" w:eastAsia="Times New Roman" w:hAnsi="Calibri" w:cs="Calibri"/>
                <w:b/>
                <w:color w:val="FFFFFF" w:themeColor="background1"/>
                <w:lang w:eastAsia="es-PE"/>
              </w:rPr>
              <w:t>agricultores</w:t>
            </w:r>
            <w:r w:rsidR="000D1EC0" w:rsidRPr="000D1EC0">
              <w:rPr>
                <w:rFonts w:ascii="Calibri" w:eastAsia="Times New Roman" w:hAnsi="Calibri" w:cs="Calibri"/>
                <w:b/>
                <w:color w:val="FFFFFF" w:themeColor="background1"/>
                <w:lang w:eastAsia="es-PE"/>
              </w:rPr>
              <w:t xml:space="preserve"> </w:t>
            </w:r>
            <w:r w:rsidR="000D1EC0">
              <w:rPr>
                <w:rFonts w:ascii="Calibri" w:eastAsia="Times New Roman" w:hAnsi="Calibri" w:cs="Calibri"/>
                <w:b/>
                <w:color w:val="FFFFFF" w:themeColor="background1"/>
                <w:lang w:eastAsia="es-PE"/>
              </w:rPr>
              <w:t>atendido</w:t>
            </w:r>
            <w:r w:rsidRPr="000D1EC0">
              <w:rPr>
                <w:rFonts w:ascii="Calibri" w:eastAsia="Times New Roman" w:hAnsi="Calibri" w:cs="Calibri"/>
                <w:b/>
                <w:color w:val="FFFFFF" w:themeColor="background1"/>
                <w:lang w:eastAsia="es-PE"/>
              </w:rPr>
              <w:t>s con servicios de apoyo al desarrollo productivo con estándares de oferta del proyecto)</w:t>
            </w:r>
          </w:p>
        </w:tc>
      </w:tr>
      <w:tr w:rsidR="00F139D7" w:rsidRPr="003B532A" w14:paraId="142CDFC4" w14:textId="77777777" w:rsidTr="006D2387">
        <w:trPr>
          <w:trHeight w:val="288"/>
          <w:jc w:val="center"/>
        </w:trPr>
        <w:tc>
          <w:tcPr>
            <w:tcW w:w="1240" w:type="dxa"/>
            <w:tcBorders>
              <w:top w:val="single" w:sz="4" w:space="0" w:color="auto"/>
            </w:tcBorders>
            <w:shd w:val="clear" w:color="auto" w:fill="auto"/>
            <w:noWrap/>
            <w:vAlign w:val="bottom"/>
            <w:hideMark/>
          </w:tcPr>
          <w:p w14:paraId="4D98C3F7" w14:textId="77777777" w:rsidR="00F139D7" w:rsidRPr="003B532A" w:rsidRDefault="00F139D7" w:rsidP="006D2387">
            <w:pPr>
              <w:spacing w:after="0" w:line="240" w:lineRule="auto"/>
              <w:jc w:val="right"/>
              <w:rPr>
                <w:rFonts w:ascii="Calibri" w:eastAsia="Times New Roman" w:hAnsi="Calibri" w:cs="Calibri"/>
                <w:color w:val="000000"/>
                <w:lang w:eastAsia="es-PE"/>
              </w:rPr>
            </w:pPr>
            <w:r w:rsidRPr="003B532A">
              <w:rPr>
                <w:rFonts w:ascii="Calibri" w:eastAsia="Times New Roman" w:hAnsi="Calibri" w:cs="Calibri"/>
                <w:color w:val="000000"/>
                <w:lang w:eastAsia="es-PE"/>
              </w:rPr>
              <w:t>2019</w:t>
            </w:r>
          </w:p>
        </w:tc>
        <w:tc>
          <w:tcPr>
            <w:tcW w:w="3917" w:type="dxa"/>
            <w:tcBorders>
              <w:top w:val="single" w:sz="4" w:space="0" w:color="auto"/>
            </w:tcBorders>
            <w:shd w:val="clear" w:color="auto" w:fill="auto"/>
            <w:noWrap/>
            <w:vAlign w:val="bottom"/>
            <w:hideMark/>
          </w:tcPr>
          <w:p w14:paraId="78A2AF52" w14:textId="77777777" w:rsidR="00F139D7" w:rsidRPr="003B532A" w:rsidRDefault="00F139D7" w:rsidP="006D2387">
            <w:pPr>
              <w:spacing w:after="0" w:line="240" w:lineRule="auto"/>
              <w:jc w:val="center"/>
              <w:rPr>
                <w:rFonts w:ascii="Calibri" w:eastAsia="Times New Roman" w:hAnsi="Calibri" w:cs="Calibri"/>
                <w:color w:val="000000"/>
                <w:lang w:eastAsia="es-PE"/>
              </w:rPr>
            </w:pPr>
            <w:r>
              <w:rPr>
                <w:rFonts w:ascii="Calibri" w:hAnsi="Calibri" w:cs="Calibri"/>
                <w:color w:val="000000"/>
              </w:rPr>
              <w:t xml:space="preserve">             </w:t>
            </w:r>
            <w:r w:rsidR="00137C0C" w:rsidRPr="00137C0C">
              <w:rPr>
                <w:rFonts w:ascii="Calibri" w:hAnsi="Calibri" w:cs="Calibri"/>
                <w:color w:val="000000"/>
              </w:rPr>
              <w:t>2,310</w:t>
            </w:r>
          </w:p>
        </w:tc>
      </w:tr>
    </w:tbl>
    <w:p w14:paraId="1891292A" w14:textId="22DEC9FB" w:rsidR="00477F58" w:rsidRDefault="000D4E9D" w:rsidP="00137C0C">
      <w:pPr>
        <w:ind w:left="1416" w:firstLine="708"/>
      </w:pPr>
      <w:r>
        <w:t>Fuente: Elaboración propia</w:t>
      </w:r>
      <w:r w:rsidR="003B532A">
        <w:t xml:space="preserve">. Fuente: </w:t>
      </w:r>
      <w:r w:rsidR="003B532A" w:rsidRPr="00137C0C">
        <w:t>CENAGRO 2012.</w:t>
      </w:r>
    </w:p>
    <w:p w14:paraId="13E4E443" w14:textId="77777777" w:rsidR="00EF76F6" w:rsidRDefault="00EF76F6" w:rsidP="00477F58">
      <w:pPr>
        <w:pStyle w:val="Ttulo4"/>
      </w:pPr>
      <w:r>
        <w:t>Análisis de la oferta actual y su evolución futura sin proyecto</w:t>
      </w:r>
    </w:p>
    <w:p w14:paraId="4F159410" w14:textId="31CFEC02" w:rsidR="003D342E" w:rsidRDefault="003D342E" w:rsidP="000F1A95">
      <w:r>
        <w:t>En cuanto a la oferta actual, se tiene que la cobertura según las cifras de CENAGRO alcanzan a un 11.3% de los productores</w:t>
      </w:r>
      <w:r w:rsidR="0014104F">
        <w:t xml:space="preserve">. </w:t>
      </w:r>
      <w:r>
        <w:t xml:space="preserve">Luego del análisis de las limitaciones que presenta </w:t>
      </w:r>
      <w:r w:rsidR="004C20A9">
        <w:t>AGRO RURAL</w:t>
      </w:r>
      <w:r>
        <w:t xml:space="preserve"> para prestar los servicios, se espera que el mejor escenario sea sostener esa cifra en los siguientes años. En ese sentido, se desprende de este análisis la necesidad de contar con una intervención que ayude a revertir esta situación. Asimismo, la oportunidad que da un proyecto de esta naturaleza de poder poner en práctica otro tipo de intervenciones novedosas, como son la intervención a través de planes de negocio.</w:t>
      </w:r>
    </w:p>
    <w:p w14:paraId="09DE0CB9" w14:textId="77777777" w:rsidR="00EF76F6" w:rsidRDefault="00EF76F6" w:rsidP="00EF76F6">
      <w:pPr>
        <w:pStyle w:val="Ttulo4"/>
      </w:pPr>
      <w:r>
        <w:t xml:space="preserve">Estimación de la </w:t>
      </w:r>
      <w:r w:rsidRPr="00137C0C">
        <w:t>oferta optimizada</w:t>
      </w:r>
    </w:p>
    <w:p w14:paraId="269ABFB1" w14:textId="77777777" w:rsidR="003D342E" w:rsidRDefault="003D342E" w:rsidP="000F1A95">
      <w:r>
        <w:t>En cuanto a la ofe</w:t>
      </w:r>
      <w:r w:rsidR="00D46A9B">
        <w:t xml:space="preserve">rta optimizada, se tiene que las agencias zonales están funcionando aprovechando la totalidad de sus recursos humanos  y activos tangibles. Con ello, se lleva a cabo la atención de los servicios. Pero como ha evidenciado el diagnóstico, tanto las limitaciones del lado de la oferta, como las necesidades amplias por el lado de la demanda, limitan que el servicio pueda alcanzar y coberturar el 100% de la demanda. </w:t>
      </w:r>
    </w:p>
    <w:p w14:paraId="19B8C2C5" w14:textId="77777777" w:rsidR="00EF76F6" w:rsidRDefault="00EF76F6" w:rsidP="00EF76F6">
      <w:pPr>
        <w:pStyle w:val="Ttulo4"/>
      </w:pPr>
      <w:r>
        <w:t>Proyección de oferta</w:t>
      </w:r>
    </w:p>
    <w:p w14:paraId="6014AE65" w14:textId="1A6A78E4" w:rsidR="00550D1D" w:rsidRDefault="00D46A9B" w:rsidP="000F1A95">
      <w:r>
        <w:t xml:space="preserve">En este caso, la oferta </w:t>
      </w:r>
      <w:r w:rsidRPr="00137C0C">
        <w:t>optimizada c</w:t>
      </w:r>
      <w:r>
        <w:t>oincide con la oferta actual, por cuando su proyección sería la misma. Esta proyección se ha realizado considerando la población demandante y el porcentaje de 11.3% que accede a asistencia técnica.</w:t>
      </w:r>
    </w:p>
    <w:p w14:paraId="01AC763C" w14:textId="77777777" w:rsidR="00550D1D" w:rsidRDefault="00550D1D">
      <w:pPr>
        <w:jc w:val="left"/>
      </w:pPr>
      <w:r>
        <w:br w:type="page"/>
      </w:r>
    </w:p>
    <w:p w14:paraId="147346B0" w14:textId="6DCC5E12" w:rsidR="00D46A9B" w:rsidRDefault="00D46A9B" w:rsidP="00D46A9B">
      <w:pPr>
        <w:pStyle w:val="Descripcin"/>
        <w:keepNext/>
      </w:pPr>
      <w:bookmarkStart w:id="196" w:name="_Toc23092759"/>
      <w:r>
        <w:lastRenderedPageBreak/>
        <w:t xml:space="preserve">Tabla </w:t>
      </w:r>
      <w:r w:rsidR="00F75675">
        <w:fldChar w:fldCharType="begin"/>
      </w:r>
      <w:r>
        <w:instrText xml:space="preserve"> SEQ Tabla \* ARABIC </w:instrText>
      </w:r>
      <w:r w:rsidR="00F75675">
        <w:fldChar w:fldCharType="separate"/>
      </w:r>
      <w:r w:rsidR="004D0F85">
        <w:rPr>
          <w:noProof/>
        </w:rPr>
        <w:t>80</w:t>
      </w:r>
      <w:r w:rsidR="00F75675">
        <w:fldChar w:fldCharType="end"/>
      </w:r>
      <w:r>
        <w:t>: Proyección de la Oferta (N° de personas atendidas con servicios de apoyo al desarrollo productivo con estándares de oferta del proyecto)</w:t>
      </w:r>
      <w:bookmarkEnd w:id="196"/>
    </w:p>
    <w:tbl>
      <w:tblPr>
        <w:tblW w:w="4480" w:type="dxa"/>
        <w:jc w:val="center"/>
        <w:tblCellMar>
          <w:left w:w="70" w:type="dxa"/>
          <w:right w:w="70" w:type="dxa"/>
        </w:tblCellMar>
        <w:tblLook w:val="04A0" w:firstRow="1" w:lastRow="0" w:firstColumn="1" w:lastColumn="0" w:noHBand="0" w:noVBand="1"/>
      </w:tblPr>
      <w:tblGrid>
        <w:gridCol w:w="1200"/>
        <w:gridCol w:w="3280"/>
      </w:tblGrid>
      <w:tr w:rsidR="00137C0C" w:rsidRPr="00137C0C" w14:paraId="392FBECD" w14:textId="77777777" w:rsidTr="00137C0C">
        <w:trPr>
          <w:trHeight w:val="915"/>
          <w:jc w:val="center"/>
        </w:trPr>
        <w:tc>
          <w:tcPr>
            <w:tcW w:w="1200" w:type="dxa"/>
            <w:vMerge w:val="restart"/>
            <w:tcBorders>
              <w:top w:val="single" w:sz="8" w:space="0" w:color="auto"/>
              <w:left w:val="single" w:sz="8" w:space="0" w:color="auto"/>
              <w:bottom w:val="single" w:sz="8" w:space="0" w:color="000000"/>
              <w:right w:val="nil"/>
            </w:tcBorders>
            <w:shd w:val="clear" w:color="000000" w:fill="00B050"/>
            <w:vAlign w:val="center"/>
            <w:hideMark/>
          </w:tcPr>
          <w:p w14:paraId="256B9A4B" w14:textId="77777777" w:rsidR="00137C0C" w:rsidRPr="00137C0C" w:rsidRDefault="00137C0C" w:rsidP="00137C0C">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Años</w:t>
            </w:r>
          </w:p>
        </w:tc>
        <w:tc>
          <w:tcPr>
            <w:tcW w:w="3280" w:type="dxa"/>
            <w:vMerge w:val="restart"/>
            <w:tcBorders>
              <w:top w:val="single" w:sz="8" w:space="0" w:color="auto"/>
              <w:left w:val="nil"/>
              <w:bottom w:val="single" w:sz="8" w:space="0" w:color="000000"/>
              <w:right w:val="single" w:sz="8" w:space="0" w:color="auto"/>
            </w:tcBorders>
            <w:shd w:val="clear" w:color="000000" w:fill="00B050"/>
            <w:vAlign w:val="center"/>
            <w:hideMark/>
          </w:tcPr>
          <w:p w14:paraId="2C0AE63F" w14:textId="77777777" w:rsidR="00137C0C" w:rsidRPr="00137C0C" w:rsidRDefault="00137C0C" w:rsidP="00137C0C">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Oferta proyectada (N° de agricultores atendidos con servicios de apoyo al desarrollo productivo con estándares de oferta del proyecto)</w:t>
            </w:r>
          </w:p>
        </w:tc>
      </w:tr>
      <w:tr w:rsidR="00137C0C" w:rsidRPr="00137C0C" w14:paraId="39976127" w14:textId="77777777" w:rsidTr="00137C0C">
        <w:trPr>
          <w:trHeight w:val="497"/>
          <w:jc w:val="center"/>
        </w:trPr>
        <w:tc>
          <w:tcPr>
            <w:tcW w:w="1200" w:type="dxa"/>
            <w:vMerge/>
            <w:tcBorders>
              <w:top w:val="single" w:sz="8" w:space="0" w:color="auto"/>
              <w:left w:val="single" w:sz="8" w:space="0" w:color="auto"/>
              <w:bottom w:val="single" w:sz="8" w:space="0" w:color="000000"/>
              <w:right w:val="nil"/>
            </w:tcBorders>
            <w:vAlign w:val="center"/>
            <w:hideMark/>
          </w:tcPr>
          <w:p w14:paraId="77B795FC" w14:textId="77777777" w:rsidR="00137C0C" w:rsidRPr="00137C0C" w:rsidRDefault="00137C0C" w:rsidP="00137C0C">
            <w:pPr>
              <w:spacing w:after="0" w:line="240" w:lineRule="auto"/>
              <w:jc w:val="left"/>
              <w:rPr>
                <w:rFonts w:ascii="Calibri" w:eastAsia="Times New Roman" w:hAnsi="Calibri" w:cs="Calibri"/>
                <w:b/>
                <w:bCs/>
                <w:color w:val="FFFFFF"/>
                <w:lang w:eastAsia="es-PE"/>
              </w:rPr>
            </w:pPr>
          </w:p>
        </w:tc>
        <w:tc>
          <w:tcPr>
            <w:tcW w:w="3280" w:type="dxa"/>
            <w:vMerge/>
            <w:tcBorders>
              <w:top w:val="single" w:sz="8" w:space="0" w:color="auto"/>
              <w:left w:val="nil"/>
              <w:bottom w:val="single" w:sz="8" w:space="0" w:color="000000"/>
              <w:right w:val="single" w:sz="8" w:space="0" w:color="auto"/>
            </w:tcBorders>
            <w:vAlign w:val="center"/>
            <w:hideMark/>
          </w:tcPr>
          <w:p w14:paraId="5901EABE" w14:textId="77777777" w:rsidR="00137C0C" w:rsidRPr="00137C0C" w:rsidRDefault="00137C0C" w:rsidP="00137C0C">
            <w:pPr>
              <w:spacing w:after="0" w:line="240" w:lineRule="auto"/>
              <w:jc w:val="left"/>
              <w:rPr>
                <w:rFonts w:ascii="Calibri" w:eastAsia="Times New Roman" w:hAnsi="Calibri" w:cs="Calibri"/>
                <w:b/>
                <w:bCs/>
                <w:color w:val="FFFFFF"/>
                <w:lang w:eastAsia="es-PE"/>
              </w:rPr>
            </w:pPr>
          </w:p>
        </w:tc>
      </w:tr>
      <w:tr w:rsidR="00137C0C" w:rsidRPr="00137C0C" w14:paraId="1B78ED3F"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7F76DEBE"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2019</w:t>
            </w:r>
          </w:p>
        </w:tc>
        <w:tc>
          <w:tcPr>
            <w:tcW w:w="3280" w:type="dxa"/>
            <w:tcBorders>
              <w:top w:val="nil"/>
              <w:left w:val="nil"/>
              <w:bottom w:val="nil"/>
              <w:right w:val="single" w:sz="8" w:space="0" w:color="auto"/>
            </w:tcBorders>
            <w:shd w:val="clear" w:color="auto" w:fill="auto"/>
            <w:vAlign w:val="center"/>
            <w:hideMark/>
          </w:tcPr>
          <w:p w14:paraId="0E4C2D7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2,310</w:t>
            </w:r>
          </w:p>
        </w:tc>
      </w:tr>
      <w:tr w:rsidR="00137C0C" w:rsidRPr="00137C0C" w14:paraId="4FF64B5C"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09325A83"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2020</w:t>
            </w:r>
          </w:p>
        </w:tc>
        <w:tc>
          <w:tcPr>
            <w:tcW w:w="3280" w:type="dxa"/>
            <w:tcBorders>
              <w:top w:val="nil"/>
              <w:left w:val="nil"/>
              <w:bottom w:val="nil"/>
              <w:right w:val="single" w:sz="8" w:space="0" w:color="auto"/>
            </w:tcBorders>
            <w:shd w:val="clear" w:color="auto" w:fill="auto"/>
            <w:vAlign w:val="center"/>
            <w:hideMark/>
          </w:tcPr>
          <w:p w14:paraId="6BC71826"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2,341</w:t>
            </w:r>
          </w:p>
        </w:tc>
      </w:tr>
      <w:tr w:rsidR="00137C0C" w:rsidRPr="00137C0C" w14:paraId="78158E7C"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36B5F572"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2021</w:t>
            </w:r>
          </w:p>
        </w:tc>
        <w:tc>
          <w:tcPr>
            <w:tcW w:w="3280" w:type="dxa"/>
            <w:tcBorders>
              <w:top w:val="nil"/>
              <w:left w:val="nil"/>
              <w:bottom w:val="nil"/>
              <w:right w:val="single" w:sz="8" w:space="0" w:color="auto"/>
            </w:tcBorders>
            <w:shd w:val="clear" w:color="auto" w:fill="auto"/>
            <w:vAlign w:val="center"/>
            <w:hideMark/>
          </w:tcPr>
          <w:p w14:paraId="7D95D4E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2,372</w:t>
            </w:r>
          </w:p>
        </w:tc>
      </w:tr>
      <w:tr w:rsidR="00137C0C" w:rsidRPr="00137C0C" w14:paraId="36FDD2EB"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6E0832E4"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2022</w:t>
            </w:r>
          </w:p>
        </w:tc>
        <w:tc>
          <w:tcPr>
            <w:tcW w:w="3280" w:type="dxa"/>
            <w:tcBorders>
              <w:top w:val="nil"/>
              <w:left w:val="nil"/>
              <w:bottom w:val="nil"/>
              <w:right w:val="single" w:sz="8" w:space="0" w:color="auto"/>
            </w:tcBorders>
            <w:shd w:val="clear" w:color="auto" w:fill="auto"/>
            <w:vAlign w:val="center"/>
            <w:hideMark/>
          </w:tcPr>
          <w:p w14:paraId="4B953ACE"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2,404</w:t>
            </w:r>
          </w:p>
        </w:tc>
      </w:tr>
      <w:tr w:rsidR="00137C0C" w:rsidRPr="00137C0C" w14:paraId="42DACF49"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4291524B"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2023</w:t>
            </w:r>
          </w:p>
        </w:tc>
        <w:tc>
          <w:tcPr>
            <w:tcW w:w="3280" w:type="dxa"/>
            <w:tcBorders>
              <w:top w:val="nil"/>
              <w:left w:val="nil"/>
              <w:bottom w:val="nil"/>
              <w:right w:val="single" w:sz="8" w:space="0" w:color="auto"/>
            </w:tcBorders>
            <w:shd w:val="clear" w:color="auto" w:fill="auto"/>
            <w:vAlign w:val="center"/>
            <w:hideMark/>
          </w:tcPr>
          <w:p w14:paraId="5C0EE7A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2,436</w:t>
            </w:r>
          </w:p>
        </w:tc>
      </w:tr>
      <w:tr w:rsidR="00137C0C" w:rsidRPr="00137C0C" w14:paraId="4A13F421"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5F4EEB86"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2024</w:t>
            </w:r>
          </w:p>
        </w:tc>
        <w:tc>
          <w:tcPr>
            <w:tcW w:w="3280" w:type="dxa"/>
            <w:tcBorders>
              <w:top w:val="nil"/>
              <w:left w:val="nil"/>
              <w:bottom w:val="nil"/>
              <w:right w:val="single" w:sz="8" w:space="0" w:color="auto"/>
            </w:tcBorders>
            <w:shd w:val="clear" w:color="auto" w:fill="auto"/>
            <w:vAlign w:val="center"/>
            <w:hideMark/>
          </w:tcPr>
          <w:p w14:paraId="71AE62D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2,469</w:t>
            </w:r>
          </w:p>
        </w:tc>
      </w:tr>
      <w:tr w:rsidR="00137C0C" w:rsidRPr="00137C0C" w14:paraId="4B48497C"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7A897E36"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2025</w:t>
            </w:r>
          </w:p>
        </w:tc>
        <w:tc>
          <w:tcPr>
            <w:tcW w:w="3280" w:type="dxa"/>
            <w:tcBorders>
              <w:top w:val="nil"/>
              <w:left w:val="nil"/>
              <w:bottom w:val="nil"/>
              <w:right w:val="single" w:sz="8" w:space="0" w:color="auto"/>
            </w:tcBorders>
            <w:shd w:val="clear" w:color="auto" w:fill="auto"/>
            <w:vAlign w:val="center"/>
            <w:hideMark/>
          </w:tcPr>
          <w:p w14:paraId="07BBD0DC"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2,502</w:t>
            </w:r>
          </w:p>
        </w:tc>
      </w:tr>
      <w:tr w:rsidR="00137C0C" w:rsidRPr="00137C0C" w14:paraId="661AFAB6"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2F37F16A"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2026</w:t>
            </w:r>
          </w:p>
        </w:tc>
        <w:tc>
          <w:tcPr>
            <w:tcW w:w="3280" w:type="dxa"/>
            <w:tcBorders>
              <w:top w:val="nil"/>
              <w:left w:val="nil"/>
              <w:bottom w:val="nil"/>
              <w:right w:val="single" w:sz="8" w:space="0" w:color="auto"/>
            </w:tcBorders>
            <w:shd w:val="clear" w:color="auto" w:fill="auto"/>
            <w:vAlign w:val="center"/>
            <w:hideMark/>
          </w:tcPr>
          <w:p w14:paraId="1035416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2,536</w:t>
            </w:r>
          </w:p>
        </w:tc>
      </w:tr>
      <w:tr w:rsidR="00137C0C" w:rsidRPr="00137C0C" w14:paraId="3D5ED23F"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34110058"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2027</w:t>
            </w:r>
          </w:p>
        </w:tc>
        <w:tc>
          <w:tcPr>
            <w:tcW w:w="3280" w:type="dxa"/>
            <w:tcBorders>
              <w:top w:val="nil"/>
              <w:left w:val="nil"/>
              <w:bottom w:val="nil"/>
              <w:right w:val="single" w:sz="8" w:space="0" w:color="auto"/>
            </w:tcBorders>
            <w:shd w:val="clear" w:color="auto" w:fill="auto"/>
            <w:vAlign w:val="center"/>
            <w:hideMark/>
          </w:tcPr>
          <w:p w14:paraId="0B46FCD9"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2,570</w:t>
            </w:r>
          </w:p>
        </w:tc>
      </w:tr>
      <w:tr w:rsidR="00137C0C" w:rsidRPr="00137C0C" w14:paraId="78F40EEE"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79B48450"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2028</w:t>
            </w:r>
          </w:p>
        </w:tc>
        <w:tc>
          <w:tcPr>
            <w:tcW w:w="3280" w:type="dxa"/>
            <w:tcBorders>
              <w:top w:val="nil"/>
              <w:left w:val="nil"/>
              <w:bottom w:val="nil"/>
              <w:right w:val="single" w:sz="8" w:space="0" w:color="auto"/>
            </w:tcBorders>
            <w:shd w:val="clear" w:color="auto" w:fill="auto"/>
            <w:vAlign w:val="center"/>
            <w:hideMark/>
          </w:tcPr>
          <w:p w14:paraId="1D44F191"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2,605</w:t>
            </w:r>
          </w:p>
        </w:tc>
      </w:tr>
      <w:tr w:rsidR="00137C0C" w:rsidRPr="00137C0C" w14:paraId="0B0510A3"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45EDB6B3"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2029</w:t>
            </w:r>
          </w:p>
        </w:tc>
        <w:tc>
          <w:tcPr>
            <w:tcW w:w="3280" w:type="dxa"/>
            <w:tcBorders>
              <w:top w:val="nil"/>
              <w:left w:val="nil"/>
              <w:bottom w:val="nil"/>
              <w:right w:val="single" w:sz="8" w:space="0" w:color="auto"/>
            </w:tcBorders>
            <w:shd w:val="clear" w:color="auto" w:fill="auto"/>
            <w:vAlign w:val="center"/>
            <w:hideMark/>
          </w:tcPr>
          <w:p w14:paraId="4B86BCC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2,639</w:t>
            </w:r>
          </w:p>
        </w:tc>
      </w:tr>
      <w:tr w:rsidR="00137C0C" w:rsidRPr="00137C0C" w14:paraId="41A11692"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5C5BF7BC"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2030</w:t>
            </w:r>
          </w:p>
        </w:tc>
        <w:tc>
          <w:tcPr>
            <w:tcW w:w="3280" w:type="dxa"/>
            <w:tcBorders>
              <w:top w:val="nil"/>
              <w:left w:val="nil"/>
              <w:bottom w:val="nil"/>
              <w:right w:val="single" w:sz="8" w:space="0" w:color="auto"/>
            </w:tcBorders>
            <w:shd w:val="clear" w:color="auto" w:fill="auto"/>
            <w:vAlign w:val="center"/>
            <w:hideMark/>
          </w:tcPr>
          <w:p w14:paraId="4F3BBBD1"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2,675</w:t>
            </w:r>
          </w:p>
        </w:tc>
      </w:tr>
      <w:tr w:rsidR="00137C0C" w:rsidRPr="00137C0C" w14:paraId="02165614"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5BEBAA1E"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2031</w:t>
            </w:r>
          </w:p>
        </w:tc>
        <w:tc>
          <w:tcPr>
            <w:tcW w:w="3280" w:type="dxa"/>
            <w:tcBorders>
              <w:top w:val="nil"/>
              <w:left w:val="nil"/>
              <w:bottom w:val="nil"/>
              <w:right w:val="single" w:sz="8" w:space="0" w:color="auto"/>
            </w:tcBorders>
            <w:shd w:val="clear" w:color="auto" w:fill="auto"/>
            <w:vAlign w:val="center"/>
            <w:hideMark/>
          </w:tcPr>
          <w:p w14:paraId="7AEA1AE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2,711</w:t>
            </w:r>
          </w:p>
        </w:tc>
      </w:tr>
      <w:tr w:rsidR="00137C0C" w:rsidRPr="00137C0C" w14:paraId="2597F3BE" w14:textId="77777777" w:rsidTr="00137C0C">
        <w:trPr>
          <w:trHeight w:val="300"/>
          <w:jc w:val="center"/>
        </w:trPr>
        <w:tc>
          <w:tcPr>
            <w:tcW w:w="1200" w:type="dxa"/>
            <w:tcBorders>
              <w:top w:val="nil"/>
              <w:left w:val="single" w:sz="8" w:space="0" w:color="auto"/>
              <w:bottom w:val="nil"/>
              <w:right w:val="nil"/>
            </w:tcBorders>
            <w:shd w:val="clear" w:color="auto" w:fill="auto"/>
            <w:vAlign w:val="center"/>
            <w:hideMark/>
          </w:tcPr>
          <w:p w14:paraId="2DF0E80D"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2032</w:t>
            </w:r>
          </w:p>
        </w:tc>
        <w:tc>
          <w:tcPr>
            <w:tcW w:w="3280" w:type="dxa"/>
            <w:tcBorders>
              <w:top w:val="nil"/>
              <w:left w:val="nil"/>
              <w:bottom w:val="nil"/>
              <w:right w:val="single" w:sz="8" w:space="0" w:color="auto"/>
            </w:tcBorders>
            <w:shd w:val="clear" w:color="auto" w:fill="auto"/>
            <w:vAlign w:val="center"/>
            <w:hideMark/>
          </w:tcPr>
          <w:p w14:paraId="0E0309B4"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2,748</w:t>
            </w:r>
          </w:p>
        </w:tc>
      </w:tr>
      <w:tr w:rsidR="00137C0C" w:rsidRPr="00137C0C" w14:paraId="5B883A01" w14:textId="77777777" w:rsidTr="00137C0C">
        <w:trPr>
          <w:trHeight w:val="315"/>
          <w:jc w:val="center"/>
        </w:trPr>
        <w:tc>
          <w:tcPr>
            <w:tcW w:w="1200" w:type="dxa"/>
            <w:tcBorders>
              <w:top w:val="nil"/>
              <w:left w:val="single" w:sz="8" w:space="0" w:color="auto"/>
              <w:bottom w:val="nil"/>
              <w:right w:val="nil"/>
            </w:tcBorders>
            <w:shd w:val="clear" w:color="auto" w:fill="auto"/>
            <w:vAlign w:val="center"/>
            <w:hideMark/>
          </w:tcPr>
          <w:p w14:paraId="516E8016"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2033</w:t>
            </w:r>
          </w:p>
        </w:tc>
        <w:tc>
          <w:tcPr>
            <w:tcW w:w="3280" w:type="dxa"/>
            <w:tcBorders>
              <w:top w:val="nil"/>
              <w:left w:val="nil"/>
              <w:bottom w:val="nil"/>
              <w:right w:val="single" w:sz="8" w:space="0" w:color="auto"/>
            </w:tcBorders>
            <w:shd w:val="clear" w:color="auto" w:fill="auto"/>
            <w:vAlign w:val="center"/>
            <w:hideMark/>
          </w:tcPr>
          <w:p w14:paraId="1734B173"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2,785</w:t>
            </w:r>
          </w:p>
        </w:tc>
      </w:tr>
      <w:tr w:rsidR="00137C0C" w:rsidRPr="00137C0C" w14:paraId="618ACAC9" w14:textId="77777777" w:rsidTr="00137C0C">
        <w:trPr>
          <w:trHeight w:val="315"/>
          <w:jc w:val="center"/>
        </w:trPr>
        <w:tc>
          <w:tcPr>
            <w:tcW w:w="1200" w:type="dxa"/>
            <w:tcBorders>
              <w:top w:val="nil"/>
              <w:left w:val="single" w:sz="8" w:space="0" w:color="auto"/>
              <w:bottom w:val="single" w:sz="8" w:space="0" w:color="auto"/>
              <w:right w:val="nil"/>
            </w:tcBorders>
            <w:shd w:val="clear" w:color="auto" w:fill="auto"/>
            <w:vAlign w:val="center"/>
            <w:hideMark/>
          </w:tcPr>
          <w:p w14:paraId="14261F2B" w14:textId="77777777" w:rsidR="00137C0C" w:rsidRPr="00137C0C" w:rsidRDefault="00137C0C" w:rsidP="00137C0C">
            <w:pPr>
              <w:spacing w:after="0" w:line="240" w:lineRule="auto"/>
              <w:jc w:val="right"/>
              <w:rPr>
                <w:rFonts w:ascii="Calibri" w:eastAsia="Times New Roman" w:hAnsi="Calibri" w:cs="Calibri"/>
                <w:color w:val="000000"/>
                <w:lang w:eastAsia="es-PE"/>
              </w:rPr>
            </w:pPr>
            <w:r w:rsidRPr="00137C0C">
              <w:rPr>
                <w:rFonts w:ascii="Calibri" w:eastAsia="Times New Roman" w:hAnsi="Calibri" w:cs="Calibri"/>
                <w:color w:val="000000"/>
                <w:lang w:eastAsia="es-PE"/>
              </w:rPr>
              <w:t>2034</w:t>
            </w:r>
          </w:p>
        </w:tc>
        <w:tc>
          <w:tcPr>
            <w:tcW w:w="3280" w:type="dxa"/>
            <w:tcBorders>
              <w:top w:val="nil"/>
              <w:left w:val="nil"/>
              <w:bottom w:val="single" w:sz="8" w:space="0" w:color="auto"/>
              <w:right w:val="single" w:sz="8" w:space="0" w:color="auto"/>
            </w:tcBorders>
            <w:shd w:val="clear" w:color="auto" w:fill="auto"/>
            <w:vAlign w:val="center"/>
            <w:hideMark/>
          </w:tcPr>
          <w:p w14:paraId="15867031"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2,823</w:t>
            </w:r>
          </w:p>
        </w:tc>
      </w:tr>
    </w:tbl>
    <w:p w14:paraId="249269B2" w14:textId="4C01C7FD" w:rsidR="00D46A9B" w:rsidRDefault="000D4E9D" w:rsidP="00D46A9B">
      <w:pPr>
        <w:ind w:left="1416" w:firstLine="708"/>
      </w:pPr>
      <w:r>
        <w:t>Fuente: Elaboración propia</w:t>
      </w:r>
      <w:r w:rsidR="00D46A9B">
        <w:t>. Fuente: CENAGRO 2012.</w:t>
      </w:r>
    </w:p>
    <w:p w14:paraId="1FEDA1FD" w14:textId="77777777" w:rsidR="000F1A95" w:rsidRDefault="000F1A95" w:rsidP="004C09A9">
      <w:pPr>
        <w:pStyle w:val="Ttulo3"/>
      </w:pPr>
      <w:bookmarkStart w:id="197" w:name="_Toc23092652"/>
      <w:r>
        <w:t>Determinación de la brecha:</w:t>
      </w:r>
      <w:bookmarkEnd w:id="197"/>
    </w:p>
    <w:p w14:paraId="7A6C35F5" w14:textId="14B2D746" w:rsidR="00550D1D" w:rsidRDefault="00D46A9B" w:rsidP="000F1A95">
      <w:r>
        <w:t>Luego del análisis de demanda y oferta realizada, se determina la brecha de oferta y demanda en función del número de personas que demandan el servicio de asistencia técnica y no son atendidos por la oferta actual en el área de influencia del proyecto. Esto se muestra a continuación:</w:t>
      </w:r>
    </w:p>
    <w:p w14:paraId="2BF96515" w14:textId="77777777" w:rsidR="00550D1D" w:rsidRDefault="00550D1D">
      <w:pPr>
        <w:jc w:val="left"/>
      </w:pPr>
      <w:r>
        <w:br w:type="page"/>
      </w:r>
    </w:p>
    <w:p w14:paraId="245EEA0C" w14:textId="4C315001" w:rsidR="000D1EC0" w:rsidRDefault="000D1EC0" w:rsidP="000D1EC0">
      <w:pPr>
        <w:pStyle w:val="Descripcin"/>
        <w:keepNext/>
      </w:pPr>
      <w:bookmarkStart w:id="198" w:name="_Toc23092760"/>
      <w:r>
        <w:lastRenderedPageBreak/>
        <w:t xml:space="preserve">Tabla </w:t>
      </w:r>
      <w:r w:rsidR="00F75675">
        <w:fldChar w:fldCharType="begin"/>
      </w:r>
      <w:r>
        <w:instrText xml:space="preserve"> SEQ Tabla \* ARABIC </w:instrText>
      </w:r>
      <w:r w:rsidR="00F75675">
        <w:fldChar w:fldCharType="separate"/>
      </w:r>
      <w:r w:rsidR="004D0F85">
        <w:rPr>
          <w:noProof/>
        </w:rPr>
        <w:t>81</w:t>
      </w:r>
      <w:r w:rsidR="00F75675">
        <w:fldChar w:fldCharType="end"/>
      </w:r>
      <w:r>
        <w:t>: Brecha de Oferta y Demanda de Servicios de Apoyo al Desarrollo Productivo (N° de agricultures que demandan el servicio)</w:t>
      </w:r>
      <w:bookmarkEnd w:id="198"/>
    </w:p>
    <w:tbl>
      <w:tblPr>
        <w:tblW w:w="9513" w:type="dxa"/>
        <w:tblInd w:w="55" w:type="dxa"/>
        <w:tblCellMar>
          <w:left w:w="70" w:type="dxa"/>
          <w:right w:w="70" w:type="dxa"/>
        </w:tblCellMar>
        <w:tblLook w:val="04A0" w:firstRow="1" w:lastRow="0" w:firstColumn="1" w:lastColumn="0" w:noHBand="0" w:noVBand="1"/>
      </w:tblPr>
      <w:tblGrid>
        <w:gridCol w:w="1291"/>
        <w:gridCol w:w="3686"/>
        <w:gridCol w:w="2835"/>
        <w:gridCol w:w="1701"/>
      </w:tblGrid>
      <w:tr w:rsidR="0014104F" w:rsidRPr="00137C0C" w14:paraId="4769BA99" w14:textId="77777777" w:rsidTr="0014104F">
        <w:trPr>
          <w:trHeight w:val="1487"/>
        </w:trPr>
        <w:tc>
          <w:tcPr>
            <w:tcW w:w="1291" w:type="dxa"/>
            <w:tcBorders>
              <w:top w:val="single" w:sz="4" w:space="0" w:color="auto"/>
              <w:left w:val="single" w:sz="4" w:space="0" w:color="auto"/>
              <w:bottom w:val="single" w:sz="4" w:space="0" w:color="auto"/>
              <w:right w:val="nil"/>
            </w:tcBorders>
            <w:shd w:val="clear" w:color="000000" w:fill="00B050"/>
            <w:noWrap/>
            <w:vAlign w:val="center"/>
            <w:hideMark/>
          </w:tcPr>
          <w:p w14:paraId="68459384" w14:textId="77777777" w:rsidR="0014104F" w:rsidRPr="00137C0C" w:rsidRDefault="0014104F" w:rsidP="00137C0C">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Años</w:t>
            </w:r>
          </w:p>
        </w:tc>
        <w:tc>
          <w:tcPr>
            <w:tcW w:w="3686" w:type="dxa"/>
            <w:tcBorders>
              <w:top w:val="single" w:sz="4" w:space="0" w:color="auto"/>
              <w:left w:val="nil"/>
              <w:bottom w:val="single" w:sz="4" w:space="0" w:color="auto"/>
              <w:right w:val="nil"/>
            </w:tcBorders>
            <w:shd w:val="clear" w:color="000000" w:fill="00B050"/>
            <w:vAlign w:val="center"/>
            <w:hideMark/>
          </w:tcPr>
          <w:p w14:paraId="503921E4" w14:textId="77777777" w:rsidR="0014104F" w:rsidRPr="00137C0C" w:rsidRDefault="0014104F" w:rsidP="0014104F">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Demanda</w:t>
            </w:r>
          </w:p>
          <w:p w14:paraId="3AD61A18" w14:textId="77777777" w:rsidR="0014104F" w:rsidRPr="00137C0C" w:rsidRDefault="0014104F" w:rsidP="0014104F">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(N° de agricultores que demandan servicios de apoyo al desarrollo productivo)</w:t>
            </w:r>
          </w:p>
        </w:tc>
        <w:tc>
          <w:tcPr>
            <w:tcW w:w="2835" w:type="dxa"/>
            <w:tcBorders>
              <w:top w:val="single" w:sz="4" w:space="0" w:color="auto"/>
              <w:left w:val="nil"/>
              <w:bottom w:val="single" w:sz="4" w:space="0" w:color="auto"/>
              <w:right w:val="nil"/>
            </w:tcBorders>
            <w:shd w:val="clear" w:color="000000" w:fill="00B050"/>
            <w:vAlign w:val="center"/>
            <w:hideMark/>
          </w:tcPr>
          <w:p w14:paraId="42B3E4A2" w14:textId="77777777" w:rsidR="0014104F" w:rsidRPr="00137C0C" w:rsidRDefault="0014104F" w:rsidP="0014104F">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Oferta</w:t>
            </w:r>
          </w:p>
          <w:p w14:paraId="0A56F37F" w14:textId="77777777" w:rsidR="0014104F" w:rsidRPr="00137C0C" w:rsidRDefault="0014104F" w:rsidP="0014104F">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(N° de agricultores que reciben servicios de apoyo al desarrollo productivo)</w:t>
            </w:r>
          </w:p>
        </w:tc>
        <w:tc>
          <w:tcPr>
            <w:tcW w:w="1701" w:type="dxa"/>
            <w:tcBorders>
              <w:top w:val="single" w:sz="4" w:space="0" w:color="auto"/>
              <w:left w:val="nil"/>
              <w:bottom w:val="single" w:sz="4" w:space="0" w:color="auto"/>
              <w:right w:val="single" w:sz="4" w:space="0" w:color="auto"/>
            </w:tcBorders>
            <w:shd w:val="clear" w:color="000000" w:fill="00B050"/>
            <w:noWrap/>
            <w:vAlign w:val="center"/>
            <w:hideMark/>
          </w:tcPr>
          <w:p w14:paraId="44C7FE0B" w14:textId="77777777" w:rsidR="0014104F" w:rsidRPr="00137C0C" w:rsidRDefault="0014104F" w:rsidP="0014104F">
            <w:pPr>
              <w:spacing w:after="0" w:line="240" w:lineRule="auto"/>
              <w:jc w:val="center"/>
              <w:rPr>
                <w:rFonts w:ascii="Calibri" w:eastAsia="Times New Roman" w:hAnsi="Calibri" w:cs="Calibri"/>
                <w:b/>
                <w:bCs/>
                <w:color w:val="FFFFFF"/>
                <w:lang w:eastAsia="es-PE"/>
              </w:rPr>
            </w:pPr>
            <w:r w:rsidRPr="00137C0C">
              <w:rPr>
                <w:rFonts w:ascii="Calibri" w:eastAsia="Times New Roman" w:hAnsi="Calibri" w:cs="Calibri"/>
                <w:b/>
                <w:bCs/>
                <w:color w:val="FFFFFF"/>
                <w:lang w:eastAsia="es-PE"/>
              </w:rPr>
              <w:t>Brecha de Oferta y Demanda</w:t>
            </w:r>
          </w:p>
        </w:tc>
      </w:tr>
      <w:tr w:rsidR="00137C0C" w:rsidRPr="00137C0C" w14:paraId="091A1029" w14:textId="77777777" w:rsidTr="0014104F">
        <w:trPr>
          <w:trHeight w:val="480"/>
        </w:trPr>
        <w:tc>
          <w:tcPr>
            <w:tcW w:w="1291" w:type="dxa"/>
            <w:tcBorders>
              <w:top w:val="single" w:sz="4" w:space="0" w:color="auto"/>
              <w:left w:val="single" w:sz="8" w:space="0" w:color="auto"/>
              <w:bottom w:val="nil"/>
              <w:right w:val="nil"/>
            </w:tcBorders>
            <w:shd w:val="clear" w:color="auto" w:fill="auto"/>
            <w:noWrap/>
            <w:vAlign w:val="center"/>
            <w:hideMark/>
          </w:tcPr>
          <w:p w14:paraId="3E2847D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2019</w:t>
            </w:r>
          </w:p>
        </w:tc>
        <w:tc>
          <w:tcPr>
            <w:tcW w:w="3686" w:type="dxa"/>
            <w:tcBorders>
              <w:top w:val="single" w:sz="4" w:space="0" w:color="auto"/>
              <w:left w:val="nil"/>
              <w:bottom w:val="nil"/>
              <w:right w:val="nil"/>
            </w:tcBorders>
            <w:shd w:val="clear" w:color="auto" w:fill="auto"/>
            <w:noWrap/>
            <w:vAlign w:val="center"/>
            <w:hideMark/>
          </w:tcPr>
          <w:p w14:paraId="2A57D44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20,387</w:t>
            </w:r>
          </w:p>
        </w:tc>
        <w:tc>
          <w:tcPr>
            <w:tcW w:w="2835" w:type="dxa"/>
            <w:tcBorders>
              <w:top w:val="single" w:sz="4" w:space="0" w:color="auto"/>
              <w:left w:val="nil"/>
              <w:bottom w:val="nil"/>
              <w:right w:val="nil"/>
            </w:tcBorders>
            <w:shd w:val="clear" w:color="auto" w:fill="auto"/>
            <w:noWrap/>
            <w:vAlign w:val="center"/>
            <w:hideMark/>
          </w:tcPr>
          <w:p w14:paraId="06784A5E"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2,310</w:t>
            </w:r>
          </w:p>
        </w:tc>
        <w:tc>
          <w:tcPr>
            <w:tcW w:w="1701" w:type="dxa"/>
            <w:tcBorders>
              <w:top w:val="single" w:sz="4" w:space="0" w:color="auto"/>
              <w:left w:val="nil"/>
              <w:bottom w:val="nil"/>
              <w:right w:val="single" w:sz="8" w:space="0" w:color="auto"/>
            </w:tcBorders>
            <w:shd w:val="clear" w:color="auto" w:fill="auto"/>
            <w:noWrap/>
            <w:vAlign w:val="center"/>
            <w:hideMark/>
          </w:tcPr>
          <w:p w14:paraId="4FC9BB0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-18,077</w:t>
            </w:r>
          </w:p>
        </w:tc>
      </w:tr>
      <w:tr w:rsidR="00137C0C" w:rsidRPr="00137C0C" w14:paraId="06C96AB2"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47EAA2FA"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2020</w:t>
            </w:r>
          </w:p>
        </w:tc>
        <w:tc>
          <w:tcPr>
            <w:tcW w:w="3686" w:type="dxa"/>
            <w:tcBorders>
              <w:top w:val="nil"/>
              <w:left w:val="nil"/>
              <w:bottom w:val="nil"/>
              <w:right w:val="nil"/>
            </w:tcBorders>
            <w:shd w:val="clear" w:color="auto" w:fill="auto"/>
            <w:noWrap/>
            <w:vAlign w:val="center"/>
            <w:hideMark/>
          </w:tcPr>
          <w:p w14:paraId="0F7B1F8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20,663</w:t>
            </w:r>
          </w:p>
        </w:tc>
        <w:tc>
          <w:tcPr>
            <w:tcW w:w="2835" w:type="dxa"/>
            <w:tcBorders>
              <w:top w:val="nil"/>
              <w:left w:val="nil"/>
              <w:bottom w:val="nil"/>
              <w:right w:val="nil"/>
            </w:tcBorders>
            <w:shd w:val="clear" w:color="auto" w:fill="auto"/>
            <w:noWrap/>
            <w:vAlign w:val="center"/>
            <w:hideMark/>
          </w:tcPr>
          <w:p w14:paraId="01741A5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2,341</w:t>
            </w:r>
          </w:p>
        </w:tc>
        <w:tc>
          <w:tcPr>
            <w:tcW w:w="1701" w:type="dxa"/>
            <w:tcBorders>
              <w:top w:val="nil"/>
              <w:left w:val="nil"/>
              <w:bottom w:val="nil"/>
              <w:right w:val="single" w:sz="8" w:space="0" w:color="auto"/>
            </w:tcBorders>
            <w:shd w:val="clear" w:color="auto" w:fill="auto"/>
            <w:noWrap/>
            <w:vAlign w:val="center"/>
            <w:hideMark/>
          </w:tcPr>
          <w:p w14:paraId="5E232ED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-18,322</w:t>
            </w:r>
          </w:p>
        </w:tc>
      </w:tr>
      <w:tr w:rsidR="00137C0C" w:rsidRPr="00137C0C" w14:paraId="06DEDBF2"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780ED32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2021</w:t>
            </w:r>
          </w:p>
        </w:tc>
        <w:tc>
          <w:tcPr>
            <w:tcW w:w="3686" w:type="dxa"/>
            <w:tcBorders>
              <w:top w:val="nil"/>
              <w:left w:val="nil"/>
              <w:bottom w:val="nil"/>
              <w:right w:val="nil"/>
            </w:tcBorders>
            <w:shd w:val="clear" w:color="auto" w:fill="auto"/>
            <w:noWrap/>
            <w:vAlign w:val="center"/>
            <w:hideMark/>
          </w:tcPr>
          <w:p w14:paraId="6BC76A9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20,941</w:t>
            </w:r>
          </w:p>
        </w:tc>
        <w:tc>
          <w:tcPr>
            <w:tcW w:w="2835" w:type="dxa"/>
            <w:tcBorders>
              <w:top w:val="nil"/>
              <w:left w:val="nil"/>
              <w:bottom w:val="nil"/>
              <w:right w:val="nil"/>
            </w:tcBorders>
            <w:shd w:val="clear" w:color="auto" w:fill="auto"/>
            <w:noWrap/>
            <w:vAlign w:val="center"/>
            <w:hideMark/>
          </w:tcPr>
          <w:p w14:paraId="5C51F52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2,372</w:t>
            </w:r>
          </w:p>
        </w:tc>
        <w:tc>
          <w:tcPr>
            <w:tcW w:w="1701" w:type="dxa"/>
            <w:tcBorders>
              <w:top w:val="nil"/>
              <w:left w:val="nil"/>
              <w:bottom w:val="nil"/>
              <w:right w:val="single" w:sz="8" w:space="0" w:color="auto"/>
            </w:tcBorders>
            <w:shd w:val="clear" w:color="auto" w:fill="auto"/>
            <w:noWrap/>
            <w:vAlign w:val="center"/>
            <w:hideMark/>
          </w:tcPr>
          <w:p w14:paraId="4F36DD91"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-18,569</w:t>
            </w:r>
          </w:p>
        </w:tc>
      </w:tr>
      <w:tr w:rsidR="00137C0C" w:rsidRPr="00137C0C" w14:paraId="07B07B2D"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2EA8855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2022</w:t>
            </w:r>
          </w:p>
        </w:tc>
        <w:tc>
          <w:tcPr>
            <w:tcW w:w="3686" w:type="dxa"/>
            <w:tcBorders>
              <w:top w:val="nil"/>
              <w:left w:val="nil"/>
              <w:bottom w:val="nil"/>
              <w:right w:val="nil"/>
            </w:tcBorders>
            <w:shd w:val="clear" w:color="auto" w:fill="auto"/>
            <w:noWrap/>
            <w:vAlign w:val="center"/>
            <w:hideMark/>
          </w:tcPr>
          <w:p w14:paraId="12103DD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21,222</w:t>
            </w:r>
          </w:p>
        </w:tc>
        <w:tc>
          <w:tcPr>
            <w:tcW w:w="2835" w:type="dxa"/>
            <w:tcBorders>
              <w:top w:val="nil"/>
              <w:left w:val="nil"/>
              <w:bottom w:val="nil"/>
              <w:right w:val="nil"/>
            </w:tcBorders>
            <w:shd w:val="clear" w:color="auto" w:fill="auto"/>
            <w:noWrap/>
            <w:vAlign w:val="center"/>
            <w:hideMark/>
          </w:tcPr>
          <w:p w14:paraId="14201AEC"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2,404</w:t>
            </w:r>
          </w:p>
        </w:tc>
        <w:tc>
          <w:tcPr>
            <w:tcW w:w="1701" w:type="dxa"/>
            <w:tcBorders>
              <w:top w:val="nil"/>
              <w:left w:val="nil"/>
              <w:bottom w:val="nil"/>
              <w:right w:val="single" w:sz="8" w:space="0" w:color="auto"/>
            </w:tcBorders>
            <w:shd w:val="clear" w:color="auto" w:fill="auto"/>
            <w:noWrap/>
            <w:vAlign w:val="center"/>
            <w:hideMark/>
          </w:tcPr>
          <w:p w14:paraId="2EB598B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-18,818</w:t>
            </w:r>
          </w:p>
        </w:tc>
      </w:tr>
      <w:tr w:rsidR="00137C0C" w:rsidRPr="00137C0C" w14:paraId="657FE496"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187226E5"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2023</w:t>
            </w:r>
          </w:p>
        </w:tc>
        <w:tc>
          <w:tcPr>
            <w:tcW w:w="3686" w:type="dxa"/>
            <w:tcBorders>
              <w:top w:val="nil"/>
              <w:left w:val="nil"/>
              <w:bottom w:val="nil"/>
              <w:right w:val="nil"/>
            </w:tcBorders>
            <w:shd w:val="clear" w:color="auto" w:fill="auto"/>
            <w:noWrap/>
            <w:vAlign w:val="center"/>
            <w:hideMark/>
          </w:tcPr>
          <w:p w14:paraId="6E4AE5D9"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21,507</w:t>
            </w:r>
          </w:p>
        </w:tc>
        <w:tc>
          <w:tcPr>
            <w:tcW w:w="2835" w:type="dxa"/>
            <w:tcBorders>
              <w:top w:val="nil"/>
              <w:left w:val="nil"/>
              <w:bottom w:val="nil"/>
              <w:right w:val="nil"/>
            </w:tcBorders>
            <w:shd w:val="clear" w:color="auto" w:fill="auto"/>
            <w:noWrap/>
            <w:vAlign w:val="center"/>
            <w:hideMark/>
          </w:tcPr>
          <w:p w14:paraId="4A609AA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2,436</w:t>
            </w:r>
          </w:p>
        </w:tc>
        <w:tc>
          <w:tcPr>
            <w:tcW w:w="1701" w:type="dxa"/>
            <w:tcBorders>
              <w:top w:val="nil"/>
              <w:left w:val="nil"/>
              <w:bottom w:val="nil"/>
              <w:right w:val="single" w:sz="8" w:space="0" w:color="auto"/>
            </w:tcBorders>
            <w:shd w:val="clear" w:color="auto" w:fill="auto"/>
            <w:noWrap/>
            <w:vAlign w:val="center"/>
            <w:hideMark/>
          </w:tcPr>
          <w:p w14:paraId="771B184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-19,071</w:t>
            </w:r>
          </w:p>
        </w:tc>
      </w:tr>
      <w:tr w:rsidR="00137C0C" w:rsidRPr="00137C0C" w14:paraId="1C2D38FD"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76714BB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2024</w:t>
            </w:r>
          </w:p>
        </w:tc>
        <w:tc>
          <w:tcPr>
            <w:tcW w:w="3686" w:type="dxa"/>
            <w:tcBorders>
              <w:top w:val="nil"/>
              <w:left w:val="nil"/>
              <w:bottom w:val="nil"/>
              <w:right w:val="nil"/>
            </w:tcBorders>
            <w:shd w:val="clear" w:color="auto" w:fill="auto"/>
            <w:noWrap/>
            <w:vAlign w:val="center"/>
            <w:hideMark/>
          </w:tcPr>
          <w:p w14:paraId="7371D98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21,796</w:t>
            </w:r>
          </w:p>
        </w:tc>
        <w:tc>
          <w:tcPr>
            <w:tcW w:w="2835" w:type="dxa"/>
            <w:tcBorders>
              <w:top w:val="nil"/>
              <w:left w:val="nil"/>
              <w:bottom w:val="nil"/>
              <w:right w:val="nil"/>
            </w:tcBorders>
            <w:shd w:val="clear" w:color="auto" w:fill="auto"/>
            <w:noWrap/>
            <w:vAlign w:val="center"/>
            <w:hideMark/>
          </w:tcPr>
          <w:p w14:paraId="71B2352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2,469</w:t>
            </w:r>
          </w:p>
        </w:tc>
        <w:tc>
          <w:tcPr>
            <w:tcW w:w="1701" w:type="dxa"/>
            <w:tcBorders>
              <w:top w:val="nil"/>
              <w:left w:val="nil"/>
              <w:bottom w:val="nil"/>
              <w:right w:val="single" w:sz="8" w:space="0" w:color="auto"/>
            </w:tcBorders>
            <w:shd w:val="clear" w:color="auto" w:fill="auto"/>
            <w:noWrap/>
            <w:vAlign w:val="center"/>
            <w:hideMark/>
          </w:tcPr>
          <w:p w14:paraId="5CAE0CC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-19,327</w:t>
            </w:r>
          </w:p>
        </w:tc>
      </w:tr>
      <w:tr w:rsidR="00137C0C" w:rsidRPr="00137C0C" w14:paraId="1293DB7C"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0DEFFDB5"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2025</w:t>
            </w:r>
          </w:p>
        </w:tc>
        <w:tc>
          <w:tcPr>
            <w:tcW w:w="3686" w:type="dxa"/>
            <w:tcBorders>
              <w:top w:val="nil"/>
              <w:left w:val="nil"/>
              <w:bottom w:val="nil"/>
              <w:right w:val="nil"/>
            </w:tcBorders>
            <w:shd w:val="clear" w:color="auto" w:fill="auto"/>
            <w:noWrap/>
            <w:vAlign w:val="center"/>
            <w:hideMark/>
          </w:tcPr>
          <w:p w14:paraId="4AE4BA4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22,090</w:t>
            </w:r>
          </w:p>
        </w:tc>
        <w:tc>
          <w:tcPr>
            <w:tcW w:w="2835" w:type="dxa"/>
            <w:tcBorders>
              <w:top w:val="nil"/>
              <w:left w:val="nil"/>
              <w:bottom w:val="nil"/>
              <w:right w:val="nil"/>
            </w:tcBorders>
            <w:shd w:val="clear" w:color="auto" w:fill="auto"/>
            <w:noWrap/>
            <w:vAlign w:val="center"/>
            <w:hideMark/>
          </w:tcPr>
          <w:p w14:paraId="43CB387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2,502</w:t>
            </w:r>
          </w:p>
        </w:tc>
        <w:tc>
          <w:tcPr>
            <w:tcW w:w="1701" w:type="dxa"/>
            <w:tcBorders>
              <w:top w:val="nil"/>
              <w:left w:val="nil"/>
              <w:bottom w:val="nil"/>
              <w:right w:val="single" w:sz="8" w:space="0" w:color="auto"/>
            </w:tcBorders>
            <w:shd w:val="clear" w:color="auto" w:fill="auto"/>
            <w:noWrap/>
            <w:vAlign w:val="center"/>
            <w:hideMark/>
          </w:tcPr>
          <w:p w14:paraId="6642250A"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-19,588</w:t>
            </w:r>
          </w:p>
        </w:tc>
      </w:tr>
      <w:tr w:rsidR="00137C0C" w:rsidRPr="00137C0C" w14:paraId="22CA96CA"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4D57D845"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2026</w:t>
            </w:r>
          </w:p>
        </w:tc>
        <w:tc>
          <w:tcPr>
            <w:tcW w:w="3686" w:type="dxa"/>
            <w:tcBorders>
              <w:top w:val="nil"/>
              <w:left w:val="nil"/>
              <w:bottom w:val="nil"/>
              <w:right w:val="nil"/>
            </w:tcBorders>
            <w:shd w:val="clear" w:color="auto" w:fill="auto"/>
            <w:noWrap/>
            <w:vAlign w:val="center"/>
            <w:hideMark/>
          </w:tcPr>
          <w:p w14:paraId="3E10C00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22,388</w:t>
            </w:r>
          </w:p>
        </w:tc>
        <w:tc>
          <w:tcPr>
            <w:tcW w:w="2835" w:type="dxa"/>
            <w:tcBorders>
              <w:top w:val="nil"/>
              <w:left w:val="nil"/>
              <w:bottom w:val="nil"/>
              <w:right w:val="nil"/>
            </w:tcBorders>
            <w:shd w:val="clear" w:color="auto" w:fill="auto"/>
            <w:noWrap/>
            <w:vAlign w:val="center"/>
            <w:hideMark/>
          </w:tcPr>
          <w:p w14:paraId="23A4D5FE"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2,536</w:t>
            </w:r>
          </w:p>
        </w:tc>
        <w:tc>
          <w:tcPr>
            <w:tcW w:w="1701" w:type="dxa"/>
            <w:tcBorders>
              <w:top w:val="nil"/>
              <w:left w:val="nil"/>
              <w:bottom w:val="nil"/>
              <w:right w:val="single" w:sz="8" w:space="0" w:color="auto"/>
            </w:tcBorders>
            <w:shd w:val="clear" w:color="auto" w:fill="auto"/>
            <w:noWrap/>
            <w:vAlign w:val="center"/>
            <w:hideMark/>
          </w:tcPr>
          <w:p w14:paraId="05B2434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-19,852</w:t>
            </w:r>
          </w:p>
        </w:tc>
      </w:tr>
      <w:tr w:rsidR="00137C0C" w:rsidRPr="00137C0C" w14:paraId="3DD21DEF"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5107811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2027</w:t>
            </w:r>
          </w:p>
        </w:tc>
        <w:tc>
          <w:tcPr>
            <w:tcW w:w="3686" w:type="dxa"/>
            <w:tcBorders>
              <w:top w:val="nil"/>
              <w:left w:val="nil"/>
              <w:bottom w:val="nil"/>
              <w:right w:val="nil"/>
            </w:tcBorders>
            <w:shd w:val="clear" w:color="auto" w:fill="auto"/>
            <w:noWrap/>
            <w:vAlign w:val="center"/>
            <w:hideMark/>
          </w:tcPr>
          <w:p w14:paraId="27F175E1"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22,688</w:t>
            </w:r>
          </w:p>
        </w:tc>
        <w:tc>
          <w:tcPr>
            <w:tcW w:w="2835" w:type="dxa"/>
            <w:tcBorders>
              <w:top w:val="nil"/>
              <w:left w:val="nil"/>
              <w:bottom w:val="nil"/>
              <w:right w:val="nil"/>
            </w:tcBorders>
            <w:shd w:val="clear" w:color="auto" w:fill="auto"/>
            <w:noWrap/>
            <w:vAlign w:val="center"/>
            <w:hideMark/>
          </w:tcPr>
          <w:p w14:paraId="7543F6A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2,570</w:t>
            </w:r>
          </w:p>
        </w:tc>
        <w:tc>
          <w:tcPr>
            <w:tcW w:w="1701" w:type="dxa"/>
            <w:tcBorders>
              <w:top w:val="nil"/>
              <w:left w:val="nil"/>
              <w:bottom w:val="nil"/>
              <w:right w:val="single" w:sz="8" w:space="0" w:color="auto"/>
            </w:tcBorders>
            <w:shd w:val="clear" w:color="auto" w:fill="auto"/>
            <w:noWrap/>
            <w:vAlign w:val="center"/>
            <w:hideMark/>
          </w:tcPr>
          <w:p w14:paraId="4B5959A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-20,118</w:t>
            </w:r>
          </w:p>
        </w:tc>
      </w:tr>
      <w:tr w:rsidR="00137C0C" w:rsidRPr="00137C0C" w14:paraId="62D0C523"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40D33CB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2028</w:t>
            </w:r>
          </w:p>
        </w:tc>
        <w:tc>
          <w:tcPr>
            <w:tcW w:w="3686" w:type="dxa"/>
            <w:tcBorders>
              <w:top w:val="nil"/>
              <w:left w:val="nil"/>
              <w:bottom w:val="nil"/>
              <w:right w:val="nil"/>
            </w:tcBorders>
            <w:shd w:val="clear" w:color="auto" w:fill="auto"/>
            <w:noWrap/>
            <w:vAlign w:val="center"/>
            <w:hideMark/>
          </w:tcPr>
          <w:p w14:paraId="02CDA2C9"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22,991</w:t>
            </w:r>
          </w:p>
        </w:tc>
        <w:tc>
          <w:tcPr>
            <w:tcW w:w="2835" w:type="dxa"/>
            <w:tcBorders>
              <w:top w:val="nil"/>
              <w:left w:val="nil"/>
              <w:bottom w:val="nil"/>
              <w:right w:val="nil"/>
            </w:tcBorders>
            <w:shd w:val="clear" w:color="auto" w:fill="auto"/>
            <w:noWrap/>
            <w:vAlign w:val="center"/>
            <w:hideMark/>
          </w:tcPr>
          <w:p w14:paraId="25EAAC1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2,605</w:t>
            </w:r>
          </w:p>
        </w:tc>
        <w:tc>
          <w:tcPr>
            <w:tcW w:w="1701" w:type="dxa"/>
            <w:tcBorders>
              <w:top w:val="nil"/>
              <w:left w:val="nil"/>
              <w:bottom w:val="nil"/>
              <w:right w:val="single" w:sz="8" w:space="0" w:color="auto"/>
            </w:tcBorders>
            <w:shd w:val="clear" w:color="auto" w:fill="auto"/>
            <w:noWrap/>
            <w:vAlign w:val="center"/>
            <w:hideMark/>
          </w:tcPr>
          <w:p w14:paraId="36D9F675"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-20,386</w:t>
            </w:r>
          </w:p>
        </w:tc>
      </w:tr>
      <w:tr w:rsidR="00137C0C" w:rsidRPr="00137C0C" w14:paraId="4185CA60"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7E27B95C"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2029</w:t>
            </w:r>
          </w:p>
        </w:tc>
        <w:tc>
          <w:tcPr>
            <w:tcW w:w="3686" w:type="dxa"/>
            <w:tcBorders>
              <w:top w:val="nil"/>
              <w:left w:val="nil"/>
              <w:bottom w:val="nil"/>
              <w:right w:val="nil"/>
            </w:tcBorders>
            <w:shd w:val="clear" w:color="auto" w:fill="auto"/>
            <w:noWrap/>
            <w:vAlign w:val="center"/>
            <w:hideMark/>
          </w:tcPr>
          <w:p w14:paraId="54FF02F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23,299</w:t>
            </w:r>
          </w:p>
        </w:tc>
        <w:tc>
          <w:tcPr>
            <w:tcW w:w="2835" w:type="dxa"/>
            <w:tcBorders>
              <w:top w:val="nil"/>
              <w:left w:val="nil"/>
              <w:bottom w:val="nil"/>
              <w:right w:val="nil"/>
            </w:tcBorders>
            <w:shd w:val="clear" w:color="auto" w:fill="auto"/>
            <w:noWrap/>
            <w:vAlign w:val="center"/>
            <w:hideMark/>
          </w:tcPr>
          <w:p w14:paraId="5621CA5F"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2,639</w:t>
            </w:r>
          </w:p>
        </w:tc>
        <w:tc>
          <w:tcPr>
            <w:tcW w:w="1701" w:type="dxa"/>
            <w:tcBorders>
              <w:top w:val="nil"/>
              <w:left w:val="nil"/>
              <w:bottom w:val="nil"/>
              <w:right w:val="single" w:sz="8" w:space="0" w:color="auto"/>
            </w:tcBorders>
            <w:shd w:val="clear" w:color="auto" w:fill="auto"/>
            <w:noWrap/>
            <w:vAlign w:val="center"/>
            <w:hideMark/>
          </w:tcPr>
          <w:p w14:paraId="695D760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-20,660</w:t>
            </w:r>
          </w:p>
        </w:tc>
      </w:tr>
      <w:tr w:rsidR="00137C0C" w:rsidRPr="00137C0C" w14:paraId="3EFBA43F"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44B1AAE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2030</w:t>
            </w:r>
          </w:p>
        </w:tc>
        <w:tc>
          <w:tcPr>
            <w:tcW w:w="3686" w:type="dxa"/>
            <w:tcBorders>
              <w:top w:val="nil"/>
              <w:left w:val="nil"/>
              <w:bottom w:val="nil"/>
              <w:right w:val="nil"/>
            </w:tcBorders>
            <w:shd w:val="clear" w:color="auto" w:fill="auto"/>
            <w:noWrap/>
            <w:vAlign w:val="center"/>
            <w:hideMark/>
          </w:tcPr>
          <w:p w14:paraId="6EF72F1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23,614</w:t>
            </w:r>
          </w:p>
        </w:tc>
        <w:tc>
          <w:tcPr>
            <w:tcW w:w="2835" w:type="dxa"/>
            <w:tcBorders>
              <w:top w:val="nil"/>
              <w:left w:val="nil"/>
              <w:bottom w:val="nil"/>
              <w:right w:val="nil"/>
            </w:tcBorders>
            <w:shd w:val="clear" w:color="auto" w:fill="auto"/>
            <w:noWrap/>
            <w:vAlign w:val="center"/>
            <w:hideMark/>
          </w:tcPr>
          <w:p w14:paraId="1BD5B1B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2,675</w:t>
            </w:r>
          </w:p>
        </w:tc>
        <w:tc>
          <w:tcPr>
            <w:tcW w:w="1701" w:type="dxa"/>
            <w:tcBorders>
              <w:top w:val="nil"/>
              <w:left w:val="nil"/>
              <w:bottom w:val="nil"/>
              <w:right w:val="single" w:sz="8" w:space="0" w:color="auto"/>
            </w:tcBorders>
            <w:shd w:val="clear" w:color="auto" w:fill="auto"/>
            <w:noWrap/>
            <w:vAlign w:val="center"/>
            <w:hideMark/>
          </w:tcPr>
          <w:p w14:paraId="70105E39"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-20,939</w:t>
            </w:r>
          </w:p>
        </w:tc>
      </w:tr>
      <w:tr w:rsidR="00137C0C" w:rsidRPr="00137C0C" w14:paraId="2B675C43"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56D8E25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2031</w:t>
            </w:r>
          </w:p>
        </w:tc>
        <w:tc>
          <w:tcPr>
            <w:tcW w:w="3686" w:type="dxa"/>
            <w:tcBorders>
              <w:top w:val="nil"/>
              <w:left w:val="nil"/>
              <w:bottom w:val="nil"/>
              <w:right w:val="nil"/>
            </w:tcBorders>
            <w:shd w:val="clear" w:color="auto" w:fill="auto"/>
            <w:noWrap/>
            <w:vAlign w:val="center"/>
            <w:hideMark/>
          </w:tcPr>
          <w:p w14:paraId="596F5109"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23,935</w:t>
            </w:r>
          </w:p>
        </w:tc>
        <w:tc>
          <w:tcPr>
            <w:tcW w:w="2835" w:type="dxa"/>
            <w:tcBorders>
              <w:top w:val="nil"/>
              <w:left w:val="nil"/>
              <w:bottom w:val="nil"/>
              <w:right w:val="nil"/>
            </w:tcBorders>
            <w:shd w:val="clear" w:color="auto" w:fill="auto"/>
            <w:noWrap/>
            <w:vAlign w:val="center"/>
            <w:hideMark/>
          </w:tcPr>
          <w:p w14:paraId="1E8499A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2,711</w:t>
            </w:r>
          </w:p>
        </w:tc>
        <w:tc>
          <w:tcPr>
            <w:tcW w:w="1701" w:type="dxa"/>
            <w:tcBorders>
              <w:top w:val="nil"/>
              <w:left w:val="nil"/>
              <w:bottom w:val="nil"/>
              <w:right w:val="single" w:sz="8" w:space="0" w:color="auto"/>
            </w:tcBorders>
            <w:shd w:val="clear" w:color="auto" w:fill="auto"/>
            <w:noWrap/>
            <w:vAlign w:val="center"/>
            <w:hideMark/>
          </w:tcPr>
          <w:p w14:paraId="6007EEF7"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-21,224</w:t>
            </w:r>
          </w:p>
        </w:tc>
      </w:tr>
      <w:tr w:rsidR="00137C0C" w:rsidRPr="00137C0C" w14:paraId="1AF5DC52"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374B4AB6"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2032</w:t>
            </w:r>
          </w:p>
        </w:tc>
        <w:tc>
          <w:tcPr>
            <w:tcW w:w="3686" w:type="dxa"/>
            <w:tcBorders>
              <w:top w:val="nil"/>
              <w:left w:val="nil"/>
              <w:bottom w:val="nil"/>
              <w:right w:val="nil"/>
            </w:tcBorders>
            <w:shd w:val="clear" w:color="auto" w:fill="auto"/>
            <w:noWrap/>
            <w:vAlign w:val="center"/>
            <w:hideMark/>
          </w:tcPr>
          <w:p w14:paraId="5E7DEFD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24,258</w:t>
            </w:r>
          </w:p>
        </w:tc>
        <w:tc>
          <w:tcPr>
            <w:tcW w:w="2835" w:type="dxa"/>
            <w:tcBorders>
              <w:top w:val="nil"/>
              <w:left w:val="nil"/>
              <w:bottom w:val="nil"/>
              <w:right w:val="nil"/>
            </w:tcBorders>
            <w:shd w:val="clear" w:color="auto" w:fill="auto"/>
            <w:noWrap/>
            <w:vAlign w:val="center"/>
            <w:hideMark/>
          </w:tcPr>
          <w:p w14:paraId="206644FA"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2,748</w:t>
            </w:r>
          </w:p>
        </w:tc>
        <w:tc>
          <w:tcPr>
            <w:tcW w:w="1701" w:type="dxa"/>
            <w:tcBorders>
              <w:top w:val="nil"/>
              <w:left w:val="nil"/>
              <w:bottom w:val="nil"/>
              <w:right w:val="single" w:sz="8" w:space="0" w:color="auto"/>
            </w:tcBorders>
            <w:shd w:val="clear" w:color="auto" w:fill="auto"/>
            <w:noWrap/>
            <w:vAlign w:val="center"/>
            <w:hideMark/>
          </w:tcPr>
          <w:p w14:paraId="0E70DDB3"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-21,510</w:t>
            </w:r>
          </w:p>
        </w:tc>
      </w:tr>
      <w:tr w:rsidR="00137C0C" w:rsidRPr="00137C0C" w14:paraId="7E4F5C4D" w14:textId="77777777" w:rsidTr="0014104F">
        <w:trPr>
          <w:trHeight w:val="300"/>
        </w:trPr>
        <w:tc>
          <w:tcPr>
            <w:tcW w:w="1291" w:type="dxa"/>
            <w:tcBorders>
              <w:top w:val="nil"/>
              <w:left w:val="single" w:sz="8" w:space="0" w:color="auto"/>
              <w:bottom w:val="nil"/>
              <w:right w:val="nil"/>
            </w:tcBorders>
            <w:shd w:val="clear" w:color="auto" w:fill="auto"/>
            <w:noWrap/>
            <w:vAlign w:val="center"/>
            <w:hideMark/>
          </w:tcPr>
          <w:p w14:paraId="6511E36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2033</w:t>
            </w:r>
          </w:p>
        </w:tc>
        <w:tc>
          <w:tcPr>
            <w:tcW w:w="3686" w:type="dxa"/>
            <w:tcBorders>
              <w:top w:val="nil"/>
              <w:left w:val="nil"/>
              <w:bottom w:val="nil"/>
              <w:right w:val="nil"/>
            </w:tcBorders>
            <w:shd w:val="clear" w:color="auto" w:fill="auto"/>
            <w:noWrap/>
            <w:vAlign w:val="center"/>
            <w:hideMark/>
          </w:tcPr>
          <w:p w14:paraId="7A4E7176"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24,584</w:t>
            </w:r>
          </w:p>
        </w:tc>
        <w:tc>
          <w:tcPr>
            <w:tcW w:w="2835" w:type="dxa"/>
            <w:tcBorders>
              <w:top w:val="nil"/>
              <w:left w:val="nil"/>
              <w:bottom w:val="nil"/>
              <w:right w:val="nil"/>
            </w:tcBorders>
            <w:shd w:val="clear" w:color="auto" w:fill="auto"/>
            <w:noWrap/>
            <w:vAlign w:val="center"/>
            <w:hideMark/>
          </w:tcPr>
          <w:p w14:paraId="2E63A3CB"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2,785</w:t>
            </w:r>
          </w:p>
        </w:tc>
        <w:tc>
          <w:tcPr>
            <w:tcW w:w="1701" w:type="dxa"/>
            <w:tcBorders>
              <w:top w:val="nil"/>
              <w:left w:val="nil"/>
              <w:bottom w:val="nil"/>
              <w:right w:val="single" w:sz="8" w:space="0" w:color="auto"/>
            </w:tcBorders>
            <w:shd w:val="clear" w:color="auto" w:fill="auto"/>
            <w:noWrap/>
            <w:vAlign w:val="center"/>
            <w:hideMark/>
          </w:tcPr>
          <w:p w14:paraId="3F8F7A30"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-21,799</w:t>
            </w:r>
          </w:p>
        </w:tc>
      </w:tr>
      <w:tr w:rsidR="00137C0C" w:rsidRPr="00137C0C" w14:paraId="58B25E27" w14:textId="77777777" w:rsidTr="0014104F">
        <w:trPr>
          <w:trHeight w:val="315"/>
        </w:trPr>
        <w:tc>
          <w:tcPr>
            <w:tcW w:w="1291" w:type="dxa"/>
            <w:tcBorders>
              <w:top w:val="nil"/>
              <w:left w:val="single" w:sz="8" w:space="0" w:color="auto"/>
              <w:bottom w:val="single" w:sz="8" w:space="0" w:color="auto"/>
              <w:right w:val="nil"/>
            </w:tcBorders>
            <w:shd w:val="clear" w:color="auto" w:fill="auto"/>
            <w:noWrap/>
            <w:vAlign w:val="center"/>
            <w:hideMark/>
          </w:tcPr>
          <w:p w14:paraId="4594E025"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2034</w:t>
            </w:r>
          </w:p>
        </w:tc>
        <w:tc>
          <w:tcPr>
            <w:tcW w:w="3686" w:type="dxa"/>
            <w:tcBorders>
              <w:top w:val="nil"/>
              <w:left w:val="nil"/>
              <w:bottom w:val="single" w:sz="8" w:space="0" w:color="auto"/>
              <w:right w:val="nil"/>
            </w:tcBorders>
            <w:shd w:val="clear" w:color="auto" w:fill="auto"/>
            <w:noWrap/>
            <w:vAlign w:val="center"/>
            <w:hideMark/>
          </w:tcPr>
          <w:p w14:paraId="7B67D41D"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24,916</w:t>
            </w:r>
          </w:p>
        </w:tc>
        <w:tc>
          <w:tcPr>
            <w:tcW w:w="2835" w:type="dxa"/>
            <w:tcBorders>
              <w:top w:val="nil"/>
              <w:left w:val="nil"/>
              <w:bottom w:val="single" w:sz="8" w:space="0" w:color="auto"/>
              <w:right w:val="nil"/>
            </w:tcBorders>
            <w:shd w:val="clear" w:color="auto" w:fill="auto"/>
            <w:noWrap/>
            <w:vAlign w:val="center"/>
            <w:hideMark/>
          </w:tcPr>
          <w:p w14:paraId="59415338"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2,823</w:t>
            </w:r>
          </w:p>
        </w:tc>
        <w:tc>
          <w:tcPr>
            <w:tcW w:w="1701" w:type="dxa"/>
            <w:tcBorders>
              <w:top w:val="nil"/>
              <w:left w:val="nil"/>
              <w:bottom w:val="single" w:sz="8" w:space="0" w:color="auto"/>
              <w:right w:val="single" w:sz="8" w:space="0" w:color="auto"/>
            </w:tcBorders>
            <w:shd w:val="clear" w:color="auto" w:fill="auto"/>
            <w:noWrap/>
            <w:vAlign w:val="center"/>
            <w:hideMark/>
          </w:tcPr>
          <w:p w14:paraId="3A2280C2" w14:textId="77777777" w:rsidR="00137C0C" w:rsidRPr="00137C0C" w:rsidRDefault="00137C0C" w:rsidP="00137C0C">
            <w:pPr>
              <w:spacing w:after="0" w:line="240" w:lineRule="auto"/>
              <w:jc w:val="center"/>
              <w:rPr>
                <w:rFonts w:ascii="Calibri" w:eastAsia="Times New Roman" w:hAnsi="Calibri" w:cs="Calibri"/>
                <w:color w:val="000000"/>
                <w:lang w:eastAsia="es-PE"/>
              </w:rPr>
            </w:pPr>
            <w:r w:rsidRPr="00137C0C">
              <w:rPr>
                <w:rFonts w:ascii="Calibri" w:eastAsia="Times New Roman" w:hAnsi="Calibri" w:cs="Calibri"/>
                <w:color w:val="000000"/>
                <w:lang w:eastAsia="es-PE"/>
              </w:rPr>
              <w:t>-22,093</w:t>
            </w:r>
          </w:p>
        </w:tc>
      </w:tr>
    </w:tbl>
    <w:p w14:paraId="4DD2E98A" w14:textId="7E4F513A" w:rsidR="004A0D8E" w:rsidRDefault="000D4E9D" w:rsidP="00EB6734">
      <w:r>
        <w:t>Fuente: Elaboración propia</w:t>
      </w:r>
      <w:r w:rsidR="00EB6734">
        <w:t>.</w:t>
      </w:r>
    </w:p>
    <w:p w14:paraId="71CAB846" w14:textId="76AFE3AA" w:rsidR="00E45106" w:rsidRDefault="00E45106" w:rsidP="00EB6734">
      <w:r>
        <w:t>De lo anterior, se tiene que para el 2034 se tendrá 22,093 productores agropecuarios que en el área de intervención no reciben servicios de asistencia técnica y capacitación.</w:t>
      </w:r>
    </w:p>
    <w:p w14:paraId="2F563823" w14:textId="77777777" w:rsidR="000F1A95" w:rsidRDefault="000F1A95" w:rsidP="004C09A9">
      <w:pPr>
        <w:pStyle w:val="Ttulo2"/>
      </w:pPr>
      <w:bookmarkStart w:id="199" w:name="_Toc23092653"/>
      <w:r>
        <w:t>Análisis técnico de las alternativas de solución</w:t>
      </w:r>
      <w:bookmarkEnd w:id="199"/>
    </w:p>
    <w:p w14:paraId="19B46ADD" w14:textId="77777777" w:rsidR="000F1A95" w:rsidRDefault="000F1A95" w:rsidP="004C09A9">
      <w:pPr>
        <w:pStyle w:val="Ttulo3"/>
      </w:pPr>
      <w:bookmarkStart w:id="200" w:name="_Toc23092654"/>
      <w:r>
        <w:t>Estudio técnico</w:t>
      </w:r>
      <w:bookmarkEnd w:id="200"/>
    </w:p>
    <w:p w14:paraId="39745316" w14:textId="77777777" w:rsidR="00EF76F6" w:rsidRDefault="00EF76F6" w:rsidP="00EF76F6">
      <w:pPr>
        <w:pStyle w:val="Ttulo4"/>
      </w:pPr>
      <w:r>
        <w:t>Análisis del tamaño del proyecto</w:t>
      </w:r>
    </w:p>
    <w:p w14:paraId="3EA452AD" w14:textId="77777777" w:rsidR="006D2387" w:rsidRDefault="006D2387" w:rsidP="00B441A8">
      <w:r>
        <w:t>Respecto al tamaño del proyecto, el dimensionamiento del mismo está en función del número de productores agropecuarios que se atenderán. A partir de este parámetro, se derivan el número de planes de negocios necesarios para contribuir con el objetivo del proyecto, siendo la herramienta principal.</w:t>
      </w:r>
    </w:p>
    <w:p w14:paraId="41048EF7" w14:textId="77777777" w:rsidR="006D2387" w:rsidRDefault="006D2387" w:rsidP="00B441A8">
      <w:r>
        <w:t>En ese sentido, dentro de las metas físicas del proyecto se podrá observar el dimensionamiento del tamaño en función al número de planes de negocio a financiar. Articulado a ello, están las otras actividades complementarias y necesarias para la implementación de esta estrategia de intervención.</w:t>
      </w:r>
    </w:p>
    <w:p w14:paraId="66ED6495" w14:textId="77777777" w:rsidR="006D2387" w:rsidRDefault="006D2387" w:rsidP="00B441A8">
      <w:r>
        <w:lastRenderedPageBreak/>
        <w:t>En ese sentido, la capacidad de producción de servicios de apoyo al desarrollo productivo del proyecto se mide a través de la población atendida a través de los planes de negocio financiados. Y a su vez, el tamaño del proyecto se determina a través del número de planes de negocios que se financian.</w:t>
      </w:r>
    </w:p>
    <w:p w14:paraId="3C389394" w14:textId="77777777" w:rsidR="006D2387" w:rsidRPr="004704E1" w:rsidRDefault="006D2387" w:rsidP="00B441A8">
      <w:pPr>
        <w:rPr>
          <w:color w:val="FF0000"/>
        </w:rPr>
      </w:pPr>
      <w:r>
        <w:t>En ese sentido, a continuación se describen los diferentes tipos de planes de negocios que financiará el proyecto.</w:t>
      </w:r>
      <w:r w:rsidR="004704E1">
        <w:t xml:space="preserve"> </w:t>
      </w:r>
    </w:p>
    <w:p w14:paraId="61825A5F" w14:textId="219D57FA" w:rsidR="006D2387" w:rsidRDefault="006D2387" w:rsidP="006D2387">
      <w:pPr>
        <w:pStyle w:val="Descripcin"/>
        <w:keepNext/>
      </w:pPr>
      <w:bookmarkStart w:id="201" w:name="_Toc23092761"/>
      <w:r>
        <w:t xml:space="preserve">Tabla </w:t>
      </w:r>
      <w:r w:rsidR="00F75675">
        <w:fldChar w:fldCharType="begin"/>
      </w:r>
      <w:r>
        <w:instrText xml:space="preserve"> SEQ Tabla \* ARABIC </w:instrText>
      </w:r>
      <w:r w:rsidR="00F75675">
        <w:fldChar w:fldCharType="separate"/>
      </w:r>
      <w:r w:rsidR="004D0F85">
        <w:rPr>
          <w:noProof/>
        </w:rPr>
        <w:t>82</w:t>
      </w:r>
      <w:r w:rsidR="00F75675">
        <w:fldChar w:fldCharType="end"/>
      </w:r>
      <w:r>
        <w:t>: Tipo de Planes de Negocio</w:t>
      </w:r>
      <w:bookmarkEnd w:id="201"/>
    </w:p>
    <w:tbl>
      <w:tblPr>
        <w:tblStyle w:val="Tablaconcuadrcula"/>
        <w:tblW w:w="5001" w:type="pct"/>
        <w:jc w:val="center"/>
        <w:tblLook w:val="04A0" w:firstRow="1" w:lastRow="0" w:firstColumn="1" w:lastColumn="0" w:noHBand="0" w:noVBand="1"/>
      </w:tblPr>
      <w:tblGrid>
        <w:gridCol w:w="3076"/>
        <w:gridCol w:w="2877"/>
        <w:gridCol w:w="2877"/>
      </w:tblGrid>
      <w:tr w:rsidR="00781321" w:rsidRPr="006D2387" w14:paraId="618DD2C3" w14:textId="77777777" w:rsidTr="00781321">
        <w:trPr>
          <w:jc w:val="center"/>
        </w:trPr>
        <w:tc>
          <w:tcPr>
            <w:tcW w:w="1666" w:type="pct"/>
          </w:tcPr>
          <w:p w14:paraId="60D1E4E6" w14:textId="77777777" w:rsidR="00781321" w:rsidRPr="006D2387" w:rsidRDefault="00781321" w:rsidP="002475F5">
            <w:pPr>
              <w:rPr>
                <w:b/>
              </w:rPr>
            </w:pPr>
            <w:r w:rsidRPr="006D2387">
              <w:rPr>
                <w:b/>
              </w:rPr>
              <w:t>Tipo de plan/Objetivo</w:t>
            </w:r>
          </w:p>
        </w:tc>
        <w:tc>
          <w:tcPr>
            <w:tcW w:w="1667" w:type="pct"/>
          </w:tcPr>
          <w:p w14:paraId="68BC6562" w14:textId="07B327EA" w:rsidR="00781321" w:rsidRDefault="00781321" w:rsidP="002475F5">
            <w:pPr>
              <w:rPr>
                <w:b/>
              </w:rPr>
            </w:pPr>
            <w:r>
              <w:rPr>
                <w:b/>
              </w:rPr>
              <w:t>Planes de Agronegocios (PAG)</w:t>
            </w:r>
          </w:p>
        </w:tc>
        <w:tc>
          <w:tcPr>
            <w:tcW w:w="1667" w:type="pct"/>
          </w:tcPr>
          <w:p w14:paraId="1766E5E2" w14:textId="4E853E85" w:rsidR="00781321" w:rsidRPr="006D2387" w:rsidRDefault="00781321" w:rsidP="002475F5">
            <w:pPr>
              <w:rPr>
                <w:b/>
              </w:rPr>
            </w:pPr>
            <w:r>
              <w:rPr>
                <w:b/>
              </w:rPr>
              <w:t>Planes de Agronegocios (PAG)</w:t>
            </w:r>
          </w:p>
        </w:tc>
      </w:tr>
      <w:tr w:rsidR="00781321" w14:paraId="628F6D3A" w14:textId="77777777" w:rsidTr="00781321">
        <w:trPr>
          <w:jc w:val="center"/>
        </w:trPr>
        <w:tc>
          <w:tcPr>
            <w:tcW w:w="1666" w:type="pct"/>
          </w:tcPr>
          <w:p w14:paraId="18DB5D81" w14:textId="77777777" w:rsidR="00781321" w:rsidRPr="006D2387" w:rsidRDefault="00781321" w:rsidP="002475F5">
            <w:pPr>
              <w:rPr>
                <w:b/>
              </w:rPr>
            </w:pPr>
            <w:r w:rsidRPr="00B92613">
              <w:rPr>
                <w:b/>
              </w:rPr>
              <w:t>Fi</w:t>
            </w:r>
            <w:r>
              <w:rPr>
                <w:b/>
              </w:rPr>
              <w:t>nanciamiento de PN Avanzados</w:t>
            </w:r>
          </w:p>
        </w:tc>
        <w:tc>
          <w:tcPr>
            <w:tcW w:w="1667" w:type="pct"/>
          </w:tcPr>
          <w:p w14:paraId="387DAC63" w14:textId="7F0EF76C" w:rsidR="00781321" w:rsidRDefault="00781321" w:rsidP="002475F5">
            <w:pPr>
              <w:jc w:val="center"/>
            </w:pPr>
            <w:r>
              <w:t>US $ 100,000</w:t>
            </w:r>
          </w:p>
        </w:tc>
        <w:tc>
          <w:tcPr>
            <w:tcW w:w="1667" w:type="pct"/>
          </w:tcPr>
          <w:p w14:paraId="1655544B" w14:textId="565B9EBD" w:rsidR="00781321" w:rsidRDefault="00781321" w:rsidP="00781321">
            <w:pPr>
              <w:jc w:val="center"/>
            </w:pPr>
            <w:r>
              <w:t>S/ 335,000</w:t>
            </w:r>
          </w:p>
        </w:tc>
      </w:tr>
      <w:tr w:rsidR="00781321" w14:paraId="0434E7D6" w14:textId="77777777" w:rsidTr="00781321">
        <w:trPr>
          <w:jc w:val="center"/>
        </w:trPr>
        <w:tc>
          <w:tcPr>
            <w:tcW w:w="1666" w:type="pct"/>
          </w:tcPr>
          <w:p w14:paraId="335E3BD0" w14:textId="229FE32A" w:rsidR="00781321" w:rsidRPr="006D2387" w:rsidRDefault="00781321" w:rsidP="002475F5">
            <w:pPr>
              <w:rPr>
                <w:b/>
              </w:rPr>
            </w:pPr>
            <w:r w:rsidRPr="00B92613">
              <w:rPr>
                <w:b/>
              </w:rPr>
              <w:t>Financiamien</w:t>
            </w:r>
            <w:r>
              <w:rPr>
                <w:b/>
              </w:rPr>
              <w:t xml:space="preserve">to de PN </w:t>
            </w:r>
            <w:r w:rsidR="004E0811">
              <w:rPr>
                <w:b/>
              </w:rPr>
              <w:t>consolidación/escalamiento</w:t>
            </w:r>
          </w:p>
        </w:tc>
        <w:tc>
          <w:tcPr>
            <w:tcW w:w="1667" w:type="pct"/>
          </w:tcPr>
          <w:p w14:paraId="054701BF" w14:textId="7C36EC02" w:rsidR="00781321" w:rsidRDefault="00781321" w:rsidP="002475F5">
            <w:pPr>
              <w:jc w:val="center"/>
            </w:pPr>
            <w:r>
              <w:t>US $ 35,000</w:t>
            </w:r>
          </w:p>
        </w:tc>
        <w:tc>
          <w:tcPr>
            <w:tcW w:w="1667" w:type="pct"/>
          </w:tcPr>
          <w:p w14:paraId="6CD6B6EF" w14:textId="105014F8" w:rsidR="00781321" w:rsidRDefault="00781321" w:rsidP="00781321">
            <w:pPr>
              <w:jc w:val="center"/>
            </w:pPr>
            <w:r>
              <w:t>S/ 117,250</w:t>
            </w:r>
          </w:p>
        </w:tc>
      </w:tr>
      <w:tr w:rsidR="00781321" w14:paraId="6F1890EE" w14:textId="77777777" w:rsidTr="00781321">
        <w:trPr>
          <w:jc w:val="center"/>
        </w:trPr>
        <w:tc>
          <w:tcPr>
            <w:tcW w:w="1666" w:type="pct"/>
          </w:tcPr>
          <w:p w14:paraId="7CAEBDB4" w14:textId="77777777" w:rsidR="00781321" w:rsidRPr="006D2387" w:rsidRDefault="00781321" w:rsidP="002475F5">
            <w:pPr>
              <w:rPr>
                <w:b/>
              </w:rPr>
            </w:pPr>
            <w:r w:rsidRPr="00B92613">
              <w:rPr>
                <w:b/>
              </w:rPr>
              <w:t>Fi</w:t>
            </w:r>
            <w:r>
              <w:rPr>
                <w:b/>
              </w:rPr>
              <w:t>nanciamiento de PN de jóvenes</w:t>
            </w:r>
          </w:p>
        </w:tc>
        <w:tc>
          <w:tcPr>
            <w:tcW w:w="1667" w:type="pct"/>
          </w:tcPr>
          <w:p w14:paraId="6B9FDA08" w14:textId="6208F9A4" w:rsidR="00781321" w:rsidRDefault="00781321" w:rsidP="002475F5">
            <w:pPr>
              <w:jc w:val="center"/>
            </w:pPr>
            <w:r>
              <w:t>US $ 20,000</w:t>
            </w:r>
          </w:p>
        </w:tc>
        <w:tc>
          <w:tcPr>
            <w:tcW w:w="1667" w:type="pct"/>
          </w:tcPr>
          <w:p w14:paraId="4E60B550" w14:textId="533A62C0" w:rsidR="00781321" w:rsidRDefault="00781321" w:rsidP="00781321">
            <w:pPr>
              <w:jc w:val="center"/>
            </w:pPr>
            <w:r>
              <w:t>S/ 67,000</w:t>
            </w:r>
          </w:p>
        </w:tc>
      </w:tr>
    </w:tbl>
    <w:p w14:paraId="1C7CF69F" w14:textId="51D9D1A1" w:rsidR="006D2387" w:rsidRDefault="000D4E9D" w:rsidP="00B441A8">
      <w:r>
        <w:t>Fuente: Elaboración propia</w:t>
      </w:r>
      <w:r w:rsidR="006D2387">
        <w:t>.</w:t>
      </w:r>
    </w:p>
    <w:p w14:paraId="54BDF23C" w14:textId="55C74ECF" w:rsidR="00E45106" w:rsidRDefault="00E45106" w:rsidP="00B441A8">
      <w:r>
        <w:t>Se debe tener en cuanta que el proyecto cofinanciará en promedio el 80% del costo de implementación del plan de negocios, correspondiendo el otro 20% a las organizaciones, cuyos aportes serán en efectivo.</w:t>
      </w:r>
    </w:p>
    <w:p w14:paraId="010DE47E" w14:textId="77777777" w:rsidR="006D2387" w:rsidRDefault="006D2387" w:rsidP="00B441A8">
      <w:r>
        <w:t>Estos planes, todos tienen un enfoque de mercado. Es decir, todos los planes articulan los productos al mercado. En ese sentido, el componente de comercialización es implícito en cada plan de negocio.</w:t>
      </w:r>
    </w:p>
    <w:p w14:paraId="0D036821" w14:textId="77777777" w:rsidR="00D51234" w:rsidRDefault="00D51234" w:rsidP="00B441A8">
      <w:r>
        <w:t>También, la determinación del tamaño está en función de las organizaciones que participan en los planes de negocio. En ese sentido, se ha determinado para ello diferentes criterios para su focalización.</w:t>
      </w:r>
    </w:p>
    <w:p w14:paraId="56BE6FDD" w14:textId="77777777" w:rsidR="00D51234" w:rsidRPr="00D51234" w:rsidRDefault="00D51234" w:rsidP="00D51234">
      <w:pPr>
        <w:rPr>
          <w:b/>
          <w:lang w:val="es-ES" w:eastAsia="es-ES" w:bidi="es-ES"/>
        </w:rPr>
      </w:pPr>
      <w:r w:rsidRPr="00D51234">
        <w:rPr>
          <w:b/>
          <w:lang w:val="es-ES" w:eastAsia="es-ES" w:bidi="es-ES"/>
        </w:rPr>
        <w:t>Focalización social</w:t>
      </w:r>
    </w:p>
    <w:p w14:paraId="62D64743" w14:textId="10DC2AF3" w:rsidR="00D51234" w:rsidRPr="00F51B7A" w:rsidRDefault="00D51234" w:rsidP="00D51234">
      <w:pPr>
        <w:rPr>
          <w:rFonts w:eastAsia="Times New Roman" w:cs="Arial"/>
          <w:sz w:val="20"/>
          <w:szCs w:val="20"/>
          <w:lang w:val="es-ES" w:eastAsia="es-ES" w:bidi="es-ES"/>
        </w:rPr>
      </w:pPr>
      <w:r w:rsidRPr="00F51B7A">
        <w:t xml:space="preserve">El Proyecto dirige sus recursos a los </w:t>
      </w:r>
      <w:r w:rsidRPr="00F51B7A">
        <w:rPr>
          <w:lang w:val="es-ES"/>
        </w:rPr>
        <w:t>p</w:t>
      </w:r>
      <w:r w:rsidRPr="00F51B7A">
        <w:t>equeños productores agrarios organizados, cuya principal actividad es la agricultura, ganadería, agroforestería, y/o el procesamiento primario y de transformación de los productos</w:t>
      </w:r>
      <w:r w:rsidRPr="00DF00DC">
        <w:rPr>
          <w:rStyle w:val="Refdenotaalpie"/>
          <w:rFonts w:ascii="Verdana" w:hAnsi="Verdana"/>
          <w:sz w:val="19"/>
          <w:szCs w:val="19"/>
        </w:rPr>
        <w:footnoteReference w:id="37"/>
      </w:r>
      <w:r w:rsidRPr="00F51B7A">
        <w:t xml:space="preserve">. Son pequeños productores, en condición de pobreza, que generan excedentes de producción, pero que aún no se han insertado al mercado de forma sostenible (productores en transición). </w:t>
      </w:r>
      <w:r w:rsidRPr="00F51B7A">
        <w:rPr>
          <w:lang w:val="es-ES"/>
        </w:rPr>
        <w:t xml:space="preserve">En la estrategia de escalamiento y consolidación de </w:t>
      </w:r>
      <w:r w:rsidR="004C20A9">
        <w:rPr>
          <w:lang w:val="es-ES"/>
        </w:rPr>
        <w:t>AGRO RURAL</w:t>
      </w:r>
      <w:r w:rsidRPr="00F51B7A">
        <w:rPr>
          <w:lang w:val="es-ES"/>
        </w:rPr>
        <w:t xml:space="preserve"> los pequeños productores agrarios generalmente, no han alcanzado un nivel óptimo de desarrollo en sus organizaciones y emprendimientos (apoyados por PSSA u otros proyectos), por lo que no dependen económicamente sólo de este. </w:t>
      </w:r>
      <w:r w:rsidRPr="00F51B7A">
        <w:rPr>
          <w:rFonts w:eastAsia="Times New Roman"/>
          <w:lang w:val="es-ES" w:eastAsia="es-ES" w:bidi="es-ES"/>
        </w:rPr>
        <w:t xml:space="preserve">Estos productores y sus familias </w:t>
      </w:r>
      <w:r w:rsidRPr="00F51B7A">
        <w:rPr>
          <w:lang w:val="es-ES"/>
        </w:rPr>
        <w:t>diversifican sus medios para mitigar los riesgos y también para ser más resilientes a externalidades negativas (eventos climáticos extremos, caída de precios y demanda, u otros).</w:t>
      </w:r>
      <w:r w:rsidRPr="00F51B7A">
        <w:rPr>
          <w:rFonts w:eastAsia="Times New Roman"/>
          <w:lang w:val="es-ES" w:eastAsia="es-ES" w:bidi="es-ES"/>
        </w:rPr>
        <w:t xml:space="preserve"> </w:t>
      </w:r>
      <w:r w:rsidRPr="00F51B7A">
        <w:rPr>
          <w:lang w:val="es-ES"/>
        </w:rPr>
        <w:t xml:space="preserve">En general, los productores agrarios focalizados y sus familias corresponden a la tipología de </w:t>
      </w:r>
      <w:r w:rsidRPr="00F51B7A">
        <w:rPr>
          <w:lang w:val="es-ES"/>
        </w:rPr>
        <w:lastRenderedPageBreak/>
        <w:t>agricultores familiares</w:t>
      </w:r>
      <w:r w:rsidRPr="00DF00DC">
        <w:rPr>
          <w:rStyle w:val="Refdenotaalpie"/>
          <w:rFonts w:ascii="Verdana" w:eastAsia="Arial" w:hAnsi="Verdana" w:cs="Arial"/>
          <w:bCs/>
          <w:sz w:val="19"/>
          <w:szCs w:val="19"/>
          <w:lang w:val="es-ES"/>
        </w:rPr>
        <w:footnoteReference w:id="38"/>
      </w:r>
      <w:r w:rsidRPr="00F51B7A">
        <w:rPr>
          <w:lang w:val="es-ES"/>
        </w:rPr>
        <w:t xml:space="preserve">. Se caracterizan por poseer parcelas (tituladas, arrendadas o en posesión) cuya superficie mide, en promedio, entre minifundios de 0,5 ha prevalentes en la Sierra, y extensiones de 20 ha en la Selva Alta. Pertenecen a comunidades campesinas, comunidades nativas y otras formas de asociación que, en algunos casos, han sido legalizadas por el PSSA u otros. </w:t>
      </w:r>
      <w:r w:rsidRPr="00F51B7A">
        <w:t>Dentro de este grupo se priorizan las personas jóvenes y mujeres, que se involucren a través de proyectos productivos, de transformación y  comercialización o de servicios asociados a las cadenas de valor</w:t>
      </w:r>
      <w:r>
        <w:t>.</w:t>
      </w:r>
    </w:p>
    <w:p w14:paraId="23406BB2" w14:textId="77777777" w:rsidR="00D51234" w:rsidRDefault="00D51234" w:rsidP="00D51234">
      <w:pPr>
        <w:rPr>
          <w:b/>
        </w:rPr>
      </w:pPr>
      <w:r w:rsidRPr="00FD1AE1">
        <w:rPr>
          <w:b/>
        </w:rPr>
        <w:t>Estrategias de focalización</w:t>
      </w:r>
    </w:p>
    <w:p w14:paraId="79705BD6" w14:textId="77777777" w:rsidR="00D51234" w:rsidRPr="00FD1AE1" w:rsidRDefault="00D51234" w:rsidP="00D51234">
      <w:r w:rsidRPr="00FD1AE1">
        <w:t>El Proyecto aplicará las siguientes estrategias de autofocalización:</w:t>
      </w:r>
    </w:p>
    <w:p w14:paraId="66800837" w14:textId="77777777" w:rsidR="00D51234" w:rsidRPr="00FD1AE1" w:rsidRDefault="00D51234" w:rsidP="00D51234">
      <w:pPr>
        <w:pStyle w:val="Prrafodelista"/>
        <w:tabs>
          <w:tab w:val="left" w:pos="567"/>
        </w:tabs>
        <w:spacing w:line="216" w:lineRule="auto"/>
        <w:ind w:left="0"/>
        <w:rPr>
          <w:rFonts w:ascii="Verdana" w:hAnsi="Verdana"/>
          <w:sz w:val="20"/>
          <w:szCs w:val="20"/>
        </w:rPr>
      </w:pPr>
    </w:p>
    <w:p w14:paraId="58C82056" w14:textId="77777777" w:rsidR="00D51234" w:rsidRPr="00FD1AE1" w:rsidRDefault="00D51234" w:rsidP="00875CD4">
      <w:pPr>
        <w:pStyle w:val="Prrafodelista"/>
        <w:numPr>
          <w:ilvl w:val="0"/>
          <w:numId w:val="45"/>
        </w:numPr>
      </w:pPr>
      <w:r w:rsidRPr="00D51234">
        <w:rPr>
          <w:i/>
        </w:rPr>
        <w:t>Autofocalización. C</w:t>
      </w:r>
      <w:r w:rsidRPr="00FD1AE1">
        <w:t>ada organización acuerda su participación, según el enfoque del Proyecto y tomando en cuenta sus demandas y necesidades; así como su compromiso a aportar la cofinanciación en efectivo (con niveles diferenciados para no afectar a los más vulnerables).</w:t>
      </w:r>
    </w:p>
    <w:p w14:paraId="108D74D6" w14:textId="77777777" w:rsidR="00D51234" w:rsidRPr="00FD1AE1" w:rsidRDefault="00D51234" w:rsidP="00875CD4">
      <w:pPr>
        <w:pStyle w:val="Prrafodelista"/>
        <w:numPr>
          <w:ilvl w:val="0"/>
          <w:numId w:val="45"/>
        </w:numPr>
      </w:pPr>
      <w:r w:rsidRPr="00D51234">
        <w:rPr>
          <w:i/>
        </w:rPr>
        <w:t>Focalización con inclusión social</w:t>
      </w:r>
      <w:r w:rsidRPr="00D51234">
        <w:rPr>
          <w:b/>
        </w:rPr>
        <w:t>.</w:t>
      </w:r>
      <w:r w:rsidRPr="00FD1AE1">
        <w:t xml:space="preserve"> En la composición del grupo objetivo, se respetarán las características étnicas/culturales, de género y etarias, buscando involucrar al mayor número posible de personas jóvenes y de mujeres, en las acciones y componentes del Proyecto, estableciendo estrategias diferenciadas y medidas positivas que aseguren su inclusión, así como su empoderamiento económico, social y de liderazgo. Las </w:t>
      </w:r>
      <w:r w:rsidRPr="00D51234">
        <w:rPr>
          <w:u w:val="single"/>
        </w:rPr>
        <w:t>mujeres rurales</w:t>
      </w:r>
      <w:r w:rsidRPr="00D51234">
        <w:rPr>
          <w:b/>
        </w:rPr>
        <w:t xml:space="preserve"> c</w:t>
      </w:r>
      <w:r w:rsidRPr="00FD1AE1">
        <w:t xml:space="preserve">onstituyen el 51% (212 081 mujeres) de la población en el área del proyecto (2017). </w:t>
      </w:r>
      <w:r w:rsidRPr="00D51234">
        <w:rPr>
          <w:lang w:val="es-ES"/>
        </w:rPr>
        <w:t xml:space="preserve">Se incluirán mujeres jefas de hogar; mujeres jóvenes, y mujeres indígenas. El Proyecto realizará una caracterización detallada de perfiles para definir estrategias diferenciadas para las mujeres. Las </w:t>
      </w:r>
      <w:r w:rsidRPr="00D51234">
        <w:rPr>
          <w:u w:val="single"/>
          <w:lang w:val="es-ES"/>
        </w:rPr>
        <w:t>personas j</w:t>
      </w:r>
      <w:r w:rsidRPr="00D51234">
        <w:rPr>
          <w:u w:val="single"/>
        </w:rPr>
        <w:t>óvenes</w:t>
      </w:r>
      <w:r w:rsidRPr="00D51234">
        <w:rPr>
          <w:b/>
        </w:rPr>
        <w:t xml:space="preserve"> (</w:t>
      </w:r>
      <w:r w:rsidRPr="00FD1AE1">
        <w:t xml:space="preserve">18 a 29 años) representan un 19% de la población en los distritos focalizados y alrededor de un 50% son mujeres (2017). </w:t>
      </w:r>
      <w:r w:rsidRPr="00D51234">
        <w:rPr>
          <w:lang w:val="es-ES"/>
        </w:rPr>
        <w:t xml:space="preserve">Se estima alcanzar una participación de 40% de mujeres y 20% de jóvenes sobre el total de miembros de las organizaciones de pequeños productores agrarios participantes de PN. En las grupos de emprendimientos de servicios de apoyo a las cadenas se esperan estén integradas por, al menos, un 80% de jóvenes (50% hombres y 50% mujeres). </w:t>
      </w:r>
      <w:r w:rsidRPr="00D51234">
        <w:rPr>
          <w:u w:val="single"/>
        </w:rPr>
        <w:t>Población indígena,</w:t>
      </w:r>
      <w:r w:rsidRPr="00FD1AE1">
        <w:t xml:space="preserve"> </w:t>
      </w:r>
      <w:r>
        <w:t>e</w:t>
      </w:r>
      <w:r w:rsidRPr="00FD1AE1">
        <w:t>n las regiones focalizadas se encuentra casi la misma composición de población, en la mayoría blanca y mestiza y con una relevante población indígena</w:t>
      </w:r>
      <w:r w:rsidRPr="00FD1AE1">
        <w:rPr>
          <w:rStyle w:val="Refdenotaalpie"/>
          <w:rFonts w:ascii="Verdana" w:hAnsi="Verdana"/>
          <w:sz w:val="20"/>
          <w:szCs w:val="20"/>
        </w:rPr>
        <w:footnoteReference w:id="39"/>
      </w:r>
      <w:r w:rsidRPr="00FD1AE1">
        <w:t>, siendo esta última incluida en el Proyecto, a partir de su auto-reconocimiento como población indígena.</w:t>
      </w:r>
      <w:r w:rsidRPr="00D51234">
        <w:rPr>
          <w:b/>
        </w:rPr>
        <w:t xml:space="preserve"> </w:t>
      </w:r>
    </w:p>
    <w:p w14:paraId="1DC7F74F" w14:textId="77777777" w:rsidR="00D51234" w:rsidRDefault="00D51234" w:rsidP="00875CD4">
      <w:pPr>
        <w:pStyle w:val="Prrafodelista"/>
        <w:numPr>
          <w:ilvl w:val="0"/>
          <w:numId w:val="45"/>
        </w:numPr>
      </w:pPr>
      <w:r w:rsidRPr="00D51234">
        <w:rPr>
          <w:i/>
        </w:rPr>
        <w:t>Focalización según organización.</w:t>
      </w:r>
      <w:r w:rsidRPr="00FD1AE1">
        <w:t xml:space="preserve"> El Proyecto atenderá a: (i) organizaciones de pequeños productores agrarios con </w:t>
      </w:r>
      <w:r w:rsidRPr="00D51234">
        <w:rPr>
          <w:u w:val="single"/>
        </w:rPr>
        <w:t>existencia legal</w:t>
      </w:r>
      <w:r w:rsidRPr="00FD1AE1">
        <w:t xml:space="preserve">, incluyendo aquellas apoyadas por el Proyecto PSSA y por otros proyectos o iniciativas y que cuentan con un negocio en </w:t>
      </w:r>
      <w:r w:rsidRPr="00FD1AE1">
        <w:lastRenderedPageBreak/>
        <w:t xml:space="preserve">marcha; (ii) Organizaciones nuevas o apoyadas en su formación por el Proyecto, y con un negocio productivo o de servicios por iniciar. </w:t>
      </w:r>
    </w:p>
    <w:p w14:paraId="5E7B6FD0" w14:textId="77777777" w:rsidR="00D51234" w:rsidRDefault="00D51234" w:rsidP="00D51234">
      <w:pPr>
        <w:rPr>
          <w:b/>
          <w:sz w:val="20"/>
          <w:szCs w:val="20"/>
        </w:rPr>
      </w:pPr>
      <w:r w:rsidRPr="00FD1AE1">
        <w:rPr>
          <w:b/>
          <w:sz w:val="20"/>
          <w:szCs w:val="20"/>
        </w:rPr>
        <w:t>Grupo objetivo.</w:t>
      </w:r>
    </w:p>
    <w:p w14:paraId="407D66CA" w14:textId="0737C56D" w:rsidR="00D51234" w:rsidRPr="001B6BA2" w:rsidRDefault="00D51234" w:rsidP="00D51234">
      <w:r w:rsidRPr="00FD1AE1">
        <w:rPr>
          <w:sz w:val="20"/>
          <w:szCs w:val="20"/>
        </w:rPr>
        <w:t xml:space="preserve">Se estima que el grupo objetivo estará compuesto por </w:t>
      </w:r>
      <w:r>
        <w:t>17</w:t>
      </w:r>
      <w:r w:rsidR="00781321">
        <w:t>,</w:t>
      </w:r>
      <w:r>
        <w:t>4</w:t>
      </w:r>
      <w:r w:rsidRPr="00DF00DC">
        <w:t xml:space="preserve">00 pequeños productores agrarios organizados, que representan a  </w:t>
      </w:r>
      <w:r w:rsidR="00781321">
        <w:t>57,42</w:t>
      </w:r>
      <w:r w:rsidRPr="00DF00DC">
        <w:t xml:space="preserve">0 beneficiarios </w:t>
      </w:r>
      <w:r w:rsidR="00781321">
        <w:t>in</w:t>
      </w:r>
      <w:r w:rsidRPr="00DF00DC">
        <w:t>directos.</w:t>
      </w:r>
      <w:r>
        <w:t xml:space="preserve"> </w:t>
      </w:r>
      <w:r w:rsidR="00781321">
        <w:t xml:space="preserve">Este grupo objetivo es el que se mantendrá en todo el horizonte temporal del proyecto. </w:t>
      </w:r>
      <w:r>
        <w:t>La totalidad del grupo objetivo se apoyará a través del Componente 2 Desarrollo de negocios rurales sostenibles e inclusivos. En el C</w:t>
      </w:r>
      <w:r w:rsidRPr="00C84A77">
        <w:t>omponente 1</w:t>
      </w:r>
      <w:r>
        <w:t xml:space="preserve"> Aprovechamiento sostenible de recursos naturales </w:t>
      </w:r>
      <w:r w:rsidR="0084370E" w:rsidRPr="0084370E">
        <w:t xml:space="preserve">en el desarrollo de negocios rurales </w:t>
      </w:r>
      <w:r>
        <w:t>se beneficiarán</w:t>
      </w:r>
      <w:r w:rsidRPr="00C84A77">
        <w:t xml:space="preserve"> pequeños productores con proyectos de mejora de la gestión de los recursos naturales que se asocien a sus ne</w:t>
      </w:r>
      <w:r>
        <w:t>gocios, correspondiendo</w:t>
      </w:r>
      <w:r w:rsidRPr="00C84A77">
        <w:t xml:space="preserve"> a la misma</w:t>
      </w:r>
      <w:r>
        <w:t xml:space="preserve"> población objetivo del C</w:t>
      </w:r>
      <w:r w:rsidRPr="00C84A77">
        <w:t xml:space="preserve">omponente 2, por lo que no </w:t>
      </w:r>
      <w:r w:rsidRPr="001B6BA2">
        <w:t>son adicionales y, por lo tanto, que no se suman para no realizar doble conteo.  Igual para las organizaciones incluidas en el Componente 3.</w:t>
      </w:r>
    </w:p>
    <w:p w14:paraId="6F08D65D" w14:textId="5B0FAAF0" w:rsidR="00656FB6" w:rsidRPr="001758EA" w:rsidRDefault="00656FB6" w:rsidP="00D51234">
      <w:r w:rsidRPr="001B6BA2">
        <w:t>A continuación, se muestra el desagregado de tamaño de productores:</w:t>
      </w:r>
    </w:p>
    <w:p w14:paraId="3E648744" w14:textId="5922AE99" w:rsidR="00D3010F" w:rsidRDefault="00D3010F" w:rsidP="00D3010F">
      <w:pPr>
        <w:pStyle w:val="Descripcin"/>
        <w:keepNext/>
      </w:pPr>
      <w:bookmarkStart w:id="202" w:name="_Toc23092762"/>
      <w:r>
        <w:t xml:space="preserve">Tabla </w:t>
      </w:r>
      <w:r w:rsidR="0008175B">
        <w:fldChar w:fldCharType="begin"/>
      </w:r>
      <w:r w:rsidR="0008175B">
        <w:instrText xml:space="preserve"> SEQ Tabla \* ARABIC </w:instrText>
      </w:r>
      <w:r w:rsidR="0008175B">
        <w:fldChar w:fldCharType="separate"/>
      </w:r>
      <w:r w:rsidR="004D0F85">
        <w:rPr>
          <w:noProof/>
        </w:rPr>
        <w:t>83</w:t>
      </w:r>
      <w:r w:rsidR="0008175B">
        <w:rPr>
          <w:noProof/>
        </w:rPr>
        <w:fldChar w:fldCharType="end"/>
      </w:r>
      <w:r>
        <w:t>: Población Beneficiaria por nivel de organización</w:t>
      </w:r>
      <w:bookmarkEnd w:id="202"/>
    </w:p>
    <w:tbl>
      <w:tblPr>
        <w:tblW w:w="5000" w:type="pct"/>
        <w:tblCellMar>
          <w:left w:w="70" w:type="dxa"/>
          <w:right w:w="70" w:type="dxa"/>
        </w:tblCellMar>
        <w:tblLook w:val="04A0" w:firstRow="1" w:lastRow="0" w:firstColumn="1" w:lastColumn="0" w:noHBand="0" w:noVBand="1"/>
      </w:tblPr>
      <w:tblGrid>
        <w:gridCol w:w="2739"/>
        <w:gridCol w:w="2254"/>
        <w:gridCol w:w="2480"/>
        <w:gridCol w:w="1365"/>
      </w:tblGrid>
      <w:tr w:rsidR="00D3010F" w:rsidRPr="00D3010F" w14:paraId="1493774C" w14:textId="77777777" w:rsidTr="00D3010F">
        <w:trPr>
          <w:trHeight w:val="288"/>
          <w:tblHeader/>
        </w:trPr>
        <w:tc>
          <w:tcPr>
            <w:tcW w:w="1421" w:type="pct"/>
            <w:tcBorders>
              <w:top w:val="nil"/>
              <w:left w:val="nil"/>
              <w:bottom w:val="single" w:sz="4" w:space="0" w:color="95B3D7"/>
              <w:right w:val="nil"/>
            </w:tcBorders>
            <w:shd w:val="clear" w:color="DCE6F1" w:fill="DCE6F1"/>
            <w:noWrap/>
            <w:vAlign w:val="bottom"/>
            <w:hideMark/>
          </w:tcPr>
          <w:p w14:paraId="5A64BB0D" w14:textId="43B749DC" w:rsidR="00D3010F" w:rsidRPr="00D3010F" w:rsidRDefault="00D3010F" w:rsidP="00D3010F">
            <w:pPr>
              <w:spacing w:after="0" w:line="240" w:lineRule="auto"/>
              <w:jc w:val="left"/>
              <w:rPr>
                <w:rFonts w:ascii="Calibri" w:eastAsia="Times New Roman" w:hAnsi="Calibri" w:cs="Calibri"/>
                <w:b/>
                <w:bCs/>
                <w:color w:val="000000"/>
                <w:lang w:eastAsia="es-PE"/>
              </w:rPr>
            </w:pPr>
            <w:r>
              <w:rPr>
                <w:rFonts w:ascii="Calibri" w:eastAsia="Times New Roman" w:hAnsi="Calibri" w:cs="Calibri"/>
                <w:b/>
                <w:bCs/>
                <w:color w:val="000000"/>
                <w:lang w:eastAsia="es-PE"/>
              </w:rPr>
              <w:t>Departamentos / Provincia /Distrito</w:t>
            </w:r>
          </w:p>
        </w:tc>
        <w:tc>
          <w:tcPr>
            <w:tcW w:w="1323" w:type="pct"/>
            <w:tcBorders>
              <w:top w:val="nil"/>
              <w:left w:val="nil"/>
              <w:bottom w:val="single" w:sz="4" w:space="0" w:color="95B3D7"/>
              <w:right w:val="nil"/>
            </w:tcBorders>
            <w:shd w:val="clear" w:color="DCE6F1" w:fill="DCE6F1"/>
            <w:noWrap/>
            <w:vAlign w:val="bottom"/>
            <w:hideMark/>
          </w:tcPr>
          <w:p w14:paraId="6568B651" w14:textId="1C9588B7"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eastAsia="Times New Roman" w:hAnsi="Calibri" w:cs="Calibri"/>
                <w:b/>
                <w:bCs/>
                <w:color w:val="000000"/>
                <w:lang w:eastAsia="es-PE"/>
              </w:rPr>
              <w:t>Productores con nivel Avanzado</w:t>
            </w:r>
          </w:p>
        </w:tc>
        <w:tc>
          <w:tcPr>
            <w:tcW w:w="1456" w:type="pct"/>
            <w:tcBorders>
              <w:top w:val="nil"/>
              <w:left w:val="nil"/>
              <w:bottom w:val="single" w:sz="4" w:space="0" w:color="95B3D7"/>
              <w:right w:val="nil"/>
            </w:tcBorders>
            <w:shd w:val="clear" w:color="DCE6F1" w:fill="DCE6F1"/>
            <w:noWrap/>
            <w:vAlign w:val="bottom"/>
            <w:hideMark/>
          </w:tcPr>
          <w:p w14:paraId="7D271E09" w14:textId="3C4592A4"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eastAsia="Times New Roman" w:hAnsi="Calibri" w:cs="Calibri"/>
                <w:b/>
                <w:bCs/>
                <w:color w:val="000000"/>
                <w:lang w:eastAsia="es-PE"/>
              </w:rPr>
              <w:t>Productores con nivel No Avanzado</w:t>
            </w:r>
          </w:p>
        </w:tc>
        <w:tc>
          <w:tcPr>
            <w:tcW w:w="799" w:type="pct"/>
            <w:tcBorders>
              <w:top w:val="nil"/>
              <w:left w:val="nil"/>
              <w:bottom w:val="single" w:sz="4" w:space="0" w:color="95B3D7"/>
              <w:right w:val="nil"/>
            </w:tcBorders>
            <w:shd w:val="clear" w:color="DCE6F1" w:fill="DCE6F1"/>
            <w:noWrap/>
            <w:vAlign w:val="bottom"/>
            <w:hideMark/>
          </w:tcPr>
          <w:p w14:paraId="60B82C97" w14:textId="7D152BE3"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eastAsia="Times New Roman" w:hAnsi="Calibri" w:cs="Calibri"/>
                <w:b/>
                <w:bCs/>
                <w:color w:val="000000"/>
                <w:lang w:eastAsia="es-PE"/>
              </w:rPr>
              <w:t>Total Beneficiarios</w:t>
            </w:r>
          </w:p>
        </w:tc>
      </w:tr>
      <w:tr w:rsidR="00D3010F" w:rsidRPr="00D3010F" w14:paraId="458010F0" w14:textId="77777777" w:rsidTr="00D3010F">
        <w:trPr>
          <w:trHeight w:val="288"/>
        </w:trPr>
        <w:tc>
          <w:tcPr>
            <w:tcW w:w="1421" w:type="pct"/>
            <w:tcBorders>
              <w:top w:val="nil"/>
              <w:left w:val="nil"/>
              <w:bottom w:val="single" w:sz="4" w:space="0" w:color="95B3D7"/>
              <w:right w:val="nil"/>
            </w:tcBorders>
            <w:shd w:val="clear" w:color="auto" w:fill="auto"/>
            <w:noWrap/>
            <w:vAlign w:val="bottom"/>
            <w:hideMark/>
          </w:tcPr>
          <w:p w14:paraId="78545B4C"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AMAZONAS</w:t>
            </w:r>
          </w:p>
        </w:tc>
        <w:tc>
          <w:tcPr>
            <w:tcW w:w="1323" w:type="pct"/>
            <w:tcBorders>
              <w:top w:val="nil"/>
              <w:left w:val="nil"/>
              <w:bottom w:val="single" w:sz="4" w:space="0" w:color="95B3D7"/>
              <w:right w:val="nil"/>
            </w:tcBorders>
            <w:shd w:val="clear" w:color="auto" w:fill="auto"/>
            <w:noWrap/>
            <w:vAlign w:val="bottom"/>
            <w:hideMark/>
          </w:tcPr>
          <w:p w14:paraId="573F77C2" w14:textId="5F05273B"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800</w:t>
            </w:r>
          </w:p>
        </w:tc>
        <w:tc>
          <w:tcPr>
            <w:tcW w:w="1456" w:type="pct"/>
            <w:tcBorders>
              <w:top w:val="nil"/>
              <w:left w:val="nil"/>
              <w:bottom w:val="single" w:sz="4" w:space="0" w:color="95B3D7"/>
              <w:right w:val="nil"/>
            </w:tcBorders>
            <w:shd w:val="clear" w:color="auto" w:fill="auto"/>
            <w:noWrap/>
            <w:vAlign w:val="bottom"/>
            <w:hideMark/>
          </w:tcPr>
          <w:p w14:paraId="38E21EC6" w14:textId="2FE0CF64"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995</w:t>
            </w:r>
          </w:p>
        </w:tc>
        <w:tc>
          <w:tcPr>
            <w:tcW w:w="799" w:type="pct"/>
            <w:tcBorders>
              <w:top w:val="nil"/>
              <w:left w:val="nil"/>
              <w:bottom w:val="single" w:sz="4" w:space="0" w:color="95B3D7"/>
              <w:right w:val="nil"/>
            </w:tcBorders>
            <w:shd w:val="clear" w:color="auto" w:fill="auto"/>
            <w:noWrap/>
            <w:vAlign w:val="bottom"/>
            <w:hideMark/>
          </w:tcPr>
          <w:p w14:paraId="55C36ED7" w14:textId="15721D81"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1,795</w:t>
            </w:r>
          </w:p>
        </w:tc>
      </w:tr>
      <w:tr w:rsidR="00D3010F" w:rsidRPr="00D3010F" w14:paraId="032464D2" w14:textId="77777777" w:rsidTr="00D3010F">
        <w:trPr>
          <w:trHeight w:val="288"/>
        </w:trPr>
        <w:tc>
          <w:tcPr>
            <w:tcW w:w="1421" w:type="pct"/>
            <w:tcBorders>
              <w:top w:val="nil"/>
              <w:left w:val="nil"/>
              <w:bottom w:val="nil"/>
              <w:right w:val="nil"/>
            </w:tcBorders>
            <w:shd w:val="clear" w:color="auto" w:fill="auto"/>
            <w:noWrap/>
            <w:vAlign w:val="bottom"/>
            <w:hideMark/>
          </w:tcPr>
          <w:p w14:paraId="5D169111"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CHACHAPOYAS</w:t>
            </w:r>
          </w:p>
        </w:tc>
        <w:tc>
          <w:tcPr>
            <w:tcW w:w="1323" w:type="pct"/>
            <w:tcBorders>
              <w:top w:val="nil"/>
              <w:left w:val="nil"/>
              <w:bottom w:val="nil"/>
              <w:right w:val="nil"/>
            </w:tcBorders>
            <w:shd w:val="clear" w:color="auto" w:fill="auto"/>
            <w:noWrap/>
            <w:vAlign w:val="bottom"/>
            <w:hideMark/>
          </w:tcPr>
          <w:p w14:paraId="45C816C3"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281E0BA9" w14:textId="7369A02F"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408</w:t>
            </w:r>
          </w:p>
        </w:tc>
        <w:tc>
          <w:tcPr>
            <w:tcW w:w="799" w:type="pct"/>
            <w:tcBorders>
              <w:top w:val="nil"/>
              <w:left w:val="nil"/>
              <w:bottom w:val="nil"/>
              <w:right w:val="nil"/>
            </w:tcBorders>
            <w:shd w:val="clear" w:color="auto" w:fill="auto"/>
            <w:noWrap/>
            <w:vAlign w:val="bottom"/>
            <w:hideMark/>
          </w:tcPr>
          <w:p w14:paraId="23B21D8D" w14:textId="6244293B"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408</w:t>
            </w:r>
          </w:p>
        </w:tc>
      </w:tr>
      <w:tr w:rsidR="00D3010F" w:rsidRPr="00D3010F" w14:paraId="39E9B802" w14:textId="77777777" w:rsidTr="00D3010F">
        <w:trPr>
          <w:trHeight w:val="288"/>
        </w:trPr>
        <w:tc>
          <w:tcPr>
            <w:tcW w:w="1421" w:type="pct"/>
            <w:tcBorders>
              <w:top w:val="nil"/>
              <w:left w:val="nil"/>
              <w:bottom w:val="nil"/>
              <w:right w:val="nil"/>
            </w:tcBorders>
            <w:shd w:val="clear" w:color="auto" w:fill="auto"/>
            <w:noWrap/>
            <w:vAlign w:val="bottom"/>
            <w:hideMark/>
          </w:tcPr>
          <w:p w14:paraId="263C816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CHILIQUÍN</w:t>
            </w:r>
          </w:p>
        </w:tc>
        <w:tc>
          <w:tcPr>
            <w:tcW w:w="1323" w:type="pct"/>
            <w:tcBorders>
              <w:top w:val="nil"/>
              <w:left w:val="nil"/>
              <w:bottom w:val="nil"/>
              <w:right w:val="nil"/>
            </w:tcBorders>
            <w:shd w:val="clear" w:color="auto" w:fill="auto"/>
            <w:noWrap/>
            <w:vAlign w:val="bottom"/>
            <w:hideMark/>
          </w:tcPr>
          <w:p w14:paraId="7A3D910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6F1C25D" w14:textId="3D15D56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268</w:t>
            </w:r>
          </w:p>
        </w:tc>
        <w:tc>
          <w:tcPr>
            <w:tcW w:w="799" w:type="pct"/>
            <w:tcBorders>
              <w:top w:val="nil"/>
              <w:left w:val="nil"/>
              <w:bottom w:val="nil"/>
              <w:right w:val="nil"/>
            </w:tcBorders>
            <w:shd w:val="clear" w:color="auto" w:fill="auto"/>
            <w:noWrap/>
            <w:vAlign w:val="bottom"/>
            <w:hideMark/>
          </w:tcPr>
          <w:p w14:paraId="23BA3757" w14:textId="567F0FF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268</w:t>
            </w:r>
          </w:p>
        </w:tc>
      </w:tr>
      <w:tr w:rsidR="00D3010F" w:rsidRPr="00D3010F" w14:paraId="48CA898A" w14:textId="77777777" w:rsidTr="00D3010F">
        <w:trPr>
          <w:trHeight w:val="288"/>
        </w:trPr>
        <w:tc>
          <w:tcPr>
            <w:tcW w:w="1421" w:type="pct"/>
            <w:tcBorders>
              <w:top w:val="nil"/>
              <w:left w:val="nil"/>
              <w:bottom w:val="nil"/>
              <w:right w:val="nil"/>
            </w:tcBorders>
            <w:shd w:val="clear" w:color="auto" w:fill="auto"/>
            <w:noWrap/>
            <w:vAlign w:val="bottom"/>
            <w:hideMark/>
          </w:tcPr>
          <w:p w14:paraId="5644EF6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CHUQUIBAMBA</w:t>
            </w:r>
          </w:p>
        </w:tc>
        <w:tc>
          <w:tcPr>
            <w:tcW w:w="1323" w:type="pct"/>
            <w:tcBorders>
              <w:top w:val="nil"/>
              <w:left w:val="nil"/>
              <w:bottom w:val="nil"/>
              <w:right w:val="nil"/>
            </w:tcBorders>
            <w:shd w:val="clear" w:color="auto" w:fill="auto"/>
            <w:noWrap/>
            <w:vAlign w:val="bottom"/>
            <w:hideMark/>
          </w:tcPr>
          <w:p w14:paraId="2DA22C79"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190EBCF" w14:textId="2D929FE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140</w:t>
            </w:r>
          </w:p>
        </w:tc>
        <w:tc>
          <w:tcPr>
            <w:tcW w:w="799" w:type="pct"/>
            <w:tcBorders>
              <w:top w:val="nil"/>
              <w:left w:val="nil"/>
              <w:bottom w:val="nil"/>
              <w:right w:val="nil"/>
            </w:tcBorders>
            <w:shd w:val="clear" w:color="auto" w:fill="auto"/>
            <w:noWrap/>
            <w:vAlign w:val="bottom"/>
            <w:hideMark/>
          </w:tcPr>
          <w:p w14:paraId="6FB33379" w14:textId="1E7CFAF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140</w:t>
            </w:r>
          </w:p>
        </w:tc>
      </w:tr>
      <w:tr w:rsidR="00D3010F" w:rsidRPr="00D3010F" w14:paraId="262138F7" w14:textId="77777777" w:rsidTr="00D3010F">
        <w:trPr>
          <w:trHeight w:val="288"/>
        </w:trPr>
        <w:tc>
          <w:tcPr>
            <w:tcW w:w="1421" w:type="pct"/>
            <w:tcBorders>
              <w:top w:val="nil"/>
              <w:left w:val="nil"/>
              <w:bottom w:val="nil"/>
              <w:right w:val="nil"/>
            </w:tcBorders>
            <w:shd w:val="clear" w:color="auto" w:fill="auto"/>
            <w:noWrap/>
            <w:vAlign w:val="bottom"/>
            <w:hideMark/>
          </w:tcPr>
          <w:p w14:paraId="1D0B5238"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LUYA</w:t>
            </w:r>
          </w:p>
        </w:tc>
        <w:tc>
          <w:tcPr>
            <w:tcW w:w="1323" w:type="pct"/>
            <w:tcBorders>
              <w:top w:val="nil"/>
              <w:left w:val="nil"/>
              <w:bottom w:val="nil"/>
              <w:right w:val="nil"/>
            </w:tcBorders>
            <w:shd w:val="clear" w:color="auto" w:fill="auto"/>
            <w:noWrap/>
            <w:vAlign w:val="bottom"/>
            <w:hideMark/>
          </w:tcPr>
          <w:p w14:paraId="565DF513"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6D8FC5B9" w14:textId="37881CC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185</w:t>
            </w:r>
          </w:p>
        </w:tc>
        <w:tc>
          <w:tcPr>
            <w:tcW w:w="799" w:type="pct"/>
            <w:tcBorders>
              <w:top w:val="nil"/>
              <w:left w:val="nil"/>
              <w:bottom w:val="nil"/>
              <w:right w:val="nil"/>
            </w:tcBorders>
            <w:shd w:val="clear" w:color="auto" w:fill="auto"/>
            <w:noWrap/>
            <w:vAlign w:val="bottom"/>
            <w:hideMark/>
          </w:tcPr>
          <w:p w14:paraId="3FA132A8" w14:textId="4BA40B01"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185</w:t>
            </w:r>
          </w:p>
        </w:tc>
      </w:tr>
      <w:tr w:rsidR="00D3010F" w:rsidRPr="00D3010F" w14:paraId="6BB03159" w14:textId="77777777" w:rsidTr="00D3010F">
        <w:trPr>
          <w:trHeight w:val="288"/>
        </w:trPr>
        <w:tc>
          <w:tcPr>
            <w:tcW w:w="1421" w:type="pct"/>
            <w:tcBorders>
              <w:top w:val="nil"/>
              <w:left w:val="nil"/>
              <w:bottom w:val="nil"/>
              <w:right w:val="nil"/>
            </w:tcBorders>
            <w:shd w:val="clear" w:color="auto" w:fill="auto"/>
            <w:noWrap/>
            <w:vAlign w:val="bottom"/>
            <w:hideMark/>
          </w:tcPr>
          <w:p w14:paraId="63931EB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PISUQUIA</w:t>
            </w:r>
          </w:p>
        </w:tc>
        <w:tc>
          <w:tcPr>
            <w:tcW w:w="1323" w:type="pct"/>
            <w:tcBorders>
              <w:top w:val="nil"/>
              <w:left w:val="nil"/>
              <w:bottom w:val="nil"/>
              <w:right w:val="nil"/>
            </w:tcBorders>
            <w:shd w:val="clear" w:color="auto" w:fill="auto"/>
            <w:noWrap/>
            <w:vAlign w:val="bottom"/>
            <w:hideMark/>
          </w:tcPr>
          <w:p w14:paraId="1E0E3B2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3003DDB" w14:textId="10F5C85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128</w:t>
            </w:r>
          </w:p>
        </w:tc>
        <w:tc>
          <w:tcPr>
            <w:tcW w:w="799" w:type="pct"/>
            <w:tcBorders>
              <w:top w:val="nil"/>
              <w:left w:val="nil"/>
              <w:bottom w:val="nil"/>
              <w:right w:val="nil"/>
            </w:tcBorders>
            <w:shd w:val="clear" w:color="auto" w:fill="auto"/>
            <w:noWrap/>
            <w:vAlign w:val="bottom"/>
            <w:hideMark/>
          </w:tcPr>
          <w:p w14:paraId="5B51C99B" w14:textId="618D499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128</w:t>
            </w:r>
          </w:p>
        </w:tc>
      </w:tr>
      <w:tr w:rsidR="00D3010F" w:rsidRPr="00D3010F" w14:paraId="7C01E02A" w14:textId="77777777" w:rsidTr="00D3010F">
        <w:trPr>
          <w:trHeight w:val="288"/>
        </w:trPr>
        <w:tc>
          <w:tcPr>
            <w:tcW w:w="1421" w:type="pct"/>
            <w:tcBorders>
              <w:top w:val="nil"/>
              <w:left w:val="nil"/>
              <w:bottom w:val="nil"/>
              <w:right w:val="nil"/>
            </w:tcBorders>
            <w:shd w:val="clear" w:color="auto" w:fill="auto"/>
            <w:noWrap/>
            <w:vAlign w:val="bottom"/>
            <w:hideMark/>
          </w:tcPr>
          <w:p w14:paraId="61620EB4"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CATALINA</w:t>
            </w:r>
          </w:p>
        </w:tc>
        <w:tc>
          <w:tcPr>
            <w:tcW w:w="1323" w:type="pct"/>
            <w:tcBorders>
              <w:top w:val="nil"/>
              <w:left w:val="nil"/>
              <w:bottom w:val="nil"/>
              <w:right w:val="nil"/>
            </w:tcBorders>
            <w:shd w:val="clear" w:color="auto" w:fill="auto"/>
            <w:noWrap/>
            <w:vAlign w:val="bottom"/>
            <w:hideMark/>
          </w:tcPr>
          <w:p w14:paraId="09DAF479"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FE17AB5" w14:textId="7A4742E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57</w:t>
            </w:r>
          </w:p>
        </w:tc>
        <w:tc>
          <w:tcPr>
            <w:tcW w:w="799" w:type="pct"/>
            <w:tcBorders>
              <w:top w:val="nil"/>
              <w:left w:val="nil"/>
              <w:bottom w:val="nil"/>
              <w:right w:val="nil"/>
            </w:tcBorders>
            <w:shd w:val="clear" w:color="auto" w:fill="auto"/>
            <w:noWrap/>
            <w:vAlign w:val="bottom"/>
            <w:hideMark/>
          </w:tcPr>
          <w:p w14:paraId="782D46CB" w14:textId="7226BFC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57</w:t>
            </w:r>
          </w:p>
        </w:tc>
      </w:tr>
      <w:tr w:rsidR="00D3010F" w:rsidRPr="00D3010F" w14:paraId="55474909" w14:textId="77777777" w:rsidTr="00D3010F">
        <w:trPr>
          <w:trHeight w:val="288"/>
        </w:trPr>
        <w:tc>
          <w:tcPr>
            <w:tcW w:w="1421" w:type="pct"/>
            <w:tcBorders>
              <w:top w:val="nil"/>
              <w:left w:val="nil"/>
              <w:bottom w:val="nil"/>
              <w:right w:val="nil"/>
            </w:tcBorders>
            <w:shd w:val="clear" w:color="auto" w:fill="auto"/>
            <w:noWrap/>
            <w:vAlign w:val="bottom"/>
            <w:hideMark/>
          </w:tcPr>
          <w:p w14:paraId="6F01A65D"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RODRÍGUEZ DE MENDOZA</w:t>
            </w:r>
          </w:p>
        </w:tc>
        <w:tc>
          <w:tcPr>
            <w:tcW w:w="1323" w:type="pct"/>
            <w:tcBorders>
              <w:top w:val="nil"/>
              <w:left w:val="nil"/>
              <w:bottom w:val="nil"/>
              <w:right w:val="nil"/>
            </w:tcBorders>
            <w:shd w:val="clear" w:color="auto" w:fill="auto"/>
            <w:noWrap/>
            <w:vAlign w:val="bottom"/>
            <w:hideMark/>
          </w:tcPr>
          <w:p w14:paraId="2D582869" w14:textId="1B8F44A1"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800</w:t>
            </w:r>
          </w:p>
        </w:tc>
        <w:tc>
          <w:tcPr>
            <w:tcW w:w="1456" w:type="pct"/>
            <w:tcBorders>
              <w:top w:val="nil"/>
              <w:left w:val="nil"/>
              <w:bottom w:val="nil"/>
              <w:right w:val="nil"/>
            </w:tcBorders>
            <w:shd w:val="clear" w:color="auto" w:fill="auto"/>
            <w:noWrap/>
            <w:vAlign w:val="bottom"/>
            <w:hideMark/>
          </w:tcPr>
          <w:p w14:paraId="2A1309E8" w14:textId="13EDFC6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402</w:t>
            </w:r>
          </w:p>
        </w:tc>
        <w:tc>
          <w:tcPr>
            <w:tcW w:w="799" w:type="pct"/>
            <w:tcBorders>
              <w:top w:val="nil"/>
              <w:left w:val="nil"/>
              <w:bottom w:val="nil"/>
              <w:right w:val="nil"/>
            </w:tcBorders>
            <w:shd w:val="clear" w:color="auto" w:fill="auto"/>
            <w:noWrap/>
            <w:vAlign w:val="bottom"/>
            <w:hideMark/>
          </w:tcPr>
          <w:p w14:paraId="376FC0E1" w14:textId="76A391B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1,202</w:t>
            </w:r>
          </w:p>
        </w:tc>
      </w:tr>
      <w:tr w:rsidR="00D3010F" w:rsidRPr="00D3010F" w14:paraId="79595FC2" w14:textId="77777777" w:rsidTr="00D3010F">
        <w:trPr>
          <w:trHeight w:val="288"/>
        </w:trPr>
        <w:tc>
          <w:tcPr>
            <w:tcW w:w="1421" w:type="pct"/>
            <w:tcBorders>
              <w:top w:val="nil"/>
              <w:left w:val="nil"/>
              <w:bottom w:val="nil"/>
              <w:right w:val="nil"/>
            </w:tcBorders>
            <w:shd w:val="clear" w:color="auto" w:fill="auto"/>
            <w:noWrap/>
            <w:vAlign w:val="bottom"/>
            <w:hideMark/>
          </w:tcPr>
          <w:p w14:paraId="2AC9BB2F"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CHIRIMOTO</w:t>
            </w:r>
          </w:p>
        </w:tc>
        <w:tc>
          <w:tcPr>
            <w:tcW w:w="1323" w:type="pct"/>
            <w:tcBorders>
              <w:top w:val="nil"/>
              <w:left w:val="nil"/>
              <w:bottom w:val="nil"/>
              <w:right w:val="nil"/>
            </w:tcBorders>
            <w:shd w:val="clear" w:color="auto" w:fill="auto"/>
            <w:noWrap/>
            <w:vAlign w:val="bottom"/>
            <w:hideMark/>
          </w:tcPr>
          <w:p w14:paraId="181EB68B" w14:textId="039F52E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240</w:t>
            </w:r>
          </w:p>
        </w:tc>
        <w:tc>
          <w:tcPr>
            <w:tcW w:w="1456" w:type="pct"/>
            <w:tcBorders>
              <w:top w:val="nil"/>
              <w:left w:val="nil"/>
              <w:bottom w:val="nil"/>
              <w:right w:val="nil"/>
            </w:tcBorders>
            <w:shd w:val="clear" w:color="auto" w:fill="auto"/>
            <w:noWrap/>
            <w:vAlign w:val="bottom"/>
            <w:hideMark/>
          </w:tcPr>
          <w:p w14:paraId="6D4DBC5F" w14:textId="49CE31E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5A408C76" w14:textId="744C21F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280</w:t>
            </w:r>
          </w:p>
        </w:tc>
      </w:tr>
      <w:tr w:rsidR="00D3010F" w:rsidRPr="00D3010F" w14:paraId="070246A4" w14:textId="77777777" w:rsidTr="00D3010F">
        <w:trPr>
          <w:trHeight w:val="288"/>
        </w:trPr>
        <w:tc>
          <w:tcPr>
            <w:tcW w:w="1421" w:type="pct"/>
            <w:tcBorders>
              <w:top w:val="nil"/>
              <w:left w:val="nil"/>
              <w:bottom w:val="nil"/>
              <w:right w:val="nil"/>
            </w:tcBorders>
            <w:shd w:val="clear" w:color="auto" w:fill="auto"/>
            <w:noWrap/>
            <w:vAlign w:val="bottom"/>
            <w:hideMark/>
          </w:tcPr>
          <w:p w14:paraId="74BB8DF5"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LIMABAMBA</w:t>
            </w:r>
          </w:p>
        </w:tc>
        <w:tc>
          <w:tcPr>
            <w:tcW w:w="1323" w:type="pct"/>
            <w:tcBorders>
              <w:top w:val="nil"/>
              <w:left w:val="nil"/>
              <w:bottom w:val="nil"/>
              <w:right w:val="nil"/>
            </w:tcBorders>
            <w:shd w:val="clear" w:color="auto" w:fill="auto"/>
            <w:noWrap/>
            <w:vAlign w:val="bottom"/>
            <w:hideMark/>
          </w:tcPr>
          <w:p w14:paraId="5A41F334"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F1BEDD4" w14:textId="7EB0BB2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140</w:t>
            </w:r>
          </w:p>
        </w:tc>
        <w:tc>
          <w:tcPr>
            <w:tcW w:w="799" w:type="pct"/>
            <w:tcBorders>
              <w:top w:val="nil"/>
              <w:left w:val="nil"/>
              <w:bottom w:val="nil"/>
              <w:right w:val="nil"/>
            </w:tcBorders>
            <w:shd w:val="clear" w:color="auto" w:fill="auto"/>
            <w:noWrap/>
            <w:vAlign w:val="bottom"/>
            <w:hideMark/>
          </w:tcPr>
          <w:p w14:paraId="5D7FB2FC" w14:textId="5129B30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140</w:t>
            </w:r>
          </w:p>
        </w:tc>
      </w:tr>
      <w:tr w:rsidR="00D3010F" w:rsidRPr="00D3010F" w14:paraId="49768C7C" w14:textId="77777777" w:rsidTr="00D3010F">
        <w:trPr>
          <w:trHeight w:val="288"/>
        </w:trPr>
        <w:tc>
          <w:tcPr>
            <w:tcW w:w="1421" w:type="pct"/>
            <w:tcBorders>
              <w:top w:val="nil"/>
              <w:left w:val="nil"/>
              <w:bottom w:val="nil"/>
              <w:right w:val="nil"/>
            </w:tcBorders>
            <w:shd w:val="clear" w:color="auto" w:fill="auto"/>
            <w:noWrap/>
            <w:vAlign w:val="bottom"/>
            <w:hideMark/>
          </w:tcPr>
          <w:p w14:paraId="7D5CB3E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OMIA</w:t>
            </w:r>
          </w:p>
        </w:tc>
        <w:tc>
          <w:tcPr>
            <w:tcW w:w="1323" w:type="pct"/>
            <w:tcBorders>
              <w:top w:val="nil"/>
              <w:left w:val="nil"/>
              <w:bottom w:val="nil"/>
              <w:right w:val="nil"/>
            </w:tcBorders>
            <w:shd w:val="clear" w:color="auto" w:fill="auto"/>
            <w:noWrap/>
            <w:vAlign w:val="bottom"/>
            <w:hideMark/>
          </w:tcPr>
          <w:p w14:paraId="686F8DB2" w14:textId="280F9BD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257</w:t>
            </w:r>
          </w:p>
        </w:tc>
        <w:tc>
          <w:tcPr>
            <w:tcW w:w="1456" w:type="pct"/>
            <w:tcBorders>
              <w:top w:val="nil"/>
              <w:left w:val="nil"/>
              <w:bottom w:val="nil"/>
              <w:right w:val="nil"/>
            </w:tcBorders>
            <w:shd w:val="clear" w:color="auto" w:fill="auto"/>
            <w:noWrap/>
            <w:vAlign w:val="bottom"/>
            <w:hideMark/>
          </w:tcPr>
          <w:p w14:paraId="1A9BD695" w14:textId="278F5FA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41</w:t>
            </w:r>
          </w:p>
        </w:tc>
        <w:tc>
          <w:tcPr>
            <w:tcW w:w="799" w:type="pct"/>
            <w:tcBorders>
              <w:top w:val="nil"/>
              <w:left w:val="nil"/>
              <w:bottom w:val="nil"/>
              <w:right w:val="nil"/>
            </w:tcBorders>
            <w:shd w:val="clear" w:color="auto" w:fill="auto"/>
            <w:noWrap/>
            <w:vAlign w:val="bottom"/>
            <w:hideMark/>
          </w:tcPr>
          <w:p w14:paraId="6783E1B3" w14:textId="5158765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298</w:t>
            </w:r>
          </w:p>
        </w:tc>
      </w:tr>
      <w:tr w:rsidR="00D3010F" w:rsidRPr="00D3010F" w14:paraId="512BBE4E" w14:textId="77777777" w:rsidTr="00D3010F">
        <w:trPr>
          <w:trHeight w:val="288"/>
        </w:trPr>
        <w:tc>
          <w:tcPr>
            <w:tcW w:w="1421" w:type="pct"/>
            <w:tcBorders>
              <w:top w:val="nil"/>
              <w:left w:val="nil"/>
              <w:bottom w:val="nil"/>
              <w:right w:val="nil"/>
            </w:tcBorders>
            <w:shd w:val="clear" w:color="auto" w:fill="auto"/>
            <w:noWrap/>
            <w:vAlign w:val="bottom"/>
            <w:hideMark/>
          </w:tcPr>
          <w:p w14:paraId="63F83F9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ROSA</w:t>
            </w:r>
          </w:p>
        </w:tc>
        <w:tc>
          <w:tcPr>
            <w:tcW w:w="1323" w:type="pct"/>
            <w:tcBorders>
              <w:top w:val="nil"/>
              <w:left w:val="nil"/>
              <w:bottom w:val="nil"/>
              <w:right w:val="nil"/>
            </w:tcBorders>
            <w:shd w:val="clear" w:color="auto" w:fill="auto"/>
            <w:noWrap/>
            <w:vAlign w:val="bottom"/>
            <w:hideMark/>
          </w:tcPr>
          <w:p w14:paraId="45ABABAA"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5E57A9D" w14:textId="2C5B655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141</w:t>
            </w:r>
          </w:p>
        </w:tc>
        <w:tc>
          <w:tcPr>
            <w:tcW w:w="799" w:type="pct"/>
            <w:tcBorders>
              <w:top w:val="nil"/>
              <w:left w:val="nil"/>
              <w:bottom w:val="nil"/>
              <w:right w:val="nil"/>
            </w:tcBorders>
            <w:shd w:val="clear" w:color="auto" w:fill="auto"/>
            <w:noWrap/>
            <w:vAlign w:val="bottom"/>
            <w:hideMark/>
          </w:tcPr>
          <w:p w14:paraId="2F9DBB6B" w14:textId="5897E17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141</w:t>
            </w:r>
          </w:p>
        </w:tc>
      </w:tr>
      <w:tr w:rsidR="00D3010F" w:rsidRPr="00D3010F" w14:paraId="312D11BB" w14:textId="77777777" w:rsidTr="00D3010F">
        <w:trPr>
          <w:trHeight w:val="288"/>
        </w:trPr>
        <w:tc>
          <w:tcPr>
            <w:tcW w:w="1421" w:type="pct"/>
            <w:tcBorders>
              <w:top w:val="nil"/>
              <w:left w:val="nil"/>
              <w:bottom w:val="nil"/>
              <w:right w:val="nil"/>
            </w:tcBorders>
            <w:shd w:val="clear" w:color="auto" w:fill="auto"/>
            <w:noWrap/>
            <w:vAlign w:val="bottom"/>
            <w:hideMark/>
          </w:tcPr>
          <w:p w14:paraId="1630864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VISTA ALEGRE</w:t>
            </w:r>
          </w:p>
        </w:tc>
        <w:tc>
          <w:tcPr>
            <w:tcW w:w="1323" w:type="pct"/>
            <w:tcBorders>
              <w:top w:val="nil"/>
              <w:left w:val="nil"/>
              <w:bottom w:val="nil"/>
              <w:right w:val="nil"/>
            </w:tcBorders>
            <w:shd w:val="clear" w:color="auto" w:fill="auto"/>
            <w:noWrap/>
            <w:vAlign w:val="bottom"/>
            <w:hideMark/>
          </w:tcPr>
          <w:p w14:paraId="5E9C7117" w14:textId="17264B3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303</w:t>
            </w:r>
          </w:p>
        </w:tc>
        <w:tc>
          <w:tcPr>
            <w:tcW w:w="1456" w:type="pct"/>
            <w:tcBorders>
              <w:top w:val="nil"/>
              <w:left w:val="nil"/>
              <w:bottom w:val="nil"/>
              <w:right w:val="nil"/>
            </w:tcBorders>
            <w:shd w:val="clear" w:color="auto" w:fill="auto"/>
            <w:noWrap/>
            <w:vAlign w:val="bottom"/>
            <w:hideMark/>
          </w:tcPr>
          <w:p w14:paraId="32AB5FA4" w14:textId="5220DB1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380D9B6" w14:textId="77FD614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343</w:t>
            </w:r>
          </w:p>
        </w:tc>
      </w:tr>
      <w:tr w:rsidR="00D3010F" w:rsidRPr="00D3010F" w14:paraId="3B69DB44" w14:textId="77777777" w:rsidTr="00D3010F">
        <w:trPr>
          <w:trHeight w:val="288"/>
        </w:trPr>
        <w:tc>
          <w:tcPr>
            <w:tcW w:w="1421" w:type="pct"/>
            <w:tcBorders>
              <w:top w:val="nil"/>
              <w:left w:val="nil"/>
              <w:bottom w:val="single" w:sz="4" w:space="0" w:color="95B3D7"/>
              <w:right w:val="nil"/>
            </w:tcBorders>
            <w:shd w:val="clear" w:color="auto" w:fill="auto"/>
            <w:noWrap/>
            <w:vAlign w:val="bottom"/>
            <w:hideMark/>
          </w:tcPr>
          <w:p w14:paraId="290DFB17"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ÁNCASH</w:t>
            </w:r>
          </w:p>
        </w:tc>
        <w:tc>
          <w:tcPr>
            <w:tcW w:w="1323" w:type="pct"/>
            <w:tcBorders>
              <w:top w:val="nil"/>
              <w:left w:val="nil"/>
              <w:bottom w:val="single" w:sz="4" w:space="0" w:color="95B3D7"/>
              <w:right w:val="nil"/>
            </w:tcBorders>
            <w:shd w:val="clear" w:color="auto" w:fill="auto"/>
            <w:noWrap/>
            <w:vAlign w:val="bottom"/>
            <w:hideMark/>
          </w:tcPr>
          <w:p w14:paraId="18667820" w14:textId="43F28B6E"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117</w:t>
            </w:r>
          </w:p>
        </w:tc>
        <w:tc>
          <w:tcPr>
            <w:tcW w:w="1456" w:type="pct"/>
            <w:tcBorders>
              <w:top w:val="nil"/>
              <w:left w:val="nil"/>
              <w:bottom w:val="single" w:sz="4" w:space="0" w:color="95B3D7"/>
              <w:right w:val="nil"/>
            </w:tcBorders>
            <w:shd w:val="clear" w:color="auto" w:fill="auto"/>
            <w:noWrap/>
            <w:vAlign w:val="bottom"/>
            <w:hideMark/>
          </w:tcPr>
          <w:p w14:paraId="2E1B2424" w14:textId="6E7CAE4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999</w:t>
            </w:r>
          </w:p>
        </w:tc>
        <w:tc>
          <w:tcPr>
            <w:tcW w:w="799" w:type="pct"/>
            <w:tcBorders>
              <w:top w:val="nil"/>
              <w:left w:val="nil"/>
              <w:bottom w:val="single" w:sz="4" w:space="0" w:color="95B3D7"/>
              <w:right w:val="nil"/>
            </w:tcBorders>
            <w:shd w:val="clear" w:color="auto" w:fill="auto"/>
            <w:noWrap/>
            <w:vAlign w:val="bottom"/>
            <w:hideMark/>
          </w:tcPr>
          <w:p w14:paraId="62463B9D" w14:textId="08633B6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1,116</w:t>
            </w:r>
          </w:p>
        </w:tc>
      </w:tr>
      <w:tr w:rsidR="00D3010F" w:rsidRPr="00D3010F" w14:paraId="39F1A13C" w14:textId="77777777" w:rsidTr="00D3010F">
        <w:trPr>
          <w:trHeight w:val="288"/>
        </w:trPr>
        <w:tc>
          <w:tcPr>
            <w:tcW w:w="1421" w:type="pct"/>
            <w:tcBorders>
              <w:top w:val="nil"/>
              <w:left w:val="nil"/>
              <w:bottom w:val="nil"/>
              <w:right w:val="nil"/>
            </w:tcBorders>
            <w:shd w:val="clear" w:color="auto" w:fill="auto"/>
            <w:noWrap/>
            <w:vAlign w:val="bottom"/>
            <w:hideMark/>
          </w:tcPr>
          <w:p w14:paraId="670D8263"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HUAYLAS</w:t>
            </w:r>
          </w:p>
        </w:tc>
        <w:tc>
          <w:tcPr>
            <w:tcW w:w="1323" w:type="pct"/>
            <w:tcBorders>
              <w:top w:val="nil"/>
              <w:left w:val="nil"/>
              <w:bottom w:val="nil"/>
              <w:right w:val="nil"/>
            </w:tcBorders>
            <w:shd w:val="clear" w:color="auto" w:fill="auto"/>
            <w:noWrap/>
            <w:vAlign w:val="bottom"/>
            <w:hideMark/>
          </w:tcPr>
          <w:p w14:paraId="0C500322" w14:textId="03163FE3"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117</w:t>
            </w:r>
          </w:p>
        </w:tc>
        <w:tc>
          <w:tcPr>
            <w:tcW w:w="1456" w:type="pct"/>
            <w:tcBorders>
              <w:top w:val="nil"/>
              <w:left w:val="nil"/>
              <w:bottom w:val="nil"/>
              <w:right w:val="nil"/>
            </w:tcBorders>
            <w:shd w:val="clear" w:color="auto" w:fill="auto"/>
            <w:noWrap/>
            <w:vAlign w:val="bottom"/>
            <w:hideMark/>
          </w:tcPr>
          <w:p w14:paraId="7494E9CB" w14:textId="4514384D"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999</w:t>
            </w:r>
          </w:p>
        </w:tc>
        <w:tc>
          <w:tcPr>
            <w:tcW w:w="799" w:type="pct"/>
            <w:tcBorders>
              <w:top w:val="nil"/>
              <w:left w:val="nil"/>
              <w:bottom w:val="nil"/>
              <w:right w:val="nil"/>
            </w:tcBorders>
            <w:shd w:val="clear" w:color="auto" w:fill="auto"/>
            <w:noWrap/>
            <w:vAlign w:val="bottom"/>
            <w:hideMark/>
          </w:tcPr>
          <w:p w14:paraId="0FDA04AA" w14:textId="04F44496"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1,116</w:t>
            </w:r>
          </w:p>
        </w:tc>
      </w:tr>
      <w:tr w:rsidR="00D3010F" w:rsidRPr="00D3010F" w14:paraId="473E49A0" w14:textId="77777777" w:rsidTr="00D3010F">
        <w:trPr>
          <w:trHeight w:val="288"/>
        </w:trPr>
        <w:tc>
          <w:tcPr>
            <w:tcW w:w="1421" w:type="pct"/>
            <w:tcBorders>
              <w:top w:val="nil"/>
              <w:left w:val="nil"/>
              <w:bottom w:val="nil"/>
              <w:right w:val="nil"/>
            </w:tcBorders>
            <w:shd w:val="clear" w:color="auto" w:fill="auto"/>
            <w:noWrap/>
            <w:vAlign w:val="bottom"/>
            <w:hideMark/>
          </w:tcPr>
          <w:p w14:paraId="05C34C7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CARAZ</w:t>
            </w:r>
          </w:p>
        </w:tc>
        <w:tc>
          <w:tcPr>
            <w:tcW w:w="1323" w:type="pct"/>
            <w:tcBorders>
              <w:top w:val="nil"/>
              <w:left w:val="nil"/>
              <w:bottom w:val="nil"/>
              <w:right w:val="nil"/>
            </w:tcBorders>
            <w:shd w:val="clear" w:color="auto" w:fill="auto"/>
            <w:noWrap/>
            <w:vAlign w:val="bottom"/>
            <w:hideMark/>
          </w:tcPr>
          <w:p w14:paraId="305970FC"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25041C5" w14:textId="272BA72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289</w:t>
            </w:r>
          </w:p>
        </w:tc>
        <w:tc>
          <w:tcPr>
            <w:tcW w:w="799" w:type="pct"/>
            <w:tcBorders>
              <w:top w:val="nil"/>
              <w:left w:val="nil"/>
              <w:bottom w:val="nil"/>
              <w:right w:val="nil"/>
            </w:tcBorders>
            <w:shd w:val="clear" w:color="auto" w:fill="auto"/>
            <w:noWrap/>
            <w:vAlign w:val="bottom"/>
            <w:hideMark/>
          </w:tcPr>
          <w:p w14:paraId="0BF814B0" w14:textId="7081010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289</w:t>
            </w:r>
          </w:p>
        </w:tc>
      </w:tr>
      <w:tr w:rsidR="00D3010F" w:rsidRPr="00D3010F" w14:paraId="64D0A35A" w14:textId="77777777" w:rsidTr="00D3010F">
        <w:trPr>
          <w:trHeight w:val="288"/>
        </w:trPr>
        <w:tc>
          <w:tcPr>
            <w:tcW w:w="1421" w:type="pct"/>
            <w:tcBorders>
              <w:top w:val="nil"/>
              <w:left w:val="nil"/>
              <w:bottom w:val="nil"/>
              <w:right w:val="nil"/>
            </w:tcBorders>
            <w:shd w:val="clear" w:color="auto" w:fill="auto"/>
            <w:noWrap/>
            <w:vAlign w:val="bottom"/>
            <w:hideMark/>
          </w:tcPr>
          <w:p w14:paraId="3B9B66F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HUALLANCA</w:t>
            </w:r>
          </w:p>
        </w:tc>
        <w:tc>
          <w:tcPr>
            <w:tcW w:w="1323" w:type="pct"/>
            <w:tcBorders>
              <w:top w:val="nil"/>
              <w:left w:val="nil"/>
              <w:bottom w:val="nil"/>
              <w:right w:val="nil"/>
            </w:tcBorders>
            <w:shd w:val="clear" w:color="auto" w:fill="auto"/>
            <w:noWrap/>
            <w:vAlign w:val="bottom"/>
            <w:hideMark/>
          </w:tcPr>
          <w:p w14:paraId="53CA553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4341B5D" w14:textId="46ADD2F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w:t>
            </w:r>
          </w:p>
        </w:tc>
        <w:tc>
          <w:tcPr>
            <w:tcW w:w="799" w:type="pct"/>
            <w:tcBorders>
              <w:top w:val="nil"/>
              <w:left w:val="nil"/>
              <w:bottom w:val="nil"/>
              <w:right w:val="nil"/>
            </w:tcBorders>
            <w:shd w:val="clear" w:color="auto" w:fill="auto"/>
            <w:noWrap/>
            <w:vAlign w:val="bottom"/>
            <w:hideMark/>
          </w:tcPr>
          <w:p w14:paraId="2E0A8658" w14:textId="4C9B862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w:t>
            </w:r>
          </w:p>
        </w:tc>
      </w:tr>
      <w:tr w:rsidR="00D3010F" w:rsidRPr="00D3010F" w14:paraId="4236CA2F" w14:textId="77777777" w:rsidTr="00D3010F">
        <w:trPr>
          <w:trHeight w:val="288"/>
        </w:trPr>
        <w:tc>
          <w:tcPr>
            <w:tcW w:w="1421" w:type="pct"/>
            <w:tcBorders>
              <w:top w:val="nil"/>
              <w:left w:val="nil"/>
              <w:bottom w:val="nil"/>
              <w:right w:val="nil"/>
            </w:tcBorders>
            <w:shd w:val="clear" w:color="auto" w:fill="auto"/>
            <w:noWrap/>
            <w:vAlign w:val="bottom"/>
            <w:hideMark/>
          </w:tcPr>
          <w:p w14:paraId="3317952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HUATA</w:t>
            </w:r>
          </w:p>
        </w:tc>
        <w:tc>
          <w:tcPr>
            <w:tcW w:w="1323" w:type="pct"/>
            <w:tcBorders>
              <w:top w:val="nil"/>
              <w:left w:val="nil"/>
              <w:bottom w:val="nil"/>
              <w:right w:val="nil"/>
            </w:tcBorders>
            <w:shd w:val="clear" w:color="auto" w:fill="auto"/>
            <w:noWrap/>
            <w:vAlign w:val="bottom"/>
            <w:hideMark/>
          </w:tcPr>
          <w:p w14:paraId="2AC2C540" w14:textId="556062C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1456" w:type="pct"/>
            <w:tcBorders>
              <w:top w:val="nil"/>
              <w:left w:val="nil"/>
              <w:bottom w:val="nil"/>
              <w:right w:val="nil"/>
            </w:tcBorders>
            <w:shd w:val="clear" w:color="auto" w:fill="auto"/>
            <w:noWrap/>
            <w:vAlign w:val="bottom"/>
            <w:hideMark/>
          </w:tcPr>
          <w:p w14:paraId="0D16034B" w14:textId="372E578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2088FBF6" w14:textId="25B2FE8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100</w:t>
            </w:r>
          </w:p>
        </w:tc>
      </w:tr>
      <w:tr w:rsidR="00D3010F" w:rsidRPr="00D3010F" w14:paraId="22DE4124" w14:textId="77777777" w:rsidTr="00D3010F">
        <w:trPr>
          <w:trHeight w:val="288"/>
        </w:trPr>
        <w:tc>
          <w:tcPr>
            <w:tcW w:w="1421" w:type="pct"/>
            <w:tcBorders>
              <w:top w:val="nil"/>
              <w:left w:val="nil"/>
              <w:bottom w:val="nil"/>
              <w:right w:val="nil"/>
            </w:tcBorders>
            <w:shd w:val="clear" w:color="auto" w:fill="auto"/>
            <w:noWrap/>
            <w:vAlign w:val="bottom"/>
            <w:hideMark/>
          </w:tcPr>
          <w:p w14:paraId="4AF7414B"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HUAYLAS</w:t>
            </w:r>
          </w:p>
        </w:tc>
        <w:tc>
          <w:tcPr>
            <w:tcW w:w="1323" w:type="pct"/>
            <w:tcBorders>
              <w:top w:val="nil"/>
              <w:left w:val="nil"/>
              <w:bottom w:val="nil"/>
              <w:right w:val="nil"/>
            </w:tcBorders>
            <w:shd w:val="clear" w:color="auto" w:fill="auto"/>
            <w:noWrap/>
            <w:vAlign w:val="bottom"/>
            <w:hideMark/>
          </w:tcPr>
          <w:p w14:paraId="0A90BA6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D4AF6CC" w14:textId="01E93EF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93</w:t>
            </w:r>
          </w:p>
        </w:tc>
        <w:tc>
          <w:tcPr>
            <w:tcW w:w="799" w:type="pct"/>
            <w:tcBorders>
              <w:top w:val="nil"/>
              <w:left w:val="nil"/>
              <w:bottom w:val="nil"/>
              <w:right w:val="nil"/>
            </w:tcBorders>
            <w:shd w:val="clear" w:color="auto" w:fill="auto"/>
            <w:noWrap/>
            <w:vAlign w:val="bottom"/>
            <w:hideMark/>
          </w:tcPr>
          <w:p w14:paraId="6FEAEEF6" w14:textId="46DEAE8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93</w:t>
            </w:r>
          </w:p>
        </w:tc>
      </w:tr>
      <w:tr w:rsidR="00D3010F" w:rsidRPr="00D3010F" w14:paraId="3E27178E" w14:textId="77777777" w:rsidTr="00D3010F">
        <w:trPr>
          <w:trHeight w:val="288"/>
        </w:trPr>
        <w:tc>
          <w:tcPr>
            <w:tcW w:w="1421" w:type="pct"/>
            <w:tcBorders>
              <w:top w:val="nil"/>
              <w:left w:val="nil"/>
              <w:bottom w:val="nil"/>
              <w:right w:val="nil"/>
            </w:tcBorders>
            <w:shd w:val="clear" w:color="auto" w:fill="auto"/>
            <w:noWrap/>
            <w:vAlign w:val="bottom"/>
            <w:hideMark/>
          </w:tcPr>
          <w:p w14:paraId="4375B99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MATO</w:t>
            </w:r>
          </w:p>
        </w:tc>
        <w:tc>
          <w:tcPr>
            <w:tcW w:w="1323" w:type="pct"/>
            <w:tcBorders>
              <w:top w:val="nil"/>
              <w:left w:val="nil"/>
              <w:bottom w:val="nil"/>
              <w:right w:val="nil"/>
            </w:tcBorders>
            <w:shd w:val="clear" w:color="auto" w:fill="auto"/>
            <w:noWrap/>
            <w:vAlign w:val="bottom"/>
            <w:hideMark/>
          </w:tcPr>
          <w:p w14:paraId="165E134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2164577" w14:textId="59B4C10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1B73A253" w14:textId="4477120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16A1D694" w14:textId="77777777" w:rsidTr="00D3010F">
        <w:trPr>
          <w:trHeight w:val="288"/>
        </w:trPr>
        <w:tc>
          <w:tcPr>
            <w:tcW w:w="1421" w:type="pct"/>
            <w:tcBorders>
              <w:top w:val="nil"/>
              <w:left w:val="nil"/>
              <w:bottom w:val="nil"/>
              <w:right w:val="nil"/>
            </w:tcBorders>
            <w:shd w:val="clear" w:color="auto" w:fill="auto"/>
            <w:noWrap/>
            <w:vAlign w:val="bottom"/>
            <w:hideMark/>
          </w:tcPr>
          <w:p w14:paraId="7CBF6E6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PAMPAROMÁS</w:t>
            </w:r>
          </w:p>
        </w:tc>
        <w:tc>
          <w:tcPr>
            <w:tcW w:w="1323" w:type="pct"/>
            <w:tcBorders>
              <w:top w:val="nil"/>
              <w:left w:val="nil"/>
              <w:bottom w:val="nil"/>
              <w:right w:val="nil"/>
            </w:tcBorders>
            <w:shd w:val="clear" w:color="auto" w:fill="auto"/>
            <w:noWrap/>
            <w:vAlign w:val="bottom"/>
            <w:hideMark/>
          </w:tcPr>
          <w:p w14:paraId="56FBAB74"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FED5DFB" w14:textId="093DD09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169</w:t>
            </w:r>
          </w:p>
        </w:tc>
        <w:tc>
          <w:tcPr>
            <w:tcW w:w="799" w:type="pct"/>
            <w:tcBorders>
              <w:top w:val="nil"/>
              <w:left w:val="nil"/>
              <w:bottom w:val="nil"/>
              <w:right w:val="nil"/>
            </w:tcBorders>
            <w:shd w:val="clear" w:color="auto" w:fill="auto"/>
            <w:noWrap/>
            <w:vAlign w:val="bottom"/>
            <w:hideMark/>
          </w:tcPr>
          <w:p w14:paraId="203B1BAF" w14:textId="626703B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169</w:t>
            </w:r>
          </w:p>
        </w:tc>
      </w:tr>
      <w:tr w:rsidR="00D3010F" w:rsidRPr="00D3010F" w14:paraId="526F1DEB" w14:textId="77777777" w:rsidTr="00D3010F">
        <w:trPr>
          <w:trHeight w:val="288"/>
        </w:trPr>
        <w:tc>
          <w:tcPr>
            <w:tcW w:w="1421" w:type="pct"/>
            <w:tcBorders>
              <w:top w:val="nil"/>
              <w:left w:val="nil"/>
              <w:bottom w:val="nil"/>
              <w:right w:val="nil"/>
            </w:tcBorders>
            <w:shd w:val="clear" w:color="auto" w:fill="auto"/>
            <w:noWrap/>
            <w:vAlign w:val="bottom"/>
            <w:hideMark/>
          </w:tcPr>
          <w:p w14:paraId="59B1A29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PUEBLO LIBRE</w:t>
            </w:r>
          </w:p>
        </w:tc>
        <w:tc>
          <w:tcPr>
            <w:tcW w:w="1323" w:type="pct"/>
            <w:tcBorders>
              <w:top w:val="nil"/>
              <w:left w:val="nil"/>
              <w:bottom w:val="nil"/>
              <w:right w:val="nil"/>
            </w:tcBorders>
            <w:shd w:val="clear" w:color="auto" w:fill="auto"/>
            <w:noWrap/>
            <w:vAlign w:val="bottom"/>
            <w:hideMark/>
          </w:tcPr>
          <w:p w14:paraId="0EB83961" w14:textId="7324FAF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57</w:t>
            </w:r>
          </w:p>
        </w:tc>
        <w:tc>
          <w:tcPr>
            <w:tcW w:w="1456" w:type="pct"/>
            <w:tcBorders>
              <w:top w:val="nil"/>
              <w:left w:val="nil"/>
              <w:bottom w:val="nil"/>
              <w:right w:val="nil"/>
            </w:tcBorders>
            <w:shd w:val="clear" w:color="auto" w:fill="auto"/>
            <w:noWrap/>
            <w:vAlign w:val="bottom"/>
            <w:hideMark/>
          </w:tcPr>
          <w:p w14:paraId="4C7DF7A2" w14:textId="4BCE724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1791E0F0" w14:textId="4DD5A49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97</w:t>
            </w:r>
          </w:p>
        </w:tc>
      </w:tr>
      <w:tr w:rsidR="00D3010F" w:rsidRPr="00D3010F" w14:paraId="5232D758" w14:textId="77777777" w:rsidTr="00D3010F">
        <w:trPr>
          <w:trHeight w:val="288"/>
        </w:trPr>
        <w:tc>
          <w:tcPr>
            <w:tcW w:w="1421" w:type="pct"/>
            <w:tcBorders>
              <w:top w:val="nil"/>
              <w:left w:val="nil"/>
              <w:bottom w:val="nil"/>
              <w:right w:val="nil"/>
            </w:tcBorders>
            <w:shd w:val="clear" w:color="auto" w:fill="auto"/>
            <w:noWrap/>
            <w:vAlign w:val="bottom"/>
            <w:hideMark/>
          </w:tcPr>
          <w:p w14:paraId="0BDBAC3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CRUZ</w:t>
            </w:r>
          </w:p>
        </w:tc>
        <w:tc>
          <w:tcPr>
            <w:tcW w:w="1323" w:type="pct"/>
            <w:tcBorders>
              <w:top w:val="nil"/>
              <w:left w:val="nil"/>
              <w:bottom w:val="nil"/>
              <w:right w:val="nil"/>
            </w:tcBorders>
            <w:shd w:val="clear" w:color="auto" w:fill="auto"/>
            <w:noWrap/>
            <w:vAlign w:val="bottom"/>
            <w:hideMark/>
          </w:tcPr>
          <w:p w14:paraId="0569BC41"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467C508" w14:textId="63E9083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136</w:t>
            </w:r>
          </w:p>
        </w:tc>
        <w:tc>
          <w:tcPr>
            <w:tcW w:w="799" w:type="pct"/>
            <w:tcBorders>
              <w:top w:val="nil"/>
              <w:left w:val="nil"/>
              <w:bottom w:val="nil"/>
              <w:right w:val="nil"/>
            </w:tcBorders>
            <w:shd w:val="clear" w:color="auto" w:fill="auto"/>
            <w:noWrap/>
            <w:vAlign w:val="bottom"/>
            <w:hideMark/>
          </w:tcPr>
          <w:p w14:paraId="5BFE9F51" w14:textId="03BDDF6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136</w:t>
            </w:r>
          </w:p>
        </w:tc>
      </w:tr>
      <w:tr w:rsidR="00D3010F" w:rsidRPr="00D3010F" w14:paraId="48CA6324" w14:textId="77777777" w:rsidTr="00D3010F">
        <w:trPr>
          <w:trHeight w:val="288"/>
        </w:trPr>
        <w:tc>
          <w:tcPr>
            <w:tcW w:w="1421" w:type="pct"/>
            <w:tcBorders>
              <w:top w:val="nil"/>
              <w:left w:val="nil"/>
              <w:bottom w:val="nil"/>
              <w:right w:val="nil"/>
            </w:tcBorders>
            <w:shd w:val="clear" w:color="auto" w:fill="auto"/>
            <w:noWrap/>
            <w:vAlign w:val="bottom"/>
            <w:hideMark/>
          </w:tcPr>
          <w:p w14:paraId="037C1A8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SANTO TORIBIO</w:t>
            </w:r>
          </w:p>
        </w:tc>
        <w:tc>
          <w:tcPr>
            <w:tcW w:w="1323" w:type="pct"/>
            <w:tcBorders>
              <w:top w:val="nil"/>
              <w:left w:val="nil"/>
              <w:bottom w:val="nil"/>
              <w:right w:val="nil"/>
            </w:tcBorders>
            <w:shd w:val="clear" w:color="auto" w:fill="auto"/>
            <w:noWrap/>
            <w:vAlign w:val="bottom"/>
            <w:hideMark/>
          </w:tcPr>
          <w:p w14:paraId="4B131C9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73C9B62" w14:textId="1F7E1BA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90</w:t>
            </w:r>
          </w:p>
        </w:tc>
        <w:tc>
          <w:tcPr>
            <w:tcW w:w="799" w:type="pct"/>
            <w:tcBorders>
              <w:top w:val="nil"/>
              <w:left w:val="nil"/>
              <w:bottom w:val="nil"/>
              <w:right w:val="nil"/>
            </w:tcBorders>
            <w:shd w:val="clear" w:color="auto" w:fill="auto"/>
            <w:noWrap/>
            <w:vAlign w:val="bottom"/>
            <w:hideMark/>
          </w:tcPr>
          <w:p w14:paraId="2B21BFDE" w14:textId="649514E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90</w:t>
            </w:r>
          </w:p>
        </w:tc>
      </w:tr>
      <w:tr w:rsidR="00D3010F" w:rsidRPr="00D3010F" w14:paraId="2E1BC89F" w14:textId="77777777" w:rsidTr="00D3010F">
        <w:trPr>
          <w:trHeight w:val="288"/>
        </w:trPr>
        <w:tc>
          <w:tcPr>
            <w:tcW w:w="1421" w:type="pct"/>
            <w:tcBorders>
              <w:top w:val="nil"/>
              <w:left w:val="nil"/>
              <w:bottom w:val="nil"/>
              <w:right w:val="nil"/>
            </w:tcBorders>
            <w:shd w:val="clear" w:color="auto" w:fill="auto"/>
            <w:noWrap/>
            <w:vAlign w:val="bottom"/>
            <w:hideMark/>
          </w:tcPr>
          <w:p w14:paraId="174A3E7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lastRenderedPageBreak/>
              <w:t>YURACMARCA</w:t>
            </w:r>
          </w:p>
        </w:tc>
        <w:tc>
          <w:tcPr>
            <w:tcW w:w="1323" w:type="pct"/>
            <w:tcBorders>
              <w:top w:val="nil"/>
              <w:left w:val="nil"/>
              <w:bottom w:val="nil"/>
              <w:right w:val="nil"/>
            </w:tcBorders>
            <w:shd w:val="clear" w:color="auto" w:fill="auto"/>
            <w:noWrap/>
            <w:vAlign w:val="bottom"/>
            <w:hideMark/>
          </w:tcPr>
          <w:p w14:paraId="164AFB4D"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559788EC" w14:textId="027187A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316C984E" w14:textId="5F686CC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17DEA883" w14:textId="77777777" w:rsidTr="00D3010F">
        <w:trPr>
          <w:trHeight w:val="288"/>
        </w:trPr>
        <w:tc>
          <w:tcPr>
            <w:tcW w:w="1421" w:type="pct"/>
            <w:tcBorders>
              <w:top w:val="nil"/>
              <w:left w:val="nil"/>
              <w:bottom w:val="single" w:sz="4" w:space="0" w:color="95B3D7"/>
              <w:right w:val="nil"/>
            </w:tcBorders>
            <w:shd w:val="clear" w:color="auto" w:fill="auto"/>
            <w:noWrap/>
            <w:vAlign w:val="bottom"/>
            <w:hideMark/>
          </w:tcPr>
          <w:p w14:paraId="7AEC3EE5"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CAJAMARCA</w:t>
            </w:r>
          </w:p>
        </w:tc>
        <w:tc>
          <w:tcPr>
            <w:tcW w:w="1323" w:type="pct"/>
            <w:tcBorders>
              <w:top w:val="nil"/>
              <w:left w:val="nil"/>
              <w:bottom w:val="single" w:sz="4" w:space="0" w:color="95B3D7"/>
              <w:right w:val="nil"/>
            </w:tcBorders>
            <w:shd w:val="clear" w:color="auto" w:fill="auto"/>
            <w:noWrap/>
            <w:vAlign w:val="bottom"/>
            <w:hideMark/>
          </w:tcPr>
          <w:p w14:paraId="5435CDCD" w14:textId="0FA6594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3,271</w:t>
            </w:r>
          </w:p>
        </w:tc>
        <w:tc>
          <w:tcPr>
            <w:tcW w:w="1456" w:type="pct"/>
            <w:tcBorders>
              <w:top w:val="nil"/>
              <w:left w:val="nil"/>
              <w:bottom w:val="single" w:sz="4" w:space="0" w:color="95B3D7"/>
              <w:right w:val="nil"/>
            </w:tcBorders>
            <w:shd w:val="clear" w:color="auto" w:fill="auto"/>
            <w:noWrap/>
            <w:vAlign w:val="bottom"/>
            <w:hideMark/>
          </w:tcPr>
          <w:p w14:paraId="2F251FFE" w14:textId="5CB21BA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7,252</w:t>
            </w:r>
          </w:p>
        </w:tc>
        <w:tc>
          <w:tcPr>
            <w:tcW w:w="799" w:type="pct"/>
            <w:tcBorders>
              <w:top w:val="nil"/>
              <w:left w:val="nil"/>
              <w:bottom w:val="single" w:sz="4" w:space="0" w:color="95B3D7"/>
              <w:right w:val="nil"/>
            </w:tcBorders>
            <w:shd w:val="clear" w:color="auto" w:fill="auto"/>
            <w:noWrap/>
            <w:vAlign w:val="bottom"/>
            <w:hideMark/>
          </w:tcPr>
          <w:p w14:paraId="3E492A0A" w14:textId="0F6DC431"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10,523</w:t>
            </w:r>
          </w:p>
        </w:tc>
      </w:tr>
      <w:tr w:rsidR="00D3010F" w:rsidRPr="00D3010F" w14:paraId="0B5E39C0" w14:textId="77777777" w:rsidTr="00D3010F">
        <w:trPr>
          <w:trHeight w:val="288"/>
        </w:trPr>
        <w:tc>
          <w:tcPr>
            <w:tcW w:w="1421" w:type="pct"/>
            <w:tcBorders>
              <w:top w:val="nil"/>
              <w:left w:val="nil"/>
              <w:bottom w:val="nil"/>
              <w:right w:val="nil"/>
            </w:tcBorders>
            <w:shd w:val="clear" w:color="auto" w:fill="auto"/>
            <w:noWrap/>
            <w:vAlign w:val="bottom"/>
            <w:hideMark/>
          </w:tcPr>
          <w:p w14:paraId="53F36C20"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CELENDÍN</w:t>
            </w:r>
          </w:p>
        </w:tc>
        <w:tc>
          <w:tcPr>
            <w:tcW w:w="1323" w:type="pct"/>
            <w:tcBorders>
              <w:top w:val="nil"/>
              <w:left w:val="nil"/>
              <w:bottom w:val="nil"/>
              <w:right w:val="nil"/>
            </w:tcBorders>
            <w:shd w:val="clear" w:color="auto" w:fill="auto"/>
            <w:noWrap/>
            <w:vAlign w:val="bottom"/>
            <w:hideMark/>
          </w:tcPr>
          <w:p w14:paraId="3C87ECDB"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4596503F" w14:textId="51A46D4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1,163</w:t>
            </w:r>
          </w:p>
        </w:tc>
        <w:tc>
          <w:tcPr>
            <w:tcW w:w="799" w:type="pct"/>
            <w:tcBorders>
              <w:top w:val="nil"/>
              <w:left w:val="nil"/>
              <w:bottom w:val="nil"/>
              <w:right w:val="nil"/>
            </w:tcBorders>
            <w:shd w:val="clear" w:color="auto" w:fill="auto"/>
            <w:noWrap/>
            <w:vAlign w:val="bottom"/>
            <w:hideMark/>
          </w:tcPr>
          <w:p w14:paraId="32914DB0" w14:textId="35EF9F2D"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1,163</w:t>
            </w:r>
          </w:p>
        </w:tc>
      </w:tr>
      <w:tr w:rsidR="00D3010F" w:rsidRPr="00D3010F" w14:paraId="68436988" w14:textId="77777777" w:rsidTr="00D3010F">
        <w:trPr>
          <w:trHeight w:val="288"/>
        </w:trPr>
        <w:tc>
          <w:tcPr>
            <w:tcW w:w="1421" w:type="pct"/>
            <w:tcBorders>
              <w:top w:val="nil"/>
              <w:left w:val="nil"/>
              <w:bottom w:val="nil"/>
              <w:right w:val="nil"/>
            </w:tcBorders>
            <w:shd w:val="clear" w:color="auto" w:fill="auto"/>
            <w:noWrap/>
            <w:vAlign w:val="bottom"/>
            <w:hideMark/>
          </w:tcPr>
          <w:p w14:paraId="38DA21F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CHUMUCH</w:t>
            </w:r>
          </w:p>
        </w:tc>
        <w:tc>
          <w:tcPr>
            <w:tcW w:w="1323" w:type="pct"/>
            <w:tcBorders>
              <w:top w:val="nil"/>
              <w:left w:val="nil"/>
              <w:bottom w:val="nil"/>
              <w:right w:val="nil"/>
            </w:tcBorders>
            <w:shd w:val="clear" w:color="auto" w:fill="auto"/>
            <w:noWrap/>
            <w:vAlign w:val="bottom"/>
            <w:hideMark/>
          </w:tcPr>
          <w:p w14:paraId="2354CDF4"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76DD459" w14:textId="3AED41C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c>
          <w:tcPr>
            <w:tcW w:w="799" w:type="pct"/>
            <w:tcBorders>
              <w:top w:val="nil"/>
              <w:left w:val="nil"/>
              <w:bottom w:val="nil"/>
              <w:right w:val="nil"/>
            </w:tcBorders>
            <w:shd w:val="clear" w:color="auto" w:fill="auto"/>
            <w:noWrap/>
            <w:vAlign w:val="bottom"/>
            <w:hideMark/>
          </w:tcPr>
          <w:p w14:paraId="1B78117B" w14:textId="1E8C9B0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r>
      <w:tr w:rsidR="00D3010F" w:rsidRPr="00D3010F" w14:paraId="038EC2EC" w14:textId="77777777" w:rsidTr="00D3010F">
        <w:trPr>
          <w:trHeight w:val="288"/>
        </w:trPr>
        <w:tc>
          <w:tcPr>
            <w:tcW w:w="1421" w:type="pct"/>
            <w:tcBorders>
              <w:top w:val="nil"/>
              <w:left w:val="nil"/>
              <w:bottom w:val="nil"/>
              <w:right w:val="nil"/>
            </w:tcBorders>
            <w:shd w:val="clear" w:color="auto" w:fill="auto"/>
            <w:noWrap/>
            <w:vAlign w:val="bottom"/>
            <w:hideMark/>
          </w:tcPr>
          <w:p w14:paraId="7D347C0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 LIBERTAD DE PALLÁN</w:t>
            </w:r>
          </w:p>
        </w:tc>
        <w:tc>
          <w:tcPr>
            <w:tcW w:w="1323" w:type="pct"/>
            <w:tcBorders>
              <w:top w:val="nil"/>
              <w:left w:val="nil"/>
              <w:bottom w:val="nil"/>
              <w:right w:val="nil"/>
            </w:tcBorders>
            <w:shd w:val="clear" w:color="auto" w:fill="auto"/>
            <w:noWrap/>
            <w:vAlign w:val="bottom"/>
            <w:hideMark/>
          </w:tcPr>
          <w:p w14:paraId="61879294"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90F16DA" w14:textId="4B2400C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173</w:t>
            </w:r>
          </w:p>
        </w:tc>
        <w:tc>
          <w:tcPr>
            <w:tcW w:w="799" w:type="pct"/>
            <w:tcBorders>
              <w:top w:val="nil"/>
              <w:left w:val="nil"/>
              <w:bottom w:val="nil"/>
              <w:right w:val="nil"/>
            </w:tcBorders>
            <w:shd w:val="clear" w:color="auto" w:fill="auto"/>
            <w:noWrap/>
            <w:vAlign w:val="bottom"/>
            <w:hideMark/>
          </w:tcPr>
          <w:p w14:paraId="42EC6FEE" w14:textId="4CF4BCA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173</w:t>
            </w:r>
          </w:p>
        </w:tc>
      </w:tr>
      <w:tr w:rsidR="00D3010F" w:rsidRPr="00D3010F" w14:paraId="0564BCBE" w14:textId="77777777" w:rsidTr="00D3010F">
        <w:trPr>
          <w:trHeight w:val="288"/>
        </w:trPr>
        <w:tc>
          <w:tcPr>
            <w:tcW w:w="1421" w:type="pct"/>
            <w:tcBorders>
              <w:top w:val="nil"/>
              <w:left w:val="nil"/>
              <w:bottom w:val="nil"/>
              <w:right w:val="nil"/>
            </w:tcBorders>
            <w:shd w:val="clear" w:color="auto" w:fill="auto"/>
            <w:noWrap/>
            <w:vAlign w:val="bottom"/>
            <w:hideMark/>
          </w:tcPr>
          <w:p w14:paraId="16D899D3"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MIGUEL IGLESIAS</w:t>
            </w:r>
          </w:p>
        </w:tc>
        <w:tc>
          <w:tcPr>
            <w:tcW w:w="1323" w:type="pct"/>
            <w:tcBorders>
              <w:top w:val="nil"/>
              <w:left w:val="nil"/>
              <w:bottom w:val="nil"/>
              <w:right w:val="nil"/>
            </w:tcBorders>
            <w:shd w:val="clear" w:color="auto" w:fill="auto"/>
            <w:noWrap/>
            <w:vAlign w:val="bottom"/>
            <w:hideMark/>
          </w:tcPr>
          <w:p w14:paraId="0E91EF13"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F8D60F4" w14:textId="6F6DB59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106</w:t>
            </w:r>
          </w:p>
        </w:tc>
        <w:tc>
          <w:tcPr>
            <w:tcW w:w="799" w:type="pct"/>
            <w:tcBorders>
              <w:top w:val="nil"/>
              <w:left w:val="nil"/>
              <w:bottom w:val="nil"/>
              <w:right w:val="nil"/>
            </w:tcBorders>
            <w:shd w:val="clear" w:color="auto" w:fill="auto"/>
            <w:noWrap/>
            <w:vAlign w:val="bottom"/>
            <w:hideMark/>
          </w:tcPr>
          <w:p w14:paraId="3DCD3B32" w14:textId="4021E1E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106</w:t>
            </w:r>
          </w:p>
        </w:tc>
      </w:tr>
      <w:tr w:rsidR="00D3010F" w:rsidRPr="00D3010F" w14:paraId="22C3FEB2" w14:textId="77777777" w:rsidTr="00D3010F">
        <w:trPr>
          <w:trHeight w:val="288"/>
        </w:trPr>
        <w:tc>
          <w:tcPr>
            <w:tcW w:w="1421" w:type="pct"/>
            <w:tcBorders>
              <w:top w:val="nil"/>
              <w:left w:val="nil"/>
              <w:bottom w:val="nil"/>
              <w:right w:val="nil"/>
            </w:tcBorders>
            <w:shd w:val="clear" w:color="auto" w:fill="auto"/>
            <w:noWrap/>
            <w:vAlign w:val="bottom"/>
            <w:hideMark/>
          </w:tcPr>
          <w:p w14:paraId="04A974C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OXAMARCA</w:t>
            </w:r>
          </w:p>
        </w:tc>
        <w:tc>
          <w:tcPr>
            <w:tcW w:w="1323" w:type="pct"/>
            <w:tcBorders>
              <w:top w:val="nil"/>
              <w:left w:val="nil"/>
              <w:bottom w:val="nil"/>
              <w:right w:val="nil"/>
            </w:tcBorders>
            <w:shd w:val="clear" w:color="auto" w:fill="auto"/>
            <w:noWrap/>
            <w:vAlign w:val="bottom"/>
            <w:hideMark/>
          </w:tcPr>
          <w:p w14:paraId="73F0DEA3"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A99FAD6" w14:textId="3E6DA5D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159</w:t>
            </w:r>
          </w:p>
        </w:tc>
        <w:tc>
          <w:tcPr>
            <w:tcW w:w="799" w:type="pct"/>
            <w:tcBorders>
              <w:top w:val="nil"/>
              <w:left w:val="nil"/>
              <w:bottom w:val="nil"/>
              <w:right w:val="nil"/>
            </w:tcBorders>
            <w:shd w:val="clear" w:color="auto" w:fill="auto"/>
            <w:noWrap/>
            <w:vAlign w:val="bottom"/>
            <w:hideMark/>
          </w:tcPr>
          <w:p w14:paraId="0038EC0A" w14:textId="3891428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159</w:t>
            </w:r>
          </w:p>
        </w:tc>
      </w:tr>
      <w:tr w:rsidR="00D3010F" w:rsidRPr="00D3010F" w14:paraId="5DB36565" w14:textId="77777777" w:rsidTr="00D3010F">
        <w:trPr>
          <w:trHeight w:val="288"/>
        </w:trPr>
        <w:tc>
          <w:tcPr>
            <w:tcW w:w="1421" w:type="pct"/>
            <w:tcBorders>
              <w:top w:val="nil"/>
              <w:left w:val="nil"/>
              <w:bottom w:val="nil"/>
              <w:right w:val="nil"/>
            </w:tcBorders>
            <w:shd w:val="clear" w:color="auto" w:fill="auto"/>
            <w:noWrap/>
            <w:vAlign w:val="bottom"/>
            <w:hideMark/>
          </w:tcPr>
          <w:p w14:paraId="540EBBF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SOROCHUCO</w:t>
            </w:r>
          </w:p>
        </w:tc>
        <w:tc>
          <w:tcPr>
            <w:tcW w:w="1323" w:type="pct"/>
            <w:tcBorders>
              <w:top w:val="nil"/>
              <w:left w:val="nil"/>
              <w:bottom w:val="nil"/>
              <w:right w:val="nil"/>
            </w:tcBorders>
            <w:shd w:val="clear" w:color="auto" w:fill="auto"/>
            <w:noWrap/>
            <w:vAlign w:val="bottom"/>
            <w:hideMark/>
          </w:tcPr>
          <w:p w14:paraId="544D0D80"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B0BD87E" w14:textId="57FCEA7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650</w:t>
            </w:r>
          </w:p>
        </w:tc>
        <w:tc>
          <w:tcPr>
            <w:tcW w:w="799" w:type="pct"/>
            <w:tcBorders>
              <w:top w:val="nil"/>
              <w:left w:val="nil"/>
              <w:bottom w:val="nil"/>
              <w:right w:val="nil"/>
            </w:tcBorders>
            <w:shd w:val="clear" w:color="auto" w:fill="auto"/>
            <w:noWrap/>
            <w:vAlign w:val="bottom"/>
            <w:hideMark/>
          </w:tcPr>
          <w:p w14:paraId="007D3052" w14:textId="3E216DE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650</w:t>
            </w:r>
          </w:p>
        </w:tc>
      </w:tr>
      <w:tr w:rsidR="00D3010F" w:rsidRPr="00D3010F" w14:paraId="2F988ACE" w14:textId="77777777" w:rsidTr="00D3010F">
        <w:trPr>
          <w:trHeight w:val="288"/>
        </w:trPr>
        <w:tc>
          <w:tcPr>
            <w:tcW w:w="1421" w:type="pct"/>
            <w:tcBorders>
              <w:top w:val="nil"/>
              <w:left w:val="nil"/>
              <w:bottom w:val="nil"/>
              <w:right w:val="nil"/>
            </w:tcBorders>
            <w:shd w:val="clear" w:color="auto" w:fill="auto"/>
            <w:noWrap/>
            <w:vAlign w:val="bottom"/>
            <w:hideMark/>
          </w:tcPr>
          <w:p w14:paraId="4645C8F5"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CHOTA</w:t>
            </w:r>
          </w:p>
        </w:tc>
        <w:tc>
          <w:tcPr>
            <w:tcW w:w="1323" w:type="pct"/>
            <w:tcBorders>
              <w:top w:val="nil"/>
              <w:left w:val="nil"/>
              <w:bottom w:val="nil"/>
              <w:right w:val="nil"/>
            </w:tcBorders>
            <w:shd w:val="clear" w:color="auto" w:fill="auto"/>
            <w:noWrap/>
            <w:vAlign w:val="bottom"/>
            <w:hideMark/>
          </w:tcPr>
          <w:p w14:paraId="7E3B2835" w14:textId="5538F58E"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2,028</w:t>
            </w:r>
          </w:p>
        </w:tc>
        <w:tc>
          <w:tcPr>
            <w:tcW w:w="1456" w:type="pct"/>
            <w:tcBorders>
              <w:top w:val="nil"/>
              <w:left w:val="nil"/>
              <w:bottom w:val="nil"/>
              <w:right w:val="nil"/>
            </w:tcBorders>
            <w:shd w:val="clear" w:color="auto" w:fill="auto"/>
            <w:noWrap/>
            <w:vAlign w:val="bottom"/>
            <w:hideMark/>
          </w:tcPr>
          <w:p w14:paraId="3E8264DA" w14:textId="48FCC187"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2,272</w:t>
            </w:r>
          </w:p>
        </w:tc>
        <w:tc>
          <w:tcPr>
            <w:tcW w:w="799" w:type="pct"/>
            <w:tcBorders>
              <w:top w:val="nil"/>
              <w:left w:val="nil"/>
              <w:bottom w:val="nil"/>
              <w:right w:val="nil"/>
            </w:tcBorders>
            <w:shd w:val="clear" w:color="auto" w:fill="auto"/>
            <w:noWrap/>
            <w:vAlign w:val="bottom"/>
            <w:hideMark/>
          </w:tcPr>
          <w:p w14:paraId="2B63D2BE" w14:textId="48466F53"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4,300</w:t>
            </w:r>
          </w:p>
        </w:tc>
      </w:tr>
      <w:tr w:rsidR="00D3010F" w:rsidRPr="00D3010F" w14:paraId="13C87D27" w14:textId="77777777" w:rsidTr="00D3010F">
        <w:trPr>
          <w:trHeight w:val="288"/>
        </w:trPr>
        <w:tc>
          <w:tcPr>
            <w:tcW w:w="1421" w:type="pct"/>
            <w:tcBorders>
              <w:top w:val="nil"/>
              <w:left w:val="nil"/>
              <w:bottom w:val="nil"/>
              <w:right w:val="nil"/>
            </w:tcBorders>
            <w:shd w:val="clear" w:color="auto" w:fill="auto"/>
            <w:noWrap/>
            <w:vAlign w:val="bottom"/>
            <w:hideMark/>
          </w:tcPr>
          <w:p w14:paraId="0A11DB2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ANGUIA</w:t>
            </w:r>
          </w:p>
        </w:tc>
        <w:tc>
          <w:tcPr>
            <w:tcW w:w="1323" w:type="pct"/>
            <w:tcBorders>
              <w:top w:val="nil"/>
              <w:left w:val="nil"/>
              <w:bottom w:val="nil"/>
              <w:right w:val="nil"/>
            </w:tcBorders>
            <w:shd w:val="clear" w:color="auto" w:fill="auto"/>
            <w:noWrap/>
            <w:vAlign w:val="bottom"/>
            <w:hideMark/>
          </w:tcPr>
          <w:p w14:paraId="6A102FBE" w14:textId="436A5A1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211</w:t>
            </w:r>
          </w:p>
        </w:tc>
        <w:tc>
          <w:tcPr>
            <w:tcW w:w="1456" w:type="pct"/>
            <w:tcBorders>
              <w:top w:val="nil"/>
              <w:left w:val="nil"/>
              <w:bottom w:val="nil"/>
              <w:right w:val="nil"/>
            </w:tcBorders>
            <w:shd w:val="clear" w:color="auto" w:fill="auto"/>
            <w:noWrap/>
            <w:vAlign w:val="bottom"/>
            <w:hideMark/>
          </w:tcPr>
          <w:p w14:paraId="0A04730E" w14:textId="05F8498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67BE8A32" w14:textId="2D4442F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251</w:t>
            </w:r>
          </w:p>
        </w:tc>
      </w:tr>
      <w:tr w:rsidR="00D3010F" w:rsidRPr="00D3010F" w14:paraId="76029E13" w14:textId="77777777" w:rsidTr="00D3010F">
        <w:trPr>
          <w:trHeight w:val="288"/>
        </w:trPr>
        <w:tc>
          <w:tcPr>
            <w:tcW w:w="1421" w:type="pct"/>
            <w:tcBorders>
              <w:top w:val="nil"/>
              <w:left w:val="nil"/>
              <w:bottom w:val="nil"/>
              <w:right w:val="nil"/>
            </w:tcBorders>
            <w:shd w:val="clear" w:color="auto" w:fill="auto"/>
            <w:noWrap/>
            <w:vAlign w:val="bottom"/>
            <w:hideMark/>
          </w:tcPr>
          <w:p w14:paraId="0D76049B"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CHADÍN</w:t>
            </w:r>
          </w:p>
        </w:tc>
        <w:tc>
          <w:tcPr>
            <w:tcW w:w="1323" w:type="pct"/>
            <w:tcBorders>
              <w:top w:val="nil"/>
              <w:left w:val="nil"/>
              <w:bottom w:val="nil"/>
              <w:right w:val="nil"/>
            </w:tcBorders>
            <w:shd w:val="clear" w:color="auto" w:fill="auto"/>
            <w:noWrap/>
            <w:vAlign w:val="bottom"/>
            <w:hideMark/>
          </w:tcPr>
          <w:p w14:paraId="039B741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DC08E22" w14:textId="770AF17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104</w:t>
            </w:r>
          </w:p>
        </w:tc>
        <w:tc>
          <w:tcPr>
            <w:tcW w:w="799" w:type="pct"/>
            <w:tcBorders>
              <w:top w:val="nil"/>
              <w:left w:val="nil"/>
              <w:bottom w:val="nil"/>
              <w:right w:val="nil"/>
            </w:tcBorders>
            <w:shd w:val="clear" w:color="auto" w:fill="auto"/>
            <w:noWrap/>
            <w:vAlign w:val="bottom"/>
            <w:hideMark/>
          </w:tcPr>
          <w:p w14:paraId="5F19A603" w14:textId="655BB81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104</w:t>
            </w:r>
          </w:p>
        </w:tc>
      </w:tr>
      <w:tr w:rsidR="00D3010F" w:rsidRPr="00D3010F" w14:paraId="2417256A" w14:textId="77777777" w:rsidTr="00D3010F">
        <w:trPr>
          <w:trHeight w:val="288"/>
        </w:trPr>
        <w:tc>
          <w:tcPr>
            <w:tcW w:w="1421" w:type="pct"/>
            <w:tcBorders>
              <w:top w:val="nil"/>
              <w:left w:val="nil"/>
              <w:bottom w:val="nil"/>
              <w:right w:val="nil"/>
            </w:tcBorders>
            <w:shd w:val="clear" w:color="auto" w:fill="auto"/>
            <w:noWrap/>
            <w:vAlign w:val="bottom"/>
            <w:hideMark/>
          </w:tcPr>
          <w:p w14:paraId="5D7728B3"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CHALAMARCA</w:t>
            </w:r>
          </w:p>
        </w:tc>
        <w:tc>
          <w:tcPr>
            <w:tcW w:w="1323" w:type="pct"/>
            <w:tcBorders>
              <w:top w:val="nil"/>
              <w:left w:val="nil"/>
              <w:bottom w:val="nil"/>
              <w:right w:val="nil"/>
            </w:tcBorders>
            <w:shd w:val="clear" w:color="auto" w:fill="auto"/>
            <w:noWrap/>
            <w:vAlign w:val="bottom"/>
            <w:hideMark/>
          </w:tcPr>
          <w:p w14:paraId="3F614726" w14:textId="68DF6BF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198</w:t>
            </w:r>
          </w:p>
        </w:tc>
        <w:tc>
          <w:tcPr>
            <w:tcW w:w="1456" w:type="pct"/>
            <w:tcBorders>
              <w:top w:val="nil"/>
              <w:left w:val="nil"/>
              <w:bottom w:val="nil"/>
              <w:right w:val="nil"/>
            </w:tcBorders>
            <w:shd w:val="clear" w:color="auto" w:fill="auto"/>
            <w:noWrap/>
            <w:vAlign w:val="bottom"/>
            <w:hideMark/>
          </w:tcPr>
          <w:p w14:paraId="11F35AC5" w14:textId="34CE2F6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3FEDE280" w14:textId="13F2598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238</w:t>
            </w:r>
          </w:p>
        </w:tc>
      </w:tr>
      <w:tr w:rsidR="00D3010F" w:rsidRPr="00D3010F" w14:paraId="4A815AB6" w14:textId="77777777" w:rsidTr="00D3010F">
        <w:trPr>
          <w:trHeight w:val="288"/>
        </w:trPr>
        <w:tc>
          <w:tcPr>
            <w:tcW w:w="1421" w:type="pct"/>
            <w:tcBorders>
              <w:top w:val="nil"/>
              <w:left w:val="nil"/>
              <w:bottom w:val="nil"/>
              <w:right w:val="nil"/>
            </w:tcBorders>
            <w:shd w:val="clear" w:color="auto" w:fill="auto"/>
            <w:noWrap/>
            <w:vAlign w:val="bottom"/>
            <w:hideMark/>
          </w:tcPr>
          <w:p w14:paraId="27030FF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CHIGUIRIP</w:t>
            </w:r>
          </w:p>
        </w:tc>
        <w:tc>
          <w:tcPr>
            <w:tcW w:w="1323" w:type="pct"/>
            <w:tcBorders>
              <w:top w:val="nil"/>
              <w:left w:val="nil"/>
              <w:bottom w:val="nil"/>
              <w:right w:val="nil"/>
            </w:tcBorders>
            <w:shd w:val="clear" w:color="auto" w:fill="auto"/>
            <w:noWrap/>
            <w:vAlign w:val="bottom"/>
            <w:hideMark/>
          </w:tcPr>
          <w:p w14:paraId="3B88B3B3" w14:textId="328DA86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376</w:t>
            </w:r>
          </w:p>
        </w:tc>
        <w:tc>
          <w:tcPr>
            <w:tcW w:w="1456" w:type="pct"/>
            <w:tcBorders>
              <w:top w:val="nil"/>
              <w:left w:val="nil"/>
              <w:bottom w:val="nil"/>
              <w:right w:val="nil"/>
            </w:tcBorders>
            <w:shd w:val="clear" w:color="auto" w:fill="auto"/>
            <w:noWrap/>
            <w:vAlign w:val="bottom"/>
            <w:hideMark/>
          </w:tcPr>
          <w:p w14:paraId="0662B79E" w14:textId="5925FFC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142AD6DB" w14:textId="4D77E58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416</w:t>
            </w:r>
          </w:p>
        </w:tc>
      </w:tr>
      <w:tr w:rsidR="00D3010F" w:rsidRPr="00D3010F" w14:paraId="7B9A36C5" w14:textId="77777777" w:rsidTr="00D3010F">
        <w:trPr>
          <w:trHeight w:val="288"/>
        </w:trPr>
        <w:tc>
          <w:tcPr>
            <w:tcW w:w="1421" w:type="pct"/>
            <w:tcBorders>
              <w:top w:val="nil"/>
              <w:left w:val="nil"/>
              <w:bottom w:val="nil"/>
              <w:right w:val="nil"/>
            </w:tcBorders>
            <w:shd w:val="clear" w:color="auto" w:fill="auto"/>
            <w:noWrap/>
            <w:vAlign w:val="bottom"/>
            <w:hideMark/>
          </w:tcPr>
          <w:p w14:paraId="5F81D913"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CHIMBÁN</w:t>
            </w:r>
          </w:p>
        </w:tc>
        <w:tc>
          <w:tcPr>
            <w:tcW w:w="1323" w:type="pct"/>
            <w:tcBorders>
              <w:top w:val="nil"/>
              <w:left w:val="nil"/>
              <w:bottom w:val="nil"/>
              <w:right w:val="nil"/>
            </w:tcBorders>
            <w:shd w:val="clear" w:color="auto" w:fill="auto"/>
            <w:noWrap/>
            <w:vAlign w:val="bottom"/>
            <w:hideMark/>
          </w:tcPr>
          <w:p w14:paraId="13718965" w14:textId="2630110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141</w:t>
            </w:r>
          </w:p>
        </w:tc>
        <w:tc>
          <w:tcPr>
            <w:tcW w:w="1456" w:type="pct"/>
            <w:tcBorders>
              <w:top w:val="nil"/>
              <w:left w:val="nil"/>
              <w:bottom w:val="nil"/>
              <w:right w:val="nil"/>
            </w:tcBorders>
            <w:shd w:val="clear" w:color="auto" w:fill="auto"/>
            <w:noWrap/>
            <w:vAlign w:val="bottom"/>
            <w:hideMark/>
          </w:tcPr>
          <w:p w14:paraId="05B092DB" w14:textId="031B00F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521</w:t>
            </w:r>
          </w:p>
        </w:tc>
        <w:tc>
          <w:tcPr>
            <w:tcW w:w="799" w:type="pct"/>
            <w:tcBorders>
              <w:top w:val="nil"/>
              <w:left w:val="nil"/>
              <w:bottom w:val="nil"/>
              <w:right w:val="nil"/>
            </w:tcBorders>
            <w:shd w:val="clear" w:color="auto" w:fill="auto"/>
            <w:noWrap/>
            <w:vAlign w:val="bottom"/>
            <w:hideMark/>
          </w:tcPr>
          <w:p w14:paraId="61FE80A5" w14:textId="224C2BC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662</w:t>
            </w:r>
          </w:p>
        </w:tc>
      </w:tr>
      <w:tr w:rsidR="00D3010F" w:rsidRPr="00D3010F" w14:paraId="414F82AC" w14:textId="77777777" w:rsidTr="00D3010F">
        <w:trPr>
          <w:trHeight w:val="288"/>
        </w:trPr>
        <w:tc>
          <w:tcPr>
            <w:tcW w:w="1421" w:type="pct"/>
            <w:tcBorders>
              <w:top w:val="nil"/>
              <w:left w:val="nil"/>
              <w:bottom w:val="nil"/>
              <w:right w:val="nil"/>
            </w:tcBorders>
            <w:shd w:val="clear" w:color="auto" w:fill="auto"/>
            <w:noWrap/>
            <w:vAlign w:val="bottom"/>
            <w:hideMark/>
          </w:tcPr>
          <w:p w14:paraId="663414E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CHOROPAMPA</w:t>
            </w:r>
          </w:p>
        </w:tc>
        <w:tc>
          <w:tcPr>
            <w:tcW w:w="1323" w:type="pct"/>
            <w:tcBorders>
              <w:top w:val="nil"/>
              <w:left w:val="nil"/>
              <w:bottom w:val="nil"/>
              <w:right w:val="nil"/>
            </w:tcBorders>
            <w:shd w:val="clear" w:color="auto" w:fill="auto"/>
            <w:noWrap/>
            <w:vAlign w:val="bottom"/>
            <w:hideMark/>
          </w:tcPr>
          <w:p w14:paraId="7713E7EB" w14:textId="09B076A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139</w:t>
            </w:r>
          </w:p>
        </w:tc>
        <w:tc>
          <w:tcPr>
            <w:tcW w:w="1456" w:type="pct"/>
            <w:tcBorders>
              <w:top w:val="nil"/>
              <w:left w:val="nil"/>
              <w:bottom w:val="nil"/>
              <w:right w:val="nil"/>
            </w:tcBorders>
            <w:shd w:val="clear" w:color="auto" w:fill="auto"/>
            <w:noWrap/>
            <w:vAlign w:val="bottom"/>
            <w:hideMark/>
          </w:tcPr>
          <w:p w14:paraId="51B50D11" w14:textId="25C4ABB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29C33831" w14:textId="39C0398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179</w:t>
            </w:r>
          </w:p>
        </w:tc>
      </w:tr>
      <w:tr w:rsidR="00D3010F" w:rsidRPr="00D3010F" w14:paraId="21648389" w14:textId="77777777" w:rsidTr="00D3010F">
        <w:trPr>
          <w:trHeight w:val="288"/>
        </w:trPr>
        <w:tc>
          <w:tcPr>
            <w:tcW w:w="1421" w:type="pct"/>
            <w:tcBorders>
              <w:top w:val="nil"/>
              <w:left w:val="nil"/>
              <w:bottom w:val="nil"/>
              <w:right w:val="nil"/>
            </w:tcBorders>
            <w:shd w:val="clear" w:color="auto" w:fill="auto"/>
            <w:noWrap/>
            <w:vAlign w:val="bottom"/>
            <w:hideMark/>
          </w:tcPr>
          <w:p w14:paraId="2254D64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CHOTA</w:t>
            </w:r>
          </w:p>
        </w:tc>
        <w:tc>
          <w:tcPr>
            <w:tcW w:w="1323" w:type="pct"/>
            <w:tcBorders>
              <w:top w:val="nil"/>
              <w:left w:val="nil"/>
              <w:bottom w:val="nil"/>
              <w:right w:val="nil"/>
            </w:tcBorders>
            <w:shd w:val="clear" w:color="auto" w:fill="auto"/>
            <w:noWrap/>
            <w:vAlign w:val="bottom"/>
            <w:hideMark/>
          </w:tcPr>
          <w:p w14:paraId="2BAD3ACF" w14:textId="0B20635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243</w:t>
            </w:r>
          </w:p>
        </w:tc>
        <w:tc>
          <w:tcPr>
            <w:tcW w:w="1456" w:type="pct"/>
            <w:tcBorders>
              <w:top w:val="nil"/>
              <w:left w:val="nil"/>
              <w:bottom w:val="nil"/>
              <w:right w:val="nil"/>
            </w:tcBorders>
            <w:shd w:val="clear" w:color="auto" w:fill="auto"/>
            <w:noWrap/>
            <w:vAlign w:val="bottom"/>
            <w:hideMark/>
          </w:tcPr>
          <w:p w14:paraId="2FB5E8F3" w14:textId="4D18407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0B66C45" w14:textId="27A0942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283</w:t>
            </w:r>
          </w:p>
        </w:tc>
      </w:tr>
      <w:tr w:rsidR="00D3010F" w:rsidRPr="00D3010F" w14:paraId="6442ECE6" w14:textId="77777777" w:rsidTr="00D3010F">
        <w:trPr>
          <w:trHeight w:val="288"/>
        </w:trPr>
        <w:tc>
          <w:tcPr>
            <w:tcW w:w="1421" w:type="pct"/>
            <w:tcBorders>
              <w:top w:val="nil"/>
              <w:left w:val="nil"/>
              <w:bottom w:val="nil"/>
              <w:right w:val="nil"/>
            </w:tcBorders>
            <w:shd w:val="clear" w:color="auto" w:fill="auto"/>
            <w:noWrap/>
            <w:vAlign w:val="bottom"/>
            <w:hideMark/>
          </w:tcPr>
          <w:p w14:paraId="2816EAF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COCHABAMBA</w:t>
            </w:r>
          </w:p>
        </w:tc>
        <w:tc>
          <w:tcPr>
            <w:tcW w:w="1323" w:type="pct"/>
            <w:tcBorders>
              <w:top w:val="nil"/>
              <w:left w:val="nil"/>
              <w:bottom w:val="nil"/>
              <w:right w:val="nil"/>
            </w:tcBorders>
            <w:shd w:val="clear" w:color="auto" w:fill="auto"/>
            <w:noWrap/>
            <w:vAlign w:val="bottom"/>
            <w:hideMark/>
          </w:tcPr>
          <w:p w14:paraId="124121E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7BDA341" w14:textId="3AF8531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225</w:t>
            </w:r>
          </w:p>
        </w:tc>
        <w:tc>
          <w:tcPr>
            <w:tcW w:w="799" w:type="pct"/>
            <w:tcBorders>
              <w:top w:val="nil"/>
              <w:left w:val="nil"/>
              <w:bottom w:val="nil"/>
              <w:right w:val="nil"/>
            </w:tcBorders>
            <w:shd w:val="clear" w:color="auto" w:fill="auto"/>
            <w:noWrap/>
            <w:vAlign w:val="bottom"/>
            <w:hideMark/>
          </w:tcPr>
          <w:p w14:paraId="712CF1BE" w14:textId="5B0F090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225</w:t>
            </w:r>
          </w:p>
        </w:tc>
      </w:tr>
      <w:tr w:rsidR="00D3010F" w:rsidRPr="00D3010F" w14:paraId="4D03D1B1" w14:textId="77777777" w:rsidTr="00D3010F">
        <w:trPr>
          <w:trHeight w:val="288"/>
        </w:trPr>
        <w:tc>
          <w:tcPr>
            <w:tcW w:w="1421" w:type="pct"/>
            <w:tcBorders>
              <w:top w:val="nil"/>
              <w:left w:val="nil"/>
              <w:bottom w:val="nil"/>
              <w:right w:val="nil"/>
            </w:tcBorders>
            <w:shd w:val="clear" w:color="auto" w:fill="auto"/>
            <w:noWrap/>
            <w:vAlign w:val="bottom"/>
            <w:hideMark/>
          </w:tcPr>
          <w:p w14:paraId="76871C8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CONCHÁN</w:t>
            </w:r>
          </w:p>
        </w:tc>
        <w:tc>
          <w:tcPr>
            <w:tcW w:w="1323" w:type="pct"/>
            <w:tcBorders>
              <w:top w:val="nil"/>
              <w:left w:val="nil"/>
              <w:bottom w:val="nil"/>
              <w:right w:val="nil"/>
            </w:tcBorders>
            <w:shd w:val="clear" w:color="auto" w:fill="auto"/>
            <w:noWrap/>
            <w:vAlign w:val="bottom"/>
            <w:hideMark/>
          </w:tcPr>
          <w:p w14:paraId="385E533D" w14:textId="6B94D42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149</w:t>
            </w:r>
          </w:p>
        </w:tc>
        <w:tc>
          <w:tcPr>
            <w:tcW w:w="1456" w:type="pct"/>
            <w:tcBorders>
              <w:top w:val="nil"/>
              <w:left w:val="nil"/>
              <w:bottom w:val="nil"/>
              <w:right w:val="nil"/>
            </w:tcBorders>
            <w:shd w:val="clear" w:color="auto" w:fill="auto"/>
            <w:noWrap/>
            <w:vAlign w:val="bottom"/>
            <w:hideMark/>
          </w:tcPr>
          <w:p w14:paraId="15AC3017" w14:textId="4DA4ED0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09BDAF89" w14:textId="167C48C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189</w:t>
            </w:r>
          </w:p>
        </w:tc>
      </w:tr>
      <w:tr w:rsidR="00D3010F" w:rsidRPr="00D3010F" w14:paraId="258A2F07" w14:textId="77777777" w:rsidTr="00D3010F">
        <w:trPr>
          <w:trHeight w:val="288"/>
        </w:trPr>
        <w:tc>
          <w:tcPr>
            <w:tcW w:w="1421" w:type="pct"/>
            <w:tcBorders>
              <w:top w:val="nil"/>
              <w:left w:val="nil"/>
              <w:bottom w:val="nil"/>
              <w:right w:val="nil"/>
            </w:tcBorders>
            <w:shd w:val="clear" w:color="auto" w:fill="auto"/>
            <w:noWrap/>
            <w:vAlign w:val="bottom"/>
            <w:hideMark/>
          </w:tcPr>
          <w:p w14:paraId="2690529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HUAMBOS</w:t>
            </w:r>
          </w:p>
        </w:tc>
        <w:tc>
          <w:tcPr>
            <w:tcW w:w="1323" w:type="pct"/>
            <w:tcBorders>
              <w:top w:val="nil"/>
              <w:left w:val="nil"/>
              <w:bottom w:val="nil"/>
              <w:right w:val="nil"/>
            </w:tcBorders>
            <w:shd w:val="clear" w:color="auto" w:fill="auto"/>
            <w:noWrap/>
            <w:vAlign w:val="bottom"/>
            <w:hideMark/>
          </w:tcPr>
          <w:p w14:paraId="09BE0650"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5A04E428" w14:textId="60E4FA2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338</w:t>
            </w:r>
          </w:p>
        </w:tc>
        <w:tc>
          <w:tcPr>
            <w:tcW w:w="799" w:type="pct"/>
            <w:tcBorders>
              <w:top w:val="nil"/>
              <w:left w:val="nil"/>
              <w:bottom w:val="nil"/>
              <w:right w:val="nil"/>
            </w:tcBorders>
            <w:shd w:val="clear" w:color="auto" w:fill="auto"/>
            <w:noWrap/>
            <w:vAlign w:val="bottom"/>
            <w:hideMark/>
          </w:tcPr>
          <w:p w14:paraId="08B1BC1C" w14:textId="632CF26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338</w:t>
            </w:r>
          </w:p>
        </w:tc>
      </w:tr>
      <w:tr w:rsidR="00D3010F" w:rsidRPr="00D3010F" w14:paraId="199AADF6" w14:textId="77777777" w:rsidTr="00D3010F">
        <w:trPr>
          <w:trHeight w:val="288"/>
        </w:trPr>
        <w:tc>
          <w:tcPr>
            <w:tcW w:w="1421" w:type="pct"/>
            <w:tcBorders>
              <w:top w:val="nil"/>
              <w:left w:val="nil"/>
              <w:bottom w:val="nil"/>
              <w:right w:val="nil"/>
            </w:tcBorders>
            <w:shd w:val="clear" w:color="auto" w:fill="auto"/>
            <w:noWrap/>
            <w:vAlign w:val="bottom"/>
            <w:hideMark/>
          </w:tcPr>
          <w:p w14:paraId="413AE38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LAJAS</w:t>
            </w:r>
          </w:p>
        </w:tc>
        <w:tc>
          <w:tcPr>
            <w:tcW w:w="1323" w:type="pct"/>
            <w:tcBorders>
              <w:top w:val="nil"/>
              <w:left w:val="nil"/>
              <w:bottom w:val="nil"/>
              <w:right w:val="nil"/>
            </w:tcBorders>
            <w:shd w:val="clear" w:color="auto" w:fill="auto"/>
            <w:noWrap/>
            <w:vAlign w:val="bottom"/>
            <w:hideMark/>
          </w:tcPr>
          <w:p w14:paraId="0B369C0A" w14:textId="2457740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215</w:t>
            </w:r>
          </w:p>
        </w:tc>
        <w:tc>
          <w:tcPr>
            <w:tcW w:w="1456" w:type="pct"/>
            <w:tcBorders>
              <w:top w:val="nil"/>
              <w:left w:val="nil"/>
              <w:bottom w:val="nil"/>
              <w:right w:val="nil"/>
            </w:tcBorders>
            <w:shd w:val="clear" w:color="auto" w:fill="auto"/>
            <w:noWrap/>
            <w:vAlign w:val="bottom"/>
            <w:hideMark/>
          </w:tcPr>
          <w:p w14:paraId="490CECBF" w14:textId="08F8018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0FE32F4F" w14:textId="5AA7FC8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255</w:t>
            </w:r>
          </w:p>
        </w:tc>
      </w:tr>
      <w:tr w:rsidR="00D3010F" w:rsidRPr="00D3010F" w14:paraId="37FD0EB5" w14:textId="77777777" w:rsidTr="00D3010F">
        <w:trPr>
          <w:trHeight w:val="288"/>
        </w:trPr>
        <w:tc>
          <w:tcPr>
            <w:tcW w:w="1421" w:type="pct"/>
            <w:tcBorders>
              <w:top w:val="nil"/>
              <w:left w:val="nil"/>
              <w:bottom w:val="nil"/>
              <w:right w:val="nil"/>
            </w:tcBorders>
            <w:shd w:val="clear" w:color="auto" w:fill="auto"/>
            <w:noWrap/>
            <w:vAlign w:val="bottom"/>
            <w:hideMark/>
          </w:tcPr>
          <w:p w14:paraId="5E107C0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LLAMA</w:t>
            </w:r>
          </w:p>
        </w:tc>
        <w:tc>
          <w:tcPr>
            <w:tcW w:w="1323" w:type="pct"/>
            <w:tcBorders>
              <w:top w:val="nil"/>
              <w:left w:val="nil"/>
              <w:bottom w:val="nil"/>
              <w:right w:val="nil"/>
            </w:tcBorders>
            <w:shd w:val="clear" w:color="auto" w:fill="auto"/>
            <w:noWrap/>
            <w:vAlign w:val="bottom"/>
            <w:hideMark/>
          </w:tcPr>
          <w:p w14:paraId="3973D5B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BDAA2E6" w14:textId="76BF58F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159</w:t>
            </w:r>
          </w:p>
        </w:tc>
        <w:tc>
          <w:tcPr>
            <w:tcW w:w="799" w:type="pct"/>
            <w:tcBorders>
              <w:top w:val="nil"/>
              <w:left w:val="nil"/>
              <w:bottom w:val="nil"/>
              <w:right w:val="nil"/>
            </w:tcBorders>
            <w:shd w:val="clear" w:color="auto" w:fill="auto"/>
            <w:noWrap/>
            <w:vAlign w:val="bottom"/>
            <w:hideMark/>
          </w:tcPr>
          <w:p w14:paraId="7DA82E16" w14:textId="225DC9A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159</w:t>
            </w:r>
          </w:p>
        </w:tc>
      </w:tr>
      <w:tr w:rsidR="00D3010F" w:rsidRPr="00D3010F" w14:paraId="7B9981B3" w14:textId="77777777" w:rsidTr="00D3010F">
        <w:trPr>
          <w:trHeight w:val="288"/>
        </w:trPr>
        <w:tc>
          <w:tcPr>
            <w:tcW w:w="1421" w:type="pct"/>
            <w:tcBorders>
              <w:top w:val="nil"/>
              <w:left w:val="nil"/>
              <w:bottom w:val="nil"/>
              <w:right w:val="nil"/>
            </w:tcBorders>
            <w:shd w:val="clear" w:color="auto" w:fill="auto"/>
            <w:noWrap/>
            <w:vAlign w:val="bottom"/>
            <w:hideMark/>
          </w:tcPr>
          <w:p w14:paraId="022A1464"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MIRACOSTA</w:t>
            </w:r>
          </w:p>
        </w:tc>
        <w:tc>
          <w:tcPr>
            <w:tcW w:w="1323" w:type="pct"/>
            <w:tcBorders>
              <w:top w:val="nil"/>
              <w:left w:val="nil"/>
              <w:bottom w:val="nil"/>
              <w:right w:val="nil"/>
            </w:tcBorders>
            <w:shd w:val="clear" w:color="auto" w:fill="auto"/>
            <w:noWrap/>
            <w:vAlign w:val="bottom"/>
            <w:hideMark/>
          </w:tcPr>
          <w:p w14:paraId="235D039E"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2607C39" w14:textId="2AF8A2A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118</w:t>
            </w:r>
          </w:p>
        </w:tc>
        <w:tc>
          <w:tcPr>
            <w:tcW w:w="799" w:type="pct"/>
            <w:tcBorders>
              <w:top w:val="nil"/>
              <w:left w:val="nil"/>
              <w:bottom w:val="nil"/>
              <w:right w:val="nil"/>
            </w:tcBorders>
            <w:shd w:val="clear" w:color="auto" w:fill="auto"/>
            <w:noWrap/>
            <w:vAlign w:val="bottom"/>
            <w:hideMark/>
          </w:tcPr>
          <w:p w14:paraId="0A8A6D8D" w14:textId="295FB0F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118</w:t>
            </w:r>
          </w:p>
        </w:tc>
      </w:tr>
      <w:tr w:rsidR="00D3010F" w:rsidRPr="00D3010F" w14:paraId="7F9426F1" w14:textId="77777777" w:rsidTr="00D3010F">
        <w:trPr>
          <w:trHeight w:val="288"/>
        </w:trPr>
        <w:tc>
          <w:tcPr>
            <w:tcW w:w="1421" w:type="pct"/>
            <w:tcBorders>
              <w:top w:val="nil"/>
              <w:left w:val="nil"/>
              <w:bottom w:val="nil"/>
              <w:right w:val="nil"/>
            </w:tcBorders>
            <w:shd w:val="clear" w:color="auto" w:fill="auto"/>
            <w:noWrap/>
            <w:vAlign w:val="bottom"/>
            <w:hideMark/>
          </w:tcPr>
          <w:p w14:paraId="4B11BB2B"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PACCHA</w:t>
            </w:r>
          </w:p>
        </w:tc>
        <w:tc>
          <w:tcPr>
            <w:tcW w:w="1323" w:type="pct"/>
            <w:tcBorders>
              <w:top w:val="nil"/>
              <w:left w:val="nil"/>
              <w:bottom w:val="nil"/>
              <w:right w:val="nil"/>
            </w:tcBorders>
            <w:shd w:val="clear" w:color="auto" w:fill="auto"/>
            <w:noWrap/>
            <w:vAlign w:val="bottom"/>
            <w:hideMark/>
          </w:tcPr>
          <w:p w14:paraId="0246464E" w14:textId="0187A0B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104</w:t>
            </w:r>
          </w:p>
        </w:tc>
        <w:tc>
          <w:tcPr>
            <w:tcW w:w="1456" w:type="pct"/>
            <w:tcBorders>
              <w:top w:val="nil"/>
              <w:left w:val="nil"/>
              <w:bottom w:val="nil"/>
              <w:right w:val="nil"/>
            </w:tcBorders>
            <w:shd w:val="clear" w:color="auto" w:fill="auto"/>
            <w:noWrap/>
            <w:vAlign w:val="bottom"/>
            <w:hideMark/>
          </w:tcPr>
          <w:p w14:paraId="5D03BE1B" w14:textId="2B08437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3A0EC3F" w14:textId="3EF2330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144</w:t>
            </w:r>
          </w:p>
        </w:tc>
      </w:tr>
      <w:tr w:rsidR="00D3010F" w:rsidRPr="00D3010F" w14:paraId="0EBABA6F" w14:textId="77777777" w:rsidTr="00D3010F">
        <w:trPr>
          <w:trHeight w:val="288"/>
        </w:trPr>
        <w:tc>
          <w:tcPr>
            <w:tcW w:w="1421" w:type="pct"/>
            <w:tcBorders>
              <w:top w:val="nil"/>
              <w:left w:val="nil"/>
              <w:bottom w:val="nil"/>
              <w:right w:val="nil"/>
            </w:tcBorders>
            <w:shd w:val="clear" w:color="auto" w:fill="auto"/>
            <w:noWrap/>
            <w:vAlign w:val="bottom"/>
            <w:hideMark/>
          </w:tcPr>
          <w:p w14:paraId="71A6E7B4"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PIÓN</w:t>
            </w:r>
          </w:p>
        </w:tc>
        <w:tc>
          <w:tcPr>
            <w:tcW w:w="1323" w:type="pct"/>
            <w:tcBorders>
              <w:top w:val="nil"/>
              <w:left w:val="nil"/>
              <w:bottom w:val="nil"/>
              <w:right w:val="nil"/>
            </w:tcBorders>
            <w:shd w:val="clear" w:color="auto" w:fill="auto"/>
            <w:noWrap/>
            <w:vAlign w:val="bottom"/>
            <w:hideMark/>
          </w:tcPr>
          <w:p w14:paraId="2B13E3D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518AE43" w14:textId="49538C4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0EE1FD2F" w14:textId="4EAD842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06B47AF7" w14:textId="77777777" w:rsidTr="00D3010F">
        <w:trPr>
          <w:trHeight w:val="288"/>
        </w:trPr>
        <w:tc>
          <w:tcPr>
            <w:tcW w:w="1421" w:type="pct"/>
            <w:tcBorders>
              <w:top w:val="nil"/>
              <w:left w:val="nil"/>
              <w:bottom w:val="nil"/>
              <w:right w:val="nil"/>
            </w:tcBorders>
            <w:shd w:val="clear" w:color="auto" w:fill="auto"/>
            <w:noWrap/>
            <w:vAlign w:val="bottom"/>
            <w:hideMark/>
          </w:tcPr>
          <w:p w14:paraId="2C8EFD4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QUEROCOTO</w:t>
            </w:r>
          </w:p>
        </w:tc>
        <w:tc>
          <w:tcPr>
            <w:tcW w:w="1323" w:type="pct"/>
            <w:tcBorders>
              <w:top w:val="nil"/>
              <w:left w:val="nil"/>
              <w:bottom w:val="nil"/>
              <w:right w:val="nil"/>
            </w:tcBorders>
            <w:shd w:val="clear" w:color="auto" w:fill="auto"/>
            <w:noWrap/>
            <w:vAlign w:val="bottom"/>
            <w:hideMark/>
          </w:tcPr>
          <w:p w14:paraId="0498700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70E9C73" w14:textId="16DA0B0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267</w:t>
            </w:r>
          </w:p>
        </w:tc>
        <w:tc>
          <w:tcPr>
            <w:tcW w:w="799" w:type="pct"/>
            <w:tcBorders>
              <w:top w:val="nil"/>
              <w:left w:val="nil"/>
              <w:bottom w:val="nil"/>
              <w:right w:val="nil"/>
            </w:tcBorders>
            <w:shd w:val="clear" w:color="auto" w:fill="auto"/>
            <w:noWrap/>
            <w:vAlign w:val="bottom"/>
            <w:hideMark/>
          </w:tcPr>
          <w:p w14:paraId="3694D4CD" w14:textId="26EFDDF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267</w:t>
            </w:r>
          </w:p>
        </w:tc>
      </w:tr>
      <w:tr w:rsidR="00D3010F" w:rsidRPr="00D3010F" w14:paraId="7180785D" w14:textId="77777777" w:rsidTr="00D3010F">
        <w:trPr>
          <w:trHeight w:val="288"/>
        </w:trPr>
        <w:tc>
          <w:tcPr>
            <w:tcW w:w="1421" w:type="pct"/>
            <w:tcBorders>
              <w:top w:val="nil"/>
              <w:left w:val="nil"/>
              <w:bottom w:val="nil"/>
              <w:right w:val="nil"/>
            </w:tcBorders>
            <w:shd w:val="clear" w:color="auto" w:fill="auto"/>
            <w:noWrap/>
            <w:vAlign w:val="bottom"/>
            <w:hideMark/>
          </w:tcPr>
          <w:p w14:paraId="54DE1BF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JUAN DE LICUPIS</w:t>
            </w:r>
          </w:p>
        </w:tc>
        <w:tc>
          <w:tcPr>
            <w:tcW w:w="1323" w:type="pct"/>
            <w:tcBorders>
              <w:top w:val="nil"/>
              <w:left w:val="nil"/>
              <w:bottom w:val="nil"/>
              <w:right w:val="nil"/>
            </w:tcBorders>
            <w:shd w:val="clear" w:color="auto" w:fill="auto"/>
            <w:noWrap/>
            <w:vAlign w:val="bottom"/>
            <w:hideMark/>
          </w:tcPr>
          <w:p w14:paraId="67E2A79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D445126" w14:textId="5D018AB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40EA2454" w14:textId="16B3AFB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2A17E05E" w14:textId="77777777" w:rsidTr="00D3010F">
        <w:trPr>
          <w:trHeight w:val="288"/>
        </w:trPr>
        <w:tc>
          <w:tcPr>
            <w:tcW w:w="1421" w:type="pct"/>
            <w:tcBorders>
              <w:top w:val="nil"/>
              <w:left w:val="nil"/>
              <w:bottom w:val="nil"/>
              <w:right w:val="nil"/>
            </w:tcBorders>
            <w:shd w:val="clear" w:color="auto" w:fill="auto"/>
            <w:noWrap/>
            <w:vAlign w:val="bottom"/>
            <w:hideMark/>
          </w:tcPr>
          <w:p w14:paraId="68967D6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TACABAMBA</w:t>
            </w:r>
          </w:p>
        </w:tc>
        <w:tc>
          <w:tcPr>
            <w:tcW w:w="1323" w:type="pct"/>
            <w:tcBorders>
              <w:top w:val="nil"/>
              <w:left w:val="nil"/>
              <w:bottom w:val="nil"/>
              <w:right w:val="nil"/>
            </w:tcBorders>
            <w:shd w:val="clear" w:color="auto" w:fill="auto"/>
            <w:noWrap/>
            <w:vAlign w:val="bottom"/>
            <w:hideMark/>
          </w:tcPr>
          <w:p w14:paraId="705678F7" w14:textId="1681A65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252</w:t>
            </w:r>
          </w:p>
        </w:tc>
        <w:tc>
          <w:tcPr>
            <w:tcW w:w="1456" w:type="pct"/>
            <w:tcBorders>
              <w:top w:val="nil"/>
              <w:left w:val="nil"/>
              <w:bottom w:val="nil"/>
              <w:right w:val="nil"/>
            </w:tcBorders>
            <w:shd w:val="clear" w:color="auto" w:fill="auto"/>
            <w:noWrap/>
            <w:vAlign w:val="bottom"/>
            <w:hideMark/>
          </w:tcPr>
          <w:p w14:paraId="406B88AD" w14:textId="5A144B7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86732E1" w14:textId="59D73B5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292</w:t>
            </w:r>
          </w:p>
        </w:tc>
      </w:tr>
      <w:tr w:rsidR="00D3010F" w:rsidRPr="00D3010F" w14:paraId="1B9E22C1" w14:textId="77777777" w:rsidTr="00D3010F">
        <w:trPr>
          <w:trHeight w:val="288"/>
        </w:trPr>
        <w:tc>
          <w:tcPr>
            <w:tcW w:w="1421" w:type="pct"/>
            <w:tcBorders>
              <w:top w:val="nil"/>
              <w:left w:val="nil"/>
              <w:bottom w:val="nil"/>
              <w:right w:val="nil"/>
            </w:tcBorders>
            <w:shd w:val="clear" w:color="auto" w:fill="auto"/>
            <w:noWrap/>
            <w:vAlign w:val="bottom"/>
            <w:hideMark/>
          </w:tcPr>
          <w:p w14:paraId="71074F1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TOCMOCHE</w:t>
            </w:r>
          </w:p>
        </w:tc>
        <w:tc>
          <w:tcPr>
            <w:tcW w:w="1323" w:type="pct"/>
            <w:tcBorders>
              <w:top w:val="nil"/>
              <w:left w:val="nil"/>
              <w:bottom w:val="nil"/>
              <w:right w:val="nil"/>
            </w:tcBorders>
            <w:shd w:val="clear" w:color="auto" w:fill="auto"/>
            <w:noWrap/>
            <w:vAlign w:val="bottom"/>
            <w:hideMark/>
          </w:tcPr>
          <w:p w14:paraId="4071F02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E162CFA" w14:textId="729E72E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63C870D9" w14:textId="6B58EC2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716BE53D" w14:textId="77777777" w:rsidTr="00D3010F">
        <w:trPr>
          <w:trHeight w:val="288"/>
        </w:trPr>
        <w:tc>
          <w:tcPr>
            <w:tcW w:w="1421" w:type="pct"/>
            <w:tcBorders>
              <w:top w:val="nil"/>
              <w:left w:val="nil"/>
              <w:bottom w:val="nil"/>
              <w:right w:val="nil"/>
            </w:tcBorders>
            <w:shd w:val="clear" w:color="auto" w:fill="auto"/>
            <w:noWrap/>
            <w:vAlign w:val="bottom"/>
            <w:hideMark/>
          </w:tcPr>
          <w:p w14:paraId="1CA80B80"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CUTERVO</w:t>
            </w:r>
          </w:p>
        </w:tc>
        <w:tc>
          <w:tcPr>
            <w:tcW w:w="1323" w:type="pct"/>
            <w:tcBorders>
              <w:top w:val="nil"/>
              <w:left w:val="nil"/>
              <w:bottom w:val="nil"/>
              <w:right w:val="nil"/>
            </w:tcBorders>
            <w:shd w:val="clear" w:color="auto" w:fill="auto"/>
            <w:noWrap/>
            <w:vAlign w:val="bottom"/>
            <w:hideMark/>
          </w:tcPr>
          <w:p w14:paraId="75CDE89E" w14:textId="69AAD307"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693</w:t>
            </w:r>
          </w:p>
        </w:tc>
        <w:tc>
          <w:tcPr>
            <w:tcW w:w="1456" w:type="pct"/>
            <w:tcBorders>
              <w:top w:val="nil"/>
              <w:left w:val="nil"/>
              <w:bottom w:val="nil"/>
              <w:right w:val="nil"/>
            </w:tcBorders>
            <w:shd w:val="clear" w:color="auto" w:fill="auto"/>
            <w:noWrap/>
            <w:vAlign w:val="bottom"/>
            <w:hideMark/>
          </w:tcPr>
          <w:p w14:paraId="7761DB4C" w14:textId="06E418B6"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1,798</w:t>
            </w:r>
          </w:p>
        </w:tc>
        <w:tc>
          <w:tcPr>
            <w:tcW w:w="799" w:type="pct"/>
            <w:tcBorders>
              <w:top w:val="nil"/>
              <w:left w:val="nil"/>
              <w:bottom w:val="nil"/>
              <w:right w:val="nil"/>
            </w:tcBorders>
            <w:shd w:val="clear" w:color="auto" w:fill="auto"/>
            <w:noWrap/>
            <w:vAlign w:val="bottom"/>
            <w:hideMark/>
          </w:tcPr>
          <w:p w14:paraId="0026F404" w14:textId="1BB36552"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2,491</w:t>
            </w:r>
          </w:p>
        </w:tc>
      </w:tr>
      <w:tr w:rsidR="00D3010F" w:rsidRPr="00D3010F" w14:paraId="2DE82ADE" w14:textId="77777777" w:rsidTr="00D3010F">
        <w:trPr>
          <w:trHeight w:val="288"/>
        </w:trPr>
        <w:tc>
          <w:tcPr>
            <w:tcW w:w="1421" w:type="pct"/>
            <w:tcBorders>
              <w:top w:val="nil"/>
              <w:left w:val="nil"/>
              <w:bottom w:val="nil"/>
              <w:right w:val="nil"/>
            </w:tcBorders>
            <w:shd w:val="clear" w:color="auto" w:fill="auto"/>
            <w:noWrap/>
            <w:vAlign w:val="bottom"/>
            <w:hideMark/>
          </w:tcPr>
          <w:p w14:paraId="5346404F"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CALLAYUC</w:t>
            </w:r>
          </w:p>
        </w:tc>
        <w:tc>
          <w:tcPr>
            <w:tcW w:w="1323" w:type="pct"/>
            <w:tcBorders>
              <w:top w:val="nil"/>
              <w:left w:val="nil"/>
              <w:bottom w:val="nil"/>
              <w:right w:val="nil"/>
            </w:tcBorders>
            <w:shd w:val="clear" w:color="auto" w:fill="auto"/>
            <w:noWrap/>
            <w:vAlign w:val="bottom"/>
            <w:hideMark/>
          </w:tcPr>
          <w:p w14:paraId="491DF52F"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D53E7CA" w14:textId="35AE322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300</w:t>
            </w:r>
          </w:p>
        </w:tc>
        <w:tc>
          <w:tcPr>
            <w:tcW w:w="799" w:type="pct"/>
            <w:tcBorders>
              <w:top w:val="nil"/>
              <w:left w:val="nil"/>
              <w:bottom w:val="nil"/>
              <w:right w:val="nil"/>
            </w:tcBorders>
            <w:shd w:val="clear" w:color="auto" w:fill="auto"/>
            <w:noWrap/>
            <w:vAlign w:val="bottom"/>
            <w:hideMark/>
          </w:tcPr>
          <w:p w14:paraId="36EFF073" w14:textId="5BFACCA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300</w:t>
            </w:r>
          </w:p>
        </w:tc>
      </w:tr>
      <w:tr w:rsidR="00D3010F" w:rsidRPr="00D3010F" w14:paraId="694D22AD" w14:textId="77777777" w:rsidTr="00D3010F">
        <w:trPr>
          <w:trHeight w:val="288"/>
        </w:trPr>
        <w:tc>
          <w:tcPr>
            <w:tcW w:w="1421" w:type="pct"/>
            <w:tcBorders>
              <w:top w:val="nil"/>
              <w:left w:val="nil"/>
              <w:bottom w:val="nil"/>
              <w:right w:val="nil"/>
            </w:tcBorders>
            <w:shd w:val="clear" w:color="auto" w:fill="auto"/>
            <w:noWrap/>
            <w:vAlign w:val="bottom"/>
            <w:hideMark/>
          </w:tcPr>
          <w:p w14:paraId="3EC15E3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CUJILLO</w:t>
            </w:r>
          </w:p>
        </w:tc>
        <w:tc>
          <w:tcPr>
            <w:tcW w:w="1323" w:type="pct"/>
            <w:tcBorders>
              <w:top w:val="nil"/>
              <w:left w:val="nil"/>
              <w:bottom w:val="nil"/>
              <w:right w:val="nil"/>
            </w:tcBorders>
            <w:shd w:val="clear" w:color="auto" w:fill="auto"/>
            <w:noWrap/>
            <w:vAlign w:val="bottom"/>
            <w:hideMark/>
          </w:tcPr>
          <w:p w14:paraId="1B4930F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1E82F4C" w14:textId="3875C57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c>
          <w:tcPr>
            <w:tcW w:w="799" w:type="pct"/>
            <w:tcBorders>
              <w:top w:val="nil"/>
              <w:left w:val="nil"/>
              <w:bottom w:val="nil"/>
              <w:right w:val="nil"/>
            </w:tcBorders>
            <w:shd w:val="clear" w:color="auto" w:fill="auto"/>
            <w:noWrap/>
            <w:vAlign w:val="bottom"/>
            <w:hideMark/>
          </w:tcPr>
          <w:p w14:paraId="236B5FF6" w14:textId="481FE14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r>
      <w:tr w:rsidR="00D3010F" w:rsidRPr="00D3010F" w14:paraId="4831B373" w14:textId="77777777" w:rsidTr="00D3010F">
        <w:trPr>
          <w:trHeight w:val="288"/>
        </w:trPr>
        <w:tc>
          <w:tcPr>
            <w:tcW w:w="1421" w:type="pct"/>
            <w:tcBorders>
              <w:top w:val="nil"/>
              <w:left w:val="nil"/>
              <w:bottom w:val="nil"/>
              <w:right w:val="nil"/>
            </w:tcBorders>
            <w:shd w:val="clear" w:color="auto" w:fill="auto"/>
            <w:noWrap/>
            <w:vAlign w:val="bottom"/>
            <w:hideMark/>
          </w:tcPr>
          <w:p w14:paraId="4F383D8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CUTERVO</w:t>
            </w:r>
          </w:p>
        </w:tc>
        <w:tc>
          <w:tcPr>
            <w:tcW w:w="1323" w:type="pct"/>
            <w:tcBorders>
              <w:top w:val="nil"/>
              <w:left w:val="nil"/>
              <w:bottom w:val="nil"/>
              <w:right w:val="nil"/>
            </w:tcBorders>
            <w:shd w:val="clear" w:color="auto" w:fill="auto"/>
            <w:noWrap/>
            <w:vAlign w:val="bottom"/>
            <w:hideMark/>
          </w:tcPr>
          <w:p w14:paraId="3B9D7FD2" w14:textId="0F4822B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174</w:t>
            </w:r>
          </w:p>
        </w:tc>
        <w:tc>
          <w:tcPr>
            <w:tcW w:w="1456" w:type="pct"/>
            <w:tcBorders>
              <w:top w:val="nil"/>
              <w:left w:val="nil"/>
              <w:bottom w:val="nil"/>
              <w:right w:val="nil"/>
            </w:tcBorders>
            <w:shd w:val="clear" w:color="auto" w:fill="auto"/>
            <w:noWrap/>
            <w:vAlign w:val="bottom"/>
            <w:hideMark/>
          </w:tcPr>
          <w:p w14:paraId="243D66F8" w14:textId="79FC0E6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62A3FD1A" w14:textId="7E4C5E3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214</w:t>
            </w:r>
          </w:p>
        </w:tc>
      </w:tr>
      <w:tr w:rsidR="00D3010F" w:rsidRPr="00D3010F" w14:paraId="390D4DA6" w14:textId="77777777" w:rsidTr="00D3010F">
        <w:trPr>
          <w:trHeight w:val="288"/>
        </w:trPr>
        <w:tc>
          <w:tcPr>
            <w:tcW w:w="1421" w:type="pct"/>
            <w:tcBorders>
              <w:top w:val="nil"/>
              <w:left w:val="nil"/>
              <w:bottom w:val="nil"/>
              <w:right w:val="nil"/>
            </w:tcBorders>
            <w:shd w:val="clear" w:color="auto" w:fill="auto"/>
            <w:noWrap/>
            <w:vAlign w:val="bottom"/>
            <w:hideMark/>
          </w:tcPr>
          <w:p w14:paraId="35BE16E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 RAMADA</w:t>
            </w:r>
          </w:p>
        </w:tc>
        <w:tc>
          <w:tcPr>
            <w:tcW w:w="1323" w:type="pct"/>
            <w:tcBorders>
              <w:top w:val="nil"/>
              <w:left w:val="nil"/>
              <w:bottom w:val="nil"/>
              <w:right w:val="nil"/>
            </w:tcBorders>
            <w:shd w:val="clear" w:color="auto" w:fill="auto"/>
            <w:noWrap/>
            <w:vAlign w:val="bottom"/>
            <w:hideMark/>
          </w:tcPr>
          <w:p w14:paraId="588234E6"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6343B3E" w14:textId="23B75FD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93</w:t>
            </w:r>
          </w:p>
        </w:tc>
        <w:tc>
          <w:tcPr>
            <w:tcW w:w="799" w:type="pct"/>
            <w:tcBorders>
              <w:top w:val="nil"/>
              <w:left w:val="nil"/>
              <w:bottom w:val="nil"/>
              <w:right w:val="nil"/>
            </w:tcBorders>
            <w:shd w:val="clear" w:color="auto" w:fill="auto"/>
            <w:noWrap/>
            <w:vAlign w:val="bottom"/>
            <w:hideMark/>
          </w:tcPr>
          <w:p w14:paraId="6CD16B46" w14:textId="1EFE3AC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93</w:t>
            </w:r>
          </w:p>
        </w:tc>
      </w:tr>
      <w:tr w:rsidR="00D3010F" w:rsidRPr="00D3010F" w14:paraId="0D9A4111" w14:textId="77777777" w:rsidTr="00D3010F">
        <w:trPr>
          <w:trHeight w:val="288"/>
        </w:trPr>
        <w:tc>
          <w:tcPr>
            <w:tcW w:w="1421" w:type="pct"/>
            <w:tcBorders>
              <w:top w:val="nil"/>
              <w:left w:val="nil"/>
              <w:bottom w:val="nil"/>
              <w:right w:val="nil"/>
            </w:tcBorders>
            <w:shd w:val="clear" w:color="auto" w:fill="auto"/>
            <w:noWrap/>
            <w:vAlign w:val="bottom"/>
            <w:hideMark/>
          </w:tcPr>
          <w:p w14:paraId="4E689E7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QUEROCOTILLO</w:t>
            </w:r>
          </w:p>
        </w:tc>
        <w:tc>
          <w:tcPr>
            <w:tcW w:w="1323" w:type="pct"/>
            <w:tcBorders>
              <w:top w:val="nil"/>
              <w:left w:val="nil"/>
              <w:bottom w:val="nil"/>
              <w:right w:val="nil"/>
            </w:tcBorders>
            <w:shd w:val="clear" w:color="auto" w:fill="auto"/>
            <w:noWrap/>
            <w:vAlign w:val="bottom"/>
            <w:hideMark/>
          </w:tcPr>
          <w:p w14:paraId="1E9407CF"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FFC5C1A" w14:textId="0965A0E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617</w:t>
            </w:r>
          </w:p>
        </w:tc>
        <w:tc>
          <w:tcPr>
            <w:tcW w:w="799" w:type="pct"/>
            <w:tcBorders>
              <w:top w:val="nil"/>
              <w:left w:val="nil"/>
              <w:bottom w:val="nil"/>
              <w:right w:val="nil"/>
            </w:tcBorders>
            <w:shd w:val="clear" w:color="auto" w:fill="auto"/>
            <w:noWrap/>
            <w:vAlign w:val="bottom"/>
            <w:hideMark/>
          </w:tcPr>
          <w:p w14:paraId="7F662B5B" w14:textId="34F88AC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617</w:t>
            </w:r>
          </w:p>
        </w:tc>
      </w:tr>
      <w:tr w:rsidR="00D3010F" w:rsidRPr="00D3010F" w14:paraId="2727FDAE" w14:textId="77777777" w:rsidTr="00D3010F">
        <w:trPr>
          <w:trHeight w:val="288"/>
        </w:trPr>
        <w:tc>
          <w:tcPr>
            <w:tcW w:w="1421" w:type="pct"/>
            <w:tcBorders>
              <w:top w:val="nil"/>
              <w:left w:val="nil"/>
              <w:bottom w:val="nil"/>
              <w:right w:val="nil"/>
            </w:tcBorders>
            <w:shd w:val="clear" w:color="auto" w:fill="auto"/>
            <w:noWrap/>
            <w:vAlign w:val="bottom"/>
            <w:hideMark/>
          </w:tcPr>
          <w:p w14:paraId="71BED82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ANDRÉS DE CUTERVO</w:t>
            </w:r>
          </w:p>
        </w:tc>
        <w:tc>
          <w:tcPr>
            <w:tcW w:w="1323" w:type="pct"/>
            <w:tcBorders>
              <w:top w:val="nil"/>
              <w:left w:val="nil"/>
              <w:bottom w:val="nil"/>
              <w:right w:val="nil"/>
            </w:tcBorders>
            <w:shd w:val="clear" w:color="auto" w:fill="auto"/>
            <w:noWrap/>
            <w:vAlign w:val="bottom"/>
            <w:hideMark/>
          </w:tcPr>
          <w:p w14:paraId="41774C1A" w14:textId="7635DC9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104</w:t>
            </w:r>
          </w:p>
        </w:tc>
        <w:tc>
          <w:tcPr>
            <w:tcW w:w="1456" w:type="pct"/>
            <w:tcBorders>
              <w:top w:val="nil"/>
              <w:left w:val="nil"/>
              <w:bottom w:val="nil"/>
              <w:right w:val="nil"/>
            </w:tcBorders>
            <w:shd w:val="clear" w:color="auto" w:fill="auto"/>
            <w:noWrap/>
            <w:vAlign w:val="bottom"/>
            <w:hideMark/>
          </w:tcPr>
          <w:p w14:paraId="18AF45B5" w14:textId="637D5D8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1711F671" w14:textId="75603B4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144</w:t>
            </w:r>
          </w:p>
        </w:tc>
      </w:tr>
      <w:tr w:rsidR="00D3010F" w:rsidRPr="00D3010F" w14:paraId="615BA78A" w14:textId="77777777" w:rsidTr="00D3010F">
        <w:trPr>
          <w:trHeight w:val="288"/>
        </w:trPr>
        <w:tc>
          <w:tcPr>
            <w:tcW w:w="1421" w:type="pct"/>
            <w:tcBorders>
              <w:top w:val="nil"/>
              <w:left w:val="nil"/>
              <w:bottom w:val="nil"/>
              <w:right w:val="nil"/>
            </w:tcBorders>
            <w:shd w:val="clear" w:color="auto" w:fill="auto"/>
            <w:noWrap/>
            <w:vAlign w:val="bottom"/>
            <w:hideMark/>
          </w:tcPr>
          <w:p w14:paraId="443BD1A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JUAN DE CUTERVO</w:t>
            </w:r>
          </w:p>
        </w:tc>
        <w:tc>
          <w:tcPr>
            <w:tcW w:w="1323" w:type="pct"/>
            <w:tcBorders>
              <w:top w:val="nil"/>
              <w:left w:val="nil"/>
              <w:bottom w:val="nil"/>
              <w:right w:val="nil"/>
            </w:tcBorders>
            <w:shd w:val="clear" w:color="auto" w:fill="auto"/>
            <w:noWrap/>
            <w:vAlign w:val="bottom"/>
            <w:hideMark/>
          </w:tcPr>
          <w:p w14:paraId="45E5EA06"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04FCE89" w14:textId="1EB3A39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30B315E4" w14:textId="368B4C9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641470F9" w14:textId="77777777" w:rsidTr="00D3010F">
        <w:trPr>
          <w:trHeight w:val="288"/>
        </w:trPr>
        <w:tc>
          <w:tcPr>
            <w:tcW w:w="1421" w:type="pct"/>
            <w:tcBorders>
              <w:top w:val="nil"/>
              <w:left w:val="nil"/>
              <w:bottom w:val="nil"/>
              <w:right w:val="nil"/>
            </w:tcBorders>
            <w:shd w:val="clear" w:color="auto" w:fill="auto"/>
            <w:noWrap/>
            <w:vAlign w:val="bottom"/>
            <w:hideMark/>
          </w:tcPr>
          <w:p w14:paraId="14373F9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LUIS DE LUCMA</w:t>
            </w:r>
          </w:p>
        </w:tc>
        <w:tc>
          <w:tcPr>
            <w:tcW w:w="1323" w:type="pct"/>
            <w:tcBorders>
              <w:top w:val="nil"/>
              <w:left w:val="nil"/>
              <w:bottom w:val="nil"/>
              <w:right w:val="nil"/>
            </w:tcBorders>
            <w:shd w:val="clear" w:color="auto" w:fill="auto"/>
            <w:noWrap/>
            <w:vAlign w:val="bottom"/>
            <w:hideMark/>
          </w:tcPr>
          <w:p w14:paraId="268E366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8C9E503" w14:textId="16B05E3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84</w:t>
            </w:r>
          </w:p>
        </w:tc>
        <w:tc>
          <w:tcPr>
            <w:tcW w:w="799" w:type="pct"/>
            <w:tcBorders>
              <w:top w:val="nil"/>
              <w:left w:val="nil"/>
              <w:bottom w:val="nil"/>
              <w:right w:val="nil"/>
            </w:tcBorders>
            <w:shd w:val="clear" w:color="auto" w:fill="auto"/>
            <w:noWrap/>
            <w:vAlign w:val="bottom"/>
            <w:hideMark/>
          </w:tcPr>
          <w:p w14:paraId="34636487" w14:textId="41A2A7F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84</w:t>
            </w:r>
          </w:p>
        </w:tc>
      </w:tr>
      <w:tr w:rsidR="00D3010F" w:rsidRPr="00D3010F" w14:paraId="264DAA05" w14:textId="77777777" w:rsidTr="00D3010F">
        <w:trPr>
          <w:trHeight w:val="288"/>
        </w:trPr>
        <w:tc>
          <w:tcPr>
            <w:tcW w:w="1421" w:type="pct"/>
            <w:tcBorders>
              <w:top w:val="nil"/>
              <w:left w:val="nil"/>
              <w:bottom w:val="nil"/>
              <w:right w:val="nil"/>
            </w:tcBorders>
            <w:shd w:val="clear" w:color="auto" w:fill="auto"/>
            <w:noWrap/>
            <w:vAlign w:val="bottom"/>
            <w:hideMark/>
          </w:tcPr>
          <w:p w14:paraId="7F3EE9C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CRUZ</w:t>
            </w:r>
          </w:p>
        </w:tc>
        <w:tc>
          <w:tcPr>
            <w:tcW w:w="1323" w:type="pct"/>
            <w:tcBorders>
              <w:top w:val="nil"/>
              <w:left w:val="nil"/>
              <w:bottom w:val="nil"/>
              <w:right w:val="nil"/>
            </w:tcBorders>
            <w:shd w:val="clear" w:color="auto" w:fill="auto"/>
            <w:noWrap/>
            <w:vAlign w:val="bottom"/>
            <w:hideMark/>
          </w:tcPr>
          <w:p w14:paraId="2B9C6C83"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AFBADFD" w14:textId="06FD364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135</w:t>
            </w:r>
          </w:p>
        </w:tc>
        <w:tc>
          <w:tcPr>
            <w:tcW w:w="799" w:type="pct"/>
            <w:tcBorders>
              <w:top w:val="nil"/>
              <w:left w:val="nil"/>
              <w:bottom w:val="nil"/>
              <w:right w:val="nil"/>
            </w:tcBorders>
            <w:shd w:val="clear" w:color="auto" w:fill="auto"/>
            <w:noWrap/>
            <w:vAlign w:val="bottom"/>
            <w:hideMark/>
          </w:tcPr>
          <w:p w14:paraId="144E98EE" w14:textId="5165FE2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135</w:t>
            </w:r>
          </w:p>
        </w:tc>
      </w:tr>
      <w:tr w:rsidR="00D3010F" w:rsidRPr="00D3010F" w14:paraId="717A0F31" w14:textId="77777777" w:rsidTr="00D3010F">
        <w:trPr>
          <w:trHeight w:val="288"/>
        </w:trPr>
        <w:tc>
          <w:tcPr>
            <w:tcW w:w="1421" w:type="pct"/>
            <w:tcBorders>
              <w:top w:val="nil"/>
              <w:left w:val="nil"/>
              <w:bottom w:val="nil"/>
              <w:right w:val="nil"/>
            </w:tcBorders>
            <w:shd w:val="clear" w:color="auto" w:fill="auto"/>
            <w:noWrap/>
            <w:vAlign w:val="bottom"/>
            <w:hideMark/>
          </w:tcPr>
          <w:p w14:paraId="0C804734"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SANTO DOMINGO DE LA CAPILLA</w:t>
            </w:r>
          </w:p>
        </w:tc>
        <w:tc>
          <w:tcPr>
            <w:tcW w:w="1323" w:type="pct"/>
            <w:tcBorders>
              <w:top w:val="nil"/>
              <w:left w:val="nil"/>
              <w:bottom w:val="nil"/>
              <w:right w:val="nil"/>
            </w:tcBorders>
            <w:shd w:val="clear" w:color="auto" w:fill="auto"/>
            <w:noWrap/>
            <w:vAlign w:val="bottom"/>
            <w:hideMark/>
          </w:tcPr>
          <w:p w14:paraId="30385103" w14:textId="71C3D50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161</w:t>
            </w:r>
          </w:p>
        </w:tc>
        <w:tc>
          <w:tcPr>
            <w:tcW w:w="1456" w:type="pct"/>
            <w:tcBorders>
              <w:top w:val="nil"/>
              <w:left w:val="nil"/>
              <w:bottom w:val="nil"/>
              <w:right w:val="nil"/>
            </w:tcBorders>
            <w:shd w:val="clear" w:color="auto" w:fill="auto"/>
            <w:noWrap/>
            <w:vAlign w:val="bottom"/>
            <w:hideMark/>
          </w:tcPr>
          <w:p w14:paraId="7B889FA0" w14:textId="58A1780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4360BE87" w14:textId="546BEA1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201</w:t>
            </w:r>
          </w:p>
        </w:tc>
      </w:tr>
      <w:tr w:rsidR="00D3010F" w:rsidRPr="00D3010F" w14:paraId="154F1520" w14:textId="77777777" w:rsidTr="00D3010F">
        <w:trPr>
          <w:trHeight w:val="288"/>
        </w:trPr>
        <w:tc>
          <w:tcPr>
            <w:tcW w:w="1421" w:type="pct"/>
            <w:tcBorders>
              <w:top w:val="nil"/>
              <w:left w:val="nil"/>
              <w:bottom w:val="nil"/>
              <w:right w:val="nil"/>
            </w:tcBorders>
            <w:shd w:val="clear" w:color="auto" w:fill="auto"/>
            <w:noWrap/>
            <w:vAlign w:val="bottom"/>
            <w:hideMark/>
          </w:tcPr>
          <w:p w14:paraId="72A5B5F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SANTO TOMÁS</w:t>
            </w:r>
          </w:p>
        </w:tc>
        <w:tc>
          <w:tcPr>
            <w:tcW w:w="1323" w:type="pct"/>
            <w:tcBorders>
              <w:top w:val="nil"/>
              <w:left w:val="nil"/>
              <w:bottom w:val="nil"/>
              <w:right w:val="nil"/>
            </w:tcBorders>
            <w:shd w:val="clear" w:color="auto" w:fill="auto"/>
            <w:noWrap/>
            <w:vAlign w:val="bottom"/>
            <w:hideMark/>
          </w:tcPr>
          <w:p w14:paraId="5A41FB86"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05B3233" w14:textId="4C5E8A5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239</w:t>
            </w:r>
          </w:p>
        </w:tc>
        <w:tc>
          <w:tcPr>
            <w:tcW w:w="799" w:type="pct"/>
            <w:tcBorders>
              <w:top w:val="nil"/>
              <w:left w:val="nil"/>
              <w:bottom w:val="nil"/>
              <w:right w:val="nil"/>
            </w:tcBorders>
            <w:shd w:val="clear" w:color="auto" w:fill="auto"/>
            <w:noWrap/>
            <w:vAlign w:val="bottom"/>
            <w:hideMark/>
          </w:tcPr>
          <w:p w14:paraId="35A1A54C" w14:textId="312F27E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239</w:t>
            </w:r>
          </w:p>
        </w:tc>
      </w:tr>
      <w:tr w:rsidR="00D3010F" w:rsidRPr="00D3010F" w14:paraId="6BEC132A" w14:textId="77777777" w:rsidTr="00D3010F">
        <w:trPr>
          <w:trHeight w:val="288"/>
        </w:trPr>
        <w:tc>
          <w:tcPr>
            <w:tcW w:w="1421" w:type="pct"/>
            <w:tcBorders>
              <w:top w:val="nil"/>
              <w:left w:val="nil"/>
              <w:bottom w:val="nil"/>
              <w:right w:val="nil"/>
            </w:tcBorders>
            <w:shd w:val="clear" w:color="auto" w:fill="auto"/>
            <w:noWrap/>
            <w:vAlign w:val="bottom"/>
            <w:hideMark/>
          </w:tcPr>
          <w:p w14:paraId="15EA2F2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lastRenderedPageBreak/>
              <w:t>SOCOTA</w:t>
            </w:r>
          </w:p>
        </w:tc>
        <w:tc>
          <w:tcPr>
            <w:tcW w:w="1323" w:type="pct"/>
            <w:tcBorders>
              <w:top w:val="nil"/>
              <w:left w:val="nil"/>
              <w:bottom w:val="nil"/>
              <w:right w:val="nil"/>
            </w:tcBorders>
            <w:shd w:val="clear" w:color="auto" w:fill="auto"/>
            <w:noWrap/>
            <w:vAlign w:val="bottom"/>
            <w:hideMark/>
          </w:tcPr>
          <w:p w14:paraId="54201D1F" w14:textId="2679E2E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254</w:t>
            </w:r>
          </w:p>
        </w:tc>
        <w:tc>
          <w:tcPr>
            <w:tcW w:w="1456" w:type="pct"/>
            <w:tcBorders>
              <w:top w:val="nil"/>
              <w:left w:val="nil"/>
              <w:bottom w:val="nil"/>
              <w:right w:val="nil"/>
            </w:tcBorders>
            <w:shd w:val="clear" w:color="auto" w:fill="auto"/>
            <w:noWrap/>
            <w:vAlign w:val="bottom"/>
            <w:hideMark/>
          </w:tcPr>
          <w:p w14:paraId="6F0A174F" w14:textId="7796157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12D24DD" w14:textId="473777C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294</w:t>
            </w:r>
          </w:p>
        </w:tc>
      </w:tr>
      <w:tr w:rsidR="00D3010F" w:rsidRPr="00D3010F" w14:paraId="1D047306" w14:textId="77777777" w:rsidTr="00D3010F">
        <w:trPr>
          <w:trHeight w:val="288"/>
        </w:trPr>
        <w:tc>
          <w:tcPr>
            <w:tcW w:w="1421" w:type="pct"/>
            <w:tcBorders>
              <w:top w:val="nil"/>
              <w:left w:val="nil"/>
              <w:bottom w:val="nil"/>
              <w:right w:val="nil"/>
            </w:tcBorders>
            <w:shd w:val="clear" w:color="auto" w:fill="auto"/>
            <w:noWrap/>
            <w:vAlign w:val="bottom"/>
            <w:hideMark/>
          </w:tcPr>
          <w:p w14:paraId="5AA82D3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TORIBIO CASANOVA</w:t>
            </w:r>
          </w:p>
        </w:tc>
        <w:tc>
          <w:tcPr>
            <w:tcW w:w="1323" w:type="pct"/>
            <w:tcBorders>
              <w:top w:val="nil"/>
              <w:left w:val="nil"/>
              <w:bottom w:val="nil"/>
              <w:right w:val="nil"/>
            </w:tcBorders>
            <w:shd w:val="clear" w:color="auto" w:fill="auto"/>
            <w:noWrap/>
            <w:vAlign w:val="bottom"/>
            <w:hideMark/>
          </w:tcPr>
          <w:p w14:paraId="00DB73AC"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DF1350B" w14:textId="02B91CD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35</w:t>
            </w:r>
          </w:p>
        </w:tc>
        <w:tc>
          <w:tcPr>
            <w:tcW w:w="799" w:type="pct"/>
            <w:tcBorders>
              <w:top w:val="nil"/>
              <w:left w:val="nil"/>
              <w:bottom w:val="nil"/>
              <w:right w:val="nil"/>
            </w:tcBorders>
            <w:shd w:val="clear" w:color="auto" w:fill="auto"/>
            <w:noWrap/>
            <w:vAlign w:val="bottom"/>
            <w:hideMark/>
          </w:tcPr>
          <w:p w14:paraId="298CE39B" w14:textId="2B890DE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35</w:t>
            </w:r>
          </w:p>
        </w:tc>
      </w:tr>
      <w:tr w:rsidR="00D3010F" w:rsidRPr="00D3010F" w14:paraId="39F48750" w14:textId="77777777" w:rsidTr="00D3010F">
        <w:trPr>
          <w:trHeight w:val="288"/>
        </w:trPr>
        <w:tc>
          <w:tcPr>
            <w:tcW w:w="1421" w:type="pct"/>
            <w:tcBorders>
              <w:top w:val="nil"/>
              <w:left w:val="nil"/>
              <w:bottom w:val="nil"/>
              <w:right w:val="nil"/>
            </w:tcBorders>
            <w:shd w:val="clear" w:color="auto" w:fill="auto"/>
            <w:noWrap/>
            <w:vAlign w:val="bottom"/>
            <w:hideMark/>
          </w:tcPr>
          <w:p w14:paraId="4EBD6C1E"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SAN MIGUEL</w:t>
            </w:r>
          </w:p>
        </w:tc>
        <w:tc>
          <w:tcPr>
            <w:tcW w:w="1323" w:type="pct"/>
            <w:tcBorders>
              <w:top w:val="nil"/>
              <w:left w:val="nil"/>
              <w:bottom w:val="nil"/>
              <w:right w:val="nil"/>
            </w:tcBorders>
            <w:shd w:val="clear" w:color="auto" w:fill="auto"/>
            <w:noWrap/>
            <w:vAlign w:val="bottom"/>
            <w:hideMark/>
          </w:tcPr>
          <w:p w14:paraId="53E9AAEA"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464EC20D" w14:textId="3518FCA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763</w:t>
            </w:r>
          </w:p>
        </w:tc>
        <w:tc>
          <w:tcPr>
            <w:tcW w:w="799" w:type="pct"/>
            <w:tcBorders>
              <w:top w:val="nil"/>
              <w:left w:val="nil"/>
              <w:bottom w:val="nil"/>
              <w:right w:val="nil"/>
            </w:tcBorders>
            <w:shd w:val="clear" w:color="auto" w:fill="auto"/>
            <w:noWrap/>
            <w:vAlign w:val="bottom"/>
            <w:hideMark/>
          </w:tcPr>
          <w:p w14:paraId="56774DE7" w14:textId="476ED9F0"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763</w:t>
            </w:r>
          </w:p>
        </w:tc>
      </w:tr>
      <w:tr w:rsidR="00D3010F" w:rsidRPr="00D3010F" w14:paraId="6A1C4F39" w14:textId="77777777" w:rsidTr="00D3010F">
        <w:trPr>
          <w:trHeight w:val="288"/>
        </w:trPr>
        <w:tc>
          <w:tcPr>
            <w:tcW w:w="1421" w:type="pct"/>
            <w:tcBorders>
              <w:top w:val="nil"/>
              <w:left w:val="nil"/>
              <w:bottom w:val="nil"/>
              <w:right w:val="nil"/>
            </w:tcBorders>
            <w:shd w:val="clear" w:color="auto" w:fill="auto"/>
            <w:noWrap/>
            <w:vAlign w:val="bottom"/>
            <w:hideMark/>
          </w:tcPr>
          <w:p w14:paraId="74F7CD3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BOLÍVAR</w:t>
            </w:r>
          </w:p>
        </w:tc>
        <w:tc>
          <w:tcPr>
            <w:tcW w:w="1323" w:type="pct"/>
            <w:tcBorders>
              <w:top w:val="nil"/>
              <w:left w:val="nil"/>
              <w:bottom w:val="nil"/>
              <w:right w:val="nil"/>
            </w:tcBorders>
            <w:shd w:val="clear" w:color="auto" w:fill="auto"/>
            <w:noWrap/>
            <w:vAlign w:val="bottom"/>
            <w:hideMark/>
          </w:tcPr>
          <w:p w14:paraId="6188D04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58AB4C92" w14:textId="0D04B81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41</w:t>
            </w:r>
          </w:p>
        </w:tc>
        <w:tc>
          <w:tcPr>
            <w:tcW w:w="799" w:type="pct"/>
            <w:tcBorders>
              <w:top w:val="nil"/>
              <w:left w:val="nil"/>
              <w:bottom w:val="nil"/>
              <w:right w:val="nil"/>
            </w:tcBorders>
            <w:shd w:val="clear" w:color="auto" w:fill="auto"/>
            <w:noWrap/>
            <w:vAlign w:val="bottom"/>
            <w:hideMark/>
          </w:tcPr>
          <w:p w14:paraId="3EA564E4" w14:textId="7995361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41</w:t>
            </w:r>
          </w:p>
        </w:tc>
      </w:tr>
      <w:tr w:rsidR="00D3010F" w:rsidRPr="00D3010F" w14:paraId="779CB119" w14:textId="77777777" w:rsidTr="00D3010F">
        <w:trPr>
          <w:trHeight w:val="288"/>
        </w:trPr>
        <w:tc>
          <w:tcPr>
            <w:tcW w:w="1421" w:type="pct"/>
            <w:tcBorders>
              <w:top w:val="nil"/>
              <w:left w:val="nil"/>
              <w:bottom w:val="nil"/>
              <w:right w:val="nil"/>
            </w:tcBorders>
            <w:shd w:val="clear" w:color="auto" w:fill="auto"/>
            <w:noWrap/>
            <w:vAlign w:val="bottom"/>
            <w:hideMark/>
          </w:tcPr>
          <w:p w14:paraId="5B183A1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CALQUIS</w:t>
            </w:r>
          </w:p>
        </w:tc>
        <w:tc>
          <w:tcPr>
            <w:tcW w:w="1323" w:type="pct"/>
            <w:tcBorders>
              <w:top w:val="nil"/>
              <w:left w:val="nil"/>
              <w:bottom w:val="nil"/>
              <w:right w:val="nil"/>
            </w:tcBorders>
            <w:shd w:val="clear" w:color="auto" w:fill="auto"/>
            <w:noWrap/>
            <w:vAlign w:val="bottom"/>
            <w:hideMark/>
          </w:tcPr>
          <w:p w14:paraId="4B794BE9"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7621565" w14:textId="2FDBF16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146</w:t>
            </w:r>
          </w:p>
        </w:tc>
        <w:tc>
          <w:tcPr>
            <w:tcW w:w="799" w:type="pct"/>
            <w:tcBorders>
              <w:top w:val="nil"/>
              <w:left w:val="nil"/>
              <w:bottom w:val="nil"/>
              <w:right w:val="nil"/>
            </w:tcBorders>
            <w:shd w:val="clear" w:color="auto" w:fill="auto"/>
            <w:noWrap/>
            <w:vAlign w:val="bottom"/>
            <w:hideMark/>
          </w:tcPr>
          <w:p w14:paraId="58DB7ECF" w14:textId="413F126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146</w:t>
            </w:r>
          </w:p>
        </w:tc>
      </w:tr>
      <w:tr w:rsidR="00D3010F" w:rsidRPr="00D3010F" w14:paraId="64FC7B66" w14:textId="77777777" w:rsidTr="00D3010F">
        <w:trPr>
          <w:trHeight w:val="288"/>
        </w:trPr>
        <w:tc>
          <w:tcPr>
            <w:tcW w:w="1421" w:type="pct"/>
            <w:tcBorders>
              <w:top w:val="nil"/>
              <w:left w:val="nil"/>
              <w:bottom w:val="nil"/>
              <w:right w:val="nil"/>
            </w:tcBorders>
            <w:shd w:val="clear" w:color="auto" w:fill="auto"/>
            <w:noWrap/>
            <w:vAlign w:val="bottom"/>
            <w:hideMark/>
          </w:tcPr>
          <w:p w14:paraId="51430D7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CATILLUC</w:t>
            </w:r>
          </w:p>
        </w:tc>
        <w:tc>
          <w:tcPr>
            <w:tcW w:w="1323" w:type="pct"/>
            <w:tcBorders>
              <w:top w:val="nil"/>
              <w:left w:val="nil"/>
              <w:bottom w:val="nil"/>
              <w:right w:val="nil"/>
            </w:tcBorders>
            <w:shd w:val="clear" w:color="auto" w:fill="auto"/>
            <w:noWrap/>
            <w:vAlign w:val="bottom"/>
            <w:hideMark/>
          </w:tcPr>
          <w:p w14:paraId="14691C33"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F6B9550" w14:textId="6F532C3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100</w:t>
            </w:r>
          </w:p>
        </w:tc>
        <w:tc>
          <w:tcPr>
            <w:tcW w:w="799" w:type="pct"/>
            <w:tcBorders>
              <w:top w:val="nil"/>
              <w:left w:val="nil"/>
              <w:bottom w:val="nil"/>
              <w:right w:val="nil"/>
            </w:tcBorders>
            <w:shd w:val="clear" w:color="auto" w:fill="auto"/>
            <w:noWrap/>
            <w:vAlign w:val="bottom"/>
            <w:hideMark/>
          </w:tcPr>
          <w:p w14:paraId="7D4BEE28" w14:textId="67B3408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100</w:t>
            </w:r>
          </w:p>
        </w:tc>
      </w:tr>
      <w:tr w:rsidR="00D3010F" w:rsidRPr="00D3010F" w14:paraId="002359BB" w14:textId="77777777" w:rsidTr="00D3010F">
        <w:trPr>
          <w:trHeight w:val="288"/>
        </w:trPr>
        <w:tc>
          <w:tcPr>
            <w:tcW w:w="1421" w:type="pct"/>
            <w:tcBorders>
              <w:top w:val="nil"/>
              <w:left w:val="nil"/>
              <w:bottom w:val="nil"/>
              <w:right w:val="nil"/>
            </w:tcBorders>
            <w:shd w:val="clear" w:color="auto" w:fill="auto"/>
            <w:noWrap/>
            <w:vAlign w:val="bottom"/>
            <w:hideMark/>
          </w:tcPr>
          <w:p w14:paraId="4516F675"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EL PRADO</w:t>
            </w:r>
          </w:p>
        </w:tc>
        <w:tc>
          <w:tcPr>
            <w:tcW w:w="1323" w:type="pct"/>
            <w:tcBorders>
              <w:top w:val="nil"/>
              <w:left w:val="nil"/>
              <w:bottom w:val="nil"/>
              <w:right w:val="nil"/>
            </w:tcBorders>
            <w:shd w:val="clear" w:color="auto" w:fill="auto"/>
            <w:noWrap/>
            <w:vAlign w:val="bottom"/>
            <w:hideMark/>
          </w:tcPr>
          <w:p w14:paraId="1CF9D0C1"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6CA4552" w14:textId="701FE76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61</w:t>
            </w:r>
          </w:p>
        </w:tc>
        <w:tc>
          <w:tcPr>
            <w:tcW w:w="799" w:type="pct"/>
            <w:tcBorders>
              <w:top w:val="nil"/>
              <w:left w:val="nil"/>
              <w:bottom w:val="nil"/>
              <w:right w:val="nil"/>
            </w:tcBorders>
            <w:shd w:val="clear" w:color="auto" w:fill="auto"/>
            <w:noWrap/>
            <w:vAlign w:val="bottom"/>
            <w:hideMark/>
          </w:tcPr>
          <w:p w14:paraId="08D22007" w14:textId="78DE127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61</w:t>
            </w:r>
          </w:p>
        </w:tc>
      </w:tr>
      <w:tr w:rsidR="00D3010F" w:rsidRPr="00D3010F" w14:paraId="7446FC7F" w14:textId="77777777" w:rsidTr="00D3010F">
        <w:trPr>
          <w:trHeight w:val="288"/>
        </w:trPr>
        <w:tc>
          <w:tcPr>
            <w:tcW w:w="1421" w:type="pct"/>
            <w:tcBorders>
              <w:top w:val="nil"/>
              <w:left w:val="nil"/>
              <w:bottom w:val="nil"/>
              <w:right w:val="nil"/>
            </w:tcBorders>
            <w:shd w:val="clear" w:color="auto" w:fill="auto"/>
            <w:noWrap/>
            <w:vAlign w:val="bottom"/>
            <w:hideMark/>
          </w:tcPr>
          <w:p w14:paraId="6735FC5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 FLORIDA</w:t>
            </w:r>
          </w:p>
        </w:tc>
        <w:tc>
          <w:tcPr>
            <w:tcW w:w="1323" w:type="pct"/>
            <w:tcBorders>
              <w:top w:val="nil"/>
              <w:left w:val="nil"/>
              <w:bottom w:val="nil"/>
              <w:right w:val="nil"/>
            </w:tcBorders>
            <w:shd w:val="clear" w:color="auto" w:fill="auto"/>
            <w:noWrap/>
            <w:vAlign w:val="bottom"/>
            <w:hideMark/>
          </w:tcPr>
          <w:p w14:paraId="1D1EE2FD"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4F6C10D" w14:textId="3776B87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69</w:t>
            </w:r>
          </w:p>
        </w:tc>
        <w:tc>
          <w:tcPr>
            <w:tcW w:w="799" w:type="pct"/>
            <w:tcBorders>
              <w:top w:val="nil"/>
              <w:left w:val="nil"/>
              <w:bottom w:val="nil"/>
              <w:right w:val="nil"/>
            </w:tcBorders>
            <w:shd w:val="clear" w:color="auto" w:fill="auto"/>
            <w:noWrap/>
            <w:vAlign w:val="bottom"/>
            <w:hideMark/>
          </w:tcPr>
          <w:p w14:paraId="4958F1F4" w14:textId="6444AED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69</w:t>
            </w:r>
          </w:p>
        </w:tc>
      </w:tr>
      <w:tr w:rsidR="00D3010F" w:rsidRPr="00D3010F" w14:paraId="077738D0" w14:textId="77777777" w:rsidTr="00D3010F">
        <w:trPr>
          <w:trHeight w:val="288"/>
        </w:trPr>
        <w:tc>
          <w:tcPr>
            <w:tcW w:w="1421" w:type="pct"/>
            <w:tcBorders>
              <w:top w:val="nil"/>
              <w:left w:val="nil"/>
              <w:bottom w:val="nil"/>
              <w:right w:val="nil"/>
            </w:tcBorders>
            <w:shd w:val="clear" w:color="auto" w:fill="auto"/>
            <w:noWrap/>
            <w:vAlign w:val="bottom"/>
            <w:hideMark/>
          </w:tcPr>
          <w:p w14:paraId="625192B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NIEPOS</w:t>
            </w:r>
          </w:p>
        </w:tc>
        <w:tc>
          <w:tcPr>
            <w:tcW w:w="1323" w:type="pct"/>
            <w:tcBorders>
              <w:top w:val="nil"/>
              <w:left w:val="nil"/>
              <w:bottom w:val="nil"/>
              <w:right w:val="nil"/>
            </w:tcBorders>
            <w:shd w:val="clear" w:color="auto" w:fill="auto"/>
            <w:noWrap/>
            <w:vAlign w:val="bottom"/>
            <w:hideMark/>
          </w:tcPr>
          <w:p w14:paraId="6E75623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8450676" w14:textId="5F5E2BF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129</w:t>
            </w:r>
          </w:p>
        </w:tc>
        <w:tc>
          <w:tcPr>
            <w:tcW w:w="799" w:type="pct"/>
            <w:tcBorders>
              <w:top w:val="nil"/>
              <w:left w:val="nil"/>
              <w:bottom w:val="nil"/>
              <w:right w:val="nil"/>
            </w:tcBorders>
            <w:shd w:val="clear" w:color="auto" w:fill="auto"/>
            <w:noWrap/>
            <w:vAlign w:val="bottom"/>
            <w:hideMark/>
          </w:tcPr>
          <w:p w14:paraId="7B159EBA" w14:textId="1143F8B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129</w:t>
            </w:r>
          </w:p>
        </w:tc>
      </w:tr>
      <w:tr w:rsidR="00D3010F" w:rsidRPr="00D3010F" w14:paraId="30BF6D3C" w14:textId="77777777" w:rsidTr="00D3010F">
        <w:trPr>
          <w:trHeight w:val="288"/>
        </w:trPr>
        <w:tc>
          <w:tcPr>
            <w:tcW w:w="1421" w:type="pct"/>
            <w:tcBorders>
              <w:top w:val="nil"/>
              <w:left w:val="nil"/>
              <w:bottom w:val="nil"/>
              <w:right w:val="nil"/>
            </w:tcBorders>
            <w:shd w:val="clear" w:color="auto" w:fill="auto"/>
            <w:noWrap/>
            <w:vAlign w:val="bottom"/>
            <w:hideMark/>
          </w:tcPr>
          <w:p w14:paraId="03CB452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TONGOD</w:t>
            </w:r>
          </w:p>
        </w:tc>
        <w:tc>
          <w:tcPr>
            <w:tcW w:w="1323" w:type="pct"/>
            <w:tcBorders>
              <w:top w:val="nil"/>
              <w:left w:val="nil"/>
              <w:bottom w:val="nil"/>
              <w:right w:val="nil"/>
            </w:tcBorders>
            <w:shd w:val="clear" w:color="auto" w:fill="auto"/>
            <w:noWrap/>
            <w:vAlign w:val="bottom"/>
            <w:hideMark/>
          </w:tcPr>
          <w:p w14:paraId="2827B3FE"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630E92C" w14:textId="63368AE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105</w:t>
            </w:r>
          </w:p>
        </w:tc>
        <w:tc>
          <w:tcPr>
            <w:tcW w:w="799" w:type="pct"/>
            <w:tcBorders>
              <w:top w:val="nil"/>
              <w:left w:val="nil"/>
              <w:bottom w:val="nil"/>
              <w:right w:val="nil"/>
            </w:tcBorders>
            <w:shd w:val="clear" w:color="auto" w:fill="auto"/>
            <w:noWrap/>
            <w:vAlign w:val="bottom"/>
            <w:hideMark/>
          </w:tcPr>
          <w:p w14:paraId="6D6E04EA" w14:textId="242B972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105</w:t>
            </w:r>
          </w:p>
        </w:tc>
      </w:tr>
      <w:tr w:rsidR="00D3010F" w:rsidRPr="00D3010F" w14:paraId="6BFF254D" w14:textId="77777777" w:rsidTr="00D3010F">
        <w:trPr>
          <w:trHeight w:val="288"/>
        </w:trPr>
        <w:tc>
          <w:tcPr>
            <w:tcW w:w="1421" w:type="pct"/>
            <w:tcBorders>
              <w:top w:val="nil"/>
              <w:left w:val="nil"/>
              <w:bottom w:val="nil"/>
              <w:right w:val="nil"/>
            </w:tcBorders>
            <w:shd w:val="clear" w:color="auto" w:fill="auto"/>
            <w:noWrap/>
            <w:vAlign w:val="bottom"/>
            <w:hideMark/>
          </w:tcPr>
          <w:p w14:paraId="3ACE63C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UNIÓN AGUA BLANCA</w:t>
            </w:r>
          </w:p>
        </w:tc>
        <w:tc>
          <w:tcPr>
            <w:tcW w:w="1323" w:type="pct"/>
            <w:tcBorders>
              <w:top w:val="nil"/>
              <w:left w:val="nil"/>
              <w:bottom w:val="nil"/>
              <w:right w:val="nil"/>
            </w:tcBorders>
            <w:shd w:val="clear" w:color="auto" w:fill="auto"/>
            <w:noWrap/>
            <w:vAlign w:val="bottom"/>
            <w:hideMark/>
          </w:tcPr>
          <w:p w14:paraId="1AD5852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C612EAA" w14:textId="74741D5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112</w:t>
            </w:r>
          </w:p>
        </w:tc>
        <w:tc>
          <w:tcPr>
            <w:tcW w:w="799" w:type="pct"/>
            <w:tcBorders>
              <w:top w:val="nil"/>
              <w:left w:val="nil"/>
              <w:bottom w:val="nil"/>
              <w:right w:val="nil"/>
            </w:tcBorders>
            <w:shd w:val="clear" w:color="auto" w:fill="auto"/>
            <w:noWrap/>
            <w:vAlign w:val="bottom"/>
            <w:hideMark/>
          </w:tcPr>
          <w:p w14:paraId="0747E3E9" w14:textId="21E3236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112</w:t>
            </w:r>
          </w:p>
        </w:tc>
      </w:tr>
      <w:tr w:rsidR="00D3010F" w:rsidRPr="00D3010F" w14:paraId="02F85AE8" w14:textId="77777777" w:rsidTr="00D3010F">
        <w:trPr>
          <w:trHeight w:val="288"/>
        </w:trPr>
        <w:tc>
          <w:tcPr>
            <w:tcW w:w="1421" w:type="pct"/>
            <w:tcBorders>
              <w:top w:val="nil"/>
              <w:left w:val="nil"/>
              <w:bottom w:val="nil"/>
              <w:right w:val="nil"/>
            </w:tcBorders>
            <w:shd w:val="clear" w:color="auto" w:fill="auto"/>
            <w:noWrap/>
            <w:vAlign w:val="bottom"/>
            <w:hideMark/>
          </w:tcPr>
          <w:p w14:paraId="3646FC00"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SAN PABLO</w:t>
            </w:r>
          </w:p>
        </w:tc>
        <w:tc>
          <w:tcPr>
            <w:tcW w:w="1323" w:type="pct"/>
            <w:tcBorders>
              <w:top w:val="nil"/>
              <w:left w:val="nil"/>
              <w:bottom w:val="nil"/>
              <w:right w:val="nil"/>
            </w:tcBorders>
            <w:shd w:val="clear" w:color="auto" w:fill="auto"/>
            <w:noWrap/>
            <w:vAlign w:val="bottom"/>
            <w:hideMark/>
          </w:tcPr>
          <w:p w14:paraId="5C3E5DBF"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5F9F48BE" w14:textId="79985C0C"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604</w:t>
            </w:r>
          </w:p>
        </w:tc>
        <w:tc>
          <w:tcPr>
            <w:tcW w:w="799" w:type="pct"/>
            <w:tcBorders>
              <w:top w:val="nil"/>
              <w:left w:val="nil"/>
              <w:bottom w:val="nil"/>
              <w:right w:val="nil"/>
            </w:tcBorders>
            <w:shd w:val="clear" w:color="auto" w:fill="auto"/>
            <w:noWrap/>
            <w:vAlign w:val="bottom"/>
            <w:hideMark/>
          </w:tcPr>
          <w:p w14:paraId="7CB6917D" w14:textId="3A09217A"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604</w:t>
            </w:r>
          </w:p>
        </w:tc>
      </w:tr>
      <w:tr w:rsidR="00D3010F" w:rsidRPr="00D3010F" w14:paraId="716B61B7" w14:textId="77777777" w:rsidTr="00D3010F">
        <w:trPr>
          <w:trHeight w:val="288"/>
        </w:trPr>
        <w:tc>
          <w:tcPr>
            <w:tcW w:w="1421" w:type="pct"/>
            <w:tcBorders>
              <w:top w:val="nil"/>
              <w:left w:val="nil"/>
              <w:bottom w:val="nil"/>
              <w:right w:val="nil"/>
            </w:tcBorders>
            <w:shd w:val="clear" w:color="auto" w:fill="auto"/>
            <w:noWrap/>
            <w:vAlign w:val="bottom"/>
            <w:hideMark/>
          </w:tcPr>
          <w:p w14:paraId="0CC4186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BERNARDINO</w:t>
            </w:r>
          </w:p>
        </w:tc>
        <w:tc>
          <w:tcPr>
            <w:tcW w:w="1323" w:type="pct"/>
            <w:tcBorders>
              <w:top w:val="nil"/>
              <w:left w:val="nil"/>
              <w:bottom w:val="nil"/>
              <w:right w:val="nil"/>
            </w:tcBorders>
            <w:shd w:val="clear" w:color="auto" w:fill="auto"/>
            <w:noWrap/>
            <w:vAlign w:val="bottom"/>
            <w:hideMark/>
          </w:tcPr>
          <w:p w14:paraId="59E7E72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09BB08E" w14:textId="015260F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129</w:t>
            </w:r>
          </w:p>
        </w:tc>
        <w:tc>
          <w:tcPr>
            <w:tcW w:w="799" w:type="pct"/>
            <w:tcBorders>
              <w:top w:val="nil"/>
              <w:left w:val="nil"/>
              <w:bottom w:val="nil"/>
              <w:right w:val="nil"/>
            </w:tcBorders>
            <w:shd w:val="clear" w:color="auto" w:fill="auto"/>
            <w:noWrap/>
            <w:vAlign w:val="bottom"/>
            <w:hideMark/>
          </w:tcPr>
          <w:p w14:paraId="5FD109A1" w14:textId="360103D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129</w:t>
            </w:r>
          </w:p>
        </w:tc>
      </w:tr>
      <w:tr w:rsidR="00D3010F" w:rsidRPr="00D3010F" w14:paraId="51E58C07" w14:textId="77777777" w:rsidTr="00D3010F">
        <w:trPr>
          <w:trHeight w:val="288"/>
        </w:trPr>
        <w:tc>
          <w:tcPr>
            <w:tcW w:w="1421" w:type="pct"/>
            <w:tcBorders>
              <w:top w:val="nil"/>
              <w:left w:val="nil"/>
              <w:bottom w:val="nil"/>
              <w:right w:val="nil"/>
            </w:tcBorders>
            <w:shd w:val="clear" w:color="auto" w:fill="auto"/>
            <w:noWrap/>
            <w:vAlign w:val="bottom"/>
            <w:hideMark/>
          </w:tcPr>
          <w:p w14:paraId="3F90AFD4"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LUIS</w:t>
            </w:r>
          </w:p>
        </w:tc>
        <w:tc>
          <w:tcPr>
            <w:tcW w:w="1323" w:type="pct"/>
            <w:tcBorders>
              <w:top w:val="nil"/>
              <w:left w:val="nil"/>
              <w:bottom w:val="nil"/>
              <w:right w:val="nil"/>
            </w:tcBorders>
            <w:shd w:val="clear" w:color="auto" w:fill="auto"/>
            <w:noWrap/>
            <w:vAlign w:val="bottom"/>
            <w:hideMark/>
          </w:tcPr>
          <w:p w14:paraId="2CB625B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2D1C52E" w14:textId="14C9D08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24865E8A" w14:textId="433CD12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360A7BE8" w14:textId="77777777" w:rsidTr="00D3010F">
        <w:trPr>
          <w:trHeight w:val="288"/>
        </w:trPr>
        <w:tc>
          <w:tcPr>
            <w:tcW w:w="1421" w:type="pct"/>
            <w:tcBorders>
              <w:top w:val="nil"/>
              <w:left w:val="nil"/>
              <w:bottom w:val="nil"/>
              <w:right w:val="nil"/>
            </w:tcBorders>
            <w:shd w:val="clear" w:color="auto" w:fill="auto"/>
            <w:noWrap/>
            <w:vAlign w:val="bottom"/>
            <w:hideMark/>
          </w:tcPr>
          <w:p w14:paraId="6E39D5B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PABLO</w:t>
            </w:r>
          </w:p>
        </w:tc>
        <w:tc>
          <w:tcPr>
            <w:tcW w:w="1323" w:type="pct"/>
            <w:tcBorders>
              <w:top w:val="nil"/>
              <w:left w:val="nil"/>
              <w:bottom w:val="nil"/>
              <w:right w:val="nil"/>
            </w:tcBorders>
            <w:shd w:val="clear" w:color="auto" w:fill="auto"/>
            <w:noWrap/>
            <w:vAlign w:val="bottom"/>
            <w:hideMark/>
          </w:tcPr>
          <w:p w14:paraId="3BC899E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9C53D9D" w14:textId="795C594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302</w:t>
            </w:r>
          </w:p>
        </w:tc>
        <w:tc>
          <w:tcPr>
            <w:tcW w:w="799" w:type="pct"/>
            <w:tcBorders>
              <w:top w:val="nil"/>
              <w:left w:val="nil"/>
              <w:bottom w:val="nil"/>
              <w:right w:val="nil"/>
            </w:tcBorders>
            <w:shd w:val="clear" w:color="auto" w:fill="auto"/>
            <w:noWrap/>
            <w:vAlign w:val="bottom"/>
            <w:hideMark/>
          </w:tcPr>
          <w:p w14:paraId="3ED96BD4" w14:textId="54D5CD8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302</w:t>
            </w:r>
          </w:p>
        </w:tc>
      </w:tr>
      <w:tr w:rsidR="00D3010F" w:rsidRPr="00D3010F" w14:paraId="64FC40EC" w14:textId="77777777" w:rsidTr="00D3010F">
        <w:trPr>
          <w:trHeight w:val="288"/>
        </w:trPr>
        <w:tc>
          <w:tcPr>
            <w:tcW w:w="1421" w:type="pct"/>
            <w:tcBorders>
              <w:top w:val="nil"/>
              <w:left w:val="nil"/>
              <w:bottom w:val="nil"/>
              <w:right w:val="nil"/>
            </w:tcBorders>
            <w:shd w:val="clear" w:color="auto" w:fill="auto"/>
            <w:noWrap/>
            <w:vAlign w:val="bottom"/>
            <w:hideMark/>
          </w:tcPr>
          <w:p w14:paraId="4B404F9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TUMBADÉN</w:t>
            </w:r>
          </w:p>
        </w:tc>
        <w:tc>
          <w:tcPr>
            <w:tcW w:w="1323" w:type="pct"/>
            <w:tcBorders>
              <w:top w:val="nil"/>
              <w:left w:val="nil"/>
              <w:bottom w:val="nil"/>
              <w:right w:val="nil"/>
            </w:tcBorders>
            <w:shd w:val="clear" w:color="auto" w:fill="auto"/>
            <w:noWrap/>
            <w:vAlign w:val="bottom"/>
            <w:hideMark/>
          </w:tcPr>
          <w:p w14:paraId="7D3A4BAA"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075A39B" w14:textId="20EF781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113</w:t>
            </w:r>
          </w:p>
        </w:tc>
        <w:tc>
          <w:tcPr>
            <w:tcW w:w="799" w:type="pct"/>
            <w:tcBorders>
              <w:top w:val="nil"/>
              <w:left w:val="nil"/>
              <w:bottom w:val="nil"/>
              <w:right w:val="nil"/>
            </w:tcBorders>
            <w:shd w:val="clear" w:color="auto" w:fill="auto"/>
            <w:noWrap/>
            <w:vAlign w:val="bottom"/>
            <w:hideMark/>
          </w:tcPr>
          <w:p w14:paraId="7C124C0B" w14:textId="7547BCC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113</w:t>
            </w:r>
          </w:p>
        </w:tc>
      </w:tr>
      <w:tr w:rsidR="00D3010F" w:rsidRPr="00D3010F" w14:paraId="4BA6CF7E" w14:textId="77777777" w:rsidTr="00D3010F">
        <w:trPr>
          <w:trHeight w:val="288"/>
        </w:trPr>
        <w:tc>
          <w:tcPr>
            <w:tcW w:w="1421" w:type="pct"/>
            <w:tcBorders>
              <w:top w:val="nil"/>
              <w:left w:val="nil"/>
              <w:bottom w:val="nil"/>
              <w:right w:val="nil"/>
            </w:tcBorders>
            <w:shd w:val="clear" w:color="auto" w:fill="auto"/>
            <w:noWrap/>
            <w:vAlign w:val="bottom"/>
            <w:hideMark/>
          </w:tcPr>
          <w:p w14:paraId="3C53928C"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SANTA CRUZ</w:t>
            </w:r>
          </w:p>
        </w:tc>
        <w:tc>
          <w:tcPr>
            <w:tcW w:w="1323" w:type="pct"/>
            <w:tcBorders>
              <w:top w:val="nil"/>
              <w:left w:val="nil"/>
              <w:bottom w:val="nil"/>
              <w:right w:val="nil"/>
            </w:tcBorders>
            <w:shd w:val="clear" w:color="auto" w:fill="auto"/>
            <w:noWrap/>
            <w:vAlign w:val="bottom"/>
            <w:hideMark/>
          </w:tcPr>
          <w:p w14:paraId="6D29E584" w14:textId="2E2DAA41"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550</w:t>
            </w:r>
          </w:p>
        </w:tc>
        <w:tc>
          <w:tcPr>
            <w:tcW w:w="1456" w:type="pct"/>
            <w:tcBorders>
              <w:top w:val="nil"/>
              <w:left w:val="nil"/>
              <w:bottom w:val="nil"/>
              <w:right w:val="nil"/>
            </w:tcBorders>
            <w:shd w:val="clear" w:color="auto" w:fill="auto"/>
            <w:noWrap/>
            <w:vAlign w:val="bottom"/>
            <w:hideMark/>
          </w:tcPr>
          <w:p w14:paraId="7B56DEED" w14:textId="1750D466"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652</w:t>
            </w:r>
          </w:p>
        </w:tc>
        <w:tc>
          <w:tcPr>
            <w:tcW w:w="799" w:type="pct"/>
            <w:tcBorders>
              <w:top w:val="nil"/>
              <w:left w:val="nil"/>
              <w:bottom w:val="nil"/>
              <w:right w:val="nil"/>
            </w:tcBorders>
            <w:shd w:val="clear" w:color="auto" w:fill="auto"/>
            <w:noWrap/>
            <w:vAlign w:val="bottom"/>
            <w:hideMark/>
          </w:tcPr>
          <w:p w14:paraId="4EB3328B" w14:textId="43C5068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1,202</w:t>
            </w:r>
          </w:p>
        </w:tc>
      </w:tr>
      <w:tr w:rsidR="00D3010F" w:rsidRPr="00D3010F" w14:paraId="6F028DBC" w14:textId="77777777" w:rsidTr="00D3010F">
        <w:trPr>
          <w:trHeight w:val="288"/>
        </w:trPr>
        <w:tc>
          <w:tcPr>
            <w:tcW w:w="1421" w:type="pct"/>
            <w:tcBorders>
              <w:top w:val="nil"/>
              <w:left w:val="nil"/>
              <w:bottom w:val="nil"/>
              <w:right w:val="nil"/>
            </w:tcBorders>
            <w:shd w:val="clear" w:color="auto" w:fill="auto"/>
            <w:noWrap/>
            <w:vAlign w:val="bottom"/>
            <w:hideMark/>
          </w:tcPr>
          <w:p w14:paraId="5972FC2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CHANCAYBAÑOS</w:t>
            </w:r>
          </w:p>
        </w:tc>
        <w:tc>
          <w:tcPr>
            <w:tcW w:w="1323" w:type="pct"/>
            <w:tcBorders>
              <w:top w:val="nil"/>
              <w:left w:val="nil"/>
              <w:bottom w:val="nil"/>
              <w:right w:val="nil"/>
            </w:tcBorders>
            <w:shd w:val="clear" w:color="auto" w:fill="auto"/>
            <w:noWrap/>
            <w:vAlign w:val="bottom"/>
            <w:hideMark/>
          </w:tcPr>
          <w:p w14:paraId="2B41174D" w14:textId="0D4EE1E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261</w:t>
            </w:r>
          </w:p>
        </w:tc>
        <w:tc>
          <w:tcPr>
            <w:tcW w:w="1456" w:type="pct"/>
            <w:tcBorders>
              <w:top w:val="nil"/>
              <w:left w:val="nil"/>
              <w:bottom w:val="nil"/>
              <w:right w:val="nil"/>
            </w:tcBorders>
            <w:shd w:val="clear" w:color="auto" w:fill="auto"/>
            <w:noWrap/>
            <w:vAlign w:val="bottom"/>
            <w:hideMark/>
          </w:tcPr>
          <w:p w14:paraId="7B27AD5A" w14:textId="360F8CB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3C32415E" w14:textId="471C064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301</w:t>
            </w:r>
          </w:p>
        </w:tc>
      </w:tr>
      <w:tr w:rsidR="00D3010F" w:rsidRPr="00D3010F" w14:paraId="6736E44A" w14:textId="77777777" w:rsidTr="00D3010F">
        <w:trPr>
          <w:trHeight w:val="288"/>
        </w:trPr>
        <w:tc>
          <w:tcPr>
            <w:tcW w:w="1421" w:type="pct"/>
            <w:tcBorders>
              <w:top w:val="nil"/>
              <w:left w:val="nil"/>
              <w:bottom w:val="nil"/>
              <w:right w:val="nil"/>
            </w:tcBorders>
            <w:shd w:val="clear" w:color="auto" w:fill="auto"/>
            <w:noWrap/>
            <w:vAlign w:val="bottom"/>
            <w:hideMark/>
          </w:tcPr>
          <w:p w14:paraId="5004564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 ESPERANZA</w:t>
            </w:r>
          </w:p>
        </w:tc>
        <w:tc>
          <w:tcPr>
            <w:tcW w:w="1323" w:type="pct"/>
            <w:tcBorders>
              <w:top w:val="nil"/>
              <w:left w:val="nil"/>
              <w:bottom w:val="nil"/>
              <w:right w:val="nil"/>
            </w:tcBorders>
            <w:shd w:val="clear" w:color="auto" w:fill="auto"/>
            <w:noWrap/>
            <w:vAlign w:val="bottom"/>
            <w:hideMark/>
          </w:tcPr>
          <w:p w14:paraId="516F2B6D"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0E1C692" w14:textId="18A3141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230</w:t>
            </w:r>
          </w:p>
        </w:tc>
        <w:tc>
          <w:tcPr>
            <w:tcW w:w="799" w:type="pct"/>
            <w:tcBorders>
              <w:top w:val="nil"/>
              <w:left w:val="nil"/>
              <w:bottom w:val="nil"/>
              <w:right w:val="nil"/>
            </w:tcBorders>
            <w:shd w:val="clear" w:color="auto" w:fill="auto"/>
            <w:noWrap/>
            <w:vAlign w:val="bottom"/>
            <w:hideMark/>
          </w:tcPr>
          <w:p w14:paraId="608B9DF0" w14:textId="18E53BB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230</w:t>
            </w:r>
          </w:p>
        </w:tc>
      </w:tr>
      <w:tr w:rsidR="00D3010F" w:rsidRPr="00D3010F" w14:paraId="69BCBFAB" w14:textId="77777777" w:rsidTr="00D3010F">
        <w:trPr>
          <w:trHeight w:val="288"/>
        </w:trPr>
        <w:tc>
          <w:tcPr>
            <w:tcW w:w="1421" w:type="pct"/>
            <w:tcBorders>
              <w:top w:val="nil"/>
              <w:left w:val="nil"/>
              <w:bottom w:val="nil"/>
              <w:right w:val="nil"/>
            </w:tcBorders>
            <w:shd w:val="clear" w:color="auto" w:fill="auto"/>
            <w:noWrap/>
            <w:vAlign w:val="bottom"/>
            <w:hideMark/>
          </w:tcPr>
          <w:p w14:paraId="3FE0DE7F"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PULÁN</w:t>
            </w:r>
          </w:p>
        </w:tc>
        <w:tc>
          <w:tcPr>
            <w:tcW w:w="1323" w:type="pct"/>
            <w:tcBorders>
              <w:top w:val="nil"/>
              <w:left w:val="nil"/>
              <w:bottom w:val="nil"/>
              <w:right w:val="nil"/>
            </w:tcBorders>
            <w:shd w:val="clear" w:color="auto" w:fill="auto"/>
            <w:noWrap/>
            <w:vAlign w:val="bottom"/>
            <w:hideMark/>
          </w:tcPr>
          <w:p w14:paraId="30C49264"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030E185" w14:textId="3243C24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172</w:t>
            </w:r>
          </w:p>
        </w:tc>
        <w:tc>
          <w:tcPr>
            <w:tcW w:w="799" w:type="pct"/>
            <w:tcBorders>
              <w:top w:val="nil"/>
              <w:left w:val="nil"/>
              <w:bottom w:val="nil"/>
              <w:right w:val="nil"/>
            </w:tcBorders>
            <w:shd w:val="clear" w:color="auto" w:fill="auto"/>
            <w:noWrap/>
            <w:vAlign w:val="bottom"/>
            <w:hideMark/>
          </w:tcPr>
          <w:p w14:paraId="6E4860F6" w14:textId="0C353242"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172</w:t>
            </w:r>
          </w:p>
        </w:tc>
      </w:tr>
      <w:tr w:rsidR="00D3010F" w:rsidRPr="00D3010F" w14:paraId="31FC5CC4" w14:textId="77777777" w:rsidTr="00D3010F">
        <w:trPr>
          <w:trHeight w:val="288"/>
        </w:trPr>
        <w:tc>
          <w:tcPr>
            <w:tcW w:w="1421" w:type="pct"/>
            <w:tcBorders>
              <w:top w:val="nil"/>
              <w:left w:val="nil"/>
              <w:bottom w:val="nil"/>
              <w:right w:val="nil"/>
            </w:tcBorders>
            <w:shd w:val="clear" w:color="auto" w:fill="auto"/>
            <w:noWrap/>
            <w:vAlign w:val="bottom"/>
            <w:hideMark/>
          </w:tcPr>
          <w:p w14:paraId="0911E68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CRUZ</w:t>
            </w:r>
          </w:p>
        </w:tc>
        <w:tc>
          <w:tcPr>
            <w:tcW w:w="1323" w:type="pct"/>
            <w:tcBorders>
              <w:top w:val="nil"/>
              <w:left w:val="nil"/>
              <w:bottom w:val="nil"/>
              <w:right w:val="nil"/>
            </w:tcBorders>
            <w:shd w:val="clear" w:color="auto" w:fill="auto"/>
            <w:noWrap/>
            <w:vAlign w:val="bottom"/>
            <w:hideMark/>
          </w:tcPr>
          <w:p w14:paraId="0EC68A7D"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1BB9A06" w14:textId="7842BB9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170</w:t>
            </w:r>
          </w:p>
        </w:tc>
        <w:tc>
          <w:tcPr>
            <w:tcW w:w="799" w:type="pct"/>
            <w:tcBorders>
              <w:top w:val="nil"/>
              <w:left w:val="nil"/>
              <w:bottom w:val="nil"/>
              <w:right w:val="nil"/>
            </w:tcBorders>
            <w:shd w:val="clear" w:color="auto" w:fill="auto"/>
            <w:noWrap/>
            <w:vAlign w:val="bottom"/>
            <w:hideMark/>
          </w:tcPr>
          <w:p w14:paraId="4510D65C" w14:textId="0401C3F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170</w:t>
            </w:r>
          </w:p>
        </w:tc>
      </w:tr>
      <w:tr w:rsidR="00D3010F" w:rsidRPr="00D3010F" w14:paraId="220185A6" w14:textId="77777777" w:rsidTr="00D3010F">
        <w:trPr>
          <w:trHeight w:val="288"/>
        </w:trPr>
        <w:tc>
          <w:tcPr>
            <w:tcW w:w="1421" w:type="pct"/>
            <w:tcBorders>
              <w:top w:val="nil"/>
              <w:left w:val="nil"/>
              <w:bottom w:val="nil"/>
              <w:right w:val="nil"/>
            </w:tcBorders>
            <w:shd w:val="clear" w:color="auto" w:fill="auto"/>
            <w:noWrap/>
            <w:vAlign w:val="bottom"/>
            <w:hideMark/>
          </w:tcPr>
          <w:p w14:paraId="397FA0C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YAUYUCÁN</w:t>
            </w:r>
          </w:p>
        </w:tc>
        <w:tc>
          <w:tcPr>
            <w:tcW w:w="1323" w:type="pct"/>
            <w:tcBorders>
              <w:top w:val="nil"/>
              <w:left w:val="nil"/>
              <w:bottom w:val="nil"/>
              <w:right w:val="nil"/>
            </w:tcBorders>
            <w:shd w:val="clear" w:color="auto" w:fill="auto"/>
            <w:noWrap/>
            <w:vAlign w:val="bottom"/>
            <w:hideMark/>
          </w:tcPr>
          <w:p w14:paraId="70479009" w14:textId="278B245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289</w:t>
            </w:r>
          </w:p>
        </w:tc>
        <w:tc>
          <w:tcPr>
            <w:tcW w:w="1456" w:type="pct"/>
            <w:tcBorders>
              <w:top w:val="nil"/>
              <w:left w:val="nil"/>
              <w:bottom w:val="nil"/>
              <w:right w:val="nil"/>
            </w:tcBorders>
            <w:shd w:val="clear" w:color="auto" w:fill="auto"/>
            <w:noWrap/>
            <w:vAlign w:val="bottom"/>
            <w:hideMark/>
          </w:tcPr>
          <w:p w14:paraId="046DADBF" w14:textId="78A3FC7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7EAF3141" w14:textId="7959C26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329</w:t>
            </w:r>
          </w:p>
        </w:tc>
      </w:tr>
      <w:tr w:rsidR="00D3010F" w:rsidRPr="00D3010F" w14:paraId="6F7A9AAF" w14:textId="77777777" w:rsidTr="00D3010F">
        <w:trPr>
          <w:trHeight w:val="288"/>
        </w:trPr>
        <w:tc>
          <w:tcPr>
            <w:tcW w:w="1421" w:type="pct"/>
            <w:tcBorders>
              <w:top w:val="nil"/>
              <w:left w:val="nil"/>
              <w:bottom w:val="single" w:sz="4" w:space="0" w:color="95B3D7"/>
              <w:right w:val="nil"/>
            </w:tcBorders>
            <w:shd w:val="clear" w:color="auto" w:fill="auto"/>
            <w:noWrap/>
            <w:vAlign w:val="bottom"/>
            <w:hideMark/>
          </w:tcPr>
          <w:p w14:paraId="2F70EEAC"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LIMA</w:t>
            </w:r>
          </w:p>
        </w:tc>
        <w:tc>
          <w:tcPr>
            <w:tcW w:w="1323" w:type="pct"/>
            <w:tcBorders>
              <w:top w:val="nil"/>
              <w:left w:val="nil"/>
              <w:bottom w:val="single" w:sz="4" w:space="0" w:color="95B3D7"/>
              <w:right w:val="nil"/>
            </w:tcBorders>
            <w:shd w:val="clear" w:color="auto" w:fill="auto"/>
            <w:noWrap/>
            <w:vAlign w:val="bottom"/>
            <w:hideMark/>
          </w:tcPr>
          <w:p w14:paraId="1A810D42" w14:textId="1FDE8FD5"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174</w:t>
            </w:r>
          </w:p>
        </w:tc>
        <w:tc>
          <w:tcPr>
            <w:tcW w:w="1456" w:type="pct"/>
            <w:tcBorders>
              <w:top w:val="nil"/>
              <w:left w:val="nil"/>
              <w:bottom w:val="single" w:sz="4" w:space="0" w:color="95B3D7"/>
              <w:right w:val="nil"/>
            </w:tcBorders>
            <w:shd w:val="clear" w:color="auto" w:fill="auto"/>
            <w:noWrap/>
            <w:vAlign w:val="bottom"/>
            <w:hideMark/>
          </w:tcPr>
          <w:p w14:paraId="63E66F79" w14:textId="2030EFD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803</w:t>
            </w:r>
          </w:p>
        </w:tc>
        <w:tc>
          <w:tcPr>
            <w:tcW w:w="799" w:type="pct"/>
            <w:tcBorders>
              <w:top w:val="nil"/>
              <w:left w:val="nil"/>
              <w:bottom w:val="single" w:sz="4" w:space="0" w:color="95B3D7"/>
              <w:right w:val="nil"/>
            </w:tcBorders>
            <w:shd w:val="clear" w:color="auto" w:fill="auto"/>
            <w:noWrap/>
            <w:vAlign w:val="bottom"/>
            <w:hideMark/>
          </w:tcPr>
          <w:p w14:paraId="1A4F4E46" w14:textId="66C91D7C"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977</w:t>
            </w:r>
          </w:p>
        </w:tc>
      </w:tr>
      <w:tr w:rsidR="00D3010F" w:rsidRPr="00D3010F" w14:paraId="569AD97E" w14:textId="77777777" w:rsidTr="00D3010F">
        <w:trPr>
          <w:trHeight w:val="288"/>
        </w:trPr>
        <w:tc>
          <w:tcPr>
            <w:tcW w:w="1421" w:type="pct"/>
            <w:tcBorders>
              <w:top w:val="nil"/>
              <w:left w:val="nil"/>
              <w:bottom w:val="nil"/>
              <w:right w:val="nil"/>
            </w:tcBorders>
            <w:shd w:val="clear" w:color="auto" w:fill="auto"/>
            <w:noWrap/>
            <w:vAlign w:val="bottom"/>
            <w:hideMark/>
          </w:tcPr>
          <w:p w14:paraId="4D8D21D0"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HUAROCHIRÍ</w:t>
            </w:r>
          </w:p>
        </w:tc>
        <w:tc>
          <w:tcPr>
            <w:tcW w:w="1323" w:type="pct"/>
            <w:tcBorders>
              <w:top w:val="nil"/>
              <w:left w:val="nil"/>
              <w:bottom w:val="nil"/>
              <w:right w:val="nil"/>
            </w:tcBorders>
            <w:shd w:val="clear" w:color="auto" w:fill="auto"/>
            <w:noWrap/>
            <w:vAlign w:val="bottom"/>
            <w:hideMark/>
          </w:tcPr>
          <w:p w14:paraId="3A56F451" w14:textId="734C997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174</w:t>
            </w:r>
          </w:p>
        </w:tc>
        <w:tc>
          <w:tcPr>
            <w:tcW w:w="1456" w:type="pct"/>
            <w:tcBorders>
              <w:top w:val="nil"/>
              <w:left w:val="nil"/>
              <w:bottom w:val="nil"/>
              <w:right w:val="nil"/>
            </w:tcBorders>
            <w:shd w:val="clear" w:color="auto" w:fill="auto"/>
            <w:noWrap/>
            <w:vAlign w:val="bottom"/>
            <w:hideMark/>
          </w:tcPr>
          <w:p w14:paraId="34E79367" w14:textId="45EDC024"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803</w:t>
            </w:r>
          </w:p>
        </w:tc>
        <w:tc>
          <w:tcPr>
            <w:tcW w:w="799" w:type="pct"/>
            <w:tcBorders>
              <w:top w:val="nil"/>
              <w:left w:val="nil"/>
              <w:bottom w:val="nil"/>
              <w:right w:val="nil"/>
            </w:tcBorders>
            <w:shd w:val="clear" w:color="auto" w:fill="auto"/>
            <w:noWrap/>
            <w:vAlign w:val="bottom"/>
            <w:hideMark/>
          </w:tcPr>
          <w:p w14:paraId="330EB74D" w14:textId="537BFA0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977</w:t>
            </w:r>
          </w:p>
        </w:tc>
      </w:tr>
      <w:tr w:rsidR="00D3010F" w:rsidRPr="00D3010F" w14:paraId="73606D35" w14:textId="77777777" w:rsidTr="00D3010F">
        <w:trPr>
          <w:trHeight w:val="288"/>
        </w:trPr>
        <w:tc>
          <w:tcPr>
            <w:tcW w:w="1421" w:type="pct"/>
            <w:tcBorders>
              <w:top w:val="nil"/>
              <w:left w:val="nil"/>
              <w:bottom w:val="nil"/>
              <w:right w:val="nil"/>
            </w:tcBorders>
            <w:shd w:val="clear" w:color="auto" w:fill="auto"/>
            <w:noWrap/>
            <w:vAlign w:val="bottom"/>
            <w:hideMark/>
          </w:tcPr>
          <w:p w14:paraId="0D968C6B"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ANTIOQUÍA</w:t>
            </w:r>
          </w:p>
        </w:tc>
        <w:tc>
          <w:tcPr>
            <w:tcW w:w="1323" w:type="pct"/>
            <w:tcBorders>
              <w:top w:val="nil"/>
              <w:left w:val="nil"/>
              <w:bottom w:val="nil"/>
              <w:right w:val="nil"/>
            </w:tcBorders>
            <w:shd w:val="clear" w:color="auto" w:fill="auto"/>
            <w:noWrap/>
            <w:vAlign w:val="bottom"/>
            <w:hideMark/>
          </w:tcPr>
          <w:p w14:paraId="6395AFF3"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008BD745" w14:textId="25642CF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58</w:t>
            </w:r>
          </w:p>
        </w:tc>
        <w:tc>
          <w:tcPr>
            <w:tcW w:w="799" w:type="pct"/>
            <w:tcBorders>
              <w:top w:val="nil"/>
              <w:left w:val="nil"/>
              <w:bottom w:val="nil"/>
              <w:right w:val="nil"/>
            </w:tcBorders>
            <w:shd w:val="clear" w:color="auto" w:fill="auto"/>
            <w:noWrap/>
            <w:vAlign w:val="bottom"/>
            <w:hideMark/>
          </w:tcPr>
          <w:p w14:paraId="0FCE2B51" w14:textId="7872518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58</w:t>
            </w:r>
          </w:p>
        </w:tc>
      </w:tr>
      <w:tr w:rsidR="00D3010F" w:rsidRPr="00D3010F" w14:paraId="3B01B9F5" w14:textId="77777777" w:rsidTr="00D3010F">
        <w:trPr>
          <w:trHeight w:val="288"/>
        </w:trPr>
        <w:tc>
          <w:tcPr>
            <w:tcW w:w="1421" w:type="pct"/>
            <w:tcBorders>
              <w:top w:val="nil"/>
              <w:left w:val="nil"/>
              <w:bottom w:val="nil"/>
              <w:right w:val="nil"/>
            </w:tcBorders>
            <w:shd w:val="clear" w:color="auto" w:fill="auto"/>
            <w:noWrap/>
            <w:vAlign w:val="bottom"/>
            <w:hideMark/>
          </w:tcPr>
          <w:p w14:paraId="554A8B1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CUENCA</w:t>
            </w:r>
          </w:p>
        </w:tc>
        <w:tc>
          <w:tcPr>
            <w:tcW w:w="1323" w:type="pct"/>
            <w:tcBorders>
              <w:top w:val="nil"/>
              <w:left w:val="nil"/>
              <w:bottom w:val="nil"/>
              <w:right w:val="nil"/>
            </w:tcBorders>
            <w:shd w:val="clear" w:color="auto" w:fill="auto"/>
            <w:noWrap/>
            <w:vAlign w:val="bottom"/>
            <w:hideMark/>
          </w:tcPr>
          <w:p w14:paraId="27C6EB1E"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53697BF" w14:textId="34AB313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6A68368D" w14:textId="6684710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6A7E049D" w14:textId="77777777" w:rsidTr="00D3010F">
        <w:trPr>
          <w:trHeight w:val="288"/>
        </w:trPr>
        <w:tc>
          <w:tcPr>
            <w:tcW w:w="1421" w:type="pct"/>
            <w:tcBorders>
              <w:top w:val="nil"/>
              <w:left w:val="nil"/>
              <w:bottom w:val="nil"/>
              <w:right w:val="nil"/>
            </w:tcBorders>
            <w:shd w:val="clear" w:color="auto" w:fill="auto"/>
            <w:noWrap/>
            <w:vAlign w:val="bottom"/>
            <w:hideMark/>
          </w:tcPr>
          <w:p w14:paraId="4C47B3B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HUAROCHIRÍ</w:t>
            </w:r>
          </w:p>
        </w:tc>
        <w:tc>
          <w:tcPr>
            <w:tcW w:w="1323" w:type="pct"/>
            <w:tcBorders>
              <w:top w:val="nil"/>
              <w:left w:val="nil"/>
              <w:bottom w:val="nil"/>
              <w:right w:val="nil"/>
            </w:tcBorders>
            <w:shd w:val="clear" w:color="auto" w:fill="auto"/>
            <w:noWrap/>
            <w:vAlign w:val="bottom"/>
            <w:hideMark/>
          </w:tcPr>
          <w:p w14:paraId="75C6206F"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CD741ED" w14:textId="7D212C5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50</w:t>
            </w:r>
          </w:p>
        </w:tc>
        <w:tc>
          <w:tcPr>
            <w:tcW w:w="799" w:type="pct"/>
            <w:tcBorders>
              <w:top w:val="nil"/>
              <w:left w:val="nil"/>
              <w:bottom w:val="nil"/>
              <w:right w:val="nil"/>
            </w:tcBorders>
            <w:shd w:val="clear" w:color="auto" w:fill="auto"/>
            <w:noWrap/>
            <w:vAlign w:val="bottom"/>
            <w:hideMark/>
          </w:tcPr>
          <w:p w14:paraId="790907D2" w14:textId="67529BD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50</w:t>
            </w:r>
          </w:p>
        </w:tc>
      </w:tr>
      <w:tr w:rsidR="00D3010F" w:rsidRPr="00D3010F" w14:paraId="04063DC7" w14:textId="77777777" w:rsidTr="00D3010F">
        <w:trPr>
          <w:trHeight w:val="288"/>
        </w:trPr>
        <w:tc>
          <w:tcPr>
            <w:tcW w:w="1421" w:type="pct"/>
            <w:tcBorders>
              <w:top w:val="nil"/>
              <w:left w:val="nil"/>
              <w:bottom w:val="nil"/>
              <w:right w:val="nil"/>
            </w:tcBorders>
            <w:shd w:val="clear" w:color="auto" w:fill="auto"/>
            <w:noWrap/>
            <w:vAlign w:val="bottom"/>
            <w:hideMark/>
          </w:tcPr>
          <w:p w14:paraId="7F83E8A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LAHUAYTAMBO</w:t>
            </w:r>
          </w:p>
        </w:tc>
        <w:tc>
          <w:tcPr>
            <w:tcW w:w="1323" w:type="pct"/>
            <w:tcBorders>
              <w:top w:val="nil"/>
              <w:left w:val="nil"/>
              <w:bottom w:val="nil"/>
              <w:right w:val="nil"/>
            </w:tcBorders>
            <w:shd w:val="clear" w:color="auto" w:fill="auto"/>
            <w:noWrap/>
            <w:vAlign w:val="bottom"/>
            <w:hideMark/>
          </w:tcPr>
          <w:p w14:paraId="028144E9"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43D4409" w14:textId="5C2FF01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2D67D940" w14:textId="197B6BF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257B8D77" w14:textId="77777777" w:rsidTr="00D3010F">
        <w:trPr>
          <w:trHeight w:val="288"/>
        </w:trPr>
        <w:tc>
          <w:tcPr>
            <w:tcW w:w="1421" w:type="pct"/>
            <w:tcBorders>
              <w:top w:val="nil"/>
              <w:left w:val="nil"/>
              <w:bottom w:val="nil"/>
              <w:right w:val="nil"/>
            </w:tcBorders>
            <w:shd w:val="clear" w:color="auto" w:fill="auto"/>
            <w:noWrap/>
            <w:vAlign w:val="bottom"/>
            <w:hideMark/>
          </w:tcPr>
          <w:p w14:paraId="7E7CA06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LANGA</w:t>
            </w:r>
          </w:p>
        </w:tc>
        <w:tc>
          <w:tcPr>
            <w:tcW w:w="1323" w:type="pct"/>
            <w:tcBorders>
              <w:top w:val="nil"/>
              <w:left w:val="nil"/>
              <w:bottom w:val="nil"/>
              <w:right w:val="nil"/>
            </w:tcBorders>
            <w:shd w:val="clear" w:color="auto" w:fill="auto"/>
            <w:noWrap/>
            <w:vAlign w:val="bottom"/>
            <w:hideMark/>
          </w:tcPr>
          <w:p w14:paraId="0E21A612" w14:textId="2FBB8DF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56</w:t>
            </w:r>
          </w:p>
        </w:tc>
        <w:tc>
          <w:tcPr>
            <w:tcW w:w="1456" w:type="pct"/>
            <w:tcBorders>
              <w:top w:val="nil"/>
              <w:left w:val="nil"/>
              <w:bottom w:val="nil"/>
              <w:right w:val="nil"/>
            </w:tcBorders>
            <w:shd w:val="clear" w:color="auto" w:fill="auto"/>
            <w:noWrap/>
            <w:vAlign w:val="bottom"/>
            <w:hideMark/>
          </w:tcPr>
          <w:p w14:paraId="3BECCBB1" w14:textId="7A9BC42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064F2643" w14:textId="289A956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96</w:t>
            </w:r>
          </w:p>
        </w:tc>
      </w:tr>
      <w:tr w:rsidR="00D3010F" w:rsidRPr="00D3010F" w14:paraId="1D41A170" w14:textId="77777777" w:rsidTr="00D3010F">
        <w:trPr>
          <w:trHeight w:val="288"/>
        </w:trPr>
        <w:tc>
          <w:tcPr>
            <w:tcW w:w="1421" w:type="pct"/>
            <w:tcBorders>
              <w:top w:val="nil"/>
              <w:left w:val="nil"/>
              <w:bottom w:val="nil"/>
              <w:right w:val="nil"/>
            </w:tcBorders>
            <w:shd w:val="clear" w:color="auto" w:fill="auto"/>
            <w:noWrap/>
            <w:vAlign w:val="bottom"/>
            <w:hideMark/>
          </w:tcPr>
          <w:p w14:paraId="0FEEDFC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MARIATANA</w:t>
            </w:r>
          </w:p>
        </w:tc>
        <w:tc>
          <w:tcPr>
            <w:tcW w:w="1323" w:type="pct"/>
            <w:tcBorders>
              <w:top w:val="nil"/>
              <w:left w:val="nil"/>
              <w:bottom w:val="nil"/>
              <w:right w:val="nil"/>
            </w:tcBorders>
            <w:shd w:val="clear" w:color="auto" w:fill="auto"/>
            <w:noWrap/>
            <w:vAlign w:val="bottom"/>
            <w:hideMark/>
          </w:tcPr>
          <w:p w14:paraId="5A0ABA91"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8A42324" w14:textId="283E8AB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7BE50D71" w14:textId="3125E06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2815807A" w14:textId="77777777" w:rsidTr="00D3010F">
        <w:trPr>
          <w:trHeight w:val="288"/>
        </w:trPr>
        <w:tc>
          <w:tcPr>
            <w:tcW w:w="1421" w:type="pct"/>
            <w:tcBorders>
              <w:top w:val="nil"/>
              <w:left w:val="nil"/>
              <w:bottom w:val="nil"/>
              <w:right w:val="nil"/>
            </w:tcBorders>
            <w:shd w:val="clear" w:color="auto" w:fill="auto"/>
            <w:noWrap/>
            <w:vAlign w:val="bottom"/>
            <w:hideMark/>
          </w:tcPr>
          <w:p w14:paraId="79DB030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ANDRÉS DE TUPICOCHA</w:t>
            </w:r>
          </w:p>
        </w:tc>
        <w:tc>
          <w:tcPr>
            <w:tcW w:w="1323" w:type="pct"/>
            <w:tcBorders>
              <w:top w:val="nil"/>
              <w:left w:val="nil"/>
              <w:bottom w:val="nil"/>
              <w:right w:val="nil"/>
            </w:tcBorders>
            <w:shd w:val="clear" w:color="auto" w:fill="auto"/>
            <w:noWrap/>
            <w:vAlign w:val="bottom"/>
            <w:hideMark/>
          </w:tcPr>
          <w:p w14:paraId="621100DB"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415ACA91" w14:textId="64DA532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531A03ED" w14:textId="05F2910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33C3769A" w14:textId="77777777" w:rsidTr="00D3010F">
        <w:trPr>
          <w:trHeight w:val="288"/>
        </w:trPr>
        <w:tc>
          <w:tcPr>
            <w:tcW w:w="1421" w:type="pct"/>
            <w:tcBorders>
              <w:top w:val="nil"/>
              <w:left w:val="nil"/>
              <w:bottom w:val="nil"/>
              <w:right w:val="nil"/>
            </w:tcBorders>
            <w:shd w:val="clear" w:color="auto" w:fill="auto"/>
            <w:noWrap/>
            <w:vAlign w:val="bottom"/>
            <w:hideMark/>
          </w:tcPr>
          <w:p w14:paraId="5BEE98F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ANTONIO DE CHACLLA</w:t>
            </w:r>
          </w:p>
        </w:tc>
        <w:tc>
          <w:tcPr>
            <w:tcW w:w="1323" w:type="pct"/>
            <w:tcBorders>
              <w:top w:val="nil"/>
              <w:left w:val="nil"/>
              <w:bottom w:val="nil"/>
              <w:right w:val="nil"/>
            </w:tcBorders>
            <w:shd w:val="clear" w:color="auto" w:fill="auto"/>
            <w:noWrap/>
            <w:vAlign w:val="bottom"/>
            <w:hideMark/>
          </w:tcPr>
          <w:p w14:paraId="6B6E4079" w14:textId="43305E9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118</w:t>
            </w:r>
          </w:p>
        </w:tc>
        <w:tc>
          <w:tcPr>
            <w:tcW w:w="1456" w:type="pct"/>
            <w:tcBorders>
              <w:top w:val="nil"/>
              <w:left w:val="nil"/>
              <w:bottom w:val="nil"/>
              <w:right w:val="nil"/>
            </w:tcBorders>
            <w:shd w:val="clear" w:color="auto" w:fill="auto"/>
            <w:noWrap/>
            <w:vAlign w:val="bottom"/>
            <w:hideMark/>
          </w:tcPr>
          <w:p w14:paraId="7FAC4383" w14:textId="3DC3D8F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0EA6E59D" w14:textId="2707461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158</w:t>
            </w:r>
          </w:p>
        </w:tc>
      </w:tr>
      <w:tr w:rsidR="00D3010F" w:rsidRPr="00D3010F" w14:paraId="6BA9C953" w14:textId="77777777" w:rsidTr="00D3010F">
        <w:trPr>
          <w:trHeight w:val="288"/>
        </w:trPr>
        <w:tc>
          <w:tcPr>
            <w:tcW w:w="1421" w:type="pct"/>
            <w:tcBorders>
              <w:top w:val="nil"/>
              <w:left w:val="nil"/>
              <w:bottom w:val="nil"/>
              <w:right w:val="nil"/>
            </w:tcBorders>
            <w:shd w:val="clear" w:color="auto" w:fill="auto"/>
            <w:noWrap/>
            <w:vAlign w:val="bottom"/>
            <w:hideMark/>
          </w:tcPr>
          <w:p w14:paraId="6CA9BF1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DAMIÁN</w:t>
            </w:r>
          </w:p>
        </w:tc>
        <w:tc>
          <w:tcPr>
            <w:tcW w:w="1323" w:type="pct"/>
            <w:tcBorders>
              <w:top w:val="nil"/>
              <w:left w:val="nil"/>
              <w:bottom w:val="nil"/>
              <w:right w:val="nil"/>
            </w:tcBorders>
            <w:shd w:val="clear" w:color="auto" w:fill="auto"/>
            <w:noWrap/>
            <w:vAlign w:val="bottom"/>
            <w:hideMark/>
          </w:tcPr>
          <w:p w14:paraId="4715E58C"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E140B3F" w14:textId="3E3DF11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52002C21" w14:textId="63C6350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7B3DE8D8" w14:textId="77777777" w:rsidTr="00D3010F">
        <w:trPr>
          <w:trHeight w:val="288"/>
        </w:trPr>
        <w:tc>
          <w:tcPr>
            <w:tcW w:w="1421" w:type="pct"/>
            <w:tcBorders>
              <w:top w:val="nil"/>
              <w:left w:val="nil"/>
              <w:bottom w:val="nil"/>
              <w:right w:val="nil"/>
            </w:tcBorders>
            <w:shd w:val="clear" w:color="auto" w:fill="auto"/>
            <w:noWrap/>
            <w:vAlign w:val="bottom"/>
            <w:hideMark/>
          </w:tcPr>
          <w:p w14:paraId="6B9D5F1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LORENZO DE QUINTI</w:t>
            </w:r>
          </w:p>
        </w:tc>
        <w:tc>
          <w:tcPr>
            <w:tcW w:w="1323" w:type="pct"/>
            <w:tcBorders>
              <w:top w:val="nil"/>
              <w:left w:val="nil"/>
              <w:bottom w:val="nil"/>
              <w:right w:val="nil"/>
            </w:tcBorders>
            <w:shd w:val="clear" w:color="auto" w:fill="auto"/>
            <w:noWrap/>
            <w:vAlign w:val="bottom"/>
            <w:hideMark/>
          </w:tcPr>
          <w:p w14:paraId="0F563C4B"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A53C69C" w14:textId="3E8F8A3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c>
          <w:tcPr>
            <w:tcW w:w="799" w:type="pct"/>
            <w:tcBorders>
              <w:top w:val="nil"/>
              <w:left w:val="nil"/>
              <w:bottom w:val="nil"/>
              <w:right w:val="nil"/>
            </w:tcBorders>
            <w:shd w:val="clear" w:color="auto" w:fill="auto"/>
            <w:noWrap/>
            <w:vAlign w:val="bottom"/>
            <w:hideMark/>
          </w:tcPr>
          <w:p w14:paraId="7AF745CE" w14:textId="4C4F0A3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75</w:t>
            </w:r>
          </w:p>
        </w:tc>
      </w:tr>
      <w:tr w:rsidR="00D3010F" w:rsidRPr="00D3010F" w14:paraId="065A96D2" w14:textId="77777777" w:rsidTr="00D3010F">
        <w:trPr>
          <w:trHeight w:val="288"/>
        </w:trPr>
        <w:tc>
          <w:tcPr>
            <w:tcW w:w="1421" w:type="pct"/>
            <w:tcBorders>
              <w:top w:val="nil"/>
              <w:left w:val="nil"/>
              <w:bottom w:val="nil"/>
              <w:right w:val="nil"/>
            </w:tcBorders>
            <w:shd w:val="clear" w:color="auto" w:fill="auto"/>
            <w:noWrap/>
            <w:vAlign w:val="bottom"/>
            <w:hideMark/>
          </w:tcPr>
          <w:p w14:paraId="111A8DCC"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SANGALLAYA</w:t>
            </w:r>
          </w:p>
        </w:tc>
        <w:tc>
          <w:tcPr>
            <w:tcW w:w="1323" w:type="pct"/>
            <w:tcBorders>
              <w:top w:val="nil"/>
              <w:left w:val="nil"/>
              <w:bottom w:val="nil"/>
              <w:right w:val="nil"/>
            </w:tcBorders>
            <w:shd w:val="clear" w:color="auto" w:fill="auto"/>
            <w:noWrap/>
            <w:vAlign w:val="bottom"/>
            <w:hideMark/>
          </w:tcPr>
          <w:p w14:paraId="42BE912B"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3D3F218" w14:textId="483B7DD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14FB4389" w14:textId="68F5AA2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68CB8E9F" w14:textId="77777777" w:rsidTr="00D3010F">
        <w:trPr>
          <w:trHeight w:val="288"/>
        </w:trPr>
        <w:tc>
          <w:tcPr>
            <w:tcW w:w="1421" w:type="pct"/>
            <w:tcBorders>
              <w:top w:val="nil"/>
              <w:left w:val="nil"/>
              <w:bottom w:val="nil"/>
              <w:right w:val="nil"/>
            </w:tcBorders>
            <w:shd w:val="clear" w:color="auto" w:fill="auto"/>
            <w:noWrap/>
            <w:vAlign w:val="bottom"/>
            <w:hideMark/>
          </w:tcPr>
          <w:p w14:paraId="5C58A4AB"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SANTIAGO DE ANCHUCAYA</w:t>
            </w:r>
          </w:p>
        </w:tc>
        <w:tc>
          <w:tcPr>
            <w:tcW w:w="1323" w:type="pct"/>
            <w:tcBorders>
              <w:top w:val="nil"/>
              <w:left w:val="nil"/>
              <w:bottom w:val="nil"/>
              <w:right w:val="nil"/>
            </w:tcBorders>
            <w:shd w:val="clear" w:color="auto" w:fill="auto"/>
            <w:noWrap/>
            <w:vAlign w:val="bottom"/>
            <w:hideMark/>
          </w:tcPr>
          <w:p w14:paraId="4FB21EAB"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7F4F6B32" w14:textId="5BD22FE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24D05EA4" w14:textId="4867F10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263F490E" w14:textId="77777777" w:rsidTr="00D3010F">
        <w:trPr>
          <w:trHeight w:val="288"/>
        </w:trPr>
        <w:tc>
          <w:tcPr>
            <w:tcW w:w="1421" w:type="pct"/>
            <w:tcBorders>
              <w:top w:val="nil"/>
              <w:left w:val="nil"/>
              <w:bottom w:val="nil"/>
              <w:right w:val="nil"/>
            </w:tcBorders>
            <w:shd w:val="clear" w:color="auto" w:fill="auto"/>
            <w:noWrap/>
            <w:vAlign w:val="bottom"/>
            <w:hideMark/>
          </w:tcPr>
          <w:p w14:paraId="642B49D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SANTIAGO DE TUNA</w:t>
            </w:r>
          </w:p>
        </w:tc>
        <w:tc>
          <w:tcPr>
            <w:tcW w:w="1323" w:type="pct"/>
            <w:tcBorders>
              <w:top w:val="nil"/>
              <w:left w:val="nil"/>
              <w:bottom w:val="nil"/>
              <w:right w:val="nil"/>
            </w:tcBorders>
            <w:shd w:val="clear" w:color="auto" w:fill="auto"/>
            <w:noWrap/>
            <w:vAlign w:val="bottom"/>
            <w:hideMark/>
          </w:tcPr>
          <w:p w14:paraId="6BBBD1E1"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F6FA7B7" w14:textId="42B8912A"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1981DE71" w14:textId="1F68448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4CC31254" w14:textId="77777777" w:rsidTr="00D3010F">
        <w:trPr>
          <w:trHeight w:val="288"/>
        </w:trPr>
        <w:tc>
          <w:tcPr>
            <w:tcW w:w="1421" w:type="pct"/>
            <w:tcBorders>
              <w:top w:val="nil"/>
              <w:left w:val="nil"/>
              <w:bottom w:val="nil"/>
              <w:right w:val="nil"/>
            </w:tcBorders>
            <w:shd w:val="clear" w:color="auto" w:fill="auto"/>
            <w:noWrap/>
            <w:vAlign w:val="bottom"/>
            <w:hideMark/>
          </w:tcPr>
          <w:p w14:paraId="64E253CF"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SANTO DOMINGO DE LOS OLLEROS</w:t>
            </w:r>
          </w:p>
        </w:tc>
        <w:tc>
          <w:tcPr>
            <w:tcW w:w="1323" w:type="pct"/>
            <w:tcBorders>
              <w:top w:val="nil"/>
              <w:left w:val="nil"/>
              <w:bottom w:val="nil"/>
              <w:right w:val="nil"/>
            </w:tcBorders>
            <w:shd w:val="clear" w:color="auto" w:fill="auto"/>
            <w:noWrap/>
            <w:vAlign w:val="bottom"/>
            <w:hideMark/>
          </w:tcPr>
          <w:p w14:paraId="59B60F1A"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86E4FA8" w14:textId="246EC0F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7AF2B97E" w14:textId="00DCC61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48A3557D" w14:textId="77777777" w:rsidTr="00D3010F">
        <w:trPr>
          <w:trHeight w:val="288"/>
        </w:trPr>
        <w:tc>
          <w:tcPr>
            <w:tcW w:w="1421" w:type="pct"/>
            <w:tcBorders>
              <w:top w:val="nil"/>
              <w:left w:val="nil"/>
              <w:bottom w:val="single" w:sz="4" w:space="0" w:color="95B3D7"/>
              <w:right w:val="nil"/>
            </w:tcBorders>
            <w:shd w:val="clear" w:color="auto" w:fill="auto"/>
            <w:noWrap/>
            <w:vAlign w:val="bottom"/>
            <w:hideMark/>
          </w:tcPr>
          <w:p w14:paraId="72A30E95"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lastRenderedPageBreak/>
              <w:t>SAN MARTÍN</w:t>
            </w:r>
          </w:p>
        </w:tc>
        <w:tc>
          <w:tcPr>
            <w:tcW w:w="1323" w:type="pct"/>
            <w:tcBorders>
              <w:top w:val="nil"/>
              <w:left w:val="nil"/>
              <w:bottom w:val="single" w:sz="4" w:space="0" w:color="95B3D7"/>
              <w:right w:val="nil"/>
            </w:tcBorders>
            <w:shd w:val="clear" w:color="auto" w:fill="auto"/>
            <w:noWrap/>
            <w:vAlign w:val="bottom"/>
            <w:hideMark/>
          </w:tcPr>
          <w:p w14:paraId="747363CF" w14:textId="10684F3C"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1,961</w:t>
            </w:r>
          </w:p>
        </w:tc>
        <w:tc>
          <w:tcPr>
            <w:tcW w:w="1456" w:type="pct"/>
            <w:tcBorders>
              <w:top w:val="nil"/>
              <w:left w:val="nil"/>
              <w:bottom w:val="single" w:sz="4" w:space="0" w:color="95B3D7"/>
              <w:right w:val="nil"/>
            </w:tcBorders>
            <w:shd w:val="clear" w:color="auto" w:fill="auto"/>
            <w:noWrap/>
            <w:vAlign w:val="bottom"/>
            <w:hideMark/>
          </w:tcPr>
          <w:p w14:paraId="09C8FBCE" w14:textId="010E60CE"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1,028</w:t>
            </w:r>
          </w:p>
        </w:tc>
        <w:tc>
          <w:tcPr>
            <w:tcW w:w="799" w:type="pct"/>
            <w:tcBorders>
              <w:top w:val="nil"/>
              <w:left w:val="nil"/>
              <w:bottom w:val="single" w:sz="4" w:space="0" w:color="95B3D7"/>
              <w:right w:val="nil"/>
            </w:tcBorders>
            <w:shd w:val="clear" w:color="auto" w:fill="auto"/>
            <w:noWrap/>
            <w:vAlign w:val="bottom"/>
            <w:hideMark/>
          </w:tcPr>
          <w:p w14:paraId="7E70CE32" w14:textId="046A35AA"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2,989</w:t>
            </w:r>
          </w:p>
        </w:tc>
      </w:tr>
      <w:tr w:rsidR="00D3010F" w:rsidRPr="00D3010F" w14:paraId="0FA9B25E" w14:textId="77777777" w:rsidTr="00D3010F">
        <w:trPr>
          <w:trHeight w:val="288"/>
        </w:trPr>
        <w:tc>
          <w:tcPr>
            <w:tcW w:w="1421" w:type="pct"/>
            <w:tcBorders>
              <w:top w:val="nil"/>
              <w:left w:val="nil"/>
              <w:bottom w:val="nil"/>
              <w:right w:val="nil"/>
            </w:tcBorders>
            <w:shd w:val="clear" w:color="auto" w:fill="auto"/>
            <w:noWrap/>
            <w:vAlign w:val="bottom"/>
            <w:hideMark/>
          </w:tcPr>
          <w:p w14:paraId="3D138A08"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EL DORADO</w:t>
            </w:r>
          </w:p>
        </w:tc>
        <w:tc>
          <w:tcPr>
            <w:tcW w:w="1323" w:type="pct"/>
            <w:tcBorders>
              <w:top w:val="nil"/>
              <w:left w:val="nil"/>
              <w:bottom w:val="nil"/>
              <w:right w:val="nil"/>
            </w:tcBorders>
            <w:shd w:val="clear" w:color="auto" w:fill="auto"/>
            <w:noWrap/>
            <w:vAlign w:val="bottom"/>
            <w:hideMark/>
          </w:tcPr>
          <w:p w14:paraId="31A324C8" w14:textId="77777777" w:rsidR="00D3010F" w:rsidRPr="00D3010F" w:rsidRDefault="00D3010F" w:rsidP="00D3010F">
            <w:pPr>
              <w:spacing w:after="0" w:line="240" w:lineRule="auto"/>
              <w:jc w:val="center"/>
              <w:rPr>
                <w:rFonts w:ascii="Calibri" w:eastAsia="Times New Roman" w:hAnsi="Calibri" w:cs="Calibri"/>
                <w:b/>
                <w:bCs/>
                <w:color w:val="000000"/>
                <w:lang w:eastAsia="es-PE"/>
              </w:rPr>
            </w:pPr>
          </w:p>
        </w:tc>
        <w:tc>
          <w:tcPr>
            <w:tcW w:w="1456" w:type="pct"/>
            <w:tcBorders>
              <w:top w:val="nil"/>
              <w:left w:val="nil"/>
              <w:bottom w:val="nil"/>
              <w:right w:val="nil"/>
            </w:tcBorders>
            <w:shd w:val="clear" w:color="auto" w:fill="auto"/>
            <w:noWrap/>
            <w:vAlign w:val="bottom"/>
            <w:hideMark/>
          </w:tcPr>
          <w:p w14:paraId="5AC6D842" w14:textId="0DD3693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377</w:t>
            </w:r>
          </w:p>
        </w:tc>
        <w:tc>
          <w:tcPr>
            <w:tcW w:w="799" w:type="pct"/>
            <w:tcBorders>
              <w:top w:val="nil"/>
              <w:left w:val="nil"/>
              <w:bottom w:val="nil"/>
              <w:right w:val="nil"/>
            </w:tcBorders>
            <w:shd w:val="clear" w:color="auto" w:fill="auto"/>
            <w:noWrap/>
            <w:vAlign w:val="bottom"/>
            <w:hideMark/>
          </w:tcPr>
          <w:p w14:paraId="19634062" w14:textId="601D0CC3"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377</w:t>
            </w:r>
          </w:p>
        </w:tc>
      </w:tr>
      <w:tr w:rsidR="00D3010F" w:rsidRPr="00D3010F" w14:paraId="7C865952" w14:textId="77777777" w:rsidTr="00D3010F">
        <w:trPr>
          <w:trHeight w:val="288"/>
        </w:trPr>
        <w:tc>
          <w:tcPr>
            <w:tcW w:w="1421" w:type="pct"/>
            <w:tcBorders>
              <w:top w:val="nil"/>
              <w:left w:val="nil"/>
              <w:bottom w:val="nil"/>
              <w:right w:val="nil"/>
            </w:tcBorders>
            <w:shd w:val="clear" w:color="auto" w:fill="auto"/>
            <w:noWrap/>
            <w:vAlign w:val="bottom"/>
            <w:hideMark/>
          </w:tcPr>
          <w:p w14:paraId="7C2C6D8D"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JOSÉ DE SISA</w:t>
            </w:r>
          </w:p>
        </w:tc>
        <w:tc>
          <w:tcPr>
            <w:tcW w:w="1323" w:type="pct"/>
            <w:tcBorders>
              <w:top w:val="nil"/>
              <w:left w:val="nil"/>
              <w:bottom w:val="nil"/>
              <w:right w:val="nil"/>
            </w:tcBorders>
            <w:shd w:val="clear" w:color="auto" w:fill="auto"/>
            <w:noWrap/>
            <w:vAlign w:val="bottom"/>
            <w:hideMark/>
          </w:tcPr>
          <w:p w14:paraId="4F73BD46"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630F46F" w14:textId="15D9E57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225</w:t>
            </w:r>
          </w:p>
        </w:tc>
        <w:tc>
          <w:tcPr>
            <w:tcW w:w="799" w:type="pct"/>
            <w:tcBorders>
              <w:top w:val="nil"/>
              <w:left w:val="nil"/>
              <w:bottom w:val="nil"/>
              <w:right w:val="nil"/>
            </w:tcBorders>
            <w:shd w:val="clear" w:color="auto" w:fill="auto"/>
            <w:noWrap/>
            <w:vAlign w:val="bottom"/>
            <w:hideMark/>
          </w:tcPr>
          <w:p w14:paraId="3F1DFD2C" w14:textId="6C9B64E5"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225</w:t>
            </w:r>
          </w:p>
        </w:tc>
      </w:tr>
      <w:tr w:rsidR="00D3010F" w:rsidRPr="00D3010F" w14:paraId="7D76649E" w14:textId="77777777" w:rsidTr="00D3010F">
        <w:trPr>
          <w:trHeight w:val="288"/>
        </w:trPr>
        <w:tc>
          <w:tcPr>
            <w:tcW w:w="1421" w:type="pct"/>
            <w:tcBorders>
              <w:top w:val="nil"/>
              <w:left w:val="nil"/>
              <w:bottom w:val="nil"/>
              <w:right w:val="nil"/>
            </w:tcBorders>
            <w:shd w:val="clear" w:color="auto" w:fill="auto"/>
            <w:noWrap/>
            <w:vAlign w:val="bottom"/>
            <w:hideMark/>
          </w:tcPr>
          <w:p w14:paraId="491DA4E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SANTA ROSA</w:t>
            </w:r>
          </w:p>
        </w:tc>
        <w:tc>
          <w:tcPr>
            <w:tcW w:w="1323" w:type="pct"/>
            <w:tcBorders>
              <w:top w:val="nil"/>
              <w:left w:val="nil"/>
              <w:bottom w:val="nil"/>
              <w:right w:val="nil"/>
            </w:tcBorders>
            <w:shd w:val="clear" w:color="auto" w:fill="auto"/>
            <w:noWrap/>
            <w:vAlign w:val="bottom"/>
            <w:hideMark/>
          </w:tcPr>
          <w:p w14:paraId="114C5DE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9BA5568" w14:textId="1B1C918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152</w:t>
            </w:r>
          </w:p>
        </w:tc>
        <w:tc>
          <w:tcPr>
            <w:tcW w:w="799" w:type="pct"/>
            <w:tcBorders>
              <w:top w:val="nil"/>
              <w:left w:val="nil"/>
              <w:bottom w:val="nil"/>
              <w:right w:val="nil"/>
            </w:tcBorders>
            <w:shd w:val="clear" w:color="auto" w:fill="auto"/>
            <w:noWrap/>
            <w:vAlign w:val="bottom"/>
            <w:hideMark/>
          </w:tcPr>
          <w:p w14:paraId="3C6B5A5D" w14:textId="01DC0F8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152</w:t>
            </w:r>
          </w:p>
        </w:tc>
      </w:tr>
      <w:tr w:rsidR="00D3010F" w:rsidRPr="00D3010F" w14:paraId="5E45BBCC" w14:textId="77777777" w:rsidTr="00D3010F">
        <w:trPr>
          <w:trHeight w:val="288"/>
        </w:trPr>
        <w:tc>
          <w:tcPr>
            <w:tcW w:w="1421" w:type="pct"/>
            <w:tcBorders>
              <w:top w:val="nil"/>
              <w:left w:val="nil"/>
              <w:bottom w:val="nil"/>
              <w:right w:val="nil"/>
            </w:tcBorders>
            <w:shd w:val="clear" w:color="auto" w:fill="auto"/>
            <w:noWrap/>
            <w:vAlign w:val="bottom"/>
            <w:hideMark/>
          </w:tcPr>
          <w:p w14:paraId="41FF0280"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LAMAS</w:t>
            </w:r>
          </w:p>
        </w:tc>
        <w:tc>
          <w:tcPr>
            <w:tcW w:w="1323" w:type="pct"/>
            <w:tcBorders>
              <w:top w:val="nil"/>
              <w:left w:val="nil"/>
              <w:bottom w:val="nil"/>
              <w:right w:val="nil"/>
            </w:tcBorders>
            <w:shd w:val="clear" w:color="auto" w:fill="auto"/>
            <w:noWrap/>
            <w:vAlign w:val="bottom"/>
            <w:hideMark/>
          </w:tcPr>
          <w:p w14:paraId="6F0FC123" w14:textId="501E9FF3"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571</w:t>
            </w:r>
          </w:p>
        </w:tc>
        <w:tc>
          <w:tcPr>
            <w:tcW w:w="1456" w:type="pct"/>
            <w:tcBorders>
              <w:top w:val="nil"/>
              <w:left w:val="nil"/>
              <w:bottom w:val="nil"/>
              <w:right w:val="nil"/>
            </w:tcBorders>
            <w:shd w:val="clear" w:color="auto" w:fill="auto"/>
            <w:noWrap/>
            <w:vAlign w:val="bottom"/>
            <w:hideMark/>
          </w:tcPr>
          <w:p w14:paraId="4A715759" w14:textId="71741072"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391</w:t>
            </w:r>
          </w:p>
        </w:tc>
        <w:tc>
          <w:tcPr>
            <w:tcW w:w="799" w:type="pct"/>
            <w:tcBorders>
              <w:top w:val="nil"/>
              <w:left w:val="nil"/>
              <w:bottom w:val="nil"/>
              <w:right w:val="nil"/>
            </w:tcBorders>
            <w:shd w:val="clear" w:color="auto" w:fill="auto"/>
            <w:noWrap/>
            <w:vAlign w:val="bottom"/>
            <w:hideMark/>
          </w:tcPr>
          <w:p w14:paraId="7930C014" w14:textId="1EB0C0B4"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962</w:t>
            </w:r>
          </w:p>
        </w:tc>
      </w:tr>
      <w:tr w:rsidR="00D3010F" w:rsidRPr="00D3010F" w14:paraId="29CC174B" w14:textId="77777777" w:rsidTr="00D3010F">
        <w:trPr>
          <w:trHeight w:val="288"/>
        </w:trPr>
        <w:tc>
          <w:tcPr>
            <w:tcW w:w="1421" w:type="pct"/>
            <w:tcBorders>
              <w:top w:val="nil"/>
              <w:left w:val="nil"/>
              <w:bottom w:val="nil"/>
              <w:right w:val="nil"/>
            </w:tcBorders>
            <w:shd w:val="clear" w:color="auto" w:fill="auto"/>
            <w:noWrap/>
            <w:vAlign w:val="bottom"/>
            <w:hideMark/>
          </w:tcPr>
          <w:p w14:paraId="344256C1"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ALONSO DE ALVARADO</w:t>
            </w:r>
          </w:p>
        </w:tc>
        <w:tc>
          <w:tcPr>
            <w:tcW w:w="1323" w:type="pct"/>
            <w:tcBorders>
              <w:top w:val="nil"/>
              <w:left w:val="nil"/>
              <w:bottom w:val="nil"/>
              <w:right w:val="nil"/>
            </w:tcBorders>
            <w:shd w:val="clear" w:color="auto" w:fill="auto"/>
            <w:noWrap/>
            <w:vAlign w:val="bottom"/>
            <w:hideMark/>
          </w:tcPr>
          <w:p w14:paraId="7006F530" w14:textId="323077A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213</w:t>
            </w:r>
          </w:p>
        </w:tc>
        <w:tc>
          <w:tcPr>
            <w:tcW w:w="1456" w:type="pct"/>
            <w:tcBorders>
              <w:top w:val="nil"/>
              <w:left w:val="nil"/>
              <w:bottom w:val="nil"/>
              <w:right w:val="nil"/>
            </w:tcBorders>
            <w:shd w:val="clear" w:color="auto" w:fill="auto"/>
            <w:noWrap/>
            <w:vAlign w:val="bottom"/>
            <w:hideMark/>
          </w:tcPr>
          <w:p w14:paraId="55F932CA" w14:textId="6451D37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541E4F11" w14:textId="471C5F9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253</w:t>
            </w:r>
          </w:p>
        </w:tc>
      </w:tr>
      <w:tr w:rsidR="00D3010F" w:rsidRPr="00D3010F" w14:paraId="75360ADB" w14:textId="77777777" w:rsidTr="00D3010F">
        <w:trPr>
          <w:trHeight w:val="288"/>
        </w:trPr>
        <w:tc>
          <w:tcPr>
            <w:tcW w:w="1421" w:type="pct"/>
            <w:tcBorders>
              <w:top w:val="nil"/>
              <w:left w:val="nil"/>
              <w:bottom w:val="nil"/>
              <w:right w:val="nil"/>
            </w:tcBorders>
            <w:shd w:val="clear" w:color="auto" w:fill="auto"/>
            <w:noWrap/>
            <w:vAlign w:val="bottom"/>
            <w:hideMark/>
          </w:tcPr>
          <w:p w14:paraId="15A6631A"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BARRANQUITA</w:t>
            </w:r>
          </w:p>
        </w:tc>
        <w:tc>
          <w:tcPr>
            <w:tcW w:w="1323" w:type="pct"/>
            <w:tcBorders>
              <w:top w:val="nil"/>
              <w:left w:val="nil"/>
              <w:bottom w:val="nil"/>
              <w:right w:val="nil"/>
            </w:tcBorders>
            <w:shd w:val="clear" w:color="auto" w:fill="auto"/>
            <w:noWrap/>
            <w:vAlign w:val="bottom"/>
            <w:hideMark/>
          </w:tcPr>
          <w:p w14:paraId="2B34A188"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1D25A404" w14:textId="41962EA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121</w:t>
            </w:r>
          </w:p>
        </w:tc>
        <w:tc>
          <w:tcPr>
            <w:tcW w:w="799" w:type="pct"/>
            <w:tcBorders>
              <w:top w:val="nil"/>
              <w:left w:val="nil"/>
              <w:bottom w:val="nil"/>
              <w:right w:val="nil"/>
            </w:tcBorders>
            <w:shd w:val="clear" w:color="auto" w:fill="auto"/>
            <w:noWrap/>
            <w:vAlign w:val="bottom"/>
            <w:hideMark/>
          </w:tcPr>
          <w:p w14:paraId="4811FD7A" w14:textId="6AC63A8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121</w:t>
            </w:r>
          </w:p>
        </w:tc>
      </w:tr>
      <w:tr w:rsidR="00D3010F" w:rsidRPr="00D3010F" w14:paraId="7473FABD" w14:textId="77777777" w:rsidTr="00D3010F">
        <w:trPr>
          <w:trHeight w:val="288"/>
        </w:trPr>
        <w:tc>
          <w:tcPr>
            <w:tcW w:w="1421" w:type="pct"/>
            <w:tcBorders>
              <w:top w:val="nil"/>
              <w:left w:val="nil"/>
              <w:bottom w:val="nil"/>
              <w:right w:val="nil"/>
            </w:tcBorders>
            <w:shd w:val="clear" w:color="auto" w:fill="auto"/>
            <w:noWrap/>
            <w:vAlign w:val="bottom"/>
            <w:hideMark/>
          </w:tcPr>
          <w:p w14:paraId="354B7616"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PINTO RECODO</w:t>
            </w:r>
          </w:p>
        </w:tc>
        <w:tc>
          <w:tcPr>
            <w:tcW w:w="1323" w:type="pct"/>
            <w:tcBorders>
              <w:top w:val="nil"/>
              <w:left w:val="nil"/>
              <w:bottom w:val="nil"/>
              <w:right w:val="nil"/>
            </w:tcBorders>
            <w:shd w:val="clear" w:color="auto" w:fill="auto"/>
            <w:noWrap/>
            <w:vAlign w:val="bottom"/>
            <w:hideMark/>
          </w:tcPr>
          <w:p w14:paraId="2AFDEDA7" w14:textId="337DAFF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254</w:t>
            </w:r>
          </w:p>
        </w:tc>
        <w:tc>
          <w:tcPr>
            <w:tcW w:w="1456" w:type="pct"/>
            <w:tcBorders>
              <w:top w:val="nil"/>
              <w:left w:val="nil"/>
              <w:bottom w:val="nil"/>
              <w:right w:val="nil"/>
            </w:tcBorders>
            <w:shd w:val="clear" w:color="auto" w:fill="auto"/>
            <w:noWrap/>
            <w:vAlign w:val="bottom"/>
            <w:hideMark/>
          </w:tcPr>
          <w:p w14:paraId="6A92FA54" w14:textId="40B2539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239A607A" w14:textId="17CDA53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294</w:t>
            </w:r>
          </w:p>
        </w:tc>
      </w:tr>
      <w:tr w:rsidR="00D3010F" w:rsidRPr="00D3010F" w14:paraId="42F6816D" w14:textId="77777777" w:rsidTr="00D3010F">
        <w:trPr>
          <w:trHeight w:val="288"/>
        </w:trPr>
        <w:tc>
          <w:tcPr>
            <w:tcW w:w="1421" w:type="pct"/>
            <w:tcBorders>
              <w:top w:val="nil"/>
              <w:left w:val="nil"/>
              <w:bottom w:val="nil"/>
              <w:right w:val="nil"/>
            </w:tcBorders>
            <w:shd w:val="clear" w:color="auto" w:fill="auto"/>
            <w:noWrap/>
            <w:vAlign w:val="bottom"/>
            <w:hideMark/>
          </w:tcPr>
          <w:p w14:paraId="20671D5F"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SHANAO</w:t>
            </w:r>
          </w:p>
        </w:tc>
        <w:tc>
          <w:tcPr>
            <w:tcW w:w="1323" w:type="pct"/>
            <w:tcBorders>
              <w:top w:val="nil"/>
              <w:left w:val="nil"/>
              <w:bottom w:val="nil"/>
              <w:right w:val="nil"/>
            </w:tcBorders>
            <w:shd w:val="clear" w:color="auto" w:fill="auto"/>
            <w:noWrap/>
            <w:vAlign w:val="bottom"/>
            <w:hideMark/>
          </w:tcPr>
          <w:p w14:paraId="2EDE90F7"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2B6C2A33" w14:textId="52D4F261"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6F9BB187" w14:textId="54B8B11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451E92D8" w14:textId="77777777" w:rsidTr="00D3010F">
        <w:trPr>
          <w:trHeight w:val="288"/>
        </w:trPr>
        <w:tc>
          <w:tcPr>
            <w:tcW w:w="1421" w:type="pct"/>
            <w:tcBorders>
              <w:top w:val="nil"/>
              <w:left w:val="nil"/>
              <w:bottom w:val="nil"/>
              <w:right w:val="nil"/>
            </w:tcBorders>
            <w:shd w:val="clear" w:color="auto" w:fill="auto"/>
            <w:noWrap/>
            <w:vAlign w:val="bottom"/>
            <w:hideMark/>
          </w:tcPr>
          <w:p w14:paraId="05D01655"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TABALOSOS</w:t>
            </w:r>
          </w:p>
        </w:tc>
        <w:tc>
          <w:tcPr>
            <w:tcW w:w="1323" w:type="pct"/>
            <w:tcBorders>
              <w:top w:val="nil"/>
              <w:left w:val="nil"/>
              <w:bottom w:val="nil"/>
              <w:right w:val="nil"/>
            </w:tcBorders>
            <w:shd w:val="clear" w:color="auto" w:fill="auto"/>
            <w:noWrap/>
            <w:vAlign w:val="bottom"/>
            <w:hideMark/>
          </w:tcPr>
          <w:p w14:paraId="1AF5654A" w14:textId="630D83E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104</w:t>
            </w:r>
          </w:p>
        </w:tc>
        <w:tc>
          <w:tcPr>
            <w:tcW w:w="1456" w:type="pct"/>
            <w:tcBorders>
              <w:top w:val="nil"/>
              <w:left w:val="nil"/>
              <w:bottom w:val="nil"/>
              <w:right w:val="nil"/>
            </w:tcBorders>
            <w:shd w:val="clear" w:color="auto" w:fill="auto"/>
            <w:noWrap/>
            <w:vAlign w:val="bottom"/>
            <w:hideMark/>
          </w:tcPr>
          <w:p w14:paraId="533B9A61" w14:textId="202F2E8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309E548E" w14:textId="76A05D4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144</w:t>
            </w:r>
          </w:p>
        </w:tc>
      </w:tr>
      <w:tr w:rsidR="00D3010F" w:rsidRPr="00D3010F" w14:paraId="563C561E" w14:textId="77777777" w:rsidTr="00D3010F">
        <w:trPr>
          <w:trHeight w:val="288"/>
        </w:trPr>
        <w:tc>
          <w:tcPr>
            <w:tcW w:w="1421" w:type="pct"/>
            <w:tcBorders>
              <w:top w:val="nil"/>
              <w:left w:val="nil"/>
              <w:bottom w:val="nil"/>
              <w:right w:val="nil"/>
            </w:tcBorders>
            <w:shd w:val="clear" w:color="auto" w:fill="auto"/>
            <w:noWrap/>
            <w:vAlign w:val="bottom"/>
            <w:hideMark/>
          </w:tcPr>
          <w:p w14:paraId="40F4385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ZAPATERO</w:t>
            </w:r>
          </w:p>
        </w:tc>
        <w:tc>
          <w:tcPr>
            <w:tcW w:w="1323" w:type="pct"/>
            <w:tcBorders>
              <w:top w:val="nil"/>
              <w:left w:val="nil"/>
              <w:bottom w:val="nil"/>
              <w:right w:val="nil"/>
            </w:tcBorders>
            <w:shd w:val="clear" w:color="auto" w:fill="auto"/>
            <w:noWrap/>
            <w:vAlign w:val="bottom"/>
            <w:hideMark/>
          </w:tcPr>
          <w:p w14:paraId="74225392"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63ECEC71" w14:textId="621432CB"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90</w:t>
            </w:r>
          </w:p>
        </w:tc>
        <w:tc>
          <w:tcPr>
            <w:tcW w:w="799" w:type="pct"/>
            <w:tcBorders>
              <w:top w:val="nil"/>
              <w:left w:val="nil"/>
              <w:bottom w:val="nil"/>
              <w:right w:val="nil"/>
            </w:tcBorders>
            <w:shd w:val="clear" w:color="auto" w:fill="auto"/>
            <w:noWrap/>
            <w:vAlign w:val="bottom"/>
            <w:hideMark/>
          </w:tcPr>
          <w:p w14:paraId="1337942E" w14:textId="2217A584"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90</w:t>
            </w:r>
          </w:p>
        </w:tc>
      </w:tr>
      <w:tr w:rsidR="00D3010F" w:rsidRPr="00D3010F" w14:paraId="773841E3" w14:textId="77777777" w:rsidTr="00D3010F">
        <w:trPr>
          <w:trHeight w:val="288"/>
        </w:trPr>
        <w:tc>
          <w:tcPr>
            <w:tcW w:w="1421" w:type="pct"/>
            <w:tcBorders>
              <w:top w:val="nil"/>
              <w:left w:val="nil"/>
              <w:bottom w:val="nil"/>
              <w:right w:val="nil"/>
            </w:tcBorders>
            <w:shd w:val="clear" w:color="auto" w:fill="auto"/>
            <w:noWrap/>
            <w:vAlign w:val="bottom"/>
            <w:hideMark/>
          </w:tcPr>
          <w:p w14:paraId="63C09995"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MOYOBAMBA</w:t>
            </w:r>
          </w:p>
        </w:tc>
        <w:tc>
          <w:tcPr>
            <w:tcW w:w="1323" w:type="pct"/>
            <w:tcBorders>
              <w:top w:val="nil"/>
              <w:left w:val="nil"/>
              <w:bottom w:val="nil"/>
              <w:right w:val="nil"/>
            </w:tcBorders>
            <w:shd w:val="clear" w:color="auto" w:fill="auto"/>
            <w:noWrap/>
            <w:vAlign w:val="bottom"/>
            <w:hideMark/>
          </w:tcPr>
          <w:p w14:paraId="6ED0DD6A" w14:textId="1C42CCFF"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505</w:t>
            </w:r>
          </w:p>
        </w:tc>
        <w:tc>
          <w:tcPr>
            <w:tcW w:w="1456" w:type="pct"/>
            <w:tcBorders>
              <w:top w:val="nil"/>
              <w:left w:val="nil"/>
              <w:bottom w:val="nil"/>
              <w:right w:val="nil"/>
            </w:tcBorders>
            <w:shd w:val="clear" w:color="auto" w:fill="auto"/>
            <w:noWrap/>
            <w:vAlign w:val="bottom"/>
            <w:hideMark/>
          </w:tcPr>
          <w:p w14:paraId="5DCB281D" w14:textId="44D832DD"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40</w:t>
            </w:r>
          </w:p>
        </w:tc>
        <w:tc>
          <w:tcPr>
            <w:tcW w:w="799" w:type="pct"/>
            <w:tcBorders>
              <w:top w:val="nil"/>
              <w:left w:val="nil"/>
              <w:bottom w:val="nil"/>
              <w:right w:val="nil"/>
            </w:tcBorders>
            <w:shd w:val="clear" w:color="auto" w:fill="auto"/>
            <w:noWrap/>
            <w:vAlign w:val="bottom"/>
            <w:hideMark/>
          </w:tcPr>
          <w:p w14:paraId="55CEBD12" w14:textId="45A2BE4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545</w:t>
            </w:r>
          </w:p>
        </w:tc>
      </w:tr>
      <w:tr w:rsidR="00D3010F" w:rsidRPr="00D3010F" w14:paraId="2A889163" w14:textId="77777777" w:rsidTr="00D3010F">
        <w:trPr>
          <w:trHeight w:val="288"/>
        </w:trPr>
        <w:tc>
          <w:tcPr>
            <w:tcW w:w="1421" w:type="pct"/>
            <w:tcBorders>
              <w:top w:val="nil"/>
              <w:left w:val="nil"/>
              <w:bottom w:val="nil"/>
              <w:right w:val="nil"/>
            </w:tcBorders>
            <w:shd w:val="clear" w:color="auto" w:fill="auto"/>
            <w:noWrap/>
            <w:vAlign w:val="bottom"/>
            <w:hideMark/>
          </w:tcPr>
          <w:p w14:paraId="4444A650"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JEPELACIO</w:t>
            </w:r>
          </w:p>
        </w:tc>
        <w:tc>
          <w:tcPr>
            <w:tcW w:w="1323" w:type="pct"/>
            <w:tcBorders>
              <w:top w:val="nil"/>
              <w:left w:val="nil"/>
              <w:bottom w:val="nil"/>
              <w:right w:val="nil"/>
            </w:tcBorders>
            <w:shd w:val="clear" w:color="auto" w:fill="auto"/>
            <w:noWrap/>
            <w:vAlign w:val="bottom"/>
            <w:hideMark/>
          </w:tcPr>
          <w:p w14:paraId="18AD26DA" w14:textId="08D1FB48"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505</w:t>
            </w:r>
          </w:p>
        </w:tc>
        <w:tc>
          <w:tcPr>
            <w:tcW w:w="1456" w:type="pct"/>
            <w:tcBorders>
              <w:top w:val="nil"/>
              <w:left w:val="nil"/>
              <w:bottom w:val="nil"/>
              <w:right w:val="nil"/>
            </w:tcBorders>
            <w:shd w:val="clear" w:color="auto" w:fill="auto"/>
            <w:noWrap/>
            <w:vAlign w:val="bottom"/>
            <w:hideMark/>
          </w:tcPr>
          <w:p w14:paraId="45B8403A" w14:textId="250CEFA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4884D267" w14:textId="3720602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545</w:t>
            </w:r>
          </w:p>
        </w:tc>
      </w:tr>
      <w:tr w:rsidR="00D3010F" w:rsidRPr="00D3010F" w14:paraId="50D31851" w14:textId="77777777" w:rsidTr="00D3010F">
        <w:trPr>
          <w:trHeight w:val="288"/>
        </w:trPr>
        <w:tc>
          <w:tcPr>
            <w:tcW w:w="1421" w:type="pct"/>
            <w:tcBorders>
              <w:top w:val="nil"/>
              <w:left w:val="nil"/>
              <w:bottom w:val="nil"/>
              <w:right w:val="nil"/>
            </w:tcBorders>
            <w:shd w:val="clear" w:color="auto" w:fill="auto"/>
            <w:noWrap/>
            <w:vAlign w:val="bottom"/>
            <w:hideMark/>
          </w:tcPr>
          <w:p w14:paraId="543E3FE1" w14:textId="77777777" w:rsidR="00D3010F" w:rsidRPr="00D3010F" w:rsidRDefault="00D3010F" w:rsidP="00D3010F">
            <w:pPr>
              <w:spacing w:after="0" w:line="240" w:lineRule="auto"/>
              <w:ind w:firstLineChars="100" w:firstLine="221"/>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RIOJA</w:t>
            </w:r>
          </w:p>
        </w:tc>
        <w:tc>
          <w:tcPr>
            <w:tcW w:w="1323" w:type="pct"/>
            <w:tcBorders>
              <w:top w:val="nil"/>
              <w:left w:val="nil"/>
              <w:bottom w:val="nil"/>
              <w:right w:val="nil"/>
            </w:tcBorders>
            <w:shd w:val="clear" w:color="auto" w:fill="auto"/>
            <w:noWrap/>
            <w:vAlign w:val="bottom"/>
            <w:hideMark/>
          </w:tcPr>
          <w:p w14:paraId="73258E6D" w14:textId="340E9C5F"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885</w:t>
            </w:r>
          </w:p>
        </w:tc>
        <w:tc>
          <w:tcPr>
            <w:tcW w:w="1456" w:type="pct"/>
            <w:tcBorders>
              <w:top w:val="nil"/>
              <w:left w:val="nil"/>
              <w:bottom w:val="nil"/>
              <w:right w:val="nil"/>
            </w:tcBorders>
            <w:shd w:val="clear" w:color="auto" w:fill="auto"/>
            <w:noWrap/>
            <w:vAlign w:val="bottom"/>
            <w:hideMark/>
          </w:tcPr>
          <w:p w14:paraId="02D5D6D3" w14:textId="043BDAFE"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220</w:t>
            </w:r>
          </w:p>
        </w:tc>
        <w:tc>
          <w:tcPr>
            <w:tcW w:w="799" w:type="pct"/>
            <w:tcBorders>
              <w:top w:val="nil"/>
              <w:left w:val="nil"/>
              <w:bottom w:val="nil"/>
              <w:right w:val="nil"/>
            </w:tcBorders>
            <w:shd w:val="clear" w:color="auto" w:fill="auto"/>
            <w:noWrap/>
            <w:vAlign w:val="bottom"/>
            <w:hideMark/>
          </w:tcPr>
          <w:p w14:paraId="609F0D6E" w14:textId="311D3A29"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1,105</w:t>
            </w:r>
          </w:p>
        </w:tc>
      </w:tr>
      <w:tr w:rsidR="00D3010F" w:rsidRPr="00D3010F" w14:paraId="2992AC44" w14:textId="77777777" w:rsidTr="00D3010F">
        <w:trPr>
          <w:trHeight w:val="288"/>
        </w:trPr>
        <w:tc>
          <w:tcPr>
            <w:tcW w:w="1421" w:type="pct"/>
            <w:tcBorders>
              <w:top w:val="nil"/>
              <w:left w:val="nil"/>
              <w:bottom w:val="nil"/>
              <w:right w:val="nil"/>
            </w:tcBorders>
            <w:shd w:val="clear" w:color="auto" w:fill="auto"/>
            <w:noWrap/>
            <w:vAlign w:val="bottom"/>
            <w:hideMark/>
          </w:tcPr>
          <w:p w14:paraId="4D58C6B9"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AWAJÚN</w:t>
            </w:r>
          </w:p>
        </w:tc>
        <w:tc>
          <w:tcPr>
            <w:tcW w:w="1323" w:type="pct"/>
            <w:tcBorders>
              <w:top w:val="nil"/>
              <w:left w:val="nil"/>
              <w:bottom w:val="nil"/>
              <w:right w:val="nil"/>
            </w:tcBorders>
            <w:shd w:val="clear" w:color="auto" w:fill="auto"/>
            <w:noWrap/>
            <w:vAlign w:val="bottom"/>
            <w:hideMark/>
          </w:tcPr>
          <w:p w14:paraId="61CC853E" w14:textId="2BAD57C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318</w:t>
            </w:r>
          </w:p>
        </w:tc>
        <w:tc>
          <w:tcPr>
            <w:tcW w:w="1456" w:type="pct"/>
            <w:tcBorders>
              <w:top w:val="nil"/>
              <w:left w:val="nil"/>
              <w:bottom w:val="nil"/>
              <w:right w:val="nil"/>
            </w:tcBorders>
            <w:shd w:val="clear" w:color="auto" w:fill="auto"/>
            <w:noWrap/>
            <w:vAlign w:val="bottom"/>
            <w:hideMark/>
          </w:tcPr>
          <w:p w14:paraId="7E2073C9" w14:textId="1A0D9FD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3E06E52C" w14:textId="6F6AA629"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358</w:t>
            </w:r>
          </w:p>
        </w:tc>
      </w:tr>
      <w:tr w:rsidR="00D3010F" w:rsidRPr="00D3010F" w14:paraId="58B4FE98" w14:textId="77777777" w:rsidTr="00D3010F">
        <w:trPr>
          <w:trHeight w:val="288"/>
        </w:trPr>
        <w:tc>
          <w:tcPr>
            <w:tcW w:w="1421" w:type="pct"/>
            <w:tcBorders>
              <w:top w:val="nil"/>
              <w:left w:val="nil"/>
              <w:bottom w:val="nil"/>
              <w:right w:val="nil"/>
            </w:tcBorders>
            <w:shd w:val="clear" w:color="auto" w:fill="auto"/>
            <w:noWrap/>
            <w:vAlign w:val="bottom"/>
            <w:hideMark/>
          </w:tcPr>
          <w:p w14:paraId="7AE77A07"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NUEVA CAJAMARCA</w:t>
            </w:r>
          </w:p>
        </w:tc>
        <w:tc>
          <w:tcPr>
            <w:tcW w:w="1323" w:type="pct"/>
            <w:tcBorders>
              <w:top w:val="nil"/>
              <w:left w:val="nil"/>
              <w:bottom w:val="nil"/>
              <w:right w:val="nil"/>
            </w:tcBorders>
            <w:shd w:val="clear" w:color="auto" w:fill="auto"/>
            <w:noWrap/>
            <w:vAlign w:val="bottom"/>
            <w:hideMark/>
          </w:tcPr>
          <w:p w14:paraId="1D4149C5" w14:textId="56C53ABF"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279</w:t>
            </w:r>
          </w:p>
        </w:tc>
        <w:tc>
          <w:tcPr>
            <w:tcW w:w="1456" w:type="pct"/>
            <w:tcBorders>
              <w:top w:val="nil"/>
              <w:left w:val="nil"/>
              <w:bottom w:val="nil"/>
              <w:right w:val="nil"/>
            </w:tcBorders>
            <w:shd w:val="clear" w:color="auto" w:fill="auto"/>
            <w:noWrap/>
            <w:vAlign w:val="bottom"/>
            <w:hideMark/>
          </w:tcPr>
          <w:p w14:paraId="6CB7BB58" w14:textId="24C8D63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5F9B0252" w14:textId="7E6225C7"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319</w:t>
            </w:r>
          </w:p>
        </w:tc>
      </w:tr>
      <w:tr w:rsidR="00D3010F" w:rsidRPr="00D3010F" w14:paraId="43C05DE4" w14:textId="77777777" w:rsidTr="00D3010F">
        <w:trPr>
          <w:trHeight w:val="288"/>
        </w:trPr>
        <w:tc>
          <w:tcPr>
            <w:tcW w:w="1421" w:type="pct"/>
            <w:tcBorders>
              <w:top w:val="nil"/>
              <w:left w:val="nil"/>
              <w:bottom w:val="nil"/>
              <w:right w:val="nil"/>
            </w:tcBorders>
            <w:shd w:val="clear" w:color="auto" w:fill="auto"/>
            <w:noWrap/>
            <w:vAlign w:val="bottom"/>
            <w:hideMark/>
          </w:tcPr>
          <w:p w14:paraId="32980242"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PARDO MIGUEL</w:t>
            </w:r>
          </w:p>
        </w:tc>
        <w:tc>
          <w:tcPr>
            <w:tcW w:w="1323" w:type="pct"/>
            <w:tcBorders>
              <w:top w:val="nil"/>
              <w:left w:val="nil"/>
              <w:bottom w:val="nil"/>
              <w:right w:val="nil"/>
            </w:tcBorders>
            <w:shd w:val="clear" w:color="auto" w:fill="auto"/>
            <w:noWrap/>
            <w:vAlign w:val="bottom"/>
            <w:hideMark/>
          </w:tcPr>
          <w:p w14:paraId="0C9B6D2E" w14:textId="1D23B460"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108</w:t>
            </w:r>
          </w:p>
        </w:tc>
        <w:tc>
          <w:tcPr>
            <w:tcW w:w="1456" w:type="pct"/>
            <w:tcBorders>
              <w:top w:val="nil"/>
              <w:left w:val="nil"/>
              <w:bottom w:val="nil"/>
              <w:right w:val="nil"/>
            </w:tcBorders>
            <w:shd w:val="clear" w:color="auto" w:fill="auto"/>
            <w:noWrap/>
            <w:vAlign w:val="bottom"/>
            <w:hideMark/>
          </w:tcPr>
          <w:p w14:paraId="41B830F6" w14:textId="052C9D5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523B307F" w14:textId="50B6B62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148</w:t>
            </w:r>
          </w:p>
        </w:tc>
      </w:tr>
      <w:tr w:rsidR="00D3010F" w:rsidRPr="00D3010F" w14:paraId="7C0AFF92" w14:textId="77777777" w:rsidTr="00D3010F">
        <w:trPr>
          <w:trHeight w:val="288"/>
        </w:trPr>
        <w:tc>
          <w:tcPr>
            <w:tcW w:w="1421" w:type="pct"/>
            <w:tcBorders>
              <w:top w:val="nil"/>
              <w:left w:val="nil"/>
              <w:bottom w:val="nil"/>
              <w:right w:val="nil"/>
            </w:tcBorders>
            <w:shd w:val="clear" w:color="auto" w:fill="auto"/>
            <w:noWrap/>
            <w:vAlign w:val="bottom"/>
            <w:hideMark/>
          </w:tcPr>
          <w:p w14:paraId="45DEC0EE"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SAN FERNANDO</w:t>
            </w:r>
          </w:p>
        </w:tc>
        <w:tc>
          <w:tcPr>
            <w:tcW w:w="1323" w:type="pct"/>
            <w:tcBorders>
              <w:top w:val="nil"/>
              <w:left w:val="nil"/>
              <w:bottom w:val="nil"/>
              <w:right w:val="nil"/>
            </w:tcBorders>
            <w:shd w:val="clear" w:color="auto" w:fill="auto"/>
            <w:noWrap/>
            <w:vAlign w:val="bottom"/>
            <w:hideMark/>
          </w:tcPr>
          <w:p w14:paraId="0D9C40C8" w14:textId="6B4F762C"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180</w:t>
            </w:r>
          </w:p>
        </w:tc>
        <w:tc>
          <w:tcPr>
            <w:tcW w:w="1456" w:type="pct"/>
            <w:tcBorders>
              <w:top w:val="nil"/>
              <w:left w:val="nil"/>
              <w:bottom w:val="nil"/>
              <w:right w:val="nil"/>
            </w:tcBorders>
            <w:shd w:val="clear" w:color="auto" w:fill="auto"/>
            <w:noWrap/>
            <w:vAlign w:val="bottom"/>
            <w:hideMark/>
          </w:tcPr>
          <w:p w14:paraId="3E6DF5B9" w14:textId="4B614DEE"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40</w:t>
            </w:r>
          </w:p>
        </w:tc>
        <w:tc>
          <w:tcPr>
            <w:tcW w:w="799" w:type="pct"/>
            <w:tcBorders>
              <w:top w:val="nil"/>
              <w:left w:val="nil"/>
              <w:bottom w:val="nil"/>
              <w:right w:val="nil"/>
            </w:tcBorders>
            <w:shd w:val="clear" w:color="auto" w:fill="auto"/>
            <w:noWrap/>
            <w:vAlign w:val="bottom"/>
            <w:hideMark/>
          </w:tcPr>
          <w:p w14:paraId="1B789579" w14:textId="29800E46"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220</w:t>
            </w:r>
          </w:p>
        </w:tc>
      </w:tr>
      <w:tr w:rsidR="00D3010F" w:rsidRPr="00D3010F" w14:paraId="6FA98059" w14:textId="77777777" w:rsidTr="00D3010F">
        <w:trPr>
          <w:trHeight w:val="288"/>
        </w:trPr>
        <w:tc>
          <w:tcPr>
            <w:tcW w:w="1421" w:type="pct"/>
            <w:tcBorders>
              <w:top w:val="nil"/>
              <w:left w:val="nil"/>
              <w:bottom w:val="nil"/>
              <w:right w:val="nil"/>
            </w:tcBorders>
            <w:shd w:val="clear" w:color="auto" w:fill="auto"/>
            <w:noWrap/>
            <w:vAlign w:val="bottom"/>
            <w:hideMark/>
          </w:tcPr>
          <w:p w14:paraId="4CFB8238" w14:textId="77777777" w:rsidR="00D3010F" w:rsidRPr="00D3010F" w:rsidRDefault="00D3010F" w:rsidP="00D3010F">
            <w:pPr>
              <w:spacing w:after="0" w:line="240" w:lineRule="auto"/>
              <w:ind w:firstLineChars="200" w:firstLine="440"/>
              <w:jc w:val="left"/>
              <w:rPr>
                <w:rFonts w:ascii="Calibri" w:eastAsia="Times New Roman" w:hAnsi="Calibri" w:cs="Calibri"/>
                <w:color w:val="000000"/>
                <w:lang w:eastAsia="es-PE"/>
              </w:rPr>
            </w:pPr>
            <w:r w:rsidRPr="00D3010F">
              <w:rPr>
                <w:rFonts w:ascii="Calibri" w:eastAsia="Times New Roman" w:hAnsi="Calibri" w:cs="Calibri"/>
                <w:color w:val="000000"/>
                <w:lang w:eastAsia="es-PE"/>
              </w:rPr>
              <w:t>YURACYACU</w:t>
            </w:r>
          </w:p>
        </w:tc>
        <w:tc>
          <w:tcPr>
            <w:tcW w:w="1323" w:type="pct"/>
            <w:tcBorders>
              <w:top w:val="nil"/>
              <w:left w:val="nil"/>
              <w:bottom w:val="nil"/>
              <w:right w:val="nil"/>
            </w:tcBorders>
            <w:shd w:val="clear" w:color="auto" w:fill="auto"/>
            <w:noWrap/>
            <w:vAlign w:val="bottom"/>
            <w:hideMark/>
          </w:tcPr>
          <w:p w14:paraId="67BF73AF" w14:textId="77777777" w:rsidR="00D3010F" w:rsidRPr="00D3010F" w:rsidRDefault="00D3010F" w:rsidP="00D3010F">
            <w:pPr>
              <w:spacing w:after="0" w:line="240" w:lineRule="auto"/>
              <w:jc w:val="center"/>
              <w:rPr>
                <w:rFonts w:ascii="Calibri" w:eastAsia="Times New Roman" w:hAnsi="Calibri" w:cs="Calibri"/>
                <w:color w:val="000000"/>
                <w:lang w:eastAsia="es-PE"/>
              </w:rPr>
            </w:pPr>
          </w:p>
        </w:tc>
        <w:tc>
          <w:tcPr>
            <w:tcW w:w="1456" w:type="pct"/>
            <w:tcBorders>
              <w:top w:val="nil"/>
              <w:left w:val="nil"/>
              <w:bottom w:val="nil"/>
              <w:right w:val="nil"/>
            </w:tcBorders>
            <w:shd w:val="clear" w:color="auto" w:fill="auto"/>
            <w:noWrap/>
            <w:vAlign w:val="bottom"/>
            <w:hideMark/>
          </w:tcPr>
          <w:p w14:paraId="36C5FC82" w14:textId="77F2E90D"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c>
          <w:tcPr>
            <w:tcW w:w="799" w:type="pct"/>
            <w:tcBorders>
              <w:top w:val="nil"/>
              <w:left w:val="nil"/>
              <w:bottom w:val="nil"/>
              <w:right w:val="nil"/>
            </w:tcBorders>
            <w:shd w:val="clear" w:color="auto" w:fill="auto"/>
            <w:noWrap/>
            <w:vAlign w:val="bottom"/>
            <w:hideMark/>
          </w:tcPr>
          <w:p w14:paraId="6474CB56" w14:textId="003D0863" w:rsidR="00D3010F" w:rsidRPr="00D3010F" w:rsidRDefault="00D3010F" w:rsidP="00D3010F">
            <w:pPr>
              <w:spacing w:after="0" w:line="240" w:lineRule="auto"/>
              <w:jc w:val="center"/>
              <w:rPr>
                <w:rFonts w:ascii="Calibri" w:eastAsia="Times New Roman" w:hAnsi="Calibri" w:cs="Calibri"/>
                <w:color w:val="000000"/>
                <w:lang w:eastAsia="es-PE"/>
              </w:rPr>
            </w:pPr>
            <w:r>
              <w:rPr>
                <w:rFonts w:ascii="Calibri" w:hAnsi="Calibri" w:cs="Calibri"/>
                <w:color w:val="000000"/>
              </w:rPr>
              <w:t>60</w:t>
            </w:r>
          </w:p>
        </w:tc>
      </w:tr>
      <w:tr w:rsidR="00D3010F" w:rsidRPr="00D3010F" w14:paraId="01BA7652" w14:textId="77777777" w:rsidTr="00D3010F">
        <w:trPr>
          <w:trHeight w:val="288"/>
        </w:trPr>
        <w:tc>
          <w:tcPr>
            <w:tcW w:w="1421" w:type="pct"/>
            <w:tcBorders>
              <w:top w:val="single" w:sz="4" w:space="0" w:color="95B3D7"/>
              <w:left w:val="nil"/>
              <w:bottom w:val="nil"/>
              <w:right w:val="nil"/>
            </w:tcBorders>
            <w:shd w:val="clear" w:color="DCE6F1" w:fill="DCE6F1"/>
            <w:noWrap/>
            <w:vAlign w:val="bottom"/>
            <w:hideMark/>
          </w:tcPr>
          <w:p w14:paraId="54ADDBEE" w14:textId="77777777" w:rsidR="00D3010F" w:rsidRPr="00D3010F" w:rsidRDefault="00D3010F" w:rsidP="00D3010F">
            <w:pPr>
              <w:spacing w:after="0" w:line="240" w:lineRule="auto"/>
              <w:jc w:val="left"/>
              <w:rPr>
                <w:rFonts w:ascii="Calibri" w:eastAsia="Times New Roman" w:hAnsi="Calibri" w:cs="Calibri"/>
                <w:b/>
                <w:bCs/>
                <w:color w:val="000000"/>
                <w:lang w:eastAsia="es-PE"/>
              </w:rPr>
            </w:pPr>
            <w:r w:rsidRPr="00D3010F">
              <w:rPr>
                <w:rFonts w:ascii="Calibri" w:eastAsia="Times New Roman" w:hAnsi="Calibri" w:cs="Calibri"/>
                <w:b/>
                <w:bCs/>
                <w:color w:val="000000"/>
                <w:lang w:eastAsia="es-PE"/>
              </w:rPr>
              <w:t>Total general</w:t>
            </w:r>
          </w:p>
        </w:tc>
        <w:tc>
          <w:tcPr>
            <w:tcW w:w="1323" w:type="pct"/>
            <w:tcBorders>
              <w:top w:val="single" w:sz="4" w:space="0" w:color="95B3D7"/>
              <w:left w:val="nil"/>
              <w:bottom w:val="nil"/>
              <w:right w:val="nil"/>
            </w:tcBorders>
            <w:shd w:val="clear" w:color="DCE6F1" w:fill="DCE6F1"/>
            <w:noWrap/>
            <w:vAlign w:val="bottom"/>
            <w:hideMark/>
          </w:tcPr>
          <w:p w14:paraId="2CDB0E35" w14:textId="3FACC038"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6,323</w:t>
            </w:r>
          </w:p>
        </w:tc>
        <w:tc>
          <w:tcPr>
            <w:tcW w:w="1456" w:type="pct"/>
            <w:tcBorders>
              <w:top w:val="single" w:sz="4" w:space="0" w:color="95B3D7"/>
              <w:left w:val="nil"/>
              <w:bottom w:val="nil"/>
              <w:right w:val="nil"/>
            </w:tcBorders>
            <w:shd w:val="clear" w:color="DCE6F1" w:fill="DCE6F1"/>
            <w:noWrap/>
            <w:vAlign w:val="bottom"/>
            <w:hideMark/>
          </w:tcPr>
          <w:p w14:paraId="6ABCCB70" w14:textId="5FCCD4FB"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11,077</w:t>
            </w:r>
          </w:p>
        </w:tc>
        <w:tc>
          <w:tcPr>
            <w:tcW w:w="799" w:type="pct"/>
            <w:tcBorders>
              <w:top w:val="single" w:sz="4" w:space="0" w:color="95B3D7"/>
              <w:left w:val="nil"/>
              <w:bottom w:val="nil"/>
              <w:right w:val="nil"/>
            </w:tcBorders>
            <w:shd w:val="clear" w:color="DCE6F1" w:fill="DCE6F1"/>
            <w:noWrap/>
            <w:vAlign w:val="bottom"/>
            <w:hideMark/>
          </w:tcPr>
          <w:p w14:paraId="67D56CC3" w14:textId="1729BDEE" w:rsidR="00D3010F" w:rsidRPr="00D3010F" w:rsidRDefault="00D3010F" w:rsidP="00D3010F">
            <w:pPr>
              <w:spacing w:after="0" w:line="240" w:lineRule="auto"/>
              <w:jc w:val="center"/>
              <w:rPr>
                <w:rFonts w:ascii="Calibri" w:eastAsia="Times New Roman" w:hAnsi="Calibri" w:cs="Calibri"/>
                <w:b/>
                <w:bCs/>
                <w:color w:val="000000"/>
                <w:lang w:eastAsia="es-PE"/>
              </w:rPr>
            </w:pPr>
            <w:r>
              <w:rPr>
                <w:rFonts w:ascii="Calibri" w:hAnsi="Calibri" w:cs="Calibri"/>
                <w:b/>
                <w:bCs/>
                <w:color w:val="000000"/>
              </w:rPr>
              <w:t>17,400</w:t>
            </w:r>
          </w:p>
        </w:tc>
      </w:tr>
    </w:tbl>
    <w:p w14:paraId="504C1A21" w14:textId="0991FD9D" w:rsidR="00D3010F" w:rsidRDefault="00D3010F" w:rsidP="00D51234">
      <w:r>
        <w:t>Fuente: Elaboración propia.</w:t>
      </w:r>
    </w:p>
    <w:p w14:paraId="25DD2043" w14:textId="77777777" w:rsidR="00D51234" w:rsidRPr="007F126B" w:rsidRDefault="00D51234" w:rsidP="00D51234">
      <w:r>
        <w:t>El Proyecto cuenta con Indicadores de Al</w:t>
      </w:r>
      <w:r w:rsidRPr="00C84A77">
        <w:t>cance para el seguimiento social. Estos indicadores deberán ser medidos y reportados en su cobertura desde el inicio de la ejecución en los informes de seguimiento y evaluación</w:t>
      </w:r>
      <w:r>
        <w:t>.</w:t>
      </w:r>
    </w:p>
    <w:p w14:paraId="2F2B6BC1" w14:textId="77777777" w:rsidR="00D51234" w:rsidRPr="00D51234" w:rsidRDefault="00D51234" w:rsidP="00D51234">
      <w:r w:rsidRPr="00D51234">
        <w:t>También, se puede identificar la intervención sobre proveedores de servicios financieros y no financieros. Diferentes proveedores de servicios en apoyo al grupo objetivo serán fortalecidos a t</w:t>
      </w:r>
      <w:r>
        <w:t>ravés de alianzas estratégicas.</w:t>
      </w:r>
    </w:p>
    <w:p w14:paraId="30361A40" w14:textId="6C00C013" w:rsidR="006E7394" w:rsidRDefault="006E7394" w:rsidP="006E7394">
      <w:pPr>
        <w:rPr>
          <w:b/>
          <w:sz w:val="20"/>
          <w:szCs w:val="20"/>
        </w:rPr>
      </w:pPr>
      <w:r>
        <w:rPr>
          <w:b/>
          <w:sz w:val="20"/>
          <w:szCs w:val="20"/>
        </w:rPr>
        <w:t>Dimensionamiento del Tamaño de los Planes de Negocios</w:t>
      </w:r>
    </w:p>
    <w:p w14:paraId="2DBBB23F" w14:textId="5A30DC26" w:rsidR="006E7394" w:rsidRDefault="006E7394" w:rsidP="00896737">
      <w:r>
        <w:t>Para la determinación de los posibles tamaños de los planes de negocios, se realizó una reconstrucción de los planes de negocios financiados por el PSSA, considerados el inicio para la incursión en un determinado negocio. Luego, se simuló la necesidad de un plan de negocio para la consolidación o escalamiento, determinando así algunos tipos de tamaño posibles para planes de negocios. Estos resultados se analizan para las cadenas priorizadas por el proyecto.</w:t>
      </w:r>
    </w:p>
    <w:p w14:paraId="1F7A9325" w14:textId="028F0931" w:rsidR="00F045FD" w:rsidRDefault="00F045FD" w:rsidP="00896737"/>
    <w:p w14:paraId="44604FE7" w14:textId="77777777" w:rsidR="00AA6B5A" w:rsidRDefault="00AA6B5A" w:rsidP="00896737"/>
    <w:p w14:paraId="442D7650" w14:textId="65C68B0F" w:rsidR="00F045FD" w:rsidRDefault="00F045FD" w:rsidP="00896737"/>
    <w:p w14:paraId="0CD1B597" w14:textId="77777777" w:rsidR="00F045FD" w:rsidRDefault="00F045FD" w:rsidP="00896737"/>
    <w:p w14:paraId="235E4047" w14:textId="77777777" w:rsidR="00896737" w:rsidRDefault="00896737" w:rsidP="00896737">
      <w:pPr>
        <w:pStyle w:val="Ttulo5"/>
      </w:pPr>
      <w:bookmarkStart w:id="203" w:name="_Toc20029017"/>
      <w:r>
        <w:lastRenderedPageBreak/>
        <w:t>Cadena Productiva de Vacunos</w:t>
      </w:r>
      <w:bookmarkEnd w:id="203"/>
    </w:p>
    <w:p w14:paraId="71D4A700" w14:textId="77777777" w:rsidR="00896737" w:rsidRPr="00896737" w:rsidRDefault="00896737" w:rsidP="00896737">
      <w:pPr>
        <w:pStyle w:val="Ttulo6"/>
      </w:pPr>
      <w:bookmarkStart w:id="204" w:name="_Toc20029018"/>
      <w:r w:rsidRPr="00896737">
        <w:t>Presupuesto de inicio en la cadena productiva del vacuno</w:t>
      </w:r>
      <w:bookmarkEnd w:id="204"/>
    </w:p>
    <w:p w14:paraId="54AB2017" w14:textId="77777777" w:rsidR="00896737" w:rsidRDefault="00896737" w:rsidP="00896737">
      <w:r>
        <w:t xml:space="preserve">El PSSA durante el 2015 al 2017, apoyo iniciativas en la cadena productiva de vacuno, específicamente en el engorde de ganado, para la venta de carne; planteándose como primer objetivo la asociatividad, se </w:t>
      </w:r>
      <w:r w:rsidRPr="00B33647">
        <w:t>constituyeron y registraron asociaciones,</w:t>
      </w:r>
      <w:r>
        <w:t xml:space="preserve"> cada una de estas compuestas por 15 miembros; como segundo objetivo, fue el impulsar y consolidar esta iniciativa, en esta primera etapa del proyecto, mediante la articulación de los productos a los mercados locales.</w:t>
      </w:r>
    </w:p>
    <w:p w14:paraId="43FAE287" w14:textId="77777777" w:rsidR="00896737" w:rsidRDefault="00896737" w:rsidP="00896737">
      <w:r>
        <w:t>El presupuesto que se detalla líneas abajo contempla un año de operación, la cual se enfoca en actividades que sustentaron los objetivos antes descritos,  proyectando como ingreso la cantidad de S/ 30,412.80, por la venta de 2,765.00 kilos de carne de vacuno a un precio por kilo de S/ 11.00; partiendo del supuesto que cada asociación inicia sus actividades con un módulo de vacunos compuesta por 3 machos y 12 hembras, con un rendimiento promedio en carne de cada vacuno de 288.00 kilogramos.</w:t>
      </w:r>
    </w:p>
    <w:p w14:paraId="0AD13C86" w14:textId="77777777" w:rsidR="00896737" w:rsidRDefault="00896737" w:rsidP="00896737">
      <w:r>
        <w:t>Los costos que fueron proyectados para dicha iniciativa contemplan un costo promedio de S/26,075.00; los que comprenden una infraestructura adecuada que contenga al ganado vacuno, alimentación, sanidad, asistencia técnica de un médico veterinario; personal que se encargó de la alimentación, mantenimiento y cuidado del ganado, contemplando a la vez todos los equipos necesarios para el trabajo diario,  así como el transporte del ganado para la venta al mercado local.</w:t>
      </w:r>
    </w:p>
    <w:p w14:paraId="0E5C7E6C" w14:textId="497504A0" w:rsidR="00896737" w:rsidRDefault="00896737" w:rsidP="00896737">
      <w:pPr>
        <w:pStyle w:val="Descripcin"/>
        <w:spacing w:after="120"/>
        <w:ind w:left="709"/>
      </w:pPr>
      <w:bookmarkStart w:id="205" w:name="_Toc20023243"/>
      <w:bookmarkStart w:id="206" w:name="_Toc20029110"/>
      <w:r>
        <w:t xml:space="preserve">Tabla N° </w:t>
      </w:r>
      <w:r w:rsidR="0008175B">
        <w:fldChar w:fldCharType="begin"/>
      </w:r>
      <w:r w:rsidR="0008175B">
        <w:instrText xml:space="preserve"> SEQ Tabla_N° \* ARABIC </w:instrText>
      </w:r>
      <w:r w:rsidR="0008175B">
        <w:fldChar w:fldCharType="separate"/>
      </w:r>
      <w:r w:rsidR="004D0F85">
        <w:rPr>
          <w:noProof/>
        </w:rPr>
        <w:t>41</w:t>
      </w:r>
      <w:r w:rsidR="0008175B">
        <w:rPr>
          <w:noProof/>
        </w:rPr>
        <w:fldChar w:fldCharType="end"/>
      </w:r>
      <w:r>
        <w:t>: PRESUPUESTO DE INICIO DEL PROYECTO – CADENA PRODUCTIVA DE VACUNO</w:t>
      </w:r>
      <w:bookmarkEnd w:id="205"/>
      <w:bookmarkEnd w:id="206"/>
    </w:p>
    <w:tbl>
      <w:tblPr>
        <w:tblW w:w="7508" w:type="dxa"/>
        <w:tblCellMar>
          <w:left w:w="70" w:type="dxa"/>
          <w:right w:w="70" w:type="dxa"/>
        </w:tblCellMar>
        <w:tblLook w:val="04A0" w:firstRow="1" w:lastRow="0" w:firstColumn="1" w:lastColumn="0" w:noHBand="0" w:noVBand="1"/>
      </w:tblPr>
      <w:tblGrid>
        <w:gridCol w:w="5524"/>
        <w:gridCol w:w="1984"/>
      </w:tblGrid>
      <w:tr w:rsidR="00896737" w:rsidRPr="00B64824" w14:paraId="5291A05D" w14:textId="77777777" w:rsidTr="00896737">
        <w:trPr>
          <w:trHeight w:val="210"/>
        </w:trPr>
        <w:tc>
          <w:tcPr>
            <w:tcW w:w="7508"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0D6ABAE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SUPUESTOS:</w:t>
            </w:r>
          </w:p>
        </w:tc>
      </w:tr>
      <w:tr w:rsidR="00896737" w:rsidRPr="00B64824" w14:paraId="4AB5B3F3" w14:textId="77777777" w:rsidTr="00896737">
        <w:trPr>
          <w:trHeight w:val="210"/>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37C1E534"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RENDIMIENTO VACUN0 Kg/Vacuno</w:t>
            </w:r>
          </w:p>
        </w:tc>
        <w:tc>
          <w:tcPr>
            <w:tcW w:w="1984" w:type="dxa"/>
            <w:tcBorders>
              <w:top w:val="nil"/>
              <w:left w:val="nil"/>
              <w:bottom w:val="single" w:sz="4" w:space="0" w:color="auto"/>
              <w:right w:val="single" w:sz="4" w:space="0" w:color="auto"/>
            </w:tcBorders>
            <w:shd w:val="clear" w:color="auto" w:fill="auto"/>
            <w:noWrap/>
            <w:vAlign w:val="center"/>
            <w:hideMark/>
          </w:tcPr>
          <w:p w14:paraId="2482D86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288</w:t>
            </w:r>
          </w:p>
        </w:tc>
      </w:tr>
      <w:tr w:rsidR="00896737" w:rsidRPr="00B64824" w14:paraId="1EA152A7" w14:textId="77777777" w:rsidTr="00896737">
        <w:trPr>
          <w:trHeight w:val="290"/>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37C54FC3"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PRECIO EN CORAL VACUNO S/Kg</w:t>
            </w:r>
          </w:p>
        </w:tc>
        <w:tc>
          <w:tcPr>
            <w:tcW w:w="1984" w:type="dxa"/>
            <w:tcBorders>
              <w:top w:val="nil"/>
              <w:left w:val="nil"/>
              <w:bottom w:val="single" w:sz="4" w:space="0" w:color="auto"/>
              <w:right w:val="single" w:sz="4" w:space="0" w:color="auto"/>
            </w:tcBorders>
            <w:shd w:val="clear" w:color="auto" w:fill="auto"/>
            <w:noWrap/>
            <w:vAlign w:val="center"/>
            <w:hideMark/>
          </w:tcPr>
          <w:p w14:paraId="2791C78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11.00</w:t>
            </w:r>
          </w:p>
        </w:tc>
      </w:tr>
      <w:tr w:rsidR="00896737" w:rsidRPr="00B64824" w14:paraId="1754BBFB" w14:textId="77777777" w:rsidTr="00896737">
        <w:trPr>
          <w:trHeight w:val="152"/>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2DEC8FC2"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CANTIDAD PROMEDIO DE MIEMBROS DE ASOCIACIÓN</w:t>
            </w:r>
          </w:p>
        </w:tc>
        <w:tc>
          <w:tcPr>
            <w:tcW w:w="1984" w:type="dxa"/>
            <w:tcBorders>
              <w:top w:val="nil"/>
              <w:left w:val="nil"/>
              <w:bottom w:val="single" w:sz="4" w:space="0" w:color="auto"/>
              <w:right w:val="single" w:sz="4" w:space="0" w:color="auto"/>
            </w:tcBorders>
            <w:shd w:val="clear" w:color="auto" w:fill="auto"/>
            <w:noWrap/>
            <w:vAlign w:val="center"/>
            <w:hideMark/>
          </w:tcPr>
          <w:p w14:paraId="6753DD1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15.00</w:t>
            </w:r>
          </w:p>
        </w:tc>
      </w:tr>
      <w:tr w:rsidR="00896737" w:rsidRPr="00B64824" w14:paraId="1E6DF9C2" w14:textId="77777777" w:rsidTr="00896737">
        <w:trPr>
          <w:trHeight w:val="226"/>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28BC47C1"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CANTIDAD PROMEDIO DE VACUNOS POR MIEMBRO ASOCIACIÓN Unidad</w:t>
            </w:r>
          </w:p>
        </w:tc>
        <w:tc>
          <w:tcPr>
            <w:tcW w:w="1984" w:type="dxa"/>
            <w:tcBorders>
              <w:top w:val="nil"/>
              <w:left w:val="nil"/>
              <w:bottom w:val="single" w:sz="4" w:space="0" w:color="auto"/>
              <w:right w:val="single" w:sz="4" w:space="0" w:color="auto"/>
            </w:tcBorders>
            <w:shd w:val="clear" w:color="auto" w:fill="auto"/>
            <w:noWrap/>
            <w:vAlign w:val="center"/>
            <w:hideMark/>
          </w:tcPr>
          <w:p w14:paraId="5A197A1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1.00</w:t>
            </w:r>
          </w:p>
        </w:tc>
      </w:tr>
      <w:tr w:rsidR="00896737" w:rsidRPr="00B64824" w14:paraId="0B653A70" w14:textId="77777777" w:rsidTr="00896737">
        <w:trPr>
          <w:trHeight w:val="210"/>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7C1357CC"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COMPOSICIÓN DEL MODULO DE VACUNOS</w:t>
            </w:r>
          </w:p>
        </w:tc>
        <w:tc>
          <w:tcPr>
            <w:tcW w:w="1984" w:type="dxa"/>
            <w:tcBorders>
              <w:top w:val="nil"/>
              <w:left w:val="nil"/>
              <w:bottom w:val="single" w:sz="4" w:space="0" w:color="auto"/>
              <w:right w:val="single" w:sz="4" w:space="0" w:color="auto"/>
            </w:tcBorders>
            <w:shd w:val="clear" w:color="auto" w:fill="auto"/>
            <w:vAlign w:val="center"/>
            <w:hideMark/>
          </w:tcPr>
          <w:p w14:paraId="0D1C2287"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 MACHOS Y 12 HEMBRAS</w:t>
            </w:r>
          </w:p>
        </w:tc>
      </w:tr>
      <w:tr w:rsidR="00896737" w:rsidRPr="00B64824" w14:paraId="4563A814" w14:textId="77777777" w:rsidTr="00896737">
        <w:trPr>
          <w:trHeight w:val="69"/>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457F804D"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CANTIDAD PROMEDIO DE VACUNOS POR ASOCIACIÓN PARA LA VENTA AL AÑO</w:t>
            </w:r>
          </w:p>
        </w:tc>
        <w:tc>
          <w:tcPr>
            <w:tcW w:w="1984" w:type="dxa"/>
            <w:tcBorders>
              <w:top w:val="nil"/>
              <w:left w:val="nil"/>
              <w:bottom w:val="single" w:sz="4" w:space="0" w:color="auto"/>
              <w:right w:val="single" w:sz="4" w:space="0" w:color="auto"/>
            </w:tcBorders>
            <w:shd w:val="clear" w:color="auto" w:fill="auto"/>
            <w:noWrap/>
            <w:vAlign w:val="center"/>
            <w:hideMark/>
          </w:tcPr>
          <w:p w14:paraId="4769EADB"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r>
    </w:tbl>
    <w:p w14:paraId="1B33DCE9" w14:textId="77777777" w:rsidR="00896737" w:rsidRDefault="00896737" w:rsidP="00896737">
      <w:pPr>
        <w:spacing w:after="0" w:line="240" w:lineRule="auto"/>
        <w:ind w:left="426"/>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B64824" w14:paraId="7A9D2DC5" w14:textId="77777777" w:rsidTr="00896737">
        <w:trPr>
          <w:trHeight w:val="210"/>
        </w:trPr>
        <w:tc>
          <w:tcPr>
            <w:tcW w:w="3480" w:type="dxa"/>
            <w:tcBorders>
              <w:top w:val="single" w:sz="4" w:space="0" w:color="auto"/>
              <w:left w:val="single" w:sz="4" w:space="0" w:color="auto"/>
              <w:bottom w:val="single" w:sz="4" w:space="0" w:color="auto"/>
              <w:right w:val="single" w:sz="4" w:space="0" w:color="auto"/>
            </w:tcBorders>
            <w:shd w:val="clear" w:color="000000" w:fill="D7D7D7"/>
            <w:noWrap/>
            <w:vAlign w:val="center"/>
            <w:hideMark/>
          </w:tcPr>
          <w:p w14:paraId="2FAEA1B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RUBRO</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597F103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VACUNOS (CARNE)</w:t>
            </w:r>
          </w:p>
        </w:tc>
      </w:tr>
      <w:tr w:rsidR="00896737" w:rsidRPr="00B64824" w14:paraId="0549CB2F"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7D7D7"/>
            <w:noWrap/>
            <w:vAlign w:val="center"/>
            <w:hideMark/>
          </w:tcPr>
          <w:p w14:paraId="7AF1D613"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LÍNEA</w:t>
            </w:r>
          </w:p>
        </w:tc>
        <w:tc>
          <w:tcPr>
            <w:tcW w:w="1820" w:type="dxa"/>
            <w:tcBorders>
              <w:top w:val="nil"/>
              <w:left w:val="nil"/>
              <w:bottom w:val="single" w:sz="4" w:space="0" w:color="auto"/>
              <w:right w:val="single" w:sz="4" w:space="0" w:color="auto"/>
            </w:tcBorders>
            <w:shd w:val="clear" w:color="auto" w:fill="auto"/>
            <w:noWrap/>
            <w:vAlign w:val="center"/>
            <w:hideMark/>
          </w:tcPr>
          <w:p w14:paraId="2AAE8C5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Especies animales</w:t>
            </w:r>
          </w:p>
        </w:tc>
      </w:tr>
      <w:tr w:rsidR="00896737" w:rsidRPr="00B64824" w14:paraId="795CB3E1"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7D7D7"/>
            <w:noWrap/>
            <w:vAlign w:val="center"/>
            <w:hideMark/>
          </w:tcPr>
          <w:p w14:paraId="7B046FAF"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uto"/>
              <w:right w:val="single" w:sz="4" w:space="0" w:color="auto"/>
            </w:tcBorders>
            <w:shd w:val="clear" w:color="auto" w:fill="auto"/>
            <w:noWrap/>
            <w:vAlign w:val="center"/>
            <w:hideMark/>
          </w:tcPr>
          <w:p w14:paraId="743D93D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r>
    </w:tbl>
    <w:p w14:paraId="746DC1C9" w14:textId="77777777" w:rsidR="00896737" w:rsidRDefault="00896737" w:rsidP="00896737">
      <w:pPr>
        <w:spacing w:after="0" w:line="240" w:lineRule="auto"/>
        <w:ind w:left="426"/>
      </w:pPr>
    </w:p>
    <w:tbl>
      <w:tblPr>
        <w:tblW w:w="8960" w:type="dxa"/>
        <w:tblCellMar>
          <w:left w:w="70" w:type="dxa"/>
          <w:right w:w="70" w:type="dxa"/>
        </w:tblCellMar>
        <w:tblLook w:val="04A0" w:firstRow="1" w:lastRow="0" w:firstColumn="1" w:lastColumn="0" w:noHBand="0" w:noVBand="1"/>
      </w:tblPr>
      <w:tblGrid>
        <w:gridCol w:w="3439"/>
        <w:gridCol w:w="1116"/>
        <w:gridCol w:w="1588"/>
        <w:gridCol w:w="1507"/>
        <w:gridCol w:w="1310"/>
      </w:tblGrid>
      <w:tr w:rsidR="00896737" w:rsidRPr="00B64824" w14:paraId="4F3CFCE3" w14:textId="77777777" w:rsidTr="00896737">
        <w:trPr>
          <w:trHeight w:val="21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31B03062"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INGRESOS PROYECTADOS</w:t>
            </w:r>
          </w:p>
        </w:tc>
      </w:tr>
      <w:tr w:rsidR="00896737" w:rsidRPr="00B64824" w14:paraId="382F1717" w14:textId="77777777" w:rsidTr="00896737">
        <w:trPr>
          <w:trHeight w:val="120"/>
        </w:trPr>
        <w:tc>
          <w:tcPr>
            <w:tcW w:w="3439" w:type="dxa"/>
            <w:tcBorders>
              <w:top w:val="nil"/>
              <w:left w:val="nil"/>
              <w:bottom w:val="nil"/>
              <w:right w:val="nil"/>
            </w:tcBorders>
            <w:shd w:val="clear" w:color="auto" w:fill="auto"/>
            <w:vAlign w:val="center"/>
            <w:hideMark/>
          </w:tcPr>
          <w:p w14:paraId="71BE6FC5"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16" w:type="dxa"/>
            <w:tcBorders>
              <w:top w:val="nil"/>
              <w:left w:val="nil"/>
              <w:bottom w:val="nil"/>
              <w:right w:val="nil"/>
            </w:tcBorders>
            <w:shd w:val="clear" w:color="auto" w:fill="auto"/>
            <w:noWrap/>
            <w:vAlign w:val="center"/>
            <w:hideMark/>
          </w:tcPr>
          <w:p w14:paraId="31D2DA91" w14:textId="77777777" w:rsidR="00896737" w:rsidRPr="00B64824" w:rsidRDefault="00896737" w:rsidP="00896737">
            <w:pPr>
              <w:spacing w:after="0" w:line="240" w:lineRule="auto"/>
              <w:rPr>
                <w:rFonts w:ascii="Times New Roman" w:eastAsia="Times New Roman" w:hAnsi="Times New Roman" w:cs="Times New Roman"/>
                <w:sz w:val="20"/>
                <w:szCs w:val="20"/>
                <w:lang w:eastAsia="es-PE"/>
              </w:rPr>
            </w:pPr>
          </w:p>
        </w:tc>
        <w:tc>
          <w:tcPr>
            <w:tcW w:w="1588" w:type="dxa"/>
            <w:tcBorders>
              <w:top w:val="nil"/>
              <w:left w:val="nil"/>
              <w:bottom w:val="nil"/>
              <w:right w:val="nil"/>
            </w:tcBorders>
            <w:shd w:val="clear" w:color="auto" w:fill="auto"/>
            <w:noWrap/>
            <w:vAlign w:val="center"/>
            <w:hideMark/>
          </w:tcPr>
          <w:p w14:paraId="0117CC37"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c>
          <w:tcPr>
            <w:tcW w:w="1507" w:type="dxa"/>
            <w:tcBorders>
              <w:top w:val="nil"/>
              <w:left w:val="nil"/>
              <w:bottom w:val="nil"/>
              <w:right w:val="nil"/>
            </w:tcBorders>
            <w:shd w:val="clear" w:color="auto" w:fill="auto"/>
            <w:noWrap/>
            <w:vAlign w:val="center"/>
            <w:hideMark/>
          </w:tcPr>
          <w:p w14:paraId="0901FDCD"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c>
          <w:tcPr>
            <w:tcW w:w="1310" w:type="dxa"/>
            <w:tcBorders>
              <w:top w:val="nil"/>
              <w:left w:val="nil"/>
              <w:bottom w:val="nil"/>
              <w:right w:val="nil"/>
            </w:tcBorders>
            <w:shd w:val="clear" w:color="auto" w:fill="auto"/>
            <w:noWrap/>
            <w:vAlign w:val="center"/>
            <w:hideMark/>
          </w:tcPr>
          <w:p w14:paraId="2C724E35"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B64824" w14:paraId="00DC43EE" w14:textId="77777777" w:rsidTr="00896737">
        <w:trPr>
          <w:trHeight w:val="420"/>
        </w:trPr>
        <w:tc>
          <w:tcPr>
            <w:tcW w:w="3439"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0195A8A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DESCRIPCIÓN</w:t>
            </w:r>
          </w:p>
        </w:tc>
        <w:tc>
          <w:tcPr>
            <w:tcW w:w="1116" w:type="dxa"/>
            <w:tcBorders>
              <w:top w:val="single" w:sz="4" w:space="0" w:color="A6A6A6"/>
              <w:left w:val="nil"/>
              <w:bottom w:val="single" w:sz="4" w:space="0" w:color="A6A6A6"/>
              <w:right w:val="single" w:sz="4" w:space="0" w:color="A6A6A6"/>
            </w:tcBorders>
            <w:shd w:val="clear" w:color="000000" w:fill="BFBFBF"/>
            <w:noWrap/>
            <w:vAlign w:val="center"/>
            <w:hideMark/>
          </w:tcPr>
          <w:p w14:paraId="6574085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CANTIDAD</w:t>
            </w:r>
          </w:p>
        </w:tc>
        <w:tc>
          <w:tcPr>
            <w:tcW w:w="1588" w:type="dxa"/>
            <w:tcBorders>
              <w:top w:val="single" w:sz="4" w:space="0" w:color="A6A6A6"/>
              <w:left w:val="nil"/>
              <w:bottom w:val="single" w:sz="4" w:space="0" w:color="A6A6A6"/>
              <w:right w:val="single" w:sz="4" w:space="0" w:color="A6A6A6"/>
            </w:tcBorders>
            <w:shd w:val="clear" w:color="000000" w:fill="BFBFBF"/>
            <w:vAlign w:val="center"/>
            <w:hideMark/>
          </w:tcPr>
          <w:p w14:paraId="2F713DF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UNIDAD DE MEDIDA</w:t>
            </w:r>
          </w:p>
        </w:tc>
        <w:tc>
          <w:tcPr>
            <w:tcW w:w="1507" w:type="dxa"/>
            <w:tcBorders>
              <w:top w:val="single" w:sz="4" w:space="0" w:color="A6A6A6"/>
              <w:left w:val="nil"/>
              <w:bottom w:val="single" w:sz="4" w:space="0" w:color="A6A6A6"/>
              <w:right w:val="single" w:sz="4" w:space="0" w:color="A6A6A6"/>
            </w:tcBorders>
            <w:shd w:val="clear" w:color="000000" w:fill="BFBFBF"/>
            <w:vAlign w:val="center"/>
            <w:hideMark/>
          </w:tcPr>
          <w:p w14:paraId="2661EBF1"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PRECIO UNITARIO S/.</w:t>
            </w:r>
          </w:p>
        </w:tc>
        <w:tc>
          <w:tcPr>
            <w:tcW w:w="1310" w:type="dxa"/>
            <w:tcBorders>
              <w:top w:val="single" w:sz="4" w:space="0" w:color="A6A6A6"/>
              <w:left w:val="nil"/>
              <w:bottom w:val="single" w:sz="4" w:space="0" w:color="A6A6A6"/>
              <w:right w:val="single" w:sz="4" w:space="0" w:color="A6A6A6"/>
            </w:tcBorders>
            <w:shd w:val="clear" w:color="000000" w:fill="BFBFBF"/>
            <w:noWrap/>
            <w:vAlign w:val="center"/>
            <w:hideMark/>
          </w:tcPr>
          <w:p w14:paraId="15A54888"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TOTAL S/.</w:t>
            </w:r>
          </w:p>
        </w:tc>
      </w:tr>
      <w:tr w:rsidR="00896737" w:rsidRPr="00B64824" w14:paraId="0F3A74E8" w14:textId="77777777" w:rsidTr="00896737">
        <w:trPr>
          <w:trHeight w:val="210"/>
        </w:trPr>
        <w:tc>
          <w:tcPr>
            <w:tcW w:w="3439" w:type="dxa"/>
            <w:tcBorders>
              <w:top w:val="nil"/>
              <w:left w:val="single" w:sz="4" w:space="0" w:color="A6A6A6"/>
              <w:bottom w:val="single" w:sz="4" w:space="0" w:color="A6A6A6"/>
              <w:right w:val="single" w:sz="4" w:space="0" w:color="A6A6A6"/>
            </w:tcBorders>
            <w:shd w:val="clear" w:color="000000" w:fill="D7D7D7"/>
            <w:noWrap/>
            <w:vAlign w:val="center"/>
            <w:hideMark/>
          </w:tcPr>
          <w:p w14:paraId="1D26AF9F"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INGRESOS (IT)</w:t>
            </w:r>
          </w:p>
        </w:tc>
        <w:tc>
          <w:tcPr>
            <w:tcW w:w="1116" w:type="dxa"/>
            <w:tcBorders>
              <w:top w:val="nil"/>
              <w:left w:val="nil"/>
              <w:bottom w:val="single" w:sz="4" w:space="0" w:color="A6A6A6"/>
              <w:right w:val="single" w:sz="4" w:space="0" w:color="A6A6A6"/>
            </w:tcBorders>
            <w:shd w:val="clear" w:color="000000" w:fill="D7D7D7"/>
            <w:noWrap/>
            <w:vAlign w:val="center"/>
            <w:hideMark/>
          </w:tcPr>
          <w:p w14:paraId="702C160A"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588" w:type="dxa"/>
            <w:tcBorders>
              <w:top w:val="nil"/>
              <w:left w:val="nil"/>
              <w:bottom w:val="single" w:sz="4" w:space="0" w:color="A6A6A6"/>
              <w:right w:val="single" w:sz="4" w:space="0" w:color="A6A6A6"/>
            </w:tcBorders>
            <w:shd w:val="clear" w:color="000000" w:fill="D7D7D7"/>
            <w:noWrap/>
            <w:vAlign w:val="center"/>
            <w:hideMark/>
          </w:tcPr>
          <w:p w14:paraId="66567A93"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507" w:type="dxa"/>
            <w:tcBorders>
              <w:top w:val="nil"/>
              <w:left w:val="nil"/>
              <w:bottom w:val="single" w:sz="4" w:space="0" w:color="A6A6A6"/>
              <w:right w:val="single" w:sz="4" w:space="0" w:color="A6A6A6"/>
            </w:tcBorders>
            <w:shd w:val="clear" w:color="000000" w:fill="D7D7D7"/>
            <w:noWrap/>
            <w:vAlign w:val="center"/>
            <w:hideMark/>
          </w:tcPr>
          <w:p w14:paraId="1EA94214"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10" w:type="dxa"/>
            <w:tcBorders>
              <w:top w:val="nil"/>
              <w:left w:val="nil"/>
              <w:bottom w:val="single" w:sz="4" w:space="0" w:color="A6A6A6"/>
              <w:right w:val="single" w:sz="4" w:space="0" w:color="A6A6A6"/>
            </w:tcBorders>
            <w:shd w:val="clear" w:color="000000" w:fill="D7D7D7"/>
            <w:noWrap/>
            <w:vAlign w:val="center"/>
            <w:hideMark/>
          </w:tcPr>
          <w:p w14:paraId="5E58C996"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 30,412.80</w:t>
            </w:r>
          </w:p>
        </w:tc>
      </w:tr>
      <w:tr w:rsidR="00896737" w:rsidRPr="00B64824" w14:paraId="24180A63" w14:textId="77777777" w:rsidTr="00896737">
        <w:trPr>
          <w:trHeight w:val="210"/>
        </w:trPr>
        <w:tc>
          <w:tcPr>
            <w:tcW w:w="3439" w:type="dxa"/>
            <w:tcBorders>
              <w:top w:val="nil"/>
              <w:left w:val="single" w:sz="4" w:space="0" w:color="A6A6A6"/>
              <w:bottom w:val="single" w:sz="4" w:space="0" w:color="A6A6A6"/>
              <w:right w:val="single" w:sz="4" w:space="0" w:color="A6A6A6"/>
            </w:tcBorders>
            <w:shd w:val="clear" w:color="auto" w:fill="auto"/>
            <w:vAlign w:val="center"/>
            <w:hideMark/>
          </w:tcPr>
          <w:p w14:paraId="50A3B3F5"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VACUNOS (CARNE)</w:t>
            </w:r>
          </w:p>
        </w:tc>
        <w:tc>
          <w:tcPr>
            <w:tcW w:w="1116" w:type="dxa"/>
            <w:tcBorders>
              <w:top w:val="nil"/>
              <w:left w:val="nil"/>
              <w:bottom w:val="single" w:sz="4" w:space="0" w:color="A6A6A6"/>
              <w:right w:val="single" w:sz="4" w:space="0" w:color="A6A6A6"/>
            </w:tcBorders>
            <w:shd w:val="clear" w:color="auto" w:fill="auto"/>
            <w:noWrap/>
            <w:vAlign w:val="center"/>
            <w:hideMark/>
          </w:tcPr>
          <w:p w14:paraId="333BA96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2,765</w:t>
            </w:r>
          </w:p>
        </w:tc>
        <w:tc>
          <w:tcPr>
            <w:tcW w:w="1588" w:type="dxa"/>
            <w:tcBorders>
              <w:top w:val="nil"/>
              <w:left w:val="nil"/>
              <w:bottom w:val="single" w:sz="4" w:space="0" w:color="A6A6A6"/>
              <w:right w:val="single" w:sz="4" w:space="0" w:color="A6A6A6"/>
            </w:tcBorders>
            <w:shd w:val="clear" w:color="auto" w:fill="auto"/>
            <w:noWrap/>
            <w:vAlign w:val="center"/>
            <w:hideMark/>
          </w:tcPr>
          <w:p w14:paraId="12DDACE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KILOGRAMOS</w:t>
            </w:r>
          </w:p>
        </w:tc>
        <w:tc>
          <w:tcPr>
            <w:tcW w:w="1507" w:type="dxa"/>
            <w:tcBorders>
              <w:top w:val="nil"/>
              <w:left w:val="nil"/>
              <w:bottom w:val="single" w:sz="4" w:space="0" w:color="A6A6A6"/>
              <w:right w:val="single" w:sz="4" w:space="0" w:color="A6A6A6"/>
            </w:tcBorders>
            <w:shd w:val="clear" w:color="auto" w:fill="auto"/>
            <w:noWrap/>
            <w:vAlign w:val="center"/>
            <w:hideMark/>
          </w:tcPr>
          <w:p w14:paraId="5D3E07E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11.00</w:t>
            </w:r>
          </w:p>
        </w:tc>
        <w:tc>
          <w:tcPr>
            <w:tcW w:w="1310" w:type="dxa"/>
            <w:tcBorders>
              <w:top w:val="nil"/>
              <w:left w:val="nil"/>
              <w:bottom w:val="single" w:sz="4" w:space="0" w:color="A6A6A6"/>
              <w:right w:val="single" w:sz="4" w:space="0" w:color="A6A6A6"/>
            </w:tcBorders>
            <w:shd w:val="clear" w:color="auto" w:fill="auto"/>
            <w:noWrap/>
            <w:vAlign w:val="center"/>
            <w:hideMark/>
          </w:tcPr>
          <w:p w14:paraId="2FC1424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30,412.80</w:t>
            </w:r>
          </w:p>
        </w:tc>
      </w:tr>
    </w:tbl>
    <w:p w14:paraId="2A111591" w14:textId="1EBE729E" w:rsidR="00F045FD" w:rsidRDefault="00F045FD" w:rsidP="00F045FD">
      <w:pPr>
        <w:spacing w:after="0" w:line="240" w:lineRule="auto"/>
      </w:pPr>
    </w:p>
    <w:tbl>
      <w:tblPr>
        <w:tblW w:w="8960" w:type="dxa"/>
        <w:tblCellMar>
          <w:left w:w="70" w:type="dxa"/>
          <w:right w:w="70" w:type="dxa"/>
        </w:tblCellMar>
        <w:tblLook w:val="04A0" w:firstRow="1" w:lastRow="0" w:firstColumn="1" w:lastColumn="0" w:noHBand="0" w:noVBand="1"/>
      </w:tblPr>
      <w:tblGrid>
        <w:gridCol w:w="4315"/>
        <w:gridCol w:w="962"/>
        <w:gridCol w:w="1209"/>
        <w:gridCol w:w="1345"/>
        <w:gridCol w:w="1129"/>
      </w:tblGrid>
      <w:tr w:rsidR="00896737" w:rsidRPr="00B64824" w14:paraId="12035A22" w14:textId="77777777" w:rsidTr="00896737">
        <w:trPr>
          <w:trHeight w:val="210"/>
          <w:tblHeader/>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1C34007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lastRenderedPageBreak/>
              <w:t>COSTOS</w:t>
            </w:r>
          </w:p>
        </w:tc>
      </w:tr>
      <w:tr w:rsidR="00896737" w:rsidRPr="00B64824" w14:paraId="0ABC61A2" w14:textId="77777777" w:rsidTr="00896737">
        <w:trPr>
          <w:trHeight w:val="80"/>
          <w:tblHeader/>
        </w:trPr>
        <w:tc>
          <w:tcPr>
            <w:tcW w:w="4315" w:type="dxa"/>
            <w:tcBorders>
              <w:top w:val="nil"/>
              <w:left w:val="nil"/>
              <w:bottom w:val="nil"/>
              <w:right w:val="nil"/>
            </w:tcBorders>
            <w:shd w:val="clear" w:color="auto" w:fill="auto"/>
            <w:noWrap/>
            <w:vAlign w:val="center"/>
            <w:hideMark/>
          </w:tcPr>
          <w:p w14:paraId="25A58FF6"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p>
        </w:tc>
        <w:tc>
          <w:tcPr>
            <w:tcW w:w="962" w:type="dxa"/>
            <w:tcBorders>
              <w:top w:val="nil"/>
              <w:left w:val="nil"/>
              <w:bottom w:val="nil"/>
              <w:right w:val="nil"/>
            </w:tcBorders>
            <w:shd w:val="clear" w:color="auto" w:fill="auto"/>
            <w:noWrap/>
            <w:vAlign w:val="center"/>
            <w:hideMark/>
          </w:tcPr>
          <w:p w14:paraId="5B90A064"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c>
          <w:tcPr>
            <w:tcW w:w="1209" w:type="dxa"/>
            <w:tcBorders>
              <w:top w:val="nil"/>
              <w:left w:val="nil"/>
              <w:bottom w:val="nil"/>
              <w:right w:val="nil"/>
            </w:tcBorders>
            <w:shd w:val="clear" w:color="auto" w:fill="auto"/>
            <w:noWrap/>
            <w:vAlign w:val="center"/>
            <w:hideMark/>
          </w:tcPr>
          <w:p w14:paraId="5665F5DE"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5" w:type="dxa"/>
            <w:tcBorders>
              <w:top w:val="nil"/>
              <w:left w:val="nil"/>
              <w:bottom w:val="nil"/>
              <w:right w:val="nil"/>
            </w:tcBorders>
            <w:shd w:val="clear" w:color="auto" w:fill="auto"/>
            <w:noWrap/>
            <w:vAlign w:val="center"/>
            <w:hideMark/>
          </w:tcPr>
          <w:p w14:paraId="209621D0"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c>
          <w:tcPr>
            <w:tcW w:w="1129" w:type="dxa"/>
            <w:tcBorders>
              <w:top w:val="nil"/>
              <w:left w:val="nil"/>
              <w:bottom w:val="nil"/>
              <w:right w:val="nil"/>
            </w:tcBorders>
            <w:shd w:val="clear" w:color="auto" w:fill="auto"/>
            <w:noWrap/>
            <w:vAlign w:val="center"/>
            <w:hideMark/>
          </w:tcPr>
          <w:p w14:paraId="3A9BEC13" w14:textId="77777777" w:rsidR="00896737" w:rsidRPr="00B64824"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B64824" w14:paraId="26537E2D" w14:textId="77777777" w:rsidTr="00896737">
        <w:trPr>
          <w:trHeight w:val="420"/>
          <w:tblHeader/>
        </w:trPr>
        <w:tc>
          <w:tcPr>
            <w:tcW w:w="4315"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77FA3753"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DESCRIPCIÓN</w:t>
            </w:r>
          </w:p>
        </w:tc>
        <w:tc>
          <w:tcPr>
            <w:tcW w:w="962" w:type="dxa"/>
            <w:tcBorders>
              <w:top w:val="single" w:sz="4" w:space="0" w:color="A6A6A6"/>
              <w:left w:val="nil"/>
              <w:bottom w:val="single" w:sz="4" w:space="0" w:color="A6A6A6"/>
              <w:right w:val="single" w:sz="4" w:space="0" w:color="A6A6A6"/>
            </w:tcBorders>
            <w:shd w:val="clear" w:color="000000" w:fill="BFBFBF"/>
            <w:noWrap/>
            <w:vAlign w:val="center"/>
            <w:hideMark/>
          </w:tcPr>
          <w:p w14:paraId="5529633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CANTIDAD</w:t>
            </w:r>
          </w:p>
        </w:tc>
        <w:tc>
          <w:tcPr>
            <w:tcW w:w="1209" w:type="dxa"/>
            <w:tcBorders>
              <w:top w:val="single" w:sz="4" w:space="0" w:color="A6A6A6"/>
              <w:left w:val="nil"/>
              <w:bottom w:val="single" w:sz="4" w:space="0" w:color="A6A6A6"/>
              <w:right w:val="single" w:sz="4" w:space="0" w:color="A6A6A6"/>
            </w:tcBorders>
            <w:shd w:val="clear" w:color="000000" w:fill="BFBFBF"/>
            <w:vAlign w:val="center"/>
            <w:hideMark/>
          </w:tcPr>
          <w:p w14:paraId="2FCF01FA"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UNIDAD DE MEDIDA</w:t>
            </w:r>
          </w:p>
        </w:tc>
        <w:tc>
          <w:tcPr>
            <w:tcW w:w="1345" w:type="dxa"/>
            <w:tcBorders>
              <w:top w:val="single" w:sz="4" w:space="0" w:color="A6A6A6"/>
              <w:left w:val="nil"/>
              <w:bottom w:val="single" w:sz="4" w:space="0" w:color="A6A6A6"/>
              <w:right w:val="single" w:sz="4" w:space="0" w:color="A6A6A6"/>
            </w:tcBorders>
            <w:shd w:val="clear" w:color="000000" w:fill="BFBFBF"/>
            <w:vAlign w:val="center"/>
            <w:hideMark/>
          </w:tcPr>
          <w:p w14:paraId="338BAFF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PRECIO UNITARIO S/.</w:t>
            </w:r>
          </w:p>
        </w:tc>
        <w:tc>
          <w:tcPr>
            <w:tcW w:w="1129" w:type="dxa"/>
            <w:tcBorders>
              <w:top w:val="single" w:sz="4" w:space="0" w:color="A6A6A6"/>
              <w:left w:val="nil"/>
              <w:bottom w:val="single" w:sz="4" w:space="0" w:color="A6A6A6"/>
              <w:right w:val="single" w:sz="4" w:space="0" w:color="A6A6A6"/>
            </w:tcBorders>
            <w:shd w:val="clear" w:color="000000" w:fill="BFBFBF"/>
            <w:noWrap/>
            <w:vAlign w:val="center"/>
            <w:hideMark/>
          </w:tcPr>
          <w:p w14:paraId="10EB1A0F"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TOTAL S/.</w:t>
            </w:r>
          </w:p>
        </w:tc>
      </w:tr>
      <w:tr w:rsidR="00896737" w:rsidRPr="00B64824" w14:paraId="040307ED"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6C1C5E2F"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xml:space="preserve">COSTO VARIABLE </w:t>
            </w:r>
          </w:p>
        </w:tc>
        <w:tc>
          <w:tcPr>
            <w:tcW w:w="962" w:type="dxa"/>
            <w:tcBorders>
              <w:top w:val="nil"/>
              <w:left w:val="nil"/>
              <w:bottom w:val="single" w:sz="4" w:space="0" w:color="A6A6A6"/>
              <w:right w:val="single" w:sz="4" w:space="0" w:color="A6A6A6"/>
            </w:tcBorders>
            <w:shd w:val="clear" w:color="000000" w:fill="D7D7D7"/>
            <w:noWrap/>
            <w:vAlign w:val="center"/>
            <w:hideMark/>
          </w:tcPr>
          <w:p w14:paraId="1756291D"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D7D7D7"/>
            <w:noWrap/>
            <w:vAlign w:val="center"/>
            <w:hideMark/>
          </w:tcPr>
          <w:p w14:paraId="5F73F0B6"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D7D7D7"/>
            <w:noWrap/>
            <w:vAlign w:val="center"/>
            <w:hideMark/>
          </w:tcPr>
          <w:p w14:paraId="7DE65247"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D7D7D7"/>
            <w:noWrap/>
            <w:vAlign w:val="center"/>
            <w:hideMark/>
          </w:tcPr>
          <w:p w14:paraId="07EF57A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 13,989.00</w:t>
            </w:r>
          </w:p>
        </w:tc>
      </w:tr>
      <w:tr w:rsidR="00896737" w:rsidRPr="00B64824" w14:paraId="134C55D5"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0353C98C"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ALIMENTACIÓN</w:t>
            </w:r>
          </w:p>
        </w:tc>
        <w:tc>
          <w:tcPr>
            <w:tcW w:w="962" w:type="dxa"/>
            <w:tcBorders>
              <w:top w:val="nil"/>
              <w:left w:val="nil"/>
              <w:bottom w:val="single" w:sz="4" w:space="0" w:color="A6A6A6"/>
              <w:right w:val="single" w:sz="4" w:space="0" w:color="A6A6A6"/>
            </w:tcBorders>
            <w:shd w:val="clear" w:color="000000" w:fill="F2F2F2"/>
            <w:noWrap/>
            <w:vAlign w:val="center"/>
            <w:hideMark/>
          </w:tcPr>
          <w:p w14:paraId="4067A70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6380512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4CB51A55"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5AC00352"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45F90A09" w14:textId="77777777" w:rsidTr="00896737">
        <w:trPr>
          <w:trHeight w:val="243"/>
          <w:tblHeader/>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72857536"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PASTO MEJORADO (SOPORTABILIDAD 2.5/HA/AÑO)</w:t>
            </w:r>
          </w:p>
        </w:tc>
        <w:tc>
          <w:tcPr>
            <w:tcW w:w="962" w:type="dxa"/>
            <w:tcBorders>
              <w:top w:val="nil"/>
              <w:left w:val="nil"/>
              <w:bottom w:val="single" w:sz="4" w:space="0" w:color="A6A6A6"/>
              <w:right w:val="single" w:sz="4" w:space="0" w:color="A6A6A6"/>
            </w:tcBorders>
            <w:shd w:val="clear" w:color="auto" w:fill="auto"/>
            <w:noWrap/>
            <w:vAlign w:val="center"/>
            <w:hideMark/>
          </w:tcPr>
          <w:p w14:paraId="04EE989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5060E25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HA</w:t>
            </w:r>
          </w:p>
        </w:tc>
        <w:tc>
          <w:tcPr>
            <w:tcW w:w="1345" w:type="dxa"/>
            <w:tcBorders>
              <w:top w:val="nil"/>
              <w:left w:val="nil"/>
              <w:bottom w:val="single" w:sz="4" w:space="0" w:color="A6A6A6"/>
              <w:right w:val="single" w:sz="4" w:space="0" w:color="A6A6A6"/>
            </w:tcBorders>
            <w:shd w:val="clear" w:color="auto" w:fill="auto"/>
            <w:noWrap/>
            <w:vAlign w:val="center"/>
            <w:hideMark/>
          </w:tcPr>
          <w:p w14:paraId="2FD8561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700.00</w:t>
            </w:r>
          </w:p>
        </w:tc>
        <w:tc>
          <w:tcPr>
            <w:tcW w:w="1129" w:type="dxa"/>
            <w:tcBorders>
              <w:top w:val="nil"/>
              <w:left w:val="nil"/>
              <w:bottom w:val="single" w:sz="4" w:space="0" w:color="A6A6A6"/>
              <w:right w:val="single" w:sz="4" w:space="0" w:color="A6A6A6"/>
            </w:tcBorders>
            <w:shd w:val="clear" w:color="auto" w:fill="auto"/>
            <w:noWrap/>
            <w:vAlign w:val="center"/>
            <w:hideMark/>
          </w:tcPr>
          <w:p w14:paraId="196B571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2,100.00</w:t>
            </w:r>
          </w:p>
        </w:tc>
      </w:tr>
      <w:tr w:rsidR="00896737" w:rsidRPr="00B64824" w14:paraId="493DE45B"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E02DEB2"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SAL MINERAL</w:t>
            </w:r>
          </w:p>
        </w:tc>
        <w:tc>
          <w:tcPr>
            <w:tcW w:w="962" w:type="dxa"/>
            <w:tcBorders>
              <w:top w:val="nil"/>
              <w:left w:val="nil"/>
              <w:bottom w:val="single" w:sz="4" w:space="0" w:color="A6A6A6"/>
              <w:right w:val="single" w:sz="4" w:space="0" w:color="A6A6A6"/>
            </w:tcBorders>
            <w:shd w:val="clear" w:color="auto" w:fill="auto"/>
            <w:noWrap/>
            <w:vAlign w:val="center"/>
            <w:hideMark/>
          </w:tcPr>
          <w:p w14:paraId="4F26544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10</w:t>
            </w:r>
          </w:p>
        </w:tc>
        <w:tc>
          <w:tcPr>
            <w:tcW w:w="1209" w:type="dxa"/>
            <w:tcBorders>
              <w:top w:val="nil"/>
              <w:left w:val="nil"/>
              <w:bottom w:val="single" w:sz="4" w:space="0" w:color="A6A6A6"/>
              <w:right w:val="single" w:sz="4" w:space="0" w:color="A6A6A6"/>
            </w:tcBorders>
            <w:shd w:val="clear" w:color="auto" w:fill="auto"/>
            <w:noWrap/>
            <w:vAlign w:val="center"/>
            <w:hideMark/>
          </w:tcPr>
          <w:p w14:paraId="0C7C7E0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KILO</w:t>
            </w:r>
          </w:p>
        </w:tc>
        <w:tc>
          <w:tcPr>
            <w:tcW w:w="1345" w:type="dxa"/>
            <w:tcBorders>
              <w:top w:val="nil"/>
              <w:left w:val="nil"/>
              <w:bottom w:val="single" w:sz="4" w:space="0" w:color="A6A6A6"/>
              <w:right w:val="single" w:sz="4" w:space="0" w:color="A6A6A6"/>
            </w:tcBorders>
            <w:shd w:val="clear" w:color="auto" w:fill="auto"/>
            <w:noWrap/>
            <w:vAlign w:val="center"/>
            <w:hideMark/>
          </w:tcPr>
          <w:p w14:paraId="1EFB1ED8"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15.00</w:t>
            </w:r>
          </w:p>
        </w:tc>
        <w:tc>
          <w:tcPr>
            <w:tcW w:w="1129" w:type="dxa"/>
            <w:tcBorders>
              <w:top w:val="nil"/>
              <w:left w:val="nil"/>
              <w:bottom w:val="single" w:sz="4" w:space="0" w:color="A6A6A6"/>
              <w:right w:val="single" w:sz="4" w:space="0" w:color="A6A6A6"/>
            </w:tcBorders>
            <w:shd w:val="clear" w:color="auto" w:fill="auto"/>
            <w:noWrap/>
            <w:vAlign w:val="center"/>
            <w:hideMark/>
          </w:tcPr>
          <w:p w14:paraId="22DB119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150.00</w:t>
            </w:r>
          </w:p>
        </w:tc>
      </w:tr>
      <w:tr w:rsidR="00896737" w:rsidRPr="00B64824" w14:paraId="4A5B35F5"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666E5A7D"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SANIDAD</w:t>
            </w:r>
          </w:p>
        </w:tc>
        <w:tc>
          <w:tcPr>
            <w:tcW w:w="962" w:type="dxa"/>
            <w:tcBorders>
              <w:top w:val="nil"/>
              <w:left w:val="nil"/>
              <w:bottom w:val="single" w:sz="4" w:space="0" w:color="A6A6A6"/>
              <w:right w:val="single" w:sz="4" w:space="0" w:color="A6A6A6"/>
            </w:tcBorders>
            <w:shd w:val="clear" w:color="000000" w:fill="F2F2F2"/>
            <w:noWrap/>
            <w:vAlign w:val="center"/>
            <w:hideMark/>
          </w:tcPr>
          <w:p w14:paraId="329248AD"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30FAD177"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21429A0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131C93B5"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6B13DF47"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831E27B"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CATOSAL</w:t>
            </w:r>
          </w:p>
        </w:tc>
        <w:tc>
          <w:tcPr>
            <w:tcW w:w="962" w:type="dxa"/>
            <w:tcBorders>
              <w:top w:val="nil"/>
              <w:left w:val="nil"/>
              <w:bottom w:val="single" w:sz="4" w:space="0" w:color="A6A6A6"/>
              <w:right w:val="single" w:sz="4" w:space="0" w:color="A6A6A6"/>
            </w:tcBorders>
            <w:shd w:val="clear" w:color="auto" w:fill="auto"/>
            <w:noWrap/>
            <w:vAlign w:val="center"/>
            <w:hideMark/>
          </w:tcPr>
          <w:p w14:paraId="1CCA406F"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16169B33"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FRASCO</w:t>
            </w:r>
          </w:p>
        </w:tc>
        <w:tc>
          <w:tcPr>
            <w:tcW w:w="1345" w:type="dxa"/>
            <w:tcBorders>
              <w:top w:val="nil"/>
              <w:left w:val="nil"/>
              <w:bottom w:val="single" w:sz="4" w:space="0" w:color="A6A6A6"/>
              <w:right w:val="single" w:sz="4" w:space="0" w:color="A6A6A6"/>
            </w:tcBorders>
            <w:shd w:val="clear" w:color="auto" w:fill="auto"/>
            <w:noWrap/>
            <w:vAlign w:val="center"/>
            <w:hideMark/>
          </w:tcPr>
          <w:p w14:paraId="7C4CA1D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77.00</w:t>
            </w:r>
          </w:p>
        </w:tc>
        <w:tc>
          <w:tcPr>
            <w:tcW w:w="1129" w:type="dxa"/>
            <w:tcBorders>
              <w:top w:val="nil"/>
              <w:left w:val="nil"/>
              <w:bottom w:val="single" w:sz="4" w:space="0" w:color="A6A6A6"/>
              <w:right w:val="single" w:sz="4" w:space="0" w:color="A6A6A6"/>
            </w:tcBorders>
            <w:shd w:val="clear" w:color="auto" w:fill="auto"/>
            <w:noWrap/>
            <w:vAlign w:val="center"/>
            <w:hideMark/>
          </w:tcPr>
          <w:p w14:paraId="22E94BF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231.00</w:t>
            </w:r>
          </w:p>
        </w:tc>
      </w:tr>
      <w:tr w:rsidR="00896737" w:rsidRPr="00B64824" w14:paraId="62DE841A"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469887F"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VIGANTOL</w:t>
            </w:r>
          </w:p>
        </w:tc>
        <w:tc>
          <w:tcPr>
            <w:tcW w:w="962" w:type="dxa"/>
            <w:tcBorders>
              <w:top w:val="nil"/>
              <w:left w:val="nil"/>
              <w:bottom w:val="single" w:sz="4" w:space="0" w:color="A6A6A6"/>
              <w:right w:val="single" w:sz="4" w:space="0" w:color="A6A6A6"/>
            </w:tcBorders>
            <w:shd w:val="clear" w:color="auto" w:fill="auto"/>
            <w:noWrap/>
            <w:vAlign w:val="center"/>
            <w:hideMark/>
          </w:tcPr>
          <w:p w14:paraId="0FA66AF3"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7E6194A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FRASCO</w:t>
            </w:r>
          </w:p>
        </w:tc>
        <w:tc>
          <w:tcPr>
            <w:tcW w:w="1345" w:type="dxa"/>
            <w:tcBorders>
              <w:top w:val="nil"/>
              <w:left w:val="nil"/>
              <w:bottom w:val="single" w:sz="4" w:space="0" w:color="A6A6A6"/>
              <w:right w:val="single" w:sz="4" w:space="0" w:color="A6A6A6"/>
            </w:tcBorders>
            <w:shd w:val="clear" w:color="auto" w:fill="auto"/>
            <w:noWrap/>
            <w:vAlign w:val="center"/>
            <w:hideMark/>
          </w:tcPr>
          <w:p w14:paraId="009113E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78.00</w:t>
            </w:r>
          </w:p>
        </w:tc>
        <w:tc>
          <w:tcPr>
            <w:tcW w:w="1129" w:type="dxa"/>
            <w:tcBorders>
              <w:top w:val="nil"/>
              <w:left w:val="nil"/>
              <w:bottom w:val="single" w:sz="4" w:space="0" w:color="A6A6A6"/>
              <w:right w:val="single" w:sz="4" w:space="0" w:color="A6A6A6"/>
            </w:tcBorders>
            <w:shd w:val="clear" w:color="auto" w:fill="auto"/>
            <w:noWrap/>
            <w:vAlign w:val="center"/>
            <w:hideMark/>
          </w:tcPr>
          <w:p w14:paraId="58B640BD"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234.00</w:t>
            </w:r>
          </w:p>
        </w:tc>
      </w:tr>
      <w:tr w:rsidR="00896737" w:rsidRPr="00B64824" w14:paraId="21DCEDF5"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0D7EBEE7"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DEXTROYER</w:t>
            </w:r>
          </w:p>
        </w:tc>
        <w:tc>
          <w:tcPr>
            <w:tcW w:w="962" w:type="dxa"/>
            <w:tcBorders>
              <w:top w:val="nil"/>
              <w:left w:val="nil"/>
              <w:bottom w:val="single" w:sz="4" w:space="0" w:color="A6A6A6"/>
              <w:right w:val="single" w:sz="4" w:space="0" w:color="A6A6A6"/>
            </w:tcBorders>
            <w:shd w:val="clear" w:color="auto" w:fill="auto"/>
            <w:noWrap/>
            <w:vAlign w:val="center"/>
            <w:hideMark/>
          </w:tcPr>
          <w:p w14:paraId="526E5525"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6DC5533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FRASCO</w:t>
            </w:r>
          </w:p>
        </w:tc>
        <w:tc>
          <w:tcPr>
            <w:tcW w:w="1345" w:type="dxa"/>
            <w:tcBorders>
              <w:top w:val="nil"/>
              <w:left w:val="nil"/>
              <w:bottom w:val="single" w:sz="4" w:space="0" w:color="A6A6A6"/>
              <w:right w:val="single" w:sz="4" w:space="0" w:color="A6A6A6"/>
            </w:tcBorders>
            <w:shd w:val="clear" w:color="auto" w:fill="auto"/>
            <w:noWrap/>
            <w:vAlign w:val="center"/>
            <w:hideMark/>
          </w:tcPr>
          <w:p w14:paraId="4617537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118.00</w:t>
            </w:r>
          </w:p>
        </w:tc>
        <w:tc>
          <w:tcPr>
            <w:tcW w:w="1129" w:type="dxa"/>
            <w:tcBorders>
              <w:top w:val="nil"/>
              <w:left w:val="nil"/>
              <w:bottom w:val="single" w:sz="4" w:space="0" w:color="A6A6A6"/>
              <w:right w:val="single" w:sz="4" w:space="0" w:color="A6A6A6"/>
            </w:tcBorders>
            <w:shd w:val="clear" w:color="auto" w:fill="auto"/>
            <w:noWrap/>
            <w:vAlign w:val="center"/>
            <w:hideMark/>
          </w:tcPr>
          <w:p w14:paraId="07E9729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354.00</w:t>
            </w:r>
          </w:p>
        </w:tc>
      </w:tr>
      <w:tr w:rsidR="00896737" w:rsidRPr="00B64824" w14:paraId="32DD4101"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33A19C35"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BIOMIZONA DORADA</w:t>
            </w:r>
          </w:p>
        </w:tc>
        <w:tc>
          <w:tcPr>
            <w:tcW w:w="962" w:type="dxa"/>
            <w:tcBorders>
              <w:top w:val="nil"/>
              <w:left w:val="nil"/>
              <w:bottom w:val="single" w:sz="4" w:space="0" w:color="A6A6A6"/>
              <w:right w:val="single" w:sz="4" w:space="0" w:color="A6A6A6"/>
            </w:tcBorders>
            <w:shd w:val="clear" w:color="auto" w:fill="auto"/>
            <w:noWrap/>
            <w:vAlign w:val="center"/>
            <w:hideMark/>
          </w:tcPr>
          <w:p w14:paraId="59F26CAD"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4440175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FRASCO</w:t>
            </w:r>
          </w:p>
        </w:tc>
        <w:tc>
          <w:tcPr>
            <w:tcW w:w="1345" w:type="dxa"/>
            <w:tcBorders>
              <w:top w:val="nil"/>
              <w:left w:val="nil"/>
              <w:bottom w:val="single" w:sz="4" w:space="0" w:color="A6A6A6"/>
              <w:right w:val="single" w:sz="4" w:space="0" w:color="A6A6A6"/>
            </w:tcBorders>
            <w:shd w:val="clear" w:color="auto" w:fill="auto"/>
            <w:noWrap/>
            <w:vAlign w:val="center"/>
            <w:hideMark/>
          </w:tcPr>
          <w:p w14:paraId="69CD47E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40.00</w:t>
            </w:r>
          </w:p>
        </w:tc>
        <w:tc>
          <w:tcPr>
            <w:tcW w:w="1129" w:type="dxa"/>
            <w:tcBorders>
              <w:top w:val="nil"/>
              <w:left w:val="nil"/>
              <w:bottom w:val="single" w:sz="4" w:space="0" w:color="A6A6A6"/>
              <w:right w:val="single" w:sz="4" w:space="0" w:color="A6A6A6"/>
            </w:tcBorders>
            <w:shd w:val="clear" w:color="auto" w:fill="auto"/>
            <w:noWrap/>
            <w:vAlign w:val="center"/>
            <w:hideMark/>
          </w:tcPr>
          <w:p w14:paraId="034CC2E3"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120.00</w:t>
            </w:r>
          </w:p>
        </w:tc>
      </w:tr>
      <w:tr w:rsidR="00896737" w:rsidRPr="00B64824" w14:paraId="73AF2E4F"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6D13823A"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MANO DE OBRA</w:t>
            </w:r>
          </w:p>
        </w:tc>
        <w:tc>
          <w:tcPr>
            <w:tcW w:w="962" w:type="dxa"/>
            <w:tcBorders>
              <w:top w:val="nil"/>
              <w:left w:val="nil"/>
              <w:bottom w:val="single" w:sz="4" w:space="0" w:color="A6A6A6"/>
              <w:right w:val="single" w:sz="4" w:space="0" w:color="A6A6A6"/>
            </w:tcBorders>
            <w:shd w:val="clear" w:color="000000" w:fill="F2F2F2"/>
            <w:noWrap/>
            <w:vAlign w:val="center"/>
            <w:hideMark/>
          </w:tcPr>
          <w:p w14:paraId="2077EB2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3383EE7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675F00E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42B34D74"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19CC2E62"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2907E5E"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OBRERO PARA MUDA DE PASTO Y AGUA</w:t>
            </w:r>
          </w:p>
        </w:tc>
        <w:tc>
          <w:tcPr>
            <w:tcW w:w="962" w:type="dxa"/>
            <w:tcBorders>
              <w:top w:val="nil"/>
              <w:left w:val="nil"/>
              <w:bottom w:val="single" w:sz="4" w:space="0" w:color="A6A6A6"/>
              <w:right w:val="single" w:sz="4" w:space="0" w:color="A6A6A6"/>
            </w:tcBorders>
            <w:shd w:val="clear" w:color="auto" w:fill="auto"/>
            <w:noWrap/>
            <w:vAlign w:val="center"/>
            <w:hideMark/>
          </w:tcPr>
          <w:p w14:paraId="1C4CA4C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c>
          <w:tcPr>
            <w:tcW w:w="1209" w:type="dxa"/>
            <w:tcBorders>
              <w:top w:val="nil"/>
              <w:left w:val="nil"/>
              <w:bottom w:val="single" w:sz="4" w:space="0" w:color="A6A6A6"/>
              <w:right w:val="single" w:sz="4" w:space="0" w:color="A6A6A6"/>
            </w:tcBorders>
            <w:shd w:val="clear" w:color="auto" w:fill="auto"/>
            <w:noWrap/>
            <w:vAlign w:val="center"/>
            <w:hideMark/>
          </w:tcPr>
          <w:p w14:paraId="43595A5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MENSUAL</w:t>
            </w:r>
          </w:p>
        </w:tc>
        <w:tc>
          <w:tcPr>
            <w:tcW w:w="1345" w:type="dxa"/>
            <w:tcBorders>
              <w:top w:val="nil"/>
              <w:left w:val="nil"/>
              <w:bottom w:val="single" w:sz="4" w:space="0" w:color="A6A6A6"/>
              <w:right w:val="single" w:sz="4" w:space="0" w:color="A6A6A6"/>
            </w:tcBorders>
            <w:shd w:val="clear" w:color="auto" w:fill="auto"/>
            <w:noWrap/>
            <w:vAlign w:val="center"/>
            <w:hideMark/>
          </w:tcPr>
          <w:p w14:paraId="55EB16A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900.00</w:t>
            </w:r>
          </w:p>
        </w:tc>
        <w:tc>
          <w:tcPr>
            <w:tcW w:w="1129" w:type="dxa"/>
            <w:tcBorders>
              <w:top w:val="nil"/>
              <w:left w:val="nil"/>
              <w:bottom w:val="single" w:sz="4" w:space="0" w:color="A6A6A6"/>
              <w:right w:val="single" w:sz="4" w:space="0" w:color="A6A6A6"/>
            </w:tcBorders>
            <w:shd w:val="clear" w:color="auto" w:fill="auto"/>
            <w:noWrap/>
            <w:vAlign w:val="center"/>
            <w:hideMark/>
          </w:tcPr>
          <w:p w14:paraId="36D162E8"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10,800.00</w:t>
            </w:r>
          </w:p>
        </w:tc>
      </w:tr>
      <w:tr w:rsidR="00896737" w:rsidRPr="00B64824" w14:paraId="79F1FF23"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491C1FBF"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xml:space="preserve">COSTO FIJO </w:t>
            </w:r>
          </w:p>
        </w:tc>
        <w:tc>
          <w:tcPr>
            <w:tcW w:w="962" w:type="dxa"/>
            <w:tcBorders>
              <w:top w:val="nil"/>
              <w:left w:val="nil"/>
              <w:bottom w:val="single" w:sz="4" w:space="0" w:color="A6A6A6"/>
              <w:right w:val="single" w:sz="4" w:space="0" w:color="A6A6A6"/>
            </w:tcBorders>
            <w:shd w:val="clear" w:color="000000" w:fill="D7D7D7"/>
            <w:noWrap/>
            <w:vAlign w:val="center"/>
            <w:hideMark/>
          </w:tcPr>
          <w:p w14:paraId="56FABA6D"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D7D7D7"/>
            <w:noWrap/>
            <w:vAlign w:val="center"/>
            <w:hideMark/>
          </w:tcPr>
          <w:p w14:paraId="6BCED1D8"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D7D7D7"/>
            <w:noWrap/>
            <w:vAlign w:val="center"/>
            <w:hideMark/>
          </w:tcPr>
          <w:p w14:paraId="78553B0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D7D7D7"/>
            <w:noWrap/>
            <w:vAlign w:val="center"/>
            <w:hideMark/>
          </w:tcPr>
          <w:p w14:paraId="78C6B3F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 12,086.00</w:t>
            </w:r>
          </w:p>
        </w:tc>
      </w:tr>
      <w:tr w:rsidR="00896737" w:rsidRPr="00B64824" w14:paraId="2AF0BBD5"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53D5D2C8"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INFRAESTRUCTURA</w:t>
            </w:r>
          </w:p>
        </w:tc>
        <w:tc>
          <w:tcPr>
            <w:tcW w:w="962" w:type="dxa"/>
            <w:tcBorders>
              <w:top w:val="nil"/>
              <w:left w:val="nil"/>
              <w:bottom w:val="single" w:sz="4" w:space="0" w:color="A6A6A6"/>
              <w:right w:val="single" w:sz="4" w:space="0" w:color="A6A6A6"/>
            </w:tcBorders>
            <w:shd w:val="clear" w:color="000000" w:fill="F2F2F2"/>
            <w:noWrap/>
            <w:vAlign w:val="center"/>
            <w:hideMark/>
          </w:tcPr>
          <w:p w14:paraId="4D04203E"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3255BF58"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1E9A5E2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2319AC3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3A1B3A70" w14:textId="77777777" w:rsidTr="00896737">
        <w:trPr>
          <w:trHeight w:val="252"/>
          <w:tblHeader/>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7062ABE6"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ESTABLO TECHADO, COMEDEROS Y RAMPA DE CARGUIO</w:t>
            </w:r>
          </w:p>
        </w:tc>
        <w:tc>
          <w:tcPr>
            <w:tcW w:w="962" w:type="dxa"/>
            <w:tcBorders>
              <w:top w:val="nil"/>
              <w:left w:val="nil"/>
              <w:bottom w:val="single" w:sz="4" w:space="0" w:color="A6A6A6"/>
              <w:right w:val="single" w:sz="4" w:space="0" w:color="A6A6A6"/>
            </w:tcBorders>
            <w:shd w:val="clear" w:color="auto" w:fill="auto"/>
            <w:noWrap/>
            <w:vAlign w:val="center"/>
            <w:hideMark/>
          </w:tcPr>
          <w:p w14:paraId="14698860"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w:t>
            </w:r>
          </w:p>
        </w:tc>
        <w:tc>
          <w:tcPr>
            <w:tcW w:w="1209" w:type="dxa"/>
            <w:tcBorders>
              <w:top w:val="nil"/>
              <w:left w:val="nil"/>
              <w:bottom w:val="single" w:sz="4" w:space="0" w:color="A6A6A6"/>
              <w:right w:val="single" w:sz="4" w:space="0" w:color="A6A6A6"/>
            </w:tcBorders>
            <w:shd w:val="clear" w:color="auto" w:fill="auto"/>
            <w:noWrap/>
            <w:vAlign w:val="center"/>
            <w:hideMark/>
          </w:tcPr>
          <w:p w14:paraId="2FA17B0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GLOBAL</w:t>
            </w:r>
          </w:p>
        </w:tc>
        <w:tc>
          <w:tcPr>
            <w:tcW w:w="1345" w:type="dxa"/>
            <w:tcBorders>
              <w:top w:val="nil"/>
              <w:left w:val="nil"/>
              <w:bottom w:val="single" w:sz="4" w:space="0" w:color="A6A6A6"/>
              <w:right w:val="single" w:sz="4" w:space="0" w:color="A6A6A6"/>
            </w:tcBorders>
            <w:shd w:val="clear" w:color="auto" w:fill="auto"/>
            <w:noWrap/>
            <w:vAlign w:val="center"/>
            <w:hideMark/>
          </w:tcPr>
          <w:p w14:paraId="60FA9A0E"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5,000.00</w:t>
            </w:r>
          </w:p>
        </w:tc>
        <w:tc>
          <w:tcPr>
            <w:tcW w:w="1129" w:type="dxa"/>
            <w:tcBorders>
              <w:top w:val="nil"/>
              <w:left w:val="nil"/>
              <w:bottom w:val="single" w:sz="4" w:space="0" w:color="A6A6A6"/>
              <w:right w:val="single" w:sz="4" w:space="0" w:color="A6A6A6"/>
            </w:tcBorders>
            <w:shd w:val="clear" w:color="auto" w:fill="auto"/>
            <w:noWrap/>
            <w:vAlign w:val="center"/>
            <w:hideMark/>
          </w:tcPr>
          <w:p w14:paraId="08F5005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5,000.00</w:t>
            </w:r>
          </w:p>
        </w:tc>
      </w:tr>
      <w:tr w:rsidR="00896737" w:rsidRPr="00B64824" w14:paraId="649551B3"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419DA7F0"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MAQUINARIA Y EQUIPOS</w:t>
            </w:r>
          </w:p>
        </w:tc>
        <w:tc>
          <w:tcPr>
            <w:tcW w:w="962" w:type="dxa"/>
            <w:tcBorders>
              <w:top w:val="nil"/>
              <w:left w:val="nil"/>
              <w:bottom w:val="single" w:sz="4" w:space="0" w:color="A6A6A6"/>
              <w:right w:val="single" w:sz="4" w:space="0" w:color="A6A6A6"/>
            </w:tcBorders>
            <w:shd w:val="clear" w:color="000000" w:fill="F2F2F2"/>
            <w:noWrap/>
            <w:vAlign w:val="center"/>
            <w:hideMark/>
          </w:tcPr>
          <w:p w14:paraId="58408671"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3E72783D"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487B982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4889ABE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32DA2290"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4F6C3F7B"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NARIZERA (S/ 30.00 VU 10 AÑOS)</w:t>
            </w:r>
          </w:p>
        </w:tc>
        <w:tc>
          <w:tcPr>
            <w:tcW w:w="962" w:type="dxa"/>
            <w:tcBorders>
              <w:top w:val="nil"/>
              <w:left w:val="nil"/>
              <w:bottom w:val="single" w:sz="4" w:space="0" w:color="A6A6A6"/>
              <w:right w:val="single" w:sz="4" w:space="0" w:color="A6A6A6"/>
            </w:tcBorders>
            <w:shd w:val="clear" w:color="auto" w:fill="auto"/>
            <w:noWrap/>
            <w:vAlign w:val="center"/>
            <w:hideMark/>
          </w:tcPr>
          <w:p w14:paraId="06CC2A67"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c>
          <w:tcPr>
            <w:tcW w:w="1209" w:type="dxa"/>
            <w:tcBorders>
              <w:top w:val="nil"/>
              <w:left w:val="nil"/>
              <w:bottom w:val="single" w:sz="4" w:space="0" w:color="A6A6A6"/>
              <w:right w:val="single" w:sz="4" w:space="0" w:color="A6A6A6"/>
            </w:tcBorders>
            <w:shd w:val="clear" w:color="auto" w:fill="auto"/>
            <w:noWrap/>
            <w:vAlign w:val="center"/>
            <w:hideMark/>
          </w:tcPr>
          <w:p w14:paraId="6183674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UNIDAD</w:t>
            </w:r>
          </w:p>
        </w:tc>
        <w:tc>
          <w:tcPr>
            <w:tcW w:w="1345" w:type="dxa"/>
            <w:tcBorders>
              <w:top w:val="nil"/>
              <w:left w:val="nil"/>
              <w:bottom w:val="single" w:sz="4" w:space="0" w:color="A6A6A6"/>
              <w:right w:val="single" w:sz="4" w:space="0" w:color="A6A6A6"/>
            </w:tcBorders>
            <w:shd w:val="clear" w:color="auto" w:fill="auto"/>
            <w:noWrap/>
            <w:vAlign w:val="center"/>
            <w:hideMark/>
          </w:tcPr>
          <w:p w14:paraId="091E72B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1.25</w:t>
            </w:r>
          </w:p>
        </w:tc>
        <w:tc>
          <w:tcPr>
            <w:tcW w:w="1129" w:type="dxa"/>
            <w:tcBorders>
              <w:top w:val="nil"/>
              <w:left w:val="nil"/>
              <w:bottom w:val="single" w:sz="4" w:space="0" w:color="A6A6A6"/>
              <w:right w:val="single" w:sz="4" w:space="0" w:color="A6A6A6"/>
            </w:tcBorders>
            <w:shd w:val="clear" w:color="auto" w:fill="auto"/>
            <w:noWrap/>
            <w:vAlign w:val="center"/>
            <w:hideMark/>
          </w:tcPr>
          <w:p w14:paraId="7024122C"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15.00</w:t>
            </w:r>
          </w:p>
        </w:tc>
      </w:tr>
      <w:tr w:rsidR="00896737" w:rsidRPr="00B64824" w14:paraId="4FD7C01C"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56CBC76"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CINTA BOVINOMETRICA (S/ 36 V.U. 5 AÑOS)</w:t>
            </w:r>
          </w:p>
        </w:tc>
        <w:tc>
          <w:tcPr>
            <w:tcW w:w="962" w:type="dxa"/>
            <w:tcBorders>
              <w:top w:val="nil"/>
              <w:left w:val="nil"/>
              <w:bottom w:val="single" w:sz="4" w:space="0" w:color="A6A6A6"/>
              <w:right w:val="single" w:sz="4" w:space="0" w:color="A6A6A6"/>
            </w:tcBorders>
            <w:shd w:val="clear" w:color="auto" w:fill="auto"/>
            <w:noWrap/>
            <w:vAlign w:val="center"/>
            <w:hideMark/>
          </w:tcPr>
          <w:p w14:paraId="6786E603"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c>
          <w:tcPr>
            <w:tcW w:w="1209" w:type="dxa"/>
            <w:tcBorders>
              <w:top w:val="nil"/>
              <w:left w:val="nil"/>
              <w:bottom w:val="single" w:sz="4" w:space="0" w:color="A6A6A6"/>
              <w:right w:val="single" w:sz="4" w:space="0" w:color="A6A6A6"/>
            </w:tcBorders>
            <w:shd w:val="clear" w:color="auto" w:fill="auto"/>
            <w:noWrap/>
            <w:vAlign w:val="center"/>
            <w:hideMark/>
          </w:tcPr>
          <w:p w14:paraId="3D32F7B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UNIDAD</w:t>
            </w:r>
          </w:p>
        </w:tc>
        <w:tc>
          <w:tcPr>
            <w:tcW w:w="1345" w:type="dxa"/>
            <w:tcBorders>
              <w:top w:val="nil"/>
              <w:left w:val="nil"/>
              <w:bottom w:val="single" w:sz="4" w:space="0" w:color="A6A6A6"/>
              <w:right w:val="single" w:sz="4" w:space="0" w:color="A6A6A6"/>
            </w:tcBorders>
            <w:shd w:val="clear" w:color="auto" w:fill="auto"/>
            <w:noWrap/>
            <w:vAlign w:val="center"/>
            <w:hideMark/>
          </w:tcPr>
          <w:p w14:paraId="67557C78"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3.00</w:t>
            </w:r>
          </w:p>
        </w:tc>
        <w:tc>
          <w:tcPr>
            <w:tcW w:w="1129" w:type="dxa"/>
            <w:tcBorders>
              <w:top w:val="nil"/>
              <w:left w:val="nil"/>
              <w:bottom w:val="single" w:sz="4" w:space="0" w:color="A6A6A6"/>
              <w:right w:val="single" w:sz="4" w:space="0" w:color="A6A6A6"/>
            </w:tcBorders>
            <w:shd w:val="clear" w:color="auto" w:fill="auto"/>
            <w:noWrap/>
            <w:vAlign w:val="center"/>
            <w:hideMark/>
          </w:tcPr>
          <w:p w14:paraId="5594FDC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36.00</w:t>
            </w:r>
          </w:p>
        </w:tc>
      </w:tr>
      <w:tr w:rsidR="00896737" w:rsidRPr="00B64824" w14:paraId="245D4172"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22F1DAB3"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GASTOS ADMINISTRATIVOS</w:t>
            </w:r>
          </w:p>
        </w:tc>
        <w:tc>
          <w:tcPr>
            <w:tcW w:w="962" w:type="dxa"/>
            <w:tcBorders>
              <w:top w:val="nil"/>
              <w:left w:val="nil"/>
              <w:bottom w:val="single" w:sz="4" w:space="0" w:color="A6A6A6"/>
              <w:right w:val="single" w:sz="4" w:space="0" w:color="A6A6A6"/>
            </w:tcBorders>
            <w:shd w:val="clear" w:color="000000" w:fill="F2F2F2"/>
            <w:noWrap/>
            <w:vAlign w:val="center"/>
            <w:hideMark/>
          </w:tcPr>
          <w:p w14:paraId="335FC76A"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7C7204C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3D2EF767"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4DD5F678"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078A9AF9"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8A482D0"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FORMATOS DE REGISTRO</w:t>
            </w:r>
          </w:p>
        </w:tc>
        <w:tc>
          <w:tcPr>
            <w:tcW w:w="962" w:type="dxa"/>
            <w:tcBorders>
              <w:top w:val="nil"/>
              <w:left w:val="nil"/>
              <w:bottom w:val="single" w:sz="4" w:space="0" w:color="A6A6A6"/>
              <w:right w:val="single" w:sz="4" w:space="0" w:color="A6A6A6"/>
            </w:tcBorders>
            <w:shd w:val="clear" w:color="auto" w:fill="auto"/>
            <w:noWrap/>
            <w:vAlign w:val="center"/>
            <w:hideMark/>
          </w:tcPr>
          <w:p w14:paraId="4A3B3B94"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0.5</w:t>
            </w:r>
          </w:p>
        </w:tc>
        <w:tc>
          <w:tcPr>
            <w:tcW w:w="1209" w:type="dxa"/>
            <w:tcBorders>
              <w:top w:val="nil"/>
              <w:left w:val="nil"/>
              <w:bottom w:val="single" w:sz="4" w:space="0" w:color="A6A6A6"/>
              <w:right w:val="single" w:sz="4" w:space="0" w:color="A6A6A6"/>
            </w:tcBorders>
            <w:shd w:val="clear" w:color="auto" w:fill="auto"/>
            <w:noWrap/>
            <w:vAlign w:val="center"/>
            <w:hideMark/>
          </w:tcPr>
          <w:p w14:paraId="5D698AAF"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CIENTO</w:t>
            </w:r>
          </w:p>
        </w:tc>
        <w:tc>
          <w:tcPr>
            <w:tcW w:w="1345" w:type="dxa"/>
            <w:tcBorders>
              <w:top w:val="nil"/>
              <w:left w:val="nil"/>
              <w:bottom w:val="single" w:sz="4" w:space="0" w:color="A6A6A6"/>
              <w:right w:val="single" w:sz="4" w:space="0" w:color="A6A6A6"/>
            </w:tcBorders>
            <w:shd w:val="clear" w:color="auto" w:fill="auto"/>
            <w:noWrap/>
            <w:vAlign w:val="center"/>
            <w:hideMark/>
          </w:tcPr>
          <w:p w14:paraId="34FA475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10.00</w:t>
            </w:r>
          </w:p>
        </w:tc>
        <w:tc>
          <w:tcPr>
            <w:tcW w:w="1129" w:type="dxa"/>
            <w:tcBorders>
              <w:top w:val="nil"/>
              <w:left w:val="nil"/>
              <w:bottom w:val="single" w:sz="4" w:space="0" w:color="A6A6A6"/>
              <w:right w:val="single" w:sz="4" w:space="0" w:color="A6A6A6"/>
            </w:tcBorders>
            <w:shd w:val="clear" w:color="auto" w:fill="auto"/>
            <w:noWrap/>
            <w:vAlign w:val="center"/>
            <w:hideMark/>
          </w:tcPr>
          <w:p w14:paraId="008EF64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5.00</w:t>
            </w:r>
          </w:p>
        </w:tc>
      </w:tr>
      <w:tr w:rsidR="00896737" w:rsidRPr="00B64824" w14:paraId="3E23A103"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6B67F721"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GASTOS ADMINISTRATIVOS Y SERVICIOS</w:t>
            </w:r>
          </w:p>
        </w:tc>
        <w:tc>
          <w:tcPr>
            <w:tcW w:w="962" w:type="dxa"/>
            <w:tcBorders>
              <w:top w:val="nil"/>
              <w:left w:val="nil"/>
              <w:bottom w:val="single" w:sz="4" w:space="0" w:color="A6A6A6"/>
              <w:right w:val="single" w:sz="4" w:space="0" w:color="A6A6A6"/>
            </w:tcBorders>
            <w:shd w:val="clear" w:color="auto" w:fill="auto"/>
            <w:noWrap/>
            <w:vAlign w:val="center"/>
            <w:hideMark/>
          </w:tcPr>
          <w:p w14:paraId="0E80ACEF"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12</w:t>
            </w:r>
          </w:p>
        </w:tc>
        <w:tc>
          <w:tcPr>
            <w:tcW w:w="1209" w:type="dxa"/>
            <w:tcBorders>
              <w:top w:val="nil"/>
              <w:left w:val="nil"/>
              <w:bottom w:val="single" w:sz="4" w:space="0" w:color="A6A6A6"/>
              <w:right w:val="single" w:sz="4" w:space="0" w:color="A6A6A6"/>
            </w:tcBorders>
            <w:shd w:val="clear" w:color="auto" w:fill="auto"/>
            <w:noWrap/>
            <w:vAlign w:val="center"/>
            <w:hideMark/>
          </w:tcPr>
          <w:p w14:paraId="7976F2F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MES</w:t>
            </w:r>
          </w:p>
        </w:tc>
        <w:tc>
          <w:tcPr>
            <w:tcW w:w="1345" w:type="dxa"/>
            <w:tcBorders>
              <w:top w:val="nil"/>
              <w:left w:val="nil"/>
              <w:bottom w:val="single" w:sz="4" w:space="0" w:color="A6A6A6"/>
              <w:right w:val="single" w:sz="4" w:space="0" w:color="A6A6A6"/>
            </w:tcBorders>
            <w:shd w:val="clear" w:color="auto" w:fill="auto"/>
            <w:noWrap/>
            <w:vAlign w:val="center"/>
            <w:hideMark/>
          </w:tcPr>
          <w:p w14:paraId="6353B2A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350.00</w:t>
            </w:r>
          </w:p>
        </w:tc>
        <w:tc>
          <w:tcPr>
            <w:tcW w:w="1129" w:type="dxa"/>
            <w:tcBorders>
              <w:top w:val="nil"/>
              <w:left w:val="nil"/>
              <w:bottom w:val="single" w:sz="4" w:space="0" w:color="A6A6A6"/>
              <w:right w:val="single" w:sz="4" w:space="0" w:color="A6A6A6"/>
            </w:tcBorders>
            <w:shd w:val="clear" w:color="auto" w:fill="auto"/>
            <w:noWrap/>
            <w:vAlign w:val="center"/>
            <w:hideMark/>
          </w:tcPr>
          <w:p w14:paraId="1CFA01CC"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4,200.00</w:t>
            </w:r>
          </w:p>
        </w:tc>
      </w:tr>
      <w:tr w:rsidR="00896737" w:rsidRPr="00B64824" w14:paraId="18A205A7" w14:textId="77777777" w:rsidTr="00896737">
        <w:trPr>
          <w:trHeight w:val="195"/>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77E4C8E0"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GASTOS DE COMERCIALIZACIÓN</w:t>
            </w:r>
          </w:p>
        </w:tc>
        <w:tc>
          <w:tcPr>
            <w:tcW w:w="962" w:type="dxa"/>
            <w:tcBorders>
              <w:top w:val="nil"/>
              <w:left w:val="nil"/>
              <w:bottom w:val="single" w:sz="4" w:space="0" w:color="A6A6A6"/>
              <w:right w:val="single" w:sz="4" w:space="0" w:color="A6A6A6"/>
            </w:tcBorders>
            <w:shd w:val="clear" w:color="000000" w:fill="F2F2F2"/>
            <w:noWrap/>
            <w:vAlign w:val="center"/>
            <w:hideMark/>
          </w:tcPr>
          <w:p w14:paraId="1EFB42F2"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28440446"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5464BA69"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375024D6"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2947DA4F" w14:textId="77777777" w:rsidTr="00896737">
        <w:trPr>
          <w:trHeight w:val="270"/>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1ABF9E54"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TRANSPORTE PARA VENTA LOCAL</w:t>
            </w:r>
          </w:p>
        </w:tc>
        <w:tc>
          <w:tcPr>
            <w:tcW w:w="962" w:type="dxa"/>
            <w:tcBorders>
              <w:top w:val="nil"/>
              <w:left w:val="nil"/>
              <w:bottom w:val="single" w:sz="4" w:space="0" w:color="A6A6A6"/>
              <w:right w:val="single" w:sz="4" w:space="0" w:color="A6A6A6"/>
            </w:tcBorders>
            <w:shd w:val="clear" w:color="auto" w:fill="auto"/>
            <w:noWrap/>
            <w:vAlign w:val="center"/>
            <w:hideMark/>
          </w:tcPr>
          <w:p w14:paraId="4429BB0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3</w:t>
            </w:r>
          </w:p>
        </w:tc>
        <w:tc>
          <w:tcPr>
            <w:tcW w:w="1209" w:type="dxa"/>
            <w:tcBorders>
              <w:top w:val="nil"/>
              <w:left w:val="nil"/>
              <w:bottom w:val="single" w:sz="4" w:space="0" w:color="A6A6A6"/>
              <w:right w:val="single" w:sz="4" w:space="0" w:color="A6A6A6"/>
            </w:tcBorders>
            <w:shd w:val="clear" w:color="auto" w:fill="auto"/>
            <w:noWrap/>
            <w:vAlign w:val="center"/>
            <w:hideMark/>
          </w:tcPr>
          <w:p w14:paraId="0FF801F0"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UNIDAD</w:t>
            </w:r>
          </w:p>
        </w:tc>
        <w:tc>
          <w:tcPr>
            <w:tcW w:w="1345" w:type="dxa"/>
            <w:tcBorders>
              <w:top w:val="nil"/>
              <w:left w:val="nil"/>
              <w:bottom w:val="single" w:sz="4" w:space="0" w:color="A6A6A6"/>
              <w:right w:val="single" w:sz="4" w:space="0" w:color="A6A6A6"/>
            </w:tcBorders>
            <w:shd w:val="clear" w:color="auto" w:fill="auto"/>
            <w:noWrap/>
            <w:vAlign w:val="center"/>
            <w:hideMark/>
          </w:tcPr>
          <w:p w14:paraId="386F0F3B"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250.00</w:t>
            </w:r>
          </w:p>
        </w:tc>
        <w:tc>
          <w:tcPr>
            <w:tcW w:w="1129" w:type="dxa"/>
            <w:tcBorders>
              <w:top w:val="nil"/>
              <w:left w:val="nil"/>
              <w:bottom w:val="single" w:sz="4" w:space="0" w:color="A6A6A6"/>
              <w:right w:val="single" w:sz="4" w:space="0" w:color="A6A6A6"/>
            </w:tcBorders>
            <w:shd w:val="clear" w:color="auto" w:fill="auto"/>
            <w:noWrap/>
            <w:vAlign w:val="center"/>
            <w:hideMark/>
          </w:tcPr>
          <w:p w14:paraId="17A8295F"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750.00</w:t>
            </w:r>
          </w:p>
        </w:tc>
      </w:tr>
      <w:tr w:rsidR="00896737" w:rsidRPr="00B64824" w14:paraId="7716AFEA"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448ED666"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SERVICIOS</w:t>
            </w:r>
          </w:p>
        </w:tc>
        <w:tc>
          <w:tcPr>
            <w:tcW w:w="962" w:type="dxa"/>
            <w:tcBorders>
              <w:top w:val="nil"/>
              <w:left w:val="nil"/>
              <w:bottom w:val="single" w:sz="4" w:space="0" w:color="A6A6A6"/>
              <w:right w:val="single" w:sz="4" w:space="0" w:color="A6A6A6"/>
            </w:tcBorders>
            <w:shd w:val="clear" w:color="000000" w:fill="F2F2F2"/>
            <w:noWrap/>
            <w:vAlign w:val="center"/>
            <w:hideMark/>
          </w:tcPr>
          <w:p w14:paraId="36C3EEC2"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F2F2F2"/>
            <w:noWrap/>
            <w:vAlign w:val="center"/>
            <w:hideMark/>
          </w:tcPr>
          <w:p w14:paraId="15AB4AF1"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F2F2F2"/>
            <w:noWrap/>
            <w:vAlign w:val="center"/>
            <w:hideMark/>
          </w:tcPr>
          <w:p w14:paraId="6766B772"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F2F2F2"/>
            <w:noWrap/>
            <w:vAlign w:val="center"/>
            <w:hideMark/>
          </w:tcPr>
          <w:p w14:paraId="6A987D95"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r>
      <w:tr w:rsidR="00896737" w:rsidRPr="00B64824" w14:paraId="33B4E50D"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3C67AEB3"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CONTABILIDAD</w:t>
            </w:r>
          </w:p>
        </w:tc>
        <w:tc>
          <w:tcPr>
            <w:tcW w:w="962" w:type="dxa"/>
            <w:tcBorders>
              <w:top w:val="nil"/>
              <w:left w:val="nil"/>
              <w:bottom w:val="single" w:sz="4" w:space="0" w:color="A6A6A6"/>
              <w:right w:val="single" w:sz="4" w:space="0" w:color="A6A6A6"/>
            </w:tcBorders>
            <w:shd w:val="clear" w:color="auto" w:fill="auto"/>
            <w:noWrap/>
            <w:vAlign w:val="center"/>
            <w:hideMark/>
          </w:tcPr>
          <w:p w14:paraId="70A5EB41"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1</w:t>
            </w:r>
          </w:p>
        </w:tc>
        <w:tc>
          <w:tcPr>
            <w:tcW w:w="1209" w:type="dxa"/>
            <w:tcBorders>
              <w:top w:val="nil"/>
              <w:left w:val="nil"/>
              <w:bottom w:val="single" w:sz="4" w:space="0" w:color="A6A6A6"/>
              <w:right w:val="single" w:sz="4" w:space="0" w:color="A6A6A6"/>
            </w:tcBorders>
            <w:shd w:val="clear" w:color="auto" w:fill="auto"/>
            <w:noWrap/>
            <w:vAlign w:val="center"/>
            <w:hideMark/>
          </w:tcPr>
          <w:p w14:paraId="283F21D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MES</w:t>
            </w:r>
          </w:p>
        </w:tc>
        <w:tc>
          <w:tcPr>
            <w:tcW w:w="1345" w:type="dxa"/>
            <w:tcBorders>
              <w:top w:val="nil"/>
              <w:left w:val="nil"/>
              <w:bottom w:val="single" w:sz="4" w:space="0" w:color="A6A6A6"/>
              <w:right w:val="single" w:sz="4" w:space="0" w:color="A6A6A6"/>
            </w:tcBorders>
            <w:shd w:val="clear" w:color="auto" w:fill="auto"/>
            <w:noWrap/>
            <w:vAlign w:val="center"/>
            <w:hideMark/>
          </w:tcPr>
          <w:p w14:paraId="1901E71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80.00</w:t>
            </w:r>
          </w:p>
        </w:tc>
        <w:tc>
          <w:tcPr>
            <w:tcW w:w="1129" w:type="dxa"/>
            <w:tcBorders>
              <w:top w:val="nil"/>
              <w:left w:val="nil"/>
              <w:bottom w:val="single" w:sz="4" w:space="0" w:color="A6A6A6"/>
              <w:right w:val="single" w:sz="4" w:space="0" w:color="A6A6A6"/>
            </w:tcBorders>
            <w:shd w:val="clear" w:color="auto" w:fill="auto"/>
            <w:noWrap/>
            <w:vAlign w:val="center"/>
            <w:hideMark/>
          </w:tcPr>
          <w:p w14:paraId="790AF062"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80.00</w:t>
            </w:r>
          </w:p>
        </w:tc>
      </w:tr>
      <w:tr w:rsidR="00896737" w:rsidRPr="00B64824" w14:paraId="0C6D1116" w14:textId="77777777" w:rsidTr="00896737">
        <w:trPr>
          <w:trHeight w:val="225"/>
          <w:tblHeader/>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3DC3EA88" w14:textId="77777777" w:rsidR="00896737" w:rsidRPr="00B64824" w:rsidRDefault="00896737" w:rsidP="00896737">
            <w:pPr>
              <w:spacing w:after="0" w:line="240" w:lineRule="auto"/>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ASISTENCIA TÉCNICA (MÉDICO VETERINARIO)</w:t>
            </w:r>
          </w:p>
        </w:tc>
        <w:tc>
          <w:tcPr>
            <w:tcW w:w="962" w:type="dxa"/>
            <w:tcBorders>
              <w:top w:val="nil"/>
              <w:left w:val="nil"/>
              <w:bottom w:val="single" w:sz="4" w:space="0" w:color="A6A6A6"/>
              <w:right w:val="single" w:sz="4" w:space="0" w:color="A6A6A6"/>
            </w:tcBorders>
            <w:shd w:val="clear" w:color="auto" w:fill="auto"/>
            <w:noWrap/>
            <w:vAlign w:val="center"/>
            <w:hideMark/>
          </w:tcPr>
          <w:p w14:paraId="20092FD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4</w:t>
            </w:r>
          </w:p>
        </w:tc>
        <w:tc>
          <w:tcPr>
            <w:tcW w:w="1209" w:type="dxa"/>
            <w:tcBorders>
              <w:top w:val="nil"/>
              <w:left w:val="nil"/>
              <w:bottom w:val="single" w:sz="4" w:space="0" w:color="A6A6A6"/>
              <w:right w:val="single" w:sz="4" w:space="0" w:color="A6A6A6"/>
            </w:tcBorders>
            <w:shd w:val="clear" w:color="auto" w:fill="auto"/>
            <w:noWrap/>
            <w:vAlign w:val="center"/>
            <w:hideMark/>
          </w:tcPr>
          <w:p w14:paraId="1B7CE2B6"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VISITA</w:t>
            </w:r>
          </w:p>
        </w:tc>
        <w:tc>
          <w:tcPr>
            <w:tcW w:w="1345" w:type="dxa"/>
            <w:tcBorders>
              <w:top w:val="nil"/>
              <w:left w:val="nil"/>
              <w:bottom w:val="single" w:sz="4" w:space="0" w:color="A6A6A6"/>
              <w:right w:val="single" w:sz="4" w:space="0" w:color="A6A6A6"/>
            </w:tcBorders>
            <w:shd w:val="clear" w:color="auto" w:fill="auto"/>
            <w:noWrap/>
            <w:vAlign w:val="center"/>
            <w:hideMark/>
          </w:tcPr>
          <w:p w14:paraId="21121BEA"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500.00</w:t>
            </w:r>
          </w:p>
        </w:tc>
        <w:tc>
          <w:tcPr>
            <w:tcW w:w="1129" w:type="dxa"/>
            <w:tcBorders>
              <w:top w:val="nil"/>
              <w:left w:val="nil"/>
              <w:bottom w:val="single" w:sz="4" w:space="0" w:color="A6A6A6"/>
              <w:right w:val="single" w:sz="4" w:space="0" w:color="A6A6A6"/>
            </w:tcBorders>
            <w:shd w:val="clear" w:color="auto" w:fill="auto"/>
            <w:noWrap/>
            <w:vAlign w:val="center"/>
            <w:hideMark/>
          </w:tcPr>
          <w:p w14:paraId="4EC59189" w14:textId="77777777" w:rsidR="00896737" w:rsidRPr="00B64824" w:rsidRDefault="00896737" w:rsidP="00896737">
            <w:pPr>
              <w:spacing w:after="0" w:line="240" w:lineRule="auto"/>
              <w:jc w:val="center"/>
              <w:rPr>
                <w:rFonts w:ascii="Calibri" w:eastAsia="Times New Roman" w:hAnsi="Calibri" w:cs="Calibri"/>
                <w:color w:val="000000"/>
                <w:sz w:val="16"/>
                <w:szCs w:val="16"/>
                <w:lang w:eastAsia="es-PE"/>
              </w:rPr>
            </w:pPr>
            <w:r w:rsidRPr="00B64824">
              <w:rPr>
                <w:rFonts w:ascii="Calibri" w:eastAsia="Times New Roman" w:hAnsi="Calibri" w:cs="Calibri"/>
                <w:color w:val="000000"/>
                <w:sz w:val="16"/>
                <w:szCs w:val="16"/>
                <w:lang w:eastAsia="es-PE"/>
              </w:rPr>
              <w:t>S/ 2,000.00</w:t>
            </w:r>
          </w:p>
        </w:tc>
      </w:tr>
      <w:tr w:rsidR="00896737" w:rsidRPr="00B64824" w14:paraId="4310FA94" w14:textId="77777777" w:rsidTr="00896737">
        <w:trPr>
          <w:trHeight w:val="210"/>
          <w:tblHeader/>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4F352413" w14:textId="77777777" w:rsidR="00896737" w:rsidRPr="00B64824" w:rsidRDefault="00896737" w:rsidP="00896737">
            <w:pPr>
              <w:spacing w:after="0" w:line="240" w:lineRule="auto"/>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COSTO TOTAL</w:t>
            </w:r>
          </w:p>
        </w:tc>
        <w:tc>
          <w:tcPr>
            <w:tcW w:w="962" w:type="dxa"/>
            <w:tcBorders>
              <w:top w:val="nil"/>
              <w:left w:val="nil"/>
              <w:bottom w:val="single" w:sz="4" w:space="0" w:color="A6A6A6"/>
              <w:right w:val="single" w:sz="4" w:space="0" w:color="A6A6A6"/>
            </w:tcBorders>
            <w:shd w:val="clear" w:color="000000" w:fill="D7D7D7"/>
            <w:noWrap/>
            <w:vAlign w:val="center"/>
            <w:hideMark/>
          </w:tcPr>
          <w:p w14:paraId="44B5D7C0"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209" w:type="dxa"/>
            <w:tcBorders>
              <w:top w:val="nil"/>
              <w:left w:val="nil"/>
              <w:bottom w:val="single" w:sz="4" w:space="0" w:color="A6A6A6"/>
              <w:right w:val="single" w:sz="4" w:space="0" w:color="A6A6A6"/>
            </w:tcBorders>
            <w:shd w:val="clear" w:color="000000" w:fill="D7D7D7"/>
            <w:noWrap/>
            <w:vAlign w:val="center"/>
            <w:hideMark/>
          </w:tcPr>
          <w:p w14:paraId="0F22BB57"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345" w:type="dxa"/>
            <w:tcBorders>
              <w:top w:val="nil"/>
              <w:left w:val="nil"/>
              <w:bottom w:val="single" w:sz="4" w:space="0" w:color="A6A6A6"/>
              <w:right w:val="single" w:sz="4" w:space="0" w:color="A6A6A6"/>
            </w:tcBorders>
            <w:shd w:val="clear" w:color="000000" w:fill="D7D7D7"/>
            <w:noWrap/>
            <w:vAlign w:val="center"/>
            <w:hideMark/>
          </w:tcPr>
          <w:p w14:paraId="4279C33C"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 </w:t>
            </w:r>
          </w:p>
        </w:tc>
        <w:tc>
          <w:tcPr>
            <w:tcW w:w="1129" w:type="dxa"/>
            <w:tcBorders>
              <w:top w:val="nil"/>
              <w:left w:val="nil"/>
              <w:bottom w:val="single" w:sz="4" w:space="0" w:color="A6A6A6"/>
              <w:right w:val="single" w:sz="4" w:space="0" w:color="A6A6A6"/>
            </w:tcBorders>
            <w:shd w:val="clear" w:color="000000" w:fill="D7D7D7"/>
            <w:noWrap/>
            <w:vAlign w:val="center"/>
            <w:hideMark/>
          </w:tcPr>
          <w:p w14:paraId="5443AB57" w14:textId="77777777" w:rsidR="00896737" w:rsidRPr="00B64824" w:rsidRDefault="00896737" w:rsidP="00896737">
            <w:pPr>
              <w:spacing w:after="0" w:line="240" w:lineRule="auto"/>
              <w:jc w:val="center"/>
              <w:rPr>
                <w:rFonts w:ascii="Calibri" w:eastAsia="Times New Roman" w:hAnsi="Calibri" w:cs="Calibri"/>
                <w:b/>
                <w:bCs/>
                <w:color w:val="000000"/>
                <w:sz w:val="16"/>
                <w:szCs w:val="16"/>
                <w:lang w:eastAsia="es-PE"/>
              </w:rPr>
            </w:pPr>
            <w:r w:rsidRPr="00B64824">
              <w:rPr>
                <w:rFonts w:ascii="Calibri" w:eastAsia="Times New Roman" w:hAnsi="Calibri" w:cs="Calibri"/>
                <w:b/>
                <w:bCs/>
                <w:color w:val="000000"/>
                <w:sz w:val="16"/>
                <w:szCs w:val="16"/>
                <w:lang w:eastAsia="es-PE"/>
              </w:rPr>
              <w:t>S/ 26,075.00</w:t>
            </w:r>
          </w:p>
        </w:tc>
      </w:tr>
    </w:tbl>
    <w:p w14:paraId="7D69CEA9" w14:textId="77777777" w:rsidR="00896737" w:rsidRPr="004A64CA" w:rsidRDefault="00896737" w:rsidP="00896737">
      <w:pPr>
        <w:rPr>
          <w:sz w:val="18"/>
        </w:rPr>
      </w:pPr>
      <w:r>
        <w:rPr>
          <w:sz w:val="18"/>
        </w:rPr>
        <w:t>FUENTE: ELABORACIÓN PROPIA.</w:t>
      </w:r>
    </w:p>
    <w:p w14:paraId="71147289" w14:textId="77777777" w:rsidR="00896737" w:rsidRDefault="00896737" w:rsidP="00896737">
      <w:pPr>
        <w:pStyle w:val="Ttulo6"/>
      </w:pPr>
      <w:bookmarkStart w:id="207" w:name="_Toc20029019"/>
      <w:r>
        <w:t>Presupuesto de mejora del Proyecto de Sierra y Selva inicio en la cadena productiva del vacuno</w:t>
      </w:r>
      <w:bookmarkEnd w:id="207"/>
    </w:p>
    <w:p w14:paraId="5B717F84" w14:textId="679AE38A" w:rsidR="00896737" w:rsidRDefault="006E7394" w:rsidP="00896737">
      <w:r>
        <w:t>Se asume que con el proyecto se</w:t>
      </w:r>
      <w:r w:rsidR="00896737">
        <w:t xml:space="preserve"> tiene por objetivo hacer que estas iniciativas en la cadena productiva de vacuno, específicamente en el engorde de ganado, para la venta de carne;  mejoren su producción tanto en calidad como en cantidad, articulando su producción no solo a mercados locales, sino principalmente a mercados regionales más próximos, así como a la capital.</w:t>
      </w:r>
    </w:p>
    <w:p w14:paraId="2C35D4E7" w14:textId="77777777" w:rsidR="00896737" w:rsidRDefault="00896737" w:rsidP="00896737">
      <w:r>
        <w:t>El presupuesto que se detalla líneas abajo se enfoca en actividades productivas que se desarrollaron e implementar nuevas actividades, proyectando como nuevos ingresos la cantidad de   S/ 91,238.40, por la venta de 5,702.00 kilos de carne de vacuno a un precio por kilo de S/ 16.0; partiendo del supuesto que cada asociación inicia sus actividades con un módulo de vacunos compuesta por 4 machos y 16 hembras, con un rendimiento promedio en carne de cada vacuno de 317.00 kilogramos.</w:t>
      </w:r>
    </w:p>
    <w:p w14:paraId="25EDDDC1" w14:textId="77777777" w:rsidR="00896737" w:rsidRDefault="00896737" w:rsidP="00896737">
      <w:r>
        <w:t xml:space="preserve">Los costos que fueron proyectados para dicha iniciativa, contemplan un costo promedio de S/56,818.11; los que comprenden mantener la actividad productiva propiamente dicha e incrementar otras actividades que ayudarían en la  mejora de la cadena productiva, como la ampliación de la  infraestructura que contenga al ganado vacuno existente así como a los toretes que se comprarían para engorde, considerando también para el tema reproductivo la </w:t>
      </w:r>
      <w:r>
        <w:lastRenderedPageBreak/>
        <w:t>inseminación artificial, la obtención de certificaciones en SENASA, determinación e inscripción de la marca en registros públicos, la contratación del servicio de beneficiado, así como la instalación en una infraestructura adecuada para la operación del equipo de envasado de carnes y su posterior traslado en equipos refrigerados a los mercados regionales, el que incluye Lima.</w:t>
      </w:r>
    </w:p>
    <w:p w14:paraId="725C85C2" w14:textId="77777777" w:rsidR="00896737" w:rsidRDefault="00896737" w:rsidP="00896737">
      <w:r>
        <w:t>Se tiene en cuenta que para la consecución de tal objetivo, no solo se requiere el apoyo económico, sino también el incremento de las competencias de los lideres, así como de todos los miembros de la asociación, en tal sentido se contempla asistencias técnicas en el manejo productivo, comercial, contable y sobre todo en la gestión del cambio, ya que para llegar a este nuevo objetivo se requerirá enfrentarse a diferentes situaciones, que podrían incidir negativamente  en la consecución del objetivo planteado.</w:t>
      </w:r>
    </w:p>
    <w:p w14:paraId="0CDC915B" w14:textId="0771C0A6" w:rsidR="00896737" w:rsidRDefault="00896737" w:rsidP="00896737">
      <w:pPr>
        <w:pStyle w:val="Descripcin"/>
        <w:spacing w:after="120"/>
        <w:ind w:left="709"/>
      </w:pPr>
      <w:bookmarkStart w:id="208" w:name="_Toc20023244"/>
      <w:bookmarkStart w:id="209" w:name="_Toc20029111"/>
      <w:r>
        <w:t xml:space="preserve">Tabla N° </w:t>
      </w:r>
      <w:r w:rsidR="0008175B">
        <w:fldChar w:fldCharType="begin"/>
      </w:r>
      <w:r w:rsidR="0008175B">
        <w:instrText xml:space="preserve"> SEQ Tabla_N° \* ARABIC </w:instrText>
      </w:r>
      <w:r w:rsidR="0008175B">
        <w:fldChar w:fldCharType="separate"/>
      </w:r>
      <w:r w:rsidR="004D0F85">
        <w:rPr>
          <w:noProof/>
        </w:rPr>
        <w:t>42</w:t>
      </w:r>
      <w:r w:rsidR="0008175B">
        <w:rPr>
          <w:noProof/>
        </w:rPr>
        <w:fldChar w:fldCharType="end"/>
      </w:r>
      <w:r>
        <w:t>: PRESUPUESTO DE MEJORA DEL PROYECTO – CADENA PRODUCTIVA DE VACUNOS</w:t>
      </w:r>
      <w:bookmarkEnd w:id="208"/>
      <w:bookmarkEnd w:id="209"/>
    </w:p>
    <w:tbl>
      <w:tblPr>
        <w:tblW w:w="7651" w:type="dxa"/>
        <w:tblCellMar>
          <w:left w:w="70" w:type="dxa"/>
          <w:right w:w="70" w:type="dxa"/>
        </w:tblCellMar>
        <w:tblLook w:val="04A0" w:firstRow="1" w:lastRow="0" w:firstColumn="1" w:lastColumn="0" w:noHBand="0" w:noVBand="1"/>
      </w:tblPr>
      <w:tblGrid>
        <w:gridCol w:w="5524"/>
        <w:gridCol w:w="2127"/>
      </w:tblGrid>
      <w:tr w:rsidR="00896737" w:rsidRPr="003836E3" w14:paraId="7DC53883" w14:textId="77777777" w:rsidTr="00896737">
        <w:trPr>
          <w:trHeight w:val="210"/>
        </w:trPr>
        <w:tc>
          <w:tcPr>
            <w:tcW w:w="7651"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04C1116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SUPUESTOS:</w:t>
            </w:r>
          </w:p>
        </w:tc>
      </w:tr>
      <w:tr w:rsidR="00896737" w:rsidRPr="003836E3" w14:paraId="0235B38E" w14:textId="77777777" w:rsidTr="00896737">
        <w:trPr>
          <w:trHeight w:val="210"/>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1215FE37"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RENDIMIENTO VACUNO Kg/Vacuno</w:t>
            </w:r>
          </w:p>
        </w:tc>
        <w:tc>
          <w:tcPr>
            <w:tcW w:w="2127" w:type="dxa"/>
            <w:tcBorders>
              <w:top w:val="nil"/>
              <w:left w:val="nil"/>
              <w:bottom w:val="single" w:sz="4" w:space="0" w:color="auto"/>
              <w:right w:val="single" w:sz="4" w:space="0" w:color="auto"/>
            </w:tcBorders>
            <w:shd w:val="clear" w:color="auto" w:fill="auto"/>
            <w:noWrap/>
            <w:vAlign w:val="center"/>
            <w:hideMark/>
          </w:tcPr>
          <w:p w14:paraId="70C64AE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317</w:t>
            </w:r>
          </w:p>
        </w:tc>
      </w:tr>
      <w:tr w:rsidR="00896737" w:rsidRPr="003836E3" w14:paraId="2B7F4EF1" w14:textId="77777777" w:rsidTr="00896737">
        <w:trPr>
          <w:trHeight w:val="131"/>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61360475"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PRECIO EN CORAL VACUNO S/Kg</w:t>
            </w:r>
          </w:p>
        </w:tc>
        <w:tc>
          <w:tcPr>
            <w:tcW w:w="2127" w:type="dxa"/>
            <w:tcBorders>
              <w:top w:val="nil"/>
              <w:left w:val="nil"/>
              <w:bottom w:val="single" w:sz="4" w:space="0" w:color="auto"/>
              <w:right w:val="single" w:sz="4" w:space="0" w:color="auto"/>
            </w:tcBorders>
            <w:shd w:val="clear" w:color="auto" w:fill="auto"/>
            <w:noWrap/>
            <w:vAlign w:val="center"/>
            <w:hideMark/>
          </w:tcPr>
          <w:p w14:paraId="7055ED5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11.00</w:t>
            </w:r>
          </w:p>
        </w:tc>
      </w:tr>
      <w:tr w:rsidR="00896737" w:rsidRPr="003836E3" w14:paraId="7E0C2912" w14:textId="77777777" w:rsidTr="00896737">
        <w:trPr>
          <w:trHeight w:val="262"/>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4E0444B3"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CANTIDAD PROMEDIO DE MIEMBROS DE ASOCIACIÓN</w:t>
            </w:r>
          </w:p>
        </w:tc>
        <w:tc>
          <w:tcPr>
            <w:tcW w:w="2127" w:type="dxa"/>
            <w:tcBorders>
              <w:top w:val="nil"/>
              <w:left w:val="nil"/>
              <w:bottom w:val="single" w:sz="4" w:space="0" w:color="auto"/>
              <w:right w:val="single" w:sz="4" w:space="0" w:color="auto"/>
            </w:tcBorders>
            <w:shd w:val="clear" w:color="auto" w:fill="auto"/>
            <w:noWrap/>
            <w:vAlign w:val="center"/>
            <w:hideMark/>
          </w:tcPr>
          <w:p w14:paraId="14CC5601"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15.00</w:t>
            </w:r>
          </w:p>
        </w:tc>
      </w:tr>
      <w:tr w:rsidR="00896737" w:rsidRPr="003836E3" w14:paraId="6FCEB96F" w14:textId="77777777" w:rsidTr="00896737">
        <w:trPr>
          <w:trHeight w:val="267"/>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33908709"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CANTIDAD PROMEDIO DE VACUNOS POR MIEMBRO ASOCIACIÓN Unidad</w:t>
            </w:r>
          </w:p>
        </w:tc>
        <w:tc>
          <w:tcPr>
            <w:tcW w:w="2127" w:type="dxa"/>
            <w:tcBorders>
              <w:top w:val="nil"/>
              <w:left w:val="nil"/>
              <w:bottom w:val="single" w:sz="4" w:space="0" w:color="auto"/>
              <w:right w:val="single" w:sz="4" w:space="0" w:color="auto"/>
            </w:tcBorders>
            <w:shd w:val="clear" w:color="auto" w:fill="auto"/>
            <w:noWrap/>
            <w:vAlign w:val="center"/>
            <w:hideMark/>
          </w:tcPr>
          <w:p w14:paraId="4A99228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1.00</w:t>
            </w:r>
          </w:p>
        </w:tc>
      </w:tr>
      <w:tr w:rsidR="00896737" w:rsidRPr="003836E3" w14:paraId="19BA8FA4" w14:textId="77777777" w:rsidTr="00896737">
        <w:trPr>
          <w:trHeight w:val="210"/>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68ACC518"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COMPOSICIÓN DEL MODULO DE VACUNOS</w:t>
            </w:r>
          </w:p>
        </w:tc>
        <w:tc>
          <w:tcPr>
            <w:tcW w:w="2127" w:type="dxa"/>
            <w:tcBorders>
              <w:top w:val="nil"/>
              <w:left w:val="nil"/>
              <w:bottom w:val="single" w:sz="4" w:space="0" w:color="auto"/>
              <w:right w:val="single" w:sz="4" w:space="0" w:color="auto"/>
            </w:tcBorders>
            <w:shd w:val="clear" w:color="auto" w:fill="auto"/>
            <w:vAlign w:val="center"/>
            <w:hideMark/>
          </w:tcPr>
          <w:p w14:paraId="4712079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 xml:space="preserve">4 MACHOS Y 16 HEMBRAS </w:t>
            </w:r>
          </w:p>
        </w:tc>
      </w:tr>
      <w:tr w:rsidR="00896737" w:rsidRPr="003836E3" w14:paraId="6CC52D5E" w14:textId="77777777" w:rsidTr="00896737">
        <w:trPr>
          <w:trHeight w:val="188"/>
        </w:trPr>
        <w:tc>
          <w:tcPr>
            <w:tcW w:w="5524" w:type="dxa"/>
            <w:tcBorders>
              <w:top w:val="nil"/>
              <w:left w:val="single" w:sz="4" w:space="0" w:color="auto"/>
              <w:bottom w:val="single" w:sz="4" w:space="0" w:color="auto"/>
              <w:right w:val="single" w:sz="4" w:space="0" w:color="auto"/>
            </w:tcBorders>
            <w:shd w:val="clear" w:color="000000" w:fill="D9D9D9"/>
            <w:vAlign w:val="center"/>
            <w:hideMark/>
          </w:tcPr>
          <w:p w14:paraId="25254140"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CANTIDAD PROMEDIO DE VACUNOS POR ASOCIACIÓN PARA LA VENTA AL AÑO</w:t>
            </w:r>
          </w:p>
        </w:tc>
        <w:tc>
          <w:tcPr>
            <w:tcW w:w="2127" w:type="dxa"/>
            <w:tcBorders>
              <w:top w:val="nil"/>
              <w:left w:val="nil"/>
              <w:bottom w:val="single" w:sz="4" w:space="0" w:color="auto"/>
              <w:right w:val="single" w:sz="4" w:space="0" w:color="auto"/>
            </w:tcBorders>
            <w:shd w:val="clear" w:color="auto" w:fill="auto"/>
            <w:noWrap/>
            <w:vAlign w:val="center"/>
            <w:hideMark/>
          </w:tcPr>
          <w:p w14:paraId="2144F05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20</w:t>
            </w:r>
          </w:p>
        </w:tc>
      </w:tr>
    </w:tbl>
    <w:p w14:paraId="636A6156" w14:textId="77777777" w:rsidR="00896737" w:rsidRDefault="00896737" w:rsidP="00896737">
      <w:pPr>
        <w:spacing w:after="0" w:line="240" w:lineRule="auto"/>
        <w:ind w:left="426"/>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3836E3" w14:paraId="04AF2272" w14:textId="77777777" w:rsidTr="00896737">
        <w:trPr>
          <w:trHeight w:val="210"/>
        </w:trPr>
        <w:tc>
          <w:tcPr>
            <w:tcW w:w="3480" w:type="dxa"/>
            <w:tcBorders>
              <w:top w:val="single" w:sz="4" w:space="0" w:color="auto"/>
              <w:left w:val="single" w:sz="4" w:space="0" w:color="auto"/>
              <w:bottom w:val="single" w:sz="4" w:space="0" w:color="auto"/>
              <w:right w:val="single" w:sz="4" w:space="0" w:color="auto"/>
            </w:tcBorders>
            <w:shd w:val="clear" w:color="000000" w:fill="D7D7D7"/>
            <w:noWrap/>
            <w:vAlign w:val="center"/>
            <w:hideMark/>
          </w:tcPr>
          <w:p w14:paraId="0325198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RUBRO</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415212F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VACUNOS (CARNE)</w:t>
            </w:r>
          </w:p>
        </w:tc>
      </w:tr>
      <w:tr w:rsidR="00896737" w:rsidRPr="003836E3" w14:paraId="43BBA796"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7D7D7"/>
            <w:noWrap/>
            <w:vAlign w:val="center"/>
            <w:hideMark/>
          </w:tcPr>
          <w:p w14:paraId="4DC9322D"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LÍNEA</w:t>
            </w:r>
          </w:p>
        </w:tc>
        <w:tc>
          <w:tcPr>
            <w:tcW w:w="1820" w:type="dxa"/>
            <w:tcBorders>
              <w:top w:val="nil"/>
              <w:left w:val="nil"/>
              <w:bottom w:val="single" w:sz="4" w:space="0" w:color="auto"/>
              <w:right w:val="single" w:sz="4" w:space="0" w:color="auto"/>
            </w:tcBorders>
            <w:shd w:val="clear" w:color="auto" w:fill="auto"/>
            <w:noWrap/>
            <w:vAlign w:val="center"/>
            <w:hideMark/>
          </w:tcPr>
          <w:p w14:paraId="3A96BC1E"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Especies animales</w:t>
            </w:r>
          </w:p>
        </w:tc>
      </w:tr>
      <w:tr w:rsidR="00896737" w:rsidRPr="003836E3" w14:paraId="62A602FF"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7D7D7"/>
            <w:noWrap/>
            <w:vAlign w:val="center"/>
            <w:hideMark/>
          </w:tcPr>
          <w:p w14:paraId="1118F36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uto"/>
              <w:right w:val="single" w:sz="4" w:space="0" w:color="auto"/>
            </w:tcBorders>
            <w:shd w:val="clear" w:color="auto" w:fill="auto"/>
            <w:noWrap/>
            <w:vAlign w:val="center"/>
            <w:hideMark/>
          </w:tcPr>
          <w:p w14:paraId="053F261E"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12</w:t>
            </w:r>
          </w:p>
        </w:tc>
      </w:tr>
    </w:tbl>
    <w:p w14:paraId="15CDD006" w14:textId="77777777" w:rsidR="00896737" w:rsidRDefault="00896737" w:rsidP="00896737">
      <w:pPr>
        <w:spacing w:after="0" w:line="240" w:lineRule="auto"/>
        <w:ind w:left="426"/>
      </w:pPr>
    </w:p>
    <w:tbl>
      <w:tblPr>
        <w:tblW w:w="8960" w:type="dxa"/>
        <w:tblCellMar>
          <w:left w:w="70" w:type="dxa"/>
          <w:right w:w="70" w:type="dxa"/>
        </w:tblCellMar>
        <w:tblLook w:val="04A0" w:firstRow="1" w:lastRow="0" w:firstColumn="1" w:lastColumn="0" w:noHBand="0" w:noVBand="1"/>
      </w:tblPr>
      <w:tblGrid>
        <w:gridCol w:w="3439"/>
        <w:gridCol w:w="1116"/>
        <w:gridCol w:w="1588"/>
        <w:gridCol w:w="1507"/>
        <w:gridCol w:w="1310"/>
      </w:tblGrid>
      <w:tr w:rsidR="00896737" w:rsidRPr="003836E3" w14:paraId="36453493" w14:textId="77777777" w:rsidTr="00896737">
        <w:trPr>
          <w:trHeight w:val="14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13B2326D"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INGRESOS PROYECTADOS</w:t>
            </w:r>
          </w:p>
        </w:tc>
      </w:tr>
      <w:tr w:rsidR="00896737" w:rsidRPr="003836E3" w14:paraId="7C927856" w14:textId="77777777" w:rsidTr="00896737">
        <w:trPr>
          <w:trHeight w:val="80"/>
        </w:trPr>
        <w:tc>
          <w:tcPr>
            <w:tcW w:w="3439" w:type="dxa"/>
            <w:tcBorders>
              <w:top w:val="nil"/>
              <w:left w:val="nil"/>
              <w:bottom w:val="nil"/>
              <w:right w:val="nil"/>
            </w:tcBorders>
            <w:shd w:val="clear" w:color="auto" w:fill="auto"/>
            <w:vAlign w:val="center"/>
            <w:hideMark/>
          </w:tcPr>
          <w:p w14:paraId="17FEAEF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16" w:type="dxa"/>
            <w:tcBorders>
              <w:top w:val="nil"/>
              <w:left w:val="nil"/>
              <w:bottom w:val="nil"/>
              <w:right w:val="nil"/>
            </w:tcBorders>
            <w:shd w:val="clear" w:color="auto" w:fill="auto"/>
            <w:noWrap/>
            <w:vAlign w:val="center"/>
            <w:hideMark/>
          </w:tcPr>
          <w:p w14:paraId="208BF39B" w14:textId="77777777" w:rsidR="00896737" w:rsidRPr="003836E3" w:rsidRDefault="00896737" w:rsidP="00896737">
            <w:pPr>
              <w:spacing w:after="0" w:line="240" w:lineRule="auto"/>
              <w:rPr>
                <w:rFonts w:ascii="Times New Roman" w:eastAsia="Times New Roman" w:hAnsi="Times New Roman" w:cs="Times New Roman"/>
                <w:sz w:val="20"/>
                <w:szCs w:val="20"/>
                <w:lang w:eastAsia="es-PE"/>
              </w:rPr>
            </w:pPr>
          </w:p>
        </w:tc>
        <w:tc>
          <w:tcPr>
            <w:tcW w:w="1588" w:type="dxa"/>
            <w:tcBorders>
              <w:top w:val="nil"/>
              <w:left w:val="nil"/>
              <w:bottom w:val="nil"/>
              <w:right w:val="nil"/>
            </w:tcBorders>
            <w:shd w:val="clear" w:color="auto" w:fill="auto"/>
            <w:noWrap/>
            <w:vAlign w:val="center"/>
            <w:hideMark/>
          </w:tcPr>
          <w:p w14:paraId="340D5707"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c>
          <w:tcPr>
            <w:tcW w:w="1507" w:type="dxa"/>
            <w:tcBorders>
              <w:top w:val="nil"/>
              <w:left w:val="nil"/>
              <w:bottom w:val="nil"/>
              <w:right w:val="nil"/>
            </w:tcBorders>
            <w:shd w:val="clear" w:color="auto" w:fill="auto"/>
            <w:noWrap/>
            <w:vAlign w:val="center"/>
            <w:hideMark/>
          </w:tcPr>
          <w:p w14:paraId="7ED07996"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c>
          <w:tcPr>
            <w:tcW w:w="1310" w:type="dxa"/>
            <w:tcBorders>
              <w:top w:val="nil"/>
              <w:left w:val="nil"/>
              <w:bottom w:val="nil"/>
              <w:right w:val="nil"/>
            </w:tcBorders>
            <w:shd w:val="clear" w:color="auto" w:fill="auto"/>
            <w:noWrap/>
            <w:vAlign w:val="center"/>
            <w:hideMark/>
          </w:tcPr>
          <w:p w14:paraId="1ED56BBA"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3836E3" w14:paraId="1316A722" w14:textId="77777777" w:rsidTr="00896737">
        <w:trPr>
          <w:trHeight w:val="420"/>
        </w:trPr>
        <w:tc>
          <w:tcPr>
            <w:tcW w:w="3439"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A1F7D2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DESCRIPCIÓN</w:t>
            </w:r>
          </w:p>
        </w:tc>
        <w:tc>
          <w:tcPr>
            <w:tcW w:w="1116" w:type="dxa"/>
            <w:tcBorders>
              <w:top w:val="single" w:sz="4" w:space="0" w:color="A6A6A6"/>
              <w:left w:val="nil"/>
              <w:bottom w:val="single" w:sz="4" w:space="0" w:color="A6A6A6"/>
              <w:right w:val="single" w:sz="4" w:space="0" w:color="A6A6A6"/>
            </w:tcBorders>
            <w:shd w:val="clear" w:color="000000" w:fill="BFBFBF"/>
            <w:noWrap/>
            <w:vAlign w:val="center"/>
            <w:hideMark/>
          </w:tcPr>
          <w:p w14:paraId="4511B343"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CANTIDAD</w:t>
            </w:r>
          </w:p>
        </w:tc>
        <w:tc>
          <w:tcPr>
            <w:tcW w:w="1588" w:type="dxa"/>
            <w:tcBorders>
              <w:top w:val="single" w:sz="4" w:space="0" w:color="A6A6A6"/>
              <w:left w:val="nil"/>
              <w:bottom w:val="single" w:sz="4" w:space="0" w:color="A6A6A6"/>
              <w:right w:val="single" w:sz="4" w:space="0" w:color="A6A6A6"/>
            </w:tcBorders>
            <w:shd w:val="clear" w:color="000000" w:fill="BFBFBF"/>
            <w:vAlign w:val="center"/>
            <w:hideMark/>
          </w:tcPr>
          <w:p w14:paraId="5316E69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UNIDAD DE MEDIDA</w:t>
            </w:r>
          </w:p>
        </w:tc>
        <w:tc>
          <w:tcPr>
            <w:tcW w:w="1507" w:type="dxa"/>
            <w:tcBorders>
              <w:top w:val="single" w:sz="4" w:space="0" w:color="A6A6A6"/>
              <w:left w:val="nil"/>
              <w:bottom w:val="single" w:sz="4" w:space="0" w:color="A6A6A6"/>
              <w:right w:val="single" w:sz="4" w:space="0" w:color="A6A6A6"/>
            </w:tcBorders>
            <w:shd w:val="clear" w:color="000000" w:fill="BFBFBF"/>
            <w:vAlign w:val="center"/>
            <w:hideMark/>
          </w:tcPr>
          <w:p w14:paraId="3099BD4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PRECIO UNITARIO S/.</w:t>
            </w:r>
          </w:p>
        </w:tc>
        <w:tc>
          <w:tcPr>
            <w:tcW w:w="1310" w:type="dxa"/>
            <w:tcBorders>
              <w:top w:val="single" w:sz="4" w:space="0" w:color="A6A6A6"/>
              <w:left w:val="nil"/>
              <w:bottom w:val="single" w:sz="4" w:space="0" w:color="A6A6A6"/>
              <w:right w:val="single" w:sz="4" w:space="0" w:color="A6A6A6"/>
            </w:tcBorders>
            <w:shd w:val="clear" w:color="000000" w:fill="BFBFBF"/>
            <w:noWrap/>
            <w:vAlign w:val="center"/>
            <w:hideMark/>
          </w:tcPr>
          <w:p w14:paraId="14FEEEA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TOTAL S/.</w:t>
            </w:r>
          </w:p>
        </w:tc>
      </w:tr>
      <w:tr w:rsidR="00896737" w:rsidRPr="003836E3" w14:paraId="0C0FA103" w14:textId="77777777" w:rsidTr="00896737">
        <w:trPr>
          <w:trHeight w:val="210"/>
        </w:trPr>
        <w:tc>
          <w:tcPr>
            <w:tcW w:w="3439" w:type="dxa"/>
            <w:tcBorders>
              <w:top w:val="nil"/>
              <w:left w:val="single" w:sz="4" w:space="0" w:color="A6A6A6"/>
              <w:bottom w:val="single" w:sz="4" w:space="0" w:color="A6A6A6"/>
              <w:right w:val="single" w:sz="4" w:space="0" w:color="A6A6A6"/>
            </w:tcBorders>
            <w:shd w:val="clear" w:color="000000" w:fill="D7D7D7"/>
            <w:noWrap/>
            <w:vAlign w:val="center"/>
            <w:hideMark/>
          </w:tcPr>
          <w:p w14:paraId="67167FB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INGRESOS (IT)</w:t>
            </w:r>
          </w:p>
        </w:tc>
        <w:tc>
          <w:tcPr>
            <w:tcW w:w="1116" w:type="dxa"/>
            <w:tcBorders>
              <w:top w:val="nil"/>
              <w:left w:val="nil"/>
              <w:bottom w:val="single" w:sz="4" w:space="0" w:color="A6A6A6"/>
              <w:right w:val="single" w:sz="4" w:space="0" w:color="A6A6A6"/>
            </w:tcBorders>
            <w:shd w:val="clear" w:color="000000" w:fill="D7D7D7"/>
            <w:noWrap/>
            <w:vAlign w:val="center"/>
            <w:hideMark/>
          </w:tcPr>
          <w:p w14:paraId="652F854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588" w:type="dxa"/>
            <w:tcBorders>
              <w:top w:val="nil"/>
              <w:left w:val="nil"/>
              <w:bottom w:val="single" w:sz="4" w:space="0" w:color="A6A6A6"/>
              <w:right w:val="single" w:sz="4" w:space="0" w:color="A6A6A6"/>
            </w:tcBorders>
            <w:shd w:val="clear" w:color="000000" w:fill="D7D7D7"/>
            <w:noWrap/>
            <w:vAlign w:val="center"/>
            <w:hideMark/>
          </w:tcPr>
          <w:p w14:paraId="6B199650"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507" w:type="dxa"/>
            <w:tcBorders>
              <w:top w:val="nil"/>
              <w:left w:val="nil"/>
              <w:bottom w:val="single" w:sz="4" w:space="0" w:color="A6A6A6"/>
              <w:right w:val="single" w:sz="4" w:space="0" w:color="A6A6A6"/>
            </w:tcBorders>
            <w:shd w:val="clear" w:color="000000" w:fill="D7D7D7"/>
            <w:noWrap/>
            <w:vAlign w:val="center"/>
            <w:hideMark/>
          </w:tcPr>
          <w:p w14:paraId="4FA875DF"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10" w:type="dxa"/>
            <w:tcBorders>
              <w:top w:val="nil"/>
              <w:left w:val="nil"/>
              <w:bottom w:val="single" w:sz="4" w:space="0" w:color="A6A6A6"/>
              <w:right w:val="single" w:sz="4" w:space="0" w:color="A6A6A6"/>
            </w:tcBorders>
            <w:shd w:val="clear" w:color="000000" w:fill="D7D7D7"/>
            <w:noWrap/>
            <w:vAlign w:val="center"/>
            <w:hideMark/>
          </w:tcPr>
          <w:p w14:paraId="0CBEBAC4"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 91,238.40</w:t>
            </w:r>
          </w:p>
        </w:tc>
      </w:tr>
      <w:tr w:rsidR="00896737" w:rsidRPr="003836E3" w14:paraId="3A06D1F4" w14:textId="77777777" w:rsidTr="00896737">
        <w:trPr>
          <w:trHeight w:val="210"/>
        </w:trPr>
        <w:tc>
          <w:tcPr>
            <w:tcW w:w="3439" w:type="dxa"/>
            <w:tcBorders>
              <w:top w:val="nil"/>
              <w:left w:val="single" w:sz="4" w:space="0" w:color="A6A6A6"/>
              <w:bottom w:val="single" w:sz="4" w:space="0" w:color="A6A6A6"/>
              <w:right w:val="single" w:sz="4" w:space="0" w:color="A6A6A6"/>
            </w:tcBorders>
            <w:shd w:val="clear" w:color="auto" w:fill="auto"/>
            <w:vAlign w:val="center"/>
            <w:hideMark/>
          </w:tcPr>
          <w:p w14:paraId="4EA09F38"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VACUNOS (CARNE)</w:t>
            </w:r>
          </w:p>
        </w:tc>
        <w:tc>
          <w:tcPr>
            <w:tcW w:w="1116" w:type="dxa"/>
            <w:tcBorders>
              <w:top w:val="nil"/>
              <w:left w:val="nil"/>
              <w:bottom w:val="single" w:sz="4" w:space="0" w:color="A6A6A6"/>
              <w:right w:val="single" w:sz="4" w:space="0" w:color="A6A6A6"/>
            </w:tcBorders>
            <w:shd w:val="clear" w:color="auto" w:fill="auto"/>
            <w:noWrap/>
            <w:vAlign w:val="center"/>
            <w:hideMark/>
          </w:tcPr>
          <w:p w14:paraId="03090AD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5,702</w:t>
            </w:r>
          </w:p>
        </w:tc>
        <w:tc>
          <w:tcPr>
            <w:tcW w:w="1588" w:type="dxa"/>
            <w:tcBorders>
              <w:top w:val="nil"/>
              <w:left w:val="nil"/>
              <w:bottom w:val="single" w:sz="4" w:space="0" w:color="A6A6A6"/>
              <w:right w:val="single" w:sz="4" w:space="0" w:color="A6A6A6"/>
            </w:tcBorders>
            <w:shd w:val="clear" w:color="auto" w:fill="auto"/>
            <w:noWrap/>
            <w:vAlign w:val="center"/>
            <w:hideMark/>
          </w:tcPr>
          <w:p w14:paraId="0CF20911"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KILOGRAMOS</w:t>
            </w:r>
          </w:p>
        </w:tc>
        <w:tc>
          <w:tcPr>
            <w:tcW w:w="1507" w:type="dxa"/>
            <w:tcBorders>
              <w:top w:val="nil"/>
              <w:left w:val="nil"/>
              <w:bottom w:val="single" w:sz="4" w:space="0" w:color="A6A6A6"/>
              <w:right w:val="single" w:sz="4" w:space="0" w:color="A6A6A6"/>
            </w:tcBorders>
            <w:shd w:val="clear" w:color="auto" w:fill="auto"/>
            <w:noWrap/>
            <w:vAlign w:val="center"/>
            <w:hideMark/>
          </w:tcPr>
          <w:p w14:paraId="3C5289A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16.00</w:t>
            </w:r>
          </w:p>
        </w:tc>
        <w:tc>
          <w:tcPr>
            <w:tcW w:w="1310" w:type="dxa"/>
            <w:tcBorders>
              <w:top w:val="nil"/>
              <w:left w:val="nil"/>
              <w:bottom w:val="single" w:sz="4" w:space="0" w:color="A6A6A6"/>
              <w:right w:val="single" w:sz="4" w:space="0" w:color="A6A6A6"/>
            </w:tcBorders>
            <w:shd w:val="clear" w:color="auto" w:fill="auto"/>
            <w:noWrap/>
            <w:vAlign w:val="center"/>
            <w:hideMark/>
          </w:tcPr>
          <w:p w14:paraId="45787AA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91,238.40</w:t>
            </w:r>
          </w:p>
        </w:tc>
      </w:tr>
    </w:tbl>
    <w:p w14:paraId="32B163B2" w14:textId="77777777" w:rsidR="00896737" w:rsidRDefault="00896737" w:rsidP="00896737">
      <w:pPr>
        <w:spacing w:after="0" w:line="240" w:lineRule="auto"/>
        <w:ind w:left="426"/>
      </w:pPr>
    </w:p>
    <w:tbl>
      <w:tblPr>
        <w:tblW w:w="8960" w:type="dxa"/>
        <w:tblCellMar>
          <w:left w:w="70" w:type="dxa"/>
          <w:right w:w="70" w:type="dxa"/>
        </w:tblCellMar>
        <w:tblLook w:val="04A0" w:firstRow="1" w:lastRow="0" w:firstColumn="1" w:lastColumn="0" w:noHBand="0" w:noVBand="1"/>
      </w:tblPr>
      <w:tblGrid>
        <w:gridCol w:w="4315"/>
        <w:gridCol w:w="957"/>
        <w:gridCol w:w="1225"/>
        <w:gridCol w:w="1339"/>
        <w:gridCol w:w="1124"/>
      </w:tblGrid>
      <w:tr w:rsidR="00896737" w:rsidRPr="003836E3" w14:paraId="734277A0" w14:textId="77777777" w:rsidTr="00896737">
        <w:trPr>
          <w:trHeight w:val="21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5A4A664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COSTOS</w:t>
            </w:r>
          </w:p>
        </w:tc>
      </w:tr>
      <w:tr w:rsidR="00896737" w:rsidRPr="003836E3" w14:paraId="49ECB932" w14:textId="77777777" w:rsidTr="00896737">
        <w:trPr>
          <w:trHeight w:val="90"/>
        </w:trPr>
        <w:tc>
          <w:tcPr>
            <w:tcW w:w="4315" w:type="dxa"/>
            <w:tcBorders>
              <w:top w:val="nil"/>
              <w:left w:val="nil"/>
              <w:bottom w:val="nil"/>
              <w:right w:val="nil"/>
            </w:tcBorders>
            <w:shd w:val="clear" w:color="auto" w:fill="auto"/>
            <w:noWrap/>
            <w:vAlign w:val="center"/>
            <w:hideMark/>
          </w:tcPr>
          <w:p w14:paraId="57F41A0D"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p>
        </w:tc>
        <w:tc>
          <w:tcPr>
            <w:tcW w:w="957" w:type="dxa"/>
            <w:tcBorders>
              <w:top w:val="nil"/>
              <w:left w:val="nil"/>
              <w:bottom w:val="nil"/>
              <w:right w:val="nil"/>
            </w:tcBorders>
            <w:shd w:val="clear" w:color="auto" w:fill="auto"/>
            <w:noWrap/>
            <w:vAlign w:val="center"/>
            <w:hideMark/>
          </w:tcPr>
          <w:p w14:paraId="4A985856"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c>
          <w:tcPr>
            <w:tcW w:w="1225" w:type="dxa"/>
            <w:tcBorders>
              <w:top w:val="nil"/>
              <w:left w:val="nil"/>
              <w:bottom w:val="nil"/>
              <w:right w:val="nil"/>
            </w:tcBorders>
            <w:shd w:val="clear" w:color="auto" w:fill="auto"/>
            <w:noWrap/>
            <w:vAlign w:val="center"/>
            <w:hideMark/>
          </w:tcPr>
          <w:p w14:paraId="5181BF7F"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c>
          <w:tcPr>
            <w:tcW w:w="1339" w:type="dxa"/>
            <w:tcBorders>
              <w:top w:val="nil"/>
              <w:left w:val="nil"/>
              <w:bottom w:val="nil"/>
              <w:right w:val="nil"/>
            </w:tcBorders>
            <w:shd w:val="clear" w:color="auto" w:fill="auto"/>
            <w:noWrap/>
            <w:vAlign w:val="center"/>
            <w:hideMark/>
          </w:tcPr>
          <w:p w14:paraId="799C4652"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c>
          <w:tcPr>
            <w:tcW w:w="1124" w:type="dxa"/>
            <w:tcBorders>
              <w:top w:val="nil"/>
              <w:left w:val="nil"/>
              <w:bottom w:val="nil"/>
              <w:right w:val="nil"/>
            </w:tcBorders>
            <w:shd w:val="clear" w:color="auto" w:fill="auto"/>
            <w:noWrap/>
            <w:vAlign w:val="center"/>
            <w:hideMark/>
          </w:tcPr>
          <w:p w14:paraId="7B42BA29" w14:textId="77777777" w:rsidR="00896737" w:rsidRPr="003836E3"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3836E3" w14:paraId="035D80EC" w14:textId="77777777" w:rsidTr="00896737">
        <w:trPr>
          <w:trHeight w:val="420"/>
        </w:trPr>
        <w:tc>
          <w:tcPr>
            <w:tcW w:w="4315"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989883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DESCRIPCIÓN</w:t>
            </w:r>
          </w:p>
        </w:tc>
        <w:tc>
          <w:tcPr>
            <w:tcW w:w="957" w:type="dxa"/>
            <w:tcBorders>
              <w:top w:val="single" w:sz="4" w:space="0" w:color="A6A6A6"/>
              <w:left w:val="nil"/>
              <w:bottom w:val="single" w:sz="4" w:space="0" w:color="A6A6A6"/>
              <w:right w:val="single" w:sz="4" w:space="0" w:color="A6A6A6"/>
            </w:tcBorders>
            <w:shd w:val="clear" w:color="000000" w:fill="BFBFBF"/>
            <w:noWrap/>
            <w:vAlign w:val="center"/>
            <w:hideMark/>
          </w:tcPr>
          <w:p w14:paraId="4C3B3950"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CANTIDAD</w:t>
            </w:r>
          </w:p>
        </w:tc>
        <w:tc>
          <w:tcPr>
            <w:tcW w:w="1225" w:type="dxa"/>
            <w:tcBorders>
              <w:top w:val="single" w:sz="4" w:space="0" w:color="A6A6A6"/>
              <w:left w:val="nil"/>
              <w:bottom w:val="single" w:sz="4" w:space="0" w:color="A6A6A6"/>
              <w:right w:val="single" w:sz="4" w:space="0" w:color="A6A6A6"/>
            </w:tcBorders>
            <w:shd w:val="clear" w:color="000000" w:fill="BFBFBF"/>
            <w:vAlign w:val="center"/>
            <w:hideMark/>
          </w:tcPr>
          <w:p w14:paraId="171286A9"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UNIDAD DE MEDIDA</w:t>
            </w:r>
          </w:p>
        </w:tc>
        <w:tc>
          <w:tcPr>
            <w:tcW w:w="1339" w:type="dxa"/>
            <w:tcBorders>
              <w:top w:val="single" w:sz="4" w:space="0" w:color="A6A6A6"/>
              <w:left w:val="nil"/>
              <w:bottom w:val="single" w:sz="4" w:space="0" w:color="A6A6A6"/>
              <w:right w:val="single" w:sz="4" w:space="0" w:color="A6A6A6"/>
            </w:tcBorders>
            <w:shd w:val="clear" w:color="000000" w:fill="BFBFBF"/>
            <w:vAlign w:val="center"/>
            <w:hideMark/>
          </w:tcPr>
          <w:p w14:paraId="3CC4B7A5"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PRECIO UNITARIO S/.</w:t>
            </w:r>
          </w:p>
        </w:tc>
        <w:tc>
          <w:tcPr>
            <w:tcW w:w="1124" w:type="dxa"/>
            <w:tcBorders>
              <w:top w:val="single" w:sz="4" w:space="0" w:color="A6A6A6"/>
              <w:left w:val="nil"/>
              <w:bottom w:val="single" w:sz="4" w:space="0" w:color="A6A6A6"/>
              <w:right w:val="single" w:sz="4" w:space="0" w:color="A6A6A6"/>
            </w:tcBorders>
            <w:shd w:val="clear" w:color="000000" w:fill="BFBFBF"/>
            <w:noWrap/>
            <w:vAlign w:val="center"/>
            <w:hideMark/>
          </w:tcPr>
          <w:p w14:paraId="61C5FBE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TOTAL S/.</w:t>
            </w:r>
          </w:p>
        </w:tc>
      </w:tr>
      <w:tr w:rsidR="00896737" w:rsidRPr="003836E3" w14:paraId="0650E332"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35279375"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xml:space="preserve">COSTO VARIABLE </w:t>
            </w:r>
          </w:p>
        </w:tc>
        <w:tc>
          <w:tcPr>
            <w:tcW w:w="957" w:type="dxa"/>
            <w:tcBorders>
              <w:top w:val="nil"/>
              <w:left w:val="nil"/>
              <w:bottom w:val="single" w:sz="4" w:space="0" w:color="A6A6A6"/>
              <w:right w:val="single" w:sz="4" w:space="0" w:color="A6A6A6"/>
            </w:tcBorders>
            <w:shd w:val="clear" w:color="000000" w:fill="D7D7D7"/>
            <w:noWrap/>
            <w:vAlign w:val="center"/>
            <w:hideMark/>
          </w:tcPr>
          <w:p w14:paraId="4A50D269"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D7D7D7"/>
            <w:noWrap/>
            <w:vAlign w:val="center"/>
            <w:hideMark/>
          </w:tcPr>
          <w:p w14:paraId="19A4D6FF"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D7D7D7"/>
            <w:noWrap/>
            <w:vAlign w:val="center"/>
            <w:hideMark/>
          </w:tcPr>
          <w:p w14:paraId="63D8A7B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D7D7D7"/>
            <w:noWrap/>
            <w:vAlign w:val="center"/>
            <w:hideMark/>
          </w:tcPr>
          <w:p w14:paraId="09A7D2D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 14,339.00</w:t>
            </w:r>
          </w:p>
        </w:tc>
      </w:tr>
      <w:tr w:rsidR="00896737" w:rsidRPr="003836E3" w14:paraId="70AFE390"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68289B27"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ALIMENTACIÓN</w:t>
            </w:r>
          </w:p>
        </w:tc>
        <w:tc>
          <w:tcPr>
            <w:tcW w:w="957" w:type="dxa"/>
            <w:tcBorders>
              <w:top w:val="nil"/>
              <w:left w:val="nil"/>
              <w:bottom w:val="single" w:sz="4" w:space="0" w:color="A6A6A6"/>
              <w:right w:val="single" w:sz="4" w:space="0" w:color="A6A6A6"/>
            </w:tcBorders>
            <w:shd w:val="clear" w:color="000000" w:fill="F2F2F2"/>
            <w:noWrap/>
            <w:vAlign w:val="center"/>
            <w:hideMark/>
          </w:tcPr>
          <w:p w14:paraId="78D50487"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1F1B9553"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003C4262"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22CB6A0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47E3B485" w14:textId="77777777" w:rsidTr="00896737">
        <w:trPr>
          <w:trHeight w:val="301"/>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26BA030D"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PASTO MEJORADO (SOPORTABILIDAD 2.5/HA/AÑO)</w:t>
            </w:r>
          </w:p>
        </w:tc>
        <w:tc>
          <w:tcPr>
            <w:tcW w:w="957" w:type="dxa"/>
            <w:tcBorders>
              <w:top w:val="nil"/>
              <w:left w:val="nil"/>
              <w:bottom w:val="single" w:sz="4" w:space="0" w:color="A6A6A6"/>
              <w:right w:val="single" w:sz="4" w:space="0" w:color="A6A6A6"/>
            </w:tcBorders>
            <w:shd w:val="clear" w:color="auto" w:fill="auto"/>
            <w:noWrap/>
            <w:vAlign w:val="center"/>
            <w:hideMark/>
          </w:tcPr>
          <w:p w14:paraId="4913C76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4</w:t>
            </w:r>
          </w:p>
        </w:tc>
        <w:tc>
          <w:tcPr>
            <w:tcW w:w="1225" w:type="dxa"/>
            <w:tcBorders>
              <w:top w:val="nil"/>
              <w:left w:val="nil"/>
              <w:bottom w:val="single" w:sz="4" w:space="0" w:color="A6A6A6"/>
              <w:right w:val="single" w:sz="4" w:space="0" w:color="A6A6A6"/>
            </w:tcBorders>
            <w:shd w:val="clear" w:color="auto" w:fill="auto"/>
            <w:noWrap/>
            <w:vAlign w:val="center"/>
            <w:hideMark/>
          </w:tcPr>
          <w:p w14:paraId="16D50D9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HA</w:t>
            </w:r>
          </w:p>
        </w:tc>
        <w:tc>
          <w:tcPr>
            <w:tcW w:w="1339" w:type="dxa"/>
            <w:tcBorders>
              <w:top w:val="nil"/>
              <w:left w:val="nil"/>
              <w:bottom w:val="single" w:sz="4" w:space="0" w:color="A6A6A6"/>
              <w:right w:val="single" w:sz="4" w:space="0" w:color="A6A6A6"/>
            </w:tcBorders>
            <w:shd w:val="clear" w:color="auto" w:fill="auto"/>
            <w:noWrap/>
            <w:vAlign w:val="center"/>
            <w:hideMark/>
          </w:tcPr>
          <w:p w14:paraId="0678020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700.00</w:t>
            </w:r>
          </w:p>
        </w:tc>
        <w:tc>
          <w:tcPr>
            <w:tcW w:w="1124" w:type="dxa"/>
            <w:tcBorders>
              <w:top w:val="nil"/>
              <w:left w:val="nil"/>
              <w:bottom w:val="single" w:sz="4" w:space="0" w:color="A6A6A6"/>
              <w:right w:val="single" w:sz="4" w:space="0" w:color="A6A6A6"/>
            </w:tcBorders>
            <w:shd w:val="clear" w:color="auto" w:fill="auto"/>
            <w:noWrap/>
            <w:vAlign w:val="center"/>
            <w:hideMark/>
          </w:tcPr>
          <w:p w14:paraId="44F3612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2,450.00</w:t>
            </w:r>
          </w:p>
        </w:tc>
      </w:tr>
      <w:tr w:rsidR="00896737" w:rsidRPr="003836E3" w14:paraId="30E296BE"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05911C80"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SAL MINERAL</w:t>
            </w:r>
          </w:p>
        </w:tc>
        <w:tc>
          <w:tcPr>
            <w:tcW w:w="957" w:type="dxa"/>
            <w:tcBorders>
              <w:top w:val="nil"/>
              <w:left w:val="nil"/>
              <w:bottom w:val="single" w:sz="4" w:space="0" w:color="A6A6A6"/>
              <w:right w:val="single" w:sz="4" w:space="0" w:color="A6A6A6"/>
            </w:tcBorders>
            <w:shd w:val="clear" w:color="auto" w:fill="auto"/>
            <w:noWrap/>
            <w:vAlign w:val="center"/>
            <w:hideMark/>
          </w:tcPr>
          <w:p w14:paraId="2AFF073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10</w:t>
            </w:r>
          </w:p>
        </w:tc>
        <w:tc>
          <w:tcPr>
            <w:tcW w:w="1225" w:type="dxa"/>
            <w:tcBorders>
              <w:top w:val="nil"/>
              <w:left w:val="nil"/>
              <w:bottom w:val="single" w:sz="4" w:space="0" w:color="A6A6A6"/>
              <w:right w:val="single" w:sz="4" w:space="0" w:color="A6A6A6"/>
            </w:tcBorders>
            <w:shd w:val="clear" w:color="auto" w:fill="auto"/>
            <w:noWrap/>
            <w:vAlign w:val="center"/>
            <w:hideMark/>
          </w:tcPr>
          <w:p w14:paraId="14C54D2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KILO</w:t>
            </w:r>
          </w:p>
        </w:tc>
        <w:tc>
          <w:tcPr>
            <w:tcW w:w="1339" w:type="dxa"/>
            <w:tcBorders>
              <w:top w:val="nil"/>
              <w:left w:val="nil"/>
              <w:bottom w:val="single" w:sz="4" w:space="0" w:color="A6A6A6"/>
              <w:right w:val="single" w:sz="4" w:space="0" w:color="A6A6A6"/>
            </w:tcBorders>
            <w:shd w:val="clear" w:color="auto" w:fill="auto"/>
            <w:noWrap/>
            <w:vAlign w:val="center"/>
            <w:hideMark/>
          </w:tcPr>
          <w:p w14:paraId="702CDE0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w:t>
            </w:r>
          </w:p>
        </w:tc>
        <w:tc>
          <w:tcPr>
            <w:tcW w:w="1124" w:type="dxa"/>
            <w:tcBorders>
              <w:top w:val="nil"/>
              <w:left w:val="nil"/>
              <w:bottom w:val="single" w:sz="4" w:space="0" w:color="A6A6A6"/>
              <w:right w:val="single" w:sz="4" w:space="0" w:color="A6A6A6"/>
            </w:tcBorders>
            <w:shd w:val="clear" w:color="auto" w:fill="auto"/>
            <w:noWrap/>
            <w:vAlign w:val="center"/>
            <w:hideMark/>
          </w:tcPr>
          <w:p w14:paraId="044D9F3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150.00</w:t>
            </w:r>
          </w:p>
        </w:tc>
      </w:tr>
      <w:tr w:rsidR="00896737" w:rsidRPr="003836E3" w14:paraId="4D5CDA56"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7FBDB79C"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SANIDAD</w:t>
            </w:r>
          </w:p>
        </w:tc>
        <w:tc>
          <w:tcPr>
            <w:tcW w:w="957" w:type="dxa"/>
            <w:tcBorders>
              <w:top w:val="nil"/>
              <w:left w:val="nil"/>
              <w:bottom w:val="single" w:sz="4" w:space="0" w:color="A6A6A6"/>
              <w:right w:val="single" w:sz="4" w:space="0" w:color="A6A6A6"/>
            </w:tcBorders>
            <w:shd w:val="clear" w:color="000000" w:fill="F2F2F2"/>
            <w:noWrap/>
            <w:vAlign w:val="center"/>
            <w:hideMark/>
          </w:tcPr>
          <w:p w14:paraId="2C39CB8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40424E5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4AC34374"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3FFFA4A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5B361AD9"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E30E124"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CATOSAL</w:t>
            </w:r>
          </w:p>
        </w:tc>
        <w:tc>
          <w:tcPr>
            <w:tcW w:w="957" w:type="dxa"/>
            <w:tcBorders>
              <w:top w:val="nil"/>
              <w:left w:val="nil"/>
              <w:bottom w:val="single" w:sz="4" w:space="0" w:color="A6A6A6"/>
              <w:right w:val="single" w:sz="4" w:space="0" w:color="A6A6A6"/>
            </w:tcBorders>
            <w:shd w:val="clear" w:color="auto" w:fill="auto"/>
            <w:noWrap/>
            <w:vAlign w:val="center"/>
            <w:hideMark/>
          </w:tcPr>
          <w:p w14:paraId="343A225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3544D5B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FRASCO</w:t>
            </w:r>
          </w:p>
        </w:tc>
        <w:tc>
          <w:tcPr>
            <w:tcW w:w="1339" w:type="dxa"/>
            <w:tcBorders>
              <w:top w:val="nil"/>
              <w:left w:val="nil"/>
              <w:bottom w:val="single" w:sz="4" w:space="0" w:color="A6A6A6"/>
              <w:right w:val="single" w:sz="4" w:space="0" w:color="A6A6A6"/>
            </w:tcBorders>
            <w:shd w:val="clear" w:color="auto" w:fill="auto"/>
            <w:noWrap/>
            <w:vAlign w:val="center"/>
            <w:hideMark/>
          </w:tcPr>
          <w:p w14:paraId="2CC7094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77.00</w:t>
            </w:r>
          </w:p>
        </w:tc>
        <w:tc>
          <w:tcPr>
            <w:tcW w:w="1124" w:type="dxa"/>
            <w:tcBorders>
              <w:top w:val="nil"/>
              <w:left w:val="nil"/>
              <w:bottom w:val="single" w:sz="4" w:space="0" w:color="A6A6A6"/>
              <w:right w:val="single" w:sz="4" w:space="0" w:color="A6A6A6"/>
            </w:tcBorders>
            <w:shd w:val="clear" w:color="auto" w:fill="auto"/>
            <w:noWrap/>
            <w:vAlign w:val="center"/>
            <w:hideMark/>
          </w:tcPr>
          <w:p w14:paraId="6ABC773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231.00</w:t>
            </w:r>
          </w:p>
        </w:tc>
      </w:tr>
      <w:tr w:rsidR="00896737" w:rsidRPr="003836E3" w14:paraId="70F90B5F"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45B0D491"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VIGANTOL</w:t>
            </w:r>
          </w:p>
        </w:tc>
        <w:tc>
          <w:tcPr>
            <w:tcW w:w="957" w:type="dxa"/>
            <w:tcBorders>
              <w:top w:val="nil"/>
              <w:left w:val="nil"/>
              <w:bottom w:val="single" w:sz="4" w:space="0" w:color="A6A6A6"/>
              <w:right w:val="single" w:sz="4" w:space="0" w:color="A6A6A6"/>
            </w:tcBorders>
            <w:shd w:val="clear" w:color="auto" w:fill="auto"/>
            <w:noWrap/>
            <w:vAlign w:val="center"/>
            <w:hideMark/>
          </w:tcPr>
          <w:p w14:paraId="2BD7A16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0A58E23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FRASCO</w:t>
            </w:r>
          </w:p>
        </w:tc>
        <w:tc>
          <w:tcPr>
            <w:tcW w:w="1339" w:type="dxa"/>
            <w:tcBorders>
              <w:top w:val="nil"/>
              <w:left w:val="nil"/>
              <w:bottom w:val="single" w:sz="4" w:space="0" w:color="A6A6A6"/>
              <w:right w:val="single" w:sz="4" w:space="0" w:color="A6A6A6"/>
            </w:tcBorders>
            <w:shd w:val="clear" w:color="auto" w:fill="auto"/>
            <w:noWrap/>
            <w:vAlign w:val="center"/>
            <w:hideMark/>
          </w:tcPr>
          <w:p w14:paraId="0EEBF98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78.00</w:t>
            </w:r>
          </w:p>
        </w:tc>
        <w:tc>
          <w:tcPr>
            <w:tcW w:w="1124" w:type="dxa"/>
            <w:tcBorders>
              <w:top w:val="nil"/>
              <w:left w:val="nil"/>
              <w:bottom w:val="single" w:sz="4" w:space="0" w:color="A6A6A6"/>
              <w:right w:val="single" w:sz="4" w:space="0" w:color="A6A6A6"/>
            </w:tcBorders>
            <w:shd w:val="clear" w:color="auto" w:fill="auto"/>
            <w:noWrap/>
            <w:vAlign w:val="center"/>
            <w:hideMark/>
          </w:tcPr>
          <w:p w14:paraId="0DCF9E5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234.00</w:t>
            </w:r>
          </w:p>
        </w:tc>
      </w:tr>
      <w:tr w:rsidR="00896737" w:rsidRPr="003836E3" w14:paraId="27B55C14"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1D363114"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DEXTROYER</w:t>
            </w:r>
          </w:p>
        </w:tc>
        <w:tc>
          <w:tcPr>
            <w:tcW w:w="957" w:type="dxa"/>
            <w:tcBorders>
              <w:top w:val="nil"/>
              <w:left w:val="nil"/>
              <w:bottom w:val="single" w:sz="4" w:space="0" w:color="A6A6A6"/>
              <w:right w:val="single" w:sz="4" w:space="0" w:color="A6A6A6"/>
            </w:tcBorders>
            <w:shd w:val="clear" w:color="auto" w:fill="auto"/>
            <w:noWrap/>
            <w:vAlign w:val="center"/>
            <w:hideMark/>
          </w:tcPr>
          <w:p w14:paraId="43057F9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44FCADF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FRASCO</w:t>
            </w:r>
          </w:p>
        </w:tc>
        <w:tc>
          <w:tcPr>
            <w:tcW w:w="1339" w:type="dxa"/>
            <w:tcBorders>
              <w:top w:val="nil"/>
              <w:left w:val="nil"/>
              <w:bottom w:val="single" w:sz="4" w:space="0" w:color="A6A6A6"/>
              <w:right w:val="single" w:sz="4" w:space="0" w:color="A6A6A6"/>
            </w:tcBorders>
            <w:shd w:val="clear" w:color="auto" w:fill="auto"/>
            <w:noWrap/>
            <w:vAlign w:val="center"/>
            <w:hideMark/>
          </w:tcPr>
          <w:p w14:paraId="2CAA4B46"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118.00</w:t>
            </w:r>
          </w:p>
        </w:tc>
        <w:tc>
          <w:tcPr>
            <w:tcW w:w="1124" w:type="dxa"/>
            <w:tcBorders>
              <w:top w:val="nil"/>
              <w:left w:val="nil"/>
              <w:bottom w:val="single" w:sz="4" w:space="0" w:color="A6A6A6"/>
              <w:right w:val="single" w:sz="4" w:space="0" w:color="A6A6A6"/>
            </w:tcBorders>
            <w:shd w:val="clear" w:color="auto" w:fill="auto"/>
            <w:noWrap/>
            <w:vAlign w:val="center"/>
            <w:hideMark/>
          </w:tcPr>
          <w:p w14:paraId="1C1689E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354.00</w:t>
            </w:r>
          </w:p>
        </w:tc>
      </w:tr>
      <w:tr w:rsidR="00896737" w:rsidRPr="003836E3" w14:paraId="602211FF"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39A3A16"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BIOMIZONA DORADA LA</w:t>
            </w:r>
          </w:p>
        </w:tc>
        <w:tc>
          <w:tcPr>
            <w:tcW w:w="957" w:type="dxa"/>
            <w:tcBorders>
              <w:top w:val="nil"/>
              <w:left w:val="nil"/>
              <w:bottom w:val="single" w:sz="4" w:space="0" w:color="A6A6A6"/>
              <w:right w:val="single" w:sz="4" w:space="0" w:color="A6A6A6"/>
            </w:tcBorders>
            <w:shd w:val="clear" w:color="auto" w:fill="auto"/>
            <w:noWrap/>
            <w:vAlign w:val="center"/>
            <w:hideMark/>
          </w:tcPr>
          <w:p w14:paraId="7EB3617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42AFF03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FRASCO</w:t>
            </w:r>
          </w:p>
        </w:tc>
        <w:tc>
          <w:tcPr>
            <w:tcW w:w="1339" w:type="dxa"/>
            <w:tcBorders>
              <w:top w:val="nil"/>
              <w:left w:val="nil"/>
              <w:bottom w:val="single" w:sz="4" w:space="0" w:color="A6A6A6"/>
              <w:right w:val="single" w:sz="4" w:space="0" w:color="A6A6A6"/>
            </w:tcBorders>
            <w:shd w:val="clear" w:color="auto" w:fill="auto"/>
            <w:noWrap/>
            <w:vAlign w:val="center"/>
            <w:hideMark/>
          </w:tcPr>
          <w:p w14:paraId="729F7F4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40.00</w:t>
            </w:r>
          </w:p>
        </w:tc>
        <w:tc>
          <w:tcPr>
            <w:tcW w:w="1124" w:type="dxa"/>
            <w:tcBorders>
              <w:top w:val="nil"/>
              <w:left w:val="nil"/>
              <w:bottom w:val="single" w:sz="4" w:space="0" w:color="A6A6A6"/>
              <w:right w:val="single" w:sz="4" w:space="0" w:color="A6A6A6"/>
            </w:tcBorders>
            <w:shd w:val="clear" w:color="auto" w:fill="auto"/>
            <w:noWrap/>
            <w:vAlign w:val="center"/>
            <w:hideMark/>
          </w:tcPr>
          <w:p w14:paraId="6BE2354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120.00</w:t>
            </w:r>
          </w:p>
        </w:tc>
      </w:tr>
      <w:tr w:rsidR="00896737" w:rsidRPr="003836E3" w14:paraId="79EA251A"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16194891"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MANO DE OBRA</w:t>
            </w:r>
          </w:p>
        </w:tc>
        <w:tc>
          <w:tcPr>
            <w:tcW w:w="957" w:type="dxa"/>
            <w:tcBorders>
              <w:top w:val="nil"/>
              <w:left w:val="nil"/>
              <w:bottom w:val="single" w:sz="4" w:space="0" w:color="A6A6A6"/>
              <w:right w:val="single" w:sz="4" w:space="0" w:color="A6A6A6"/>
            </w:tcBorders>
            <w:shd w:val="clear" w:color="000000" w:fill="F2F2F2"/>
            <w:noWrap/>
            <w:vAlign w:val="center"/>
            <w:hideMark/>
          </w:tcPr>
          <w:p w14:paraId="6301AFD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52C41B7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485F1CF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03E817E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0E65FE50"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69E4005"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OBRERO PARA MUDA DE PASTO Y AGUA</w:t>
            </w:r>
          </w:p>
        </w:tc>
        <w:tc>
          <w:tcPr>
            <w:tcW w:w="957" w:type="dxa"/>
            <w:tcBorders>
              <w:top w:val="nil"/>
              <w:left w:val="nil"/>
              <w:bottom w:val="single" w:sz="4" w:space="0" w:color="A6A6A6"/>
              <w:right w:val="single" w:sz="4" w:space="0" w:color="A6A6A6"/>
            </w:tcBorders>
            <w:shd w:val="clear" w:color="auto" w:fill="auto"/>
            <w:noWrap/>
            <w:vAlign w:val="center"/>
            <w:hideMark/>
          </w:tcPr>
          <w:p w14:paraId="200AD71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12</w:t>
            </w:r>
          </w:p>
        </w:tc>
        <w:tc>
          <w:tcPr>
            <w:tcW w:w="1225" w:type="dxa"/>
            <w:tcBorders>
              <w:top w:val="nil"/>
              <w:left w:val="nil"/>
              <w:bottom w:val="single" w:sz="4" w:space="0" w:color="A6A6A6"/>
              <w:right w:val="single" w:sz="4" w:space="0" w:color="A6A6A6"/>
            </w:tcBorders>
            <w:shd w:val="clear" w:color="auto" w:fill="auto"/>
            <w:noWrap/>
            <w:vAlign w:val="center"/>
            <w:hideMark/>
          </w:tcPr>
          <w:p w14:paraId="5AEB181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MENSUAL</w:t>
            </w:r>
          </w:p>
        </w:tc>
        <w:tc>
          <w:tcPr>
            <w:tcW w:w="1339" w:type="dxa"/>
            <w:tcBorders>
              <w:top w:val="nil"/>
              <w:left w:val="nil"/>
              <w:bottom w:val="single" w:sz="4" w:space="0" w:color="A6A6A6"/>
              <w:right w:val="single" w:sz="4" w:space="0" w:color="A6A6A6"/>
            </w:tcBorders>
            <w:shd w:val="clear" w:color="auto" w:fill="auto"/>
            <w:noWrap/>
            <w:vAlign w:val="center"/>
            <w:hideMark/>
          </w:tcPr>
          <w:p w14:paraId="0808698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900.00</w:t>
            </w:r>
          </w:p>
        </w:tc>
        <w:tc>
          <w:tcPr>
            <w:tcW w:w="1124" w:type="dxa"/>
            <w:tcBorders>
              <w:top w:val="nil"/>
              <w:left w:val="nil"/>
              <w:bottom w:val="single" w:sz="4" w:space="0" w:color="A6A6A6"/>
              <w:right w:val="single" w:sz="4" w:space="0" w:color="A6A6A6"/>
            </w:tcBorders>
            <w:shd w:val="clear" w:color="auto" w:fill="auto"/>
            <w:noWrap/>
            <w:vAlign w:val="center"/>
            <w:hideMark/>
          </w:tcPr>
          <w:p w14:paraId="45C414F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10,800.00</w:t>
            </w:r>
          </w:p>
        </w:tc>
      </w:tr>
      <w:tr w:rsidR="00896737" w:rsidRPr="003836E3" w14:paraId="6FEB86BC"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79D9F2B7"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xml:space="preserve">COSTO FIJO </w:t>
            </w:r>
          </w:p>
        </w:tc>
        <w:tc>
          <w:tcPr>
            <w:tcW w:w="957" w:type="dxa"/>
            <w:tcBorders>
              <w:top w:val="nil"/>
              <w:left w:val="nil"/>
              <w:bottom w:val="single" w:sz="4" w:space="0" w:color="A6A6A6"/>
              <w:right w:val="single" w:sz="4" w:space="0" w:color="A6A6A6"/>
            </w:tcBorders>
            <w:shd w:val="clear" w:color="000000" w:fill="D7D7D7"/>
            <w:noWrap/>
            <w:vAlign w:val="center"/>
            <w:hideMark/>
          </w:tcPr>
          <w:p w14:paraId="39414467"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D7D7D7"/>
            <w:noWrap/>
            <w:vAlign w:val="center"/>
            <w:hideMark/>
          </w:tcPr>
          <w:p w14:paraId="17E9E8E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D7D7D7"/>
            <w:noWrap/>
            <w:vAlign w:val="center"/>
            <w:hideMark/>
          </w:tcPr>
          <w:p w14:paraId="0397C1D4"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D7D7D7"/>
            <w:noWrap/>
            <w:vAlign w:val="center"/>
            <w:hideMark/>
          </w:tcPr>
          <w:p w14:paraId="6FF39D6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 42,479.11</w:t>
            </w:r>
          </w:p>
        </w:tc>
      </w:tr>
      <w:tr w:rsidR="00896737" w:rsidRPr="003836E3" w14:paraId="3C2BC3F6" w14:textId="77777777" w:rsidTr="00896737">
        <w:trPr>
          <w:trHeight w:val="240"/>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399CCB37"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PLANTEL DE PRODUCTORES</w:t>
            </w:r>
          </w:p>
        </w:tc>
        <w:tc>
          <w:tcPr>
            <w:tcW w:w="957" w:type="dxa"/>
            <w:tcBorders>
              <w:top w:val="nil"/>
              <w:left w:val="nil"/>
              <w:bottom w:val="single" w:sz="4" w:space="0" w:color="A6A6A6"/>
              <w:right w:val="single" w:sz="4" w:space="0" w:color="A6A6A6"/>
            </w:tcBorders>
            <w:shd w:val="clear" w:color="000000" w:fill="F2F2F2"/>
            <w:noWrap/>
            <w:vAlign w:val="center"/>
            <w:hideMark/>
          </w:tcPr>
          <w:p w14:paraId="4F2CCCA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04B3198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65E800A0"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106CE22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40A5C456"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6098224"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TORETES DE 130 KG (1 MACHO Y 4 HEMBRAS)</w:t>
            </w:r>
          </w:p>
        </w:tc>
        <w:tc>
          <w:tcPr>
            <w:tcW w:w="957" w:type="dxa"/>
            <w:tcBorders>
              <w:top w:val="nil"/>
              <w:left w:val="nil"/>
              <w:bottom w:val="single" w:sz="4" w:space="0" w:color="A6A6A6"/>
              <w:right w:val="single" w:sz="4" w:space="0" w:color="A6A6A6"/>
            </w:tcBorders>
            <w:shd w:val="clear" w:color="auto" w:fill="auto"/>
            <w:noWrap/>
            <w:vAlign w:val="center"/>
            <w:hideMark/>
          </w:tcPr>
          <w:p w14:paraId="65D28DB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5</w:t>
            </w:r>
          </w:p>
        </w:tc>
        <w:tc>
          <w:tcPr>
            <w:tcW w:w="1225" w:type="dxa"/>
            <w:tcBorders>
              <w:top w:val="nil"/>
              <w:left w:val="nil"/>
              <w:bottom w:val="single" w:sz="4" w:space="0" w:color="A6A6A6"/>
              <w:right w:val="single" w:sz="4" w:space="0" w:color="A6A6A6"/>
            </w:tcBorders>
            <w:shd w:val="clear" w:color="auto" w:fill="auto"/>
            <w:noWrap/>
            <w:vAlign w:val="center"/>
            <w:hideMark/>
          </w:tcPr>
          <w:p w14:paraId="5994BD2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w:t>
            </w:r>
          </w:p>
        </w:tc>
        <w:tc>
          <w:tcPr>
            <w:tcW w:w="1339" w:type="dxa"/>
            <w:tcBorders>
              <w:top w:val="nil"/>
              <w:left w:val="nil"/>
              <w:bottom w:val="single" w:sz="4" w:space="0" w:color="A6A6A6"/>
              <w:right w:val="single" w:sz="4" w:space="0" w:color="A6A6A6"/>
            </w:tcBorders>
            <w:shd w:val="clear" w:color="auto" w:fill="auto"/>
            <w:noWrap/>
            <w:vAlign w:val="center"/>
            <w:hideMark/>
          </w:tcPr>
          <w:p w14:paraId="3A29D9D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650.00</w:t>
            </w:r>
          </w:p>
        </w:tc>
        <w:tc>
          <w:tcPr>
            <w:tcW w:w="1124" w:type="dxa"/>
            <w:tcBorders>
              <w:top w:val="nil"/>
              <w:left w:val="nil"/>
              <w:bottom w:val="single" w:sz="4" w:space="0" w:color="A6A6A6"/>
              <w:right w:val="single" w:sz="4" w:space="0" w:color="A6A6A6"/>
            </w:tcBorders>
            <w:shd w:val="clear" w:color="auto" w:fill="auto"/>
            <w:noWrap/>
            <w:vAlign w:val="center"/>
            <w:hideMark/>
          </w:tcPr>
          <w:p w14:paraId="7297B27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3,250.00</w:t>
            </w:r>
          </w:p>
        </w:tc>
      </w:tr>
      <w:tr w:rsidR="00896737" w:rsidRPr="003836E3" w14:paraId="77B0EE37"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3269FA13"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INSEMINACIÓN ARTIFICIAL</w:t>
            </w:r>
          </w:p>
        </w:tc>
        <w:tc>
          <w:tcPr>
            <w:tcW w:w="957" w:type="dxa"/>
            <w:tcBorders>
              <w:top w:val="nil"/>
              <w:left w:val="nil"/>
              <w:bottom w:val="single" w:sz="4" w:space="0" w:color="A6A6A6"/>
              <w:right w:val="single" w:sz="4" w:space="0" w:color="A6A6A6"/>
            </w:tcBorders>
            <w:shd w:val="clear" w:color="auto" w:fill="auto"/>
            <w:noWrap/>
            <w:vAlign w:val="center"/>
            <w:hideMark/>
          </w:tcPr>
          <w:p w14:paraId="26AB74C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16</w:t>
            </w:r>
          </w:p>
        </w:tc>
        <w:tc>
          <w:tcPr>
            <w:tcW w:w="1225" w:type="dxa"/>
            <w:tcBorders>
              <w:top w:val="nil"/>
              <w:left w:val="nil"/>
              <w:bottom w:val="single" w:sz="4" w:space="0" w:color="A6A6A6"/>
              <w:right w:val="single" w:sz="4" w:space="0" w:color="A6A6A6"/>
            </w:tcBorders>
            <w:shd w:val="clear" w:color="auto" w:fill="auto"/>
            <w:noWrap/>
            <w:vAlign w:val="center"/>
            <w:hideMark/>
          </w:tcPr>
          <w:p w14:paraId="1AABFA3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w:t>
            </w:r>
          </w:p>
        </w:tc>
        <w:tc>
          <w:tcPr>
            <w:tcW w:w="1339" w:type="dxa"/>
            <w:tcBorders>
              <w:top w:val="nil"/>
              <w:left w:val="nil"/>
              <w:bottom w:val="single" w:sz="4" w:space="0" w:color="A6A6A6"/>
              <w:right w:val="single" w:sz="4" w:space="0" w:color="A6A6A6"/>
            </w:tcBorders>
            <w:shd w:val="clear" w:color="auto" w:fill="auto"/>
            <w:noWrap/>
            <w:vAlign w:val="center"/>
            <w:hideMark/>
          </w:tcPr>
          <w:p w14:paraId="52ABF15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w:t>
            </w:r>
          </w:p>
        </w:tc>
        <w:tc>
          <w:tcPr>
            <w:tcW w:w="1124" w:type="dxa"/>
            <w:tcBorders>
              <w:top w:val="nil"/>
              <w:left w:val="nil"/>
              <w:bottom w:val="single" w:sz="4" w:space="0" w:color="A6A6A6"/>
              <w:right w:val="single" w:sz="4" w:space="0" w:color="A6A6A6"/>
            </w:tcBorders>
            <w:shd w:val="clear" w:color="auto" w:fill="auto"/>
            <w:noWrap/>
            <w:vAlign w:val="center"/>
            <w:hideMark/>
          </w:tcPr>
          <w:p w14:paraId="2956882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3,200.00</w:t>
            </w:r>
          </w:p>
        </w:tc>
      </w:tr>
      <w:tr w:rsidR="00896737" w:rsidRPr="003836E3" w14:paraId="13B4DFD4"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59AFB5D4"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lastRenderedPageBreak/>
              <w:t>INFRAESTRUCTURA</w:t>
            </w:r>
          </w:p>
        </w:tc>
        <w:tc>
          <w:tcPr>
            <w:tcW w:w="957" w:type="dxa"/>
            <w:tcBorders>
              <w:top w:val="nil"/>
              <w:left w:val="nil"/>
              <w:bottom w:val="single" w:sz="4" w:space="0" w:color="A6A6A6"/>
              <w:right w:val="single" w:sz="4" w:space="0" w:color="A6A6A6"/>
            </w:tcBorders>
            <w:shd w:val="clear" w:color="000000" w:fill="F2F2F2"/>
            <w:noWrap/>
            <w:vAlign w:val="center"/>
            <w:hideMark/>
          </w:tcPr>
          <w:p w14:paraId="44DF7DF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4CF0B23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48F2C6DF"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24C42464"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067514EA" w14:textId="77777777" w:rsidTr="00896737">
        <w:trPr>
          <w:trHeight w:val="427"/>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1CFB9724"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AMPLIACIÓN Y MEJORAMIENTO DEL ESTABLO TECHADO, COMEDEROS Y RAMPA DE CARGUIO</w:t>
            </w:r>
          </w:p>
        </w:tc>
        <w:tc>
          <w:tcPr>
            <w:tcW w:w="957" w:type="dxa"/>
            <w:tcBorders>
              <w:top w:val="nil"/>
              <w:left w:val="nil"/>
              <w:bottom w:val="single" w:sz="4" w:space="0" w:color="A6A6A6"/>
              <w:right w:val="single" w:sz="4" w:space="0" w:color="A6A6A6"/>
            </w:tcBorders>
            <w:shd w:val="clear" w:color="auto" w:fill="auto"/>
            <w:noWrap/>
            <w:vAlign w:val="center"/>
            <w:hideMark/>
          </w:tcPr>
          <w:p w14:paraId="7AE212B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4DF52A7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516AB00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c>
          <w:tcPr>
            <w:tcW w:w="1124" w:type="dxa"/>
            <w:tcBorders>
              <w:top w:val="nil"/>
              <w:left w:val="nil"/>
              <w:bottom w:val="single" w:sz="4" w:space="0" w:color="A6A6A6"/>
              <w:right w:val="single" w:sz="4" w:space="0" w:color="A6A6A6"/>
            </w:tcBorders>
            <w:shd w:val="clear" w:color="auto" w:fill="auto"/>
            <w:noWrap/>
            <w:vAlign w:val="center"/>
            <w:hideMark/>
          </w:tcPr>
          <w:p w14:paraId="04F0017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r>
      <w:tr w:rsidR="00896737" w:rsidRPr="003836E3" w14:paraId="41B23471" w14:textId="77777777" w:rsidTr="00896737">
        <w:trPr>
          <w:trHeight w:val="311"/>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54B010F3"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INSTALACIÓN DE EQUIPOS PARA EMBASADO DE CARNES</w:t>
            </w:r>
          </w:p>
        </w:tc>
        <w:tc>
          <w:tcPr>
            <w:tcW w:w="957" w:type="dxa"/>
            <w:tcBorders>
              <w:top w:val="nil"/>
              <w:left w:val="nil"/>
              <w:bottom w:val="single" w:sz="4" w:space="0" w:color="A6A6A6"/>
              <w:right w:val="single" w:sz="4" w:space="0" w:color="A6A6A6"/>
            </w:tcBorders>
            <w:shd w:val="clear" w:color="auto" w:fill="auto"/>
            <w:noWrap/>
            <w:vAlign w:val="center"/>
            <w:hideMark/>
          </w:tcPr>
          <w:p w14:paraId="0187201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2</w:t>
            </w:r>
          </w:p>
        </w:tc>
        <w:tc>
          <w:tcPr>
            <w:tcW w:w="1225" w:type="dxa"/>
            <w:tcBorders>
              <w:top w:val="nil"/>
              <w:left w:val="nil"/>
              <w:bottom w:val="single" w:sz="4" w:space="0" w:color="A6A6A6"/>
              <w:right w:val="single" w:sz="4" w:space="0" w:color="A6A6A6"/>
            </w:tcBorders>
            <w:shd w:val="clear" w:color="auto" w:fill="auto"/>
            <w:noWrap/>
            <w:vAlign w:val="center"/>
            <w:hideMark/>
          </w:tcPr>
          <w:p w14:paraId="37E77FE1"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4721ACF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1,000.00</w:t>
            </w:r>
          </w:p>
        </w:tc>
        <w:tc>
          <w:tcPr>
            <w:tcW w:w="1124" w:type="dxa"/>
            <w:tcBorders>
              <w:top w:val="nil"/>
              <w:left w:val="nil"/>
              <w:bottom w:val="single" w:sz="4" w:space="0" w:color="A6A6A6"/>
              <w:right w:val="single" w:sz="4" w:space="0" w:color="A6A6A6"/>
            </w:tcBorders>
            <w:shd w:val="clear" w:color="auto" w:fill="auto"/>
            <w:noWrap/>
            <w:vAlign w:val="center"/>
            <w:hideMark/>
          </w:tcPr>
          <w:p w14:paraId="71F43C1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r>
      <w:tr w:rsidR="00896737" w:rsidRPr="003836E3" w14:paraId="7C019FD6"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6C92B714"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MAQUINARIA Y EQUIPOS</w:t>
            </w:r>
          </w:p>
        </w:tc>
        <w:tc>
          <w:tcPr>
            <w:tcW w:w="957" w:type="dxa"/>
            <w:tcBorders>
              <w:top w:val="nil"/>
              <w:left w:val="nil"/>
              <w:bottom w:val="single" w:sz="4" w:space="0" w:color="A6A6A6"/>
              <w:right w:val="single" w:sz="4" w:space="0" w:color="A6A6A6"/>
            </w:tcBorders>
            <w:shd w:val="clear" w:color="000000" w:fill="F2F2F2"/>
            <w:noWrap/>
            <w:vAlign w:val="center"/>
            <w:hideMark/>
          </w:tcPr>
          <w:p w14:paraId="538666E9"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6626E12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7C99175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18226EC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0FBE0890"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655DCE20"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NARIZERA (S/ 30.00 VU 10 AÑOS)</w:t>
            </w:r>
          </w:p>
        </w:tc>
        <w:tc>
          <w:tcPr>
            <w:tcW w:w="957" w:type="dxa"/>
            <w:tcBorders>
              <w:top w:val="nil"/>
              <w:left w:val="nil"/>
              <w:bottom w:val="single" w:sz="4" w:space="0" w:color="A6A6A6"/>
              <w:right w:val="single" w:sz="4" w:space="0" w:color="A6A6A6"/>
            </w:tcBorders>
            <w:shd w:val="clear" w:color="auto" w:fill="auto"/>
            <w:noWrap/>
            <w:vAlign w:val="center"/>
            <w:hideMark/>
          </w:tcPr>
          <w:p w14:paraId="5AB9855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5</w:t>
            </w:r>
          </w:p>
        </w:tc>
        <w:tc>
          <w:tcPr>
            <w:tcW w:w="1225" w:type="dxa"/>
            <w:tcBorders>
              <w:top w:val="nil"/>
              <w:left w:val="nil"/>
              <w:bottom w:val="single" w:sz="4" w:space="0" w:color="A6A6A6"/>
              <w:right w:val="single" w:sz="4" w:space="0" w:color="A6A6A6"/>
            </w:tcBorders>
            <w:shd w:val="clear" w:color="auto" w:fill="auto"/>
            <w:noWrap/>
            <w:vAlign w:val="center"/>
            <w:hideMark/>
          </w:tcPr>
          <w:p w14:paraId="1A3DC4D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w:t>
            </w:r>
          </w:p>
        </w:tc>
        <w:tc>
          <w:tcPr>
            <w:tcW w:w="1339" w:type="dxa"/>
            <w:tcBorders>
              <w:top w:val="nil"/>
              <w:left w:val="nil"/>
              <w:bottom w:val="single" w:sz="4" w:space="0" w:color="A6A6A6"/>
              <w:right w:val="single" w:sz="4" w:space="0" w:color="A6A6A6"/>
            </w:tcBorders>
            <w:shd w:val="clear" w:color="auto" w:fill="auto"/>
            <w:noWrap/>
            <w:vAlign w:val="center"/>
            <w:hideMark/>
          </w:tcPr>
          <w:p w14:paraId="4EB4F1E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1.25</w:t>
            </w:r>
          </w:p>
        </w:tc>
        <w:tc>
          <w:tcPr>
            <w:tcW w:w="1124" w:type="dxa"/>
            <w:tcBorders>
              <w:top w:val="nil"/>
              <w:left w:val="nil"/>
              <w:bottom w:val="single" w:sz="4" w:space="0" w:color="A6A6A6"/>
              <w:right w:val="single" w:sz="4" w:space="0" w:color="A6A6A6"/>
            </w:tcBorders>
            <w:shd w:val="clear" w:color="auto" w:fill="auto"/>
            <w:noWrap/>
            <w:vAlign w:val="center"/>
            <w:hideMark/>
          </w:tcPr>
          <w:p w14:paraId="0EAFF7B1"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6.25</w:t>
            </w:r>
          </w:p>
        </w:tc>
      </w:tr>
      <w:tr w:rsidR="00896737" w:rsidRPr="003836E3" w14:paraId="390AC875"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085B25D4"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CINTA BOVINOMETRICA (S/ 36 V.U. 5 AÑOS)</w:t>
            </w:r>
          </w:p>
        </w:tc>
        <w:tc>
          <w:tcPr>
            <w:tcW w:w="957" w:type="dxa"/>
            <w:tcBorders>
              <w:top w:val="nil"/>
              <w:left w:val="nil"/>
              <w:bottom w:val="single" w:sz="4" w:space="0" w:color="A6A6A6"/>
              <w:right w:val="single" w:sz="4" w:space="0" w:color="A6A6A6"/>
            </w:tcBorders>
            <w:shd w:val="clear" w:color="auto" w:fill="auto"/>
            <w:noWrap/>
            <w:vAlign w:val="center"/>
            <w:hideMark/>
          </w:tcPr>
          <w:p w14:paraId="2BC6DB4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5</w:t>
            </w:r>
          </w:p>
        </w:tc>
        <w:tc>
          <w:tcPr>
            <w:tcW w:w="1225" w:type="dxa"/>
            <w:tcBorders>
              <w:top w:val="nil"/>
              <w:left w:val="nil"/>
              <w:bottom w:val="single" w:sz="4" w:space="0" w:color="A6A6A6"/>
              <w:right w:val="single" w:sz="4" w:space="0" w:color="A6A6A6"/>
            </w:tcBorders>
            <w:shd w:val="clear" w:color="auto" w:fill="auto"/>
            <w:noWrap/>
            <w:vAlign w:val="center"/>
            <w:hideMark/>
          </w:tcPr>
          <w:p w14:paraId="06D6310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w:t>
            </w:r>
          </w:p>
        </w:tc>
        <w:tc>
          <w:tcPr>
            <w:tcW w:w="1339" w:type="dxa"/>
            <w:tcBorders>
              <w:top w:val="nil"/>
              <w:left w:val="nil"/>
              <w:bottom w:val="single" w:sz="4" w:space="0" w:color="A6A6A6"/>
              <w:right w:val="single" w:sz="4" w:space="0" w:color="A6A6A6"/>
            </w:tcBorders>
            <w:shd w:val="clear" w:color="auto" w:fill="auto"/>
            <w:noWrap/>
            <w:vAlign w:val="center"/>
            <w:hideMark/>
          </w:tcPr>
          <w:p w14:paraId="62234F9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3.00</w:t>
            </w:r>
          </w:p>
        </w:tc>
        <w:tc>
          <w:tcPr>
            <w:tcW w:w="1124" w:type="dxa"/>
            <w:tcBorders>
              <w:top w:val="nil"/>
              <w:left w:val="nil"/>
              <w:bottom w:val="single" w:sz="4" w:space="0" w:color="A6A6A6"/>
              <w:right w:val="single" w:sz="4" w:space="0" w:color="A6A6A6"/>
            </w:tcBorders>
            <w:shd w:val="clear" w:color="auto" w:fill="auto"/>
            <w:noWrap/>
            <w:vAlign w:val="center"/>
            <w:hideMark/>
          </w:tcPr>
          <w:p w14:paraId="7FB0B48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w:t>
            </w:r>
          </w:p>
        </w:tc>
      </w:tr>
      <w:tr w:rsidR="00896737" w:rsidRPr="003836E3" w14:paraId="743F2704" w14:textId="77777777" w:rsidTr="00896737">
        <w:trPr>
          <w:trHeight w:val="327"/>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6DB8FE80"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HERRAMIENTAS VARIAS (PICO, LAMPA, CARRETILLA, ETC)</w:t>
            </w:r>
          </w:p>
        </w:tc>
        <w:tc>
          <w:tcPr>
            <w:tcW w:w="957" w:type="dxa"/>
            <w:tcBorders>
              <w:top w:val="nil"/>
              <w:left w:val="nil"/>
              <w:bottom w:val="single" w:sz="4" w:space="0" w:color="A6A6A6"/>
              <w:right w:val="single" w:sz="4" w:space="0" w:color="A6A6A6"/>
            </w:tcBorders>
            <w:shd w:val="clear" w:color="auto" w:fill="auto"/>
            <w:noWrap/>
            <w:vAlign w:val="center"/>
            <w:hideMark/>
          </w:tcPr>
          <w:p w14:paraId="6D08781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78F3493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284DAF5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w:t>
            </w:r>
          </w:p>
        </w:tc>
        <w:tc>
          <w:tcPr>
            <w:tcW w:w="1124" w:type="dxa"/>
            <w:tcBorders>
              <w:top w:val="nil"/>
              <w:left w:val="nil"/>
              <w:bottom w:val="single" w:sz="4" w:space="0" w:color="A6A6A6"/>
              <w:right w:val="single" w:sz="4" w:space="0" w:color="A6A6A6"/>
            </w:tcBorders>
            <w:shd w:val="clear" w:color="auto" w:fill="auto"/>
            <w:noWrap/>
            <w:vAlign w:val="center"/>
            <w:hideMark/>
          </w:tcPr>
          <w:p w14:paraId="474D1C3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w:t>
            </w:r>
          </w:p>
        </w:tc>
      </w:tr>
      <w:tr w:rsidR="00896737" w:rsidRPr="003836E3" w14:paraId="60D6142E"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35C8AC88"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GASTOS ADMINISTRATIVOS</w:t>
            </w:r>
          </w:p>
        </w:tc>
        <w:tc>
          <w:tcPr>
            <w:tcW w:w="957" w:type="dxa"/>
            <w:tcBorders>
              <w:top w:val="nil"/>
              <w:left w:val="nil"/>
              <w:bottom w:val="single" w:sz="4" w:space="0" w:color="A6A6A6"/>
              <w:right w:val="single" w:sz="4" w:space="0" w:color="A6A6A6"/>
            </w:tcBorders>
            <w:shd w:val="clear" w:color="000000" w:fill="F2F2F2"/>
            <w:noWrap/>
            <w:vAlign w:val="center"/>
            <w:hideMark/>
          </w:tcPr>
          <w:p w14:paraId="6E8F9C6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1670ABD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7B7DDB7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2659DF3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1B4948CA"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0FD10D91"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FORMATOS DE REGISTRO</w:t>
            </w:r>
          </w:p>
        </w:tc>
        <w:tc>
          <w:tcPr>
            <w:tcW w:w="957" w:type="dxa"/>
            <w:tcBorders>
              <w:top w:val="nil"/>
              <w:left w:val="nil"/>
              <w:bottom w:val="single" w:sz="4" w:space="0" w:color="A6A6A6"/>
              <w:right w:val="single" w:sz="4" w:space="0" w:color="A6A6A6"/>
            </w:tcBorders>
            <w:shd w:val="clear" w:color="auto" w:fill="auto"/>
            <w:noWrap/>
            <w:vAlign w:val="center"/>
            <w:hideMark/>
          </w:tcPr>
          <w:p w14:paraId="620239E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0.5</w:t>
            </w:r>
          </w:p>
        </w:tc>
        <w:tc>
          <w:tcPr>
            <w:tcW w:w="1225" w:type="dxa"/>
            <w:tcBorders>
              <w:top w:val="nil"/>
              <w:left w:val="nil"/>
              <w:bottom w:val="single" w:sz="4" w:space="0" w:color="A6A6A6"/>
              <w:right w:val="single" w:sz="4" w:space="0" w:color="A6A6A6"/>
            </w:tcBorders>
            <w:shd w:val="clear" w:color="auto" w:fill="auto"/>
            <w:noWrap/>
            <w:vAlign w:val="center"/>
            <w:hideMark/>
          </w:tcPr>
          <w:p w14:paraId="0A73748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CIENTO</w:t>
            </w:r>
          </w:p>
        </w:tc>
        <w:tc>
          <w:tcPr>
            <w:tcW w:w="1339" w:type="dxa"/>
            <w:tcBorders>
              <w:top w:val="nil"/>
              <w:left w:val="nil"/>
              <w:bottom w:val="single" w:sz="4" w:space="0" w:color="A6A6A6"/>
              <w:right w:val="single" w:sz="4" w:space="0" w:color="A6A6A6"/>
            </w:tcBorders>
            <w:shd w:val="clear" w:color="auto" w:fill="auto"/>
            <w:noWrap/>
            <w:vAlign w:val="center"/>
            <w:hideMark/>
          </w:tcPr>
          <w:p w14:paraId="0A497E2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10.00</w:t>
            </w:r>
          </w:p>
        </w:tc>
        <w:tc>
          <w:tcPr>
            <w:tcW w:w="1124" w:type="dxa"/>
            <w:tcBorders>
              <w:top w:val="nil"/>
              <w:left w:val="nil"/>
              <w:bottom w:val="single" w:sz="4" w:space="0" w:color="A6A6A6"/>
              <w:right w:val="single" w:sz="4" w:space="0" w:color="A6A6A6"/>
            </w:tcBorders>
            <w:shd w:val="clear" w:color="auto" w:fill="auto"/>
            <w:noWrap/>
            <w:vAlign w:val="center"/>
            <w:hideMark/>
          </w:tcPr>
          <w:p w14:paraId="4079CA0E"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w:t>
            </w:r>
          </w:p>
        </w:tc>
      </w:tr>
      <w:tr w:rsidR="00896737" w:rsidRPr="003836E3" w14:paraId="02FC4A60"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657A2EB8"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GASTOS ADMINISTRATIVOS Y SERVICIOS</w:t>
            </w:r>
          </w:p>
        </w:tc>
        <w:tc>
          <w:tcPr>
            <w:tcW w:w="957" w:type="dxa"/>
            <w:tcBorders>
              <w:top w:val="nil"/>
              <w:left w:val="nil"/>
              <w:bottom w:val="single" w:sz="4" w:space="0" w:color="A6A6A6"/>
              <w:right w:val="single" w:sz="4" w:space="0" w:color="A6A6A6"/>
            </w:tcBorders>
            <w:shd w:val="clear" w:color="auto" w:fill="auto"/>
            <w:noWrap/>
            <w:vAlign w:val="center"/>
            <w:hideMark/>
          </w:tcPr>
          <w:p w14:paraId="1B5F31A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12</w:t>
            </w:r>
          </w:p>
        </w:tc>
        <w:tc>
          <w:tcPr>
            <w:tcW w:w="1225" w:type="dxa"/>
            <w:tcBorders>
              <w:top w:val="nil"/>
              <w:left w:val="nil"/>
              <w:bottom w:val="single" w:sz="4" w:space="0" w:color="A6A6A6"/>
              <w:right w:val="single" w:sz="4" w:space="0" w:color="A6A6A6"/>
            </w:tcBorders>
            <w:shd w:val="clear" w:color="auto" w:fill="auto"/>
            <w:noWrap/>
            <w:vAlign w:val="center"/>
            <w:hideMark/>
          </w:tcPr>
          <w:p w14:paraId="2E014B6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MES</w:t>
            </w:r>
          </w:p>
        </w:tc>
        <w:tc>
          <w:tcPr>
            <w:tcW w:w="1339" w:type="dxa"/>
            <w:tcBorders>
              <w:top w:val="nil"/>
              <w:left w:val="nil"/>
              <w:bottom w:val="single" w:sz="4" w:space="0" w:color="A6A6A6"/>
              <w:right w:val="single" w:sz="4" w:space="0" w:color="A6A6A6"/>
            </w:tcBorders>
            <w:shd w:val="clear" w:color="auto" w:fill="auto"/>
            <w:noWrap/>
            <w:vAlign w:val="center"/>
            <w:hideMark/>
          </w:tcPr>
          <w:p w14:paraId="02B5B56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400.00</w:t>
            </w:r>
          </w:p>
        </w:tc>
        <w:tc>
          <w:tcPr>
            <w:tcW w:w="1124" w:type="dxa"/>
            <w:tcBorders>
              <w:top w:val="nil"/>
              <w:left w:val="nil"/>
              <w:bottom w:val="single" w:sz="4" w:space="0" w:color="A6A6A6"/>
              <w:right w:val="single" w:sz="4" w:space="0" w:color="A6A6A6"/>
            </w:tcBorders>
            <w:shd w:val="clear" w:color="auto" w:fill="auto"/>
            <w:noWrap/>
            <w:vAlign w:val="center"/>
            <w:hideMark/>
          </w:tcPr>
          <w:p w14:paraId="0FFD499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4,800.00</w:t>
            </w:r>
          </w:p>
        </w:tc>
      </w:tr>
      <w:tr w:rsidR="00896737" w:rsidRPr="003836E3" w14:paraId="7CC0955E"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23BDF14F"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CERTIFICACIONES Y PERMISOS</w:t>
            </w:r>
          </w:p>
        </w:tc>
        <w:tc>
          <w:tcPr>
            <w:tcW w:w="957" w:type="dxa"/>
            <w:tcBorders>
              <w:top w:val="nil"/>
              <w:left w:val="nil"/>
              <w:bottom w:val="single" w:sz="4" w:space="0" w:color="A6A6A6"/>
              <w:right w:val="single" w:sz="4" w:space="0" w:color="A6A6A6"/>
            </w:tcBorders>
            <w:shd w:val="clear" w:color="auto" w:fill="auto"/>
            <w:noWrap/>
            <w:vAlign w:val="center"/>
            <w:hideMark/>
          </w:tcPr>
          <w:p w14:paraId="48DF328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 </w:t>
            </w:r>
          </w:p>
        </w:tc>
        <w:tc>
          <w:tcPr>
            <w:tcW w:w="1225" w:type="dxa"/>
            <w:tcBorders>
              <w:top w:val="nil"/>
              <w:left w:val="nil"/>
              <w:bottom w:val="single" w:sz="4" w:space="0" w:color="A6A6A6"/>
              <w:right w:val="single" w:sz="4" w:space="0" w:color="A6A6A6"/>
            </w:tcBorders>
            <w:shd w:val="clear" w:color="auto" w:fill="auto"/>
            <w:noWrap/>
            <w:vAlign w:val="center"/>
            <w:hideMark/>
          </w:tcPr>
          <w:p w14:paraId="35A232D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 </w:t>
            </w:r>
          </w:p>
        </w:tc>
        <w:tc>
          <w:tcPr>
            <w:tcW w:w="1339" w:type="dxa"/>
            <w:tcBorders>
              <w:top w:val="nil"/>
              <w:left w:val="nil"/>
              <w:bottom w:val="single" w:sz="4" w:space="0" w:color="A6A6A6"/>
              <w:right w:val="single" w:sz="4" w:space="0" w:color="A6A6A6"/>
            </w:tcBorders>
            <w:shd w:val="clear" w:color="auto" w:fill="auto"/>
            <w:noWrap/>
            <w:vAlign w:val="center"/>
            <w:hideMark/>
          </w:tcPr>
          <w:p w14:paraId="2A846A9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 </w:t>
            </w:r>
          </w:p>
        </w:tc>
        <w:tc>
          <w:tcPr>
            <w:tcW w:w="1124" w:type="dxa"/>
            <w:tcBorders>
              <w:top w:val="nil"/>
              <w:left w:val="nil"/>
              <w:bottom w:val="single" w:sz="4" w:space="0" w:color="A6A6A6"/>
              <w:right w:val="single" w:sz="4" w:space="0" w:color="A6A6A6"/>
            </w:tcBorders>
            <w:shd w:val="clear" w:color="auto" w:fill="auto"/>
            <w:noWrap/>
            <w:vAlign w:val="center"/>
            <w:hideMark/>
          </w:tcPr>
          <w:p w14:paraId="34FA2DE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 </w:t>
            </w:r>
          </w:p>
        </w:tc>
      </w:tr>
      <w:tr w:rsidR="00896737" w:rsidRPr="003836E3" w14:paraId="215A4BA9"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032F20CD"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CERTIFICACIÓN PRODUCTIVA - SENASA</w:t>
            </w:r>
          </w:p>
        </w:tc>
        <w:tc>
          <w:tcPr>
            <w:tcW w:w="957" w:type="dxa"/>
            <w:tcBorders>
              <w:top w:val="nil"/>
              <w:left w:val="nil"/>
              <w:bottom w:val="single" w:sz="4" w:space="0" w:color="A6A6A6"/>
              <w:right w:val="single" w:sz="4" w:space="0" w:color="A6A6A6"/>
            </w:tcBorders>
            <w:shd w:val="clear" w:color="auto" w:fill="auto"/>
            <w:noWrap/>
            <w:vAlign w:val="center"/>
            <w:hideMark/>
          </w:tcPr>
          <w:p w14:paraId="420A107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1725B33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1C583E1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c>
          <w:tcPr>
            <w:tcW w:w="1124" w:type="dxa"/>
            <w:tcBorders>
              <w:top w:val="nil"/>
              <w:left w:val="nil"/>
              <w:bottom w:val="single" w:sz="4" w:space="0" w:color="A6A6A6"/>
              <w:right w:val="single" w:sz="4" w:space="0" w:color="A6A6A6"/>
            </w:tcBorders>
            <w:shd w:val="clear" w:color="auto" w:fill="auto"/>
            <w:noWrap/>
            <w:vAlign w:val="center"/>
            <w:hideMark/>
          </w:tcPr>
          <w:p w14:paraId="005393D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r>
      <w:tr w:rsidR="00896737" w:rsidRPr="003836E3" w14:paraId="17BA3B8C"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015559C"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DETERMINACIÓN E INSCRIPCIÓN DE MARCA</w:t>
            </w:r>
          </w:p>
        </w:tc>
        <w:tc>
          <w:tcPr>
            <w:tcW w:w="957" w:type="dxa"/>
            <w:tcBorders>
              <w:top w:val="nil"/>
              <w:left w:val="nil"/>
              <w:bottom w:val="single" w:sz="4" w:space="0" w:color="A6A6A6"/>
              <w:right w:val="single" w:sz="4" w:space="0" w:color="A6A6A6"/>
            </w:tcBorders>
            <w:shd w:val="clear" w:color="auto" w:fill="auto"/>
            <w:noWrap/>
            <w:vAlign w:val="center"/>
            <w:hideMark/>
          </w:tcPr>
          <w:p w14:paraId="6D8200E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2F69D02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0964069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1,500.00</w:t>
            </w:r>
          </w:p>
        </w:tc>
        <w:tc>
          <w:tcPr>
            <w:tcW w:w="1124" w:type="dxa"/>
            <w:tcBorders>
              <w:top w:val="nil"/>
              <w:left w:val="nil"/>
              <w:bottom w:val="single" w:sz="4" w:space="0" w:color="A6A6A6"/>
              <w:right w:val="single" w:sz="4" w:space="0" w:color="A6A6A6"/>
            </w:tcBorders>
            <w:shd w:val="clear" w:color="auto" w:fill="auto"/>
            <w:noWrap/>
            <w:vAlign w:val="center"/>
            <w:hideMark/>
          </w:tcPr>
          <w:p w14:paraId="5D5EC50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1,500.00</w:t>
            </w:r>
          </w:p>
        </w:tc>
      </w:tr>
      <w:tr w:rsidR="00896737" w:rsidRPr="003836E3" w14:paraId="7E0E652E" w14:textId="77777777" w:rsidTr="00896737">
        <w:trPr>
          <w:trHeight w:val="265"/>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5E8B29B2"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DISEÑO Y FABRICACIÓN DEL LOGO  DEL EMBOLSADO</w:t>
            </w:r>
          </w:p>
        </w:tc>
        <w:tc>
          <w:tcPr>
            <w:tcW w:w="957" w:type="dxa"/>
            <w:tcBorders>
              <w:top w:val="nil"/>
              <w:left w:val="nil"/>
              <w:bottom w:val="single" w:sz="4" w:space="0" w:color="A6A6A6"/>
              <w:right w:val="single" w:sz="4" w:space="0" w:color="A6A6A6"/>
            </w:tcBorders>
            <w:shd w:val="clear" w:color="auto" w:fill="auto"/>
            <w:noWrap/>
            <w:vAlign w:val="center"/>
            <w:hideMark/>
          </w:tcPr>
          <w:p w14:paraId="1BCB889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6A43535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33E1AFB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2,500.00</w:t>
            </w:r>
          </w:p>
        </w:tc>
        <w:tc>
          <w:tcPr>
            <w:tcW w:w="1124" w:type="dxa"/>
            <w:tcBorders>
              <w:top w:val="nil"/>
              <w:left w:val="nil"/>
              <w:bottom w:val="single" w:sz="4" w:space="0" w:color="A6A6A6"/>
              <w:right w:val="single" w:sz="4" w:space="0" w:color="A6A6A6"/>
            </w:tcBorders>
            <w:shd w:val="clear" w:color="auto" w:fill="auto"/>
            <w:noWrap/>
            <w:vAlign w:val="center"/>
            <w:hideMark/>
          </w:tcPr>
          <w:p w14:paraId="741FABC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2,500.00</w:t>
            </w:r>
          </w:p>
        </w:tc>
      </w:tr>
      <w:tr w:rsidR="00896737" w:rsidRPr="003836E3" w14:paraId="1E8FD668"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094C9F35"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SERVICIO DE BENEFICIADO Y PACKING</w:t>
            </w:r>
          </w:p>
        </w:tc>
        <w:tc>
          <w:tcPr>
            <w:tcW w:w="957" w:type="dxa"/>
            <w:tcBorders>
              <w:top w:val="nil"/>
              <w:left w:val="nil"/>
              <w:bottom w:val="single" w:sz="4" w:space="0" w:color="A6A6A6"/>
              <w:right w:val="single" w:sz="4" w:space="0" w:color="A6A6A6"/>
            </w:tcBorders>
            <w:shd w:val="clear" w:color="000000" w:fill="F2F2F2"/>
            <w:noWrap/>
            <w:vAlign w:val="center"/>
            <w:hideMark/>
          </w:tcPr>
          <w:p w14:paraId="5B8473B8"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03582DEB"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68E63C34"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63A07AB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588AD863"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0F212229"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BENEFICIADO</w:t>
            </w:r>
          </w:p>
        </w:tc>
        <w:tc>
          <w:tcPr>
            <w:tcW w:w="957" w:type="dxa"/>
            <w:tcBorders>
              <w:top w:val="nil"/>
              <w:left w:val="nil"/>
              <w:bottom w:val="single" w:sz="4" w:space="0" w:color="A6A6A6"/>
              <w:right w:val="single" w:sz="4" w:space="0" w:color="A6A6A6"/>
            </w:tcBorders>
            <w:shd w:val="clear" w:color="auto" w:fill="auto"/>
            <w:noWrap/>
            <w:vAlign w:val="center"/>
            <w:hideMark/>
          </w:tcPr>
          <w:p w14:paraId="0528323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5,702</w:t>
            </w:r>
          </w:p>
        </w:tc>
        <w:tc>
          <w:tcPr>
            <w:tcW w:w="1225" w:type="dxa"/>
            <w:tcBorders>
              <w:top w:val="nil"/>
              <w:left w:val="nil"/>
              <w:bottom w:val="single" w:sz="4" w:space="0" w:color="A6A6A6"/>
              <w:right w:val="single" w:sz="4" w:space="0" w:color="A6A6A6"/>
            </w:tcBorders>
            <w:shd w:val="clear" w:color="auto" w:fill="auto"/>
            <w:noWrap/>
            <w:vAlign w:val="center"/>
            <w:hideMark/>
          </w:tcPr>
          <w:p w14:paraId="721B7871"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KILO</w:t>
            </w:r>
          </w:p>
        </w:tc>
        <w:tc>
          <w:tcPr>
            <w:tcW w:w="1339" w:type="dxa"/>
            <w:tcBorders>
              <w:top w:val="nil"/>
              <w:left w:val="nil"/>
              <w:bottom w:val="single" w:sz="4" w:space="0" w:color="A6A6A6"/>
              <w:right w:val="single" w:sz="4" w:space="0" w:color="A6A6A6"/>
            </w:tcBorders>
            <w:shd w:val="clear" w:color="auto" w:fill="auto"/>
            <w:noWrap/>
            <w:vAlign w:val="center"/>
            <w:hideMark/>
          </w:tcPr>
          <w:p w14:paraId="22E868AF"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0.36</w:t>
            </w:r>
          </w:p>
        </w:tc>
        <w:tc>
          <w:tcPr>
            <w:tcW w:w="1124" w:type="dxa"/>
            <w:tcBorders>
              <w:top w:val="nil"/>
              <w:left w:val="nil"/>
              <w:bottom w:val="single" w:sz="4" w:space="0" w:color="A6A6A6"/>
              <w:right w:val="single" w:sz="4" w:space="0" w:color="A6A6A6"/>
            </w:tcBorders>
            <w:shd w:val="clear" w:color="auto" w:fill="auto"/>
            <w:noWrap/>
            <w:vAlign w:val="center"/>
            <w:hideMark/>
          </w:tcPr>
          <w:p w14:paraId="4904CF20"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2,052.86</w:t>
            </w:r>
          </w:p>
        </w:tc>
      </w:tr>
      <w:tr w:rsidR="00896737" w:rsidRPr="003836E3" w14:paraId="70011BB6"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619C3F08"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EQUIPOS PARA EMBASADO DE CARNES</w:t>
            </w:r>
          </w:p>
        </w:tc>
        <w:tc>
          <w:tcPr>
            <w:tcW w:w="957" w:type="dxa"/>
            <w:tcBorders>
              <w:top w:val="nil"/>
              <w:left w:val="nil"/>
              <w:bottom w:val="single" w:sz="4" w:space="0" w:color="A6A6A6"/>
              <w:right w:val="single" w:sz="4" w:space="0" w:color="A6A6A6"/>
            </w:tcBorders>
            <w:shd w:val="clear" w:color="auto" w:fill="auto"/>
            <w:noWrap/>
            <w:vAlign w:val="center"/>
            <w:hideMark/>
          </w:tcPr>
          <w:p w14:paraId="422AF36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2</w:t>
            </w:r>
          </w:p>
        </w:tc>
        <w:tc>
          <w:tcPr>
            <w:tcW w:w="1225" w:type="dxa"/>
            <w:tcBorders>
              <w:top w:val="nil"/>
              <w:left w:val="nil"/>
              <w:bottom w:val="single" w:sz="4" w:space="0" w:color="A6A6A6"/>
              <w:right w:val="single" w:sz="4" w:space="0" w:color="A6A6A6"/>
            </w:tcBorders>
            <w:shd w:val="clear" w:color="auto" w:fill="auto"/>
            <w:noWrap/>
            <w:vAlign w:val="center"/>
            <w:hideMark/>
          </w:tcPr>
          <w:p w14:paraId="04C91DB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w:t>
            </w:r>
          </w:p>
        </w:tc>
        <w:tc>
          <w:tcPr>
            <w:tcW w:w="1339" w:type="dxa"/>
            <w:tcBorders>
              <w:top w:val="nil"/>
              <w:left w:val="nil"/>
              <w:bottom w:val="single" w:sz="4" w:space="0" w:color="A6A6A6"/>
              <w:right w:val="single" w:sz="4" w:space="0" w:color="A6A6A6"/>
            </w:tcBorders>
            <w:shd w:val="clear" w:color="auto" w:fill="auto"/>
            <w:noWrap/>
            <w:vAlign w:val="center"/>
            <w:hideMark/>
          </w:tcPr>
          <w:p w14:paraId="3286117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5,360.00</w:t>
            </w:r>
          </w:p>
        </w:tc>
        <w:tc>
          <w:tcPr>
            <w:tcW w:w="1124" w:type="dxa"/>
            <w:tcBorders>
              <w:top w:val="nil"/>
              <w:left w:val="nil"/>
              <w:bottom w:val="single" w:sz="4" w:space="0" w:color="A6A6A6"/>
              <w:right w:val="single" w:sz="4" w:space="0" w:color="A6A6A6"/>
            </w:tcBorders>
            <w:shd w:val="clear" w:color="auto" w:fill="auto"/>
            <w:noWrap/>
            <w:vAlign w:val="center"/>
            <w:hideMark/>
          </w:tcPr>
          <w:p w14:paraId="5C597C4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10,720.00</w:t>
            </w:r>
          </w:p>
        </w:tc>
      </w:tr>
      <w:tr w:rsidR="00896737" w:rsidRPr="003836E3" w14:paraId="2EFB1E0D" w14:textId="77777777" w:rsidTr="00896737">
        <w:trPr>
          <w:trHeight w:val="195"/>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7590FB3E"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GASTOS DE COMERCIALIZACION</w:t>
            </w:r>
          </w:p>
        </w:tc>
        <w:tc>
          <w:tcPr>
            <w:tcW w:w="957" w:type="dxa"/>
            <w:tcBorders>
              <w:top w:val="nil"/>
              <w:left w:val="nil"/>
              <w:bottom w:val="single" w:sz="4" w:space="0" w:color="A6A6A6"/>
              <w:right w:val="single" w:sz="4" w:space="0" w:color="A6A6A6"/>
            </w:tcBorders>
            <w:shd w:val="clear" w:color="000000" w:fill="F2F2F2"/>
            <w:noWrap/>
            <w:vAlign w:val="center"/>
            <w:hideMark/>
          </w:tcPr>
          <w:p w14:paraId="5603698A"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5BF4C240"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57CCF966"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6D88AA53"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442D19AE" w14:textId="77777777" w:rsidTr="00896737">
        <w:trPr>
          <w:trHeight w:val="270"/>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72BCA1C6"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SERVICIO TRANSPORTE AL CAMAL</w:t>
            </w:r>
          </w:p>
        </w:tc>
        <w:tc>
          <w:tcPr>
            <w:tcW w:w="957" w:type="dxa"/>
            <w:tcBorders>
              <w:top w:val="nil"/>
              <w:left w:val="nil"/>
              <w:bottom w:val="single" w:sz="4" w:space="0" w:color="A6A6A6"/>
              <w:right w:val="single" w:sz="4" w:space="0" w:color="A6A6A6"/>
            </w:tcBorders>
            <w:shd w:val="clear" w:color="auto" w:fill="auto"/>
            <w:noWrap/>
            <w:vAlign w:val="center"/>
            <w:hideMark/>
          </w:tcPr>
          <w:p w14:paraId="49972CF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47A4689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094CCABD"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250.00</w:t>
            </w:r>
          </w:p>
        </w:tc>
        <w:tc>
          <w:tcPr>
            <w:tcW w:w="1124" w:type="dxa"/>
            <w:tcBorders>
              <w:top w:val="nil"/>
              <w:left w:val="nil"/>
              <w:bottom w:val="single" w:sz="4" w:space="0" w:color="A6A6A6"/>
              <w:right w:val="single" w:sz="4" w:space="0" w:color="A6A6A6"/>
            </w:tcBorders>
            <w:shd w:val="clear" w:color="auto" w:fill="auto"/>
            <w:noWrap/>
            <w:vAlign w:val="center"/>
            <w:hideMark/>
          </w:tcPr>
          <w:p w14:paraId="620A676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750.00</w:t>
            </w:r>
          </w:p>
        </w:tc>
      </w:tr>
      <w:tr w:rsidR="00896737" w:rsidRPr="003836E3" w14:paraId="58D0C40B" w14:textId="77777777" w:rsidTr="00896737">
        <w:trPr>
          <w:trHeight w:val="231"/>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113F0473"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SERVICIO TRANSPORTE FRIGORIFICO AL MERCADO REGIONAL</w:t>
            </w:r>
          </w:p>
        </w:tc>
        <w:tc>
          <w:tcPr>
            <w:tcW w:w="957" w:type="dxa"/>
            <w:tcBorders>
              <w:top w:val="nil"/>
              <w:left w:val="nil"/>
              <w:bottom w:val="single" w:sz="4" w:space="0" w:color="A6A6A6"/>
              <w:right w:val="single" w:sz="4" w:space="0" w:color="A6A6A6"/>
            </w:tcBorders>
            <w:shd w:val="clear" w:color="auto" w:fill="auto"/>
            <w:noWrap/>
            <w:vAlign w:val="center"/>
            <w:hideMark/>
          </w:tcPr>
          <w:p w14:paraId="399A7A4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1</w:t>
            </w:r>
          </w:p>
        </w:tc>
        <w:tc>
          <w:tcPr>
            <w:tcW w:w="1225" w:type="dxa"/>
            <w:tcBorders>
              <w:top w:val="nil"/>
              <w:left w:val="nil"/>
              <w:bottom w:val="single" w:sz="4" w:space="0" w:color="A6A6A6"/>
              <w:right w:val="single" w:sz="4" w:space="0" w:color="A6A6A6"/>
            </w:tcBorders>
            <w:shd w:val="clear" w:color="auto" w:fill="auto"/>
            <w:noWrap/>
            <w:vAlign w:val="center"/>
            <w:hideMark/>
          </w:tcPr>
          <w:p w14:paraId="7650FE94"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GLOBAL</w:t>
            </w:r>
          </w:p>
        </w:tc>
        <w:tc>
          <w:tcPr>
            <w:tcW w:w="1339" w:type="dxa"/>
            <w:tcBorders>
              <w:top w:val="nil"/>
              <w:left w:val="nil"/>
              <w:bottom w:val="single" w:sz="4" w:space="0" w:color="A6A6A6"/>
              <w:right w:val="single" w:sz="4" w:space="0" w:color="A6A6A6"/>
            </w:tcBorders>
            <w:shd w:val="clear" w:color="auto" w:fill="auto"/>
            <w:noWrap/>
            <w:vAlign w:val="center"/>
            <w:hideMark/>
          </w:tcPr>
          <w:p w14:paraId="1C437458"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500.00</w:t>
            </w:r>
          </w:p>
        </w:tc>
        <w:tc>
          <w:tcPr>
            <w:tcW w:w="1124" w:type="dxa"/>
            <w:tcBorders>
              <w:top w:val="nil"/>
              <w:left w:val="nil"/>
              <w:bottom w:val="single" w:sz="4" w:space="0" w:color="A6A6A6"/>
              <w:right w:val="single" w:sz="4" w:space="0" w:color="A6A6A6"/>
            </w:tcBorders>
            <w:shd w:val="clear" w:color="auto" w:fill="auto"/>
            <w:noWrap/>
            <w:vAlign w:val="center"/>
            <w:hideMark/>
          </w:tcPr>
          <w:p w14:paraId="62D3221E"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500.00</w:t>
            </w:r>
          </w:p>
        </w:tc>
      </w:tr>
      <w:tr w:rsidR="00896737" w:rsidRPr="003836E3" w14:paraId="71587061"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F2F2F2"/>
            <w:noWrap/>
            <w:vAlign w:val="center"/>
            <w:hideMark/>
          </w:tcPr>
          <w:p w14:paraId="5BFDD075"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SERVICIOS</w:t>
            </w:r>
          </w:p>
        </w:tc>
        <w:tc>
          <w:tcPr>
            <w:tcW w:w="957" w:type="dxa"/>
            <w:tcBorders>
              <w:top w:val="nil"/>
              <w:left w:val="nil"/>
              <w:bottom w:val="single" w:sz="4" w:space="0" w:color="A6A6A6"/>
              <w:right w:val="single" w:sz="4" w:space="0" w:color="A6A6A6"/>
            </w:tcBorders>
            <w:shd w:val="clear" w:color="000000" w:fill="F2F2F2"/>
            <w:noWrap/>
            <w:vAlign w:val="center"/>
            <w:hideMark/>
          </w:tcPr>
          <w:p w14:paraId="3332F903"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F2F2F2"/>
            <w:noWrap/>
            <w:vAlign w:val="center"/>
            <w:hideMark/>
          </w:tcPr>
          <w:p w14:paraId="4587C02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F2F2F2"/>
            <w:noWrap/>
            <w:vAlign w:val="center"/>
            <w:hideMark/>
          </w:tcPr>
          <w:p w14:paraId="03E29C3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F2F2F2"/>
            <w:noWrap/>
            <w:vAlign w:val="center"/>
            <w:hideMark/>
          </w:tcPr>
          <w:p w14:paraId="2790995E"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r>
      <w:tr w:rsidR="00896737" w:rsidRPr="003836E3" w14:paraId="2C4D01D9"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68DC3325"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ASISTENCIA TECNICA CONTABLE</w:t>
            </w:r>
          </w:p>
        </w:tc>
        <w:tc>
          <w:tcPr>
            <w:tcW w:w="957" w:type="dxa"/>
            <w:tcBorders>
              <w:top w:val="nil"/>
              <w:left w:val="nil"/>
              <w:bottom w:val="single" w:sz="4" w:space="0" w:color="A6A6A6"/>
              <w:right w:val="single" w:sz="4" w:space="0" w:color="A6A6A6"/>
            </w:tcBorders>
            <w:shd w:val="clear" w:color="auto" w:fill="auto"/>
            <w:noWrap/>
            <w:vAlign w:val="center"/>
            <w:hideMark/>
          </w:tcPr>
          <w:p w14:paraId="62A300A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6</w:t>
            </w:r>
          </w:p>
        </w:tc>
        <w:tc>
          <w:tcPr>
            <w:tcW w:w="1225" w:type="dxa"/>
            <w:tcBorders>
              <w:top w:val="nil"/>
              <w:left w:val="nil"/>
              <w:bottom w:val="single" w:sz="4" w:space="0" w:color="A6A6A6"/>
              <w:right w:val="single" w:sz="4" w:space="0" w:color="A6A6A6"/>
            </w:tcBorders>
            <w:shd w:val="clear" w:color="auto" w:fill="auto"/>
            <w:noWrap/>
            <w:vAlign w:val="center"/>
            <w:hideMark/>
          </w:tcPr>
          <w:p w14:paraId="225D34A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UNIDADES</w:t>
            </w:r>
          </w:p>
        </w:tc>
        <w:tc>
          <w:tcPr>
            <w:tcW w:w="1339" w:type="dxa"/>
            <w:tcBorders>
              <w:top w:val="nil"/>
              <w:left w:val="nil"/>
              <w:bottom w:val="single" w:sz="4" w:space="0" w:color="A6A6A6"/>
              <w:right w:val="single" w:sz="4" w:space="0" w:color="A6A6A6"/>
            </w:tcBorders>
            <w:shd w:val="clear" w:color="auto" w:fill="auto"/>
            <w:noWrap/>
            <w:vAlign w:val="center"/>
            <w:hideMark/>
          </w:tcPr>
          <w:p w14:paraId="6CB9BBAA"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80.00</w:t>
            </w:r>
          </w:p>
        </w:tc>
        <w:tc>
          <w:tcPr>
            <w:tcW w:w="1124" w:type="dxa"/>
            <w:tcBorders>
              <w:top w:val="nil"/>
              <w:left w:val="nil"/>
              <w:bottom w:val="single" w:sz="4" w:space="0" w:color="A6A6A6"/>
              <w:right w:val="single" w:sz="4" w:space="0" w:color="A6A6A6"/>
            </w:tcBorders>
            <w:shd w:val="clear" w:color="auto" w:fill="auto"/>
            <w:noWrap/>
            <w:vAlign w:val="center"/>
            <w:hideMark/>
          </w:tcPr>
          <w:p w14:paraId="2C61502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480.00</w:t>
            </w:r>
          </w:p>
        </w:tc>
      </w:tr>
      <w:tr w:rsidR="00896737" w:rsidRPr="003836E3" w14:paraId="610D1E09"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noWrap/>
            <w:vAlign w:val="center"/>
            <w:hideMark/>
          </w:tcPr>
          <w:p w14:paraId="214CAA37"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ASISTENCIA TÉCNICA (MÉDICO VETERINARIO)</w:t>
            </w:r>
          </w:p>
        </w:tc>
        <w:tc>
          <w:tcPr>
            <w:tcW w:w="957" w:type="dxa"/>
            <w:tcBorders>
              <w:top w:val="nil"/>
              <w:left w:val="nil"/>
              <w:bottom w:val="single" w:sz="4" w:space="0" w:color="A6A6A6"/>
              <w:right w:val="single" w:sz="4" w:space="0" w:color="A6A6A6"/>
            </w:tcBorders>
            <w:shd w:val="clear" w:color="auto" w:fill="auto"/>
            <w:noWrap/>
            <w:vAlign w:val="center"/>
            <w:hideMark/>
          </w:tcPr>
          <w:p w14:paraId="152AC54B"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4</w:t>
            </w:r>
          </w:p>
        </w:tc>
        <w:tc>
          <w:tcPr>
            <w:tcW w:w="1225" w:type="dxa"/>
            <w:tcBorders>
              <w:top w:val="nil"/>
              <w:left w:val="nil"/>
              <w:bottom w:val="single" w:sz="4" w:space="0" w:color="A6A6A6"/>
              <w:right w:val="single" w:sz="4" w:space="0" w:color="A6A6A6"/>
            </w:tcBorders>
            <w:shd w:val="clear" w:color="auto" w:fill="auto"/>
            <w:noWrap/>
            <w:vAlign w:val="center"/>
            <w:hideMark/>
          </w:tcPr>
          <w:p w14:paraId="24DF8266"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VISITAS</w:t>
            </w:r>
          </w:p>
        </w:tc>
        <w:tc>
          <w:tcPr>
            <w:tcW w:w="1339" w:type="dxa"/>
            <w:tcBorders>
              <w:top w:val="nil"/>
              <w:left w:val="nil"/>
              <w:bottom w:val="single" w:sz="4" w:space="0" w:color="A6A6A6"/>
              <w:right w:val="single" w:sz="4" w:space="0" w:color="A6A6A6"/>
            </w:tcBorders>
            <w:shd w:val="clear" w:color="auto" w:fill="auto"/>
            <w:noWrap/>
            <w:vAlign w:val="center"/>
            <w:hideMark/>
          </w:tcPr>
          <w:p w14:paraId="2D9A46B7"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500.00</w:t>
            </w:r>
          </w:p>
        </w:tc>
        <w:tc>
          <w:tcPr>
            <w:tcW w:w="1124" w:type="dxa"/>
            <w:tcBorders>
              <w:top w:val="nil"/>
              <w:left w:val="nil"/>
              <w:bottom w:val="single" w:sz="4" w:space="0" w:color="A6A6A6"/>
              <w:right w:val="single" w:sz="4" w:space="0" w:color="A6A6A6"/>
            </w:tcBorders>
            <w:shd w:val="clear" w:color="auto" w:fill="auto"/>
            <w:noWrap/>
            <w:vAlign w:val="center"/>
            <w:hideMark/>
          </w:tcPr>
          <w:p w14:paraId="1297B526"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2,000.00</w:t>
            </w:r>
          </w:p>
        </w:tc>
      </w:tr>
      <w:tr w:rsidR="00896737" w:rsidRPr="003836E3" w14:paraId="35B3B44A"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4F46380E"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ASISTENCIA TECNICA COMERCIAL</w:t>
            </w:r>
          </w:p>
        </w:tc>
        <w:tc>
          <w:tcPr>
            <w:tcW w:w="957" w:type="dxa"/>
            <w:tcBorders>
              <w:top w:val="nil"/>
              <w:left w:val="nil"/>
              <w:bottom w:val="single" w:sz="4" w:space="0" w:color="A6A6A6"/>
              <w:right w:val="single" w:sz="4" w:space="0" w:color="A6A6A6"/>
            </w:tcBorders>
            <w:shd w:val="clear" w:color="auto" w:fill="auto"/>
            <w:noWrap/>
            <w:vAlign w:val="center"/>
            <w:hideMark/>
          </w:tcPr>
          <w:p w14:paraId="53E1436E"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6</w:t>
            </w:r>
          </w:p>
        </w:tc>
        <w:tc>
          <w:tcPr>
            <w:tcW w:w="1225" w:type="dxa"/>
            <w:tcBorders>
              <w:top w:val="nil"/>
              <w:left w:val="nil"/>
              <w:bottom w:val="single" w:sz="4" w:space="0" w:color="A6A6A6"/>
              <w:right w:val="single" w:sz="4" w:space="0" w:color="A6A6A6"/>
            </w:tcBorders>
            <w:shd w:val="clear" w:color="auto" w:fill="auto"/>
            <w:noWrap/>
            <w:vAlign w:val="center"/>
            <w:hideMark/>
          </w:tcPr>
          <w:p w14:paraId="03E4C4B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UNIDADES</w:t>
            </w:r>
          </w:p>
        </w:tc>
        <w:tc>
          <w:tcPr>
            <w:tcW w:w="1339" w:type="dxa"/>
            <w:tcBorders>
              <w:top w:val="nil"/>
              <w:left w:val="nil"/>
              <w:bottom w:val="single" w:sz="4" w:space="0" w:color="A6A6A6"/>
              <w:right w:val="single" w:sz="4" w:space="0" w:color="A6A6A6"/>
            </w:tcBorders>
            <w:shd w:val="clear" w:color="auto" w:fill="auto"/>
            <w:noWrap/>
            <w:vAlign w:val="center"/>
            <w:hideMark/>
          </w:tcPr>
          <w:p w14:paraId="7A5AFCE3"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500.00</w:t>
            </w:r>
          </w:p>
        </w:tc>
        <w:tc>
          <w:tcPr>
            <w:tcW w:w="1124" w:type="dxa"/>
            <w:tcBorders>
              <w:top w:val="nil"/>
              <w:left w:val="nil"/>
              <w:bottom w:val="single" w:sz="4" w:space="0" w:color="A6A6A6"/>
              <w:right w:val="single" w:sz="4" w:space="0" w:color="A6A6A6"/>
            </w:tcBorders>
            <w:shd w:val="clear" w:color="auto" w:fill="auto"/>
            <w:noWrap/>
            <w:vAlign w:val="center"/>
            <w:hideMark/>
          </w:tcPr>
          <w:p w14:paraId="0FA485F5"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3,000.00</w:t>
            </w:r>
          </w:p>
        </w:tc>
      </w:tr>
      <w:tr w:rsidR="00896737" w:rsidRPr="003836E3" w14:paraId="35D3386E" w14:textId="77777777" w:rsidTr="00896737">
        <w:trPr>
          <w:trHeight w:val="225"/>
        </w:trPr>
        <w:tc>
          <w:tcPr>
            <w:tcW w:w="4315" w:type="dxa"/>
            <w:tcBorders>
              <w:top w:val="nil"/>
              <w:left w:val="single" w:sz="4" w:space="0" w:color="A6A6A6"/>
              <w:bottom w:val="single" w:sz="4" w:space="0" w:color="A6A6A6"/>
              <w:right w:val="single" w:sz="4" w:space="0" w:color="A6A6A6"/>
            </w:tcBorders>
            <w:shd w:val="clear" w:color="auto" w:fill="auto"/>
            <w:vAlign w:val="center"/>
            <w:hideMark/>
          </w:tcPr>
          <w:p w14:paraId="4A183BC5" w14:textId="77777777" w:rsidR="00896737" w:rsidRPr="003836E3" w:rsidRDefault="00896737" w:rsidP="00896737">
            <w:pPr>
              <w:spacing w:after="0" w:line="240" w:lineRule="auto"/>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ASISTENCIA GESTION DEL CAMBIO</w:t>
            </w:r>
          </w:p>
        </w:tc>
        <w:tc>
          <w:tcPr>
            <w:tcW w:w="957" w:type="dxa"/>
            <w:tcBorders>
              <w:top w:val="nil"/>
              <w:left w:val="nil"/>
              <w:bottom w:val="single" w:sz="4" w:space="0" w:color="A6A6A6"/>
              <w:right w:val="single" w:sz="4" w:space="0" w:color="A6A6A6"/>
            </w:tcBorders>
            <w:shd w:val="clear" w:color="auto" w:fill="auto"/>
            <w:noWrap/>
            <w:vAlign w:val="center"/>
            <w:hideMark/>
          </w:tcPr>
          <w:p w14:paraId="1EB9D9F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3</w:t>
            </w:r>
          </w:p>
        </w:tc>
        <w:tc>
          <w:tcPr>
            <w:tcW w:w="1225" w:type="dxa"/>
            <w:tcBorders>
              <w:top w:val="nil"/>
              <w:left w:val="nil"/>
              <w:bottom w:val="single" w:sz="4" w:space="0" w:color="A6A6A6"/>
              <w:right w:val="single" w:sz="4" w:space="0" w:color="A6A6A6"/>
            </w:tcBorders>
            <w:shd w:val="clear" w:color="auto" w:fill="auto"/>
            <w:noWrap/>
            <w:vAlign w:val="center"/>
            <w:hideMark/>
          </w:tcPr>
          <w:p w14:paraId="5AEAE989"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UNIDADES</w:t>
            </w:r>
          </w:p>
        </w:tc>
        <w:tc>
          <w:tcPr>
            <w:tcW w:w="1339" w:type="dxa"/>
            <w:tcBorders>
              <w:top w:val="nil"/>
              <w:left w:val="nil"/>
              <w:bottom w:val="single" w:sz="4" w:space="0" w:color="A6A6A6"/>
              <w:right w:val="single" w:sz="4" w:space="0" w:color="A6A6A6"/>
            </w:tcBorders>
            <w:shd w:val="clear" w:color="auto" w:fill="auto"/>
            <w:noWrap/>
            <w:vAlign w:val="center"/>
            <w:hideMark/>
          </w:tcPr>
          <w:p w14:paraId="010E17B2"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500.00</w:t>
            </w:r>
          </w:p>
        </w:tc>
        <w:tc>
          <w:tcPr>
            <w:tcW w:w="1124" w:type="dxa"/>
            <w:tcBorders>
              <w:top w:val="nil"/>
              <w:left w:val="nil"/>
              <w:bottom w:val="single" w:sz="4" w:space="0" w:color="A6A6A6"/>
              <w:right w:val="single" w:sz="4" w:space="0" w:color="A6A6A6"/>
            </w:tcBorders>
            <w:shd w:val="clear" w:color="auto" w:fill="auto"/>
            <w:noWrap/>
            <w:vAlign w:val="center"/>
            <w:hideMark/>
          </w:tcPr>
          <w:p w14:paraId="14AFC2DC" w14:textId="77777777" w:rsidR="00896737" w:rsidRPr="003836E3" w:rsidRDefault="00896737" w:rsidP="00896737">
            <w:pPr>
              <w:spacing w:after="0" w:line="240" w:lineRule="auto"/>
              <w:jc w:val="center"/>
              <w:rPr>
                <w:rFonts w:ascii="Calibri" w:eastAsia="Times New Roman" w:hAnsi="Calibri" w:cs="Calibri"/>
                <w:color w:val="000000"/>
                <w:sz w:val="16"/>
                <w:szCs w:val="16"/>
                <w:lang w:eastAsia="es-PE"/>
              </w:rPr>
            </w:pPr>
            <w:r w:rsidRPr="003836E3">
              <w:rPr>
                <w:rFonts w:ascii="Calibri" w:eastAsia="Times New Roman" w:hAnsi="Calibri" w:cs="Calibri"/>
                <w:color w:val="000000"/>
                <w:sz w:val="16"/>
                <w:szCs w:val="16"/>
                <w:lang w:eastAsia="es-PE"/>
              </w:rPr>
              <w:t>S/ 1,500.00</w:t>
            </w:r>
          </w:p>
        </w:tc>
      </w:tr>
      <w:tr w:rsidR="00896737" w:rsidRPr="003836E3" w14:paraId="74DAE553" w14:textId="77777777" w:rsidTr="00896737">
        <w:trPr>
          <w:trHeight w:val="210"/>
        </w:trPr>
        <w:tc>
          <w:tcPr>
            <w:tcW w:w="4315" w:type="dxa"/>
            <w:tcBorders>
              <w:top w:val="nil"/>
              <w:left w:val="single" w:sz="4" w:space="0" w:color="A6A6A6"/>
              <w:bottom w:val="single" w:sz="4" w:space="0" w:color="A6A6A6"/>
              <w:right w:val="single" w:sz="4" w:space="0" w:color="A6A6A6"/>
            </w:tcBorders>
            <w:shd w:val="clear" w:color="000000" w:fill="D7D7D7"/>
            <w:noWrap/>
            <w:vAlign w:val="center"/>
            <w:hideMark/>
          </w:tcPr>
          <w:p w14:paraId="0328B662" w14:textId="77777777" w:rsidR="00896737" w:rsidRPr="003836E3" w:rsidRDefault="00896737" w:rsidP="00896737">
            <w:pPr>
              <w:spacing w:after="0" w:line="240" w:lineRule="auto"/>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COSTO TOTAL</w:t>
            </w:r>
          </w:p>
        </w:tc>
        <w:tc>
          <w:tcPr>
            <w:tcW w:w="957" w:type="dxa"/>
            <w:tcBorders>
              <w:top w:val="nil"/>
              <w:left w:val="nil"/>
              <w:bottom w:val="single" w:sz="4" w:space="0" w:color="A6A6A6"/>
              <w:right w:val="single" w:sz="4" w:space="0" w:color="A6A6A6"/>
            </w:tcBorders>
            <w:shd w:val="clear" w:color="000000" w:fill="D7D7D7"/>
            <w:noWrap/>
            <w:vAlign w:val="center"/>
            <w:hideMark/>
          </w:tcPr>
          <w:p w14:paraId="4BE9844C"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225" w:type="dxa"/>
            <w:tcBorders>
              <w:top w:val="nil"/>
              <w:left w:val="nil"/>
              <w:bottom w:val="single" w:sz="4" w:space="0" w:color="A6A6A6"/>
              <w:right w:val="single" w:sz="4" w:space="0" w:color="A6A6A6"/>
            </w:tcBorders>
            <w:shd w:val="clear" w:color="000000" w:fill="D7D7D7"/>
            <w:noWrap/>
            <w:vAlign w:val="center"/>
            <w:hideMark/>
          </w:tcPr>
          <w:p w14:paraId="58854861"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339" w:type="dxa"/>
            <w:tcBorders>
              <w:top w:val="nil"/>
              <w:left w:val="nil"/>
              <w:bottom w:val="single" w:sz="4" w:space="0" w:color="A6A6A6"/>
              <w:right w:val="single" w:sz="4" w:space="0" w:color="A6A6A6"/>
            </w:tcBorders>
            <w:shd w:val="clear" w:color="000000" w:fill="D7D7D7"/>
            <w:noWrap/>
            <w:vAlign w:val="center"/>
            <w:hideMark/>
          </w:tcPr>
          <w:p w14:paraId="0C3689E2"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 </w:t>
            </w:r>
          </w:p>
        </w:tc>
        <w:tc>
          <w:tcPr>
            <w:tcW w:w="1124" w:type="dxa"/>
            <w:tcBorders>
              <w:top w:val="nil"/>
              <w:left w:val="nil"/>
              <w:bottom w:val="single" w:sz="4" w:space="0" w:color="A6A6A6"/>
              <w:right w:val="single" w:sz="4" w:space="0" w:color="A6A6A6"/>
            </w:tcBorders>
            <w:shd w:val="clear" w:color="000000" w:fill="D7D7D7"/>
            <w:noWrap/>
            <w:vAlign w:val="center"/>
            <w:hideMark/>
          </w:tcPr>
          <w:p w14:paraId="23545202" w14:textId="77777777" w:rsidR="00896737" w:rsidRPr="003836E3" w:rsidRDefault="00896737" w:rsidP="00896737">
            <w:pPr>
              <w:spacing w:after="0" w:line="240" w:lineRule="auto"/>
              <w:jc w:val="center"/>
              <w:rPr>
                <w:rFonts w:ascii="Calibri" w:eastAsia="Times New Roman" w:hAnsi="Calibri" w:cs="Calibri"/>
                <w:b/>
                <w:bCs/>
                <w:color w:val="000000"/>
                <w:sz w:val="16"/>
                <w:szCs w:val="16"/>
                <w:lang w:eastAsia="es-PE"/>
              </w:rPr>
            </w:pPr>
            <w:r w:rsidRPr="003836E3">
              <w:rPr>
                <w:rFonts w:ascii="Calibri" w:eastAsia="Times New Roman" w:hAnsi="Calibri" w:cs="Calibri"/>
                <w:b/>
                <w:bCs/>
                <w:color w:val="000000"/>
                <w:sz w:val="16"/>
                <w:szCs w:val="16"/>
                <w:lang w:eastAsia="es-PE"/>
              </w:rPr>
              <w:t>S/ 56,818.11</w:t>
            </w:r>
          </w:p>
        </w:tc>
      </w:tr>
    </w:tbl>
    <w:p w14:paraId="0C9C8FC0" w14:textId="77777777" w:rsidR="00896737" w:rsidRPr="006E7394" w:rsidRDefault="00896737" w:rsidP="006E7394">
      <w:pPr>
        <w:rPr>
          <w:sz w:val="20"/>
        </w:rPr>
      </w:pPr>
      <w:r w:rsidRPr="006E7394">
        <w:rPr>
          <w:sz w:val="20"/>
        </w:rPr>
        <w:t>FUENTE: ELABORACIÓN PROPIA.</w:t>
      </w:r>
    </w:p>
    <w:p w14:paraId="2E3EDAE1" w14:textId="77777777" w:rsidR="00896737" w:rsidRDefault="00896737" w:rsidP="00896737">
      <w:pPr>
        <w:pStyle w:val="Ttulo5"/>
      </w:pPr>
      <w:bookmarkStart w:id="210" w:name="_Toc20029020"/>
      <w:r>
        <w:t>Cadena Productiva de Cuyes</w:t>
      </w:r>
      <w:bookmarkEnd w:id="210"/>
    </w:p>
    <w:p w14:paraId="3E639305" w14:textId="77777777" w:rsidR="00896737" w:rsidRDefault="00896737" w:rsidP="00896737">
      <w:pPr>
        <w:pStyle w:val="Ttulo6"/>
      </w:pPr>
      <w:bookmarkStart w:id="211" w:name="_Toc20029021"/>
      <w:r>
        <w:t>Presupuesto de inicio en la cadena productiva de Cuyes</w:t>
      </w:r>
      <w:bookmarkEnd w:id="211"/>
    </w:p>
    <w:p w14:paraId="1EF270AF" w14:textId="77777777" w:rsidR="00896737" w:rsidRDefault="00896737" w:rsidP="00896737">
      <w:r>
        <w:t xml:space="preserve">El PSSA durante el 2015 al 2017, apoyo iniciativas en la cadena productiva de cuy, específicamente en el engorde, para la venta de carne; planteándose como primer objetivo la asociatividad, se </w:t>
      </w:r>
      <w:r w:rsidRPr="00B33647">
        <w:t>constituyeron y registraron asociaciones,</w:t>
      </w:r>
      <w:r>
        <w:t xml:space="preserve"> cada una de estas compuestas por 15 miembros; como segundo objetivo, fue el impulsar y consolidar esta iniciativa, en esta primera etapa del proyecto, mediante la articulación de los productos a los mercados locales.</w:t>
      </w:r>
    </w:p>
    <w:p w14:paraId="17F4F2B3" w14:textId="77777777" w:rsidR="00896737" w:rsidRDefault="00896737" w:rsidP="00896737">
      <w:r>
        <w:t>El presupuesto que se detalla líneas abajo contempla un año de operación, la cual se enfoca en actividades que sustentaron los objetivos antes descritos,  proyectando como ingreso la cantidad de S/ 20,916; por la venta de 1,260 unidades de cuy, con un peso promedio de 800 Gr/Cuy  a un precio de S/ 16.00; partiendo del supuesto que cada miembro de  la asociación aporta con un módulo el que contienen 1 macho y 7 hembras.</w:t>
      </w:r>
    </w:p>
    <w:p w14:paraId="0C9D9C8B" w14:textId="31F10CF4" w:rsidR="00896737" w:rsidRDefault="00896737" w:rsidP="00896737">
      <w:r>
        <w:t>Los costos que fueron proyectados para dicha iniciativa contemplan un costo promedio de S/17,023.96; los que comprenden una infraestructura adecuada que contenga a los cuyes, alimentación, sanidad, asistencia técnica de un médico veterinario; personal que se encargó de la alimentación, mantenimiento y cuidado de los cuyes, contemplando a la vez todos los equipos nec</w:t>
      </w:r>
      <w:r w:rsidR="00F045FD">
        <w:t>esarios para el trabajo diario,</w:t>
      </w:r>
      <w:r>
        <w:t xml:space="preserve"> así como el transporte de los cuyes para la venta al mercado local.</w:t>
      </w:r>
    </w:p>
    <w:p w14:paraId="1A9D2EE1" w14:textId="7F4A8FFF" w:rsidR="00896737" w:rsidRDefault="00896737" w:rsidP="00896737">
      <w:pPr>
        <w:pStyle w:val="Descripcin"/>
        <w:spacing w:after="120"/>
        <w:ind w:left="709"/>
      </w:pPr>
      <w:bookmarkStart w:id="212" w:name="_Toc20023245"/>
      <w:bookmarkStart w:id="213" w:name="_Toc20029112"/>
      <w:r>
        <w:lastRenderedPageBreak/>
        <w:t xml:space="preserve">Tabla N° </w:t>
      </w:r>
      <w:r w:rsidR="0008175B">
        <w:fldChar w:fldCharType="begin"/>
      </w:r>
      <w:r w:rsidR="0008175B">
        <w:instrText xml:space="preserve"> SEQ Tabla_N° \* ARABIC </w:instrText>
      </w:r>
      <w:r w:rsidR="0008175B">
        <w:fldChar w:fldCharType="separate"/>
      </w:r>
      <w:r w:rsidR="004D0F85">
        <w:rPr>
          <w:noProof/>
        </w:rPr>
        <w:t>43</w:t>
      </w:r>
      <w:r w:rsidR="0008175B">
        <w:rPr>
          <w:noProof/>
        </w:rPr>
        <w:fldChar w:fldCharType="end"/>
      </w:r>
      <w:r>
        <w:t>: PRESUPUESTO DE INICIO DEL PROYECTO – CADENA PRODUCTIVA DE CUY</w:t>
      </w:r>
      <w:bookmarkEnd w:id="212"/>
      <w:bookmarkEnd w:id="213"/>
    </w:p>
    <w:tbl>
      <w:tblPr>
        <w:tblW w:w="7911" w:type="dxa"/>
        <w:tblCellMar>
          <w:left w:w="70" w:type="dxa"/>
          <w:right w:w="70" w:type="dxa"/>
        </w:tblCellMar>
        <w:tblLook w:val="04A0" w:firstRow="1" w:lastRow="0" w:firstColumn="1" w:lastColumn="0" w:noHBand="0" w:noVBand="1"/>
      </w:tblPr>
      <w:tblGrid>
        <w:gridCol w:w="6091"/>
        <w:gridCol w:w="1820"/>
      </w:tblGrid>
      <w:tr w:rsidR="00896737" w:rsidRPr="00CF0279" w14:paraId="223E60A1" w14:textId="77777777" w:rsidTr="00896737">
        <w:trPr>
          <w:trHeight w:val="210"/>
        </w:trPr>
        <w:tc>
          <w:tcPr>
            <w:tcW w:w="7911"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1B1C282F" w14:textId="77777777" w:rsidR="00896737" w:rsidRPr="00CF0279" w:rsidRDefault="00896737" w:rsidP="00896737">
            <w:pPr>
              <w:spacing w:after="0" w:line="240" w:lineRule="auto"/>
              <w:jc w:val="center"/>
              <w:rPr>
                <w:rFonts w:ascii="Calibri" w:eastAsia="Times New Roman" w:hAnsi="Calibri" w:cs="Calibri"/>
                <w:b/>
                <w:bCs/>
                <w:color w:val="000000"/>
                <w:sz w:val="16"/>
                <w:szCs w:val="16"/>
                <w:lang w:eastAsia="es-PE"/>
              </w:rPr>
            </w:pPr>
            <w:r w:rsidRPr="00CF0279">
              <w:rPr>
                <w:rFonts w:ascii="Calibri" w:eastAsia="Times New Roman" w:hAnsi="Calibri" w:cs="Calibri"/>
                <w:b/>
                <w:bCs/>
                <w:color w:val="000000"/>
                <w:sz w:val="16"/>
                <w:szCs w:val="16"/>
                <w:lang w:eastAsia="es-PE"/>
              </w:rPr>
              <w:t>SUPUESTOS:</w:t>
            </w:r>
          </w:p>
        </w:tc>
      </w:tr>
      <w:tr w:rsidR="00896737" w:rsidRPr="00CF0279" w14:paraId="6676CAEA" w14:textId="77777777" w:rsidTr="00896737">
        <w:trPr>
          <w:trHeight w:val="210"/>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4E0DB3E3"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RENDIMIENTO CUY Gr./Cuy</w:t>
            </w:r>
          </w:p>
        </w:tc>
        <w:tc>
          <w:tcPr>
            <w:tcW w:w="1820" w:type="dxa"/>
            <w:tcBorders>
              <w:top w:val="nil"/>
              <w:left w:val="nil"/>
              <w:bottom w:val="single" w:sz="4" w:space="0" w:color="auto"/>
              <w:right w:val="single" w:sz="4" w:space="0" w:color="auto"/>
            </w:tcBorders>
            <w:shd w:val="clear" w:color="auto" w:fill="auto"/>
            <w:noWrap/>
            <w:vAlign w:val="center"/>
            <w:hideMark/>
          </w:tcPr>
          <w:p w14:paraId="7EBAFC87"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800</w:t>
            </w:r>
          </w:p>
        </w:tc>
      </w:tr>
      <w:tr w:rsidR="00896737" w:rsidRPr="00CF0279" w14:paraId="70B0B1EA" w14:textId="77777777" w:rsidTr="00896737">
        <w:trPr>
          <w:trHeight w:val="194"/>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76536738"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PRECIO CUY BENEFICIADO S/UNIDAD (PESO PROMEDIO 800 GR)</w:t>
            </w:r>
          </w:p>
        </w:tc>
        <w:tc>
          <w:tcPr>
            <w:tcW w:w="1820" w:type="dxa"/>
            <w:tcBorders>
              <w:top w:val="nil"/>
              <w:left w:val="nil"/>
              <w:bottom w:val="single" w:sz="4" w:space="0" w:color="auto"/>
              <w:right w:val="single" w:sz="4" w:space="0" w:color="auto"/>
            </w:tcBorders>
            <w:shd w:val="clear" w:color="auto" w:fill="auto"/>
            <w:noWrap/>
            <w:vAlign w:val="center"/>
            <w:hideMark/>
          </w:tcPr>
          <w:p w14:paraId="78ABC4FA"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16.60</w:t>
            </w:r>
          </w:p>
        </w:tc>
      </w:tr>
      <w:tr w:rsidR="00896737" w:rsidRPr="00CF0279" w14:paraId="6AE55F22" w14:textId="77777777" w:rsidTr="00896737">
        <w:trPr>
          <w:trHeight w:val="126"/>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45A64B07"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CANTIDAD PROMEDIO DE MIEMBROS DE ASOCIACIÓN</w:t>
            </w:r>
          </w:p>
        </w:tc>
        <w:tc>
          <w:tcPr>
            <w:tcW w:w="1820" w:type="dxa"/>
            <w:tcBorders>
              <w:top w:val="nil"/>
              <w:left w:val="nil"/>
              <w:bottom w:val="single" w:sz="4" w:space="0" w:color="auto"/>
              <w:right w:val="single" w:sz="4" w:space="0" w:color="auto"/>
            </w:tcBorders>
            <w:shd w:val="clear" w:color="auto" w:fill="auto"/>
            <w:noWrap/>
            <w:vAlign w:val="center"/>
            <w:hideMark/>
          </w:tcPr>
          <w:p w14:paraId="17993079"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15.00</w:t>
            </w:r>
          </w:p>
        </w:tc>
      </w:tr>
      <w:tr w:rsidR="00896737" w:rsidRPr="00CF0279" w14:paraId="64A5A443" w14:textId="77777777" w:rsidTr="00896737">
        <w:trPr>
          <w:trHeight w:val="214"/>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7C7F78A2"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CANTIDAD PROMEDIO DE CUYES POR MIEMBRO ASOCIACIÓN (UNIDAD)</w:t>
            </w:r>
          </w:p>
        </w:tc>
        <w:tc>
          <w:tcPr>
            <w:tcW w:w="1820" w:type="dxa"/>
            <w:tcBorders>
              <w:top w:val="nil"/>
              <w:left w:val="nil"/>
              <w:bottom w:val="single" w:sz="4" w:space="0" w:color="auto"/>
              <w:right w:val="single" w:sz="4" w:space="0" w:color="auto"/>
            </w:tcBorders>
            <w:shd w:val="clear" w:color="auto" w:fill="auto"/>
            <w:noWrap/>
            <w:vAlign w:val="center"/>
            <w:hideMark/>
          </w:tcPr>
          <w:p w14:paraId="4143E499"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8.00</w:t>
            </w:r>
          </w:p>
        </w:tc>
      </w:tr>
      <w:tr w:rsidR="00896737" w:rsidRPr="00CF0279" w14:paraId="5E069CA2" w14:textId="77777777" w:rsidTr="00896737">
        <w:trPr>
          <w:trHeight w:val="210"/>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419B80A5"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 xml:space="preserve">CANTIDAD PROMEDIO TOTAL DE CUYES </w:t>
            </w:r>
          </w:p>
        </w:tc>
        <w:tc>
          <w:tcPr>
            <w:tcW w:w="1820" w:type="dxa"/>
            <w:tcBorders>
              <w:top w:val="nil"/>
              <w:left w:val="nil"/>
              <w:bottom w:val="single" w:sz="4" w:space="0" w:color="auto"/>
              <w:right w:val="single" w:sz="4" w:space="0" w:color="auto"/>
            </w:tcBorders>
            <w:shd w:val="clear" w:color="auto" w:fill="auto"/>
            <w:noWrap/>
            <w:vAlign w:val="center"/>
            <w:hideMark/>
          </w:tcPr>
          <w:p w14:paraId="05A31FC6"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120.00</w:t>
            </w:r>
          </w:p>
        </w:tc>
      </w:tr>
      <w:tr w:rsidR="00896737" w:rsidRPr="00CF0279" w14:paraId="18F38805" w14:textId="77777777" w:rsidTr="00896737">
        <w:trPr>
          <w:trHeight w:val="192"/>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3EB3EB69"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COMPOSICIÓN DEL MODULO DE CUYES DE CADA MIEMBRO ASOCIACIÓN</w:t>
            </w:r>
          </w:p>
        </w:tc>
        <w:tc>
          <w:tcPr>
            <w:tcW w:w="1820" w:type="dxa"/>
            <w:tcBorders>
              <w:top w:val="nil"/>
              <w:left w:val="nil"/>
              <w:bottom w:val="single" w:sz="4" w:space="0" w:color="auto"/>
              <w:right w:val="single" w:sz="4" w:space="0" w:color="auto"/>
            </w:tcBorders>
            <w:shd w:val="clear" w:color="auto" w:fill="auto"/>
            <w:vAlign w:val="center"/>
            <w:hideMark/>
          </w:tcPr>
          <w:p w14:paraId="175AFEF4"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1 MACHO Y 7 HEMBRAS</w:t>
            </w:r>
          </w:p>
        </w:tc>
      </w:tr>
      <w:tr w:rsidR="00896737" w:rsidRPr="00CF0279" w14:paraId="79379881" w14:textId="77777777" w:rsidTr="00896737">
        <w:trPr>
          <w:trHeight w:val="127"/>
        </w:trPr>
        <w:tc>
          <w:tcPr>
            <w:tcW w:w="6091" w:type="dxa"/>
            <w:tcBorders>
              <w:top w:val="nil"/>
              <w:left w:val="single" w:sz="4" w:space="0" w:color="auto"/>
              <w:bottom w:val="single" w:sz="4" w:space="0" w:color="auto"/>
              <w:right w:val="single" w:sz="4" w:space="0" w:color="auto"/>
            </w:tcBorders>
            <w:shd w:val="clear" w:color="000000" w:fill="D9D9D9"/>
            <w:vAlign w:val="center"/>
            <w:hideMark/>
          </w:tcPr>
          <w:p w14:paraId="51B5F631" w14:textId="77777777" w:rsidR="00896737" w:rsidRPr="00CF0279" w:rsidRDefault="00896737" w:rsidP="00896737">
            <w:pPr>
              <w:spacing w:after="0" w:line="240" w:lineRule="auto"/>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CANTIDAD PROMEDIO DE CUYES POR ASOCIACIÓN PARA LA VENTA AL AÑO</w:t>
            </w:r>
          </w:p>
        </w:tc>
        <w:tc>
          <w:tcPr>
            <w:tcW w:w="1820" w:type="dxa"/>
            <w:tcBorders>
              <w:top w:val="nil"/>
              <w:left w:val="nil"/>
              <w:bottom w:val="single" w:sz="4" w:space="0" w:color="auto"/>
              <w:right w:val="single" w:sz="4" w:space="0" w:color="auto"/>
            </w:tcBorders>
            <w:shd w:val="clear" w:color="auto" w:fill="auto"/>
            <w:noWrap/>
            <w:vAlign w:val="center"/>
            <w:hideMark/>
          </w:tcPr>
          <w:p w14:paraId="4CB28F7D" w14:textId="77777777" w:rsidR="00896737" w:rsidRPr="00CF0279" w:rsidRDefault="00896737" w:rsidP="00896737">
            <w:pPr>
              <w:spacing w:after="0" w:line="240" w:lineRule="auto"/>
              <w:jc w:val="center"/>
              <w:rPr>
                <w:rFonts w:ascii="Calibri" w:eastAsia="Times New Roman" w:hAnsi="Calibri" w:cs="Calibri"/>
                <w:color w:val="000000"/>
                <w:sz w:val="16"/>
                <w:szCs w:val="16"/>
                <w:lang w:eastAsia="es-PE"/>
              </w:rPr>
            </w:pPr>
            <w:r w:rsidRPr="00CF0279">
              <w:rPr>
                <w:rFonts w:ascii="Calibri" w:eastAsia="Times New Roman" w:hAnsi="Calibri" w:cs="Calibri"/>
                <w:color w:val="000000"/>
                <w:sz w:val="16"/>
                <w:szCs w:val="16"/>
                <w:lang w:eastAsia="es-PE"/>
              </w:rPr>
              <w:t>1</w:t>
            </w:r>
            <w:r>
              <w:rPr>
                <w:rFonts w:ascii="Calibri" w:eastAsia="Times New Roman" w:hAnsi="Calibri" w:cs="Calibri"/>
                <w:color w:val="000000"/>
                <w:sz w:val="16"/>
                <w:szCs w:val="16"/>
                <w:lang w:eastAsia="es-PE"/>
              </w:rPr>
              <w:t>,</w:t>
            </w:r>
            <w:r w:rsidRPr="00CF0279">
              <w:rPr>
                <w:rFonts w:ascii="Calibri" w:eastAsia="Times New Roman" w:hAnsi="Calibri" w:cs="Calibri"/>
                <w:color w:val="000000"/>
                <w:sz w:val="16"/>
                <w:szCs w:val="16"/>
                <w:lang w:eastAsia="es-PE"/>
              </w:rPr>
              <w:t>260</w:t>
            </w:r>
          </w:p>
        </w:tc>
      </w:tr>
    </w:tbl>
    <w:p w14:paraId="64E294DB" w14:textId="77777777" w:rsidR="00896737" w:rsidRDefault="00896737" w:rsidP="00896737">
      <w:pPr>
        <w:spacing w:after="0" w:line="240" w:lineRule="auto"/>
        <w:ind w:left="426"/>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E65767" w14:paraId="231943EA" w14:textId="77777777" w:rsidTr="00896737">
        <w:trPr>
          <w:trHeight w:val="210"/>
        </w:trPr>
        <w:tc>
          <w:tcPr>
            <w:tcW w:w="348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63758979"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2F27C0B9"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CUYES</w:t>
            </w:r>
          </w:p>
        </w:tc>
      </w:tr>
      <w:tr w:rsidR="00896737" w:rsidRPr="00E65767" w14:paraId="3739F1E0"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1B4F1F28"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LINEA</w:t>
            </w:r>
          </w:p>
        </w:tc>
        <w:tc>
          <w:tcPr>
            <w:tcW w:w="1820" w:type="dxa"/>
            <w:tcBorders>
              <w:top w:val="nil"/>
              <w:left w:val="nil"/>
              <w:bottom w:val="single" w:sz="4" w:space="0" w:color="A6A6A6"/>
              <w:right w:val="single" w:sz="4" w:space="0" w:color="A6A6A6"/>
            </w:tcBorders>
            <w:shd w:val="clear" w:color="auto" w:fill="auto"/>
            <w:noWrap/>
            <w:vAlign w:val="center"/>
            <w:hideMark/>
          </w:tcPr>
          <w:p w14:paraId="456B0F6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Especies animales</w:t>
            </w:r>
          </w:p>
        </w:tc>
      </w:tr>
      <w:tr w:rsidR="00896737" w:rsidRPr="00E65767" w14:paraId="43A24538"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4500FEF5"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5241DC03"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12</w:t>
            </w:r>
          </w:p>
        </w:tc>
      </w:tr>
    </w:tbl>
    <w:p w14:paraId="43463EEC" w14:textId="77777777" w:rsidR="00896737" w:rsidRDefault="00896737" w:rsidP="00896737">
      <w:pPr>
        <w:spacing w:after="0" w:line="240" w:lineRule="auto"/>
        <w:ind w:left="426"/>
      </w:pPr>
    </w:p>
    <w:tbl>
      <w:tblPr>
        <w:tblW w:w="8960" w:type="dxa"/>
        <w:tblCellMar>
          <w:left w:w="70" w:type="dxa"/>
          <w:right w:w="70" w:type="dxa"/>
        </w:tblCellMar>
        <w:tblLook w:val="04A0" w:firstRow="1" w:lastRow="0" w:firstColumn="1" w:lastColumn="0" w:noHBand="0" w:noVBand="1"/>
      </w:tblPr>
      <w:tblGrid>
        <w:gridCol w:w="3542"/>
        <w:gridCol w:w="1149"/>
        <w:gridCol w:w="1368"/>
        <w:gridCol w:w="1552"/>
        <w:gridCol w:w="1349"/>
      </w:tblGrid>
      <w:tr w:rsidR="00896737" w:rsidRPr="00E65767" w14:paraId="15DFA981" w14:textId="77777777" w:rsidTr="00896737">
        <w:trPr>
          <w:trHeight w:val="21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78E8CBCE"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INGRESOS PROYECTADOS</w:t>
            </w:r>
          </w:p>
        </w:tc>
      </w:tr>
      <w:tr w:rsidR="00896737" w:rsidRPr="00E65767" w14:paraId="21AA6EDB" w14:textId="77777777" w:rsidTr="00896737">
        <w:trPr>
          <w:trHeight w:val="210"/>
        </w:trPr>
        <w:tc>
          <w:tcPr>
            <w:tcW w:w="3542" w:type="dxa"/>
            <w:tcBorders>
              <w:top w:val="nil"/>
              <w:left w:val="nil"/>
              <w:bottom w:val="nil"/>
              <w:right w:val="nil"/>
            </w:tcBorders>
            <w:shd w:val="clear" w:color="auto" w:fill="auto"/>
            <w:vAlign w:val="center"/>
            <w:hideMark/>
          </w:tcPr>
          <w:p w14:paraId="40768385"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49" w:type="dxa"/>
            <w:tcBorders>
              <w:top w:val="nil"/>
              <w:left w:val="nil"/>
              <w:bottom w:val="nil"/>
              <w:right w:val="nil"/>
            </w:tcBorders>
            <w:shd w:val="clear" w:color="auto" w:fill="auto"/>
            <w:noWrap/>
            <w:vAlign w:val="center"/>
            <w:hideMark/>
          </w:tcPr>
          <w:p w14:paraId="1DA04E00" w14:textId="77777777" w:rsidR="00896737" w:rsidRPr="00E65767" w:rsidRDefault="00896737" w:rsidP="00896737">
            <w:pPr>
              <w:spacing w:after="0" w:line="240" w:lineRule="auto"/>
              <w:rPr>
                <w:rFonts w:ascii="Times New Roman" w:eastAsia="Times New Roman" w:hAnsi="Times New Roman" w:cs="Times New Roman"/>
                <w:sz w:val="20"/>
                <w:szCs w:val="20"/>
                <w:lang w:eastAsia="es-PE"/>
              </w:rPr>
            </w:pPr>
          </w:p>
        </w:tc>
        <w:tc>
          <w:tcPr>
            <w:tcW w:w="1368" w:type="dxa"/>
            <w:tcBorders>
              <w:top w:val="nil"/>
              <w:left w:val="nil"/>
              <w:bottom w:val="nil"/>
              <w:right w:val="nil"/>
            </w:tcBorders>
            <w:shd w:val="clear" w:color="auto" w:fill="auto"/>
            <w:noWrap/>
            <w:vAlign w:val="center"/>
            <w:hideMark/>
          </w:tcPr>
          <w:p w14:paraId="29DD10D2"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c>
          <w:tcPr>
            <w:tcW w:w="1552" w:type="dxa"/>
            <w:tcBorders>
              <w:top w:val="nil"/>
              <w:left w:val="nil"/>
              <w:bottom w:val="nil"/>
              <w:right w:val="nil"/>
            </w:tcBorders>
            <w:shd w:val="clear" w:color="auto" w:fill="auto"/>
            <w:noWrap/>
            <w:vAlign w:val="center"/>
            <w:hideMark/>
          </w:tcPr>
          <w:p w14:paraId="20DB1252"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9" w:type="dxa"/>
            <w:tcBorders>
              <w:top w:val="nil"/>
              <w:left w:val="nil"/>
              <w:bottom w:val="nil"/>
              <w:right w:val="nil"/>
            </w:tcBorders>
            <w:shd w:val="clear" w:color="auto" w:fill="auto"/>
            <w:noWrap/>
            <w:vAlign w:val="center"/>
            <w:hideMark/>
          </w:tcPr>
          <w:p w14:paraId="0F5A98F4"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E65767" w14:paraId="448EABD7" w14:textId="77777777" w:rsidTr="00896737">
        <w:trPr>
          <w:trHeight w:val="420"/>
        </w:trPr>
        <w:tc>
          <w:tcPr>
            <w:tcW w:w="3542"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226B9377"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DESCRIPCIÓN</w:t>
            </w:r>
          </w:p>
        </w:tc>
        <w:tc>
          <w:tcPr>
            <w:tcW w:w="1149" w:type="dxa"/>
            <w:tcBorders>
              <w:top w:val="single" w:sz="4" w:space="0" w:color="A6A6A6"/>
              <w:left w:val="nil"/>
              <w:bottom w:val="single" w:sz="4" w:space="0" w:color="A6A6A6"/>
              <w:right w:val="single" w:sz="4" w:space="0" w:color="A6A6A6"/>
            </w:tcBorders>
            <w:shd w:val="clear" w:color="000000" w:fill="BFBFBF"/>
            <w:noWrap/>
            <w:vAlign w:val="center"/>
            <w:hideMark/>
          </w:tcPr>
          <w:p w14:paraId="1404EFC9"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CANTIDAD</w:t>
            </w:r>
          </w:p>
        </w:tc>
        <w:tc>
          <w:tcPr>
            <w:tcW w:w="1368" w:type="dxa"/>
            <w:tcBorders>
              <w:top w:val="single" w:sz="4" w:space="0" w:color="A6A6A6"/>
              <w:left w:val="nil"/>
              <w:bottom w:val="single" w:sz="4" w:space="0" w:color="A6A6A6"/>
              <w:right w:val="single" w:sz="4" w:space="0" w:color="A6A6A6"/>
            </w:tcBorders>
            <w:shd w:val="clear" w:color="000000" w:fill="BFBFBF"/>
            <w:vAlign w:val="center"/>
            <w:hideMark/>
          </w:tcPr>
          <w:p w14:paraId="1C6FA44D"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UNIDAD DE MEDIDA</w:t>
            </w:r>
          </w:p>
        </w:tc>
        <w:tc>
          <w:tcPr>
            <w:tcW w:w="1552" w:type="dxa"/>
            <w:tcBorders>
              <w:top w:val="single" w:sz="4" w:space="0" w:color="A6A6A6"/>
              <w:left w:val="nil"/>
              <w:bottom w:val="single" w:sz="4" w:space="0" w:color="A6A6A6"/>
              <w:right w:val="single" w:sz="4" w:space="0" w:color="A6A6A6"/>
            </w:tcBorders>
            <w:shd w:val="clear" w:color="000000" w:fill="BFBFBF"/>
            <w:vAlign w:val="center"/>
            <w:hideMark/>
          </w:tcPr>
          <w:p w14:paraId="01FECCE2"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PRECIO UNITARIO S/.</w:t>
            </w:r>
          </w:p>
        </w:tc>
        <w:tc>
          <w:tcPr>
            <w:tcW w:w="1349" w:type="dxa"/>
            <w:tcBorders>
              <w:top w:val="single" w:sz="4" w:space="0" w:color="A6A6A6"/>
              <w:left w:val="nil"/>
              <w:bottom w:val="single" w:sz="4" w:space="0" w:color="A6A6A6"/>
              <w:right w:val="single" w:sz="4" w:space="0" w:color="A6A6A6"/>
            </w:tcBorders>
            <w:shd w:val="clear" w:color="000000" w:fill="BFBFBF"/>
            <w:noWrap/>
            <w:vAlign w:val="center"/>
            <w:hideMark/>
          </w:tcPr>
          <w:p w14:paraId="2706A257"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TOTAL S/.</w:t>
            </w:r>
          </w:p>
        </w:tc>
      </w:tr>
      <w:tr w:rsidR="00896737" w:rsidRPr="00E65767" w14:paraId="72800081"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000000" w:fill="D7D7D7"/>
            <w:noWrap/>
            <w:vAlign w:val="center"/>
            <w:hideMark/>
          </w:tcPr>
          <w:p w14:paraId="3063257B"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INGRESOS (IT)</w:t>
            </w:r>
          </w:p>
        </w:tc>
        <w:tc>
          <w:tcPr>
            <w:tcW w:w="1149" w:type="dxa"/>
            <w:tcBorders>
              <w:top w:val="nil"/>
              <w:left w:val="nil"/>
              <w:bottom w:val="single" w:sz="4" w:space="0" w:color="A6A6A6"/>
              <w:right w:val="single" w:sz="4" w:space="0" w:color="A6A6A6"/>
            </w:tcBorders>
            <w:shd w:val="clear" w:color="000000" w:fill="D7D7D7"/>
            <w:noWrap/>
            <w:vAlign w:val="center"/>
            <w:hideMark/>
          </w:tcPr>
          <w:p w14:paraId="66A1B95F"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68" w:type="dxa"/>
            <w:tcBorders>
              <w:top w:val="nil"/>
              <w:left w:val="nil"/>
              <w:bottom w:val="single" w:sz="4" w:space="0" w:color="A6A6A6"/>
              <w:right w:val="single" w:sz="4" w:space="0" w:color="A6A6A6"/>
            </w:tcBorders>
            <w:shd w:val="clear" w:color="000000" w:fill="D7D7D7"/>
            <w:noWrap/>
            <w:vAlign w:val="center"/>
            <w:hideMark/>
          </w:tcPr>
          <w:p w14:paraId="65515B9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552" w:type="dxa"/>
            <w:tcBorders>
              <w:top w:val="nil"/>
              <w:left w:val="nil"/>
              <w:bottom w:val="single" w:sz="4" w:space="0" w:color="A6A6A6"/>
              <w:right w:val="single" w:sz="4" w:space="0" w:color="A6A6A6"/>
            </w:tcBorders>
            <w:shd w:val="clear" w:color="000000" w:fill="D7D7D7"/>
            <w:noWrap/>
            <w:vAlign w:val="center"/>
            <w:hideMark/>
          </w:tcPr>
          <w:p w14:paraId="7D34514D"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9" w:type="dxa"/>
            <w:tcBorders>
              <w:top w:val="nil"/>
              <w:left w:val="nil"/>
              <w:bottom w:val="single" w:sz="4" w:space="0" w:color="A6A6A6"/>
              <w:right w:val="single" w:sz="4" w:space="0" w:color="A6A6A6"/>
            </w:tcBorders>
            <w:shd w:val="clear" w:color="000000" w:fill="D7D7D7"/>
            <w:noWrap/>
            <w:vAlign w:val="center"/>
            <w:hideMark/>
          </w:tcPr>
          <w:p w14:paraId="5B1FEACF"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S/ 20,916.00</w:t>
            </w:r>
          </w:p>
        </w:tc>
      </w:tr>
      <w:tr w:rsidR="00896737" w:rsidRPr="00E65767" w14:paraId="1EA711D6"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auto" w:fill="auto"/>
            <w:vAlign w:val="center"/>
            <w:hideMark/>
          </w:tcPr>
          <w:p w14:paraId="33A057FD"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CUYES</w:t>
            </w:r>
          </w:p>
        </w:tc>
        <w:tc>
          <w:tcPr>
            <w:tcW w:w="1149" w:type="dxa"/>
            <w:tcBorders>
              <w:top w:val="nil"/>
              <w:left w:val="nil"/>
              <w:bottom w:val="single" w:sz="4" w:space="0" w:color="A6A6A6"/>
              <w:right w:val="single" w:sz="4" w:space="0" w:color="A6A6A6"/>
            </w:tcBorders>
            <w:shd w:val="clear" w:color="auto" w:fill="auto"/>
            <w:noWrap/>
            <w:vAlign w:val="center"/>
            <w:hideMark/>
          </w:tcPr>
          <w:p w14:paraId="295C59F5"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1,260</w:t>
            </w:r>
          </w:p>
        </w:tc>
        <w:tc>
          <w:tcPr>
            <w:tcW w:w="1368" w:type="dxa"/>
            <w:tcBorders>
              <w:top w:val="nil"/>
              <w:left w:val="nil"/>
              <w:bottom w:val="single" w:sz="4" w:space="0" w:color="A6A6A6"/>
              <w:right w:val="single" w:sz="4" w:space="0" w:color="A6A6A6"/>
            </w:tcBorders>
            <w:shd w:val="clear" w:color="auto" w:fill="auto"/>
            <w:noWrap/>
            <w:vAlign w:val="center"/>
            <w:hideMark/>
          </w:tcPr>
          <w:p w14:paraId="56F3C5B3"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UNIDAD</w:t>
            </w:r>
          </w:p>
        </w:tc>
        <w:tc>
          <w:tcPr>
            <w:tcW w:w="1552" w:type="dxa"/>
            <w:tcBorders>
              <w:top w:val="nil"/>
              <w:left w:val="nil"/>
              <w:bottom w:val="single" w:sz="4" w:space="0" w:color="A6A6A6"/>
              <w:right w:val="single" w:sz="4" w:space="0" w:color="A6A6A6"/>
            </w:tcBorders>
            <w:shd w:val="clear" w:color="auto" w:fill="auto"/>
            <w:noWrap/>
            <w:vAlign w:val="center"/>
            <w:hideMark/>
          </w:tcPr>
          <w:p w14:paraId="60F4389F"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16.60</w:t>
            </w:r>
          </w:p>
        </w:tc>
        <w:tc>
          <w:tcPr>
            <w:tcW w:w="1349" w:type="dxa"/>
            <w:tcBorders>
              <w:top w:val="nil"/>
              <w:left w:val="nil"/>
              <w:bottom w:val="single" w:sz="4" w:space="0" w:color="A6A6A6"/>
              <w:right w:val="single" w:sz="4" w:space="0" w:color="A6A6A6"/>
            </w:tcBorders>
            <w:shd w:val="clear" w:color="auto" w:fill="auto"/>
            <w:noWrap/>
            <w:vAlign w:val="center"/>
            <w:hideMark/>
          </w:tcPr>
          <w:p w14:paraId="142D086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20,916.00</w:t>
            </w:r>
          </w:p>
        </w:tc>
      </w:tr>
    </w:tbl>
    <w:p w14:paraId="0A63F2BF" w14:textId="77777777" w:rsidR="00896737" w:rsidRDefault="00896737" w:rsidP="00896737">
      <w:pPr>
        <w:spacing w:after="0" w:line="240" w:lineRule="auto"/>
        <w:ind w:left="426"/>
      </w:pPr>
    </w:p>
    <w:tbl>
      <w:tblPr>
        <w:tblW w:w="8961" w:type="dxa"/>
        <w:tblCellMar>
          <w:left w:w="70" w:type="dxa"/>
          <w:right w:w="70" w:type="dxa"/>
        </w:tblCellMar>
        <w:tblLook w:val="04A0" w:firstRow="1" w:lastRow="0" w:firstColumn="1" w:lastColumn="0" w:noHBand="0" w:noVBand="1"/>
      </w:tblPr>
      <w:tblGrid>
        <w:gridCol w:w="4009"/>
        <w:gridCol w:w="1023"/>
        <w:gridCol w:w="1346"/>
        <w:gridCol w:w="1382"/>
        <w:gridCol w:w="1201"/>
      </w:tblGrid>
      <w:tr w:rsidR="00896737" w:rsidRPr="00E65767" w14:paraId="1BD5F814" w14:textId="77777777" w:rsidTr="00896737">
        <w:trPr>
          <w:trHeight w:val="210"/>
        </w:trPr>
        <w:tc>
          <w:tcPr>
            <w:tcW w:w="8961"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37643F1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COSTOS</w:t>
            </w:r>
          </w:p>
        </w:tc>
      </w:tr>
      <w:tr w:rsidR="00896737" w:rsidRPr="00E65767" w14:paraId="79E042A1" w14:textId="77777777" w:rsidTr="00896737">
        <w:trPr>
          <w:trHeight w:val="90"/>
        </w:trPr>
        <w:tc>
          <w:tcPr>
            <w:tcW w:w="4009" w:type="dxa"/>
            <w:tcBorders>
              <w:top w:val="nil"/>
              <w:left w:val="nil"/>
              <w:bottom w:val="nil"/>
              <w:right w:val="nil"/>
            </w:tcBorders>
            <w:shd w:val="clear" w:color="auto" w:fill="auto"/>
            <w:noWrap/>
            <w:vAlign w:val="center"/>
            <w:hideMark/>
          </w:tcPr>
          <w:p w14:paraId="7A9AE81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023" w:type="dxa"/>
            <w:tcBorders>
              <w:top w:val="nil"/>
              <w:left w:val="nil"/>
              <w:bottom w:val="nil"/>
              <w:right w:val="nil"/>
            </w:tcBorders>
            <w:shd w:val="clear" w:color="auto" w:fill="auto"/>
            <w:noWrap/>
            <w:vAlign w:val="center"/>
            <w:hideMark/>
          </w:tcPr>
          <w:p w14:paraId="23C77A00"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6" w:type="dxa"/>
            <w:tcBorders>
              <w:top w:val="nil"/>
              <w:left w:val="nil"/>
              <w:bottom w:val="nil"/>
              <w:right w:val="nil"/>
            </w:tcBorders>
            <w:shd w:val="clear" w:color="auto" w:fill="auto"/>
            <w:noWrap/>
            <w:vAlign w:val="center"/>
            <w:hideMark/>
          </w:tcPr>
          <w:p w14:paraId="36A02758"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c>
          <w:tcPr>
            <w:tcW w:w="1382" w:type="dxa"/>
            <w:tcBorders>
              <w:top w:val="nil"/>
              <w:left w:val="nil"/>
              <w:bottom w:val="nil"/>
              <w:right w:val="nil"/>
            </w:tcBorders>
            <w:shd w:val="clear" w:color="auto" w:fill="auto"/>
            <w:noWrap/>
            <w:vAlign w:val="center"/>
            <w:hideMark/>
          </w:tcPr>
          <w:p w14:paraId="3912308A"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c>
          <w:tcPr>
            <w:tcW w:w="1201" w:type="dxa"/>
            <w:tcBorders>
              <w:top w:val="nil"/>
              <w:left w:val="nil"/>
              <w:bottom w:val="nil"/>
              <w:right w:val="nil"/>
            </w:tcBorders>
            <w:shd w:val="clear" w:color="auto" w:fill="auto"/>
            <w:noWrap/>
            <w:vAlign w:val="center"/>
            <w:hideMark/>
          </w:tcPr>
          <w:p w14:paraId="09DCE23F" w14:textId="77777777" w:rsidR="00896737" w:rsidRPr="00E65767"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E65767" w14:paraId="1282236F" w14:textId="77777777" w:rsidTr="00896737">
        <w:trPr>
          <w:trHeight w:val="420"/>
        </w:trPr>
        <w:tc>
          <w:tcPr>
            <w:tcW w:w="4009"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2B692016"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DESCRIPCIÓN</w:t>
            </w:r>
          </w:p>
        </w:tc>
        <w:tc>
          <w:tcPr>
            <w:tcW w:w="1023" w:type="dxa"/>
            <w:tcBorders>
              <w:top w:val="single" w:sz="4" w:space="0" w:color="A6A6A6"/>
              <w:left w:val="nil"/>
              <w:bottom w:val="single" w:sz="4" w:space="0" w:color="A6A6A6"/>
              <w:right w:val="single" w:sz="4" w:space="0" w:color="A6A6A6"/>
            </w:tcBorders>
            <w:shd w:val="clear" w:color="000000" w:fill="BFBFBF"/>
            <w:noWrap/>
            <w:vAlign w:val="center"/>
            <w:hideMark/>
          </w:tcPr>
          <w:p w14:paraId="7B00C0B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CANTIDAD</w:t>
            </w:r>
          </w:p>
        </w:tc>
        <w:tc>
          <w:tcPr>
            <w:tcW w:w="1346" w:type="dxa"/>
            <w:tcBorders>
              <w:top w:val="single" w:sz="4" w:space="0" w:color="A6A6A6"/>
              <w:left w:val="nil"/>
              <w:bottom w:val="single" w:sz="4" w:space="0" w:color="A6A6A6"/>
              <w:right w:val="single" w:sz="4" w:space="0" w:color="A6A6A6"/>
            </w:tcBorders>
            <w:shd w:val="clear" w:color="000000" w:fill="BFBFBF"/>
            <w:vAlign w:val="center"/>
            <w:hideMark/>
          </w:tcPr>
          <w:p w14:paraId="66EED6D8"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UNIDAD DE MEDIDA</w:t>
            </w:r>
          </w:p>
        </w:tc>
        <w:tc>
          <w:tcPr>
            <w:tcW w:w="1382" w:type="dxa"/>
            <w:tcBorders>
              <w:top w:val="single" w:sz="4" w:space="0" w:color="A6A6A6"/>
              <w:left w:val="nil"/>
              <w:bottom w:val="single" w:sz="4" w:space="0" w:color="A6A6A6"/>
              <w:right w:val="single" w:sz="4" w:space="0" w:color="A6A6A6"/>
            </w:tcBorders>
            <w:shd w:val="clear" w:color="000000" w:fill="BFBFBF"/>
            <w:vAlign w:val="center"/>
            <w:hideMark/>
          </w:tcPr>
          <w:p w14:paraId="73B501B2"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PRECIO UNITARIO S/.</w:t>
            </w:r>
          </w:p>
        </w:tc>
        <w:tc>
          <w:tcPr>
            <w:tcW w:w="1201" w:type="dxa"/>
            <w:tcBorders>
              <w:top w:val="single" w:sz="4" w:space="0" w:color="A6A6A6"/>
              <w:left w:val="nil"/>
              <w:bottom w:val="single" w:sz="4" w:space="0" w:color="A6A6A6"/>
              <w:right w:val="single" w:sz="4" w:space="0" w:color="A6A6A6"/>
            </w:tcBorders>
            <w:shd w:val="clear" w:color="000000" w:fill="BFBFBF"/>
            <w:noWrap/>
            <w:vAlign w:val="center"/>
            <w:hideMark/>
          </w:tcPr>
          <w:p w14:paraId="020EF2B8"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TOTAL S/.</w:t>
            </w:r>
          </w:p>
        </w:tc>
      </w:tr>
      <w:tr w:rsidR="00896737" w:rsidRPr="00E65767" w14:paraId="75578BF7"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000000" w:fill="D7D7D7"/>
            <w:noWrap/>
            <w:vAlign w:val="center"/>
            <w:hideMark/>
          </w:tcPr>
          <w:p w14:paraId="259621B6"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xml:space="preserve">COSTO VARIABLE </w:t>
            </w:r>
          </w:p>
        </w:tc>
        <w:tc>
          <w:tcPr>
            <w:tcW w:w="1023" w:type="dxa"/>
            <w:tcBorders>
              <w:top w:val="nil"/>
              <w:left w:val="nil"/>
              <w:bottom w:val="single" w:sz="4" w:space="0" w:color="A6A6A6"/>
              <w:right w:val="single" w:sz="4" w:space="0" w:color="A6A6A6"/>
            </w:tcBorders>
            <w:shd w:val="clear" w:color="000000" w:fill="D7D7D7"/>
            <w:noWrap/>
            <w:vAlign w:val="center"/>
            <w:hideMark/>
          </w:tcPr>
          <w:p w14:paraId="0B97F912"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D7D7D7"/>
            <w:noWrap/>
            <w:vAlign w:val="center"/>
            <w:hideMark/>
          </w:tcPr>
          <w:p w14:paraId="603AD29F"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D7D7D7"/>
            <w:noWrap/>
            <w:vAlign w:val="center"/>
            <w:hideMark/>
          </w:tcPr>
          <w:p w14:paraId="4BAF089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D7D7D7"/>
            <w:noWrap/>
            <w:vAlign w:val="center"/>
            <w:hideMark/>
          </w:tcPr>
          <w:p w14:paraId="14EA2343"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S/ 14,453.96</w:t>
            </w:r>
          </w:p>
        </w:tc>
      </w:tr>
      <w:tr w:rsidR="00896737" w:rsidRPr="00E65767" w14:paraId="038907C2"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000000" w:fill="F2F2F2"/>
            <w:noWrap/>
            <w:vAlign w:val="center"/>
            <w:hideMark/>
          </w:tcPr>
          <w:p w14:paraId="3AA17FA3"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ALIMENTACION</w:t>
            </w:r>
          </w:p>
        </w:tc>
        <w:tc>
          <w:tcPr>
            <w:tcW w:w="1023" w:type="dxa"/>
            <w:tcBorders>
              <w:top w:val="nil"/>
              <w:left w:val="nil"/>
              <w:bottom w:val="single" w:sz="4" w:space="0" w:color="A6A6A6"/>
              <w:right w:val="single" w:sz="4" w:space="0" w:color="A6A6A6"/>
            </w:tcBorders>
            <w:shd w:val="clear" w:color="000000" w:fill="F2F2F2"/>
            <w:noWrap/>
            <w:vAlign w:val="center"/>
            <w:hideMark/>
          </w:tcPr>
          <w:p w14:paraId="60AA6242"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F2F2F2"/>
            <w:noWrap/>
            <w:vAlign w:val="center"/>
            <w:hideMark/>
          </w:tcPr>
          <w:p w14:paraId="03887A36"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F2F2F2"/>
            <w:noWrap/>
            <w:vAlign w:val="center"/>
            <w:hideMark/>
          </w:tcPr>
          <w:p w14:paraId="25C5233D"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F2F2F2"/>
            <w:noWrap/>
            <w:vAlign w:val="center"/>
            <w:hideMark/>
          </w:tcPr>
          <w:p w14:paraId="16E5A8CA"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r>
      <w:tr w:rsidR="00896737" w:rsidRPr="00E65767" w14:paraId="52A7EBF0" w14:textId="77777777" w:rsidTr="00896737">
        <w:trPr>
          <w:trHeight w:val="26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3AFB3DB2"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FORRAJE</w:t>
            </w:r>
          </w:p>
        </w:tc>
        <w:tc>
          <w:tcPr>
            <w:tcW w:w="1023" w:type="dxa"/>
            <w:tcBorders>
              <w:top w:val="nil"/>
              <w:left w:val="nil"/>
              <w:bottom w:val="nil"/>
              <w:right w:val="nil"/>
            </w:tcBorders>
            <w:shd w:val="clear" w:color="auto" w:fill="auto"/>
            <w:noWrap/>
            <w:vAlign w:val="center"/>
            <w:hideMark/>
          </w:tcPr>
          <w:p w14:paraId="537AB38C"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28,674.00</w:t>
            </w:r>
          </w:p>
        </w:tc>
        <w:tc>
          <w:tcPr>
            <w:tcW w:w="1346" w:type="dxa"/>
            <w:tcBorders>
              <w:top w:val="nil"/>
              <w:left w:val="single" w:sz="4" w:space="0" w:color="A6A6A6"/>
              <w:bottom w:val="single" w:sz="4" w:space="0" w:color="A6A6A6"/>
              <w:right w:val="single" w:sz="4" w:space="0" w:color="A6A6A6"/>
            </w:tcBorders>
            <w:shd w:val="clear" w:color="auto" w:fill="auto"/>
            <w:noWrap/>
            <w:vAlign w:val="center"/>
            <w:hideMark/>
          </w:tcPr>
          <w:p w14:paraId="2546F28E"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KILOS</w:t>
            </w:r>
          </w:p>
        </w:tc>
        <w:tc>
          <w:tcPr>
            <w:tcW w:w="1382" w:type="dxa"/>
            <w:tcBorders>
              <w:top w:val="nil"/>
              <w:left w:val="nil"/>
              <w:bottom w:val="single" w:sz="4" w:space="0" w:color="A6A6A6"/>
              <w:right w:val="single" w:sz="4" w:space="0" w:color="A6A6A6"/>
            </w:tcBorders>
            <w:shd w:val="clear" w:color="auto" w:fill="auto"/>
            <w:noWrap/>
            <w:vAlign w:val="center"/>
            <w:hideMark/>
          </w:tcPr>
          <w:p w14:paraId="2DD3EC4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0.18</w:t>
            </w:r>
          </w:p>
        </w:tc>
        <w:tc>
          <w:tcPr>
            <w:tcW w:w="1201" w:type="dxa"/>
            <w:tcBorders>
              <w:top w:val="nil"/>
              <w:left w:val="nil"/>
              <w:bottom w:val="single" w:sz="4" w:space="0" w:color="A6A6A6"/>
              <w:right w:val="single" w:sz="4" w:space="0" w:color="A6A6A6"/>
            </w:tcBorders>
            <w:shd w:val="clear" w:color="auto" w:fill="auto"/>
            <w:noWrap/>
            <w:vAlign w:val="center"/>
            <w:hideMark/>
          </w:tcPr>
          <w:p w14:paraId="361B5C1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5,161.32</w:t>
            </w:r>
          </w:p>
        </w:tc>
      </w:tr>
      <w:tr w:rsidR="00896737" w:rsidRPr="00E65767" w14:paraId="1B8653DD"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0F134862"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xml:space="preserve">CONCENTRADO </w:t>
            </w:r>
          </w:p>
        </w:tc>
        <w:tc>
          <w:tcPr>
            <w:tcW w:w="1023" w:type="dxa"/>
            <w:tcBorders>
              <w:top w:val="single" w:sz="4" w:space="0" w:color="A6A6A6"/>
              <w:left w:val="nil"/>
              <w:bottom w:val="single" w:sz="4" w:space="0" w:color="A6A6A6"/>
              <w:right w:val="single" w:sz="4" w:space="0" w:color="A6A6A6"/>
            </w:tcBorders>
            <w:shd w:val="clear" w:color="auto" w:fill="auto"/>
            <w:noWrap/>
            <w:vAlign w:val="center"/>
            <w:hideMark/>
          </w:tcPr>
          <w:p w14:paraId="71CC842E"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3,067</w:t>
            </w:r>
          </w:p>
        </w:tc>
        <w:tc>
          <w:tcPr>
            <w:tcW w:w="1346" w:type="dxa"/>
            <w:tcBorders>
              <w:top w:val="nil"/>
              <w:left w:val="nil"/>
              <w:bottom w:val="single" w:sz="4" w:space="0" w:color="A6A6A6"/>
              <w:right w:val="single" w:sz="4" w:space="0" w:color="A6A6A6"/>
            </w:tcBorders>
            <w:shd w:val="clear" w:color="auto" w:fill="auto"/>
            <w:noWrap/>
            <w:vAlign w:val="center"/>
            <w:hideMark/>
          </w:tcPr>
          <w:p w14:paraId="4DF7DBD6"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KILOS</w:t>
            </w:r>
          </w:p>
        </w:tc>
        <w:tc>
          <w:tcPr>
            <w:tcW w:w="1382" w:type="dxa"/>
            <w:tcBorders>
              <w:top w:val="nil"/>
              <w:left w:val="nil"/>
              <w:bottom w:val="single" w:sz="4" w:space="0" w:color="A6A6A6"/>
              <w:right w:val="single" w:sz="4" w:space="0" w:color="A6A6A6"/>
            </w:tcBorders>
            <w:shd w:val="clear" w:color="auto" w:fill="auto"/>
            <w:noWrap/>
            <w:vAlign w:val="center"/>
            <w:hideMark/>
          </w:tcPr>
          <w:p w14:paraId="38B975C9"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1.20</w:t>
            </w:r>
          </w:p>
        </w:tc>
        <w:tc>
          <w:tcPr>
            <w:tcW w:w="1201" w:type="dxa"/>
            <w:tcBorders>
              <w:top w:val="nil"/>
              <w:left w:val="nil"/>
              <w:bottom w:val="single" w:sz="4" w:space="0" w:color="A6A6A6"/>
              <w:right w:val="single" w:sz="4" w:space="0" w:color="A6A6A6"/>
            </w:tcBorders>
            <w:shd w:val="clear" w:color="auto" w:fill="auto"/>
            <w:noWrap/>
            <w:vAlign w:val="center"/>
            <w:hideMark/>
          </w:tcPr>
          <w:p w14:paraId="3DE88014"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3,680.64</w:t>
            </w:r>
          </w:p>
        </w:tc>
      </w:tr>
      <w:tr w:rsidR="00896737" w:rsidRPr="00E65767" w14:paraId="083EF4DB"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0B4BFB89"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SANIDAD</w:t>
            </w:r>
          </w:p>
        </w:tc>
        <w:tc>
          <w:tcPr>
            <w:tcW w:w="1023" w:type="dxa"/>
            <w:tcBorders>
              <w:top w:val="nil"/>
              <w:left w:val="nil"/>
              <w:bottom w:val="single" w:sz="4" w:space="0" w:color="A6A6A6"/>
              <w:right w:val="single" w:sz="4" w:space="0" w:color="A6A6A6"/>
            </w:tcBorders>
            <w:shd w:val="clear" w:color="auto" w:fill="auto"/>
            <w:noWrap/>
            <w:vAlign w:val="center"/>
            <w:hideMark/>
          </w:tcPr>
          <w:p w14:paraId="7CFD7DB9"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46" w:type="dxa"/>
            <w:tcBorders>
              <w:top w:val="nil"/>
              <w:left w:val="nil"/>
              <w:bottom w:val="single" w:sz="4" w:space="0" w:color="A6A6A6"/>
              <w:right w:val="single" w:sz="4" w:space="0" w:color="A6A6A6"/>
            </w:tcBorders>
            <w:shd w:val="clear" w:color="auto" w:fill="auto"/>
            <w:noWrap/>
            <w:vAlign w:val="center"/>
            <w:hideMark/>
          </w:tcPr>
          <w:p w14:paraId="23CD22F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82" w:type="dxa"/>
            <w:tcBorders>
              <w:top w:val="nil"/>
              <w:left w:val="nil"/>
              <w:bottom w:val="single" w:sz="4" w:space="0" w:color="A6A6A6"/>
              <w:right w:val="single" w:sz="4" w:space="0" w:color="A6A6A6"/>
            </w:tcBorders>
            <w:shd w:val="clear" w:color="auto" w:fill="auto"/>
            <w:noWrap/>
            <w:vAlign w:val="center"/>
            <w:hideMark/>
          </w:tcPr>
          <w:p w14:paraId="0FC2071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201" w:type="dxa"/>
            <w:tcBorders>
              <w:top w:val="nil"/>
              <w:left w:val="nil"/>
              <w:bottom w:val="single" w:sz="4" w:space="0" w:color="A6A6A6"/>
              <w:right w:val="single" w:sz="4" w:space="0" w:color="A6A6A6"/>
            </w:tcBorders>
            <w:shd w:val="clear" w:color="auto" w:fill="auto"/>
            <w:noWrap/>
            <w:vAlign w:val="center"/>
            <w:hideMark/>
          </w:tcPr>
          <w:p w14:paraId="2195BB4B"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r>
      <w:tr w:rsidR="00896737" w:rsidRPr="00E65767" w14:paraId="4F022D12"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72442968"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MEDICINAS</w:t>
            </w:r>
          </w:p>
        </w:tc>
        <w:tc>
          <w:tcPr>
            <w:tcW w:w="1023" w:type="dxa"/>
            <w:tcBorders>
              <w:top w:val="nil"/>
              <w:left w:val="nil"/>
              <w:bottom w:val="single" w:sz="4" w:space="0" w:color="A6A6A6"/>
              <w:right w:val="single" w:sz="4" w:space="0" w:color="A6A6A6"/>
            </w:tcBorders>
            <w:shd w:val="clear" w:color="auto" w:fill="auto"/>
            <w:noWrap/>
            <w:vAlign w:val="center"/>
            <w:hideMark/>
          </w:tcPr>
          <w:p w14:paraId="3BF56F4C"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2</w:t>
            </w:r>
          </w:p>
        </w:tc>
        <w:tc>
          <w:tcPr>
            <w:tcW w:w="1346" w:type="dxa"/>
            <w:tcBorders>
              <w:top w:val="nil"/>
              <w:left w:val="nil"/>
              <w:bottom w:val="single" w:sz="4" w:space="0" w:color="A6A6A6"/>
              <w:right w:val="single" w:sz="4" w:space="0" w:color="A6A6A6"/>
            </w:tcBorders>
            <w:shd w:val="clear" w:color="auto" w:fill="auto"/>
            <w:noWrap/>
            <w:vAlign w:val="center"/>
            <w:hideMark/>
          </w:tcPr>
          <w:p w14:paraId="51BB7B78"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GLOBAL</w:t>
            </w:r>
          </w:p>
        </w:tc>
        <w:tc>
          <w:tcPr>
            <w:tcW w:w="1382" w:type="dxa"/>
            <w:tcBorders>
              <w:top w:val="nil"/>
              <w:left w:val="nil"/>
              <w:bottom w:val="single" w:sz="4" w:space="0" w:color="A6A6A6"/>
              <w:right w:val="single" w:sz="4" w:space="0" w:color="A6A6A6"/>
            </w:tcBorders>
            <w:shd w:val="clear" w:color="auto" w:fill="auto"/>
            <w:noWrap/>
            <w:vAlign w:val="center"/>
            <w:hideMark/>
          </w:tcPr>
          <w:p w14:paraId="207C81AA"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180.00</w:t>
            </w:r>
          </w:p>
        </w:tc>
        <w:tc>
          <w:tcPr>
            <w:tcW w:w="1201" w:type="dxa"/>
            <w:tcBorders>
              <w:top w:val="nil"/>
              <w:left w:val="nil"/>
              <w:bottom w:val="single" w:sz="4" w:space="0" w:color="A6A6A6"/>
              <w:right w:val="single" w:sz="4" w:space="0" w:color="A6A6A6"/>
            </w:tcBorders>
            <w:shd w:val="clear" w:color="auto" w:fill="auto"/>
            <w:noWrap/>
            <w:vAlign w:val="center"/>
            <w:hideMark/>
          </w:tcPr>
          <w:p w14:paraId="63870CC7"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360.00</w:t>
            </w:r>
          </w:p>
        </w:tc>
      </w:tr>
      <w:tr w:rsidR="00896737" w:rsidRPr="00E65767" w14:paraId="5087E99A"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2187F245"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MANO DE OBRA</w:t>
            </w:r>
          </w:p>
        </w:tc>
        <w:tc>
          <w:tcPr>
            <w:tcW w:w="1023" w:type="dxa"/>
            <w:tcBorders>
              <w:top w:val="nil"/>
              <w:left w:val="nil"/>
              <w:bottom w:val="single" w:sz="4" w:space="0" w:color="A6A6A6"/>
              <w:right w:val="single" w:sz="4" w:space="0" w:color="A6A6A6"/>
            </w:tcBorders>
            <w:shd w:val="clear" w:color="auto" w:fill="auto"/>
            <w:noWrap/>
            <w:vAlign w:val="center"/>
            <w:hideMark/>
          </w:tcPr>
          <w:p w14:paraId="7765F5AA"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46" w:type="dxa"/>
            <w:tcBorders>
              <w:top w:val="nil"/>
              <w:left w:val="nil"/>
              <w:bottom w:val="single" w:sz="4" w:space="0" w:color="A6A6A6"/>
              <w:right w:val="single" w:sz="4" w:space="0" w:color="A6A6A6"/>
            </w:tcBorders>
            <w:shd w:val="clear" w:color="auto" w:fill="auto"/>
            <w:noWrap/>
            <w:vAlign w:val="center"/>
            <w:hideMark/>
          </w:tcPr>
          <w:p w14:paraId="1D8E683B"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82" w:type="dxa"/>
            <w:tcBorders>
              <w:top w:val="nil"/>
              <w:left w:val="nil"/>
              <w:bottom w:val="single" w:sz="4" w:space="0" w:color="A6A6A6"/>
              <w:right w:val="single" w:sz="4" w:space="0" w:color="A6A6A6"/>
            </w:tcBorders>
            <w:shd w:val="clear" w:color="auto" w:fill="auto"/>
            <w:noWrap/>
            <w:vAlign w:val="center"/>
            <w:hideMark/>
          </w:tcPr>
          <w:p w14:paraId="7B416171"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201" w:type="dxa"/>
            <w:tcBorders>
              <w:top w:val="nil"/>
              <w:left w:val="nil"/>
              <w:bottom w:val="single" w:sz="4" w:space="0" w:color="A6A6A6"/>
              <w:right w:val="single" w:sz="4" w:space="0" w:color="A6A6A6"/>
            </w:tcBorders>
            <w:shd w:val="clear" w:color="auto" w:fill="auto"/>
            <w:noWrap/>
            <w:vAlign w:val="center"/>
            <w:hideMark/>
          </w:tcPr>
          <w:p w14:paraId="16442D3B"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0.00</w:t>
            </w:r>
          </w:p>
        </w:tc>
      </w:tr>
      <w:tr w:rsidR="00896737" w:rsidRPr="00E65767" w14:paraId="107BA5BE"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0919A97E"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LIMPIEZA DE GALPÓN</w:t>
            </w:r>
          </w:p>
        </w:tc>
        <w:tc>
          <w:tcPr>
            <w:tcW w:w="1023" w:type="dxa"/>
            <w:tcBorders>
              <w:top w:val="nil"/>
              <w:left w:val="nil"/>
              <w:bottom w:val="single" w:sz="4" w:space="0" w:color="A6A6A6"/>
              <w:right w:val="single" w:sz="4" w:space="0" w:color="A6A6A6"/>
            </w:tcBorders>
            <w:shd w:val="clear" w:color="auto" w:fill="auto"/>
            <w:noWrap/>
            <w:vAlign w:val="center"/>
            <w:hideMark/>
          </w:tcPr>
          <w:p w14:paraId="3887F38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360</w:t>
            </w:r>
          </w:p>
        </w:tc>
        <w:tc>
          <w:tcPr>
            <w:tcW w:w="1346" w:type="dxa"/>
            <w:tcBorders>
              <w:top w:val="nil"/>
              <w:left w:val="nil"/>
              <w:bottom w:val="single" w:sz="4" w:space="0" w:color="A6A6A6"/>
              <w:right w:val="single" w:sz="4" w:space="0" w:color="A6A6A6"/>
            </w:tcBorders>
            <w:shd w:val="clear" w:color="auto" w:fill="auto"/>
            <w:noWrap/>
            <w:vAlign w:val="center"/>
            <w:hideMark/>
          </w:tcPr>
          <w:p w14:paraId="5295868F"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HORA</w:t>
            </w:r>
          </w:p>
        </w:tc>
        <w:tc>
          <w:tcPr>
            <w:tcW w:w="1382" w:type="dxa"/>
            <w:tcBorders>
              <w:top w:val="nil"/>
              <w:left w:val="nil"/>
              <w:bottom w:val="single" w:sz="4" w:space="0" w:color="A6A6A6"/>
              <w:right w:val="single" w:sz="4" w:space="0" w:color="A6A6A6"/>
            </w:tcBorders>
            <w:shd w:val="clear" w:color="auto" w:fill="auto"/>
            <w:noWrap/>
            <w:vAlign w:val="center"/>
            <w:hideMark/>
          </w:tcPr>
          <w:p w14:paraId="4D580EF7"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1.20</w:t>
            </w:r>
          </w:p>
        </w:tc>
        <w:tc>
          <w:tcPr>
            <w:tcW w:w="1201" w:type="dxa"/>
            <w:tcBorders>
              <w:top w:val="nil"/>
              <w:left w:val="nil"/>
              <w:bottom w:val="single" w:sz="4" w:space="0" w:color="A6A6A6"/>
              <w:right w:val="single" w:sz="4" w:space="0" w:color="A6A6A6"/>
            </w:tcBorders>
            <w:shd w:val="clear" w:color="auto" w:fill="auto"/>
            <w:noWrap/>
            <w:vAlign w:val="center"/>
            <w:hideMark/>
          </w:tcPr>
          <w:p w14:paraId="4642EC9A"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432.00</w:t>
            </w:r>
          </w:p>
        </w:tc>
      </w:tr>
      <w:tr w:rsidR="00896737" w:rsidRPr="00E65767" w14:paraId="3038747B"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72921CAC"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ALIMENTACIÓN DE CUYES</w:t>
            </w:r>
          </w:p>
        </w:tc>
        <w:tc>
          <w:tcPr>
            <w:tcW w:w="1023" w:type="dxa"/>
            <w:tcBorders>
              <w:top w:val="nil"/>
              <w:left w:val="nil"/>
              <w:bottom w:val="single" w:sz="4" w:space="0" w:color="A6A6A6"/>
              <w:right w:val="single" w:sz="4" w:space="0" w:color="A6A6A6"/>
            </w:tcBorders>
            <w:shd w:val="clear" w:color="auto" w:fill="auto"/>
            <w:noWrap/>
            <w:vAlign w:val="center"/>
            <w:hideMark/>
          </w:tcPr>
          <w:p w14:paraId="6A62EA98"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720</w:t>
            </w:r>
          </w:p>
        </w:tc>
        <w:tc>
          <w:tcPr>
            <w:tcW w:w="1346" w:type="dxa"/>
            <w:tcBorders>
              <w:top w:val="nil"/>
              <w:left w:val="nil"/>
              <w:bottom w:val="single" w:sz="4" w:space="0" w:color="A6A6A6"/>
              <w:right w:val="single" w:sz="4" w:space="0" w:color="A6A6A6"/>
            </w:tcBorders>
            <w:shd w:val="clear" w:color="auto" w:fill="auto"/>
            <w:noWrap/>
            <w:vAlign w:val="center"/>
            <w:hideMark/>
          </w:tcPr>
          <w:p w14:paraId="6FCEA9A6"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HORAS</w:t>
            </w:r>
          </w:p>
        </w:tc>
        <w:tc>
          <w:tcPr>
            <w:tcW w:w="1382" w:type="dxa"/>
            <w:tcBorders>
              <w:top w:val="nil"/>
              <w:left w:val="nil"/>
              <w:bottom w:val="single" w:sz="4" w:space="0" w:color="A6A6A6"/>
              <w:right w:val="single" w:sz="4" w:space="0" w:color="A6A6A6"/>
            </w:tcBorders>
            <w:shd w:val="clear" w:color="auto" w:fill="auto"/>
            <w:noWrap/>
            <w:vAlign w:val="center"/>
            <w:hideMark/>
          </w:tcPr>
          <w:p w14:paraId="664F3CBD"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1.50</w:t>
            </w:r>
          </w:p>
        </w:tc>
        <w:tc>
          <w:tcPr>
            <w:tcW w:w="1201" w:type="dxa"/>
            <w:tcBorders>
              <w:top w:val="nil"/>
              <w:left w:val="nil"/>
              <w:bottom w:val="single" w:sz="4" w:space="0" w:color="A6A6A6"/>
              <w:right w:val="single" w:sz="4" w:space="0" w:color="A6A6A6"/>
            </w:tcBorders>
            <w:shd w:val="clear" w:color="auto" w:fill="auto"/>
            <w:noWrap/>
            <w:vAlign w:val="center"/>
            <w:hideMark/>
          </w:tcPr>
          <w:p w14:paraId="08DA0D2F"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1,080.00</w:t>
            </w:r>
          </w:p>
        </w:tc>
      </w:tr>
      <w:tr w:rsidR="00896737" w:rsidRPr="00E65767" w14:paraId="23A013E7"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vAlign w:val="center"/>
            <w:hideMark/>
          </w:tcPr>
          <w:p w14:paraId="00D95333"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ASISTENCIA TECNICA PRODUCTIVA</w:t>
            </w:r>
          </w:p>
        </w:tc>
        <w:tc>
          <w:tcPr>
            <w:tcW w:w="1023" w:type="dxa"/>
            <w:tcBorders>
              <w:top w:val="nil"/>
              <w:left w:val="nil"/>
              <w:bottom w:val="single" w:sz="4" w:space="0" w:color="A6A6A6"/>
              <w:right w:val="single" w:sz="4" w:space="0" w:color="A6A6A6"/>
            </w:tcBorders>
            <w:shd w:val="clear" w:color="auto" w:fill="auto"/>
            <w:noWrap/>
            <w:vAlign w:val="center"/>
            <w:hideMark/>
          </w:tcPr>
          <w:p w14:paraId="2C598E11"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12</w:t>
            </w:r>
          </w:p>
        </w:tc>
        <w:tc>
          <w:tcPr>
            <w:tcW w:w="1346" w:type="dxa"/>
            <w:tcBorders>
              <w:top w:val="nil"/>
              <w:left w:val="nil"/>
              <w:bottom w:val="single" w:sz="4" w:space="0" w:color="A6A6A6"/>
              <w:right w:val="single" w:sz="4" w:space="0" w:color="A6A6A6"/>
            </w:tcBorders>
            <w:shd w:val="clear" w:color="auto" w:fill="auto"/>
            <w:noWrap/>
            <w:vAlign w:val="center"/>
            <w:hideMark/>
          </w:tcPr>
          <w:p w14:paraId="02ABE10C"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UNIDADES</w:t>
            </w:r>
          </w:p>
        </w:tc>
        <w:tc>
          <w:tcPr>
            <w:tcW w:w="1382" w:type="dxa"/>
            <w:tcBorders>
              <w:top w:val="nil"/>
              <w:left w:val="nil"/>
              <w:bottom w:val="single" w:sz="4" w:space="0" w:color="A6A6A6"/>
              <w:right w:val="single" w:sz="4" w:space="0" w:color="A6A6A6"/>
            </w:tcBorders>
            <w:shd w:val="clear" w:color="auto" w:fill="auto"/>
            <w:noWrap/>
            <w:vAlign w:val="center"/>
            <w:hideMark/>
          </w:tcPr>
          <w:p w14:paraId="16E5313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300.00</w:t>
            </w:r>
          </w:p>
        </w:tc>
        <w:tc>
          <w:tcPr>
            <w:tcW w:w="1201" w:type="dxa"/>
            <w:tcBorders>
              <w:top w:val="nil"/>
              <w:left w:val="nil"/>
              <w:bottom w:val="single" w:sz="4" w:space="0" w:color="A6A6A6"/>
              <w:right w:val="single" w:sz="4" w:space="0" w:color="A6A6A6"/>
            </w:tcBorders>
            <w:shd w:val="clear" w:color="auto" w:fill="auto"/>
            <w:noWrap/>
            <w:vAlign w:val="center"/>
            <w:hideMark/>
          </w:tcPr>
          <w:p w14:paraId="719CB386"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3,600.00</w:t>
            </w:r>
          </w:p>
        </w:tc>
      </w:tr>
      <w:tr w:rsidR="00896737" w:rsidRPr="00E65767" w14:paraId="09FED53B"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4F285CA9"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GASTOS DE COMERCIALIZACION</w:t>
            </w:r>
          </w:p>
        </w:tc>
        <w:tc>
          <w:tcPr>
            <w:tcW w:w="1023" w:type="dxa"/>
            <w:tcBorders>
              <w:top w:val="nil"/>
              <w:left w:val="nil"/>
              <w:bottom w:val="single" w:sz="4" w:space="0" w:color="A6A6A6"/>
              <w:right w:val="single" w:sz="4" w:space="0" w:color="A6A6A6"/>
            </w:tcBorders>
            <w:shd w:val="clear" w:color="auto" w:fill="auto"/>
            <w:noWrap/>
            <w:vAlign w:val="center"/>
            <w:hideMark/>
          </w:tcPr>
          <w:p w14:paraId="5A778DC5"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46" w:type="dxa"/>
            <w:tcBorders>
              <w:top w:val="nil"/>
              <w:left w:val="nil"/>
              <w:bottom w:val="single" w:sz="4" w:space="0" w:color="A6A6A6"/>
              <w:right w:val="single" w:sz="4" w:space="0" w:color="A6A6A6"/>
            </w:tcBorders>
            <w:shd w:val="clear" w:color="auto" w:fill="auto"/>
            <w:noWrap/>
            <w:vAlign w:val="center"/>
            <w:hideMark/>
          </w:tcPr>
          <w:p w14:paraId="3786984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382" w:type="dxa"/>
            <w:tcBorders>
              <w:top w:val="nil"/>
              <w:left w:val="nil"/>
              <w:bottom w:val="single" w:sz="4" w:space="0" w:color="A6A6A6"/>
              <w:right w:val="single" w:sz="4" w:space="0" w:color="A6A6A6"/>
            </w:tcBorders>
            <w:shd w:val="clear" w:color="auto" w:fill="auto"/>
            <w:noWrap/>
            <w:vAlign w:val="center"/>
            <w:hideMark/>
          </w:tcPr>
          <w:p w14:paraId="418BDFB6"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c>
          <w:tcPr>
            <w:tcW w:w="1201" w:type="dxa"/>
            <w:tcBorders>
              <w:top w:val="nil"/>
              <w:left w:val="nil"/>
              <w:bottom w:val="single" w:sz="4" w:space="0" w:color="A6A6A6"/>
              <w:right w:val="single" w:sz="4" w:space="0" w:color="A6A6A6"/>
            </w:tcBorders>
            <w:shd w:val="clear" w:color="auto" w:fill="auto"/>
            <w:noWrap/>
            <w:vAlign w:val="center"/>
            <w:hideMark/>
          </w:tcPr>
          <w:p w14:paraId="2E122AC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w:t>
            </w:r>
          </w:p>
        </w:tc>
      </w:tr>
      <w:tr w:rsidR="00896737" w:rsidRPr="00E65767" w14:paraId="7014E681"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1046E4DF"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SERVICIO DE TRANSPORTE</w:t>
            </w:r>
          </w:p>
        </w:tc>
        <w:tc>
          <w:tcPr>
            <w:tcW w:w="1023" w:type="dxa"/>
            <w:tcBorders>
              <w:top w:val="nil"/>
              <w:left w:val="nil"/>
              <w:bottom w:val="single" w:sz="4" w:space="0" w:color="A6A6A6"/>
              <w:right w:val="single" w:sz="4" w:space="0" w:color="A6A6A6"/>
            </w:tcBorders>
            <w:shd w:val="clear" w:color="auto" w:fill="auto"/>
            <w:noWrap/>
            <w:vAlign w:val="center"/>
            <w:hideMark/>
          </w:tcPr>
          <w:p w14:paraId="0AC6E77A"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1</w:t>
            </w:r>
          </w:p>
        </w:tc>
        <w:tc>
          <w:tcPr>
            <w:tcW w:w="1346" w:type="dxa"/>
            <w:tcBorders>
              <w:top w:val="nil"/>
              <w:left w:val="nil"/>
              <w:bottom w:val="single" w:sz="4" w:space="0" w:color="A6A6A6"/>
              <w:right w:val="single" w:sz="4" w:space="0" w:color="A6A6A6"/>
            </w:tcBorders>
            <w:shd w:val="clear" w:color="auto" w:fill="auto"/>
            <w:noWrap/>
            <w:vAlign w:val="center"/>
            <w:hideMark/>
          </w:tcPr>
          <w:p w14:paraId="0BAAEA19"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GLOBAL</w:t>
            </w:r>
          </w:p>
        </w:tc>
        <w:tc>
          <w:tcPr>
            <w:tcW w:w="1382" w:type="dxa"/>
            <w:tcBorders>
              <w:top w:val="nil"/>
              <w:left w:val="nil"/>
              <w:bottom w:val="single" w:sz="4" w:space="0" w:color="A6A6A6"/>
              <w:right w:val="single" w:sz="4" w:space="0" w:color="A6A6A6"/>
            </w:tcBorders>
            <w:shd w:val="clear" w:color="auto" w:fill="auto"/>
            <w:noWrap/>
            <w:vAlign w:val="center"/>
            <w:hideMark/>
          </w:tcPr>
          <w:p w14:paraId="36E36C17"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80.00</w:t>
            </w:r>
          </w:p>
        </w:tc>
        <w:tc>
          <w:tcPr>
            <w:tcW w:w="1201" w:type="dxa"/>
            <w:tcBorders>
              <w:top w:val="nil"/>
              <w:left w:val="nil"/>
              <w:bottom w:val="single" w:sz="4" w:space="0" w:color="A6A6A6"/>
              <w:right w:val="single" w:sz="4" w:space="0" w:color="A6A6A6"/>
            </w:tcBorders>
            <w:shd w:val="clear" w:color="auto" w:fill="auto"/>
            <w:noWrap/>
            <w:vAlign w:val="center"/>
            <w:hideMark/>
          </w:tcPr>
          <w:p w14:paraId="4DB6923C"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80.00</w:t>
            </w:r>
          </w:p>
        </w:tc>
      </w:tr>
      <w:tr w:rsidR="00896737" w:rsidRPr="00E65767" w14:paraId="7D1272D9"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6CDBD37A"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VENDEDOR</w:t>
            </w:r>
          </w:p>
        </w:tc>
        <w:tc>
          <w:tcPr>
            <w:tcW w:w="1023" w:type="dxa"/>
            <w:tcBorders>
              <w:top w:val="nil"/>
              <w:left w:val="nil"/>
              <w:bottom w:val="single" w:sz="4" w:space="0" w:color="A6A6A6"/>
              <w:right w:val="single" w:sz="4" w:space="0" w:color="A6A6A6"/>
            </w:tcBorders>
            <w:shd w:val="clear" w:color="auto" w:fill="auto"/>
            <w:noWrap/>
            <w:vAlign w:val="center"/>
            <w:hideMark/>
          </w:tcPr>
          <w:p w14:paraId="484CEFD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1</w:t>
            </w:r>
          </w:p>
        </w:tc>
        <w:tc>
          <w:tcPr>
            <w:tcW w:w="1346" w:type="dxa"/>
            <w:tcBorders>
              <w:top w:val="nil"/>
              <w:left w:val="nil"/>
              <w:bottom w:val="single" w:sz="4" w:space="0" w:color="A6A6A6"/>
              <w:right w:val="single" w:sz="4" w:space="0" w:color="A6A6A6"/>
            </w:tcBorders>
            <w:shd w:val="clear" w:color="auto" w:fill="auto"/>
            <w:noWrap/>
            <w:vAlign w:val="center"/>
            <w:hideMark/>
          </w:tcPr>
          <w:p w14:paraId="4A9938E9"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VENDEDOR</w:t>
            </w:r>
          </w:p>
        </w:tc>
        <w:tc>
          <w:tcPr>
            <w:tcW w:w="1382" w:type="dxa"/>
            <w:tcBorders>
              <w:top w:val="nil"/>
              <w:left w:val="nil"/>
              <w:bottom w:val="single" w:sz="4" w:space="0" w:color="A6A6A6"/>
              <w:right w:val="single" w:sz="4" w:space="0" w:color="A6A6A6"/>
            </w:tcBorders>
            <w:shd w:val="clear" w:color="auto" w:fill="auto"/>
            <w:noWrap/>
            <w:vAlign w:val="center"/>
            <w:hideMark/>
          </w:tcPr>
          <w:p w14:paraId="73291284"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60.00</w:t>
            </w:r>
          </w:p>
        </w:tc>
        <w:tc>
          <w:tcPr>
            <w:tcW w:w="1201" w:type="dxa"/>
            <w:tcBorders>
              <w:top w:val="nil"/>
              <w:left w:val="nil"/>
              <w:bottom w:val="single" w:sz="4" w:space="0" w:color="A6A6A6"/>
              <w:right w:val="single" w:sz="4" w:space="0" w:color="A6A6A6"/>
            </w:tcBorders>
            <w:shd w:val="clear" w:color="auto" w:fill="auto"/>
            <w:noWrap/>
            <w:vAlign w:val="center"/>
            <w:hideMark/>
          </w:tcPr>
          <w:p w14:paraId="09B843EC"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60.00</w:t>
            </w:r>
          </w:p>
        </w:tc>
      </w:tr>
      <w:tr w:rsidR="00896737" w:rsidRPr="00E65767" w14:paraId="48DBAB74"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000000" w:fill="D7D7D7"/>
            <w:noWrap/>
            <w:vAlign w:val="center"/>
            <w:hideMark/>
          </w:tcPr>
          <w:p w14:paraId="47CCDEED"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xml:space="preserve">COSTO FIJO </w:t>
            </w:r>
          </w:p>
        </w:tc>
        <w:tc>
          <w:tcPr>
            <w:tcW w:w="1023" w:type="dxa"/>
            <w:tcBorders>
              <w:top w:val="nil"/>
              <w:left w:val="nil"/>
              <w:bottom w:val="single" w:sz="4" w:space="0" w:color="A6A6A6"/>
              <w:right w:val="single" w:sz="4" w:space="0" w:color="A6A6A6"/>
            </w:tcBorders>
            <w:shd w:val="clear" w:color="000000" w:fill="D7D7D7"/>
            <w:noWrap/>
            <w:vAlign w:val="center"/>
            <w:hideMark/>
          </w:tcPr>
          <w:p w14:paraId="1990F9C0"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D7D7D7"/>
            <w:noWrap/>
            <w:vAlign w:val="center"/>
            <w:hideMark/>
          </w:tcPr>
          <w:p w14:paraId="69C9F172"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D7D7D7"/>
            <w:noWrap/>
            <w:vAlign w:val="center"/>
            <w:hideMark/>
          </w:tcPr>
          <w:p w14:paraId="0340932F"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D7D7D7"/>
            <w:noWrap/>
            <w:vAlign w:val="center"/>
            <w:hideMark/>
          </w:tcPr>
          <w:p w14:paraId="5F5B33B6"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S/ 2,570.00</w:t>
            </w:r>
          </w:p>
        </w:tc>
      </w:tr>
      <w:tr w:rsidR="00896737" w:rsidRPr="00E65767" w14:paraId="65BB6B75" w14:textId="77777777" w:rsidTr="00896737">
        <w:trPr>
          <w:trHeight w:val="240"/>
        </w:trPr>
        <w:tc>
          <w:tcPr>
            <w:tcW w:w="4009" w:type="dxa"/>
            <w:tcBorders>
              <w:top w:val="nil"/>
              <w:left w:val="single" w:sz="4" w:space="0" w:color="A6A6A6"/>
              <w:bottom w:val="single" w:sz="4" w:space="0" w:color="A6A6A6"/>
              <w:right w:val="single" w:sz="4" w:space="0" w:color="A6A6A6"/>
            </w:tcBorders>
            <w:shd w:val="clear" w:color="000000" w:fill="F2F2F2"/>
            <w:noWrap/>
            <w:vAlign w:val="center"/>
            <w:hideMark/>
          </w:tcPr>
          <w:p w14:paraId="2E4D65EC"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INFRAESTRUCTURA</w:t>
            </w:r>
          </w:p>
        </w:tc>
        <w:tc>
          <w:tcPr>
            <w:tcW w:w="1023" w:type="dxa"/>
            <w:tcBorders>
              <w:top w:val="nil"/>
              <w:left w:val="nil"/>
              <w:bottom w:val="single" w:sz="4" w:space="0" w:color="A6A6A6"/>
              <w:right w:val="single" w:sz="4" w:space="0" w:color="A6A6A6"/>
            </w:tcBorders>
            <w:shd w:val="clear" w:color="000000" w:fill="F2F2F2"/>
            <w:noWrap/>
            <w:vAlign w:val="center"/>
            <w:hideMark/>
          </w:tcPr>
          <w:p w14:paraId="6A4BCDF9"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F2F2F2"/>
            <w:noWrap/>
            <w:vAlign w:val="center"/>
            <w:hideMark/>
          </w:tcPr>
          <w:p w14:paraId="7929AEFB"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F2F2F2"/>
            <w:noWrap/>
            <w:vAlign w:val="center"/>
            <w:hideMark/>
          </w:tcPr>
          <w:p w14:paraId="4F2AD81B"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F2F2F2"/>
            <w:noWrap/>
            <w:vAlign w:val="center"/>
            <w:hideMark/>
          </w:tcPr>
          <w:p w14:paraId="39B166A4"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r>
      <w:tr w:rsidR="00896737" w:rsidRPr="00E65767" w14:paraId="69BC24CB" w14:textId="77777777" w:rsidTr="00896737">
        <w:trPr>
          <w:trHeight w:val="450"/>
        </w:trPr>
        <w:tc>
          <w:tcPr>
            <w:tcW w:w="4009" w:type="dxa"/>
            <w:tcBorders>
              <w:top w:val="nil"/>
              <w:left w:val="single" w:sz="4" w:space="0" w:color="A6A6A6"/>
              <w:bottom w:val="single" w:sz="4" w:space="0" w:color="A6A6A6"/>
              <w:right w:val="single" w:sz="4" w:space="0" w:color="A6A6A6"/>
            </w:tcBorders>
            <w:shd w:val="clear" w:color="auto" w:fill="auto"/>
            <w:vAlign w:val="center"/>
            <w:hideMark/>
          </w:tcPr>
          <w:p w14:paraId="62164516"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GALPONES (INCLUYE COMEDEROS, BEBEDEROS)</w:t>
            </w:r>
          </w:p>
        </w:tc>
        <w:tc>
          <w:tcPr>
            <w:tcW w:w="1023" w:type="dxa"/>
            <w:tcBorders>
              <w:top w:val="nil"/>
              <w:left w:val="nil"/>
              <w:bottom w:val="single" w:sz="4" w:space="0" w:color="A6A6A6"/>
              <w:right w:val="single" w:sz="4" w:space="0" w:color="A6A6A6"/>
            </w:tcBorders>
            <w:shd w:val="clear" w:color="auto" w:fill="auto"/>
            <w:noWrap/>
            <w:vAlign w:val="center"/>
            <w:hideMark/>
          </w:tcPr>
          <w:p w14:paraId="0B65582E"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7</w:t>
            </w:r>
          </w:p>
        </w:tc>
        <w:tc>
          <w:tcPr>
            <w:tcW w:w="1346" w:type="dxa"/>
            <w:tcBorders>
              <w:top w:val="nil"/>
              <w:left w:val="nil"/>
              <w:bottom w:val="single" w:sz="4" w:space="0" w:color="A6A6A6"/>
              <w:right w:val="single" w:sz="4" w:space="0" w:color="A6A6A6"/>
            </w:tcBorders>
            <w:shd w:val="clear" w:color="auto" w:fill="auto"/>
            <w:noWrap/>
            <w:vAlign w:val="center"/>
            <w:hideMark/>
          </w:tcPr>
          <w:p w14:paraId="49F4818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UNIDAD</w:t>
            </w:r>
          </w:p>
        </w:tc>
        <w:tc>
          <w:tcPr>
            <w:tcW w:w="1382" w:type="dxa"/>
            <w:tcBorders>
              <w:top w:val="nil"/>
              <w:left w:val="nil"/>
              <w:bottom w:val="single" w:sz="4" w:space="0" w:color="A6A6A6"/>
              <w:right w:val="single" w:sz="4" w:space="0" w:color="A6A6A6"/>
            </w:tcBorders>
            <w:shd w:val="clear" w:color="auto" w:fill="auto"/>
            <w:noWrap/>
            <w:vAlign w:val="center"/>
            <w:hideMark/>
          </w:tcPr>
          <w:p w14:paraId="4418EC75"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60.00</w:t>
            </w:r>
          </w:p>
        </w:tc>
        <w:tc>
          <w:tcPr>
            <w:tcW w:w="1201" w:type="dxa"/>
            <w:tcBorders>
              <w:top w:val="nil"/>
              <w:left w:val="nil"/>
              <w:bottom w:val="single" w:sz="4" w:space="0" w:color="A6A6A6"/>
              <w:right w:val="single" w:sz="4" w:space="0" w:color="A6A6A6"/>
            </w:tcBorders>
            <w:shd w:val="clear" w:color="auto" w:fill="auto"/>
            <w:noWrap/>
            <w:vAlign w:val="center"/>
            <w:hideMark/>
          </w:tcPr>
          <w:p w14:paraId="0B341FFF"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420.00</w:t>
            </w:r>
          </w:p>
        </w:tc>
      </w:tr>
      <w:tr w:rsidR="00896737" w:rsidRPr="00E65767" w14:paraId="18854F57" w14:textId="77777777" w:rsidTr="00896737">
        <w:trPr>
          <w:trHeight w:val="225"/>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71DC718F"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 xml:space="preserve">POZAS DE MADERA </w:t>
            </w:r>
          </w:p>
        </w:tc>
        <w:tc>
          <w:tcPr>
            <w:tcW w:w="1023" w:type="dxa"/>
            <w:tcBorders>
              <w:top w:val="nil"/>
              <w:left w:val="nil"/>
              <w:bottom w:val="single" w:sz="4" w:space="0" w:color="A6A6A6"/>
              <w:right w:val="single" w:sz="4" w:space="0" w:color="A6A6A6"/>
            </w:tcBorders>
            <w:shd w:val="clear" w:color="auto" w:fill="auto"/>
            <w:noWrap/>
            <w:vAlign w:val="center"/>
            <w:hideMark/>
          </w:tcPr>
          <w:p w14:paraId="30FD77C8"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7</w:t>
            </w:r>
          </w:p>
        </w:tc>
        <w:tc>
          <w:tcPr>
            <w:tcW w:w="1346" w:type="dxa"/>
            <w:tcBorders>
              <w:top w:val="nil"/>
              <w:left w:val="nil"/>
              <w:bottom w:val="single" w:sz="4" w:space="0" w:color="A6A6A6"/>
              <w:right w:val="single" w:sz="4" w:space="0" w:color="A6A6A6"/>
            </w:tcBorders>
            <w:shd w:val="clear" w:color="auto" w:fill="auto"/>
            <w:noWrap/>
            <w:vAlign w:val="center"/>
            <w:hideMark/>
          </w:tcPr>
          <w:p w14:paraId="06E8FED0"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UNIDAD</w:t>
            </w:r>
          </w:p>
        </w:tc>
        <w:tc>
          <w:tcPr>
            <w:tcW w:w="1382" w:type="dxa"/>
            <w:tcBorders>
              <w:top w:val="nil"/>
              <w:left w:val="nil"/>
              <w:bottom w:val="single" w:sz="4" w:space="0" w:color="A6A6A6"/>
              <w:right w:val="single" w:sz="4" w:space="0" w:color="A6A6A6"/>
            </w:tcBorders>
            <w:shd w:val="clear" w:color="auto" w:fill="auto"/>
            <w:noWrap/>
            <w:vAlign w:val="center"/>
            <w:hideMark/>
          </w:tcPr>
          <w:p w14:paraId="33842C28"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50.00</w:t>
            </w:r>
          </w:p>
        </w:tc>
        <w:tc>
          <w:tcPr>
            <w:tcW w:w="1201" w:type="dxa"/>
            <w:tcBorders>
              <w:top w:val="nil"/>
              <w:left w:val="nil"/>
              <w:bottom w:val="single" w:sz="4" w:space="0" w:color="A6A6A6"/>
              <w:right w:val="single" w:sz="4" w:space="0" w:color="A6A6A6"/>
            </w:tcBorders>
            <w:shd w:val="clear" w:color="auto" w:fill="auto"/>
            <w:noWrap/>
            <w:vAlign w:val="center"/>
            <w:hideMark/>
          </w:tcPr>
          <w:p w14:paraId="709ED604"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350.00</w:t>
            </w:r>
          </w:p>
        </w:tc>
      </w:tr>
      <w:tr w:rsidR="00896737" w:rsidRPr="00E65767" w14:paraId="7459C694" w14:textId="77777777" w:rsidTr="00896737">
        <w:trPr>
          <w:trHeight w:val="270"/>
        </w:trPr>
        <w:tc>
          <w:tcPr>
            <w:tcW w:w="4009" w:type="dxa"/>
            <w:tcBorders>
              <w:top w:val="nil"/>
              <w:left w:val="single" w:sz="4" w:space="0" w:color="A6A6A6"/>
              <w:bottom w:val="single" w:sz="4" w:space="0" w:color="A6A6A6"/>
              <w:right w:val="single" w:sz="4" w:space="0" w:color="A6A6A6"/>
            </w:tcBorders>
            <w:shd w:val="clear" w:color="000000" w:fill="F2F2F2"/>
            <w:noWrap/>
            <w:vAlign w:val="center"/>
            <w:hideMark/>
          </w:tcPr>
          <w:p w14:paraId="4D41880F"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GASTOS ADMINISTRATIVOS</w:t>
            </w:r>
          </w:p>
        </w:tc>
        <w:tc>
          <w:tcPr>
            <w:tcW w:w="1023" w:type="dxa"/>
            <w:tcBorders>
              <w:top w:val="nil"/>
              <w:left w:val="nil"/>
              <w:bottom w:val="single" w:sz="4" w:space="0" w:color="A6A6A6"/>
              <w:right w:val="single" w:sz="4" w:space="0" w:color="A6A6A6"/>
            </w:tcBorders>
            <w:shd w:val="clear" w:color="000000" w:fill="F2F2F2"/>
            <w:noWrap/>
            <w:vAlign w:val="center"/>
            <w:hideMark/>
          </w:tcPr>
          <w:p w14:paraId="660D7DEA"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F2F2F2"/>
            <w:noWrap/>
            <w:vAlign w:val="center"/>
            <w:hideMark/>
          </w:tcPr>
          <w:p w14:paraId="2EA46B60"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F2F2F2"/>
            <w:noWrap/>
            <w:vAlign w:val="center"/>
            <w:hideMark/>
          </w:tcPr>
          <w:p w14:paraId="74B814E5"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F2F2F2"/>
            <w:noWrap/>
            <w:vAlign w:val="center"/>
            <w:hideMark/>
          </w:tcPr>
          <w:p w14:paraId="550678E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r>
      <w:tr w:rsidR="00896737" w:rsidRPr="00E65767" w14:paraId="582659CE" w14:textId="77777777" w:rsidTr="00896737">
        <w:trPr>
          <w:trHeight w:val="225"/>
        </w:trPr>
        <w:tc>
          <w:tcPr>
            <w:tcW w:w="4009" w:type="dxa"/>
            <w:tcBorders>
              <w:top w:val="nil"/>
              <w:left w:val="single" w:sz="4" w:space="0" w:color="A6A6A6"/>
              <w:bottom w:val="single" w:sz="4" w:space="0" w:color="A6A6A6"/>
              <w:right w:val="single" w:sz="4" w:space="0" w:color="A6A6A6"/>
            </w:tcBorders>
            <w:shd w:val="clear" w:color="auto" w:fill="auto"/>
            <w:noWrap/>
            <w:vAlign w:val="center"/>
            <w:hideMark/>
          </w:tcPr>
          <w:p w14:paraId="33241B98" w14:textId="77777777" w:rsidR="00896737" w:rsidRPr="00E65767" w:rsidRDefault="00896737" w:rsidP="00896737">
            <w:pPr>
              <w:spacing w:after="0" w:line="240" w:lineRule="auto"/>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CONTABILIDAD</w:t>
            </w:r>
          </w:p>
        </w:tc>
        <w:tc>
          <w:tcPr>
            <w:tcW w:w="1023" w:type="dxa"/>
            <w:tcBorders>
              <w:top w:val="nil"/>
              <w:left w:val="nil"/>
              <w:bottom w:val="single" w:sz="4" w:space="0" w:color="A6A6A6"/>
              <w:right w:val="single" w:sz="4" w:space="0" w:color="A6A6A6"/>
            </w:tcBorders>
            <w:shd w:val="clear" w:color="auto" w:fill="auto"/>
            <w:noWrap/>
            <w:vAlign w:val="center"/>
            <w:hideMark/>
          </w:tcPr>
          <w:p w14:paraId="0B436B91"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6</w:t>
            </w:r>
          </w:p>
        </w:tc>
        <w:tc>
          <w:tcPr>
            <w:tcW w:w="1346" w:type="dxa"/>
            <w:tcBorders>
              <w:top w:val="nil"/>
              <w:left w:val="nil"/>
              <w:bottom w:val="single" w:sz="4" w:space="0" w:color="A6A6A6"/>
              <w:right w:val="single" w:sz="4" w:space="0" w:color="A6A6A6"/>
            </w:tcBorders>
            <w:shd w:val="clear" w:color="auto" w:fill="auto"/>
            <w:noWrap/>
            <w:vAlign w:val="center"/>
            <w:hideMark/>
          </w:tcPr>
          <w:p w14:paraId="348248E2"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MES</w:t>
            </w:r>
          </w:p>
        </w:tc>
        <w:tc>
          <w:tcPr>
            <w:tcW w:w="1382" w:type="dxa"/>
            <w:tcBorders>
              <w:top w:val="nil"/>
              <w:left w:val="nil"/>
              <w:bottom w:val="single" w:sz="4" w:space="0" w:color="A6A6A6"/>
              <w:right w:val="single" w:sz="4" w:space="0" w:color="A6A6A6"/>
            </w:tcBorders>
            <w:shd w:val="clear" w:color="auto" w:fill="auto"/>
            <w:noWrap/>
            <w:vAlign w:val="center"/>
            <w:hideMark/>
          </w:tcPr>
          <w:p w14:paraId="0532CA37"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300.00</w:t>
            </w:r>
          </w:p>
        </w:tc>
        <w:tc>
          <w:tcPr>
            <w:tcW w:w="1201" w:type="dxa"/>
            <w:tcBorders>
              <w:top w:val="nil"/>
              <w:left w:val="nil"/>
              <w:bottom w:val="single" w:sz="4" w:space="0" w:color="A6A6A6"/>
              <w:right w:val="single" w:sz="4" w:space="0" w:color="A6A6A6"/>
            </w:tcBorders>
            <w:shd w:val="clear" w:color="auto" w:fill="auto"/>
            <w:noWrap/>
            <w:vAlign w:val="center"/>
            <w:hideMark/>
          </w:tcPr>
          <w:p w14:paraId="088457BB" w14:textId="77777777" w:rsidR="00896737" w:rsidRPr="00E65767" w:rsidRDefault="00896737" w:rsidP="00896737">
            <w:pPr>
              <w:spacing w:after="0" w:line="240" w:lineRule="auto"/>
              <w:jc w:val="center"/>
              <w:rPr>
                <w:rFonts w:ascii="Calibri" w:eastAsia="Times New Roman" w:hAnsi="Calibri" w:cs="Calibri"/>
                <w:color w:val="000000"/>
                <w:sz w:val="16"/>
                <w:szCs w:val="16"/>
                <w:lang w:eastAsia="es-PE"/>
              </w:rPr>
            </w:pPr>
            <w:r w:rsidRPr="00E65767">
              <w:rPr>
                <w:rFonts w:ascii="Calibri" w:eastAsia="Times New Roman" w:hAnsi="Calibri" w:cs="Calibri"/>
                <w:color w:val="000000"/>
                <w:sz w:val="16"/>
                <w:szCs w:val="16"/>
                <w:lang w:eastAsia="es-PE"/>
              </w:rPr>
              <w:t>S/ 1,800.00</w:t>
            </w:r>
          </w:p>
        </w:tc>
      </w:tr>
      <w:tr w:rsidR="00896737" w:rsidRPr="00E65767" w14:paraId="108C8192" w14:textId="77777777" w:rsidTr="00896737">
        <w:trPr>
          <w:trHeight w:val="210"/>
        </w:trPr>
        <w:tc>
          <w:tcPr>
            <w:tcW w:w="4009" w:type="dxa"/>
            <w:tcBorders>
              <w:top w:val="nil"/>
              <w:left w:val="single" w:sz="4" w:space="0" w:color="A6A6A6"/>
              <w:bottom w:val="single" w:sz="4" w:space="0" w:color="A6A6A6"/>
              <w:right w:val="single" w:sz="4" w:space="0" w:color="A6A6A6"/>
            </w:tcBorders>
            <w:shd w:val="clear" w:color="000000" w:fill="D7D7D7"/>
            <w:noWrap/>
            <w:vAlign w:val="center"/>
            <w:hideMark/>
          </w:tcPr>
          <w:p w14:paraId="52500881" w14:textId="77777777" w:rsidR="00896737" w:rsidRPr="00E65767" w:rsidRDefault="00896737" w:rsidP="00896737">
            <w:pPr>
              <w:spacing w:after="0" w:line="240" w:lineRule="auto"/>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COSTO TOTAL</w:t>
            </w:r>
          </w:p>
        </w:tc>
        <w:tc>
          <w:tcPr>
            <w:tcW w:w="1023" w:type="dxa"/>
            <w:tcBorders>
              <w:top w:val="nil"/>
              <w:left w:val="nil"/>
              <w:bottom w:val="single" w:sz="4" w:space="0" w:color="A6A6A6"/>
              <w:right w:val="single" w:sz="4" w:space="0" w:color="A6A6A6"/>
            </w:tcBorders>
            <w:shd w:val="clear" w:color="000000" w:fill="D7D7D7"/>
            <w:noWrap/>
            <w:vAlign w:val="center"/>
            <w:hideMark/>
          </w:tcPr>
          <w:p w14:paraId="63632071"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46" w:type="dxa"/>
            <w:tcBorders>
              <w:top w:val="nil"/>
              <w:left w:val="nil"/>
              <w:bottom w:val="single" w:sz="4" w:space="0" w:color="A6A6A6"/>
              <w:right w:val="single" w:sz="4" w:space="0" w:color="A6A6A6"/>
            </w:tcBorders>
            <w:shd w:val="clear" w:color="000000" w:fill="D7D7D7"/>
            <w:noWrap/>
            <w:vAlign w:val="center"/>
            <w:hideMark/>
          </w:tcPr>
          <w:p w14:paraId="6CE0783F"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382" w:type="dxa"/>
            <w:tcBorders>
              <w:top w:val="nil"/>
              <w:left w:val="nil"/>
              <w:bottom w:val="single" w:sz="4" w:space="0" w:color="A6A6A6"/>
              <w:right w:val="single" w:sz="4" w:space="0" w:color="A6A6A6"/>
            </w:tcBorders>
            <w:shd w:val="clear" w:color="000000" w:fill="D7D7D7"/>
            <w:noWrap/>
            <w:vAlign w:val="center"/>
            <w:hideMark/>
          </w:tcPr>
          <w:p w14:paraId="7A7209FC"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 </w:t>
            </w:r>
          </w:p>
        </w:tc>
        <w:tc>
          <w:tcPr>
            <w:tcW w:w="1201" w:type="dxa"/>
            <w:tcBorders>
              <w:top w:val="nil"/>
              <w:left w:val="nil"/>
              <w:bottom w:val="single" w:sz="4" w:space="0" w:color="A6A6A6"/>
              <w:right w:val="single" w:sz="4" w:space="0" w:color="A6A6A6"/>
            </w:tcBorders>
            <w:shd w:val="clear" w:color="000000" w:fill="D7D7D7"/>
            <w:noWrap/>
            <w:vAlign w:val="center"/>
            <w:hideMark/>
          </w:tcPr>
          <w:p w14:paraId="03F6078E" w14:textId="77777777" w:rsidR="00896737" w:rsidRPr="00E65767" w:rsidRDefault="00896737" w:rsidP="00896737">
            <w:pPr>
              <w:spacing w:after="0" w:line="240" w:lineRule="auto"/>
              <w:jc w:val="center"/>
              <w:rPr>
                <w:rFonts w:ascii="Calibri" w:eastAsia="Times New Roman" w:hAnsi="Calibri" w:cs="Calibri"/>
                <w:b/>
                <w:bCs/>
                <w:color w:val="000000"/>
                <w:sz w:val="16"/>
                <w:szCs w:val="16"/>
                <w:lang w:eastAsia="es-PE"/>
              </w:rPr>
            </w:pPr>
            <w:r w:rsidRPr="00E65767">
              <w:rPr>
                <w:rFonts w:ascii="Calibri" w:eastAsia="Times New Roman" w:hAnsi="Calibri" w:cs="Calibri"/>
                <w:b/>
                <w:bCs/>
                <w:color w:val="000000"/>
                <w:sz w:val="16"/>
                <w:szCs w:val="16"/>
                <w:lang w:eastAsia="es-PE"/>
              </w:rPr>
              <w:t>S/ 17,023.96</w:t>
            </w:r>
          </w:p>
        </w:tc>
      </w:tr>
    </w:tbl>
    <w:p w14:paraId="79536D3E" w14:textId="77777777" w:rsidR="00896737" w:rsidRPr="00657097" w:rsidRDefault="00896737" w:rsidP="00896737">
      <w:pPr>
        <w:spacing w:after="0" w:line="240" w:lineRule="auto"/>
        <w:ind w:left="426"/>
        <w:rPr>
          <w:sz w:val="18"/>
        </w:rPr>
      </w:pPr>
      <w:r>
        <w:rPr>
          <w:sz w:val="18"/>
        </w:rPr>
        <w:t>FUENTE: ELABORACIÓN PROPIA.</w:t>
      </w:r>
    </w:p>
    <w:p w14:paraId="6AF58DD2" w14:textId="30540177" w:rsidR="00896737" w:rsidRDefault="00896737" w:rsidP="00896737">
      <w:pPr>
        <w:spacing w:after="0" w:line="240" w:lineRule="auto"/>
        <w:ind w:left="426"/>
      </w:pPr>
    </w:p>
    <w:p w14:paraId="21C90B9F" w14:textId="16F79977" w:rsidR="00AA6B5A" w:rsidRDefault="00AA6B5A" w:rsidP="00896737">
      <w:pPr>
        <w:spacing w:after="0" w:line="240" w:lineRule="auto"/>
        <w:ind w:left="426"/>
      </w:pPr>
    </w:p>
    <w:p w14:paraId="33C71E88" w14:textId="2E40AE6E" w:rsidR="00AA6B5A" w:rsidRDefault="00AA6B5A" w:rsidP="00896737">
      <w:pPr>
        <w:spacing w:after="0" w:line="240" w:lineRule="auto"/>
        <w:ind w:left="426"/>
      </w:pPr>
    </w:p>
    <w:p w14:paraId="02707F24" w14:textId="77777777" w:rsidR="00AA6B5A" w:rsidRDefault="00AA6B5A" w:rsidP="00896737">
      <w:pPr>
        <w:spacing w:after="0" w:line="240" w:lineRule="auto"/>
        <w:ind w:left="426"/>
      </w:pPr>
    </w:p>
    <w:p w14:paraId="694E977D" w14:textId="77777777" w:rsidR="00896737" w:rsidRDefault="00896737" w:rsidP="00896737">
      <w:pPr>
        <w:pStyle w:val="Ttulo6"/>
      </w:pPr>
      <w:bookmarkStart w:id="214" w:name="_Toc20029022"/>
      <w:r>
        <w:t>Presupuesto de mejora del Proyecto en la cadena productiva de Cuyes</w:t>
      </w:r>
      <w:bookmarkEnd w:id="214"/>
    </w:p>
    <w:p w14:paraId="073866BF" w14:textId="458F285E" w:rsidR="00896737" w:rsidRDefault="006E7394" w:rsidP="00896737">
      <w:r>
        <w:t>Se asume que con el proyecto se tiene por objetivo</w:t>
      </w:r>
      <w:r w:rsidR="00896737">
        <w:t xml:space="preserve"> hacer que estas inici</w:t>
      </w:r>
      <w:r>
        <w:t>ativas en la cadena productiva d</w:t>
      </w:r>
      <w:r w:rsidR="00896737">
        <w:t xml:space="preserve">el cuy, específicamente en el engorde del cuy, para la venta de carne;  mejoren su </w:t>
      </w:r>
      <w:r w:rsidR="00896737">
        <w:lastRenderedPageBreak/>
        <w:t>producción tanto en calidad como en cantidad, articulando su producción no solo a mercados locales, sino principalmente a mercados regionales más próximos, así como a la capital.</w:t>
      </w:r>
    </w:p>
    <w:p w14:paraId="05B8FB87" w14:textId="77777777" w:rsidR="00896737" w:rsidRDefault="00896737" w:rsidP="00896737">
      <w:r>
        <w:t>El presupuesto que se detalla líneas abajo se enfoca en actividades productivas que se desarrollaron e implementar nuevas actividades, proyectando como nuevos ingresos la cantidad de   S/ 49,140.00, por la venta de 144 unidades con un peso promedio por Cuy de 800 Gr a un precio de S/ 35.0; partiendo del supuesto que cada miembro de  la asociación aporta con un módulo el que contienen 1 macho y 7 hembras, además de la compra de 02 núcleos de empadres de cuyes mejorados.</w:t>
      </w:r>
    </w:p>
    <w:p w14:paraId="2E0E47F4" w14:textId="77777777" w:rsidR="00896737" w:rsidRDefault="00896737" w:rsidP="00896737">
      <w:r>
        <w:t>Los costos que fueron proyectados para dicha iniciativa, contemplan un costo promedio de S/42,225.75; los que comprenden mantener la actividad productiva propiamente dicha e incrementar otras actividades que ayudarían en la  mejora de la cadena productiva, como la ampliación de la  infraestructura que contenga a los cuyes existente así como a los núcleos de empadres que se comprarían, obtención de certificaciones en SENASA, determinación e inscripción de la marca en registros públicos, se construirá instalaciones adecuadas para el beneficiado, así como la instalación en una infraestructura adecuada para la operación del equipo de envasado de la  carne y su posterior traslado en equipos refrigerados a los mercados regionales, el que incluye Lima.</w:t>
      </w:r>
    </w:p>
    <w:p w14:paraId="7F2D38D1" w14:textId="77777777" w:rsidR="00896737" w:rsidRDefault="00896737" w:rsidP="00896737">
      <w:r>
        <w:t xml:space="preserve">Se tiene en cuenta que para la consecución de tal objetivo, no solo se requiere el apoyo económico, sino también el incremento de las competencias de los lideres, así como de todos los miembros de la asociación, en tal sentido se contempla asistencias técnicas en el manejo productivo, comercial, contable y sobre todo en la gestión del cambio, ya que para llegar a este nuevo objetivo se requerirá enfrentarse a diferentes situaciones, que podrían incidir negativamente  en la consecución del objetivo planteado.  </w:t>
      </w:r>
    </w:p>
    <w:p w14:paraId="129B0C77" w14:textId="334D287E" w:rsidR="00896737" w:rsidRDefault="00896737" w:rsidP="00896737">
      <w:pPr>
        <w:pStyle w:val="Descripcin"/>
        <w:spacing w:after="120"/>
        <w:ind w:left="709"/>
      </w:pPr>
      <w:bookmarkStart w:id="215" w:name="_Toc20023246"/>
      <w:bookmarkStart w:id="216" w:name="_Toc20029113"/>
      <w:r>
        <w:t xml:space="preserve">Tabla N° </w:t>
      </w:r>
      <w:r w:rsidR="0008175B">
        <w:fldChar w:fldCharType="begin"/>
      </w:r>
      <w:r w:rsidR="0008175B">
        <w:instrText xml:space="preserve"> SEQ Tabla_N° \* ARABIC </w:instrText>
      </w:r>
      <w:r w:rsidR="0008175B">
        <w:fldChar w:fldCharType="separate"/>
      </w:r>
      <w:r w:rsidR="004D0F85">
        <w:rPr>
          <w:noProof/>
        </w:rPr>
        <w:t>44</w:t>
      </w:r>
      <w:r w:rsidR="0008175B">
        <w:rPr>
          <w:noProof/>
        </w:rPr>
        <w:fldChar w:fldCharType="end"/>
      </w:r>
      <w:r>
        <w:t>: PRESUPUESTO DE MEJORA DEL PROYECTO – CADENA PRODUCTIVA DEL CUY</w:t>
      </w:r>
      <w:bookmarkEnd w:id="215"/>
      <w:bookmarkEnd w:id="216"/>
    </w:p>
    <w:tbl>
      <w:tblPr>
        <w:tblW w:w="7933" w:type="dxa"/>
        <w:tblCellMar>
          <w:left w:w="70" w:type="dxa"/>
          <w:right w:w="70" w:type="dxa"/>
        </w:tblCellMar>
        <w:tblLook w:val="04A0" w:firstRow="1" w:lastRow="0" w:firstColumn="1" w:lastColumn="0" w:noHBand="0" w:noVBand="1"/>
      </w:tblPr>
      <w:tblGrid>
        <w:gridCol w:w="5382"/>
        <w:gridCol w:w="2551"/>
      </w:tblGrid>
      <w:tr w:rsidR="00896737" w:rsidRPr="00057146" w14:paraId="03A07598" w14:textId="77777777" w:rsidTr="00896737">
        <w:trPr>
          <w:trHeight w:val="210"/>
        </w:trPr>
        <w:tc>
          <w:tcPr>
            <w:tcW w:w="7933"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6139DB5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SUPUESTOS:</w:t>
            </w:r>
          </w:p>
        </w:tc>
      </w:tr>
      <w:tr w:rsidR="00896737" w:rsidRPr="00057146" w14:paraId="7833B057" w14:textId="77777777" w:rsidTr="00896737">
        <w:trPr>
          <w:trHeight w:val="21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3DCC0BA8"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RENDIMIENTO CUY Gr./Cuy</w:t>
            </w:r>
          </w:p>
        </w:tc>
        <w:tc>
          <w:tcPr>
            <w:tcW w:w="2551" w:type="dxa"/>
            <w:tcBorders>
              <w:top w:val="nil"/>
              <w:left w:val="nil"/>
              <w:bottom w:val="single" w:sz="4" w:space="0" w:color="auto"/>
              <w:right w:val="single" w:sz="4" w:space="0" w:color="auto"/>
            </w:tcBorders>
            <w:shd w:val="clear" w:color="auto" w:fill="auto"/>
            <w:noWrap/>
            <w:vAlign w:val="center"/>
            <w:hideMark/>
          </w:tcPr>
          <w:p w14:paraId="57E7F1C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800</w:t>
            </w:r>
          </w:p>
        </w:tc>
      </w:tr>
      <w:tr w:rsidR="00896737" w:rsidRPr="00057146" w14:paraId="621F3BCF" w14:textId="77777777" w:rsidTr="00896737">
        <w:trPr>
          <w:trHeight w:val="158"/>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7200F143"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PRECIO CUY BENEFICIADO EMBOLSDO S./UNIDAD (PESO PROMEDIO 800 GR)</w:t>
            </w:r>
          </w:p>
        </w:tc>
        <w:tc>
          <w:tcPr>
            <w:tcW w:w="2551" w:type="dxa"/>
            <w:tcBorders>
              <w:top w:val="nil"/>
              <w:left w:val="nil"/>
              <w:bottom w:val="single" w:sz="4" w:space="0" w:color="auto"/>
              <w:right w:val="single" w:sz="4" w:space="0" w:color="auto"/>
            </w:tcBorders>
            <w:shd w:val="clear" w:color="auto" w:fill="auto"/>
            <w:noWrap/>
            <w:vAlign w:val="center"/>
            <w:hideMark/>
          </w:tcPr>
          <w:p w14:paraId="29349AB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34.23</w:t>
            </w:r>
          </w:p>
        </w:tc>
      </w:tr>
      <w:tr w:rsidR="00896737" w:rsidRPr="00057146" w14:paraId="45CC99E1" w14:textId="77777777" w:rsidTr="00896737">
        <w:trPr>
          <w:trHeight w:val="232"/>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6346674A"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CANTIDAD PROMEDIO DE MIEMBROS DE ASOCIACIÓN</w:t>
            </w:r>
          </w:p>
        </w:tc>
        <w:tc>
          <w:tcPr>
            <w:tcW w:w="2551" w:type="dxa"/>
            <w:tcBorders>
              <w:top w:val="nil"/>
              <w:left w:val="nil"/>
              <w:bottom w:val="single" w:sz="4" w:space="0" w:color="auto"/>
              <w:right w:val="single" w:sz="4" w:space="0" w:color="auto"/>
            </w:tcBorders>
            <w:shd w:val="clear" w:color="auto" w:fill="auto"/>
            <w:noWrap/>
            <w:vAlign w:val="center"/>
            <w:hideMark/>
          </w:tcPr>
          <w:p w14:paraId="1EF55BB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15.00</w:t>
            </w:r>
          </w:p>
        </w:tc>
      </w:tr>
      <w:tr w:rsidR="00896737" w:rsidRPr="00057146" w14:paraId="4A2B9FBC" w14:textId="77777777" w:rsidTr="00896737">
        <w:trPr>
          <w:trHeight w:val="122"/>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55382620"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CANTIDAD PROMEDIO DE CUYES POR MIEMBRO ASOCIACIÓN (UNIDAD)</w:t>
            </w:r>
          </w:p>
        </w:tc>
        <w:tc>
          <w:tcPr>
            <w:tcW w:w="2551" w:type="dxa"/>
            <w:tcBorders>
              <w:top w:val="nil"/>
              <w:left w:val="nil"/>
              <w:bottom w:val="single" w:sz="4" w:space="0" w:color="auto"/>
              <w:right w:val="single" w:sz="4" w:space="0" w:color="auto"/>
            </w:tcBorders>
            <w:shd w:val="clear" w:color="auto" w:fill="auto"/>
            <w:noWrap/>
            <w:vAlign w:val="center"/>
            <w:hideMark/>
          </w:tcPr>
          <w:p w14:paraId="661B8E36"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8.00</w:t>
            </w:r>
          </w:p>
        </w:tc>
      </w:tr>
      <w:tr w:rsidR="00896737" w:rsidRPr="00057146" w14:paraId="18DECA96" w14:textId="77777777" w:rsidTr="00896737">
        <w:trPr>
          <w:trHeight w:val="21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069BBB47"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xml:space="preserve">CANTIDAD PROMEDIO TOTAL DE CUYES </w:t>
            </w:r>
          </w:p>
        </w:tc>
        <w:tc>
          <w:tcPr>
            <w:tcW w:w="2551" w:type="dxa"/>
            <w:tcBorders>
              <w:top w:val="nil"/>
              <w:left w:val="nil"/>
              <w:bottom w:val="single" w:sz="4" w:space="0" w:color="auto"/>
              <w:right w:val="single" w:sz="4" w:space="0" w:color="auto"/>
            </w:tcBorders>
            <w:shd w:val="clear" w:color="auto" w:fill="auto"/>
            <w:noWrap/>
            <w:vAlign w:val="center"/>
            <w:hideMark/>
          </w:tcPr>
          <w:p w14:paraId="1F6C4D5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120.00</w:t>
            </w:r>
          </w:p>
        </w:tc>
      </w:tr>
      <w:tr w:rsidR="00896737" w:rsidRPr="00057146" w14:paraId="2A2E84B8" w14:textId="77777777" w:rsidTr="00896737">
        <w:trPr>
          <w:trHeight w:val="27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360E8BC6"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COMPOSICIÓN DEL MODULO DE CUYES DE CADA MIEMBRO ASOCIACIÓN</w:t>
            </w:r>
          </w:p>
        </w:tc>
        <w:tc>
          <w:tcPr>
            <w:tcW w:w="2551" w:type="dxa"/>
            <w:tcBorders>
              <w:top w:val="nil"/>
              <w:left w:val="nil"/>
              <w:bottom w:val="single" w:sz="4" w:space="0" w:color="auto"/>
              <w:right w:val="single" w:sz="4" w:space="0" w:color="auto"/>
            </w:tcBorders>
            <w:shd w:val="clear" w:color="auto" w:fill="auto"/>
            <w:vAlign w:val="center"/>
            <w:hideMark/>
          </w:tcPr>
          <w:p w14:paraId="6714F60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 MACHO Y 7 HEMBRAS + 02 MODULOS DE REPRODUCCIÓN</w:t>
            </w:r>
          </w:p>
        </w:tc>
      </w:tr>
      <w:tr w:rsidR="00896737" w:rsidRPr="00057146" w14:paraId="16C2BAD7" w14:textId="77777777" w:rsidTr="00896737">
        <w:trPr>
          <w:trHeight w:val="162"/>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55A64017"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CANTIDAD PROMEDIO DE CUYES POR ASOCIACIÓN PARA LA VENTA AL AÑO</w:t>
            </w:r>
          </w:p>
        </w:tc>
        <w:tc>
          <w:tcPr>
            <w:tcW w:w="2551" w:type="dxa"/>
            <w:tcBorders>
              <w:top w:val="nil"/>
              <w:left w:val="nil"/>
              <w:bottom w:val="single" w:sz="4" w:space="0" w:color="auto"/>
              <w:right w:val="single" w:sz="4" w:space="0" w:color="auto"/>
            </w:tcBorders>
            <w:shd w:val="clear" w:color="auto" w:fill="auto"/>
            <w:noWrap/>
            <w:vAlign w:val="center"/>
            <w:hideMark/>
          </w:tcPr>
          <w:p w14:paraId="65F5838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1,404</w:t>
            </w:r>
          </w:p>
        </w:tc>
      </w:tr>
    </w:tbl>
    <w:p w14:paraId="47868ED1" w14:textId="77777777" w:rsidR="00896737" w:rsidRDefault="00896737" w:rsidP="00896737">
      <w:pPr>
        <w:spacing w:after="0" w:line="240" w:lineRule="auto"/>
        <w:ind w:left="426"/>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057146" w14:paraId="42492626" w14:textId="77777777" w:rsidTr="00896737">
        <w:trPr>
          <w:trHeight w:val="210"/>
        </w:trPr>
        <w:tc>
          <w:tcPr>
            <w:tcW w:w="348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1021B10F"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77924AB6"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CUYES</w:t>
            </w:r>
          </w:p>
        </w:tc>
      </w:tr>
      <w:tr w:rsidR="00896737" w:rsidRPr="00057146" w14:paraId="5998D31A"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0B49475D"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LÍNEA</w:t>
            </w:r>
          </w:p>
        </w:tc>
        <w:tc>
          <w:tcPr>
            <w:tcW w:w="1820" w:type="dxa"/>
            <w:tcBorders>
              <w:top w:val="nil"/>
              <w:left w:val="nil"/>
              <w:bottom w:val="single" w:sz="4" w:space="0" w:color="A6A6A6"/>
              <w:right w:val="single" w:sz="4" w:space="0" w:color="A6A6A6"/>
            </w:tcBorders>
            <w:shd w:val="clear" w:color="auto" w:fill="auto"/>
            <w:noWrap/>
            <w:vAlign w:val="center"/>
            <w:hideMark/>
          </w:tcPr>
          <w:p w14:paraId="1543802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Especies animales</w:t>
            </w:r>
          </w:p>
        </w:tc>
      </w:tr>
      <w:tr w:rsidR="00896737" w:rsidRPr="00057146" w14:paraId="7FC75995"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56E77259"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081A9B6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12</w:t>
            </w:r>
          </w:p>
        </w:tc>
      </w:tr>
    </w:tbl>
    <w:p w14:paraId="1DC4B3AC" w14:textId="40EE1070" w:rsidR="00896737" w:rsidRDefault="00896737" w:rsidP="00896737">
      <w:pPr>
        <w:spacing w:after="0" w:line="240" w:lineRule="auto"/>
        <w:ind w:left="426"/>
      </w:pPr>
    </w:p>
    <w:p w14:paraId="07F976A7" w14:textId="0EFC631F" w:rsidR="00AA6B5A" w:rsidRDefault="00AA6B5A" w:rsidP="00896737">
      <w:pPr>
        <w:spacing w:after="0" w:line="240" w:lineRule="auto"/>
        <w:ind w:left="426"/>
      </w:pPr>
    </w:p>
    <w:p w14:paraId="03734E18" w14:textId="77777777" w:rsidR="00AA6B5A" w:rsidRDefault="00AA6B5A" w:rsidP="00896737">
      <w:pPr>
        <w:spacing w:after="0" w:line="240" w:lineRule="auto"/>
        <w:ind w:left="426"/>
      </w:pPr>
    </w:p>
    <w:tbl>
      <w:tblPr>
        <w:tblW w:w="8961" w:type="dxa"/>
        <w:tblCellMar>
          <w:left w:w="70" w:type="dxa"/>
          <w:right w:w="70" w:type="dxa"/>
        </w:tblCellMar>
        <w:tblLook w:val="04A0" w:firstRow="1" w:lastRow="0" w:firstColumn="1" w:lastColumn="0" w:noHBand="0" w:noVBand="1"/>
      </w:tblPr>
      <w:tblGrid>
        <w:gridCol w:w="3542"/>
        <w:gridCol w:w="733"/>
        <w:gridCol w:w="416"/>
        <w:gridCol w:w="549"/>
        <w:gridCol w:w="819"/>
        <w:gridCol w:w="417"/>
        <w:gridCol w:w="1135"/>
        <w:gridCol w:w="216"/>
        <w:gridCol w:w="1134"/>
      </w:tblGrid>
      <w:tr w:rsidR="00896737" w:rsidRPr="00057146" w14:paraId="57A43665" w14:textId="77777777" w:rsidTr="00896737">
        <w:trPr>
          <w:trHeight w:val="210"/>
        </w:trPr>
        <w:tc>
          <w:tcPr>
            <w:tcW w:w="8961" w:type="dxa"/>
            <w:gridSpan w:val="9"/>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1E2DA1C8"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INGRESOS PROYECTADOS</w:t>
            </w:r>
          </w:p>
        </w:tc>
      </w:tr>
      <w:tr w:rsidR="00896737" w:rsidRPr="00057146" w14:paraId="1A8FF1CC" w14:textId="77777777" w:rsidTr="00896737">
        <w:trPr>
          <w:trHeight w:val="90"/>
        </w:trPr>
        <w:tc>
          <w:tcPr>
            <w:tcW w:w="3542" w:type="dxa"/>
            <w:tcBorders>
              <w:top w:val="nil"/>
              <w:left w:val="nil"/>
              <w:bottom w:val="nil"/>
              <w:right w:val="nil"/>
            </w:tcBorders>
            <w:shd w:val="clear" w:color="auto" w:fill="auto"/>
            <w:vAlign w:val="center"/>
            <w:hideMark/>
          </w:tcPr>
          <w:p w14:paraId="51C79822"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49" w:type="dxa"/>
            <w:gridSpan w:val="2"/>
            <w:tcBorders>
              <w:top w:val="nil"/>
              <w:left w:val="nil"/>
              <w:bottom w:val="nil"/>
              <w:right w:val="nil"/>
            </w:tcBorders>
            <w:shd w:val="clear" w:color="auto" w:fill="auto"/>
            <w:noWrap/>
            <w:vAlign w:val="center"/>
            <w:hideMark/>
          </w:tcPr>
          <w:p w14:paraId="71242937" w14:textId="77777777" w:rsidR="00896737" w:rsidRPr="00057146" w:rsidRDefault="00896737" w:rsidP="00896737">
            <w:pPr>
              <w:spacing w:after="0" w:line="240" w:lineRule="auto"/>
              <w:rPr>
                <w:rFonts w:ascii="Times New Roman" w:eastAsia="Times New Roman" w:hAnsi="Times New Roman" w:cs="Times New Roman"/>
                <w:sz w:val="20"/>
                <w:szCs w:val="20"/>
                <w:lang w:eastAsia="es-PE"/>
              </w:rPr>
            </w:pPr>
          </w:p>
        </w:tc>
        <w:tc>
          <w:tcPr>
            <w:tcW w:w="1368" w:type="dxa"/>
            <w:gridSpan w:val="2"/>
            <w:tcBorders>
              <w:top w:val="nil"/>
              <w:left w:val="nil"/>
              <w:bottom w:val="nil"/>
              <w:right w:val="nil"/>
            </w:tcBorders>
            <w:shd w:val="clear" w:color="auto" w:fill="auto"/>
            <w:noWrap/>
            <w:vAlign w:val="center"/>
            <w:hideMark/>
          </w:tcPr>
          <w:p w14:paraId="134E0D28"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c>
          <w:tcPr>
            <w:tcW w:w="1552" w:type="dxa"/>
            <w:gridSpan w:val="2"/>
            <w:tcBorders>
              <w:top w:val="nil"/>
              <w:left w:val="nil"/>
              <w:bottom w:val="nil"/>
              <w:right w:val="nil"/>
            </w:tcBorders>
            <w:shd w:val="clear" w:color="auto" w:fill="auto"/>
            <w:noWrap/>
            <w:vAlign w:val="center"/>
            <w:hideMark/>
          </w:tcPr>
          <w:p w14:paraId="345B79D8"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c>
          <w:tcPr>
            <w:tcW w:w="1350" w:type="dxa"/>
            <w:gridSpan w:val="2"/>
            <w:tcBorders>
              <w:top w:val="nil"/>
              <w:left w:val="nil"/>
              <w:bottom w:val="nil"/>
              <w:right w:val="nil"/>
            </w:tcBorders>
            <w:shd w:val="clear" w:color="auto" w:fill="auto"/>
            <w:noWrap/>
            <w:vAlign w:val="center"/>
            <w:hideMark/>
          </w:tcPr>
          <w:p w14:paraId="345E23CB"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057146" w14:paraId="475E7CCD" w14:textId="77777777" w:rsidTr="00896737">
        <w:trPr>
          <w:trHeight w:val="420"/>
        </w:trPr>
        <w:tc>
          <w:tcPr>
            <w:tcW w:w="3542"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F3BEACA"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DESCRIPCIÓN</w:t>
            </w:r>
          </w:p>
        </w:tc>
        <w:tc>
          <w:tcPr>
            <w:tcW w:w="1149"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58AB0C64"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CANTIDAD</w:t>
            </w:r>
          </w:p>
        </w:tc>
        <w:tc>
          <w:tcPr>
            <w:tcW w:w="1368"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35073D55"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UNIDAD DE MEDIDA</w:t>
            </w:r>
          </w:p>
        </w:tc>
        <w:tc>
          <w:tcPr>
            <w:tcW w:w="1552"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71C8BA05"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PRECIO UNITARIO S/.</w:t>
            </w:r>
          </w:p>
        </w:tc>
        <w:tc>
          <w:tcPr>
            <w:tcW w:w="1350"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3C955158"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TOTAL S/.</w:t>
            </w:r>
          </w:p>
        </w:tc>
      </w:tr>
      <w:tr w:rsidR="00896737" w:rsidRPr="00057146" w14:paraId="089BDED2"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000000" w:fill="D7D7D7"/>
            <w:noWrap/>
            <w:vAlign w:val="center"/>
            <w:hideMark/>
          </w:tcPr>
          <w:p w14:paraId="0EE6AA8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INGRESOS (IT)</w:t>
            </w:r>
          </w:p>
        </w:tc>
        <w:tc>
          <w:tcPr>
            <w:tcW w:w="1149" w:type="dxa"/>
            <w:gridSpan w:val="2"/>
            <w:tcBorders>
              <w:top w:val="nil"/>
              <w:left w:val="nil"/>
              <w:bottom w:val="single" w:sz="4" w:space="0" w:color="A6A6A6"/>
              <w:right w:val="single" w:sz="4" w:space="0" w:color="A6A6A6"/>
            </w:tcBorders>
            <w:shd w:val="clear" w:color="000000" w:fill="D7D7D7"/>
            <w:noWrap/>
            <w:vAlign w:val="center"/>
            <w:hideMark/>
          </w:tcPr>
          <w:p w14:paraId="4228BFA8"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68" w:type="dxa"/>
            <w:gridSpan w:val="2"/>
            <w:tcBorders>
              <w:top w:val="nil"/>
              <w:left w:val="nil"/>
              <w:bottom w:val="single" w:sz="4" w:space="0" w:color="A6A6A6"/>
              <w:right w:val="single" w:sz="4" w:space="0" w:color="A6A6A6"/>
            </w:tcBorders>
            <w:shd w:val="clear" w:color="000000" w:fill="D7D7D7"/>
            <w:noWrap/>
            <w:vAlign w:val="center"/>
            <w:hideMark/>
          </w:tcPr>
          <w:p w14:paraId="304D55DE"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552" w:type="dxa"/>
            <w:gridSpan w:val="2"/>
            <w:tcBorders>
              <w:top w:val="nil"/>
              <w:left w:val="nil"/>
              <w:bottom w:val="single" w:sz="4" w:space="0" w:color="A6A6A6"/>
              <w:right w:val="single" w:sz="4" w:space="0" w:color="A6A6A6"/>
            </w:tcBorders>
            <w:shd w:val="clear" w:color="000000" w:fill="D7D7D7"/>
            <w:noWrap/>
            <w:vAlign w:val="center"/>
            <w:hideMark/>
          </w:tcPr>
          <w:p w14:paraId="21E3E43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0" w:type="dxa"/>
            <w:gridSpan w:val="2"/>
            <w:tcBorders>
              <w:top w:val="nil"/>
              <w:left w:val="nil"/>
              <w:bottom w:val="single" w:sz="4" w:space="0" w:color="A6A6A6"/>
              <w:right w:val="single" w:sz="4" w:space="0" w:color="A6A6A6"/>
            </w:tcBorders>
            <w:shd w:val="clear" w:color="000000" w:fill="D7D7D7"/>
            <w:noWrap/>
            <w:vAlign w:val="center"/>
            <w:hideMark/>
          </w:tcPr>
          <w:p w14:paraId="3EB6DF28"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 49,140.00</w:t>
            </w:r>
          </w:p>
        </w:tc>
      </w:tr>
      <w:tr w:rsidR="00896737" w:rsidRPr="00057146" w14:paraId="711767C6"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auto" w:fill="auto"/>
            <w:vAlign w:val="center"/>
            <w:hideMark/>
          </w:tcPr>
          <w:p w14:paraId="5EBFD73C"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lastRenderedPageBreak/>
              <w:t>CUYES</w:t>
            </w:r>
          </w:p>
        </w:tc>
        <w:tc>
          <w:tcPr>
            <w:tcW w:w="1149" w:type="dxa"/>
            <w:gridSpan w:val="2"/>
            <w:tcBorders>
              <w:top w:val="nil"/>
              <w:left w:val="nil"/>
              <w:bottom w:val="single" w:sz="4" w:space="0" w:color="A6A6A6"/>
              <w:right w:val="single" w:sz="4" w:space="0" w:color="A6A6A6"/>
            </w:tcBorders>
            <w:shd w:val="clear" w:color="auto" w:fill="auto"/>
            <w:noWrap/>
            <w:vAlign w:val="center"/>
            <w:hideMark/>
          </w:tcPr>
          <w:p w14:paraId="00B0F47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1,404</w:t>
            </w:r>
          </w:p>
        </w:tc>
        <w:tc>
          <w:tcPr>
            <w:tcW w:w="1368" w:type="dxa"/>
            <w:gridSpan w:val="2"/>
            <w:tcBorders>
              <w:top w:val="nil"/>
              <w:left w:val="nil"/>
              <w:bottom w:val="single" w:sz="4" w:space="0" w:color="A6A6A6"/>
              <w:right w:val="single" w:sz="4" w:space="0" w:color="A6A6A6"/>
            </w:tcBorders>
            <w:shd w:val="clear" w:color="auto" w:fill="auto"/>
            <w:noWrap/>
            <w:vAlign w:val="center"/>
            <w:hideMark/>
          </w:tcPr>
          <w:p w14:paraId="1F9E25C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w:t>
            </w:r>
          </w:p>
        </w:tc>
        <w:tc>
          <w:tcPr>
            <w:tcW w:w="1552" w:type="dxa"/>
            <w:gridSpan w:val="2"/>
            <w:tcBorders>
              <w:top w:val="nil"/>
              <w:left w:val="nil"/>
              <w:bottom w:val="single" w:sz="4" w:space="0" w:color="A6A6A6"/>
              <w:right w:val="single" w:sz="4" w:space="0" w:color="A6A6A6"/>
            </w:tcBorders>
            <w:shd w:val="clear" w:color="auto" w:fill="auto"/>
            <w:noWrap/>
            <w:vAlign w:val="center"/>
            <w:hideMark/>
          </w:tcPr>
          <w:p w14:paraId="111C533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35.00</w:t>
            </w:r>
          </w:p>
        </w:tc>
        <w:tc>
          <w:tcPr>
            <w:tcW w:w="1350" w:type="dxa"/>
            <w:gridSpan w:val="2"/>
            <w:tcBorders>
              <w:top w:val="nil"/>
              <w:left w:val="nil"/>
              <w:bottom w:val="single" w:sz="4" w:space="0" w:color="A6A6A6"/>
              <w:right w:val="single" w:sz="4" w:space="0" w:color="A6A6A6"/>
            </w:tcBorders>
            <w:shd w:val="clear" w:color="auto" w:fill="auto"/>
            <w:noWrap/>
            <w:vAlign w:val="center"/>
            <w:hideMark/>
          </w:tcPr>
          <w:p w14:paraId="06B1E128"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49,140.00</w:t>
            </w:r>
          </w:p>
        </w:tc>
      </w:tr>
      <w:tr w:rsidR="00896737" w:rsidRPr="00057146" w14:paraId="39224509" w14:textId="77777777" w:rsidTr="00896737">
        <w:trPr>
          <w:trHeight w:val="210"/>
        </w:trPr>
        <w:tc>
          <w:tcPr>
            <w:tcW w:w="8961" w:type="dxa"/>
            <w:gridSpan w:val="9"/>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29F50DE1"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COSTOS</w:t>
            </w:r>
          </w:p>
        </w:tc>
      </w:tr>
      <w:tr w:rsidR="00896737" w:rsidRPr="00057146" w14:paraId="3AF55579" w14:textId="77777777" w:rsidTr="00896737">
        <w:trPr>
          <w:trHeight w:val="120"/>
        </w:trPr>
        <w:tc>
          <w:tcPr>
            <w:tcW w:w="4275" w:type="dxa"/>
            <w:gridSpan w:val="2"/>
            <w:tcBorders>
              <w:top w:val="nil"/>
              <w:left w:val="nil"/>
              <w:bottom w:val="nil"/>
              <w:right w:val="nil"/>
            </w:tcBorders>
            <w:shd w:val="clear" w:color="auto" w:fill="auto"/>
            <w:noWrap/>
            <w:vAlign w:val="center"/>
            <w:hideMark/>
          </w:tcPr>
          <w:p w14:paraId="65CE215A" w14:textId="77777777" w:rsidR="00896737" w:rsidRDefault="00896737" w:rsidP="00896737">
            <w:pPr>
              <w:spacing w:after="0" w:line="240" w:lineRule="auto"/>
              <w:jc w:val="center"/>
              <w:rPr>
                <w:rFonts w:ascii="Calibri" w:eastAsia="Times New Roman" w:hAnsi="Calibri" w:cs="Calibri"/>
                <w:b/>
                <w:bCs/>
                <w:color w:val="000000"/>
                <w:sz w:val="16"/>
                <w:szCs w:val="16"/>
                <w:lang w:eastAsia="es-PE"/>
              </w:rPr>
            </w:pPr>
          </w:p>
          <w:p w14:paraId="6DBAF4A5" w14:textId="77777777" w:rsidR="00F045FD" w:rsidRDefault="00F045FD" w:rsidP="00896737">
            <w:pPr>
              <w:spacing w:after="0" w:line="240" w:lineRule="auto"/>
              <w:jc w:val="center"/>
              <w:rPr>
                <w:rFonts w:ascii="Calibri" w:eastAsia="Times New Roman" w:hAnsi="Calibri" w:cs="Calibri"/>
                <w:b/>
                <w:bCs/>
                <w:color w:val="000000"/>
                <w:sz w:val="16"/>
                <w:szCs w:val="16"/>
                <w:lang w:eastAsia="es-PE"/>
              </w:rPr>
            </w:pPr>
          </w:p>
          <w:p w14:paraId="6DE4B54B" w14:textId="77777777" w:rsidR="00F045FD" w:rsidRDefault="00F045FD" w:rsidP="00896737">
            <w:pPr>
              <w:spacing w:after="0" w:line="240" w:lineRule="auto"/>
              <w:jc w:val="center"/>
              <w:rPr>
                <w:rFonts w:ascii="Calibri" w:eastAsia="Times New Roman" w:hAnsi="Calibri" w:cs="Calibri"/>
                <w:b/>
                <w:bCs/>
                <w:color w:val="000000"/>
                <w:sz w:val="16"/>
                <w:szCs w:val="16"/>
                <w:lang w:eastAsia="es-PE"/>
              </w:rPr>
            </w:pPr>
          </w:p>
          <w:p w14:paraId="72BF2B01" w14:textId="3B455543" w:rsidR="00F045FD" w:rsidRPr="00057146" w:rsidRDefault="00F045FD" w:rsidP="00F045FD">
            <w:pPr>
              <w:spacing w:after="0" w:line="240" w:lineRule="auto"/>
              <w:rPr>
                <w:rFonts w:ascii="Calibri" w:eastAsia="Times New Roman" w:hAnsi="Calibri" w:cs="Calibri"/>
                <w:b/>
                <w:bCs/>
                <w:color w:val="000000"/>
                <w:sz w:val="16"/>
                <w:szCs w:val="16"/>
                <w:lang w:eastAsia="es-PE"/>
              </w:rPr>
            </w:pPr>
          </w:p>
        </w:tc>
        <w:tc>
          <w:tcPr>
            <w:tcW w:w="965" w:type="dxa"/>
            <w:gridSpan w:val="2"/>
            <w:tcBorders>
              <w:top w:val="nil"/>
              <w:left w:val="nil"/>
              <w:bottom w:val="nil"/>
              <w:right w:val="nil"/>
            </w:tcBorders>
            <w:shd w:val="clear" w:color="auto" w:fill="auto"/>
            <w:noWrap/>
            <w:vAlign w:val="center"/>
            <w:hideMark/>
          </w:tcPr>
          <w:p w14:paraId="2AE1C32B"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c>
          <w:tcPr>
            <w:tcW w:w="1236" w:type="dxa"/>
            <w:gridSpan w:val="2"/>
            <w:tcBorders>
              <w:top w:val="nil"/>
              <w:left w:val="nil"/>
              <w:bottom w:val="nil"/>
              <w:right w:val="nil"/>
            </w:tcBorders>
            <w:shd w:val="clear" w:color="auto" w:fill="auto"/>
            <w:noWrap/>
            <w:vAlign w:val="center"/>
            <w:hideMark/>
          </w:tcPr>
          <w:p w14:paraId="32092190"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c>
          <w:tcPr>
            <w:tcW w:w="1351" w:type="dxa"/>
            <w:gridSpan w:val="2"/>
            <w:tcBorders>
              <w:top w:val="nil"/>
              <w:left w:val="nil"/>
              <w:bottom w:val="nil"/>
              <w:right w:val="nil"/>
            </w:tcBorders>
            <w:shd w:val="clear" w:color="auto" w:fill="auto"/>
            <w:noWrap/>
            <w:vAlign w:val="center"/>
            <w:hideMark/>
          </w:tcPr>
          <w:p w14:paraId="23595C18"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c>
          <w:tcPr>
            <w:tcW w:w="1134" w:type="dxa"/>
            <w:tcBorders>
              <w:top w:val="nil"/>
              <w:left w:val="nil"/>
              <w:bottom w:val="nil"/>
              <w:right w:val="nil"/>
            </w:tcBorders>
            <w:shd w:val="clear" w:color="auto" w:fill="auto"/>
            <w:noWrap/>
            <w:vAlign w:val="center"/>
            <w:hideMark/>
          </w:tcPr>
          <w:p w14:paraId="362EC2D6" w14:textId="77777777" w:rsidR="00896737" w:rsidRPr="0005714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057146" w14:paraId="7AE742FE" w14:textId="77777777" w:rsidTr="00896737">
        <w:trPr>
          <w:trHeight w:val="420"/>
        </w:trPr>
        <w:tc>
          <w:tcPr>
            <w:tcW w:w="4275" w:type="dxa"/>
            <w:gridSpan w:val="2"/>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70DCD29A"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DESCRIPCIÓN</w:t>
            </w:r>
          </w:p>
        </w:tc>
        <w:tc>
          <w:tcPr>
            <w:tcW w:w="965"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6288615E"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CANTIDAD</w:t>
            </w:r>
          </w:p>
        </w:tc>
        <w:tc>
          <w:tcPr>
            <w:tcW w:w="1236"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250C4411"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UNIDAD DE MEDIDA</w:t>
            </w:r>
          </w:p>
        </w:tc>
        <w:tc>
          <w:tcPr>
            <w:tcW w:w="1351"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629C0FBF"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PRECIO UNITARIO S/.</w:t>
            </w:r>
          </w:p>
        </w:tc>
        <w:tc>
          <w:tcPr>
            <w:tcW w:w="1134" w:type="dxa"/>
            <w:tcBorders>
              <w:top w:val="single" w:sz="4" w:space="0" w:color="A6A6A6"/>
              <w:left w:val="nil"/>
              <w:bottom w:val="single" w:sz="4" w:space="0" w:color="A6A6A6"/>
              <w:right w:val="single" w:sz="4" w:space="0" w:color="A6A6A6"/>
            </w:tcBorders>
            <w:shd w:val="clear" w:color="000000" w:fill="BFBFBF"/>
            <w:noWrap/>
            <w:vAlign w:val="center"/>
            <w:hideMark/>
          </w:tcPr>
          <w:p w14:paraId="18150ED8"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TOTAL S/.</w:t>
            </w:r>
          </w:p>
        </w:tc>
      </w:tr>
      <w:tr w:rsidR="00896737" w:rsidRPr="00057146" w14:paraId="2C785E02"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1501F1E7"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xml:space="preserve">COSTO VARIABLE </w:t>
            </w:r>
          </w:p>
        </w:tc>
        <w:tc>
          <w:tcPr>
            <w:tcW w:w="965" w:type="dxa"/>
            <w:gridSpan w:val="2"/>
            <w:tcBorders>
              <w:top w:val="nil"/>
              <w:left w:val="nil"/>
              <w:bottom w:val="single" w:sz="4" w:space="0" w:color="A6A6A6"/>
              <w:right w:val="single" w:sz="4" w:space="0" w:color="A6A6A6"/>
            </w:tcBorders>
            <w:shd w:val="clear" w:color="000000" w:fill="D7D7D7"/>
            <w:noWrap/>
            <w:vAlign w:val="center"/>
            <w:hideMark/>
          </w:tcPr>
          <w:p w14:paraId="06A9E67D"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D7D7D7"/>
            <w:noWrap/>
            <w:vAlign w:val="center"/>
            <w:hideMark/>
          </w:tcPr>
          <w:p w14:paraId="3EFC0C65"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D7D7D7"/>
            <w:noWrap/>
            <w:vAlign w:val="center"/>
            <w:hideMark/>
          </w:tcPr>
          <w:p w14:paraId="6674675D"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D7D7D7"/>
            <w:noWrap/>
            <w:vAlign w:val="center"/>
            <w:hideMark/>
          </w:tcPr>
          <w:p w14:paraId="1AAE5179"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 13,523.75</w:t>
            </w:r>
          </w:p>
        </w:tc>
      </w:tr>
      <w:tr w:rsidR="00896737" w:rsidRPr="00057146" w14:paraId="1F0AEDEE"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000000" w:fill="F2F2F2"/>
            <w:noWrap/>
            <w:vAlign w:val="center"/>
            <w:hideMark/>
          </w:tcPr>
          <w:p w14:paraId="20BB3E68"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Pr>
                <w:rFonts w:ascii="Calibri" w:eastAsia="Times New Roman" w:hAnsi="Calibri" w:cs="Calibri"/>
                <w:b/>
                <w:bCs/>
                <w:color w:val="000000"/>
                <w:sz w:val="16"/>
                <w:szCs w:val="16"/>
                <w:lang w:eastAsia="es-PE"/>
              </w:rPr>
              <w:t>ALIMENTACIÓ</w:t>
            </w:r>
            <w:r w:rsidRPr="00057146">
              <w:rPr>
                <w:rFonts w:ascii="Calibri" w:eastAsia="Times New Roman" w:hAnsi="Calibri" w:cs="Calibri"/>
                <w:b/>
                <w:bCs/>
                <w:color w:val="000000"/>
                <w:sz w:val="16"/>
                <w:szCs w:val="16"/>
                <w:lang w:eastAsia="es-PE"/>
              </w:rPr>
              <w:t>N</w:t>
            </w:r>
          </w:p>
        </w:tc>
        <w:tc>
          <w:tcPr>
            <w:tcW w:w="965" w:type="dxa"/>
            <w:gridSpan w:val="2"/>
            <w:tcBorders>
              <w:top w:val="nil"/>
              <w:left w:val="nil"/>
              <w:bottom w:val="single" w:sz="4" w:space="0" w:color="A6A6A6"/>
              <w:right w:val="single" w:sz="4" w:space="0" w:color="A6A6A6"/>
            </w:tcBorders>
            <w:shd w:val="clear" w:color="000000" w:fill="F2F2F2"/>
            <w:noWrap/>
            <w:vAlign w:val="center"/>
            <w:hideMark/>
          </w:tcPr>
          <w:p w14:paraId="4A55E0CA"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F2F2F2"/>
            <w:noWrap/>
            <w:vAlign w:val="center"/>
            <w:hideMark/>
          </w:tcPr>
          <w:p w14:paraId="5B9D8A63"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F2F2F2"/>
            <w:noWrap/>
            <w:vAlign w:val="center"/>
            <w:hideMark/>
          </w:tcPr>
          <w:p w14:paraId="45D2CC1C"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42ED2756"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r>
      <w:tr w:rsidR="00896737" w:rsidRPr="00057146" w14:paraId="360C0182" w14:textId="77777777" w:rsidTr="00896737">
        <w:trPr>
          <w:trHeight w:val="26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01567538"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FORRAJE</w:t>
            </w:r>
          </w:p>
        </w:tc>
        <w:tc>
          <w:tcPr>
            <w:tcW w:w="965" w:type="dxa"/>
            <w:gridSpan w:val="2"/>
            <w:tcBorders>
              <w:top w:val="nil"/>
              <w:left w:val="nil"/>
              <w:bottom w:val="nil"/>
              <w:right w:val="nil"/>
            </w:tcBorders>
            <w:shd w:val="clear" w:color="auto" w:fill="auto"/>
            <w:noWrap/>
            <w:vAlign w:val="center"/>
            <w:hideMark/>
          </w:tcPr>
          <w:p w14:paraId="6CDB89D5"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31,654.80</w:t>
            </w:r>
          </w:p>
        </w:tc>
        <w:tc>
          <w:tcPr>
            <w:tcW w:w="1236"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3D439BD4"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KILOS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65BDE52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0.18</w:t>
            </w:r>
          </w:p>
        </w:tc>
        <w:tc>
          <w:tcPr>
            <w:tcW w:w="1134" w:type="dxa"/>
            <w:tcBorders>
              <w:top w:val="nil"/>
              <w:left w:val="nil"/>
              <w:bottom w:val="single" w:sz="4" w:space="0" w:color="A6A6A6"/>
              <w:right w:val="single" w:sz="4" w:space="0" w:color="A6A6A6"/>
            </w:tcBorders>
            <w:shd w:val="clear" w:color="auto" w:fill="auto"/>
            <w:noWrap/>
            <w:vAlign w:val="center"/>
            <w:hideMark/>
          </w:tcPr>
          <w:p w14:paraId="410D4B3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5,697.86</w:t>
            </w:r>
          </w:p>
        </w:tc>
      </w:tr>
      <w:tr w:rsidR="00896737" w:rsidRPr="00057146" w14:paraId="573910FE"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05A2A15C"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xml:space="preserve">CONCENTRADO </w:t>
            </w:r>
          </w:p>
        </w:tc>
        <w:tc>
          <w:tcPr>
            <w:tcW w:w="965"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4B1504B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3,378</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0061AB9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KILOS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3E0120B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1.20</w:t>
            </w:r>
          </w:p>
        </w:tc>
        <w:tc>
          <w:tcPr>
            <w:tcW w:w="1134" w:type="dxa"/>
            <w:tcBorders>
              <w:top w:val="nil"/>
              <w:left w:val="nil"/>
              <w:bottom w:val="single" w:sz="4" w:space="0" w:color="A6A6A6"/>
              <w:right w:val="single" w:sz="4" w:space="0" w:color="A6A6A6"/>
            </w:tcBorders>
            <w:shd w:val="clear" w:color="auto" w:fill="auto"/>
            <w:noWrap/>
            <w:vAlign w:val="center"/>
            <w:hideMark/>
          </w:tcPr>
          <w:p w14:paraId="4C50EA4B"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4,053.89</w:t>
            </w:r>
          </w:p>
        </w:tc>
      </w:tr>
      <w:tr w:rsidR="00896737" w:rsidRPr="00057146" w14:paraId="38782A96"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434DC0A2"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SANIDAD</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18E3D0F5"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76D4132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40EEC7CF"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134" w:type="dxa"/>
            <w:tcBorders>
              <w:top w:val="nil"/>
              <w:left w:val="nil"/>
              <w:bottom w:val="single" w:sz="4" w:space="0" w:color="A6A6A6"/>
              <w:right w:val="single" w:sz="4" w:space="0" w:color="A6A6A6"/>
            </w:tcBorders>
            <w:shd w:val="clear" w:color="auto" w:fill="auto"/>
            <w:noWrap/>
            <w:vAlign w:val="center"/>
            <w:hideMark/>
          </w:tcPr>
          <w:p w14:paraId="23741C8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r>
      <w:tr w:rsidR="00896737" w:rsidRPr="00057146" w14:paraId="736B2011"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75067C67"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MEDICINAS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14DF794D"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5C3D387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33AB2D1B"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180.00</w:t>
            </w:r>
          </w:p>
        </w:tc>
        <w:tc>
          <w:tcPr>
            <w:tcW w:w="1134" w:type="dxa"/>
            <w:tcBorders>
              <w:top w:val="nil"/>
              <w:left w:val="nil"/>
              <w:bottom w:val="single" w:sz="4" w:space="0" w:color="A6A6A6"/>
              <w:right w:val="single" w:sz="4" w:space="0" w:color="A6A6A6"/>
            </w:tcBorders>
            <w:shd w:val="clear" w:color="auto" w:fill="auto"/>
            <w:noWrap/>
            <w:vAlign w:val="center"/>
            <w:hideMark/>
          </w:tcPr>
          <w:p w14:paraId="48EE276B"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360.00</w:t>
            </w:r>
          </w:p>
        </w:tc>
      </w:tr>
      <w:tr w:rsidR="00896737" w:rsidRPr="00057146" w14:paraId="68C24C6E"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6FBA111A"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MANO DE OBRA</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02F060F"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370851C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536217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134" w:type="dxa"/>
            <w:tcBorders>
              <w:top w:val="nil"/>
              <w:left w:val="nil"/>
              <w:bottom w:val="single" w:sz="4" w:space="0" w:color="A6A6A6"/>
              <w:right w:val="single" w:sz="4" w:space="0" w:color="A6A6A6"/>
            </w:tcBorders>
            <w:shd w:val="clear" w:color="auto" w:fill="auto"/>
            <w:noWrap/>
            <w:vAlign w:val="center"/>
            <w:hideMark/>
          </w:tcPr>
          <w:p w14:paraId="18AE10A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0.00</w:t>
            </w:r>
          </w:p>
        </w:tc>
      </w:tr>
      <w:tr w:rsidR="00896737" w:rsidRPr="00057146" w14:paraId="7D742FA2"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00FB0FC7"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LIMPIEZA DE GALPÓN</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3A98E36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360</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659341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HORA</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7730792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1.20</w:t>
            </w:r>
          </w:p>
        </w:tc>
        <w:tc>
          <w:tcPr>
            <w:tcW w:w="1134" w:type="dxa"/>
            <w:tcBorders>
              <w:top w:val="nil"/>
              <w:left w:val="nil"/>
              <w:bottom w:val="single" w:sz="4" w:space="0" w:color="A6A6A6"/>
              <w:right w:val="single" w:sz="4" w:space="0" w:color="A6A6A6"/>
            </w:tcBorders>
            <w:shd w:val="clear" w:color="auto" w:fill="auto"/>
            <w:noWrap/>
            <w:vAlign w:val="center"/>
            <w:hideMark/>
          </w:tcPr>
          <w:p w14:paraId="19A581E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432.00</w:t>
            </w:r>
          </w:p>
        </w:tc>
      </w:tr>
      <w:tr w:rsidR="00896737" w:rsidRPr="00057146" w14:paraId="1D659D83"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6D546212"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ALIMENTACIÓN DE CUYES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9432F1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720</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017199FD"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HORAS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7E2D2738"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1.50</w:t>
            </w:r>
          </w:p>
        </w:tc>
        <w:tc>
          <w:tcPr>
            <w:tcW w:w="1134" w:type="dxa"/>
            <w:tcBorders>
              <w:top w:val="nil"/>
              <w:left w:val="nil"/>
              <w:bottom w:val="single" w:sz="4" w:space="0" w:color="A6A6A6"/>
              <w:right w:val="single" w:sz="4" w:space="0" w:color="A6A6A6"/>
            </w:tcBorders>
            <w:shd w:val="clear" w:color="auto" w:fill="auto"/>
            <w:noWrap/>
            <w:vAlign w:val="center"/>
            <w:hideMark/>
          </w:tcPr>
          <w:p w14:paraId="254684E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1,080.00</w:t>
            </w:r>
          </w:p>
        </w:tc>
      </w:tr>
      <w:tr w:rsidR="00896737" w:rsidRPr="00057146" w14:paraId="459DD0E6"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E586D46"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OPERARIOS (BENEFICIADO Y EMPACADO)</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0165099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60</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C2DED0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JORNAL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8EAF31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30.00</w:t>
            </w:r>
          </w:p>
        </w:tc>
        <w:tc>
          <w:tcPr>
            <w:tcW w:w="1134" w:type="dxa"/>
            <w:tcBorders>
              <w:top w:val="nil"/>
              <w:left w:val="nil"/>
              <w:bottom w:val="single" w:sz="4" w:space="0" w:color="A6A6A6"/>
              <w:right w:val="single" w:sz="4" w:space="0" w:color="A6A6A6"/>
            </w:tcBorders>
            <w:shd w:val="clear" w:color="auto" w:fill="auto"/>
            <w:noWrap/>
            <w:vAlign w:val="center"/>
            <w:hideMark/>
          </w:tcPr>
          <w:p w14:paraId="587CC4F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1,800.00</w:t>
            </w:r>
          </w:p>
        </w:tc>
      </w:tr>
      <w:tr w:rsidR="00896737" w:rsidRPr="00057146" w14:paraId="62F82B5C"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263E584"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GASTOS DE COMERCIALIZACIÓN</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D68CA4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823D62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31DBC5B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134" w:type="dxa"/>
            <w:tcBorders>
              <w:top w:val="nil"/>
              <w:left w:val="nil"/>
              <w:bottom w:val="single" w:sz="4" w:space="0" w:color="A6A6A6"/>
              <w:right w:val="single" w:sz="4" w:space="0" w:color="A6A6A6"/>
            </w:tcBorders>
            <w:shd w:val="clear" w:color="auto" w:fill="auto"/>
            <w:noWrap/>
            <w:vAlign w:val="center"/>
            <w:hideMark/>
          </w:tcPr>
          <w:p w14:paraId="573D3A7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r>
      <w:tr w:rsidR="00896737" w:rsidRPr="00057146" w14:paraId="59EFA22E"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65A4639A"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SERVICIO DE TRANSPORTE ( COOLER)</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6E8DFC76"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581B1BD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307494B"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80.00</w:t>
            </w:r>
          </w:p>
        </w:tc>
        <w:tc>
          <w:tcPr>
            <w:tcW w:w="1134" w:type="dxa"/>
            <w:tcBorders>
              <w:top w:val="nil"/>
              <w:left w:val="nil"/>
              <w:bottom w:val="single" w:sz="4" w:space="0" w:color="A6A6A6"/>
              <w:right w:val="single" w:sz="4" w:space="0" w:color="A6A6A6"/>
            </w:tcBorders>
            <w:shd w:val="clear" w:color="auto" w:fill="auto"/>
            <w:noWrap/>
            <w:vAlign w:val="center"/>
            <w:hideMark/>
          </w:tcPr>
          <w:p w14:paraId="69937B5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100.00</w:t>
            </w:r>
          </w:p>
        </w:tc>
      </w:tr>
      <w:tr w:rsidR="00896737" w:rsidRPr="00057146" w14:paraId="7F74ACD0"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592D95ED"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xml:space="preserve">COSTO FIJO </w:t>
            </w:r>
          </w:p>
        </w:tc>
        <w:tc>
          <w:tcPr>
            <w:tcW w:w="965" w:type="dxa"/>
            <w:gridSpan w:val="2"/>
            <w:tcBorders>
              <w:top w:val="nil"/>
              <w:left w:val="nil"/>
              <w:bottom w:val="single" w:sz="4" w:space="0" w:color="A6A6A6"/>
              <w:right w:val="single" w:sz="4" w:space="0" w:color="A6A6A6"/>
            </w:tcBorders>
            <w:shd w:val="clear" w:color="000000" w:fill="D7D7D7"/>
            <w:noWrap/>
            <w:vAlign w:val="center"/>
            <w:hideMark/>
          </w:tcPr>
          <w:p w14:paraId="44DD8F6C"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D7D7D7"/>
            <w:noWrap/>
            <w:vAlign w:val="center"/>
            <w:hideMark/>
          </w:tcPr>
          <w:p w14:paraId="02D3F269"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D7D7D7"/>
            <w:noWrap/>
            <w:vAlign w:val="center"/>
            <w:hideMark/>
          </w:tcPr>
          <w:p w14:paraId="18076743"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D7D7D7"/>
            <w:noWrap/>
            <w:vAlign w:val="center"/>
            <w:hideMark/>
          </w:tcPr>
          <w:p w14:paraId="6F1122E5"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 28,702.00</w:t>
            </w:r>
          </w:p>
        </w:tc>
      </w:tr>
      <w:tr w:rsidR="00896737" w:rsidRPr="00057146" w14:paraId="2AEA753A" w14:textId="77777777" w:rsidTr="00896737">
        <w:trPr>
          <w:trHeight w:val="240"/>
        </w:trPr>
        <w:tc>
          <w:tcPr>
            <w:tcW w:w="4275" w:type="dxa"/>
            <w:gridSpan w:val="2"/>
            <w:tcBorders>
              <w:top w:val="nil"/>
              <w:left w:val="single" w:sz="4" w:space="0" w:color="A6A6A6"/>
              <w:bottom w:val="single" w:sz="4" w:space="0" w:color="A6A6A6"/>
              <w:right w:val="single" w:sz="4" w:space="0" w:color="A6A6A6"/>
            </w:tcBorders>
            <w:shd w:val="clear" w:color="000000" w:fill="F2F2F2"/>
            <w:noWrap/>
            <w:vAlign w:val="center"/>
            <w:hideMark/>
          </w:tcPr>
          <w:p w14:paraId="3A16B10E"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INFRAESTRUCTURA</w:t>
            </w:r>
          </w:p>
        </w:tc>
        <w:tc>
          <w:tcPr>
            <w:tcW w:w="965" w:type="dxa"/>
            <w:gridSpan w:val="2"/>
            <w:tcBorders>
              <w:top w:val="nil"/>
              <w:left w:val="nil"/>
              <w:bottom w:val="single" w:sz="4" w:space="0" w:color="A6A6A6"/>
              <w:right w:val="single" w:sz="4" w:space="0" w:color="A6A6A6"/>
            </w:tcBorders>
            <w:shd w:val="clear" w:color="000000" w:fill="F2F2F2"/>
            <w:noWrap/>
            <w:vAlign w:val="center"/>
            <w:hideMark/>
          </w:tcPr>
          <w:p w14:paraId="13934BEB"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F2F2F2"/>
            <w:noWrap/>
            <w:vAlign w:val="center"/>
            <w:hideMark/>
          </w:tcPr>
          <w:p w14:paraId="14D42415"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F2F2F2"/>
            <w:noWrap/>
            <w:vAlign w:val="center"/>
            <w:hideMark/>
          </w:tcPr>
          <w:p w14:paraId="2978E57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1E07C3AD"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r>
      <w:tr w:rsidR="00896737" w:rsidRPr="00057146" w14:paraId="0CD26B3C" w14:textId="77777777" w:rsidTr="00896737">
        <w:trPr>
          <w:trHeight w:val="19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7FA00071"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GALPONES (INCLUYE COMEDEROS, BEBEDEROS)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383DEF1B"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3B0AA29F"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20D700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60.00</w:t>
            </w:r>
          </w:p>
        </w:tc>
        <w:tc>
          <w:tcPr>
            <w:tcW w:w="1134" w:type="dxa"/>
            <w:tcBorders>
              <w:top w:val="nil"/>
              <w:left w:val="nil"/>
              <w:bottom w:val="single" w:sz="4" w:space="0" w:color="A6A6A6"/>
              <w:right w:val="single" w:sz="4" w:space="0" w:color="A6A6A6"/>
            </w:tcBorders>
            <w:shd w:val="clear" w:color="auto" w:fill="auto"/>
            <w:noWrap/>
            <w:vAlign w:val="center"/>
            <w:hideMark/>
          </w:tcPr>
          <w:p w14:paraId="788E795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120.00</w:t>
            </w:r>
          </w:p>
        </w:tc>
      </w:tr>
      <w:tr w:rsidR="00896737" w:rsidRPr="00057146" w14:paraId="2A97602E" w14:textId="77777777" w:rsidTr="00896737">
        <w:trPr>
          <w:trHeight w:val="225"/>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7F6881E2"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xml:space="preserve">POZAS DE MADERA </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674BB7E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5EDC16F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3C6A55C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50.00</w:t>
            </w:r>
          </w:p>
        </w:tc>
        <w:tc>
          <w:tcPr>
            <w:tcW w:w="1134" w:type="dxa"/>
            <w:tcBorders>
              <w:top w:val="nil"/>
              <w:left w:val="nil"/>
              <w:bottom w:val="single" w:sz="4" w:space="0" w:color="A6A6A6"/>
              <w:right w:val="single" w:sz="4" w:space="0" w:color="A6A6A6"/>
            </w:tcBorders>
            <w:shd w:val="clear" w:color="auto" w:fill="auto"/>
            <w:noWrap/>
            <w:vAlign w:val="center"/>
            <w:hideMark/>
          </w:tcPr>
          <w:p w14:paraId="56698EC8"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100.00</w:t>
            </w:r>
          </w:p>
        </w:tc>
      </w:tr>
      <w:tr w:rsidR="00896737" w:rsidRPr="00057146" w14:paraId="797F1B80" w14:textId="77777777" w:rsidTr="00896737">
        <w:trPr>
          <w:trHeight w:val="31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0C51902B"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MEJORA DE CUYES REPRODUCTORES (NUCLEOS DE EMPADRE: 1 MACHO 6 HEMBRAS DE RAZA)</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301471B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B5BB79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EMPADRE</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89E556D"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440.00</w:t>
            </w:r>
          </w:p>
        </w:tc>
        <w:tc>
          <w:tcPr>
            <w:tcW w:w="1134" w:type="dxa"/>
            <w:tcBorders>
              <w:top w:val="nil"/>
              <w:left w:val="nil"/>
              <w:bottom w:val="single" w:sz="4" w:space="0" w:color="A6A6A6"/>
              <w:right w:val="single" w:sz="4" w:space="0" w:color="A6A6A6"/>
            </w:tcBorders>
            <w:shd w:val="clear" w:color="auto" w:fill="auto"/>
            <w:noWrap/>
            <w:vAlign w:val="center"/>
            <w:hideMark/>
          </w:tcPr>
          <w:p w14:paraId="5D3FF3F6"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880.00</w:t>
            </w:r>
          </w:p>
        </w:tc>
      </w:tr>
      <w:tr w:rsidR="00896737" w:rsidRPr="00057146" w14:paraId="08A31F0F" w14:textId="77777777" w:rsidTr="00896737">
        <w:trPr>
          <w:trHeight w:val="302"/>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1C4EF65D"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INSTALACIONES PARA EL BENEFICIADO Y PACKING</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1C4E00D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7781F9C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058862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3,150.00</w:t>
            </w:r>
          </w:p>
        </w:tc>
        <w:tc>
          <w:tcPr>
            <w:tcW w:w="1134" w:type="dxa"/>
            <w:tcBorders>
              <w:top w:val="nil"/>
              <w:left w:val="nil"/>
              <w:bottom w:val="single" w:sz="4" w:space="0" w:color="A6A6A6"/>
              <w:right w:val="single" w:sz="4" w:space="0" w:color="A6A6A6"/>
            </w:tcBorders>
            <w:shd w:val="clear" w:color="auto" w:fill="auto"/>
            <w:noWrap/>
            <w:vAlign w:val="center"/>
            <w:hideMark/>
          </w:tcPr>
          <w:p w14:paraId="6F1EB8C4"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3,150.00</w:t>
            </w:r>
          </w:p>
        </w:tc>
      </w:tr>
      <w:tr w:rsidR="00896737" w:rsidRPr="00057146" w14:paraId="0E238F51" w14:textId="77777777" w:rsidTr="00896737">
        <w:trPr>
          <w:trHeight w:val="435"/>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74EB2CA2"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MATERIALES Y HERRAMIENTAS BENEFICIADO (ESTUFA A GAS, MESONES, MESA DEGOLLADORA, BALANZA, OLLAS)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7D1C26CD"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3C0992A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64C57E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1,026.00</w:t>
            </w:r>
          </w:p>
        </w:tc>
        <w:tc>
          <w:tcPr>
            <w:tcW w:w="1134" w:type="dxa"/>
            <w:tcBorders>
              <w:top w:val="nil"/>
              <w:left w:val="nil"/>
              <w:bottom w:val="single" w:sz="4" w:space="0" w:color="A6A6A6"/>
              <w:right w:val="single" w:sz="4" w:space="0" w:color="A6A6A6"/>
            </w:tcBorders>
            <w:shd w:val="clear" w:color="auto" w:fill="auto"/>
            <w:noWrap/>
            <w:vAlign w:val="center"/>
            <w:hideMark/>
          </w:tcPr>
          <w:p w14:paraId="49D51215"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1,026.00</w:t>
            </w:r>
          </w:p>
        </w:tc>
      </w:tr>
      <w:tr w:rsidR="00896737" w:rsidRPr="00057146" w14:paraId="78A78102" w14:textId="77777777" w:rsidTr="00896737">
        <w:trPr>
          <w:trHeight w:val="261"/>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053DC82F"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MAQUINA DE EMPACADO AL VACÍO + INSUMOS (COOLER)</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2E35579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4F6D1AC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7A8707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8,126.00</w:t>
            </w:r>
          </w:p>
        </w:tc>
        <w:tc>
          <w:tcPr>
            <w:tcW w:w="1134" w:type="dxa"/>
            <w:tcBorders>
              <w:top w:val="nil"/>
              <w:left w:val="nil"/>
              <w:bottom w:val="single" w:sz="4" w:space="0" w:color="A6A6A6"/>
              <w:right w:val="single" w:sz="4" w:space="0" w:color="A6A6A6"/>
            </w:tcBorders>
            <w:shd w:val="clear" w:color="auto" w:fill="auto"/>
            <w:noWrap/>
            <w:vAlign w:val="center"/>
            <w:hideMark/>
          </w:tcPr>
          <w:p w14:paraId="03EEBBC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8,126.00</w:t>
            </w:r>
          </w:p>
        </w:tc>
      </w:tr>
      <w:tr w:rsidR="00896737" w:rsidRPr="00057146" w14:paraId="1CBE572E" w14:textId="77777777" w:rsidTr="00896737">
        <w:trPr>
          <w:trHeight w:val="41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4D0D2C40"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EQUIPO PERSONAL - 5 OPERARIOS + 1 SUPERVISOR (TRAJE, BOTAS, GUANTES)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0D677D4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563DC118"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1A25875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700.00</w:t>
            </w:r>
          </w:p>
        </w:tc>
        <w:tc>
          <w:tcPr>
            <w:tcW w:w="1134" w:type="dxa"/>
            <w:tcBorders>
              <w:top w:val="nil"/>
              <w:left w:val="nil"/>
              <w:bottom w:val="single" w:sz="4" w:space="0" w:color="A6A6A6"/>
              <w:right w:val="single" w:sz="4" w:space="0" w:color="A6A6A6"/>
            </w:tcBorders>
            <w:shd w:val="clear" w:color="auto" w:fill="auto"/>
            <w:noWrap/>
            <w:vAlign w:val="center"/>
            <w:hideMark/>
          </w:tcPr>
          <w:p w14:paraId="2CC500D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700.00</w:t>
            </w:r>
          </w:p>
        </w:tc>
      </w:tr>
      <w:tr w:rsidR="00896737" w:rsidRPr="00057146" w14:paraId="5299D777"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4D234B17"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CERTIFICACIONES Y PERMISOS</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E0480D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6DD020A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6482AC38"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c>
          <w:tcPr>
            <w:tcW w:w="1134" w:type="dxa"/>
            <w:tcBorders>
              <w:top w:val="nil"/>
              <w:left w:val="nil"/>
              <w:bottom w:val="single" w:sz="4" w:space="0" w:color="A6A6A6"/>
              <w:right w:val="single" w:sz="4" w:space="0" w:color="A6A6A6"/>
            </w:tcBorders>
            <w:shd w:val="clear" w:color="auto" w:fill="auto"/>
            <w:noWrap/>
            <w:vAlign w:val="center"/>
            <w:hideMark/>
          </w:tcPr>
          <w:p w14:paraId="0415C7AD"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 </w:t>
            </w:r>
          </w:p>
        </w:tc>
      </w:tr>
      <w:tr w:rsidR="00896737" w:rsidRPr="00057146" w14:paraId="49B28A7F"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72EBE318"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REGISTRO SANITARIO DIGESA</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E73FB04"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2271A67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7D0CE1A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1,600.00</w:t>
            </w:r>
          </w:p>
        </w:tc>
        <w:tc>
          <w:tcPr>
            <w:tcW w:w="1134" w:type="dxa"/>
            <w:tcBorders>
              <w:top w:val="nil"/>
              <w:left w:val="nil"/>
              <w:bottom w:val="single" w:sz="4" w:space="0" w:color="A6A6A6"/>
              <w:right w:val="single" w:sz="4" w:space="0" w:color="A6A6A6"/>
            </w:tcBorders>
            <w:shd w:val="clear" w:color="auto" w:fill="auto"/>
            <w:noWrap/>
            <w:vAlign w:val="center"/>
            <w:hideMark/>
          </w:tcPr>
          <w:p w14:paraId="723A82A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1,600.00</w:t>
            </w:r>
          </w:p>
        </w:tc>
      </w:tr>
      <w:tr w:rsidR="00896737" w:rsidRPr="00057146" w14:paraId="77FFD8FA"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6177F789"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DETERMINACIÓN E INSCRIPCIÓN DE MARCA</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26034F6"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4FDC945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C329DD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1,200.00</w:t>
            </w:r>
          </w:p>
        </w:tc>
        <w:tc>
          <w:tcPr>
            <w:tcW w:w="1134" w:type="dxa"/>
            <w:tcBorders>
              <w:top w:val="nil"/>
              <w:left w:val="nil"/>
              <w:bottom w:val="single" w:sz="4" w:space="0" w:color="A6A6A6"/>
              <w:right w:val="single" w:sz="4" w:space="0" w:color="A6A6A6"/>
            </w:tcBorders>
            <w:shd w:val="clear" w:color="auto" w:fill="auto"/>
            <w:noWrap/>
            <w:vAlign w:val="center"/>
            <w:hideMark/>
          </w:tcPr>
          <w:p w14:paraId="1CDD7C8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1,200.00</w:t>
            </w:r>
          </w:p>
        </w:tc>
      </w:tr>
      <w:tr w:rsidR="00896737" w:rsidRPr="00057146" w14:paraId="2CA7F130" w14:textId="77777777" w:rsidTr="00896737">
        <w:trPr>
          <w:trHeight w:val="317"/>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2D33F205"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DISEÑO Y FABRICACIÓN DEL LOGO  DEL EMBOLSADO</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3CD885C1"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59901215"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GLOBAL</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071288B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700.00</w:t>
            </w:r>
          </w:p>
        </w:tc>
        <w:tc>
          <w:tcPr>
            <w:tcW w:w="1134" w:type="dxa"/>
            <w:tcBorders>
              <w:top w:val="nil"/>
              <w:left w:val="nil"/>
              <w:bottom w:val="single" w:sz="4" w:space="0" w:color="A6A6A6"/>
              <w:right w:val="single" w:sz="4" w:space="0" w:color="A6A6A6"/>
            </w:tcBorders>
            <w:shd w:val="clear" w:color="auto" w:fill="auto"/>
            <w:noWrap/>
            <w:vAlign w:val="center"/>
            <w:hideMark/>
          </w:tcPr>
          <w:p w14:paraId="6D13D38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700.00</w:t>
            </w:r>
          </w:p>
        </w:tc>
      </w:tr>
      <w:tr w:rsidR="00896737" w:rsidRPr="00057146" w14:paraId="2C2DC1D3" w14:textId="77777777" w:rsidTr="00896737">
        <w:trPr>
          <w:trHeight w:val="323"/>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41DC88FE"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ASISTENCIA TÉCNICA PRODUCTIVA</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448047D9"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085125EE"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UNIDADES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2C28C3A0"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400.00</w:t>
            </w:r>
          </w:p>
        </w:tc>
        <w:tc>
          <w:tcPr>
            <w:tcW w:w="1134" w:type="dxa"/>
            <w:tcBorders>
              <w:top w:val="nil"/>
              <w:left w:val="nil"/>
              <w:bottom w:val="single" w:sz="4" w:space="0" w:color="A6A6A6"/>
              <w:right w:val="single" w:sz="4" w:space="0" w:color="A6A6A6"/>
            </w:tcBorders>
            <w:shd w:val="clear" w:color="auto" w:fill="auto"/>
            <w:noWrap/>
            <w:vAlign w:val="center"/>
            <w:hideMark/>
          </w:tcPr>
          <w:p w14:paraId="32E5926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4,800.00</w:t>
            </w:r>
          </w:p>
        </w:tc>
      </w:tr>
      <w:tr w:rsidR="00896737" w:rsidRPr="00057146" w14:paraId="44F3DDE4" w14:textId="77777777" w:rsidTr="00896737">
        <w:trPr>
          <w:trHeight w:val="271"/>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727177AB"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ASISTENCIA TÉCNICA COMERCIAL</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0608C7E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6</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9EA525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UNIDADES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4D64E65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500.00</w:t>
            </w:r>
          </w:p>
        </w:tc>
        <w:tc>
          <w:tcPr>
            <w:tcW w:w="1134" w:type="dxa"/>
            <w:tcBorders>
              <w:top w:val="nil"/>
              <w:left w:val="nil"/>
              <w:bottom w:val="single" w:sz="4" w:space="0" w:color="A6A6A6"/>
              <w:right w:val="single" w:sz="4" w:space="0" w:color="A6A6A6"/>
            </w:tcBorders>
            <w:shd w:val="clear" w:color="auto" w:fill="auto"/>
            <w:noWrap/>
            <w:vAlign w:val="center"/>
            <w:hideMark/>
          </w:tcPr>
          <w:p w14:paraId="32E637B5"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3,000.00</w:t>
            </w:r>
          </w:p>
        </w:tc>
      </w:tr>
      <w:tr w:rsidR="00896737" w:rsidRPr="00057146" w14:paraId="23C9FC4A" w14:textId="77777777" w:rsidTr="00896737">
        <w:trPr>
          <w:trHeight w:val="275"/>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5A944413"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ASISTENCIA GESTIÓN DEL CAMBIO</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05047B5A"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3</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17FCD52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UNIDADES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9893DF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500.00</w:t>
            </w:r>
          </w:p>
        </w:tc>
        <w:tc>
          <w:tcPr>
            <w:tcW w:w="1134" w:type="dxa"/>
            <w:tcBorders>
              <w:top w:val="nil"/>
              <w:left w:val="nil"/>
              <w:bottom w:val="single" w:sz="4" w:space="0" w:color="A6A6A6"/>
              <w:right w:val="single" w:sz="4" w:space="0" w:color="A6A6A6"/>
            </w:tcBorders>
            <w:shd w:val="clear" w:color="auto" w:fill="auto"/>
            <w:noWrap/>
            <w:vAlign w:val="center"/>
            <w:hideMark/>
          </w:tcPr>
          <w:p w14:paraId="011BD51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1,500.00</w:t>
            </w:r>
          </w:p>
        </w:tc>
      </w:tr>
      <w:tr w:rsidR="00896737" w:rsidRPr="00057146" w14:paraId="3884BD8B" w14:textId="77777777" w:rsidTr="00896737">
        <w:trPr>
          <w:trHeight w:val="270"/>
        </w:trPr>
        <w:tc>
          <w:tcPr>
            <w:tcW w:w="4275" w:type="dxa"/>
            <w:gridSpan w:val="2"/>
            <w:tcBorders>
              <w:top w:val="nil"/>
              <w:left w:val="single" w:sz="4" w:space="0" w:color="A6A6A6"/>
              <w:bottom w:val="single" w:sz="4" w:space="0" w:color="A6A6A6"/>
              <w:right w:val="single" w:sz="4" w:space="0" w:color="A6A6A6"/>
            </w:tcBorders>
            <w:shd w:val="clear" w:color="000000" w:fill="F2F2F2"/>
            <w:noWrap/>
            <w:vAlign w:val="center"/>
            <w:hideMark/>
          </w:tcPr>
          <w:p w14:paraId="16E07A2E"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GASTOS ADMINISTRATIVOS</w:t>
            </w:r>
          </w:p>
        </w:tc>
        <w:tc>
          <w:tcPr>
            <w:tcW w:w="965" w:type="dxa"/>
            <w:gridSpan w:val="2"/>
            <w:tcBorders>
              <w:top w:val="nil"/>
              <w:left w:val="nil"/>
              <w:bottom w:val="single" w:sz="4" w:space="0" w:color="A6A6A6"/>
              <w:right w:val="single" w:sz="4" w:space="0" w:color="A6A6A6"/>
            </w:tcBorders>
            <w:shd w:val="clear" w:color="000000" w:fill="F2F2F2"/>
            <w:noWrap/>
            <w:vAlign w:val="center"/>
            <w:hideMark/>
          </w:tcPr>
          <w:p w14:paraId="3CBBE6C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F2F2F2"/>
            <w:noWrap/>
            <w:vAlign w:val="center"/>
            <w:hideMark/>
          </w:tcPr>
          <w:p w14:paraId="0F913AFF"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F2F2F2"/>
            <w:noWrap/>
            <w:vAlign w:val="center"/>
            <w:hideMark/>
          </w:tcPr>
          <w:p w14:paraId="51910A93"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F2F2F2"/>
            <w:noWrap/>
            <w:vAlign w:val="center"/>
            <w:hideMark/>
          </w:tcPr>
          <w:p w14:paraId="444F7D3F"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r>
      <w:tr w:rsidR="00896737" w:rsidRPr="00057146" w14:paraId="161009A5" w14:textId="77777777" w:rsidTr="00896737">
        <w:trPr>
          <w:trHeight w:val="360"/>
        </w:trPr>
        <w:tc>
          <w:tcPr>
            <w:tcW w:w="4275" w:type="dxa"/>
            <w:gridSpan w:val="2"/>
            <w:tcBorders>
              <w:top w:val="nil"/>
              <w:left w:val="single" w:sz="4" w:space="0" w:color="A6A6A6"/>
              <w:bottom w:val="single" w:sz="4" w:space="0" w:color="A6A6A6"/>
              <w:right w:val="single" w:sz="4" w:space="0" w:color="A6A6A6"/>
            </w:tcBorders>
            <w:shd w:val="clear" w:color="auto" w:fill="auto"/>
            <w:vAlign w:val="center"/>
            <w:hideMark/>
          </w:tcPr>
          <w:p w14:paraId="5768474D" w14:textId="77777777" w:rsidR="00896737" w:rsidRPr="00057146" w:rsidRDefault="00896737" w:rsidP="00896737">
            <w:pPr>
              <w:spacing w:after="0" w:line="240" w:lineRule="auto"/>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ÚTILES DE OFICINAS Y SERVICIOS (AGUA, LUZ, TELEFONEO)</w:t>
            </w:r>
          </w:p>
        </w:tc>
        <w:tc>
          <w:tcPr>
            <w:tcW w:w="965" w:type="dxa"/>
            <w:gridSpan w:val="2"/>
            <w:tcBorders>
              <w:top w:val="nil"/>
              <w:left w:val="nil"/>
              <w:bottom w:val="single" w:sz="4" w:space="0" w:color="A6A6A6"/>
              <w:right w:val="single" w:sz="4" w:space="0" w:color="A6A6A6"/>
            </w:tcBorders>
            <w:shd w:val="clear" w:color="auto" w:fill="auto"/>
            <w:noWrap/>
            <w:vAlign w:val="center"/>
            <w:hideMark/>
          </w:tcPr>
          <w:p w14:paraId="56842B97"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12</w:t>
            </w:r>
          </w:p>
        </w:tc>
        <w:tc>
          <w:tcPr>
            <w:tcW w:w="1236" w:type="dxa"/>
            <w:gridSpan w:val="2"/>
            <w:tcBorders>
              <w:top w:val="nil"/>
              <w:left w:val="nil"/>
              <w:bottom w:val="single" w:sz="4" w:space="0" w:color="A6A6A6"/>
              <w:right w:val="single" w:sz="4" w:space="0" w:color="A6A6A6"/>
            </w:tcBorders>
            <w:shd w:val="clear" w:color="auto" w:fill="auto"/>
            <w:noWrap/>
            <w:vAlign w:val="center"/>
            <w:hideMark/>
          </w:tcPr>
          <w:p w14:paraId="278918CC"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MES</w:t>
            </w:r>
          </w:p>
        </w:tc>
        <w:tc>
          <w:tcPr>
            <w:tcW w:w="1351" w:type="dxa"/>
            <w:gridSpan w:val="2"/>
            <w:tcBorders>
              <w:top w:val="nil"/>
              <w:left w:val="nil"/>
              <w:bottom w:val="single" w:sz="4" w:space="0" w:color="A6A6A6"/>
              <w:right w:val="single" w:sz="4" w:space="0" w:color="A6A6A6"/>
            </w:tcBorders>
            <w:shd w:val="clear" w:color="auto" w:fill="auto"/>
            <w:noWrap/>
            <w:vAlign w:val="center"/>
            <w:hideMark/>
          </w:tcPr>
          <w:p w14:paraId="518914E3"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150.00</w:t>
            </w:r>
          </w:p>
        </w:tc>
        <w:tc>
          <w:tcPr>
            <w:tcW w:w="1134" w:type="dxa"/>
            <w:tcBorders>
              <w:top w:val="nil"/>
              <w:left w:val="nil"/>
              <w:bottom w:val="single" w:sz="4" w:space="0" w:color="A6A6A6"/>
              <w:right w:val="single" w:sz="4" w:space="0" w:color="A6A6A6"/>
            </w:tcBorders>
            <w:shd w:val="clear" w:color="auto" w:fill="auto"/>
            <w:noWrap/>
            <w:vAlign w:val="center"/>
            <w:hideMark/>
          </w:tcPr>
          <w:p w14:paraId="12F32CF2" w14:textId="77777777" w:rsidR="00896737" w:rsidRPr="00057146" w:rsidRDefault="00896737" w:rsidP="00896737">
            <w:pPr>
              <w:spacing w:after="0" w:line="240" w:lineRule="auto"/>
              <w:jc w:val="center"/>
              <w:rPr>
                <w:rFonts w:ascii="Calibri" w:eastAsia="Times New Roman" w:hAnsi="Calibri" w:cs="Calibri"/>
                <w:color w:val="000000"/>
                <w:sz w:val="16"/>
                <w:szCs w:val="16"/>
                <w:lang w:eastAsia="es-PE"/>
              </w:rPr>
            </w:pPr>
            <w:r w:rsidRPr="00057146">
              <w:rPr>
                <w:rFonts w:ascii="Calibri" w:eastAsia="Times New Roman" w:hAnsi="Calibri" w:cs="Calibri"/>
                <w:color w:val="000000"/>
                <w:sz w:val="16"/>
                <w:szCs w:val="16"/>
                <w:lang w:eastAsia="es-PE"/>
              </w:rPr>
              <w:t>S/ 1,800.00</w:t>
            </w:r>
          </w:p>
        </w:tc>
      </w:tr>
      <w:tr w:rsidR="00896737" w:rsidRPr="00057146" w14:paraId="6BF965E4" w14:textId="77777777" w:rsidTr="00896737">
        <w:trPr>
          <w:trHeight w:val="210"/>
        </w:trPr>
        <w:tc>
          <w:tcPr>
            <w:tcW w:w="4275"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004ECE98" w14:textId="77777777" w:rsidR="00896737" w:rsidRPr="00057146" w:rsidRDefault="00896737" w:rsidP="00896737">
            <w:pPr>
              <w:spacing w:after="0" w:line="240" w:lineRule="auto"/>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COSTO TOTAL</w:t>
            </w:r>
          </w:p>
        </w:tc>
        <w:tc>
          <w:tcPr>
            <w:tcW w:w="965" w:type="dxa"/>
            <w:gridSpan w:val="2"/>
            <w:tcBorders>
              <w:top w:val="nil"/>
              <w:left w:val="nil"/>
              <w:bottom w:val="single" w:sz="4" w:space="0" w:color="A6A6A6"/>
              <w:right w:val="single" w:sz="4" w:space="0" w:color="A6A6A6"/>
            </w:tcBorders>
            <w:shd w:val="clear" w:color="000000" w:fill="D7D7D7"/>
            <w:noWrap/>
            <w:vAlign w:val="center"/>
            <w:hideMark/>
          </w:tcPr>
          <w:p w14:paraId="6A5853EA"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236" w:type="dxa"/>
            <w:gridSpan w:val="2"/>
            <w:tcBorders>
              <w:top w:val="nil"/>
              <w:left w:val="nil"/>
              <w:bottom w:val="single" w:sz="4" w:space="0" w:color="A6A6A6"/>
              <w:right w:val="single" w:sz="4" w:space="0" w:color="A6A6A6"/>
            </w:tcBorders>
            <w:shd w:val="clear" w:color="000000" w:fill="D7D7D7"/>
            <w:noWrap/>
            <w:vAlign w:val="center"/>
            <w:hideMark/>
          </w:tcPr>
          <w:p w14:paraId="599828C6"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351" w:type="dxa"/>
            <w:gridSpan w:val="2"/>
            <w:tcBorders>
              <w:top w:val="nil"/>
              <w:left w:val="nil"/>
              <w:bottom w:val="single" w:sz="4" w:space="0" w:color="A6A6A6"/>
              <w:right w:val="single" w:sz="4" w:space="0" w:color="A6A6A6"/>
            </w:tcBorders>
            <w:shd w:val="clear" w:color="000000" w:fill="D7D7D7"/>
            <w:noWrap/>
            <w:vAlign w:val="center"/>
            <w:hideMark/>
          </w:tcPr>
          <w:p w14:paraId="3D612A51"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 </w:t>
            </w:r>
          </w:p>
        </w:tc>
        <w:tc>
          <w:tcPr>
            <w:tcW w:w="1134" w:type="dxa"/>
            <w:tcBorders>
              <w:top w:val="nil"/>
              <w:left w:val="nil"/>
              <w:bottom w:val="single" w:sz="4" w:space="0" w:color="A6A6A6"/>
              <w:right w:val="single" w:sz="4" w:space="0" w:color="A6A6A6"/>
            </w:tcBorders>
            <w:shd w:val="clear" w:color="000000" w:fill="D7D7D7"/>
            <w:noWrap/>
            <w:vAlign w:val="center"/>
            <w:hideMark/>
          </w:tcPr>
          <w:p w14:paraId="53A13EF7" w14:textId="77777777" w:rsidR="00896737" w:rsidRPr="00057146" w:rsidRDefault="00896737" w:rsidP="00896737">
            <w:pPr>
              <w:spacing w:after="0" w:line="240" w:lineRule="auto"/>
              <w:jc w:val="center"/>
              <w:rPr>
                <w:rFonts w:ascii="Calibri" w:eastAsia="Times New Roman" w:hAnsi="Calibri" w:cs="Calibri"/>
                <w:b/>
                <w:bCs/>
                <w:color w:val="000000"/>
                <w:sz w:val="16"/>
                <w:szCs w:val="16"/>
                <w:lang w:eastAsia="es-PE"/>
              </w:rPr>
            </w:pPr>
            <w:r w:rsidRPr="00057146">
              <w:rPr>
                <w:rFonts w:ascii="Calibri" w:eastAsia="Times New Roman" w:hAnsi="Calibri" w:cs="Calibri"/>
                <w:b/>
                <w:bCs/>
                <w:color w:val="000000"/>
                <w:sz w:val="16"/>
                <w:szCs w:val="16"/>
                <w:lang w:eastAsia="es-PE"/>
              </w:rPr>
              <w:t>S/ 42,225.75</w:t>
            </w:r>
          </w:p>
        </w:tc>
      </w:tr>
    </w:tbl>
    <w:p w14:paraId="59C6C5B3" w14:textId="77777777" w:rsidR="00896737" w:rsidRPr="00657097" w:rsidRDefault="00896737" w:rsidP="00896737">
      <w:pPr>
        <w:spacing w:after="0" w:line="240" w:lineRule="auto"/>
        <w:ind w:left="426"/>
        <w:rPr>
          <w:sz w:val="18"/>
        </w:rPr>
      </w:pPr>
      <w:r>
        <w:rPr>
          <w:sz w:val="18"/>
        </w:rPr>
        <w:t>FUENTE: ELABORACIÓN PROPIA.</w:t>
      </w:r>
    </w:p>
    <w:p w14:paraId="176CD39C" w14:textId="77777777" w:rsidR="00896737" w:rsidRDefault="00896737" w:rsidP="00896737">
      <w:pPr>
        <w:spacing w:after="0" w:line="240" w:lineRule="auto"/>
        <w:ind w:left="426"/>
      </w:pPr>
    </w:p>
    <w:p w14:paraId="44FED539" w14:textId="77777777" w:rsidR="00896737" w:rsidRDefault="00896737" w:rsidP="00896737">
      <w:pPr>
        <w:pStyle w:val="Ttulo5"/>
      </w:pPr>
      <w:bookmarkStart w:id="217" w:name="_Toc20029023"/>
      <w:r>
        <w:t>Cadena Productiva de Cerdos</w:t>
      </w:r>
      <w:bookmarkEnd w:id="217"/>
    </w:p>
    <w:p w14:paraId="59127DA9" w14:textId="77777777" w:rsidR="00896737" w:rsidRDefault="00896737" w:rsidP="00896737">
      <w:pPr>
        <w:pStyle w:val="Ttulo6"/>
      </w:pPr>
      <w:bookmarkStart w:id="218" w:name="_Toc20029024"/>
      <w:r>
        <w:t>Presupuesto de inicio en la cadena productiva de Cerdos</w:t>
      </w:r>
      <w:bookmarkEnd w:id="218"/>
    </w:p>
    <w:p w14:paraId="7BFF0700" w14:textId="77777777" w:rsidR="00896737" w:rsidRDefault="00896737" w:rsidP="00896737">
      <w:r>
        <w:t xml:space="preserve">El PSSA durante el 2015 al 2017, apoyo iniciativas en la cadena productiva de cerdo y, específicamente en el engorde, para la venta de carne; planteándose como primer objetivo la asociatividad, se </w:t>
      </w:r>
      <w:r w:rsidRPr="00B33647">
        <w:t>constituyeron y registraron asociaciones,</w:t>
      </w:r>
      <w:r>
        <w:t xml:space="preserve"> cada una de estas compuestas por 15 miembros; como segundo objetivo, fue el impulsar y consolidar esta iniciativa, en esta primera etapa del proyecto, mediante la articulación de los productos a los mercados locales.</w:t>
      </w:r>
    </w:p>
    <w:p w14:paraId="3701B4FC" w14:textId="77777777" w:rsidR="00896737" w:rsidRDefault="00896737" w:rsidP="00896737">
      <w:r>
        <w:lastRenderedPageBreak/>
        <w:t>El presupuesto que se detalla líneas abajo contempla un año de operación, la cual se enfoca en actividades que sustentaron los objetivos antes descritos,  proyectando como ingreso la cantidad de S/ 54,954.90; por la venta de 9,009 kilogramos, una cantidad equivalente de 143 cerdos al año con un peso promedio de 70 Kr,   a un precio el kilo de S/ 6.10; partiendo del supuesto que la asociación aporta con un módulo el que contienen 2 machos y 13 hembras.</w:t>
      </w:r>
    </w:p>
    <w:p w14:paraId="3F51ACC4" w14:textId="77777777" w:rsidR="00896737" w:rsidRDefault="00896737" w:rsidP="00896737">
      <w:r>
        <w:t>Los costos que fueron proyectados para dicha iniciativa contemplan un costo promedio de S/33,867.53 los que comprenden una infraestructura adecuada que contenga a los cerdos, alimentación, sanidad; personal que se encargó de la alimentación, mantenimiento y cuidado, contemplando a la vez todos los equipos necesarios para el trabajo diario,  así como el módulo de buenas prácticas de higiene, el que contiene herramientas e insumos de limpieza y desinfección de las áreas.</w:t>
      </w:r>
    </w:p>
    <w:p w14:paraId="17419E4A" w14:textId="5A74893A" w:rsidR="00896737" w:rsidRDefault="00896737" w:rsidP="00896737">
      <w:pPr>
        <w:pStyle w:val="Descripcin"/>
        <w:spacing w:after="120"/>
        <w:ind w:left="709"/>
      </w:pPr>
      <w:bookmarkStart w:id="219" w:name="_Toc20023247"/>
      <w:bookmarkStart w:id="220" w:name="_Toc20029114"/>
      <w:r>
        <w:t xml:space="preserve">Tabla N° </w:t>
      </w:r>
      <w:r w:rsidR="0008175B">
        <w:fldChar w:fldCharType="begin"/>
      </w:r>
      <w:r w:rsidR="0008175B">
        <w:instrText xml:space="preserve"> SEQ Tabla_N° \* ARABIC </w:instrText>
      </w:r>
      <w:r w:rsidR="0008175B">
        <w:fldChar w:fldCharType="separate"/>
      </w:r>
      <w:r w:rsidR="004D0F85">
        <w:rPr>
          <w:noProof/>
        </w:rPr>
        <w:t>45</w:t>
      </w:r>
      <w:r w:rsidR="0008175B">
        <w:rPr>
          <w:noProof/>
        </w:rPr>
        <w:fldChar w:fldCharType="end"/>
      </w:r>
      <w:r>
        <w:t>: PRESUPUESTO DE INICIO DEL PROYECTO – CADENA PRODUCTIVA DEL CERDO</w:t>
      </w:r>
      <w:bookmarkEnd w:id="219"/>
      <w:bookmarkEnd w:id="220"/>
    </w:p>
    <w:tbl>
      <w:tblPr>
        <w:tblW w:w="7366" w:type="dxa"/>
        <w:tblCellMar>
          <w:left w:w="70" w:type="dxa"/>
          <w:right w:w="70" w:type="dxa"/>
        </w:tblCellMar>
        <w:tblLook w:val="04A0" w:firstRow="1" w:lastRow="0" w:firstColumn="1" w:lastColumn="0" w:noHBand="0" w:noVBand="1"/>
      </w:tblPr>
      <w:tblGrid>
        <w:gridCol w:w="5240"/>
        <w:gridCol w:w="2126"/>
      </w:tblGrid>
      <w:tr w:rsidR="00896737" w:rsidRPr="007F7D0C" w14:paraId="1153462F" w14:textId="77777777" w:rsidTr="00896737">
        <w:trPr>
          <w:trHeight w:val="210"/>
        </w:trPr>
        <w:tc>
          <w:tcPr>
            <w:tcW w:w="7366"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4B623335"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SUPUESTOS:</w:t>
            </w:r>
          </w:p>
        </w:tc>
      </w:tr>
      <w:tr w:rsidR="00896737" w:rsidRPr="007F7D0C" w14:paraId="0252C5D5" w14:textId="77777777" w:rsidTr="00896737">
        <w:trPr>
          <w:trHeight w:val="210"/>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42B828F4"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RENDIMIENTO CERDO Kg/Cerdo</w:t>
            </w:r>
          </w:p>
        </w:tc>
        <w:tc>
          <w:tcPr>
            <w:tcW w:w="2126" w:type="dxa"/>
            <w:tcBorders>
              <w:top w:val="nil"/>
              <w:left w:val="nil"/>
              <w:bottom w:val="single" w:sz="4" w:space="0" w:color="auto"/>
              <w:right w:val="single" w:sz="4" w:space="0" w:color="auto"/>
            </w:tcBorders>
            <w:shd w:val="clear" w:color="auto" w:fill="auto"/>
            <w:noWrap/>
            <w:vAlign w:val="center"/>
            <w:hideMark/>
          </w:tcPr>
          <w:p w14:paraId="2E07F51B"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70</w:t>
            </w:r>
          </w:p>
        </w:tc>
      </w:tr>
      <w:tr w:rsidR="00896737" w:rsidRPr="007F7D0C" w14:paraId="643E4B08" w14:textId="77777777" w:rsidTr="00896737">
        <w:trPr>
          <w:trHeight w:val="210"/>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3C7C389F"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PRECIO EN CORAL CERDO S/Kg</w:t>
            </w:r>
          </w:p>
        </w:tc>
        <w:tc>
          <w:tcPr>
            <w:tcW w:w="2126" w:type="dxa"/>
            <w:tcBorders>
              <w:top w:val="nil"/>
              <w:left w:val="nil"/>
              <w:bottom w:val="single" w:sz="4" w:space="0" w:color="auto"/>
              <w:right w:val="single" w:sz="4" w:space="0" w:color="auto"/>
            </w:tcBorders>
            <w:shd w:val="clear" w:color="auto" w:fill="auto"/>
            <w:noWrap/>
            <w:vAlign w:val="center"/>
            <w:hideMark/>
          </w:tcPr>
          <w:p w14:paraId="0495071B"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6.10</w:t>
            </w:r>
          </w:p>
        </w:tc>
      </w:tr>
      <w:tr w:rsidR="00896737" w:rsidRPr="007F7D0C" w14:paraId="3C93D90E" w14:textId="77777777" w:rsidTr="00896737">
        <w:trPr>
          <w:trHeight w:val="210"/>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44D162E6"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CANTIDAD PROMEDIO DE MIEMBROS DE ASOCIACIÓN</w:t>
            </w:r>
          </w:p>
        </w:tc>
        <w:tc>
          <w:tcPr>
            <w:tcW w:w="2126" w:type="dxa"/>
            <w:tcBorders>
              <w:top w:val="nil"/>
              <w:left w:val="nil"/>
              <w:bottom w:val="single" w:sz="4" w:space="0" w:color="auto"/>
              <w:right w:val="single" w:sz="4" w:space="0" w:color="auto"/>
            </w:tcBorders>
            <w:shd w:val="clear" w:color="auto" w:fill="auto"/>
            <w:noWrap/>
            <w:vAlign w:val="center"/>
            <w:hideMark/>
          </w:tcPr>
          <w:p w14:paraId="2FCBE819"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15.00</w:t>
            </w:r>
          </w:p>
        </w:tc>
      </w:tr>
      <w:tr w:rsidR="00896737" w:rsidRPr="007F7D0C" w14:paraId="25001AEC" w14:textId="77777777" w:rsidTr="00896737">
        <w:trPr>
          <w:trHeight w:val="180"/>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0EFABCFD"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CANTIDAD PROMEDIO DE CERDOS POR MIEMBRO ASOCIACIÓN Unidad</w:t>
            </w:r>
          </w:p>
        </w:tc>
        <w:tc>
          <w:tcPr>
            <w:tcW w:w="2126" w:type="dxa"/>
            <w:tcBorders>
              <w:top w:val="nil"/>
              <w:left w:val="nil"/>
              <w:bottom w:val="single" w:sz="4" w:space="0" w:color="auto"/>
              <w:right w:val="single" w:sz="4" w:space="0" w:color="auto"/>
            </w:tcBorders>
            <w:shd w:val="clear" w:color="auto" w:fill="auto"/>
            <w:noWrap/>
            <w:vAlign w:val="center"/>
            <w:hideMark/>
          </w:tcPr>
          <w:p w14:paraId="4430F3A7"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1.00</w:t>
            </w:r>
          </w:p>
        </w:tc>
      </w:tr>
      <w:tr w:rsidR="00896737" w:rsidRPr="007F7D0C" w14:paraId="2C1CEF13" w14:textId="77777777" w:rsidTr="00896737">
        <w:trPr>
          <w:trHeight w:val="268"/>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10158DA1"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COMPOSICIÓN DEL MODULO DE CERDOS</w:t>
            </w:r>
          </w:p>
        </w:tc>
        <w:tc>
          <w:tcPr>
            <w:tcW w:w="2126" w:type="dxa"/>
            <w:tcBorders>
              <w:top w:val="nil"/>
              <w:left w:val="nil"/>
              <w:bottom w:val="single" w:sz="4" w:space="0" w:color="auto"/>
              <w:right w:val="single" w:sz="4" w:space="0" w:color="auto"/>
            </w:tcBorders>
            <w:shd w:val="clear" w:color="auto" w:fill="auto"/>
            <w:vAlign w:val="center"/>
            <w:hideMark/>
          </w:tcPr>
          <w:p w14:paraId="25E70E5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2 MACHOS Y 13 HEMBRAS</w:t>
            </w:r>
          </w:p>
        </w:tc>
      </w:tr>
      <w:tr w:rsidR="00896737" w:rsidRPr="007F7D0C" w14:paraId="41DC6A24" w14:textId="77777777" w:rsidTr="00896737">
        <w:trPr>
          <w:trHeight w:val="258"/>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6D0C87D6"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CANTIDAD PROMEDIO DE CERDOS POR ASOCIACIÓN PARA LA VENTA AL AÑO</w:t>
            </w:r>
          </w:p>
        </w:tc>
        <w:tc>
          <w:tcPr>
            <w:tcW w:w="2126" w:type="dxa"/>
            <w:tcBorders>
              <w:top w:val="nil"/>
              <w:left w:val="nil"/>
              <w:bottom w:val="single" w:sz="4" w:space="0" w:color="auto"/>
              <w:right w:val="single" w:sz="4" w:space="0" w:color="auto"/>
            </w:tcBorders>
            <w:shd w:val="clear" w:color="auto" w:fill="auto"/>
            <w:noWrap/>
            <w:vAlign w:val="center"/>
            <w:hideMark/>
          </w:tcPr>
          <w:p w14:paraId="14C41814"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143</w:t>
            </w:r>
          </w:p>
        </w:tc>
      </w:tr>
    </w:tbl>
    <w:p w14:paraId="3FE0CDBB" w14:textId="77777777" w:rsidR="00896737" w:rsidRDefault="00896737" w:rsidP="00896737"/>
    <w:tbl>
      <w:tblPr>
        <w:tblW w:w="9241" w:type="dxa"/>
        <w:tblCellMar>
          <w:left w:w="70" w:type="dxa"/>
          <w:right w:w="70" w:type="dxa"/>
        </w:tblCellMar>
        <w:tblLook w:val="04A0" w:firstRow="1" w:lastRow="0" w:firstColumn="1" w:lastColumn="0" w:noHBand="0" w:noVBand="1"/>
      </w:tblPr>
      <w:tblGrid>
        <w:gridCol w:w="3760"/>
        <w:gridCol w:w="254"/>
        <w:gridCol w:w="236"/>
        <w:gridCol w:w="820"/>
        <w:gridCol w:w="179"/>
        <w:gridCol w:w="331"/>
        <w:gridCol w:w="993"/>
        <w:gridCol w:w="98"/>
        <w:gridCol w:w="1329"/>
        <w:gridCol w:w="68"/>
        <w:gridCol w:w="1173"/>
      </w:tblGrid>
      <w:tr w:rsidR="00896737" w:rsidRPr="007F7D0C" w14:paraId="65F32ADC" w14:textId="77777777" w:rsidTr="00896737">
        <w:trPr>
          <w:gridAfter w:val="5"/>
          <w:wAfter w:w="3661" w:type="dxa"/>
          <w:trHeight w:val="210"/>
        </w:trPr>
        <w:tc>
          <w:tcPr>
            <w:tcW w:w="376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2E4152EE"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RUBRO</w:t>
            </w:r>
          </w:p>
        </w:tc>
        <w:tc>
          <w:tcPr>
            <w:tcW w:w="1820" w:type="dxa"/>
            <w:gridSpan w:val="5"/>
            <w:tcBorders>
              <w:top w:val="single" w:sz="4" w:space="0" w:color="A6A6A6"/>
              <w:left w:val="nil"/>
              <w:bottom w:val="single" w:sz="4" w:space="0" w:color="A6A6A6"/>
              <w:right w:val="single" w:sz="4" w:space="0" w:color="A6A6A6"/>
            </w:tcBorders>
            <w:shd w:val="clear" w:color="auto" w:fill="auto"/>
            <w:noWrap/>
            <w:vAlign w:val="center"/>
            <w:hideMark/>
          </w:tcPr>
          <w:p w14:paraId="1B173FB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CERDOS</w:t>
            </w:r>
          </w:p>
        </w:tc>
      </w:tr>
      <w:tr w:rsidR="00896737" w:rsidRPr="007F7D0C" w14:paraId="3A78299C" w14:textId="77777777" w:rsidTr="00896737">
        <w:trPr>
          <w:gridAfter w:val="5"/>
          <w:wAfter w:w="3661" w:type="dxa"/>
          <w:trHeight w:val="210"/>
        </w:trPr>
        <w:tc>
          <w:tcPr>
            <w:tcW w:w="3760" w:type="dxa"/>
            <w:tcBorders>
              <w:top w:val="nil"/>
              <w:left w:val="single" w:sz="4" w:space="0" w:color="A6A6A6"/>
              <w:bottom w:val="single" w:sz="4" w:space="0" w:color="A6A6A6"/>
              <w:right w:val="single" w:sz="4" w:space="0" w:color="A6A6A6"/>
            </w:tcBorders>
            <w:shd w:val="clear" w:color="000000" w:fill="D7D7D7"/>
            <w:noWrap/>
            <w:vAlign w:val="center"/>
            <w:hideMark/>
          </w:tcPr>
          <w:p w14:paraId="3CC037A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LÍNEA</w:t>
            </w:r>
          </w:p>
        </w:tc>
        <w:tc>
          <w:tcPr>
            <w:tcW w:w="1820" w:type="dxa"/>
            <w:gridSpan w:val="5"/>
            <w:tcBorders>
              <w:top w:val="nil"/>
              <w:left w:val="nil"/>
              <w:bottom w:val="single" w:sz="4" w:space="0" w:color="A6A6A6"/>
              <w:right w:val="single" w:sz="4" w:space="0" w:color="A6A6A6"/>
            </w:tcBorders>
            <w:shd w:val="clear" w:color="auto" w:fill="auto"/>
            <w:noWrap/>
            <w:vAlign w:val="center"/>
            <w:hideMark/>
          </w:tcPr>
          <w:p w14:paraId="3523D39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Especies animales</w:t>
            </w:r>
          </w:p>
        </w:tc>
      </w:tr>
      <w:tr w:rsidR="00896737" w:rsidRPr="007F7D0C" w14:paraId="1292A4B8" w14:textId="77777777" w:rsidTr="00896737">
        <w:trPr>
          <w:gridAfter w:val="5"/>
          <w:wAfter w:w="3661" w:type="dxa"/>
          <w:trHeight w:val="210"/>
        </w:trPr>
        <w:tc>
          <w:tcPr>
            <w:tcW w:w="3760" w:type="dxa"/>
            <w:tcBorders>
              <w:top w:val="nil"/>
              <w:left w:val="single" w:sz="4" w:space="0" w:color="A6A6A6"/>
              <w:bottom w:val="single" w:sz="4" w:space="0" w:color="A6A6A6"/>
              <w:right w:val="single" w:sz="4" w:space="0" w:color="A6A6A6"/>
            </w:tcBorders>
            <w:shd w:val="clear" w:color="000000" w:fill="D7D7D7"/>
            <w:noWrap/>
            <w:vAlign w:val="center"/>
            <w:hideMark/>
          </w:tcPr>
          <w:p w14:paraId="2EE10789"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MESES</w:t>
            </w:r>
          </w:p>
        </w:tc>
        <w:tc>
          <w:tcPr>
            <w:tcW w:w="1820" w:type="dxa"/>
            <w:gridSpan w:val="5"/>
            <w:tcBorders>
              <w:top w:val="nil"/>
              <w:left w:val="nil"/>
              <w:bottom w:val="single" w:sz="4" w:space="0" w:color="A6A6A6"/>
              <w:right w:val="single" w:sz="4" w:space="0" w:color="A6A6A6"/>
            </w:tcBorders>
            <w:shd w:val="clear" w:color="auto" w:fill="auto"/>
            <w:noWrap/>
            <w:vAlign w:val="center"/>
            <w:hideMark/>
          </w:tcPr>
          <w:p w14:paraId="09EADFA6"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12</w:t>
            </w:r>
          </w:p>
        </w:tc>
      </w:tr>
      <w:tr w:rsidR="00896737" w:rsidRPr="007F7D0C" w14:paraId="2A9F8792" w14:textId="77777777" w:rsidTr="00896737">
        <w:trPr>
          <w:trHeight w:val="210"/>
        </w:trPr>
        <w:tc>
          <w:tcPr>
            <w:tcW w:w="9241" w:type="dxa"/>
            <w:gridSpan w:val="11"/>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1EC5F04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INGRESOS PROYECTADOS</w:t>
            </w:r>
          </w:p>
        </w:tc>
      </w:tr>
      <w:tr w:rsidR="00896737" w:rsidRPr="007F7D0C" w14:paraId="227B4E9B" w14:textId="77777777" w:rsidTr="00896737">
        <w:trPr>
          <w:trHeight w:val="210"/>
        </w:trPr>
        <w:tc>
          <w:tcPr>
            <w:tcW w:w="4014" w:type="dxa"/>
            <w:gridSpan w:val="2"/>
            <w:tcBorders>
              <w:top w:val="nil"/>
              <w:left w:val="nil"/>
              <w:bottom w:val="nil"/>
              <w:right w:val="nil"/>
            </w:tcBorders>
            <w:shd w:val="clear" w:color="auto" w:fill="auto"/>
            <w:vAlign w:val="center"/>
            <w:hideMark/>
          </w:tcPr>
          <w:p w14:paraId="4520B339"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056" w:type="dxa"/>
            <w:gridSpan w:val="2"/>
            <w:tcBorders>
              <w:top w:val="nil"/>
              <w:left w:val="nil"/>
              <w:bottom w:val="nil"/>
              <w:right w:val="nil"/>
            </w:tcBorders>
            <w:shd w:val="clear" w:color="auto" w:fill="auto"/>
            <w:noWrap/>
            <w:vAlign w:val="center"/>
            <w:hideMark/>
          </w:tcPr>
          <w:p w14:paraId="12885A9E" w14:textId="77777777" w:rsidR="00896737" w:rsidRPr="007F7D0C" w:rsidRDefault="00896737" w:rsidP="00896737">
            <w:pPr>
              <w:spacing w:after="0" w:line="240" w:lineRule="auto"/>
              <w:rPr>
                <w:rFonts w:ascii="Times New Roman" w:eastAsia="Times New Roman" w:hAnsi="Times New Roman" w:cs="Times New Roman"/>
                <w:sz w:val="20"/>
                <w:szCs w:val="20"/>
                <w:lang w:eastAsia="es-PE"/>
              </w:rPr>
            </w:pPr>
          </w:p>
        </w:tc>
        <w:tc>
          <w:tcPr>
            <w:tcW w:w="1503" w:type="dxa"/>
            <w:gridSpan w:val="3"/>
            <w:tcBorders>
              <w:top w:val="nil"/>
              <w:left w:val="nil"/>
              <w:bottom w:val="nil"/>
              <w:right w:val="nil"/>
            </w:tcBorders>
            <w:shd w:val="clear" w:color="auto" w:fill="auto"/>
            <w:noWrap/>
            <w:vAlign w:val="center"/>
            <w:hideMark/>
          </w:tcPr>
          <w:p w14:paraId="140908C3"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427" w:type="dxa"/>
            <w:gridSpan w:val="2"/>
            <w:tcBorders>
              <w:top w:val="nil"/>
              <w:left w:val="nil"/>
              <w:bottom w:val="nil"/>
              <w:right w:val="nil"/>
            </w:tcBorders>
            <w:shd w:val="clear" w:color="auto" w:fill="auto"/>
            <w:noWrap/>
            <w:vAlign w:val="center"/>
            <w:hideMark/>
          </w:tcPr>
          <w:p w14:paraId="39A1DE82"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241" w:type="dxa"/>
            <w:gridSpan w:val="2"/>
            <w:tcBorders>
              <w:top w:val="nil"/>
              <w:left w:val="nil"/>
              <w:bottom w:val="nil"/>
              <w:right w:val="nil"/>
            </w:tcBorders>
            <w:shd w:val="clear" w:color="auto" w:fill="auto"/>
            <w:noWrap/>
            <w:vAlign w:val="center"/>
            <w:hideMark/>
          </w:tcPr>
          <w:p w14:paraId="11E1E783"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7F7D0C" w14:paraId="4BC50813" w14:textId="77777777" w:rsidTr="00896737">
        <w:trPr>
          <w:trHeight w:val="420"/>
        </w:trPr>
        <w:tc>
          <w:tcPr>
            <w:tcW w:w="4014" w:type="dxa"/>
            <w:gridSpan w:val="2"/>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6F8344C1"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DESCRIPCIÓN</w:t>
            </w:r>
          </w:p>
        </w:tc>
        <w:tc>
          <w:tcPr>
            <w:tcW w:w="1056"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19F1A603"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CANTIDAD</w:t>
            </w:r>
          </w:p>
        </w:tc>
        <w:tc>
          <w:tcPr>
            <w:tcW w:w="1503" w:type="dxa"/>
            <w:gridSpan w:val="3"/>
            <w:tcBorders>
              <w:top w:val="single" w:sz="4" w:space="0" w:color="A6A6A6"/>
              <w:left w:val="nil"/>
              <w:bottom w:val="single" w:sz="4" w:space="0" w:color="A6A6A6"/>
              <w:right w:val="single" w:sz="4" w:space="0" w:color="A6A6A6"/>
            </w:tcBorders>
            <w:shd w:val="clear" w:color="000000" w:fill="BFBFBF"/>
            <w:vAlign w:val="center"/>
            <w:hideMark/>
          </w:tcPr>
          <w:p w14:paraId="667A8B5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UNIDAD DE MEDIDA</w:t>
            </w:r>
          </w:p>
        </w:tc>
        <w:tc>
          <w:tcPr>
            <w:tcW w:w="1427"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06408909"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PRECIO UNITARIO S/.</w:t>
            </w:r>
          </w:p>
        </w:tc>
        <w:tc>
          <w:tcPr>
            <w:tcW w:w="1241"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74D5DE7B"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TOTAL S/.</w:t>
            </w:r>
          </w:p>
        </w:tc>
      </w:tr>
      <w:tr w:rsidR="00896737" w:rsidRPr="007F7D0C" w14:paraId="3A1D2801" w14:textId="77777777" w:rsidTr="00896737">
        <w:trPr>
          <w:trHeight w:val="210"/>
        </w:trPr>
        <w:tc>
          <w:tcPr>
            <w:tcW w:w="4014"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60D39040"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INGRESOS (IT)</w:t>
            </w:r>
          </w:p>
        </w:tc>
        <w:tc>
          <w:tcPr>
            <w:tcW w:w="1056" w:type="dxa"/>
            <w:gridSpan w:val="2"/>
            <w:tcBorders>
              <w:top w:val="nil"/>
              <w:left w:val="nil"/>
              <w:bottom w:val="single" w:sz="4" w:space="0" w:color="A6A6A6"/>
              <w:right w:val="single" w:sz="4" w:space="0" w:color="A6A6A6"/>
            </w:tcBorders>
            <w:shd w:val="clear" w:color="000000" w:fill="D7D7D7"/>
            <w:noWrap/>
            <w:vAlign w:val="center"/>
            <w:hideMark/>
          </w:tcPr>
          <w:p w14:paraId="2F51CECD"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503" w:type="dxa"/>
            <w:gridSpan w:val="3"/>
            <w:tcBorders>
              <w:top w:val="nil"/>
              <w:left w:val="nil"/>
              <w:bottom w:val="single" w:sz="4" w:space="0" w:color="A6A6A6"/>
              <w:right w:val="single" w:sz="4" w:space="0" w:color="A6A6A6"/>
            </w:tcBorders>
            <w:shd w:val="clear" w:color="000000" w:fill="D7D7D7"/>
            <w:noWrap/>
            <w:vAlign w:val="center"/>
            <w:hideMark/>
          </w:tcPr>
          <w:p w14:paraId="7077695C"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7" w:type="dxa"/>
            <w:gridSpan w:val="2"/>
            <w:tcBorders>
              <w:top w:val="nil"/>
              <w:left w:val="nil"/>
              <w:bottom w:val="single" w:sz="4" w:space="0" w:color="A6A6A6"/>
              <w:right w:val="single" w:sz="4" w:space="0" w:color="A6A6A6"/>
            </w:tcBorders>
            <w:shd w:val="clear" w:color="000000" w:fill="D7D7D7"/>
            <w:noWrap/>
            <w:vAlign w:val="center"/>
            <w:hideMark/>
          </w:tcPr>
          <w:p w14:paraId="3011D4ED"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241" w:type="dxa"/>
            <w:gridSpan w:val="2"/>
            <w:tcBorders>
              <w:top w:val="nil"/>
              <w:left w:val="nil"/>
              <w:bottom w:val="single" w:sz="4" w:space="0" w:color="A6A6A6"/>
              <w:right w:val="single" w:sz="4" w:space="0" w:color="A6A6A6"/>
            </w:tcBorders>
            <w:shd w:val="clear" w:color="000000" w:fill="D7D7D7"/>
            <w:noWrap/>
            <w:vAlign w:val="center"/>
            <w:hideMark/>
          </w:tcPr>
          <w:p w14:paraId="37224E28"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 54,954.90</w:t>
            </w:r>
          </w:p>
        </w:tc>
      </w:tr>
      <w:tr w:rsidR="00896737" w:rsidRPr="007F7D0C" w14:paraId="7BD0F277" w14:textId="77777777" w:rsidTr="00896737">
        <w:trPr>
          <w:trHeight w:val="210"/>
        </w:trPr>
        <w:tc>
          <w:tcPr>
            <w:tcW w:w="4014" w:type="dxa"/>
            <w:gridSpan w:val="2"/>
            <w:tcBorders>
              <w:top w:val="nil"/>
              <w:left w:val="single" w:sz="4" w:space="0" w:color="A6A6A6"/>
              <w:bottom w:val="single" w:sz="4" w:space="0" w:color="A6A6A6"/>
              <w:right w:val="single" w:sz="4" w:space="0" w:color="A6A6A6"/>
            </w:tcBorders>
            <w:shd w:val="clear" w:color="auto" w:fill="auto"/>
            <w:vAlign w:val="center"/>
            <w:hideMark/>
          </w:tcPr>
          <w:p w14:paraId="0B946F2E"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xml:space="preserve">CERDOS </w:t>
            </w:r>
          </w:p>
        </w:tc>
        <w:tc>
          <w:tcPr>
            <w:tcW w:w="1056" w:type="dxa"/>
            <w:gridSpan w:val="2"/>
            <w:tcBorders>
              <w:top w:val="nil"/>
              <w:left w:val="nil"/>
              <w:bottom w:val="single" w:sz="4" w:space="0" w:color="A6A6A6"/>
              <w:right w:val="single" w:sz="4" w:space="0" w:color="A6A6A6"/>
            </w:tcBorders>
            <w:shd w:val="clear" w:color="auto" w:fill="auto"/>
            <w:noWrap/>
            <w:vAlign w:val="center"/>
            <w:hideMark/>
          </w:tcPr>
          <w:p w14:paraId="5879EFC2"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9,009</w:t>
            </w:r>
          </w:p>
        </w:tc>
        <w:tc>
          <w:tcPr>
            <w:tcW w:w="1503" w:type="dxa"/>
            <w:gridSpan w:val="3"/>
            <w:tcBorders>
              <w:top w:val="nil"/>
              <w:left w:val="nil"/>
              <w:bottom w:val="single" w:sz="4" w:space="0" w:color="A6A6A6"/>
              <w:right w:val="single" w:sz="4" w:space="0" w:color="A6A6A6"/>
            </w:tcBorders>
            <w:shd w:val="clear" w:color="auto" w:fill="auto"/>
            <w:noWrap/>
            <w:vAlign w:val="center"/>
            <w:hideMark/>
          </w:tcPr>
          <w:p w14:paraId="58EFBA38"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KILOGRAMOS</w:t>
            </w:r>
          </w:p>
        </w:tc>
        <w:tc>
          <w:tcPr>
            <w:tcW w:w="1427" w:type="dxa"/>
            <w:gridSpan w:val="2"/>
            <w:tcBorders>
              <w:top w:val="nil"/>
              <w:left w:val="nil"/>
              <w:bottom w:val="single" w:sz="4" w:space="0" w:color="A6A6A6"/>
              <w:right w:val="single" w:sz="4" w:space="0" w:color="A6A6A6"/>
            </w:tcBorders>
            <w:shd w:val="clear" w:color="auto" w:fill="auto"/>
            <w:noWrap/>
            <w:vAlign w:val="center"/>
            <w:hideMark/>
          </w:tcPr>
          <w:p w14:paraId="7FC7E0E3"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6.10</w:t>
            </w:r>
          </w:p>
        </w:tc>
        <w:tc>
          <w:tcPr>
            <w:tcW w:w="1241" w:type="dxa"/>
            <w:gridSpan w:val="2"/>
            <w:tcBorders>
              <w:top w:val="nil"/>
              <w:left w:val="nil"/>
              <w:bottom w:val="single" w:sz="4" w:space="0" w:color="A6A6A6"/>
              <w:right w:val="single" w:sz="4" w:space="0" w:color="A6A6A6"/>
            </w:tcBorders>
            <w:shd w:val="clear" w:color="auto" w:fill="auto"/>
            <w:noWrap/>
            <w:vAlign w:val="center"/>
            <w:hideMark/>
          </w:tcPr>
          <w:p w14:paraId="320B6FE8"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54,954.90</w:t>
            </w:r>
          </w:p>
        </w:tc>
      </w:tr>
      <w:tr w:rsidR="00896737" w:rsidRPr="007F7D0C" w14:paraId="27B4470E" w14:textId="77777777" w:rsidTr="00896737">
        <w:trPr>
          <w:trHeight w:val="210"/>
        </w:trPr>
        <w:tc>
          <w:tcPr>
            <w:tcW w:w="4014" w:type="dxa"/>
            <w:gridSpan w:val="2"/>
            <w:tcBorders>
              <w:top w:val="nil"/>
              <w:left w:val="nil"/>
              <w:bottom w:val="nil"/>
              <w:right w:val="nil"/>
            </w:tcBorders>
            <w:shd w:val="clear" w:color="auto" w:fill="auto"/>
            <w:noWrap/>
            <w:vAlign w:val="center"/>
            <w:hideMark/>
          </w:tcPr>
          <w:p w14:paraId="19F2C19C"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*LECHONES  DESTETADOS</w:t>
            </w:r>
          </w:p>
        </w:tc>
        <w:tc>
          <w:tcPr>
            <w:tcW w:w="1056" w:type="dxa"/>
            <w:gridSpan w:val="2"/>
            <w:tcBorders>
              <w:top w:val="nil"/>
              <w:left w:val="nil"/>
              <w:bottom w:val="nil"/>
              <w:right w:val="nil"/>
            </w:tcBorders>
            <w:shd w:val="clear" w:color="auto" w:fill="auto"/>
            <w:noWrap/>
            <w:vAlign w:val="center"/>
            <w:hideMark/>
          </w:tcPr>
          <w:p w14:paraId="10FA3340"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p>
        </w:tc>
        <w:tc>
          <w:tcPr>
            <w:tcW w:w="1503" w:type="dxa"/>
            <w:gridSpan w:val="3"/>
            <w:tcBorders>
              <w:top w:val="nil"/>
              <w:left w:val="nil"/>
              <w:bottom w:val="nil"/>
              <w:right w:val="nil"/>
            </w:tcBorders>
            <w:shd w:val="clear" w:color="auto" w:fill="auto"/>
            <w:noWrap/>
            <w:vAlign w:val="center"/>
            <w:hideMark/>
          </w:tcPr>
          <w:p w14:paraId="698CCCDA"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427" w:type="dxa"/>
            <w:gridSpan w:val="2"/>
            <w:tcBorders>
              <w:top w:val="nil"/>
              <w:left w:val="nil"/>
              <w:bottom w:val="nil"/>
              <w:right w:val="nil"/>
            </w:tcBorders>
            <w:shd w:val="clear" w:color="auto" w:fill="auto"/>
            <w:noWrap/>
            <w:vAlign w:val="center"/>
            <w:hideMark/>
          </w:tcPr>
          <w:p w14:paraId="599BC6A6"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241" w:type="dxa"/>
            <w:gridSpan w:val="2"/>
            <w:tcBorders>
              <w:top w:val="nil"/>
              <w:left w:val="nil"/>
              <w:bottom w:val="nil"/>
              <w:right w:val="nil"/>
            </w:tcBorders>
            <w:shd w:val="clear" w:color="auto" w:fill="auto"/>
            <w:noWrap/>
            <w:vAlign w:val="center"/>
            <w:hideMark/>
          </w:tcPr>
          <w:p w14:paraId="4820A705"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7F7D0C" w14:paraId="6333B948" w14:textId="77777777" w:rsidTr="00896737">
        <w:trPr>
          <w:trHeight w:val="210"/>
        </w:trPr>
        <w:tc>
          <w:tcPr>
            <w:tcW w:w="9241" w:type="dxa"/>
            <w:gridSpan w:val="11"/>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4A16AE90"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COSTOS</w:t>
            </w:r>
          </w:p>
        </w:tc>
      </w:tr>
      <w:tr w:rsidR="00896737" w:rsidRPr="007F7D0C" w14:paraId="425C6B9C" w14:textId="77777777" w:rsidTr="00896737">
        <w:trPr>
          <w:trHeight w:val="70"/>
        </w:trPr>
        <w:tc>
          <w:tcPr>
            <w:tcW w:w="4250" w:type="dxa"/>
            <w:gridSpan w:val="3"/>
            <w:tcBorders>
              <w:top w:val="nil"/>
              <w:left w:val="nil"/>
              <w:bottom w:val="nil"/>
              <w:right w:val="nil"/>
            </w:tcBorders>
            <w:shd w:val="clear" w:color="auto" w:fill="auto"/>
            <w:noWrap/>
            <w:vAlign w:val="center"/>
            <w:hideMark/>
          </w:tcPr>
          <w:p w14:paraId="5257D95E"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p>
        </w:tc>
        <w:tc>
          <w:tcPr>
            <w:tcW w:w="999" w:type="dxa"/>
            <w:gridSpan w:val="2"/>
            <w:tcBorders>
              <w:top w:val="nil"/>
              <w:left w:val="nil"/>
              <w:bottom w:val="nil"/>
              <w:right w:val="nil"/>
            </w:tcBorders>
            <w:shd w:val="clear" w:color="auto" w:fill="auto"/>
            <w:noWrap/>
            <w:vAlign w:val="center"/>
            <w:hideMark/>
          </w:tcPr>
          <w:p w14:paraId="0F3ADFAA"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422" w:type="dxa"/>
            <w:gridSpan w:val="3"/>
            <w:tcBorders>
              <w:top w:val="nil"/>
              <w:left w:val="nil"/>
              <w:bottom w:val="nil"/>
              <w:right w:val="nil"/>
            </w:tcBorders>
            <w:shd w:val="clear" w:color="auto" w:fill="auto"/>
            <w:noWrap/>
            <w:vAlign w:val="center"/>
            <w:hideMark/>
          </w:tcPr>
          <w:p w14:paraId="60A3418A"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397" w:type="dxa"/>
            <w:gridSpan w:val="2"/>
            <w:tcBorders>
              <w:top w:val="nil"/>
              <w:left w:val="nil"/>
              <w:bottom w:val="nil"/>
              <w:right w:val="nil"/>
            </w:tcBorders>
            <w:shd w:val="clear" w:color="auto" w:fill="auto"/>
            <w:noWrap/>
            <w:vAlign w:val="center"/>
            <w:hideMark/>
          </w:tcPr>
          <w:p w14:paraId="72164197"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c>
          <w:tcPr>
            <w:tcW w:w="1173" w:type="dxa"/>
            <w:tcBorders>
              <w:top w:val="nil"/>
              <w:left w:val="nil"/>
              <w:bottom w:val="nil"/>
              <w:right w:val="nil"/>
            </w:tcBorders>
            <w:shd w:val="clear" w:color="auto" w:fill="auto"/>
            <w:noWrap/>
            <w:vAlign w:val="center"/>
            <w:hideMark/>
          </w:tcPr>
          <w:p w14:paraId="5ADF44BA" w14:textId="77777777" w:rsidR="00896737" w:rsidRPr="007F7D0C"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7F7D0C" w14:paraId="3CA653FF" w14:textId="77777777" w:rsidTr="00896737">
        <w:trPr>
          <w:trHeight w:val="420"/>
        </w:trPr>
        <w:tc>
          <w:tcPr>
            <w:tcW w:w="4250" w:type="dxa"/>
            <w:gridSpan w:val="3"/>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6E9929EB"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DESCRIPCIÓN</w:t>
            </w:r>
          </w:p>
        </w:tc>
        <w:tc>
          <w:tcPr>
            <w:tcW w:w="999"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04EA0BF1"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CANTIDAD</w:t>
            </w:r>
          </w:p>
        </w:tc>
        <w:tc>
          <w:tcPr>
            <w:tcW w:w="1422" w:type="dxa"/>
            <w:gridSpan w:val="3"/>
            <w:tcBorders>
              <w:top w:val="single" w:sz="4" w:space="0" w:color="A6A6A6"/>
              <w:left w:val="nil"/>
              <w:bottom w:val="single" w:sz="4" w:space="0" w:color="A6A6A6"/>
              <w:right w:val="single" w:sz="4" w:space="0" w:color="A6A6A6"/>
            </w:tcBorders>
            <w:shd w:val="clear" w:color="000000" w:fill="BFBFBF"/>
            <w:vAlign w:val="center"/>
            <w:hideMark/>
          </w:tcPr>
          <w:p w14:paraId="21D8E1DD"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UNIDAD DE MEDIDA</w:t>
            </w:r>
          </w:p>
        </w:tc>
        <w:tc>
          <w:tcPr>
            <w:tcW w:w="1397"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185D8F70"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PRECIO UNITARIO S/.</w:t>
            </w:r>
          </w:p>
        </w:tc>
        <w:tc>
          <w:tcPr>
            <w:tcW w:w="1173" w:type="dxa"/>
            <w:tcBorders>
              <w:top w:val="single" w:sz="4" w:space="0" w:color="A6A6A6"/>
              <w:left w:val="nil"/>
              <w:bottom w:val="single" w:sz="4" w:space="0" w:color="A6A6A6"/>
              <w:right w:val="single" w:sz="4" w:space="0" w:color="A6A6A6"/>
            </w:tcBorders>
            <w:shd w:val="clear" w:color="000000" w:fill="BFBFBF"/>
            <w:noWrap/>
            <w:vAlign w:val="center"/>
            <w:hideMark/>
          </w:tcPr>
          <w:p w14:paraId="58547F59"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TOTAL S/.</w:t>
            </w:r>
          </w:p>
        </w:tc>
      </w:tr>
      <w:tr w:rsidR="00896737" w:rsidRPr="007F7D0C" w14:paraId="4B652951"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000000" w:fill="D7D7D7"/>
            <w:noWrap/>
            <w:vAlign w:val="center"/>
            <w:hideMark/>
          </w:tcPr>
          <w:p w14:paraId="53F12F3C"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xml:space="preserve">COSTO VARIABLE </w:t>
            </w:r>
          </w:p>
        </w:tc>
        <w:tc>
          <w:tcPr>
            <w:tcW w:w="999" w:type="dxa"/>
            <w:gridSpan w:val="2"/>
            <w:tcBorders>
              <w:top w:val="nil"/>
              <w:left w:val="nil"/>
              <w:bottom w:val="single" w:sz="4" w:space="0" w:color="A6A6A6"/>
              <w:right w:val="single" w:sz="4" w:space="0" w:color="A6A6A6"/>
            </w:tcBorders>
            <w:shd w:val="clear" w:color="000000" w:fill="D7D7D7"/>
            <w:noWrap/>
            <w:vAlign w:val="center"/>
            <w:hideMark/>
          </w:tcPr>
          <w:p w14:paraId="66ADE33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000000" w:fill="D7D7D7"/>
            <w:noWrap/>
            <w:vAlign w:val="center"/>
            <w:hideMark/>
          </w:tcPr>
          <w:p w14:paraId="37F2ADB1"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000000" w:fill="D7D7D7"/>
            <w:noWrap/>
            <w:vAlign w:val="center"/>
            <w:hideMark/>
          </w:tcPr>
          <w:p w14:paraId="73FE2AAD"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173" w:type="dxa"/>
            <w:tcBorders>
              <w:top w:val="nil"/>
              <w:left w:val="nil"/>
              <w:bottom w:val="single" w:sz="4" w:space="0" w:color="A6A6A6"/>
              <w:right w:val="single" w:sz="4" w:space="0" w:color="A6A6A6"/>
            </w:tcBorders>
            <w:shd w:val="clear" w:color="000000" w:fill="D7D7D7"/>
            <w:noWrap/>
            <w:vAlign w:val="center"/>
            <w:hideMark/>
          </w:tcPr>
          <w:p w14:paraId="78B824B5"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 23,766.42</w:t>
            </w:r>
          </w:p>
        </w:tc>
      </w:tr>
      <w:tr w:rsidR="00896737" w:rsidRPr="007F7D0C" w14:paraId="3E89D494"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02EEE21E"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ALIMENTACION</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21655CA3"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489F947C"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2D103D8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173" w:type="dxa"/>
            <w:tcBorders>
              <w:top w:val="nil"/>
              <w:left w:val="nil"/>
              <w:bottom w:val="single" w:sz="4" w:space="0" w:color="A6A6A6"/>
              <w:right w:val="single" w:sz="4" w:space="0" w:color="A6A6A6"/>
            </w:tcBorders>
            <w:shd w:val="clear" w:color="auto" w:fill="auto"/>
            <w:noWrap/>
            <w:vAlign w:val="center"/>
            <w:hideMark/>
          </w:tcPr>
          <w:p w14:paraId="63152DC5"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r>
      <w:tr w:rsidR="00896737" w:rsidRPr="007F7D0C" w14:paraId="219CC47B"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48AD0ED4"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ALIMENTACION VERRACO (MACHO)</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321EA56C"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660</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5CBCE1DF"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KILOGRAMOS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55320658"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1.24</w:t>
            </w:r>
          </w:p>
        </w:tc>
        <w:tc>
          <w:tcPr>
            <w:tcW w:w="1173" w:type="dxa"/>
            <w:tcBorders>
              <w:top w:val="nil"/>
              <w:left w:val="nil"/>
              <w:bottom w:val="single" w:sz="4" w:space="0" w:color="A6A6A6"/>
              <w:right w:val="single" w:sz="4" w:space="0" w:color="A6A6A6"/>
            </w:tcBorders>
            <w:shd w:val="clear" w:color="auto" w:fill="auto"/>
            <w:noWrap/>
            <w:vAlign w:val="center"/>
            <w:hideMark/>
          </w:tcPr>
          <w:p w14:paraId="7B2A521B"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816.42</w:t>
            </w:r>
          </w:p>
        </w:tc>
      </w:tr>
      <w:tr w:rsidR="00896737" w:rsidRPr="007F7D0C" w14:paraId="2B4D4711" w14:textId="77777777" w:rsidTr="00896737">
        <w:trPr>
          <w:trHeight w:val="420"/>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162A611A"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MARRANAS GESTANTES (114DIAS, 2.50 KG., 10 MARRANAS, 02 PARTOS)</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72DBE1AF"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5700</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786DDC19"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KILOGRAMOS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29A1B015"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1.70</w:t>
            </w:r>
          </w:p>
        </w:tc>
        <w:tc>
          <w:tcPr>
            <w:tcW w:w="1173" w:type="dxa"/>
            <w:tcBorders>
              <w:top w:val="nil"/>
              <w:left w:val="nil"/>
              <w:bottom w:val="single" w:sz="4" w:space="0" w:color="A6A6A6"/>
              <w:right w:val="single" w:sz="4" w:space="0" w:color="A6A6A6"/>
            </w:tcBorders>
            <w:shd w:val="clear" w:color="auto" w:fill="auto"/>
            <w:noWrap/>
            <w:vAlign w:val="center"/>
            <w:hideMark/>
          </w:tcPr>
          <w:p w14:paraId="3AECD8F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9,690.00</w:t>
            </w:r>
          </w:p>
        </w:tc>
      </w:tr>
      <w:tr w:rsidR="00896737" w:rsidRPr="007F7D0C" w14:paraId="4AE73551" w14:textId="77777777" w:rsidTr="00896737">
        <w:trPr>
          <w:trHeight w:val="420"/>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4EAC12E5"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MARRANAS LACTANTES (30 DIAS, 05 KGS. ALIMENTO, 10 MARRANAS, 02 PARTOS</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3A5DAC1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3000</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36A0B4F8"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KILOGRAMOS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4E4B5F2A"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1.50</w:t>
            </w:r>
          </w:p>
        </w:tc>
        <w:tc>
          <w:tcPr>
            <w:tcW w:w="1173" w:type="dxa"/>
            <w:tcBorders>
              <w:top w:val="nil"/>
              <w:left w:val="nil"/>
              <w:bottom w:val="single" w:sz="4" w:space="0" w:color="A6A6A6"/>
              <w:right w:val="single" w:sz="4" w:space="0" w:color="A6A6A6"/>
            </w:tcBorders>
            <w:shd w:val="clear" w:color="auto" w:fill="auto"/>
            <w:noWrap/>
            <w:vAlign w:val="center"/>
            <w:hideMark/>
          </w:tcPr>
          <w:p w14:paraId="3C8EBCA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4,500.00</w:t>
            </w:r>
          </w:p>
        </w:tc>
      </w:tr>
      <w:tr w:rsidR="00896737" w:rsidRPr="007F7D0C" w14:paraId="3BCAC363"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22F5538C"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SANIDAD</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3892E3A6"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76341D36"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48518C84"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173" w:type="dxa"/>
            <w:tcBorders>
              <w:top w:val="nil"/>
              <w:left w:val="nil"/>
              <w:bottom w:val="single" w:sz="4" w:space="0" w:color="A6A6A6"/>
              <w:right w:val="single" w:sz="4" w:space="0" w:color="A6A6A6"/>
            </w:tcBorders>
            <w:shd w:val="clear" w:color="auto" w:fill="auto"/>
            <w:noWrap/>
            <w:vAlign w:val="center"/>
            <w:hideMark/>
          </w:tcPr>
          <w:p w14:paraId="7B886D0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r>
      <w:tr w:rsidR="00896737" w:rsidRPr="007F7D0C" w14:paraId="6D21FB80"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6CB688E6"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KIT VETERINARIO (VACUNAS)</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31AEDAE3"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12</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1C100FB5"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MESES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2F37530B"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250.00</w:t>
            </w:r>
          </w:p>
        </w:tc>
        <w:tc>
          <w:tcPr>
            <w:tcW w:w="1173" w:type="dxa"/>
            <w:tcBorders>
              <w:top w:val="nil"/>
              <w:left w:val="nil"/>
              <w:bottom w:val="single" w:sz="4" w:space="0" w:color="A6A6A6"/>
              <w:right w:val="single" w:sz="4" w:space="0" w:color="A6A6A6"/>
            </w:tcBorders>
            <w:shd w:val="clear" w:color="auto" w:fill="auto"/>
            <w:noWrap/>
            <w:vAlign w:val="center"/>
            <w:hideMark/>
          </w:tcPr>
          <w:p w14:paraId="7879A0F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3,000.00</w:t>
            </w:r>
          </w:p>
        </w:tc>
      </w:tr>
      <w:tr w:rsidR="00896737" w:rsidRPr="007F7D0C" w14:paraId="1F410E54"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4BBA456D"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MANO DE OBRA</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44063E0A"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3E86DE80"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5712984F"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c>
          <w:tcPr>
            <w:tcW w:w="1173" w:type="dxa"/>
            <w:tcBorders>
              <w:top w:val="nil"/>
              <w:left w:val="nil"/>
              <w:bottom w:val="single" w:sz="4" w:space="0" w:color="A6A6A6"/>
              <w:right w:val="single" w:sz="4" w:space="0" w:color="A6A6A6"/>
            </w:tcBorders>
            <w:shd w:val="clear" w:color="auto" w:fill="auto"/>
            <w:noWrap/>
            <w:vAlign w:val="center"/>
            <w:hideMark/>
          </w:tcPr>
          <w:p w14:paraId="7F69F74C"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w:t>
            </w:r>
          </w:p>
        </w:tc>
      </w:tr>
      <w:tr w:rsidR="00896737" w:rsidRPr="007F7D0C" w14:paraId="66D92B8F"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1DCF7FC3"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OBRERO PERMANENTE</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3C652E1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288</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10A6D2F3"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JORNALES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6AF76188"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20.00</w:t>
            </w:r>
          </w:p>
        </w:tc>
        <w:tc>
          <w:tcPr>
            <w:tcW w:w="1173" w:type="dxa"/>
            <w:tcBorders>
              <w:top w:val="nil"/>
              <w:left w:val="nil"/>
              <w:bottom w:val="single" w:sz="4" w:space="0" w:color="A6A6A6"/>
              <w:right w:val="single" w:sz="4" w:space="0" w:color="A6A6A6"/>
            </w:tcBorders>
            <w:shd w:val="clear" w:color="auto" w:fill="auto"/>
            <w:noWrap/>
            <w:vAlign w:val="center"/>
            <w:hideMark/>
          </w:tcPr>
          <w:p w14:paraId="2F659385"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5,760.00</w:t>
            </w:r>
          </w:p>
        </w:tc>
      </w:tr>
      <w:tr w:rsidR="00896737" w:rsidRPr="007F7D0C" w14:paraId="793D1BE2"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000000" w:fill="D7D7D7"/>
            <w:noWrap/>
            <w:vAlign w:val="center"/>
            <w:hideMark/>
          </w:tcPr>
          <w:p w14:paraId="3468E969"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xml:space="preserve">COSTO FIJO </w:t>
            </w:r>
          </w:p>
        </w:tc>
        <w:tc>
          <w:tcPr>
            <w:tcW w:w="999" w:type="dxa"/>
            <w:gridSpan w:val="2"/>
            <w:tcBorders>
              <w:top w:val="nil"/>
              <w:left w:val="nil"/>
              <w:bottom w:val="single" w:sz="4" w:space="0" w:color="A6A6A6"/>
              <w:right w:val="single" w:sz="4" w:space="0" w:color="A6A6A6"/>
            </w:tcBorders>
            <w:shd w:val="clear" w:color="000000" w:fill="D7D7D7"/>
            <w:noWrap/>
            <w:vAlign w:val="center"/>
            <w:hideMark/>
          </w:tcPr>
          <w:p w14:paraId="37CF408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000000" w:fill="D7D7D7"/>
            <w:noWrap/>
            <w:vAlign w:val="center"/>
            <w:hideMark/>
          </w:tcPr>
          <w:p w14:paraId="24EB5DA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000000" w:fill="D7D7D7"/>
            <w:noWrap/>
            <w:vAlign w:val="center"/>
            <w:hideMark/>
          </w:tcPr>
          <w:p w14:paraId="747484A4"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173" w:type="dxa"/>
            <w:tcBorders>
              <w:top w:val="nil"/>
              <w:left w:val="nil"/>
              <w:bottom w:val="single" w:sz="4" w:space="0" w:color="A6A6A6"/>
              <w:right w:val="single" w:sz="4" w:space="0" w:color="A6A6A6"/>
            </w:tcBorders>
            <w:shd w:val="clear" w:color="000000" w:fill="D7D7D7"/>
            <w:noWrap/>
            <w:vAlign w:val="center"/>
            <w:hideMark/>
          </w:tcPr>
          <w:p w14:paraId="3511718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 10,101.11</w:t>
            </w:r>
          </w:p>
        </w:tc>
      </w:tr>
      <w:tr w:rsidR="00896737" w:rsidRPr="007F7D0C" w14:paraId="77857991" w14:textId="77777777" w:rsidTr="00896737">
        <w:trPr>
          <w:trHeight w:val="240"/>
        </w:trPr>
        <w:tc>
          <w:tcPr>
            <w:tcW w:w="4250" w:type="dxa"/>
            <w:gridSpan w:val="3"/>
            <w:tcBorders>
              <w:top w:val="nil"/>
              <w:left w:val="single" w:sz="4" w:space="0" w:color="A6A6A6"/>
              <w:bottom w:val="single" w:sz="4" w:space="0" w:color="A6A6A6"/>
              <w:right w:val="single" w:sz="4" w:space="0" w:color="A6A6A6"/>
            </w:tcBorders>
            <w:shd w:val="clear" w:color="auto" w:fill="auto"/>
            <w:noWrap/>
            <w:vAlign w:val="center"/>
            <w:hideMark/>
          </w:tcPr>
          <w:p w14:paraId="3863B71F"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INFRAESTRUCTURA</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6474EA3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744A2488"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5B686C77"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173" w:type="dxa"/>
            <w:tcBorders>
              <w:top w:val="nil"/>
              <w:left w:val="nil"/>
              <w:bottom w:val="single" w:sz="4" w:space="0" w:color="A6A6A6"/>
              <w:right w:val="single" w:sz="4" w:space="0" w:color="A6A6A6"/>
            </w:tcBorders>
            <w:shd w:val="clear" w:color="auto" w:fill="auto"/>
            <w:noWrap/>
            <w:vAlign w:val="center"/>
            <w:hideMark/>
          </w:tcPr>
          <w:p w14:paraId="50160332"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r>
      <w:tr w:rsidR="00896737" w:rsidRPr="007F7D0C" w14:paraId="0A9F5C7F" w14:textId="77777777" w:rsidTr="00896737">
        <w:trPr>
          <w:trHeight w:val="340"/>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569598CD"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CORRAL DE MARRANAS (4X5M) Y CRIAS DESTETADAS</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4413C45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5</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455F3B15"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UNIDADES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716A5E6E"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233.33</w:t>
            </w:r>
          </w:p>
        </w:tc>
        <w:tc>
          <w:tcPr>
            <w:tcW w:w="1173" w:type="dxa"/>
            <w:tcBorders>
              <w:top w:val="nil"/>
              <w:left w:val="nil"/>
              <w:bottom w:val="single" w:sz="4" w:space="0" w:color="A6A6A6"/>
              <w:right w:val="single" w:sz="4" w:space="0" w:color="A6A6A6"/>
            </w:tcBorders>
            <w:shd w:val="clear" w:color="auto" w:fill="auto"/>
            <w:noWrap/>
            <w:vAlign w:val="center"/>
            <w:hideMark/>
          </w:tcPr>
          <w:p w14:paraId="18B59EF2"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1,166.67</w:t>
            </w:r>
          </w:p>
        </w:tc>
      </w:tr>
      <w:tr w:rsidR="00896737" w:rsidRPr="007F7D0C" w14:paraId="213F6529" w14:textId="77777777" w:rsidTr="00896737">
        <w:trPr>
          <w:trHeight w:val="225"/>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1EAC188E"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 xml:space="preserve">CORRAL DE VERRACO (4X5M) </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4B36BDB3"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0E186C20"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UNIDADES</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59F8B0E9"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194.44</w:t>
            </w:r>
          </w:p>
        </w:tc>
        <w:tc>
          <w:tcPr>
            <w:tcW w:w="1173" w:type="dxa"/>
            <w:tcBorders>
              <w:top w:val="nil"/>
              <w:left w:val="nil"/>
              <w:bottom w:val="single" w:sz="4" w:space="0" w:color="A6A6A6"/>
              <w:right w:val="single" w:sz="4" w:space="0" w:color="A6A6A6"/>
            </w:tcBorders>
            <w:shd w:val="clear" w:color="auto" w:fill="auto"/>
            <w:noWrap/>
            <w:vAlign w:val="center"/>
            <w:hideMark/>
          </w:tcPr>
          <w:p w14:paraId="34A7B7B5"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194.44</w:t>
            </w:r>
          </w:p>
        </w:tc>
      </w:tr>
      <w:tr w:rsidR="00896737" w:rsidRPr="007F7D0C" w14:paraId="2578C392"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18189789"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lastRenderedPageBreak/>
              <w:t>MODULO DE EQUIPOS PARA LA PRODUCCIÓN</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027A1ABF"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2160B8C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UNIDAD</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169E58C9"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5,556.50</w:t>
            </w:r>
          </w:p>
        </w:tc>
        <w:tc>
          <w:tcPr>
            <w:tcW w:w="1173" w:type="dxa"/>
            <w:tcBorders>
              <w:top w:val="nil"/>
              <w:left w:val="nil"/>
              <w:bottom w:val="single" w:sz="4" w:space="0" w:color="A6A6A6"/>
              <w:right w:val="single" w:sz="4" w:space="0" w:color="A6A6A6"/>
            </w:tcBorders>
            <w:shd w:val="clear" w:color="auto" w:fill="auto"/>
            <w:noWrap/>
            <w:vAlign w:val="center"/>
            <w:hideMark/>
          </w:tcPr>
          <w:p w14:paraId="53C0C600"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5,556.50</w:t>
            </w:r>
          </w:p>
        </w:tc>
      </w:tr>
      <w:tr w:rsidR="00896737" w:rsidRPr="007F7D0C" w14:paraId="3617332E"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auto" w:fill="auto"/>
            <w:vAlign w:val="center"/>
            <w:hideMark/>
          </w:tcPr>
          <w:p w14:paraId="24F37C27" w14:textId="77777777" w:rsidR="00896737" w:rsidRPr="007F7D0C" w:rsidRDefault="00896737" w:rsidP="00896737">
            <w:pPr>
              <w:spacing w:after="0" w:line="240" w:lineRule="auto"/>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MODULO BUENAS PRACTICAS DE HIGIENE</w:t>
            </w:r>
          </w:p>
        </w:tc>
        <w:tc>
          <w:tcPr>
            <w:tcW w:w="999" w:type="dxa"/>
            <w:gridSpan w:val="2"/>
            <w:tcBorders>
              <w:top w:val="nil"/>
              <w:left w:val="nil"/>
              <w:bottom w:val="single" w:sz="4" w:space="0" w:color="A6A6A6"/>
              <w:right w:val="single" w:sz="4" w:space="0" w:color="A6A6A6"/>
            </w:tcBorders>
            <w:shd w:val="clear" w:color="auto" w:fill="auto"/>
            <w:noWrap/>
            <w:vAlign w:val="center"/>
            <w:hideMark/>
          </w:tcPr>
          <w:p w14:paraId="2BEE9BEB"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1</w:t>
            </w:r>
          </w:p>
        </w:tc>
        <w:tc>
          <w:tcPr>
            <w:tcW w:w="1422" w:type="dxa"/>
            <w:gridSpan w:val="3"/>
            <w:tcBorders>
              <w:top w:val="nil"/>
              <w:left w:val="nil"/>
              <w:bottom w:val="single" w:sz="4" w:space="0" w:color="A6A6A6"/>
              <w:right w:val="single" w:sz="4" w:space="0" w:color="A6A6A6"/>
            </w:tcBorders>
            <w:shd w:val="clear" w:color="auto" w:fill="auto"/>
            <w:noWrap/>
            <w:vAlign w:val="center"/>
            <w:hideMark/>
          </w:tcPr>
          <w:p w14:paraId="7BE03F3D"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UNIDAD</w:t>
            </w:r>
          </w:p>
        </w:tc>
        <w:tc>
          <w:tcPr>
            <w:tcW w:w="1397" w:type="dxa"/>
            <w:gridSpan w:val="2"/>
            <w:tcBorders>
              <w:top w:val="nil"/>
              <w:left w:val="nil"/>
              <w:bottom w:val="single" w:sz="4" w:space="0" w:color="A6A6A6"/>
              <w:right w:val="single" w:sz="4" w:space="0" w:color="A6A6A6"/>
            </w:tcBorders>
            <w:shd w:val="clear" w:color="auto" w:fill="auto"/>
            <w:noWrap/>
            <w:vAlign w:val="center"/>
            <w:hideMark/>
          </w:tcPr>
          <w:p w14:paraId="64E70231"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3,183.50</w:t>
            </w:r>
          </w:p>
        </w:tc>
        <w:tc>
          <w:tcPr>
            <w:tcW w:w="1173" w:type="dxa"/>
            <w:tcBorders>
              <w:top w:val="nil"/>
              <w:left w:val="nil"/>
              <w:bottom w:val="single" w:sz="4" w:space="0" w:color="A6A6A6"/>
              <w:right w:val="single" w:sz="4" w:space="0" w:color="A6A6A6"/>
            </w:tcBorders>
            <w:shd w:val="clear" w:color="auto" w:fill="auto"/>
            <w:noWrap/>
            <w:vAlign w:val="center"/>
            <w:hideMark/>
          </w:tcPr>
          <w:p w14:paraId="0D4BF589" w14:textId="77777777" w:rsidR="00896737" w:rsidRPr="007F7D0C" w:rsidRDefault="00896737" w:rsidP="00896737">
            <w:pPr>
              <w:spacing w:after="0" w:line="240" w:lineRule="auto"/>
              <w:jc w:val="center"/>
              <w:rPr>
                <w:rFonts w:ascii="Calibri" w:eastAsia="Times New Roman" w:hAnsi="Calibri" w:cs="Calibri"/>
                <w:color w:val="000000"/>
                <w:sz w:val="16"/>
                <w:szCs w:val="16"/>
                <w:lang w:eastAsia="es-PE"/>
              </w:rPr>
            </w:pPr>
            <w:r w:rsidRPr="007F7D0C">
              <w:rPr>
                <w:rFonts w:ascii="Calibri" w:eastAsia="Times New Roman" w:hAnsi="Calibri" w:cs="Calibri"/>
                <w:color w:val="000000"/>
                <w:sz w:val="16"/>
                <w:szCs w:val="16"/>
                <w:lang w:eastAsia="es-PE"/>
              </w:rPr>
              <w:t>S/ 3,183.50</w:t>
            </w:r>
          </w:p>
        </w:tc>
      </w:tr>
      <w:tr w:rsidR="00896737" w:rsidRPr="007F7D0C" w14:paraId="28F747B6" w14:textId="77777777" w:rsidTr="00896737">
        <w:trPr>
          <w:trHeight w:val="210"/>
        </w:trPr>
        <w:tc>
          <w:tcPr>
            <w:tcW w:w="4250" w:type="dxa"/>
            <w:gridSpan w:val="3"/>
            <w:tcBorders>
              <w:top w:val="nil"/>
              <w:left w:val="single" w:sz="4" w:space="0" w:color="A6A6A6"/>
              <w:bottom w:val="single" w:sz="4" w:space="0" w:color="A6A6A6"/>
              <w:right w:val="single" w:sz="4" w:space="0" w:color="A6A6A6"/>
            </w:tcBorders>
            <w:shd w:val="clear" w:color="000000" w:fill="D7D7D7"/>
            <w:noWrap/>
            <w:vAlign w:val="center"/>
            <w:hideMark/>
          </w:tcPr>
          <w:p w14:paraId="33133E35" w14:textId="77777777" w:rsidR="00896737" w:rsidRPr="007F7D0C" w:rsidRDefault="00896737" w:rsidP="00896737">
            <w:pPr>
              <w:spacing w:after="0" w:line="240" w:lineRule="auto"/>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COSTO TOTAL</w:t>
            </w:r>
          </w:p>
        </w:tc>
        <w:tc>
          <w:tcPr>
            <w:tcW w:w="999" w:type="dxa"/>
            <w:gridSpan w:val="2"/>
            <w:tcBorders>
              <w:top w:val="nil"/>
              <w:left w:val="nil"/>
              <w:bottom w:val="single" w:sz="4" w:space="0" w:color="A6A6A6"/>
              <w:right w:val="single" w:sz="4" w:space="0" w:color="A6A6A6"/>
            </w:tcBorders>
            <w:shd w:val="clear" w:color="000000" w:fill="D7D7D7"/>
            <w:noWrap/>
            <w:vAlign w:val="center"/>
            <w:hideMark/>
          </w:tcPr>
          <w:p w14:paraId="04465093"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422" w:type="dxa"/>
            <w:gridSpan w:val="3"/>
            <w:tcBorders>
              <w:top w:val="nil"/>
              <w:left w:val="nil"/>
              <w:bottom w:val="single" w:sz="4" w:space="0" w:color="A6A6A6"/>
              <w:right w:val="single" w:sz="4" w:space="0" w:color="A6A6A6"/>
            </w:tcBorders>
            <w:shd w:val="clear" w:color="000000" w:fill="D7D7D7"/>
            <w:noWrap/>
            <w:vAlign w:val="center"/>
            <w:hideMark/>
          </w:tcPr>
          <w:p w14:paraId="188DB84C"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397" w:type="dxa"/>
            <w:gridSpan w:val="2"/>
            <w:tcBorders>
              <w:top w:val="nil"/>
              <w:left w:val="nil"/>
              <w:bottom w:val="single" w:sz="4" w:space="0" w:color="A6A6A6"/>
              <w:right w:val="single" w:sz="4" w:space="0" w:color="A6A6A6"/>
            </w:tcBorders>
            <w:shd w:val="clear" w:color="000000" w:fill="D7D7D7"/>
            <w:noWrap/>
            <w:vAlign w:val="center"/>
            <w:hideMark/>
          </w:tcPr>
          <w:p w14:paraId="0FE40B7C"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 </w:t>
            </w:r>
          </w:p>
        </w:tc>
        <w:tc>
          <w:tcPr>
            <w:tcW w:w="1173" w:type="dxa"/>
            <w:tcBorders>
              <w:top w:val="nil"/>
              <w:left w:val="nil"/>
              <w:bottom w:val="single" w:sz="4" w:space="0" w:color="A6A6A6"/>
              <w:right w:val="single" w:sz="4" w:space="0" w:color="A6A6A6"/>
            </w:tcBorders>
            <w:shd w:val="clear" w:color="000000" w:fill="D7D7D7"/>
            <w:noWrap/>
            <w:vAlign w:val="center"/>
            <w:hideMark/>
          </w:tcPr>
          <w:p w14:paraId="3A995FA6" w14:textId="77777777" w:rsidR="00896737" w:rsidRPr="007F7D0C" w:rsidRDefault="00896737" w:rsidP="00896737">
            <w:pPr>
              <w:spacing w:after="0" w:line="240" w:lineRule="auto"/>
              <w:jc w:val="center"/>
              <w:rPr>
                <w:rFonts w:ascii="Calibri" w:eastAsia="Times New Roman" w:hAnsi="Calibri" w:cs="Calibri"/>
                <w:b/>
                <w:bCs/>
                <w:color w:val="000000"/>
                <w:sz w:val="16"/>
                <w:szCs w:val="16"/>
                <w:lang w:eastAsia="es-PE"/>
              </w:rPr>
            </w:pPr>
            <w:r w:rsidRPr="007F7D0C">
              <w:rPr>
                <w:rFonts w:ascii="Calibri" w:eastAsia="Times New Roman" w:hAnsi="Calibri" w:cs="Calibri"/>
                <w:b/>
                <w:bCs/>
                <w:color w:val="000000"/>
                <w:sz w:val="16"/>
                <w:szCs w:val="16"/>
                <w:lang w:eastAsia="es-PE"/>
              </w:rPr>
              <w:t>S/ 33,867.53</w:t>
            </w:r>
          </w:p>
        </w:tc>
      </w:tr>
    </w:tbl>
    <w:p w14:paraId="3186D3E1" w14:textId="77777777" w:rsidR="00896737" w:rsidRPr="008522F5" w:rsidRDefault="00896737" w:rsidP="00896737">
      <w:pPr>
        <w:spacing w:after="0" w:line="240" w:lineRule="auto"/>
        <w:ind w:left="426"/>
        <w:rPr>
          <w:sz w:val="18"/>
        </w:rPr>
      </w:pPr>
      <w:r>
        <w:rPr>
          <w:sz w:val="18"/>
        </w:rPr>
        <w:t>FUENTE: ELABORACIÓN PROPIA.</w:t>
      </w:r>
    </w:p>
    <w:p w14:paraId="46ECE7E8" w14:textId="77777777" w:rsidR="00F045FD" w:rsidRDefault="00F045FD" w:rsidP="00896737">
      <w:pPr>
        <w:spacing w:after="0" w:line="240" w:lineRule="auto"/>
        <w:ind w:left="426"/>
      </w:pPr>
    </w:p>
    <w:p w14:paraId="617DBBEE" w14:textId="77777777" w:rsidR="00896737" w:rsidRDefault="00896737" w:rsidP="00896737">
      <w:pPr>
        <w:pStyle w:val="Ttulo6"/>
      </w:pPr>
      <w:bookmarkStart w:id="221" w:name="_Toc20029025"/>
      <w:r>
        <w:t>Presupuesto de mejora del Proyecto en la cadena productiva de Cerdos</w:t>
      </w:r>
      <w:bookmarkEnd w:id="221"/>
    </w:p>
    <w:p w14:paraId="184CE6A4" w14:textId="7CA8FF4A" w:rsidR="00896737" w:rsidRDefault="006E7394" w:rsidP="00896737">
      <w:r>
        <w:t>Se asume que con el proyecto se tiene por objetivo</w:t>
      </w:r>
      <w:r w:rsidR="00896737">
        <w:t xml:space="preserve"> hacer que estas iniciativas en la cadena productiva del cerdo, específicamente en el engorde del cerdo, para la venta de carne;  mejoren su producción tanto en calidad como en cantidad, articulando su producción no solo a mercados locales, sino principalmente a mercados regionales más próximos, así como a la capital.</w:t>
      </w:r>
    </w:p>
    <w:p w14:paraId="7527022F" w14:textId="77777777" w:rsidR="00896737" w:rsidRDefault="00896737" w:rsidP="00896737">
      <w:r>
        <w:t>El presupuesto que se detalla líneas abajo se enfoca en actividades productivas que se desarrollaron e implementar nuevas actividades, proyectando como nuevos ingresos la cantidad de   S/ 214,500, por la venta de 10,725 kilogramos de carne, con un peso promedio por cerdo de 75.00 Kg a un precio de S/ 20.0; partiendo del supuesto que cada miembro de  la asociación aporta con un módulo el que contienen 2 machos y 13 hembras, además de la compra de 01 modulo reproductivo de reposición, el que consta de 1 macho y 5 hembras.</w:t>
      </w:r>
    </w:p>
    <w:p w14:paraId="315583F4" w14:textId="77777777" w:rsidR="00896737" w:rsidRDefault="00896737" w:rsidP="00896737">
      <w:r>
        <w:t>Los costos que fueron proyectados para dicha iniciativa, contemplan un costo promedio de S/167,658.08; los que comprenden mantener la actividad productiva propiamente dicha e incrementar otras actividades que ayudarían en la  mejora de la cadena productiva, como la ampliación de la  infraestructura que contenga a los cerdos existente así como al módulo de reposición que se comprarían, obtención de certificaciones en SENASA, determinación e inscripción de la marca en registros públicos, servicio para el beneficiado, así como la instalación en una infraestructura adecuada para la operación del equipo de envasado de la  carne y su posterior traslado en equipos refrigerados a los mercados regionales, el que incluye Lima.</w:t>
      </w:r>
    </w:p>
    <w:p w14:paraId="6CCC1BCD" w14:textId="5A294F73" w:rsidR="00896737" w:rsidRDefault="00896737" w:rsidP="00896737">
      <w:r>
        <w:t>Se tiene en cuenta que para la consecución de tal objetivo, no solo se requiere el apoyo económico, sino también el incremento de las competencias de los lideres, así como de todos los miembros de la asociación, en tal sentido se contempla asistencias técnicas en el manejo productivo, comercial, contable y sobre todo en la gestión del cambio, ya que para llegar a este nuevo objetivo se requerirá enfrentarse a diferentes situaciones, que podrían incidir negativamente  en la consecución del objetivo planteado.</w:t>
      </w:r>
    </w:p>
    <w:p w14:paraId="7DD9E10A" w14:textId="59FAF081" w:rsidR="00AA6B5A" w:rsidRDefault="00AA6B5A" w:rsidP="00896737"/>
    <w:p w14:paraId="0AE97B67" w14:textId="3149F6A2" w:rsidR="00AA6B5A" w:rsidRDefault="00AA6B5A" w:rsidP="00896737"/>
    <w:p w14:paraId="7D87637D" w14:textId="138FD524" w:rsidR="00AA6B5A" w:rsidRDefault="00AA6B5A" w:rsidP="00896737"/>
    <w:p w14:paraId="0FF0950E" w14:textId="77777777" w:rsidR="00AA6B5A" w:rsidRDefault="00AA6B5A" w:rsidP="00896737"/>
    <w:p w14:paraId="36CE1D83" w14:textId="381C6C5E" w:rsidR="00896737" w:rsidRDefault="00896737" w:rsidP="00896737">
      <w:pPr>
        <w:pStyle w:val="Descripcin"/>
        <w:spacing w:after="120"/>
        <w:ind w:left="709"/>
      </w:pPr>
      <w:bookmarkStart w:id="222" w:name="_Toc20023248"/>
      <w:bookmarkStart w:id="223" w:name="_Toc20029115"/>
      <w:r>
        <w:t xml:space="preserve">Tabla N° </w:t>
      </w:r>
      <w:r w:rsidR="0008175B">
        <w:fldChar w:fldCharType="begin"/>
      </w:r>
      <w:r w:rsidR="0008175B">
        <w:instrText xml:space="preserve"> SEQ Tabla_N° \* ARABIC </w:instrText>
      </w:r>
      <w:r w:rsidR="0008175B">
        <w:fldChar w:fldCharType="separate"/>
      </w:r>
      <w:r w:rsidR="004D0F85">
        <w:rPr>
          <w:noProof/>
        </w:rPr>
        <w:t>46</w:t>
      </w:r>
      <w:r w:rsidR="0008175B">
        <w:rPr>
          <w:noProof/>
        </w:rPr>
        <w:fldChar w:fldCharType="end"/>
      </w:r>
      <w:r>
        <w:t>: PRESUPUESTO DE MEJORA DEL PROYECTO – CADENA PRODUCTIVA DEL CERDO</w:t>
      </w:r>
      <w:bookmarkEnd w:id="222"/>
      <w:bookmarkEnd w:id="223"/>
    </w:p>
    <w:tbl>
      <w:tblPr>
        <w:tblW w:w="8500" w:type="dxa"/>
        <w:tblCellMar>
          <w:left w:w="70" w:type="dxa"/>
          <w:right w:w="70" w:type="dxa"/>
        </w:tblCellMar>
        <w:tblLook w:val="04A0" w:firstRow="1" w:lastRow="0" w:firstColumn="1" w:lastColumn="0" w:noHBand="0" w:noVBand="1"/>
      </w:tblPr>
      <w:tblGrid>
        <w:gridCol w:w="5382"/>
        <w:gridCol w:w="3118"/>
      </w:tblGrid>
      <w:tr w:rsidR="00896737" w:rsidRPr="00F03D70" w14:paraId="1CC61484" w14:textId="77777777" w:rsidTr="00896737">
        <w:trPr>
          <w:trHeight w:val="210"/>
        </w:trPr>
        <w:tc>
          <w:tcPr>
            <w:tcW w:w="8500"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1C4EF97E" w14:textId="77777777" w:rsidR="00896737" w:rsidRPr="00F03D70" w:rsidRDefault="00896737" w:rsidP="00896737">
            <w:pPr>
              <w:spacing w:after="0" w:line="240" w:lineRule="auto"/>
              <w:jc w:val="center"/>
              <w:rPr>
                <w:rFonts w:ascii="Calibri" w:eastAsia="Times New Roman" w:hAnsi="Calibri" w:cs="Calibri"/>
                <w:b/>
                <w:bCs/>
                <w:color w:val="000000"/>
                <w:sz w:val="16"/>
                <w:szCs w:val="16"/>
                <w:lang w:eastAsia="es-PE"/>
              </w:rPr>
            </w:pPr>
            <w:r w:rsidRPr="00F03D70">
              <w:rPr>
                <w:rFonts w:ascii="Calibri" w:eastAsia="Times New Roman" w:hAnsi="Calibri" w:cs="Calibri"/>
                <w:b/>
                <w:bCs/>
                <w:color w:val="000000"/>
                <w:sz w:val="16"/>
                <w:szCs w:val="16"/>
                <w:lang w:eastAsia="es-PE"/>
              </w:rPr>
              <w:t>SUPUESTOS:</w:t>
            </w:r>
          </w:p>
        </w:tc>
      </w:tr>
      <w:tr w:rsidR="00896737" w:rsidRPr="00F03D70" w14:paraId="54A45AC7" w14:textId="77777777" w:rsidTr="00896737">
        <w:trPr>
          <w:trHeight w:val="21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760DD934"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RENDIMIENTO CERDO Kg/Cerdo</w:t>
            </w:r>
          </w:p>
        </w:tc>
        <w:tc>
          <w:tcPr>
            <w:tcW w:w="3118" w:type="dxa"/>
            <w:tcBorders>
              <w:top w:val="nil"/>
              <w:left w:val="nil"/>
              <w:bottom w:val="single" w:sz="4" w:space="0" w:color="auto"/>
              <w:right w:val="single" w:sz="4" w:space="0" w:color="auto"/>
            </w:tcBorders>
            <w:shd w:val="clear" w:color="auto" w:fill="auto"/>
            <w:noWrap/>
            <w:vAlign w:val="center"/>
            <w:hideMark/>
          </w:tcPr>
          <w:p w14:paraId="0C528426"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75</w:t>
            </w:r>
          </w:p>
        </w:tc>
      </w:tr>
      <w:tr w:rsidR="00896737" w:rsidRPr="00F03D70" w14:paraId="1B717E10" w14:textId="77777777" w:rsidTr="00896737">
        <w:trPr>
          <w:trHeight w:val="21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403B6E3E"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PRECIO EN CORAL CERDO S/Kg</w:t>
            </w:r>
          </w:p>
        </w:tc>
        <w:tc>
          <w:tcPr>
            <w:tcW w:w="3118" w:type="dxa"/>
            <w:tcBorders>
              <w:top w:val="nil"/>
              <w:left w:val="nil"/>
              <w:bottom w:val="single" w:sz="4" w:space="0" w:color="auto"/>
              <w:right w:val="single" w:sz="4" w:space="0" w:color="auto"/>
            </w:tcBorders>
            <w:shd w:val="clear" w:color="auto" w:fill="auto"/>
            <w:noWrap/>
            <w:vAlign w:val="center"/>
            <w:hideMark/>
          </w:tcPr>
          <w:p w14:paraId="43011438"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6.10</w:t>
            </w:r>
          </w:p>
        </w:tc>
      </w:tr>
      <w:tr w:rsidR="00896737" w:rsidRPr="00F03D70" w14:paraId="58714384" w14:textId="77777777" w:rsidTr="00896737">
        <w:trPr>
          <w:trHeight w:val="210"/>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6BFDFDDB"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lastRenderedPageBreak/>
              <w:t>CANTIDAD PROMEDIO DE MIEMBROS DE ASOCIACIÓN</w:t>
            </w:r>
          </w:p>
        </w:tc>
        <w:tc>
          <w:tcPr>
            <w:tcW w:w="3118" w:type="dxa"/>
            <w:tcBorders>
              <w:top w:val="nil"/>
              <w:left w:val="nil"/>
              <w:bottom w:val="single" w:sz="4" w:space="0" w:color="auto"/>
              <w:right w:val="single" w:sz="4" w:space="0" w:color="auto"/>
            </w:tcBorders>
            <w:shd w:val="clear" w:color="auto" w:fill="auto"/>
            <w:noWrap/>
            <w:vAlign w:val="center"/>
            <w:hideMark/>
          </w:tcPr>
          <w:p w14:paraId="0A00B6CB"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15.00</w:t>
            </w:r>
          </w:p>
        </w:tc>
      </w:tr>
      <w:tr w:rsidR="00896737" w:rsidRPr="00F03D70" w14:paraId="3F3D46BF" w14:textId="77777777" w:rsidTr="00896737">
        <w:trPr>
          <w:trHeight w:val="226"/>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0C37FA85"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CANTIDAD PROMEDIO DE CERDOS POR MIEMBRO ASOCIACIÓN Unidad</w:t>
            </w:r>
          </w:p>
        </w:tc>
        <w:tc>
          <w:tcPr>
            <w:tcW w:w="3118" w:type="dxa"/>
            <w:tcBorders>
              <w:top w:val="nil"/>
              <w:left w:val="nil"/>
              <w:bottom w:val="single" w:sz="4" w:space="0" w:color="auto"/>
              <w:right w:val="single" w:sz="4" w:space="0" w:color="auto"/>
            </w:tcBorders>
            <w:shd w:val="clear" w:color="auto" w:fill="auto"/>
            <w:noWrap/>
            <w:vAlign w:val="center"/>
            <w:hideMark/>
          </w:tcPr>
          <w:p w14:paraId="5A927271"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1.00</w:t>
            </w:r>
          </w:p>
        </w:tc>
      </w:tr>
      <w:tr w:rsidR="00896737" w:rsidRPr="00F03D70" w14:paraId="6E0C5FC9" w14:textId="77777777" w:rsidTr="00896737">
        <w:trPr>
          <w:trHeight w:val="428"/>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2CCFE43B"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COMPOSICIÓN DEL MODULO DE CERDOS</w:t>
            </w:r>
          </w:p>
        </w:tc>
        <w:tc>
          <w:tcPr>
            <w:tcW w:w="3118" w:type="dxa"/>
            <w:tcBorders>
              <w:top w:val="nil"/>
              <w:left w:val="nil"/>
              <w:bottom w:val="single" w:sz="4" w:space="0" w:color="auto"/>
              <w:right w:val="single" w:sz="4" w:space="0" w:color="auto"/>
            </w:tcBorders>
            <w:shd w:val="clear" w:color="auto" w:fill="auto"/>
            <w:vAlign w:val="center"/>
            <w:hideMark/>
          </w:tcPr>
          <w:p w14:paraId="3E7372EA"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2 MACHOS Y 13 HEMBRAS + MODULO REPRODUCTIVO DE CERDOS</w:t>
            </w:r>
          </w:p>
        </w:tc>
      </w:tr>
      <w:tr w:rsidR="00896737" w:rsidRPr="00F03D70" w14:paraId="1B152985" w14:textId="77777777" w:rsidTr="00896737">
        <w:trPr>
          <w:trHeight w:val="265"/>
        </w:trPr>
        <w:tc>
          <w:tcPr>
            <w:tcW w:w="5382" w:type="dxa"/>
            <w:tcBorders>
              <w:top w:val="nil"/>
              <w:left w:val="single" w:sz="4" w:space="0" w:color="auto"/>
              <w:bottom w:val="single" w:sz="4" w:space="0" w:color="auto"/>
              <w:right w:val="single" w:sz="4" w:space="0" w:color="auto"/>
            </w:tcBorders>
            <w:shd w:val="clear" w:color="000000" w:fill="D9D9D9"/>
            <w:vAlign w:val="center"/>
            <w:hideMark/>
          </w:tcPr>
          <w:p w14:paraId="6BC3879F" w14:textId="77777777" w:rsidR="00896737" w:rsidRPr="00F03D70" w:rsidRDefault="00896737" w:rsidP="00896737">
            <w:pPr>
              <w:spacing w:after="0" w:line="240" w:lineRule="auto"/>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CANTIDAD PROMEDIO DE CERDOS POR ASOCIACIÓN PARA LA VENTA AL AÑO</w:t>
            </w:r>
          </w:p>
        </w:tc>
        <w:tc>
          <w:tcPr>
            <w:tcW w:w="3118" w:type="dxa"/>
            <w:tcBorders>
              <w:top w:val="nil"/>
              <w:left w:val="nil"/>
              <w:bottom w:val="single" w:sz="4" w:space="0" w:color="auto"/>
              <w:right w:val="single" w:sz="4" w:space="0" w:color="auto"/>
            </w:tcBorders>
            <w:shd w:val="clear" w:color="auto" w:fill="auto"/>
            <w:noWrap/>
            <w:vAlign w:val="center"/>
            <w:hideMark/>
          </w:tcPr>
          <w:p w14:paraId="4736C44A" w14:textId="77777777" w:rsidR="00896737" w:rsidRPr="00F03D70" w:rsidRDefault="00896737" w:rsidP="00896737">
            <w:pPr>
              <w:spacing w:after="0" w:line="240" w:lineRule="auto"/>
              <w:jc w:val="center"/>
              <w:rPr>
                <w:rFonts w:ascii="Calibri" w:eastAsia="Times New Roman" w:hAnsi="Calibri" w:cs="Calibri"/>
                <w:color w:val="000000"/>
                <w:sz w:val="16"/>
                <w:szCs w:val="16"/>
                <w:lang w:eastAsia="es-PE"/>
              </w:rPr>
            </w:pPr>
            <w:r w:rsidRPr="00F03D70">
              <w:rPr>
                <w:rFonts w:ascii="Calibri" w:eastAsia="Times New Roman" w:hAnsi="Calibri" w:cs="Calibri"/>
                <w:color w:val="000000"/>
                <w:sz w:val="16"/>
                <w:szCs w:val="16"/>
                <w:lang w:eastAsia="es-PE"/>
              </w:rPr>
              <w:t>143</w:t>
            </w:r>
          </w:p>
        </w:tc>
      </w:tr>
    </w:tbl>
    <w:p w14:paraId="15E6969B" w14:textId="77777777" w:rsidR="00896737" w:rsidRDefault="00896737" w:rsidP="00896737">
      <w:pPr>
        <w:spacing w:after="0" w:line="240" w:lineRule="auto"/>
        <w:ind w:left="426"/>
      </w:pPr>
    </w:p>
    <w:tbl>
      <w:tblPr>
        <w:tblW w:w="5580" w:type="dxa"/>
        <w:tblCellMar>
          <w:left w:w="70" w:type="dxa"/>
          <w:right w:w="70" w:type="dxa"/>
        </w:tblCellMar>
        <w:tblLook w:val="04A0" w:firstRow="1" w:lastRow="0" w:firstColumn="1" w:lastColumn="0" w:noHBand="0" w:noVBand="1"/>
      </w:tblPr>
      <w:tblGrid>
        <w:gridCol w:w="3760"/>
        <w:gridCol w:w="1820"/>
      </w:tblGrid>
      <w:tr w:rsidR="00896737" w:rsidRPr="004A64CA" w14:paraId="3233905A" w14:textId="77777777" w:rsidTr="00896737">
        <w:trPr>
          <w:trHeight w:val="210"/>
        </w:trPr>
        <w:tc>
          <w:tcPr>
            <w:tcW w:w="376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4A2C7021"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25D68831"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CERDOS</w:t>
            </w:r>
          </w:p>
        </w:tc>
      </w:tr>
      <w:tr w:rsidR="00896737" w:rsidRPr="004A64CA" w14:paraId="5A6C82BC" w14:textId="77777777" w:rsidTr="00896737">
        <w:trPr>
          <w:trHeight w:val="210"/>
        </w:trPr>
        <w:tc>
          <w:tcPr>
            <w:tcW w:w="3760" w:type="dxa"/>
            <w:tcBorders>
              <w:top w:val="nil"/>
              <w:left w:val="single" w:sz="4" w:space="0" w:color="A6A6A6"/>
              <w:bottom w:val="single" w:sz="4" w:space="0" w:color="A6A6A6"/>
              <w:right w:val="single" w:sz="4" w:space="0" w:color="A6A6A6"/>
            </w:tcBorders>
            <w:shd w:val="clear" w:color="000000" w:fill="D7D7D7"/>
            <w:noWrap/>
            <w:vAlign w:val="center"/>
            <w:hideMark/>
          </w:tcPr>
          <w:p w14:paraId="7F358A4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LINEA</w:t>
            </w:r>
          </w:p>
        </w:tc>
        <w:tc>
          <w:tcPr>
            <w:tcW w:w="1820" w:type="dxa"/>
            <w:tcBorders>
              <w:top w:val="nil"/>
              <w:left w:val="nil"/>
              <w:bottom w:val="single" w:sz="4" w:space="0" w:color="A6A6A6"/>
              <w:right w:val="single" w:sz="4" w:space="0" w:color="A6A6A6"/>
            </w:tcBorders>
            <w:shd w:val="clear" w:color="auto" w:fill="auto"/>
            <w:noWrap/>
            <w:vAlign w:val="center"/>
            <w:hideMark/>
          </w:tcPr>
          <w:p w14:paraId="4406F83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Especies animales</w:t>
            </w:r>
          </w:p>
        </w:tc>
      </w:tr>
      <w:tr w:rsidR="00896737" w:rsidRPr="004A64CA" w14:paraId="6725864F" w14:textId="77777777" w:rsidTr="00896737">
        <w:trPr>
          <w:trHeight w:val="210"/>
        </w:trPr>
        <w:tc>
          <w:tcPr>
            <w:tcW w:w="3760" w:type="dxa"/>
            <w:tcBorders>
              <w:top w:val="nil"/>
              <w:left w:val="single" w:sz="4" w:space="0" w:color="A6A6A6"/>
              <w:bottom w:val="single" w:sz="4" w:space="0" w:color="A6A6A6"/>
              <w:right w:val="single" w:sz="4" w:space="0" w:color="A6A6A6"/>
            </w:tcBorders>
            <w:shd w:val="clear" w:color="000000" w:fill="D7D7D7"/>
            <w:noWrap/>
            <w:vAlign w:val="center"/>
            <w:hideMark/>
          </w:tcPr>
          <w:p w14:paraId="0FE047B5"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2A2BA35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12</w:t>
            </w:r>
          </w:p>
        </w:tc>
      </w:tr>
    </w:tbl>
    <w:p w14:paraId="259E78C4" w14:textId="78E6A3A1" w:rsidR="00896737" w:rsidRDefault="00896737" w:rsidP="00896737">
      <w:pPr>
        <w:spacing w:after="0" w:line="240" w:lineRule="auto"/>
        <w:ind w:left="426"/>
      </w:pPr>
    </w:p>
    <w:tbl>
      <w:tblPr>
        <w:tblW w:w="9241" w:type="dxa"/>
        <w:tblCellMar>
          <w:left w:w="70" w:type="dxa"/>
          <w:right w:w="70" w:type="dxa"/>
        </w:tblCellMar>
        <w:tblLook w:val="04A0" w:firstRow="1" w:lastRow="0" w:firstColumn="1" w:lastColumn="0" w:noHBand="0" w:noVBand="1"/>
      </w:tblPr>
      <w:tblGrid>
        <w:gridCol w:w="3963"/>
        <w:gridCol w:w="401"/>
        <w:gridCol w:w="642"/>
        <w:gridCol w:w="302"/>
        <w:gridCol w:w="1182"/>
        <w:gridCol w:w="162"/>
        <w:gridCol w:w="1247"/>
        <w:gridCol w:w="127"/>
        <w:gridCol w:w="1215"/>
      </w:tblGrid>
      <w:tr w:rsidR="00896737" w:rsidRPr="004A64CA" w14:paraId="4A336EF5" w14:textId="77777777" w:rsidTr="00896737">
        <w:trPr>
          <w:trHeight w:val="210"/>
        </w:trPr>
        <w:tc>
          <w:tcPr>
            <w:tcW w:w="9241" w:type="dxa"/>
            <w:gridSpan w:val="9"/>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4B8BB88A"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INGRESOS PROYECTADOS</w:t>
            </w:r>
          </w:p>
        </w:tc>
      </w:tr>
      <w:tr w:rsidR="00896737" w:rsidRPr="004A64CA" w14:paraId="1964D675" w14:textId="77777777" w:rsidTr="00896737">
        <w:trPr>
          <w:trHeight w:val="210"/>
        </w:trPr>
        <w:tc>
          <w:tcPr>
            <w:tcW w:w="3963" w:type="dxa"/>
            <w:tcBorders>
              <w:top w:val="nil"/>
              <w:left w:val="nil"/>
              <w:bottom w:val="nil"/>
              <w:right w:val="nil"/>
            </w:tcBorders>
            <w:shd w:val="clear" w:color="auto" w:fill="auto"/>
            <w:vAlign w:val="center"/>
            <w:hideMark/>
          </w:tcPr>
          <w:p w14:paraId="32348B44"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043" w:type="dxa"/>
            <w:gridSpan w:val="2"/>
            <w:tcBorders>
              <w:top w:val="nil"/>
              <w:left w:val="nil"/>
              <w:bottom w:val="nil"/>
              <w:right w:val="nil"/>
            </w:tcBorders>
            <w:shd w:val="clear" w:color="auto" w:fill="auto"/>
            <w:noWrap/>
            <w:vAlign w:val="center"/>
            <w:hideMark/>
          </w:tcPr>
          <w:p w14:paraId="24CF7683" w14:textId="77777777" w:rsidR="00896737" w:rsidRPr="004A64CA" w:rsidRDefault="00896737" w:rsidP="00896737">
            <w:pPr>
              <w:spacing w:after="0" w:line="240" w:lineRule="auto"/>
              <w:rPr>
                <w:rFonts w:ascii="Times New Roman" w:eastAsia="Times New Roman" w:hAnsi="Times New Roman" w:cs="Times New Roman"/>
                <w:sz w:val="20"/>
                <w:szCs w:val="20"/>
                <w:lang w:eastAsia="es-PE"/>
              </w:rPr>
            </w:pPr>
          </w:p>
        </w:tc>
        <w:tc>
          <w:tcPr>
            <w:tcW w:w="1484" w:type="dxa"/>
            <w:gridSpan w:val="2"/>
            <w:tcBorders>
              <w:top w:val="nil"/>
              <w:left w:val="nil"/>
              <w:bottom w:val="nil"/>
              <w:right w:val="nil"/>
            </w:tcBorders>
            <w:shd w:val="clear" w:color="auto" w:fill="auto"/>
            <w:noWrap/>
            <w:vAlign w:val="center"/>
            <w:hideMark/>
          </w:tcPr>
          <w:p w14:paraId="46024C04"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409" w:type="dxa"/>
            <w:gridSpan w:val="2"/>
            <w:tcBorders>
              <w:top w:val="nil"/>
              <w:left w:val="nil"/>
              <w:bottom w:val="nil"/>
              <w:right w:val="nil"/>
            </w:tcBorders>
            <w:shd w:val="clear" w:color="auto" w:fill="auto"/>
            <w:noWrap/>
            <w:vAlign w:val="center"/>
            <w:hideMark/>
          </w:tcPr>
          <w:p w14:paraId="612B19C8"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2" w:type="dxa"/>
            <w:gridSpan w:val="2"/>
            <w:tcBorders>
              <w:top w:val="nil"/>
              <w:left w:val="nil"/>
              <w:bottom w:val="nil"/>
              <w:right w:val="nil"/>
            </w:tcBorders>
            <w:shd w:val="clear" w:color="auto" w:fill="auto"/>
            <w:noWrap/>
            <w:vAlign w:val="center"/>
            <w:hideMark/>
          </w:tcPr>
          <w:p w14:paraId="4D88EFD0"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4A64CA" w14:paraId="747709F0" w14:textId="77777777" w:rsidTr="00896737">
        <w:trPr>
          <w:trHeight w:val="420"/>
        </w:trPr>
        <w:tc>
          <w:tcPr>
            <w:tcW w:w="3963"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4C83FC74"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DESCRIPCION</w:t>
            </w:r>
          </w:p>
        </w:tc>
        <w:tc>
          <w:tcPr>
            <w:tcW w:w="1043"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7E78BF96"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CANTIDAD</w:t>
            </w:r>
          </w:p>
        </w:tc>
        <w:tc>
          <w:tcPr>
            <w:tcW w:w="1484"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795AC856"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UNIDAD DE MEDIDA</w:t>
            </w:r>
          </w:p>
        </w:tc>
        <w:tc>
          <w:tcPr>
            <w:tcW w:w="1409"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2AC48C5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PRECIO UNITARIO S/.</w:t>
            </w:r>
          </w:p>
        </w:tc>
        <w:tc>
          <w:tcPr>
            <w:tcW w:w="1342"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5148E49C"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TOTAL S/.</w:t>
            </w:r>
          </w:p>
        </w:tc>
      </w:tr>
      <w:tr w:rsidR="00896737" w:rsidRPr="004A64CA" w14:paraId="67FED0DB" w14:textId="77777777" w:rsidTr="00896737">
        <w:trPr>
          <w:trHeight w:val="210"/>
        </w:trPr>
        <w:tc>
          <w:tcPr>
            <w:tcW w:w="3963" w:type="dxa"/>
            <w:tcBorders>
              <w:top w:val="nil"/>
              <w:left w:val="single" w:sz="4" w:space="0" w:color="A6A6A6"/>
              <w:bottom w:val="single" w:sz="4" w:space="0" w:color="A6A6A6"/>
              <w:right w:val="single" w:sz="4" w:space="0" w:color="A6A6A6"/>
            </w:tcBorders>
            <w:shd w:val="clear" w:color="000000" w:fill="D7D7D7"/>
            <w:noWrap/>
            <w:vAlign w:val="center"/>
            <w:hideMark/>
          </w:tcPr>
          <w:p w14:paraId="15C53127"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INGRESOS (IT)</w:t>
            </w:r>
          </w:p>
        </w:tc>
        <w:tc>
          <w:tcPr>
            <w:tcW w:w="1043" w:type="dxa"/>
            <w:gridSpan w:val="2"/>
            <w:tcBorders>
              <w:top w:val="nil"/>
              <w:left w:val="nil"/>
              <w:bottom w:val="single" w:sz="4" w:space="0" w:color="A6A6A6"/>
              <w:right w:val="single" w:sz="4" w:space="0" w:color="A6A6A6"/>
            </w:tcBorders>
            <w:shd w:val="clear" w:color="000000" w:fill="D7D7D7"/>
            <w:noWrap/>
            <w:vAlign w:val="center"/>
            <w:hideMark/>
          </w:tcPr>
          <w:p w14:paraId="48FB6D79"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484" w:type="dxa"/>
            <w:gridSpan w:val="2"/>
            <w:tcBorders>
              <w:top w:val="nil"/>
              <w:left w:val="nil"/>
              <w:bottom w:val="single" w:sz="4" w:space="0" w:color="A6A6A6"/>
              <w:right w:val="single" w:sz="4" w:space="0" w:color="A6A6A6"/>
            </w:tcBorders>
            <w:shd w:val="clear" w:color="000000" w:fill="D7D7D7"/>
            <w:noWrap/>
            <w:vAlign w:val="center"/>
            <w:hideMark/>
          </w:tcPr>
          <w:p w14:paraId="70A39FA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409" w:type="dxa"/>
            <w:gridSpan w:val="2"/>
            <w:tcBorders>
              <w:top w:val="nil"/>
              <w:left w:val="nil"/>
              <w:bottom w:val="single" w:sz="4" w:space="0" w:color="A6A6A6"/>
              <w:right w:val="single" w:sz="4" w:space="0" w:color="A6A6A6"/>
            </w:tcBorders>
            <w:shd w:val="clear" w:color="000000" w:fill="D7D7D7"/>
            <w:noWrap/>
            <w:vAlign w:val="center"/>
            <w:hideMark/>
          </w:tcPr>
          <w:p w14:paraId="5030F507"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2" w:type="dxa"/>
            <w:gridSpan w:val="2"/>
            <w:tcBorders>
              <w:top w:val="nil"/>
              <w:left w:val="nil"/>
              <w:bottom w:val="single" w:sz="4" w:space="0" w:color="A6A6A6"/>
              <w:right w:val="single" w:sz="4" w:space="0" w:color="A6A6A6"/>
            </w:tcBorders>
            <w:shd w:val="clear" w:color="000000" w:fill="D7D7D7"/>
            <w:noWrap/>
            <w:vAlign w:val="center"/>
            <w:hideMark/>
          </w:tcPr>
          <w:p w14:paraId="0134F745"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 214,500.00</w:t>
            </w:r>
          </w:p>
        </w:tc>
      </w:tr>
      <w:tr w:rsidR="00896737" w:rsidRPr="004A64CA" w14:paraId="48CA5199" w14:textId="77777777" w:rsidTr="00896737">
        <w:trPr>
          <w:trHeight w:val="210"/>
        </w:trPr>
        <w:tc>
          <w:tcPr>
            <w:tcW w:w="3963" w:type="dxa"/>
            <w:tcBorders>
              <w:top w:val="nil"/>
              <w:left w:val="single" w:sz="4" w:space="0" w:color="A6A6A6"/>
              <w:bottom w:val="single" w:sz="4" w:space="0" w:color="A6A6A6"/>
              <w:right w:val="single" w:sz="4" w:space="0" w:color="A6A6A6"/>
            </w:tcBorders>
            <w:shd w:val="clear" w:color="auto" w:fill="auto"/>
            <w:vAlign w:val="center"/>
            <w:hideMark/>
          </w:tcPr>
          <w:p w14:paraId="359F43A4"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xml:space="preserve">CERDOS </w:t>
            </w:r>
          </w:p>
        </w:tc>
        <w:tc>
          <w:tcPr>
            <w:tcW w:w="1043" w:type="dxa"/>
            <w:gridSpan w:val="2"/>
            <w:tcBorders>
              <w:top w:val="nil"/>
              <w:left w:val="nil"/>
              <w:bottom w:val="single" w:sz="4" w:space="0" w:color="A6A6A6"/>
              <w:right w:val="single" w:sz="4" w:space="0" w:color="A6A6A6"/>
            </w:tcBorders>
            <w:shd w:val="clear" w:color="auto" w:fill="auto"/>
            <w:noWrap/>
            <w:vAlign w:val="center"/>
            <w:hideMark/>
          </w:tcPr>
          <w:p w14:paraId="39F2C6F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10,725</w:t>
            </w:r>
          </w:p>
        </w:tc>
        <w:tc>
          <w:tcPr>
            <w:tcW w:w="1484" w:type="dxa"/>
            <w:gridSpan w:val="2"/>
            <w:tcBorders>
              <w:top w:val="nil"/>
              <w:left w:val="nil"/>
              <w:bottom w:val="single" w:sz="4" w:space="0" w:color="A6A6A6"/>
              <w:right w:val="single" w:sz="4" w:space="0" w:color="A6A6A6"/>
            </w:tcBorders>
            <w:shd w:val="clear" w:color="auto" w:fill="auto"/>
            <w:noWrap/>
            <w:vAlign w:val="center"/>
            <w:hideMark/>
          </w:tcPr>
          <w:p w14:paraId="31C7CA2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KILOGRAMOS</w:t>
            </w:r>
          </w:p>
        </w:tc>
        <w:tc>
          <w:tcPr>
            <w:tcW w:w="1409" w:type="dxa"/>
            <w:gridSpan w:val="2"/>
            <w:tcBorders>
              <w:top w:val="nil"/>
              <w:left w:val="nil"/>
              <w:bottom w:val="single" w:sz="4" w:space="0" w:color="A6A6A6"/>
              <w:right w:val="single" w:sz="4" w:space="0" w:color="A6A6A6"/>
            </w:tcBorders>
            <w:shd w:val="clear" w:color="auto" w:fill="auto"/>
            <w:noWrap/>
            <w:vAlign w:val="center"/>
            <w:hideMark/>
          </w:tcPr>
          <w:p w14:paraId="58A2D42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20.00</w:t>
            </w:r>
          </w:p>
        </w:tc>
        <w:tc>
          <w:tcPr>
            <w:tcW w:w="1342" w:type="dxa"/>
            <w:gridSpan w:val="2"/>
            <w:tcBorders>
              <w:top w:val="nil"/>
              <w:left w:val="nil"/>
              <w:bottom w:val="single" w:sz="4" w:space="0" w:color="A6A6A6"/>
              <w:right w:val="single" w:sz="4" w:space="0" w:color="A6A6A6"/>
            </w:tcBorders>
            <w:shd w:val="clear" w:color="auto" w:fill="auto"/>
            <w:noWrap/>
            <w:vAlign w:val="center"/>
            <w:hideMark/>
          </w:tcPr>
          <w:p w14:paraId="79B2509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214,500.00</w:t>
            </w:r>
          </w:p>
        </w:tc>
      </w:tr>
      <w:tr w:rsidR="00896737" w:rsidRPr="004A64CA" w14:paraId="2B6780D7" w14:textId="77777777" w:rsidTr="00896737">
        <w:trPr>
          <w:trHeight w:val="210"/>
        </w:trPr>
        <w:tc>
          <w:tcPr>
            <w:tcW w:w="3963" w:type="dxa"/>
            <w:tcBorders>
              <w:top w:val="nil"/>
              <w:left w:val="nil"/>
              <w:bottom w:val="nil"/>
              <w:right w:val="nil"/>
            </w:tcBorders>
            <w:shd w:val="clear" w:color="auto" w:fill="auto"/>
            <w:noWrap/>
            <w:vAlign w:val="center"/>
            <w:hideMark/>
          </w:tcPr>
          <w:p w14:paraId="14A942F6"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*LECHONES  DESTETADOS</w:t>
            </w:r>
          </w:p>
        </w:tc>
        <w:tc>
          <w:tcPr>
            <w:tcW w:w="1043" w:type="dxa"/>
            <w:gridSpan w:val="2"/>
            <w:tcBorders>
              <w:top w:val="nil"/>
              <w:left w:val="nil"/>
              <w:bottom w:val="nil"/>
              <w:right w:val="nil"/>
            </w:tcBorders>
            <w:shd w:val="clear" w:color="auto" w:fill="auto"/>
            <w:noWrap/>
            <w:vAlign w:val="center"/>
            <w:hideMark/>
          </w:tcPr>
          <w:p w14:paraId="3C7A8BD1"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p>
        </w:tc>
        <w:tc>
          <w:tcPr>
            <w:tcW w:w="1484" w:type="dxa"/>
            <w:gridSpan w:val="2"/>
            <w:tcBorders>
              <w:top w:val="nil"/>
              <w:left w:val="nil"/>
              <w:bottom w:val="nil"/>
              <w:right w:val="nil"/>
            </w:tcBorders>
            <w:shd w:val="clear" w:color="auto" w:fill="auto"/>
            <w:noWrap/>
            <w:vAlign w:val="center"/>
            <w:hideMark/>
          </w:tcPr>
          <w:p w14:paraId="4452B076"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409" w:type="dxa"/>
            <w:gridSpan w:val="2"/>
            <w:tcBorders>
              <w:top w:val="nil"/>
              <w:left w:val="nil"/>
              <w:bottom w:val="nil"/>
              <w:right w:val="nil"/>
            </w:tcBorders>
            <w:shd w:val="clear" w:color="auto" w:fill="auto"/>
            <w:noWrap/>
            <w:vAlign w:val="center"/>
            <w:hideMark/>
          </w:tcPr>
          <w:p w14:paraId="3348690C"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2" w:type="dxa"/>
            <w:gridSpan w:val="2"/>
            <w:tcBorders>
              <w:top w:val="nil"/>
              <w:left w:val="nil"/>
              <w:bottom w:val="nil"/>
              <w:right w:val="nil"/>
            </w:tcBorders>
            <w:shd w:val="clear" w:color="auto" w:fill="auto"/>
            <w:noWrap/>
            <w:vAlign w:val="center"/>
            <w:hideMark/>
          </w:tcPr>
          <w:p w14:paraId="7BF2C474"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4A64CA" w14:paraId="26DFD959" w14:textId="77777777" w:rsidTr="00896737">
        <w:trPr>
          <w:trHeight w:val="210"/>
        </w:trPr>
        <w:tc>
          <w:tcPr>
            <w:tcW w:w="9241" w:type="dxa"/>
            <w:gridSpan w:val="9"/>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3CC684C2"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COSTOS</w:t>
            </w:r>
          </w:p>
        </w:tc>
      </w:tr>
      <w:tr w:rsidR="00896737" w:rsidRPr="004A64CA" w14:paraId="3D82B188" w14:textId="77777777" w:rsidTr="00896737">
        <w:trPr>
          <w:trHeight w:val="80"/>
        </w:trPr>
        <w:tc>
          <w:tcPr>
            <w:tcW w:w="4364" w:type="dxa"/>
            <w:gridSpan w:val="2"/>
            <w:tcBorders>
              <w:top w:val="nil"/>
              <w:left w:val="nil"/>
              <w:bottom w:val="nil"/>
              <w:right w:val="nil"/>
            </w:tcBorders>
            <w:shd w:val="clear" w:color="auto" w:fill="auto"/>
            <w:noWrap/>
            <w:vAlign w:val="center"/>
            <w:hideMark/>
          </w:tcPr>
          <w:p w14:paraId="74A2011F"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p>
        </w:tc>
        <w:tc>
          <w:tcPr>
            <w:tcW w:w="944" w:type="dxa"/>
            <w:gridSpan w:val="2"/>
            <w:tcBorders>
              <w:top w:val="nil"/>
              <w:left w:val="nil"/>
              <w:bottom w:val="nil"/>
              <w:right w:val="nil"/>
            </w:tcBorders>
            <w:shd w:val="clear" w:color="auto" w:fill="auto"/>
            <w:noWrap/>
            <w:vAlign w:val="center"/>
            <w:hideMark/>
          </w:tcPr>
          <w:p w14:paraId="061201A5"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4" w:type="dxa"/>
            <w:gridSpan w:val="2"/>
            <w:tcBorders>
              <w:top w:val="nil"/>
              <w:left w:val="nil"/>
              <w:bottom w:val="nil"/>
              <w:right w:val="nil"/>
            </w:tcBorders>
            <w:shd w:val="clear" w:color="auto" w:fill="auto"/>
            <w:noWrap/>
            <w:vAlign w:val="center"/>
            <w:hideMark/>
          </w:tcPr>
          <w:p w14:paraId="7BD5C252"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374" w:type="dxa"/>
            <w:gridSpan w:val="2"/>
            <w:tcBorders>
              <w:top w:val="nil"/>
              <w:left w:val="nil"/>
              <w:bottom w:val="nil"/>
              <w:right w:val="nil"/>
            </w:tcBorders>
            <w:shd w:val="clear" w:color="auto" w:fill="auto"/>
            <w:noWrap/>
            <w:vAlign w:val="center"/>
            <w:hideMark/>
          </w:tcPr>
          <w:p w14:paraId="528CCA82"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215" w:type="dxa"/>
            <w:tcBorders>
              <w:top w:val="nil"/>
              <w:left w:val="nil"/>
              <w:bottom w:val="nil"/>
              <w:right w:val="nil"/>
            </w:tcBorders>
            <w:shd w:val="clear" w:color="auto" w:fill="auto"/>
            <w:noWrap/>
            <w:vAlign w:val="center"/>
            <w:hideMark/>
          </w:tcPr>
          <w:p w14:paraId="7E41CDD7"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4A64CA" w14:paraId="71BC4F3C" w14:textId="77777777" w:rsidTr="00896737">
        <w:trPr>
          <w:trHeight w:val="420"/>
        </w:trPr>
        <w:tc>
          <w:tcPr>
            <w:tcW w:w="4364" w:type="dxa"/>
            <w:gridSpan w:val="2"/>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59E19522"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DESCRIPCION</w:t>
            </w:r>
          </w:p>
        </w:tc>
        <w:tc>
          <w:tcPr>
            <w:tcW w:w="944" w:type="dxa"/>
            <w:gridSpan w:val="2"/>
            <w:tcBorders>
              <w:top w:val="single" w:sz="4" w:space="0" w:color="A6A6A6"/>
              <w:left w:val="nil"/>
              <w:bottom w:val="single" w:sz="4" w:space="0" w:color="A6A6A6"/>
              <w:right w:val="single" w:sz="4" w:space="0" w:color="A6A6A6"/>
            </w:tcBorders>
            <w:shd w:val="clear" w:color="000000" w:fill="BFBFBF"/>
            <w:noWrap/>
            <w:vAlign w:val="center"/>
            <w:hideMark/>
          </w:tcPr>
          <w:p w14:paraId="3E231451"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CANTIDAD</w:t>
            </w:r>
          </w:p>
        </w:tc>
        <w:tc>
          <w:tcPr>
            <w:tcW w:w="1344"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62CF2E8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UNIDAD DE MEDIDA</w:t>
            </w:r>
          </w:p>
        </w:tc>
        <w:tc>
          <w:tcPr>
            <w:tcW w:w="1374"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4138FFB5"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PRECIO UNITARIO S/.</w:t>
            </w:r>
          </w:p>
        </w:tc>
        <w:tc>
          <w:tcPr>
            <w:tcW w:w="1215" w:type="dxa"/>
            <w:tcBorders>
              <w:top w:val="single" w:sz="4" w:space="0" w:color="A6A6A6"/>
              <w:left w:val="nil"/>
              <w:bottom w:val="single" w:sz="4" w:space="0" w:color="A6A6A6"/>
              <w:right w:val="single" w:sz="4" w:space="0" w:color="A6A6A6"/>
            </w:tcBorders>
            <w:shd w:val="clear" w:color="000000" w:fill="BFBFBF"/>
            <w:noWrap/>
            <w:vAlign w:val="center"/>
            <w:hideMark/>
          </w:tcPr>
          <w:p w14:paraId="42B69699"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TOTAL S/.</w:t>
            </w:r>
          </w:p>
        </w:tc>
      </w:tr>
      <w:tr w:rsidR="00896737" w:rsidRPr="004A64CA" w14:paraId="62F8BB65"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6038A0F7"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xml:space="preserve">COSTO VARIABLE </w:t>
            </w:r>
          </w:p>
        </w:tc>
        <w:tc>
          <w:tcPr>
            <w:tcW w:w="944" w:type="dxa"/>
            <w:gridSpan w:val="2"/>
            <w:tcBorders>
              <w:top w:val="nil"/>
              <w:left w:val="nil"/>
              <w:bottom w:val="single" w:sz="4" w:space="0" w:color="A6A6A6"/>
              <w:right w:val="single" w:sz="4" w:space="0" w:color="A6A6A6"/>
            </w:tcBorders>
            <w:shd w:val="clear" w:color="000000" w:fill="D7D7D7"/>
            <w:noWrap/>
            <w:vAlign w:val="center"/>
            <w:hideMark/>
          </w:tcPr>
          <w:p w14:paraId="7783FA6B"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000000" w:fill="D7D7D7"/>
            <w:noWrap/>
            <w:vAlign w:val="center"/>
            <w:hideMark/>
          </w:tcPr>
          <w:p w14:paraId="1D2AE125"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000000" w:fill="D7D7D7"/>
            <w:noWrap/>
            <w:vAlign w:val="center"/>
            <w:hideMark/>
          </w:tcPr>
          <w:p w14:paraId="110C0F1A"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215" w:type="dxa"/>
            <w:tcBorders>
              <w:top w:val="nil"/>
              <w:left w:val="nil"/>
              <w:bottom w:val="single" w:sz="4" w:space="0" w:color="A6A6A6"/>
              <w:right w:val="single" w:sz="4" w:space="0" w:color="A6A6A6"/>
            </w:tcBorders>
            <w:shd w:val="clear" w:color="000000" w:fill="D7D7D7"/>
            <w:noWrap/>
            <w:vAlign w:val="center"/>
            <w:hideMark/>
          </w:tcPr>
          <w:p w14:paraId="16AC16F0"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 31,914.63</w:t>
            </w:r>
          </w:p>
        </w:tc>
      </w:tr>
      <w:tr w:rsidR="00896737" w:rsidRPr="004A64CA" w14:paraId="1B4E018F"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7B39F318"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ALIMENTACION</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92FE503"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3D71A9B0"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4C8799AE"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091F92C3"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r>
      <w:tr w:rsidR="00896737" w:rsidRPr="004A64CA" w14:paraId="50CF7D53"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1A9E7FB4"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ALIMENTACION VERRACO (03 MACHOS)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D95CB1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990</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069C519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KILOGRAMOS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35F32F2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1.24</w:t>
            </w:r>
          </w:p>
        </w:tc>
        <w:tc>
          <w:tcPr>
            <w:tcW w:w="1215" w:type="dxa"/>
            <w:tcBorders>
              <w:top w:val="nil"/>
              <w:left w:val="nil"/>
              <w:bottom w:val="single" w:sz="4" w:space="0" w:color="A6A6A6"/>
              <w:right w:val="single" w:sz="4" w:space="0" w:color="A6A6A6"/>
            </w:tcBorders>
            <w:shd w:val="clear" w:color="auto" w:fill="auto"/>
            <w:noWrap/>
            <w:vAlign w:val="center"/>
            <w:hideMark/>
          </w:tcPr>
          <w:p w14:paraId="4D65ADF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1,224.63</w:t>
            </w:r>
          </w:p>
        </w:tc>
      </w:tr>
      <w:tr w:rsidR="00896737" w:rsidRPr="004A64CA" w14:paraId="345F0680"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4307B384"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MARRANAS GESTANTES (114DIAS, 2.50 KG., 15 MARRANAS, 02 PARTOS)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197EAB0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8550</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2B74818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KILOGRAMOS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2F9A5BF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1.70</w:t>
            </w:r>
          </w:p>
        </w:tc>
        <w:tc>
          <w:tcPr>
            <w:tcW w:w="1215" w:type="dxa"/>
            <w:tcBorders>
              <w:top w:val="nil"/>
              <w:left w:val="nil"/>
              <w:bottom w:val="single" w:sz="4" w:space="0" w:color="A6A6A6"/>
              <w:right w:val="single" w:sz="4" w:space="0" w:color="A6A6A6"/>
            </w:tcBorders>
            <w:shd w:val="clear" w:color="auto" w:fill="auto"/>
            <w:noWrap/>
            <w:vAlign w:val="center"/>
            <w:hideMark/>
          </w:tcPr>
          <w:p w14:paraId="4FC785A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14,535.00</w:t>
            </w:r>
          </w:p>
        </w:tc>
      </w:tr>
      <w:tr w:rsidR="00896737" w:rsidRPr="004A64CA" w14:paraId="55E87936"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3C892422"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MARRANAS LACTANTES (30 DIAS, 05 KGS. ALIMENTO, 15 MARRANAS, 02 PARTOS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43BF8B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4500</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3BC0EEC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KILOGRAMOS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394222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1.50</w:t>
            </w:r>
          </w:p>
        </w:tc>
        <w:tc>
          <w:tcPr>
            <w:tcW w:w="1215" w:type="dxa"/>
            <w:tcBorders>
              <w:top w:val="nil"/>
              <w:left w:val="nil"/>
              <w:bottom w:val="single" w:sz="4" w:space="0" w:color="A6A6A6"/>
              <w:right w:val="single" w:sz="4" w:space="0" w:color="A6A6A6"/>
            </w:tcBorders>
            <w:shd w:val="clear" w:color="auto" w:fill="auto"/>
            <w:noWrap/>
            <w:vAlign w:val="center"/>
            <w:hideMark/>
          </w:tcPr>
          <w:p w14:paraId="14EFFDC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6,750.00</w:t>
            </w:r>
          </w:p>
        </w:tc>
      </w:tr>
      <w:tr w:rsidR="00896737" w:rsidRPr="004A64CA" w14:paraId="4E030EBC"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27F015B"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SANIDAD</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6D63D9B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2AA55E7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25269CA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55558CB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0208C276"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6659111F"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KIT VETERINARIO (VACUNAS)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01F2AF6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12</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563FAD6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MESES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63ED127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260.00</w:t>
            </w:r>
          </w:p>
        </w:tc>
        <w:tc>
          <w:tcPr>
            <w:tcW w:w="1215" w:type="dxa"/>
            <w:tcBorders>
              <w:top w:val="nil"/>
              <w:left w:val="nil"/>
              <w:bottom w:val="single" w:sz="4" w:space="0" w:color="A6A6A6"/>
              <w:right w:val="single" w:sz="4" w:space="0" w:color="A6A6A6"/>
            </w:tcBorders>
            <w:shd w:val="clear" w:color="auto" w:fill="auto"/>
            <w:noWrap/>
            <w:vAlign w:val="center"/>
            <w:hideMark/>
          </w:tcPr>
          <w:p w14:paraId="18EAC809"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3,120.00</w:t>
            </w:r>
          </w:p>
        </w:tc>
      </w:tr>
      <w:tr w:rsidR="00896737" w:rsidRPr="004A64CA" w14:paraId="7D1F4948"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2518DD65"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MANO DE OBRA</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5F22BD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7688677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69F5247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7C845E3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523F40A0"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344B3F2D"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OBRERO PERMANENTE</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5C36A1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288</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74CA4F9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JORNALES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105C667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20.00</w:t>
            </w:r>
          </w:p>
        </w:tc>
        <w:tc>
          <w:tcPr>
            <w:tcW w:w="1215" w:type="dxa"/>
            <w:tcBorders>
              <w:top w:val="nil"/>
              <w:left w:val="nil"/>
              <w:bottom w:val="single" w:sz="4" w:space="0" w:color="A6A6A6"/>
              <w:right w:val="single" w:sz="4" w:space="0" w:color="A6A6A6"/>
            </w:tcBorders>
            <w:shd w:val="clear" w:color="auto" w:fill="auto"/>
            <w:noWrap/>
            <w:vAlign w:val="center"/>
            <w:hideMark/>
          </w:tcPr>
          <w:p w14:paraId="43D4B56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5,760.00</w:t>
            </w:r>
          </w:p>
        </w:tc>
      </w:tr>
      <w:tr w:rsidR="00896737" w:rsidRPr="004A64CA" w14:paraId="4BDA32F0"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F9F13AA"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OPERARIOS DEL EQUIPO DE EMBASADO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4C23CE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15</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5AA7ED3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JORNALES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74556A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35.00</w:t>
            </w:r>
          </w:p>
        </w:tc>
        <w:tc>
          <w:tcPr>
            <w:tcW w:w="1215" w:type="dxa"/>
            <w:tcBorders>
              <w:top w:val="nil"/>
              <w:left w:val="nil"/>
              <w:bottom w:val="single" w:sz="4" w:space="0" w:color="A6A6A6"/>
              <w:right w:val="single" w:sz="4" w:space="0" w:color="A6A6A6"/>
            </w:tcBorders>
            <w:shd w:val="clear" w:color="auto" w:fill="auto"/>
            <w:noWrap/>
            <w:vAlign w:val="center"/>
            <w:hideMark/>
          </w:tcPr>
          <w:p w14:paraId="3A1B7EB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525.00</w:t>
            </w:r>
          </w:p>
        </w:tc>
      </w:tr>
      <w:tr w:rsidR="00896737" w:rsidRPr="004A64CA" w14:paraId="1F593B95"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0CE0FAF4"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xml:space="preserve">COSTO FIJO </w:t>
            </w:r>
          </w:p>
        </w:tc>
        <w:tc>
          <w:tcPr>
            <w:tcW w:w="944" w:type="dxa"/>
            <w:gridSpan w:val="2"/>
            <w:tcBorders>
              <w:top w:val="nil"/>
              <w:left w:val="nil"/>
              <w:bottom w:val="single" w:sz="4" w:space="0" w:color="A6A6A6"/>
              <w:right w:val="single" w:sz="4" w:space="0" w:color="A6A6A6"/>
            </w:tcBorders>
            <w:shd w:val="clear" w:color="000000" w:fill="D7D7D7"/>
            <w:noWrap/>
            <w:vAlign w:val="center"/>
            <w:hideMark/>
          </w:tcPr>
          <w:p w14:paraId="2E082D5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000000" w:fill="D7D7D7"/>
            <w:noWrap/>
            <w:vAlign w:val="center"/>
            <w:hideMark/>
          </w:tcPr>
          <w:p w14:paraId="0AC0667C"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000000" w:fill="D7D7D7"/>
            <w:noWrap/>
            <w:vAlign w:val="center"/>
            <w:hideMark/>
          </w:tcPr>
          <w:p w14:paraId="12284A8A"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215" w:type="dxa"/>
            <w:tcBorders>
              <w:top w:val="nil"/>
              <w:left w:val="nil"/>
              <w:bottom w:val="single" w:sz="4" w:space="0" w:color="A6A6A6"/>
              <w:right w:val="single" w:sz="4" w:space="0" w:color="A6A6A6"/>
            </w:tcBorders>
            <w:shd w:val="clear" w:color="000000" w:fill="D7D7D7"/>
            <w:noWrap/>
            <w:vAlign w:val="center"/>
            <w:hideMark/>
          </w:tcPr>
          <w:p w14:paraId="2EC0390C"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 135,743.45</w:t>
            </w:r>
          </w:p>
        </w:tc>
      </w:tr>
      <w:tr w:rsidR="00896737" w:rsidRPr="004A64CA" w14:paraId="76F09F0B" w14:textId="77777777" w:rsidTr="00896737">
        <w:trPr>
          <w:trHeight w:val="24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3D4F7BC6"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INFRAESTRUCTURA</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2D4C410F"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6168A607"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06B6429F"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19268CB4"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r>
      <w:tr w:rsidR="00896737" w:rsidRPr="004A64CA" w14:paraId="191AA263" w14:textId="77777777" w:rsidTr="00896737">
        <w:trPr>
          <w:trHeight w:val="24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0812580B"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INSTALACIÓN DEL EQUIPOS DE EMBASADO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2C858F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1B09D3B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630B36F1"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5,000.00</w:t>
            </w:r>
          </w:p>
        </w:tc>
        <w:tc>
          <w:tcPr>
            <w:tcW w:w="1215" w:type="dxa"/>
            <w:tcBorders>
              <w:top w:val="nil"/>
              <w:left w:val="nil"/>
              <w:bottom w:val="single" w:sz="4" w:space="0" w:color="A6A6A6"/>
              <w:right w:val="single" w:sz="4" w:space="0" w:color="A6A6A6"/>
            </w:tcBorders>
            <w:shd w:val="clear" w:color="auto" w:fill="auto"/>
            <w:noWrap/>
            <w:vAlign w:val="center"/>
            <w:hideMark/>
          </w:tcPr>
          <w:p w14:paraId="4047AF3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5,000.00</w:t>
            </w:r>
          </w:p>
        </w:tc>
      </w:tr>
      <w:tr w:rsidR="00896737" w:rsidRPr="004A64CA" w14:paraId="1509553B"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2DD460AB"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MEJORAS EN CORRALES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78D5C8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1522BFA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11EDD4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1,500.00</w:t>
            </w:r>
          </w:p>
        </w:tc>
        <w:tc>
          <w:tcPr>
            <w:tcW w:w="1215" w:type="dxa"/>
            <w:tcBorders>
              <w:top w:val="nil"/>
              <w:left w:val="nil"/>
              <w:bottom w:val="single" w:sz="4" w:space="0" w:color="A6A6A6"/>
              <w:right w:val="single" w:sz="4" w:space="0" w:color="A6A6A6"/>
            </w:tcBorders>
            <w:shd w:val="clear" w:color="auto" w:fill="auto"/>
            <w:noWrap/>
            <w:vAlign w:val="center"/>
            <w:hideMark/>
          </w:tcPr>
          <w:p w14:paraId="481CD44C"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1,500.00</w:t>
            </w:r>
          </w:p>
        </w:tc>
      </w:tr>
      <w:tr w:rsidR="00896737" w:rsidRPr="004A64CA" w14:paraId="510D0541"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2217884F"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MOULOS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BD50A4C"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36F91061"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0BF61C01"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7B9CFFC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558F8D2D" w14:textId="77777777" w:rsidTr="00896737">
        <w:trPr>
          <w:trHeight w:val="225"/>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7B8F5C9C"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MODULO BUENAS PRACTICAS DE HIGIENE</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5E0D03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12</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5CA1D93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481765D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80.00</w:t>
            </w:r>
          </w:p>
        </w:tc>
        <w:tc>
          <w:tcPr>
            <w:tcW w:w="1215" w:type="dxa"/>
            <w:tcBorders>
              <w:top w:val="nil"/>
              <w:left w:val="nil"/>
              <w:bottom w:val="single" w:sz="4" w:space="0" w:color="A6A6A6"/>
              <w:right w:val="single" w:sz="4" w:space="0" w:color="A6A6A6"/>
            </w:tcBorders>
            <w:shd w:val="clear" w:color="auto" w:fill="auto"/>
            <w:noWrap/>
            <w:vAlign w:val="center"/>
            <w:hideMark/>
          </w:tcPr>
          <w:p w14:paraId="44AA551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960.00</w:t>
            </w:r>
          </w:p>
        </w:tc>
      </w:tr>
      <w:tr w:rsidR="00896737" w:rsidRPr="004A64CA" w14:paraId="17F4F823" w14:textId="77777777" w:rsidTr="00896737">
        <w:trPr>
          <w:trHeight w:val="46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7F27E32A"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MODULO REPOSICIÓN PRODUCTIVO DE PORCINIOS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3842D11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765B817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MODULO</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2F82C1F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5,300.00</w:t>
            </w:r>
          </w:p>
        </w:tc>
        <w:tc>
          <w:tcPr>
            <w:tcW w:w="1215" w:type="dxa"/>
            <w:tcBorders>
              <w:top w:val="nil"/>
              <w:left w:val="nil"/>
              <w:bottom w:val="single" w:sz="4" w:space="0" w:color="A6A6A6"/>
              <w:right w:val="single" w:sz="4" w:space="0" w:color="A6A6A6"/>
            </w:tcBorders>
            <w:shd w:val="clear" w:color="auto" w:fill="auto"/>
            <w:noWrap/>
            <w:vAlign w:val="center"/>
            <w:hideMark/>
          </w:tcPr>
          <w:p w14:paraId="4657236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5,300.00</w:t>
            </w:r>
          </w:p>
        </w:tc>
      </w:tr>
      <w:tr w:rsidR="00896737" w:rsidRPr="004A64CA" w14:paraId="589ECE3A"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2BE01D86"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INSEMINACIÓN ARTIFICIAL</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FD96A1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120</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62C8722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3ECF8AD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11.26</w:t>
            </w:r>
          </w:p>
        </w:tc>
        <w:tc>
          <w:tcPr>
            <w:tcW w:w="1215" w:type="dxa"/>
            <w:tcBorders>
              <w:top w:val="nil"/>
              <w:left w:val="nil"/>
              <w:bottom w:val="single" w:sz="4" w:space="0" w:color="A6A6A6"/>
              <w:right w:val="single" w:sz="4" w:space="0" w:color="A6A6A6"/>
            </w:tcBorders>
            <w:shd w:val="clear" w:color="auto" w:fill="auto"/>
            <w:noWrap/>
            <w:vAlign w:val="center"/>
            <w:hideMark/>
          </w:tcPr>
          <w:p w14:paraId="3B0F64E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1,350.70</w:t>
            </w:r>
          </w:p>
        </w:tc>
      </w:tr>
      <w:tr w:rsidR="00896737" w:rsidRPr="004A64CA" w14:paraId="2A59534A"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F5A7EE1"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MAQUINARIAS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2DC2689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16331D1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41EF794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1B0BAF8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28E29EF0"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3FDD0CC8"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EQUIPO DE EMBASADO AL VACIO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1E4038C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20CE5E1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27FC7C9C"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49,650.00</w:t>
            </w:r>
          </w:p>
        </w:tc>
        <w:tc>
          <w:tcPr>
            <w:tcW w:w="1215" w:type="dxa"/>
            <w:tcBorders>
              <w:top w:val="nil"/>
              <w:left w:val="nil"/>
              <w:bottom w:val="single" w:sz="4" w:space="0" w:color="A6A6A6"/>
              <w:right w:val="single" w:sz="4" w:space="0" w:color="A6A6A6"/>
            </w:tcBorders>
            <w:shd w:val="clear" w:color="auto" w:fill="auto"/>
            <w:noWrap/>
            <w:vAlign w:val="center"/>
            <w:hideMark/>
          </w:tcPr>
          <w:p w14:paraId="1C4547D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49,650.00</w:t>
            </w:r>
          </w:p>
        </w:tc>
      </w:tr>
      <w:tr w:rsidR="00896737" w:rsidRPr="004A64CA" w14:paraId="7E41F5A8"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18F812C4"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ASISTENCIAS TECNICAS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FF497C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6570B949"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308124A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6568BDB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2395B358" w14:textId="77777777" w:rsidTr="00896737">
        <w:trPr>
          <w:trHeight w:val="225"/>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437A1D60"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ASISTENCIA TECNICA PRODUCTIVA</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3EC5C2B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12</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43CBD45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D9D58E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1,000.00</w:t>
            </w:r>
          </w:p>
        </w:tc>
        <w:tc>
          <w:tcPr>
            <w:tcW w:w="1215" w:type="dxa"/>
            <w:tcBorders>
              <w:top w:val="nil"/>
              <w:left w:val="nil"/>
              <w:bottom w:val="single" w:sz="4" w:space="0" w:color="A6A6A6"/>
              <w:right w:val="single" w:sz="4" w:space="0" w:color="A6A6A6"/>
            </w:tcBorders>
            <w:shd w:val="clear" w:color="auto" w:fill="auto"/>
            <w:noWrap/>
            <w:vAlign w:val="center"/>
            <w:hideMark/>
          </w:tcPr>
          <w:p w14:paraId="18698811"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12,000.00</w:t>
            </w:r>
          </w:p>
        </w:tc>
      </w:tr>
      <w:tr w:rsidR="00896737" w:rsidRPr="004A64CA" w14:paraId="6C130F85" w14:textId="77777777" w:rsidTr="00896737">
        <w:trPr>
          <w:trHeight w:val="225"/>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410DEF2A"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ASISTENCIA TECNICA COMERCIAL</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E9D00F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6</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7839D97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5E599C99"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1,800.00</w:t>
            </w:r>
          </w:p>
        </w:tc>
        <w:tc>
          <w:tcPr>
            <w:tcW w:w="1215" w:type="dxa"/>
            <w:tcBorders>
              <w:top w:val="nil"/>
              <w:left w:val="nil"/>
              <w:bottom w:val="single" w:sz="4" w:space="0" w:color="A6A6A6"/>
              <w:right w:val="single" w:sz="4" w:space="0" w:color="A6A6A6"/>
            </w:tcBorders>
            <w:shd w:val="clear" w:color="auto" w:fill="auto"/>
            <w:noWrap/>
            <w:vAlign w:val="center"/>
            <w:hideMark/>
          </w:tcPr>
          <w:p w14:paraId="2ED9941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10,800.00</w:t>
            </w:r>
          </w:p>
        </w:tc>
      </w:tr>
      <w:tr w:rsidR="00896737" w:rsidRPr="004A64CA" w14:paraId="2BB8531C" w14:textId="77777777" w:rsidTr="00896737">
        <w:trPr>
          <w:trHeight w:val="225"/>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32474100"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ASISTENCIA GESTION DEL CAMBIO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295753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6</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6ABDAA9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09477D1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2,000.00</w:t>
            </w:r>
          </w:p>
        </w:tc>
        <w:tc>
          <w:tcPr>
            <w:tcW w:w="1215" w:type="dxa"/>
            <w:tcBorders>
              <w:top w:val="nil"/>
              <w:left w:val="nil"/>
              <w:bottom w:val="single" w:sz="4" w:space="0" w:color="A6A6A6"/>
              <w:right w:val="single" w:sz="4" w:space="0" w:color="A6A6A6"/>
            </w:tcBorders>
            <w:shd w:val="clear" w:color="auto" w:fill="auto"/>
            <w:noWrap/>
            <w:vAlign w:val="center"/>
            <w:hideMark/>
          </w:tcPr>
          <w:p w14:paraId="1696A15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12,000.00</w:t>
            </w:r>
          </w:p>
        </w:tc>
      </w:tr>
      <w:tr w:rsidR="00896737" w:rsidRPr="004A64CA" w14:paraId="1DFD77E3"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59591E1B"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SERVICIOS</w:t>
            </w:r>
          </w:p>
        </w:tc>
        <w:tc>
          <w:tcPr>
            <w:tcW w:w="944" w:type="dxa"/>
            <w:gridSpan w:val="2"/>
            <w:tcBorders>
              <w:top w:val="nil"/>
              <w:left w:val="nil"/>
              <w:bottom w:val="nil"/>
              <w:right w:val="nil"/>
            </w:tcBorders>
            <w:shd w:val="clear" w:color="auto" w:fill="auto"/>
            <w:noWrap/>
            <w:vAlign w:val="center"/>
            <w:hideMark/>
          </w:tcPr>
          <w:p w14:paraId="4AE4CFD8"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p>
        </w:tc>
        <w:tc>
          <w:tcPr>
            <w:tcW w:w="1344" w:type="dxa"/>
            <w:gridSpan w:val="2"/>
            <w:tcBorders>
              <w:top w:val="nil"/>
              <w:left w:val="nil"/>
              <w:bottom w:val="nil"/>
              <w:right w:val="nil"/>
            </w:tcBorders>
            <w:shd w:val="clear" w:color="auto" w:fill="auto"/>
            <w:noWrap/>
            <w:vAlign w:val="center"/>
            <w:hideMark/>
          </w:tcPr>
          <w:p w14:paraId="470669BC"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374" w:type="dxa"/>
            <w:gridSpan w:val="2"/>
            <w:tcBorders>
              <w:top w:val="nil"/>
              <w:left w:val="nil"/>
              <w:bottom w:val="nil"/>
              <w:right w:val="nil"/>
            </w:tcBorders>
            <w:shd w:val="clear" w:color="auto" w:fill="auto"/>
            <w:noWrap/>
            <w:vAlign w:val="center"/>
            <w:hideMark/>
          </w:tcPr>
          <w:p w14:paraId="5C132A16"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c>
          <w:tcPr>
            <w:tcW w:w="1215" w:type="dxa"/>
            <w:tcBorders>
              <w:top w:val="nil"/>
              <w:left w:val="nil"/>
              <w:bottom w:val="nil"/>
              <w:right w:val="nil"/>
            </w:tcBorders>
            <w:shd w:val="clear" w:color="auto" w:fill="auto"/>
            <w:noWrap/>
            <w:vAlign w:val="center"/>
            <w:hideMark/>
          </w:tcPr>
          <w:p w14:paraId="66427132" w14:textId="77777777" w:rsidR="00896737" w:rsidRPr="004A64CA"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4A64CA" w14:paraId="6997BC23"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1FED0873"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SERVICIO TRASLADO CERDOS AL CAMAL DE BENEFICIADO</w:t>
            </w:r>
          </w:p>
        </w:tc>
        <w:tc>
          <w:tcPr>
            <w:tcW w:w="944"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6369D41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3</w:t>
            </w:r>
          </w:p>
        </w:tc>
        <w:tc>
          <w:tcPr>
            <w:tcW w:w="1344"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6DFAEFB7"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UNIDADES</w:t>
            </w:r>
          </w:p>
        </w:tc>
        <w:tc>
          <w:tcPr>
            <w:tcW w:w="1374" w:type="dxa"/>
            <w:gridSpan w:val="2"/>
            <w:tcBorders>
              <w:top w:val="single" w:sz="4" w:space="0" w:color="A6A6A6"/>
              <w:left w:val="nil"/>
              <w:bottom w:val="single" w:sz="4" w:space="0" w:color="A6A6A6"/>
              <w:right w:val="single" w:sz="4" w:space="0" w:color="A6A6A6"/>
            </w:tcBorders>
            <w:shd w:val="clear" w:color="auto" w:fill="auto"/>
            <w:noWrap/>
            <w:vAlign w:val="center"/>
            <w:hideMark/>
          </w:tcPr>
          <w:p w14:paraId="4ECB2C8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2,500.00</w:t>
            </w:r>
          </w:p>
        </w:tc>
        <w:tc>
          <w:tcPr>
            <w:tcW w:w="1215" w:type="dxa"/>
            <w:tcBorders>
              <w:top w:val="single" w:sz="4" w:space="0" w:color="A6A6A6"/>
              <w:left w:val="nil"/>
              <w:bottom w:val="single" w:sz="4" w:space="0" w:color="A6A6A6"/>
              <w:right w:val="single" w:sz="4" w:space="0" w:color="A6A6A6"/>
            </w:tcBorders>
            <w:shd w:val="clear" w:color="auto" w:fill="auto"/>
            <w:noWrap/>
            <w:vAlign w:val="center"/>
            <w:hideMark/>
          </w:tcPr>
          <w:p w14:paraId="63770F6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7,500.00</w:t>
            </w:r>
          </w:p>
        </w:tc>
      </w:tr>
      <w:tr w:rsidR="00896737" w:rsidRPr="004A64CA" w14:paraId="3C9A5A2A"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7D1967FF"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SERVICIO DE BENEFICIADO - CAMAL</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52B7A74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10,725</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6A9A5D5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KILOGRAMOS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3EFB8BB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0.39</w:t>
            </w:r>
          </w:p>
        </w:tc>
        <w:tc>
          <w:tcPr>
            <w:tcW w:w="1215" w:type="dxa"/>
            <w:tcBorders>
              <w:top w:val="nil"/>
              <w:left w:val="nil"/>
              <w:bottom w:val="single" w:sz="4" w:space="0" w:color="A6A6A6"/>
              <w:right w:val="single" w:sz="4" w:space="0" w:color="A6A6A6"/>
            </w:tcBorders>
            <w:shd w:val="clear" w:color="auto" w:fill="auto"/>
            <w:noWrap/>
            <w:vAlign w:val="center"/>
            <w:hideMark/>
          </w:tcPr>
          <w:p w14:paraId="532B3B9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4,182.75</w:t>
            </w:r>
          </w:p>
        </w:tc>
      </w:tr>
      <w:tr w:rsidR="00896737" w:rsidRPr="004A64CA" w14:paraId="7D268C5B"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0881C139"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SERVICIO TRASLADO DEL CAMAL A LA PLANTA DE EMBASADO - CAMION FRIGORIFICO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4DE518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2</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0FEA1C6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VIAJES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23517BF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3,500.00</w:t>
            </w:r>
          </w:p>
        </w:tc>
        <w:tc>
          <w:tcPr>
            <w:tcW w:w="1215" w:type="dxa"/>
            <w:tcBorders>
              <w:top w:val="nil"/>
              <w:left w:val="nil"/>
              <w:bottom w:val="single" w:sz="4" w:space="0" w:color="A6A6A6"/>
              <w:right w:val="single" w:sz="4" w:space="0" w:color="A6A6A6"/>
            </w:tcBorders>
            <w:shd w:val="clear" w:color="auto" w:fill="auto"/>
            <w:noWrap/>
            <w:vAlign w:val="center"/>
            <w:hideMark/>
          </w:tcPr>
          <w:p w14:paraId="080D313C"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7,000.00</w:t>
            </w:r>
          </w:p>
        </w:tc>
      </w:tr>
      <w:tr w:rsidR="00896737" w:rsidRPr="004A64CA" w14:paraId="7E0B08DB"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4AE37CCA"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SERVICIO TRASLADO AL MERCADO - CAMION FRIGORIFICO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1437236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2</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225708D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VIAJES</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FFA8CF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3,500.00</w:t>
            </w:r>
          </w:p>
        </w:tc>
        <w:tc>
          <w:tcPr>
            <w:tcW w:w="1215" w:type="dxa"/>
            <w:tcBorders>
              <w:top w:val="nil"/>
              <w:left w:val="nil"/>
              <w:bottom w:val="single" w:sz="4" w:space="0" w:color="A6A6A6"/>
              <w:right w:val="single" w:sz="4" w:space="0" w:color="A6A6A6"/>
            </w:tcBorders>
            <w:shd w:val="clear" w:color="auto" w:fill="auto"/>
            <w:noWrap/>
            <w:vAlign w:val="center"/>
            <w:hideMark/>
          </w:tcPr>
          <w:p w14:paraId="4A0006A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7,000.00</w:t>
            </w:r>
          </w:p>
        </w:tc>
      </w:tr>
      <w:tr w:rsidR="00896737" w:rsidRPr="004A64CA" w14:paraId="0E88A651"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085FA682"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CERTIFICACIONES Y PERMISOS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588380E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47F4CFD2"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15D58415"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3B38D679"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440BC502"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2B613A68"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CERTIFICACIÓN PRODUCTIVA - SENASA</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4C0A7E79"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49A2C7D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04DA564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2,000.00</w:t>
            </w:r>
          </w:p>
        </w:tc>
        <w:tc>
          <w:tcPr>
            <w:tcW w:w="1215" w:type="dxa"/>
            <w:tcBorders>
              <w:top w:val="nil"/>
              <w:left w:val="nil"/>
              <w:bottom w:val="single" w:sz="4" w:space="0" w:color="A6A6A6"/>
              <w:right w:val="single" w:sz="4" w:space="0" w:color="A6A6A6"/>
            </w:tcBorders>
            <w:shd w:val="clear" w:color="auto" w:fill="auto"/>
            <w:noWrap/>
            <w:vAlign w:val="center"/>
            <w:hideMark/>
          </w:tcPr>
          <w:p w14:paraId="472DD330"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2,000.00</w:t>
            </w:r>
          </w:p>
        </w:tc>
      </w:tr>
      <w:tr w:rsidR="00896737" w:rsidRPr="004A64CA" w14:paraId="13849BBA"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1291BF23"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lastRenderedPageBreak/>
              <w:t>DETERMINACIÓN E INSCRIPCIÓN DE MARCA</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7C5E5A4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4ABA81A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700DBE0F"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1,500.00</w:t>
            </w:r>
          </w:p>
        </w:tc>
        <w:tc>
          <w:tcPr>
            <w:tcW w:w="1215" w:type="dxa"/>
            <w:tcBorders>
              <w:top w:val="nil"/>
              <w:left w:val="nil"/>
              <w:bottom w:val="single" w:sz="4" w:space="0" w:color="A6A6A6"/>
              <w:right w:val="single" w:sz="4" w:space="0" w:color="A6A6A6"/>
            </w:tcBorders>
            <w:shd w:val="clear" w:color="auto" w:fill="auto"/>
            <w:noWrap/>
            <w:vAlign w:val="center"/>
            <w:hideMark/>
          </w:tcPr>
          <w:p w14:paraId="5A413B16"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1,500.00</w:t>
            </w:r>
          </w:p>
        </w:tc>
      </w:tr>
      <w:tr w:rsidR="00896737" w:rsidRPr="004A64CA" w14:paraId="16D0AF42" w14:textId="77777777" w:rsidTr="00896737">
        <w:trPr>
          <w:trHeight w:val="46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6156F527"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DISEÑO Y FABRICACIÓN DEL LOGO  DEL EMBOLSADO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6007B70D"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23065E6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4660E98A"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3,500.00</w:t>
            </w:r>
          </w:p>
        </w:tc>
        <w:tc>
          <w:tcPr>
            <w:tcW w:w="1215" w:type="dxa"/>
            <w:tcBorders>
              <w:top w:val="nil"/>
              <w:left w:val="nil"/>
              <w:bottom w:val="single" w:sz="4" w:space="0" w:color="A6A6A6"/>
              <w:right w:val="single" w:sz="4" w:space="0" w:color="A6A6A6"/>
            </w:tcBorders>
            <w:shd w:val="clear" w:color="auto" w:fill="auto"/>
            <w:noWrap/>
            <w:vAlign w:val="center"/>
            <w:hideMark/>
          </w:tcPr>
          <w:p w14:paraId="0EEC359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3,500.00</w:t>
            </w:r>
          </w:p>
        </w:tc>
      </w:tr>
      <w:tr w:rsidR="00896737" w:rsidRPr="004A64CA" w14:paraId="0ABB62FE"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auto" w:fill="auto"/>
            <w:noWrap/>
            <w:vAlign w:val="center"/>
            <w:hideMark/>
          </w:tcPr>
          <w:p w14:paraId="5EE042CD"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GASTOS ADMINISTRATIVOS</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5C6FABC8"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431DF46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6F3681C3"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c>
          <w:tcPr>
            <w:tcW w:w="1215" w:type="dxa"/>
            <w:tcBorders>
              <w:top w:val="nil"/>
              <w:left w:val="nil"/>
              <w:bottom w:val="single" w:sz="4" w:space="0" w:color="A6A6A6"/>
              <w:right w:val="single" w:sz="4" w:space="0" w:color="A6A6A6"/>
            </w:tcBorders>
            <w:shd w:val="clear" w:color="auto" w:fill="auto"/>
            <w:noWrap/>
            <w:vAlign w:val="center"/>
            <w:hideMark/>
          </w:tcPr>
          <w:p w14:paraId="191D0E5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 </w:t>
            </w:r>
          </w:p>
        </w:tc>
      </w:tr>
      <w:tr w:rsidR="00896737" w:rsidRPr="004A64CA" w14:paraId="7854AE19" w14:textId="77777777" w:rsidTr="00896737">
        <w:trPr>
          <w:trHeight w:val="420"/>
        </w:trPr>
        <w:tc>
          <w:tcPr>
            <w:tcW w:w="4364" w:type="dxa"/>
            <w:gridSpan w:val="2"/>
            <w:tcBorders>
              <w:top w:val="nil"/>
              <w:left w:val="single" w:sz="4" w:space="0" w:color="A6A6A6"/>
              <w:bottom w:val="single" w:sz="4" w:space="0" w:color="A6A6A6"/>
              <w:right w:val="single" w:sz="4" w:space="0" w:color="A6A6A6"/>
            </w:tcBorders>
            <w:shd w:val="clear" w:color="auto" w:fill="auto"/>
            <w:vAlign w:val="center"/>
            <w:hideMark/>
          </w:tcPr>
          <w:p w14:paraId="51D15FC5" w14:textId="77777777" w:rsidR="00896737" w:rsidRPr="004A64CA" w:rsidRDefault="00896737" w:rsidP="00896737">
            <w:pPr>
              <w:spacing w:after="0" w:line="240" w:lineRule="auto"/>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UTILES DE OFICINAS Y SERVICIOS (AGUA, LUZ, TELEFONO)</w:t>
            </w:r>
          </w:p>
        </w:tc>
        <w:tc>
          <w:tcPr>
            <w:tcW w:w="944" w:type="dxa"/>
            <w:gridSpan w:val="2"/>
            <w:tcBorders>
              <w:top w:val="nil"/>
              <w:left w:val="nil"/>
              <w:bottom w:val="single" w:sz="4" w:space="0" w:color="A6A6A6"/>
              <w:right w:val="single" w:sz="4" w:space="0" w:color="A6A6A6"/>
            </w:tcBorders>
            <w:shd w:val="clear" w:color="auto" w:fill="auto"/>
            <w:noWrap/>
            <w:vAlign w:val="center"/>
            <w:hideMark/>
          </w:tcPr>
          <w:p w14:paraId="6853FCEE"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1</w:t>
            </w:r>
          </w:p>
        </w:tc>
        <w:tc>
          <w:tcPr>
            <w:tcW w:w="1344" w:type="dxa"/>
            <w:gridSpan w:val="2"/>
            <w:tcBorders>
              <w:top w:val="nil"/>
              <w:left w:val="nil"/>
              <w:bottom w:val="single" w:sz="4" w:space="0" w:color="A6A6A6"/>
              <w:right w:val="single" w:sz="4" w:space="0" w:color="A6A6A6"/>
            </w:tcBorders>
            <w:shd w:val="clear" w:color="auto" w:fill="auto"/>
            <w:noWrap/>
            <w:vAlign w:val="center"/>
            <w:hideMark/>
          </w:tcPr>
          <w:p w14:paraId="791B13AB"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GLOBAL</w:t>
            </w:r>
          </w:p>
        </w:tc>
        <w:tc>
          <w:tcPr>
            <w:tcW w:w="1374" w:type="dxa"/>
            <w:gridSpan w:val="2"/>
            <w:tcBorders>
              <w:top w:val="nil"/>
              <w:left w:val="nil"/>
              <w:bottom w:val="single" w:sz="4" w:space="0" w:color="A6A6A6"/>
              <w:right w:val="single" w:sz="4" w:space="0" w:color="A6A6A6"/>
            </w:tcBorders>
            <w:shd w:val="clear" w:color="auto" w:fill="auto"/>
            <w:noWrap/>
            <w:vAlign w:val="center"/>
            <w:hideMark/>
          </w:tcPr>
          <w:p w14:paraId="1ECE85D4"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4,500.00</w:t>
            </w:r>
          </w:p>
        </w:tc>
        <w:tc>
          <w:tcPr>
            <w:tcW w:w="1215" w:type="dxa"/>
            <w:tcBorders>
              <w:top w:val="nil"/>
              <w:left w:val="nil"/>
              <w:bottom w:val="single" w:sz="4" w:space="0" w:color="A6A6A6"/>
              <w:right w:val="single" w:sz="4" w:space="0" w:color="A6A6A6"/>
            </w:tcBorders>
            <w:shd w:val="clear" w:color="auto" w:fill="auto"/>
            <w:noWrap/>
            <w:vAlign w:val="center"/>
            <w:hideMark/>
          </w:tcPr>
          <w:p w14:paraId="73F0CF7C" w14:textId="77777777" w:rsidR="00896737" w:rsidRPr="004A64CA" w:rsidRDefault="00896737" w:rsidP="00896737">
            <w:pPr>
              <w:spacing w:after="0" w:line="240" w:lineRule="auto"/>
              <w:jc w:val="center"/>
              <w:rPr>
                <w:rFonts w:ascii="Calibri" w:eastAsia="Times New Roman" w:hAnsi="Calibri" w:cs="Calibri"/>
                <w:color w:val="000000"/>
                <w:sz w:val="16"/>
                <w:szCs w:val="16"/>
                <w:lang w:eastAsia="es-PE"/>
              </w:rPr>
            </w:pPr>
            <w:r w:rsidRPr="004A64CA">
              <w:rPr>
                <w:rFonts w:ascii="Calibri" w:eastAsia="Times New Roman" w:hAnsi="Calibri" w:cs="Calibri"/>
                <w:color w:val="000000"/>
                <w:sz w:val="16"/>
                <w:szCs w:val="16"/>
                <w:lang w:eastAsia="es-PE"/>
              </w:rPr>
              <w:t>S/ 4,500.00</w:t>
            </w:r>
          </w:p>
        </w:tc>
      </w:tr>
      <w:tr w:rsidR="00896737" w:rsidRPr="004A64CA" w14:paraId="2431FDC6" w14:textId="77777777" w:rsidTr="00896737">
        <w:trPr>
          <w:trHeight w:val="210"/>
        </w:trPr>
        <w:tc>
          <w:tcPr>
            <w:tcW w:w="4364"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63A7DE34" w14:textId="77777777" w:rsidR="00896737" w:rsidRPr="004A64CA" w:rsidRDefault="00896737" w:rsidP="00896737">
            <w:pPr>
              <w:spacing w:after="0" w:line="240" w:lineRule="auto"/>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COSTO TOTAL</w:t>
            </w:r>
          </w:p>
        </w:tc>
        <w:tc>
          <w:tcPr>
            <w:tcW w:w="944" w:type="dxa"/>
            <w:gridSpan w:val="2"/>
            <w:tcBorders>
              <w:top w:val="nil"/>
              <w:left w:val="nil"/>
              <w:bottom w:val="single" w:sz="4" w:space="0" w:color="A6A6A6"/>
              <w:right w:val="single" w:sz="4" w:space="0" w:color="A6A6A6"/>
            </w:tcBorders>
            <w:shd w:val="clear" w:color="000000" w:fill="D7D7D7"/>
            <w:noWrap/>
            <w:vAlign w:val="center"/>
            <w:hideMark/>
          </w:tcPr>
          <w:p w14:paraId="3A046B19"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44" w:type="dxa"/>
            <w:gridSpan w:val="2"/>
            <w:tcBorders>
              <w:top w:val="nil"/>
              <w:left w:val="nil"/>
              <w:bottom w:val="single" w:sz="4" w:space="0" w:color="A6A6A6"/>
              <w:right w:val="single" w:sz="4" w:space="0" w:color="A6A6A6"/>
            </w:tcBorders>
            <w:shd w:val="clear" w:color="000000" w:fill="D7D7D7"/>
            <w:noWrap/>
            <w:vAlign w:val="center"/>
            <w:hideMark/>
          </w:tcPr>
          <w:p w14:paraId="568D81BC"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374" w:type="dxa"/>
            <w:gridSpan w:val="2"/>
            <w:tcBorders>
              <w:top w:val="nil"/>
              <w:left w:val="nil"/>
              <w:bottom w:val="single" w:sz="4" w:space="0" w:color="A6A6A6"/>
              <w:right w:val="single" w:sz="4" w:space="0" w:color="A6A6A6"/>
            </w:tcBorders>
            <w:shd w:val="clear" w:color="000000" w:fill="D7D7D7"/>
            <w:noWrap/>
            <w:vAlign w:val="center"/>
            <w:hideMark/>
          </w:tcPr>
          <w:p w14:paraId="0DB6F978"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 </w:t>
            </w:r>
          </w:p>
        </w:tc>
        <w:tc>
          <w:tcPr>
            <w:tcW w:w="1215" w:type="dxa"/>
            <w:tcBorders>
              <w:top w:val="nil"/>
              <w:left w:val="nil"/>
              <w:bottom w:val="single" w:sz="4" w:space="0" w:color="A6A6A6"/>
              <w:right w:val="single" w:sz="4" w:space="0" w:color="A6A6A6"/>
            </w:tcBorders>
            <w:shd w:val="clear" w:color="000000" w:fill="D7D7D7"/>
            <w:noWrap/>
            <w:vAlign w:val="center"/>
            <w:hideMark/>
          </w:tcPr>
          <w:p w14:paraId="3F8D20D9" w14:textId="77777777" w:rsidR="00896737" w:rsidRPr="004A64CA" w:rsidRDefault="00896737" w:rsidP="00896737">
            <w:pPr>
              <w:spacing w:after="0" w:line="240" w:lineRule="auto"/>
              <w:jc w:val="center"/>
              <w:rPr>
                <w:rFonts w:ascii="Calibri" w:eastAsia="Times New Roman" w:hAnsi="Calibri" w:cs="Calibri"/>
                <w:b/>
                <w:bCs/>
                <w:color w:val="000000"/>
                <w:sz w:val="16"/>
                <w:szCs w:val="16"/>
                <w:lang w:eastAsia="es-PE"/>
              </w:rPr>
            </w:pPr>
            <w:r w:rsidRPr="004A64CA">
              <w:rPr>
                <w:rFonts w:ascii="Calibri" w:eastAsia="Times New Roman" w:hAnsi="Calibri" w:cs="Calibri"/>
                <w:b/>
                <w:bCs/>
                <w:color w:val="000000"/>
                <w:sz w:val="16"/>
                <w:szCs w:val="16"/>
                <w:lang w:eastAsia="es-PE"/>
              </w:rPr>
              <w:t>S/ 167,658.08</w:t>
            </w:r>
          </w:p>
        </w:tc>
      </w:tr>
    </w:tbl>
    <w:p w14:paraId="2CE15FB6" w14:textId="77777777" w:rsidR="00896737" w:rsidRPr="008522F5" w:rsidRDefault="00896737" w:rsidP="00896737">
      <w:pPr>
        <w:spacing w:after="0" w:line="240" w:lineRule="auto"/>
        <w:ind w:left="426"/>
        <w:rPr>
          <w:sz w:val="18"/>
        </w:rPr>
      </w:pPr>
      <w:r>
        <w:rPr>
          <w:sz w:val="18"/>
        </w:rPr>
        <w:t>FUENTE: ELABORACIÓN PROPIA.</w:t>
      </w:r>
    </w:p>
    <w:p w14:paraId="6A4DD286" w14:textId="77777777" w:rsidR="00896737" w:rsidRDefault="00896737" w:rsidP="00896737">
      <w:pPr>
        <w:spacing w:after="0" w:line="240" w:lineRule="auto"/>
        <w:ind w:left="426"/>
      </w:pPr>
    </w:p>
    <w:p w14:paraId="469254B1" w14:textId="77777777" w:rsidR="00896737" w:rsidRDefault="00896737" w:rsidP="00896737">
      <w:pPr>
        <w:pStyle w:val="Ttulo5"/>
      </w:pPr>
      <w:bookmarkStart w:id="224" w:name="_Toc20029026"/>
      <w:r>
        <w:t>Cadena Productiva de Palta</w:t>
      </w:r>
      <w:bookmarkEnd w:id="224"/>
    </w:p>
    <w:p w14:paraId="6E03A530" w14:textId="77777777" w:rsidR="00896737" w:rsidRDefault="00896737" w:rsidP="00896737">
      <w:pPr>
        <w:pStyle w:val="Ttulo6"/>
      </w:pPr>
      <w:bookmarkStart w:id="225" w:name="_Toc20029027"/>
      <w:r>
        <w:t>Presupuesto de inicio en la cadena productiva de Palta</w:t>
      </w:r>
      <w:bookmarkEnd w:id="225"/>
    </w:p>
    <w:p w14:paraId="19D128F8" w14:textId="77777777" w:rsidR="00896737" w:rsidRDefault="00896737" w:rsidP="00896737">
      <w:r>
        <w:t xml:space="preserve">El PSSA durante el 2015 al 2017, apoyo iniciativas en la cadena productiva de la palta, planteándose como primer objetivo la asociatividad, se </w:t>
      </w:r>
      <w:r w:rsidRPr="00B33647">
        <w:t>constituyeron y registraron asociaciones,</w:t>
      </w:r>
      <w:r>
        <w:t xml:space="preserve"> cada una de estas compuestas por 14 miembros; como segundo objetivo, fue el impulsar y consolidar esta iniciativa, en esta primera etapa del proyecto, mediante la articulación de los productos a los mercados locales.</w:t>
      </w:r>
    </w:p>
    <w:p w14:paraId="6F2C9167" w14:textId="77777777" w:rsidR="00896737" w:rsidRDefault="00896737" w:rsidP="00896737">
      <w:r>
        <w:t>El presupuesto que se detalla líneas abajo contempla un año de operación, la cual se enfoca en actividades que sustentaron los objetivos antes descritos,  proyectando como ingreso la cantidad de S/ 84,070.90; por la venta de 42,676  kilogramos, a un precio el kilo de S/ 1.97; partiendo del supuesto que la asociación aporta 7.5 hectáreas de terreno con plantones de palto.</w:t>
      </w:r>
    </w:p>
    <w:p w14:paraId="0866267B" w14:textId="77777777" w:rsidR="00896737" w:rsidRDefault="00896737" w:rsidP="00896737">
      <w:r>
        <w:t>Los costos que fueron proyectados para dicha iniciativa contemplan un costo promedio de S/32,515.7; los que comprenden pago por el alquiler de las hectáreas de terreno con plantones de palto que la asociación aporta, insumos productivos, mano de obra permanente, contemplando a la vez todos los equipos necesarios para el trabajo diario,  así como la asistencia técnica requerida.</w:t>
      </w:r>
    </w:p>
    <w:p w14:paraId="7256B38D" w14:textId="1EBBC37F" w:rsidR="00896737" w:rsidRDefault="00896737" w:rsidP="00896737">
      <w:pPr>
        <w:pStyle w:val="Descripcin"/>
        <w:spacing w:after="120"/>
        <w:ind w:left="709"/>
      </w:pPr>
      <w:bookmarkStart w:id="226" w:name="_Toc20023249"/>
      <w:bookmarkStart w:id="227" w:name="_Toc20029116"/>
      <w:r>
        <w:t xml:space="preserve">Tabla N° </w:t>
      </w:r>
      <w:r w:rsidR="0008175B">
        <w:fldChar w:fldCharType="begin"/>
      </w:r>
      <w:r w:rsidR="0008175B">
        <w:instrText xml:space="preserve"> SEQ Tabla_N° \* ARABIC </w:instrText>
      </w:r>
      <w:r w:rsidR="0008175B">
        <w:fldChar w:fldCharType="separate"/>
      </w:r>
      <w:r w:rsidR="004D0F85">
        <w:rPr>
          <w:noProof/>
        </w:rPr>
        <w:t>47</w:t>
      </w:r>
      <w:r w:rsidR="0008175B">
        <w:rPr>
          <w:noProof/>
        </w:rPr>
        <w:fldChar w:fldCharType="end"/>
      </w:r>
      <w:r>
        <w:t>: PRESUPUESTO DE INICIO DEL PROYECTO – CADENA PRODUCTIVA DE LA PALTA</w:t>
      </w:r>
      <w:bookmarkEnd w:id="226"/>
      <w:bookmarkEnd w:id="227"/>
    </w:p>
    <w:tbl>
      <w:tblPr>
        <w:tblW w:w="6918" w:type="dxa"/>
        <w:tblCellMar>
          <w:left w:w="70" w:type="dxa"/>
          <w:right w:w="70" w:type="dxa"/>
        </w:tblCellMar>
        <w:tblLook w:val="04A0" w:firstRow="1" w:lastRow="0" w:firstColumn="1" w:lastColumn="0" w:noHBand="0" w:noVBand="1"/>
      </w:tblPr>
      <w:tblGrid>
        <w:gridCol w:w="5098"/>
        <w:gridCol w:w="1820"/>
      </w:tblGrid>
      <w:tr w:rsidR="00896737" w:rsidRPr="0085163C" w14:paraId="5DC50235" w14:textId="77777777" w:rsidTr="00896737">
        <w:trPr>
          <w:trHeight w:val="210"/>
        </w:trPr>
        <w:tc>
          <w:tcPr>
            <w:tcW w:w="6918"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03332FFF"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SUPUESTOS:</w:t>
            </w:r>
          </w:p>
        </w:tc>
      </w:tr>
      <w:tr w:rsidR="00896737" w:rsidRPr="0085163C" w14:paraId="6F639B40" w14:textId="77777777" w:rsidTr="00896737">
        <w:trPr>
          <w:trHeight w:val="210"/>
        </w:trPr>
        <w:tc>
          <w:tcPr>
            <w:tcW w:w="5098" w:type="dxa"/>
            <w:tcBorders>
              <w:top w:val="nil"/>
              <w:left w:val="single" w:sz="4" w:space="0" w:color="auto"/>
              <w:bottom w:val="single" w:sz="4" w:space="0" w:color="auto"/>
              <w:right w:val="single" w:sz="4" w:space="0" w:color="auto"/>
            </w:tcBorders>
            <w:shd w:val="clear" w:color="000000" w:fill="D9D9D9"/>
            <w:vAlign w:val="center"/>
            <w:hideMark/>
          </w:tcPr>
          <w:p w14:paraId="69F28A6A"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RENDIMIENTO PALTA Kg/Ha</w:t>
            </w:r>
          </w:p>
        </w:tc>
        <w:tc>
          <w:tcPr>
            <w:tcW w:w="1820" w:type="dxa"/>
            <w:tcBorders>
              <w:top w:val="nil"/>
              <w:left w:val="nil"/>
              <w:bottom w:val="single" w:sz="4" w:space="0" w:color="auto"/>
              <w:right w:val="single" w:sz="4" w:space="0" w:color="auto"/>
            </w:tcBorders>
            <w:shd w:val="clear" w:color="auto" w:fill="auto"/>
            <w:noWrap/>
            <w:vAlign w:val="center"/>
            <w:hideMark/>
          </w:tcPr>
          <w:p w14:paraId="18B4E937"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7,621</w:t>
            </w:r>
          </w:p>
        </w:tc>
      </w:tr>
      <w:tr w:rsidR="00896737" w:rsidRPr="0085163C" w14:paraId="2233609B" w14:textId="77777777" w:rsidTr="00896737">
        <w:trPr>
          <w:trHeight w:val="210"/>
        </w:trPr>
        <w:tc>
          <w:tcPr>
            <w:tcW w:w="5098" w:type="dxa"/>
            <w:tcBorders>
              <w:top w:val="nil"/>
              <w:left w:val="single" w:sz="4" w:space="0" w:color="auto"/>
              <w:bottom w:val="single" w:sz="4" w:space="0" w:color="auto"/>
              <w:right w:val="single" w:sz="4" w:space="0" w:color="auto"/>
            </w:tcBorders>
            <w:shd w:val="clear" w:color="000000" w:fill="D9D9D9"/>
            <w:vAlign w:val="center"/>
            <w:hideMark/>
          </w:tcPr>
          <w:p w14:paraId="5B47CFE6"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PRECIO EN CHACRA PALTA S/Kg</w:t>
            </w:r>
          </w:p>
        </w:tc>
        <w:tc>
          <w:tcPr>
            <w:tcW w:w="1820" w:type="dxa"/>
            <w:tcBorders>
              <w:top w:val="nil"/>
              <w:left w:val="nil"/>
              <w:bottom w:val="single" w:sz="4" w:space="0" w:color="auto"/>
              <w:right w:val="single" w:sz="4" w:space="0" w:color="auto"/>
            </w:tcBorders>
            <w:shd w:val="clear" w:color="auto" w:fill="auto"/>
            <w:noWrap/>
            <w:vAlign w:val="center"/>
            <w:hideMark/>
          </w:tcPr>
          <w:p w14:paraId="6CFF88E3"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1.97</w:t>
            </w:r>
          </w:p>
        </w:tc>
      </w:tr>
      <w:tr w:rsidR="00896737" w:rsidRPr="0085163C" w14:paraId="0C935614" w14:textId="77777777" w:rsidTr="00896737">
        <w:trPr>
          <w:trHeight w:val="261"/>
        </w:trPr>
        <w:tc>
          <w:tcPr>
            <w:tcW w:w="5098" w:type="dxa"/>
            <w:tcBorders>
              <w:top w:val="nil"/>
              <w:left w:val="single" w:sz="4" w:space="0" w:color="auto"/>
              <w:bottom w:val="single" w:sz="4" w:space="0" w:color="auto"/>
              <w:right w:val="single" w:sz="4" w:space="0" w:color="auto"/>
            </w:tcBorders>
            <w:shd w:val="clear" w:color="000000" w:fill="D9D9D9"/>
            <w:vAlign w:val="center"/>
            <w:hideMark/>
          </w:tcPr>
          <w:p w14:paraId="280DE2C4"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CANTIDAD PROMEDIO DE MIEMBROS DE ASOCIACIÓN</w:t>
            </w:r>
          </w:p>
        </w:tc>
        <w:tc>
          <w:tcPr>
            <w:tcW w:w="1820" w:type="dxa"/>
            <w:tcBorders>
              <w:top w:val="nil"/>
              <w:left w:val="nil"/>
              <w:bottom w:val="single" w:sz="4" w:space="0" w:color="auto"/>
              <w:right w:val="single" w:sz="4" w:space="0" w:color="auto"/>
            </w:tcBorders>
            <w:shd w:val="clear" w:color="auto" w:fill="auto"/>
            <w:noWrap/>
            <w:vAlign w:val="center"/>
            <w:hideMark/>
          </w:tcPr>
          <w:p w14:paraId="37C1457B"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1</w:t>
            </w:r>
            <w:r>
              <w:rPr>
                <w:rFonts w:ascii="Calibri" w:eastAsia="Times New Roman" w:hAnsi="Calibri" w:cs="Calibri"/>
                <w:color w:val="000000"/>
                <w:sz w:val="16"/>
                <w:szCs w:val="16"/>
                <w:lang w:eastAsia="es-PE"/>
              </w:rPr>
              <w:t>4</w:t>
            </w:r>
            <w:r w:rsidRPr="0085163C">
              <w:rPr>
                <w:rFonts w:ascii="Calibri" w:eastAsia="Times New Roman" w:hAnsi="Calibri" w:cs="Calibri"/>
                <w:color w:val="000000"/>
                <w:sz w:val="16"/>
                <w:szCs w:val="16"/>
                <w:lang w:eastAsia="es-PE"/>
              </w:rPr>
              <w:t>.00</w:t>
            </w:r>
          </w:p>
        </w:tc>
      </w:tr>
      <w:tr w:rsidR="00896737" w:rsidRPr="0085163C" w14:paraId="2CBA41E4" w14:textId="77777777" w:rsidTr="00896737">
        <w:trPr>
          <w:trHeight w:val="205"/>
        </w:trPr>
        <w:tc>
          <w:tcPr>
            <w:tcW w:w="5098" w:type="dxa"/>
            <w:tcBorders>
              <w:top w:val="nil"/>
              <w:left w:val="single" w:sz="4" w:space="0" w:color="auto"/>
              <w:bottom w:val="single" w:sz="4" w:space="0" w:color="auto"/>
              <w:right w:val="single" w:sz="4" w:space="0" w:color="auto"/>
            </w:tcBorders>
            <w:shd w:val="clear" w:color="000000" w:fill="D9D9D9"/>
            <w:vAlign w:val="center"/>
            <w:hideMark/>
          </w:tcPr>
          <w:p w14:paraId="0B5A014E"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HECTÁREAS PROMEDIO POR MIEMBRO ASOCIACIÓN Ha</w:t>
            </w:r>
          </w:p>
        </w:tc>
        <w:tc>
          <w:tcPr>
            <w:tcW w:w="1820" w:type="dxa"/>
            <w:tcBorders>
              <w:top w:val="nil"/>
              <w:left w:val="nil"/>
              <w:bottom w:val="single" w:sz="4" w:space="0" w:color="auto"/>
              <w:right w:val="single" w:sz="4" w:space="0" w:color="auto"/>
            </w:tcBorders>
            <w:shd w:val="clear" w:color="auto" w:fill="auto"/>
            <w:noWrap/>
            <w:vAlign w:val="center"/>
            <w:hideMark/>
          </w:tcPr>
          <w:p w14:paraId="16F0BE1E"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0.50</w:t>
            </w:r>
          </w:p>
        </w:tc>
      </w:tr>
      <w:tr w:rsidR="00896737" w:rsidRPr="0085163C" w14:paraId="4BD71F3A" w14:textId="77777777" w:rsidTr="00896737">
        <w:trPr>
          <w:trHeight w:val="210"/>
        </w:trPr>
        <w:tc>
          <w:tcPr>
            <w:tcW w:w="5098" w:type="dxa"/>
            <w:tcBorders>
              <w:top w:val="nil"/>
              <w:left w:val="single" w:sz="4" w:space="0" w:color="auto"/>
              <w:bottom w:val="single" w:sz="4" w:space="0" w:color="auto"/>
              <w:right w:val="single" w:sz="4" w:space="0" w:color="auto"/>
            </w:tcBorders>
            <w:shd w:val="clear" w:color="000000" w:fill="D9D9D9"/>
            <w:vAlign w:val="center"/>
            <w:hideMark/>
          </w:tcPr>
          <w:p w14:paraId="007E9C20"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HECTÁREAS PROMEDIO SEMBRADAS Ha</w:t>
            </w:r>
          </w:p>
        </w:tc>
        <w:tc>
          <w:tcPr>
            <w:tcW w:w="1820" w:type="dxa"/>
            <w:tcBorders>
              <w:top w:val="nil"/>
              <w:left w:val="nil"/>
              <w:bottom w:val="single" w:sz="4" w:space="0" w:color="auto"/>
              <w:right w:val="single" w:sz="4" w:space="0" w:color="auto"/>
            </w:tcBorders>
            <w:shd w:val="clear" w:color="auto" w:fill="auto"/>
            <w:noWrap/>
            <w:vAlign w:val="center"/>
            <w:hideMark/>
          </w:tcPr>
          <w:p w14:paraId="1438385E"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7.0</w:t>
            </w:r>
          </w:p>
        </w:tc>
      </w:tr>
    </w:tbl>
    <w:p w14:paraId="16D5D871" w14:textId="77777777" w:rsidR="00896737" w:rsidRDefault="00896737" w:rsidP="00896737">
      <w:pPr>
        <w:spacing w:after="0" w:line="240" w:lineRule="auto"/>
        <w:ind w:left="426"/>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85163C" w14:paraId="4C8218B2" w14:textId="77777777" w:rsidTr="00896737">
        <w:trPr>
          <w:trHeight w:val="210"/>
        </w:trPr>
        <w:tc>
          <w:tcPr>
            <w:tcW w:w="348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24DD131C"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5032EB84"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PALTA</w:t>
            </w:r>
          </w:p>
        </w:tc>
      </w:tr>
      <w:tr w:rsidR="00896737" w:rsidRPr="0085163C" w14:paraId="2CBEC840"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35FA342A"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LINEA</w:t>
            </w:r>
          </w:p>
        </w:tc>
        <w:tc>
          <w:tcPr>
            <w:tcW w:w="1820" w:type="dxa"/>
            <w:tcBorders>
              <w:top w:val="nil"/>
              <w:left w:val="nil"/>
              <w:bottom w:val="single" w:sz="4" w:space="0" w:color="A6A6A6"/>
              <w:right w:val="single" w:sz="4" w:space="0" w:color="A6A6A6"/>
            </w:tcBorders>
            <w:shd w:val="clear" w:color="auto" w:fill="auto"/>
            <w:noWrap/>
            <w:vAlign w:val="center"/>
            <w:hideMark/>
          </w:tcPr>
          <w:p w14:paraId="5AAFFE61"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Cultivos perennes</w:t>
            </w:r>
          </w:p>
        </w:tc>
      </w:tr>
      <w:tr w:rsidR="00896737" w:rsidRPr="0085163C" w14:paraId="517C7D57"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2E150024"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76B32417"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12</w:t>
            </w:r>
          </w:p>
        </w:tc>
      </w:tr>
    </w:tbl>
    <w:p w14:paraId="2FE15D88" w14:textId="49CB9DCB" w:rsidR="00896737" w:rsidRDefault="00896737" w:rsidP="00896737">
      <w:pPr>
        <w:spacing w:after="0" w:line="240" w:lineRule="auto"/>
        <w:ind w:left="426"/>
      </w:pPr>
    </w:p>
    <w:p w14:paraId="23715A5A" w14:textId="77777777" w:rsidR="00AA6B5A" w:rsidRDefault="00AA6B5A" w:rsidP="00896737">
      <w:pPr>
        <w:spacing w:after="0" w:line="240" w:lineRule="auto"/>
        <w:ind w:left="426"/>
      </w:pPr>
    </w:p>
    <w:tbl>
      <w:tblPr>
        <w:tblW w:w="9440" w:type="dxa"/>
        <w:tblCellMar>
          <w:left w:w="70" w:type="dxa"/>
          <w:right w:w="70" w:type="dxa"/>
        </w:tblCellMar>
        <w:tblLook w:val="04A0" w:firstRow="1" w:lastRow="0" w:firstColumn="1" w:lastColumn="0" w:noHBand="0" w:noVBand="1"/>
      </w:tblPr>
      <w:tblGrid>
        <w:gridCol w:w="3711"/>
        <w:gridCol w:w="1204"/>
        <w:gridCol w:w="1484"/>
        <w:gridCol w:w="1627"/>
        <w:gridCol w:w="1414"/>
      </w:tblGrid>
      <w:tr w:rsidR="00896737" w:rsidRPr="0085163C" w14:paraId="3CEE0B74" w14:textId="77777777" w:rsidTr="00896737">
        <w:trPr>
          <w:trHeight w:val="210"/>
        </w:trPr>
        <w:tc>
          <w:tcPr>
            <w:tcW w:w="944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73CDE599"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INGRESOS PROYECTADOS</w:t>
            </w:r>
          </w:p>
        </w:tc>
      </w:tr>
      <w:tr w:rsidR="00896737" w:rsidRPr="0085163C" w14:paraId="0006B4AD" w14:textId="77777777" w:rsidTr="00896737">
        <w:trPr>
          <w:trHeight w:val="90"/>
        </w:trPr>
        <w:tc>
          <w:tcPr>
            <w:tcW w:w="3711" w:type="dxa"/>
            <w:tcBorders>
              <w:top w:val="nil"/>
              <w:left w:val="nil"/>
              <w:bottom w:val="nil"/>
              <w:right w:val="nil"/>
            </w:tcBorders>
            <w:shd w:val="clear" w:color="auto" w:fill="auto"/>
            <w:vAlign w:val="center"/>
            <w:hideMark/>
          </w:tcPr>
          <w:p w14:paraId="133A3823"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204" w:type="dxa"/>
            <w:tcBorders>
              <w:top w:val="nil"/>
              <w:left w:val="nil"/>
              <w:bottom w:val="nil"/>
              <w:right w:val="nil"/>
            </w:tcBorders>
            <w:shd w:val="clear" w:color="auto" w:fill="auto"/>
            <w:noWrap/>
            <w:vAlign w:val="center"/>
            <w:hideMark/>
          </w:tcPr>
          <w:p w14:paraId="3B8845C5" w14:textId="77777777" w:rsidR="00896737" w:rsidRPr="0085163C" w:rsidRDefault="00896737" w:rsidP="00896737">
            <w:pPr>
              <w:spacing w:after="0" w:line="240" w:lineRule="auto"/>
              <w:rPr>
                <w:rFonts w:ascii="Times New Roman" w:eastAsia="Times New Roman" w:hAnsi="Times New Roman" w:cs="Times New Roman"/>
                <w:sz w:val="20"/>
                <w:szCs w:val="20"/>
                <w:lang w:eastAsia="es-PE"/>
              </w:rPr>
            </w:pPr>
          </w:p>
        </w:tc>
        <w:tc>
          <w:tcPr>
            <w:tcW w:w="1484" w:type="dxa"/>
            <w:tcBorders>
              <w:top w:val="nil"/>
              <w:left w:val="nil"/>
              <w:bottom w:val="nil"/>
              <w:right w:val="nil"/>
            </w:tcBorders>
            <w:shd w:val="clear" w:color="auto" w:fill="auto"/>
            <w:noWrap/>
            <w:vAlign w:val="center"/>
            <w:hideMark/>
          </w:tcPr>
          <w:p w14:paraId="75E9731A" w14:textId="77777777" w:rsidR="00896737" w:rsidRPr="0085163C" w:rsidRDefault="00896737" w:rsidP="00896737">
            <w:pPr>
              <w:spacing w:after="0" w:line="240" w:lineRule="auto"/>
              <w:jc w:val="center"/>
              <w:rPr>
                <w:rFonts w:ascii="Times New Roman" w:eastAsia="Times New Roman" w:hAnsi="Times New Roman" w:cs="Times New Roman"/>
                <w:sz w:val="20"/>
                <w:szCs w:val="20"/>
                <w:lang w:eastAsia="es-PE"/>
              </w:rPr>
            </w:pPr>
          </w:p>
        </w:tc>
        <w:tc>
          <w:tcPr>
            <w:tcW w:w="1627" w:type="dxa"/>
            <w:tcBorders>
              <w:top w:val="nil"/>
              <w:left w:val="nil"/>
              <w:bottom w:val="nil"/>
              <w:right w:val="nil"/>
            </w:tcBorders>
            <w:shd w:val="clear" w:color="auto" w:fill="auto"/>
            <w:noWrap/>
            <w:vAlign w:val="center"/>
            <w:hideMark/>
          </w:tcPr>
          <w:p w14:paraId="17F192CD" w14:textId="77777777" w:rsidR="00896737" w:rsidRPr="0085163C" w:rsidRDefault="00896737" w:rsidP="00896737">
            <w:pPr>
              <w:spacing w:after="0" w:line="240" w:lineRule="auto"/>
              <w:jc w:val="center"/>
              <w:rPr>
                <w:rFonts w:ascii="Times New Roman" w:eastAsia="Times New Roman" w:hAnsi="Times New Roman" w:cs="Times New Roman"/>
                <w:sz w:val="20"/>
                <w:szCs w:val="20"/>
                <w:lang w:eastAsia="es-PE"/>
              </w:rPr>
            </w:pPr>
          </w:p>
        </w:tc>
        <w:tc>
          <w:tcPr>
            <w:tcW w:w="1414" w:type="dxa"/>
            <w:tcBorders>
              <w:top w:val="nil"/>
              <w:left w:val="nil"/>
              <w:bottom w:val="nil"/>
              <w:right w:val="nil"/>
            </w:tcBorders>
            <w:shd w:val="clear" w:color="auto" w:fill="auto"/>
            <w:noWrap/>
            <w:vAlign w:val="center"/>
            <w:hideMark/>
          </w:tcPr>
          <w:p w14:paraId="29997ABF" w14:textId="77777777" w:rsidR="00896737" w:rsidRPr="0085163C"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85163C" w14:paraId="0DE26116" w14:textId="77777777" w:rsidTr="00896737">
        <w:trPr>
          <w:trHeight w:val="420"/>
        </w:trPr>
        <w:tc>
          <w:tcPr>
            <w:tcW w:w="3711"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C4E08AC"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DESCRIPCIÓN</w:t>
            </w:r>
          </w:p>
        </w:tc>
        <w:tc>
          <w:tcPr>
            <w:tcW w:w="1204" w:type="dxa"/>
            <w:tcBorders>
              <w:top w:val="single" w:sz="4" w:space="0" w:color="A6A6A6"/>
              <w:left w:val="nil"/>
              <w:bottom w:val="single" w:sz="4" w:space="0" w:color="A6A6A6"/>
              <w:right w:val="single" w:sz="4" w:space="0" w:color="A6A6A6"/>
            </w:tcBorders>
            <w:shd w:val="clear" w:color="000000" w:fill="BFBFBF"/>
            <w:noWrap/>
            <w:vAlign w:val="center"/>
            <w:hideMark/>
          </w:tcPr>
          <w:p w14:paraId="78AF6E52"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CANTIDAD</w:t>
            </w:r>
          </w:p>
        </w:tc>
        <w:tc>
          <w:tcPr>
            <w:tcW w:w="1484" w:type="dxa"/>
            <w:tcBorders>
              <w:top w:val="single" w:sz="4" w:space="0" w:color="A6A6A6"/>
              <w:left w:val="nil"/>
              <w:bottom w:val="single" w:sz="4" w:space="0" w:color="A6A6A6"/>
              <w:right w:val="single" w:sz="4" w:space="0" w:color="A6A6A6"/>
            </w:tcBorders>
            <w:shd w:val="clear" w:color="000000" w:fill="BFBFBF"/>
            <w:vAlign w:val="center"/>
            <w:hideMark/>
          </w:tcPr>
          <w:p w14:paraId="7D284455"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UNIDAD DE MEDIDA</w:t>
            </w:r>
          </w:p>
        </w:tc>
        <w:tc>
          <w:tcPr>
            <w:tcW w:w="1627" w:type="dxa"/>
            <w:tcBorders>
              <w:top w:val="single" w:sz="4" w:space="0" w:color="A6A6A6"/>
              <w:left w:val="nil"/>
              <w:bottom w:val="single" w:sz="4" w:space="0" w:color="A6A6A6"/>
              <w:right w:val="single" w:sz="4" w:space="0" w:color="A6A6A6"/>
            </w:tcBorders>
            <w:shd w:val="clear" w:color="000000" w:fill="BFBFBF"/>
            <w:vAlign w:val="center"/>
            <w:hideMark/>
          </w:tcPr>
          <w:p w14:paraId="0CD27D86"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PRECIO UNITARIO S/.</w:t>
            </w:r>
          </w:p>
        </w:tc>
        <w:tc>
          <w:tcPr>
            <w:tcW w:w="1414" w:type="dxa"/>
            <w:tcBorders>
              <w:top w:val="single" w:sz="4" w:space="0" w:color="A6A6A6"/>
              <w:left w:val="nil"/>
              <w:bottom w:val="single" w:sz="4" w:space="0" w:color="A6A6A6"/>
              <w:right w:val="single" w:sz="4" w:space="0" w:color="A6A6A6"/>
            </w:tcBorders>
            <w:shd w:val="clear" w:color="000000" w:fill="BFBFBF"/>
            <w:noWrap/>
            <w:vAlign w:val="center"/>
            <w:hideMark/>
          </w:tcPr>
          <w:p w14:paraId="02262EE9"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TOTAL S/.</w:t>
            </w:r>
          </w:p>
        </w:tc>
      </w:tr>
      <w:tr w:rsidR="00896737" w:rsidRPr="0085163C" w14:paraId="734C7025" w14:textId="77777777" w:rsidTr="00896737">
        <w:trPr>
          <w:trHeight w:val="210"/>
        </w:trPr>
        <w:tc>
          <w:tcPr>
            <w:tcW w:w="3711" w:type="dxa"/>
            <w:tcBorders>
              <w:top w:val="nil"/>
              <w:left w:val="single" w:sz="4" w:space="0" w:color="A6A6A6"/>
              <w:bottom w:val="single" w:sz="4" w:space="0" w:color="A6A6A6"/>
              <w:right w:val="single" w:sz="4" w:space="0" w:color="A6A6A6"/>
            </w:tcBorders>
            <w:shd w:val="clear" w:color="000000" w:fill="D7D7D7"/>
            <w:noWrap/>
            <w:vAlign w:val="center"/>
            <w:hideMark/>
          </w:tcPr>
          <w:p w14:paraId="40B34490"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INGRESOS (IT)</w:t>
            </w:r>
          </w:p>
        </w:tc>
        <w:tc>
          <w:tcPr>
            <w:tcW w:w="1204" w:type="dxa"/>
            <w:tcBorders>
              <w:top w:val="nil"/>
              <w:left w:val="nil"/>
              <w:bottom w:val="single" w:sz="4" w:space="0" w:color="A6A6A6"/>
              <w:right w:val="single" w:sz="4" w:space="0" w:color="A6A6A6"/>
            </w:tcBorders>
            <w:shd w:val="clear" w:color="000000" w:fill="D7D7D7"/>
            <w:noWrap/>
            <w:vAlign w:val="center"/>
            <w:hideMark/>
          </w:tcPr>
          <w:p w14:paraId="385A224D"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 </w:t>
            </w:r>
          </w:p>
        </w:tc>
        <w:tc>
          <w:tcPr>
            <w:tcW w:w="1484" w:type="dxa"/>
            <w:tcBorders>
              <w:top w:val="nil"/>
              <w:left w:val="nil"/>
              <w:bottom w:val="single" w:sz="4" w:space="0" w:color="A6A6A6"/>
              <w:right w:val="single" w:sz="4" w:space="0" w:color="A6A6A6"/>
            </w:tcBorders>
            <w:shd w:val="clear" w:color="000000" w:fill="D7D7D7"/>
            <w:noWrap/>
            <w:vAlign w:val="center"/>
            <w:hideMark/>
          </w:tcPr>
          <w:p w14:paraId="74E2C394"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 </w:t>
            </w:r>
          </w:p>
        </w:tc>
        <w:tc>
          <w:tcPr>
            <w:tcW w:w="1627" w:type="dxa"/>
            <w:tcBorders>
              <w:top w:val="nil"/>
              <w:left w:val="nil"/>
              <w:bottom w:val="single" w:sz="4" w:space="0" w:color="A6A6A6"/>
              <w:right w:val="single" w:sz="4" w:space="0" w:color="A6A6A6"/>
            </w:tcBorders>
            <w:shd w:val="clear" w:color="000000" w:fill="D7D7D7"/>
            <w:noWrap/>
            <w:vAlign w:val="center"/>
            <w:hideMark/>
          </w:tcPr>
          <w:p w14:paraId="3A75FC47"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 </w:t>
            </w:r>
          </w:p>
        </w:tc>
        <w:tc>
          <w:tcPr>
            <w:tcW w:w="1414" w:type="dxa"/>
            <w:tcBorders>
              <w:top w:val="nil"/>
              <w:left w:val="nil"/>
              <w:bottom w:val="single" w:sz="4" w:space="0" w:color="A6A6A6"/>
              <w:right w:val="single" w:sz="4" w:space="0" w:color="A6A6A6"/>
            </w:tcBorders>
            <w:shd w:val="clear" w:color="000000" w:fill="D7D7D7"/>
            <w:noWrap/>
            <w:vAlign w:val="center"/>
            <w:hideMark/>
          </w:tcPr>
          <w:p w14:paraId="5B5BFED7" w14:textId="77777777" w:rsidR="00896737" w:rsidRPr="0085163C" w:rsidRDefault="00896737" w:rsidP="00896737">
            <w:pPr>
              <w:spacing w:after="0" w:line="240" w:lineRule="auto"/>
              <w:jc w:val="center"/>
              <w:rPr>
                <w:rFonts w:ascii="Calibri" w:eastAsia="Times New Roman" w:hAnsi="Calibri" w:cs="Calibri"/>
                <w:b/>
                <w:bCs/>
                <w:color w:val="000000"/>
                <w:sz w:val="16"/>
                <w:szCs w:val="16"/>
                <w:lang w:eastAsia="es-PE"/>
              </w:rPr>
            </w:pPr>
            <w:r w:rsidRPr="0085163C">
              <w:rPr>
                <w:rFonts w:ascii="Calibri" w:eastAsia="Times New Roman" w:hAnsi="Calibri" w:cs="Calibri"/>
                <w:b/>
                <w:bCs/>
                <w:color w:val="000000"/>
                <w:sz w:val="16"/>
                <w:szCs w:val="16"/>
                <w:lang w:eastAsia="es-PE"/>
              </w:rPr>
              <w:t>S/ 90,075.96</w:t>
            </w:r>
          </w:p>
        </w:tc>
      </w:tr>
      <w:tr w:rsidR="00896737" w:rsidRPr="0085163C" w14:paraId="50458849" w14:textId="77777777" w:rsidTr="00896737">
        <w:trPr>
          <w:trHeight w:val="210"/>
        </w:trPr>
        <w:tc>
          <w:tcPr>
            <w:tcW w:w="3711" w:type="dxa"/>
            <w:tcBorders>
              <w:top w:val="nil"/>
              <w:left w:val="single" w:sz="4" w:space="0" w:color="A6A6A6"/>
              <w:bottom w:val="single" w:sz="4" w:space="0" w:color="A6A6A6"/>
              <w:right w:val="single" w:sz="4" w:space="0" w:color="A6A6A6"/>
            </w:tcBorders>
            <w:shd w:val="clear" w:color="auto" w:fill="auto"/>
            <w:vAlign w:val="center"/>
            <w:hideMark/>
          </w:tcPr>
          <w:p w14:paraId="567726D0" w14:textId="77777777" w:rsidR="00896737" w:rsidRPr="0085163C" w:rsidRDefault="00896737" w:rsidP="00896737">
            <w:pPr>
              <w:spacing w:after="0" w:line="240" w:lineRule="auto"/>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PALTA</w:t>
            </w:r>
          </w:p>
        </w:tc>
        <w:tc>
          <w:tcPr>
            <w:tcW w:w="1204" w:type="dxa"/>
            <w:tcBorders>
              <w:top w:val="nil"/>
              <w:left w:val="nil"/>
              <w:bottom w:val="single" w:sz="4" w:space="0" w:color="A6A6A6"/>
              <w:right w:val="single" w:sz="4" w:space="0" w:color="A6A6A6"/>
            </w:tcBorders>
            <w:shd w:val="clear" w:color="auto" w:fill="auto"/>
            <w:noWrap/>
            <w:vAlign w:val="center"/>
            <w:hideMark/>
          </w:tcPr>
          <w:p w14:paraId="3418DEA4"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42,676</w:t>
            </w:r>
          </w:p>
        </w:tc>
        <w:tc>
          <w:tcPr>
            <w:tcW w:w="1484" w:type="dxa"/>
            <w:tcBorders>
              <w:top w:val="nil"/>
              <w:left w:val="nil"/>
              <w:bottom w:val="single" w:sz="4" w:space="0" w:color="A6A6A6"/>
              <w:right w:val="single" w:sz="4" w:space="0" w:color="A6A6A6"/>
            </w:tcBorders>
            <w:shd w:val="clear" w:color="auto" w:fill="auto"/>
            <w:noWrap/>
            <w:vAlign w:val="center"/>
            <w:hideMark/>
          </w:tcPr>
          <w:p w14:paraId="392214B1"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KG</w:t>
            </w:r>
          </w:p>
        </w:tc>
        <w:tc>
          <w:tcPr>
            <w:tcW w:w="1627" w:type="dxa"/>
            <w:tcBorders>
              <w:top w:val="nil"/>
              <w:left w:val="nil"/>
              <w:bottom w:val="single" w:sz="4" w:space="0" w:color="A6A6A6"/>
              <w:right w:val="single" w:sz="4" w:space="0" w:color="A6A6A6"/>
            </w:tcBorders>
            <w:shd w:val="clear" w:color="auto" w:fill="auto"/>
            <w:noWrap/>
            <w:vAlign w:val="center"/>
            <w:hideMark/>
          </w:tcPr>
          <w:p w14:paraId="6B809F58"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S/ 1.97</w:t>
            </w:r>
          </w:p>
        </w:tc>
        <w:tc>
          <w:tcPr>
            <w:tcW w:w="1414" w:type="dxa"/>
            <w:tcBorders>
              <w:top w:val="nil"/>
              <w:left w:val="nil"/>
              <w:bottom w:val="single" w:sz="4" w:space="0" w:color="A6A6A6"/>
              <w:right w:val="single" w:sz="4" w:space="0" w:color="A6A6A6"/>
            </w:tcBorders>
            <w:shd w:val="clear" w:color="auto" w:fill="auto"/>
            <w:noWrap/>
            <w:vAlign w:val="center"/>
            <w:hideMark/>
          </w:tcPr>
          <w:p w14:paraId="406DD307" w14:textId="77777777" w:rsidR="00896737" w:rsidRPr="0085163C" w:rsidRDefault="00896737" w:rsidP="00896737">
            <w:pPr>
              <w:spacing w:after="0" w:line="240" w:lineRule="auto"/>
              <w:jc w:val="center"/>
              <w:rPr>
                <w:rFonts w:ascii="Calibri" w:eastAsia="Times New Roman" w:hAnsi="Calibri" w:cs="Calibri"/>
                <w:color w:val="000000"/>
                <w:sz w:val="16"/>
                <w:szCs w:val="16"/>
                <w:lang w:eastAsia="es-PE"/>
              </w:rPr>
            </w:pPr>
            <w:r w:rsidRPr="0085163C">
              <w:rPr>
                <w:rFonts w:ascii="Calibri" w:eastAsia="Times New Roman" w:hAnsi="Calibri" w:cs="Calibri"/>
                <w:color w:val="000000"/>
                <w:sz w:val="16"/>
                <w:szCs w:val="16"/>
                <w:lang w:eastAsia="es-PE"/>
              </w:rPr>
              <w:t xml:space="preserve">S/ </w:t>
            </w:r>
            <w:r>
              <w:rPr>
                <w:rFonts w:ascii="Calibri" w:eastAsia="Times New Roman" w:hAnsi="Calibri" w:cs="Calibri"/>
                <w:color w:val="000000"/>
                <w:sz w:val="16"/>
                <w:szCs w:val="16"/>
                <w:lang w:eastAsia="es-PE"/>
              </w:rPr>
              <w:t>84,070.90</w:t>
            </w:r>
          </w:p>
        </w:tc>
      </w:tr>
    </w:tbl>
    <w:p w14:paraId="168A4312" w14:textId="77777777" w:rsidR="00896737" w:rsidRDefault="00896737" w:rsidP="00896737">
      <w:pPr>
        <w:spacing w:after="0" w:line="240" w:lineRule="auto"/>
        <w:ind w:left="426"/>
      </w:pPr>
    </w:p>
    <w:tbl>
      <w:tblPr>
        <w:tblW w:w="9440" w:type="dxa"/>
        <w:tblCellMar>
          <w:left w:w="70" w:type="dxa"/>
          <w:right w:w="70" w:type="dxa"/>
        </w:tblCellMar>
        <w:tblLook w:val="04A0" w:firstRow="1" w:lastRow="0" w:firstColumn="1" w:lastColumn="0" w:noHBand="0" w:noVBand="1"/>
      </w:tblPr>
      <w:tblGrid>
        <w:gridCol w:w="5091"/>
        <w:gridCol w:w="848"/>
        <w:gridCol w:w="1335"/>
        <w:gridCol w:w="1180"/>
        <w:gridCol w:w="990"/>
      </w:tblGrid>
      <w:tr w:rsidR="00896737" w:rsidRPr="00504B68" w14:paraId="7D7E40B9" w14:textId="77777777" w:rsidTr="00896737">
        <w:trPr>
          <w:trHeight w:val="210"/>
        </w:trPr>
        <w:tc>
          <w:tcPr>
            <w:tcW w:w="944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513BC841"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COSTOS</w:t>
            </w:r>
          </w:p>
        </w:tc>
      </w:tr>
      <w:tr w:rsidR="00896737" w:rsidRPr="00504B68" w14:paraId="1FFF30FD" w14:textId="77777777" w:rsidTr="00896737">
        <w:trPr>
          <w:trHeight w:val="70"/>
        </w:trPr>
        <w:tc>
          <w:tcPr>
            <w:tcW w:w="5091" w:type="dxa"/>
            <w:tcBorders>
              <w:top w:val="nil"/>
              <w:left w:val="nil"/>
              <w:bottom w:val="nil"/>
              <w:right w:val="nil"/>
            </w:tcBorders>
            <w:shd w:val="clear" w:color="auto" w:fill="auto"/>
            <w:noWrap/>
            <w:vAlign w:val="center"/>
            <w:hideMark/>
          </w:tcPr>
          <w:p w14:paraId="6F85F49D"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p>
        </w:tc>
        <w:tc>
          <w:tcPr>
            <w:tcW w:w="844" w:type="dxa"/>
            <w:tcBorders>
              <w:top w:val="nil"/>
              <w:left w:val="nil"/>
              <w:bottom w:val="nil"/>
              <w:right w:val="nil"/>
            </w:tcBorders>
            <w:shd w:val="clear" w:color="auto" w:fill="auto"/>
            <w:noWrap/>
            <w:vAlign w:val="center"/>
            <w:hideMark/>
          </w:tcPr>
          <w:p w14:paraId="01060B2C" w14:textId="77777777" w:rsidR="00896737" w:rsidRPr="00504B68" w:rsidRDefault="00896737" w:rsidP="00896737">
            <w:pPr>
              <w:spacing w:after="0" w:line="240" w:lineRule="auto"/>
              <w:jc w:val="center"/>
              <w:rPr>
                <w:rFonts w:ascii="Times New Roman" w:eastAsia="Times New Roman" w:hAnsi="Times New Roman" w:cs="Times New Roman"/>
                <w:sz w:val="20"/>
                <w:szCs w:val="20"/>
                <w:lang w:eastAsia="es-PE"/>
              </w:rPr>
            </w:pPr>
          </w:p>
        </w:tc>
        <w:tc>
          <w:tcPr>
            <w:tcW w:w="1335" w:type="dxa"/>
            <w:tcBorders>
              <w:top w:val="nil"/>
              <w:left w:val="nil"/>
              <w:bottom w:val="nil"/>
              <w:right w:val="nil"/>
            </w:tcBorders>
            <w:shd w:val="clear" w:color="auto" w:fill="auto"/>
            <w:noWrap/>
            <w:vAlign w:val="center"/>
            <w:hideMark/>
          </w:tcPr>
          <w:p w14:paraId="5FE74C42" w14:textId="77777777" w:rsidR="00896737" w:rsidRPr="00504B68" w:rsidRDefault="00896737" w:rsidP="00896737">
            <w:pPr>
              <w:spacing w:after="0" w:line="240" w:lineRule="auto"/>
              <w:jc w:val="center"/>
              <w:rPr>
                <w:rFonts w:ascii="Times New Roman" w:eastAsia="Times New Roman" w:hAnsi="Times New Roman" w:cs="Times New Roman"/>
                <w:sz w:val="20"/>
                <w:szCs w:val="20"/>
                <w:lang w:eastAsia="es-PE"/>
              </w:rPr>
            </w:pPr>
          </w:p>
        </w:tc>
        <w:tc>
          <w:tcPr>
            <w:tcW w:w="1180" w:type="dxa"/>
            <w:tcBorders>
              <w:top w:val="nil"/>
              <w:left w:val="nil"/>
              <w:bottom w:val="nil"/>
              <w:right w:val="nil"/>
            </w:tcBorders>
            <w:shd w:val="clear" w:color="auto" w:fill="auto"/>
            <w:noWrap/>
            <w:vAlign w:val="center"/>
            <w:hideMark/>
          </w:tcPr>
          <w:p w14:paraId="47655F70" w14:textId="77777777" w:rsidR="00896737" w:rsidRPr="00504B68" w:rsidRDefault="00896737" w:rsidP="00896737">
            <w:pPr>
              <w:spacing w:after="0" w:line="240" w:lineRule="auto"/>
              <w:jc w:val="center"/>
              <w:rPr>
                <w:rFonts w:ascii="Times New Roman" w:eastAsia="Times New Roman" w:hAnsi="Times New Roman" w:cs="Times New Roman"/>
                <w:sz w:val="20"/>
                <w:szCs w:val="20"/>
                <w:lang w:eastAsia="es-PE"/>
              </w:rPr>
            </w:pPr>
          </w:p>
        </w:tc>
        <w:tc>
          <w:tcPr>
            <w:tcW w:w="990" w:type="dxa"/>
            <w:tcBorders>
              <w:top w:val="nil"/>
              <w:left w:val="nil"/>
              <w:bottom w:val="nil"/>
              <w:right w:val="nil"/>
            </w:tcBorders>
            <w:shd w:val="clear" w:color="auto" w:fill="auto"/>
            <w:noWrap/>
            <w:vAlign w:val="center"/>
            <w:hideMark/>
          </w:tcPr>
          <w:p w14:paraId="170B1A5D" w14:textId="77777777" w:rsidR="00896737" w:rsidRPr="00504B68"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504B68" w14:paraId="60CF44F0" w14:textId="77777777" w:rsidTr="00896737">
        <w:trPr>
          <w:trHeight w:val="420"/>
        </w:trPr>
        <w:tc>
          <w:tcPr>
            <w:tcW w:w="5091"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C070D2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DESCRIPCIÓN</w:t>
            </w:r>
          </w:p>
        </w:tc>
        <w:tc>
          <w:tcPr>
            <w:tcW w:w="844" w:type="dxa"/>
            <w:tcBorders>
              <w:top w:val="single" w:sz="4" w:space="0" w:color="A6A6A6"/>
              <w:left w:val="nil"/>
              <w:bottom w:val="single" w:sz="4" w:space="0" w:color="A6A6A6"/>
              <w:right w:val="single" w:sz="4" w:space="0" w:color="A6A6A6"/>
            </w:tcBorders>
            <w:shd w:val="clear" w:color="000000" w:fill="BFBFBF"/>
            <w:noWrap/>
            <w:vAlign w:val="center"/>
            <w:hideMark/>
          </w:tcPr>
          <w:p w14:paraId="5590C106"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CANTIDAD</w:t>
            </w:r>
          </w:p>
        </w:tc>
        <w:tc>
          <w:tcPr>
            <w:tcW w:w="1335" w:type="dxa"/>
            <w:tcBorders>
              <w:top w:val="single" w:sz="4" w:space="0" w:color="A6A6A6"/>
              <w:left w:val="nil"/>
              <w:bottom w:val="single" w:sz="4" w:space="0" w:color="A6A6A6"/>
              <w:right w:val="single" w:sz="4" w:space="0" w:color="A6A6A6"/>
            </w:tcBorders>
            <w:shd w:val="clear" w:color="000000" w:fill="BFBFBF"/>
            <w:vAlign w:val="center"/>
            <w:hideMark/>
          </w:tcPr>
          <w:p w14:paraId="2D49E8EF"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UNIDAD DE MEDIDA</w:t>
            </w:r>
          </w:p>
        </w:tc>
        <w:tc>
          <w:tcPr>
            <w:tcW w:w="1180" w:type="dxa"/>
            <w:tcBorders>
              <w:top w:val="single" w:sz="4" w:space="0" w:color="A6A6A6"/>
              <w:left w:val="nil"/>
              <w:bottom w:val="single" w:sz="4" w:space="0" w:color="A6A6A6"/>
              <w:right w:val="single" w:sz="4" w:space="0" w:color="A6A6A6"/>
            </w:tcBorders>
            <w:shd w:val="clear" w:color="000000" w:fill="BFBFBF"/>
            <w:vAlign w:val="center"/>
            <w:hideMark/>
          </w:tcPr>
          <w:p w14:paraId="0779E5EE"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PRECIO UNITARIO S/.</w:t>
            </w:r>
          </w:p>
        </w:tc>
        <w:tc>
          <w:tcPr>
            <w:tcW w:w="990" w:type="dxa"/>
            <w:tcBorders>
              <w:top w:val="single" w:sz="4" w:space="0" w:color="A6A6A6"/>
              <w:left w:val="nil"/>
              <w:bottom w:val="single" w:sz="4" w:space="0" w:color="A6A6A6"/>
              <w:right w:val="single" w:sz="4" w:space="0" w:color="A6A6A6"/>
            </w:tcBorders>
            <w:shd w:val="clear" w:color="000000" w:fill="BFBFBF"/>
            <w:noWrap/>
            <w:vAlign w:val="center"/>
            <w:hideMark/>
          </w:tcPr>
          <w:p w14:paraId="6A768B6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TOTAL S/.</w:t>
            </w:r>
          </w:p>
        </w:tc>
      </w:tr>
      <w:tr w:rsidR="00896737" w:rsidRPr="00504B68" w14:paraId="4BE537B5"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D7D7D7"/>
            <w:noWrap/>
            <w:vAlign w:val="center"/>
            <w:hideMark/>
          </w:tcPr>
          <w:p w14:paraId="0A948674"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xml:space="preserve">COSTO VARIABLE </w:t>
            </w:r>
          </w:p>
        </w:tc>
        <w:tc>
          <w:tcPr>
            <w:tcW w:w="844" w:type="dxa"/>
            <w:tcBorders>
              <w:top w:val="nil"/>
              <w:left w:val="nil"/>
              <w:bottom w:val="single" w:sz="4" w:space="0" w:color="A6A6A6"/>
              <w:right w:val="single" w:sz="4" w:space="0" w:color="A6A6A6"/>
            </w:tcBorders>
            <w:shd w:val="clear" w:color="000000" w:fill="D7D7D7"/>
            <w:noWrap/>
            <w:vAlign w:val="center"/>
            <w:hideMark/>
          </w:tcPr>
          <w:p w14:paraId="7EF6CCC1"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D7D7D7"/>
            <w:noWrap/>
            <w:vAlign w:val="center"/>
            <w:hideMark/>
          </w:tcPr>
          <w:p w14:paraId="5D1A064B"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D7D7D7"/>
            <w:noWrap/>
            <w:vAlign w:val="center"/>
            <w:hideMark/>
          </w:tcPr>
          <w:p w14:paraId="4A704097"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D7D7D7"/>
            <w:noWrap/>
            <w:vAlign w:val="center"/>
            <w:hideMark/>
          </w:tcPr>
          <w:p w14:paraId="4F6AB66C"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S/ 19,800.00</w:t>
            </w:r>
          </w:p>
        </w:tc>
      </w:tr>
      <w:tr w:rsidR="00896737" w:rsidRPr="00504B68" w14:paraId="71D0EB63"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3396F8DD"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MANO DE OBRA</w:t>
            </w:r>
          </w:p>
        </w:tc>
        <w:tc>
          <w:tcPr>
            <w:tcW w:w="844" w:type="dxa"/>
            <w:tcBorders>
              <w:top w:val="nil"/>
              <w:left w:val="nil"/>
              <w:bottom w:val="single" w:sz="4" w:space="0" w:color="A6A6A6"/>
              <w:right w:val="single" w:sz="4" w:space="0" w:color="A6A6A6"/>
            </w:tcBorders>
            <w:shd w:val="clear" w:color="000000" w:fill="F2F2F2"/>
            <w:noWrap/>
            <w:vAlign w:val="center"/>
            <w:hideMark/>
          </w:tcPr>
          <w:p w14:paraId="41D61585"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4D0463FC"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3C7C9E21"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13CB1AD4"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r>
      <w:tr w:rsidR="00896737" w:rsidRPr="00504B68" w14:paraId="18BD4F59"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76E333E4"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MANO DE OBRA PERMANENTE</w:t>
            </w:r>
          </w:p>
        </w:tc>
        <w:tc>
          <w:tcPr>
            <w:tcW w:w="844" w:type="dxa"/>
            <w:tcBorders>
              <w:top w:val="nil"/>
              <w:left w:val="nil"/>
              <w:bottom w:val="single" w:sz="4" w:space="0" w:color="A6A6A6"/>
              <w:right w:val="single" w:sz="4" w:space="0" w:color="A6A6A6"/>
            </w:tcBorders>
            <w:shd w:val="clear" w:color="auto" w:fill="auto"/>
            <w:noWrap/>
            <w:vAlign w:val="center"/>
            <w:hideMark/>
          </w:tcPr>
          <w:p w14:paraId="054AA6A5"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360</w:t>
            </w:r>
          </w:p>
        </w:tc>
        <w:tc>
          <w:tcPr>
            <w:tcW w:w="1335" w:type="dxa"/>
            <w:tcBorders>
              <w:top w:val="nil"/>
              <w:left w:val="nil"/>
              <w:bottom w:val="single" w:sz="4" w:space="0" w:color="A6A6A6"/>
              <w:right w:val="single" w:sz="4" w:space="0" w:color="A6A6A6"/>
            </w:tcBorders>
            <w:shd w:val="clear" w:color="auto" w:fill="auto"/>
            <w:noWrap/>
            <w:vAlign w:val="center"/>
            <w:hideMark/>
          </w:tcPr>
          <w:p w14:paraId="1BE7C25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JORNAL</w:t>
            </w:r>
          </w:p>
        </w:tc>
        <w:tc>
          <w:tcPr>
            <w:tcW w:w="1180" w:type="dxa"/>
            <w:tcBorders>
              <w:top w:val="nil"/>
              <w:left w:val="nil"/>
              <w:bottom w:val="single" w:sz="4" w:space="0" w:color="A6A6A6"/>
              <w:right w:val="single" w:sz="4" w:space="0" w:color="A6A6A6"/>
            </w:tcBorders>
            <w:shd w:val="clear" w:color="auto" w:fill="auto"/>
            <w:noWrap/>
            <w:vAlign w:val="center"/>
            <w:hideMark/>
          </w:tcPr>
          <w:p w14:paraId="25163DA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38.00</w:t>
            </w:r>
          </w:p>
        </w:tc>
        <w:tc>
          <w:tcPr>
            <w:tcW w:w="990" w:type="dxa"/>
            <w:tcBorders>
              <w:top w:val="nil"/>
              <w:left w:val="nil"/>
              <w:bottom w:val="single" w:sz="4" w:space="0" w:color="A6A6A6"/>
              <w:right w:val="single" w:sz="4" w:space="0" w:color="A6A6A6"/>
            </w:tcBorders>
            <w:shd w:val="clear" w:color="auto" w:fill="auto"/>
            <w:noWrap/>
            <w:vAlign w:val="center"/>
            <w:hideMark/>
          </w:tcPr>
          <w:p w14:paraId="6147C0D3"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13,680.00</w:t>
            </w:r>
          </w:p>
        </w:tc>
      </w:tr>
      <w:tr w:rsidR="00896737" w:rsidRPr="00504B68" w14:paraId="27A9458D"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3199C401"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INSUMOS</w:t>
            </w:r>
          </w:p>
        </w:tc>
        <w:tc>
          <w:tcPr>
            <w:tcW w:w="844" w:type="dxa"/>
            <w:tcBorders>
              <w:top w:val="nil"/>
              <w:left w:val="nil"/>
              <w:bottom w:val="single" w:sz="4" w:space="0" w:color="A6A6A6"/>
              <w:right w:val="single" w:sz="4" w:space="0" w:color="A6A6A6"/>
            </w:tcBorders>
            <w:shd w:val="clear" w:color="000000" w:fill="F2F2F2"/>
            <w:noWrap/>
            <w:vAlign w:val="center"/>
            <w:hideMark/>
          </w:tcPr>
          <w:p w14:paraId="73011674"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0BC753E9"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78EAB72E"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5F825FF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r>
      <w:tr w:rsidR="00896737" w:rsidRPr="00504B68" w14:paraId="254DCE79"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23DE077E"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UREA</w:t>
            </w:r>
          </w:p>
        </w:tc>
        <w:tc>
          <w:tcPr>
            <w:tcW w:w="844" w:type="dxa"/>
            <w:tcBorders>
              <w:top w:val="nil"/>
              <w:left w:val="nil"/>
              <w:bottom w:val="single" w:sz="4" w:space="0" w:color="A6A6A6"/>
              <w:right w:val="single" w:sz="4" w:space="0" w:color="A6A6A6"/>
            </w:tcBorders>
            <w:shd w:val="clear" w:color="auto" w:fill="auto"/>
            <w:noWrap/>
            <w:vAlign w:val="center"/>
            <w:hideMark/>
          </w:tcPr>
          <w:p w14:paraId="17D23B6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20</w:t>
            </w:r>
          </w:p>
        </w:tc>
        <w:tc>
          <w:tcPr>
            <w:tcW w:w="1335" w:type="dxa"/>
            <w:tcBorders>
              <w:top w:val="nil"/>
              <w:left w:val="nil"/>
              <w:bottom w:val="single" w:sz="4" w:space="0" w:color="A6A6A6"/>
              <w:right w:val="single" w:sz="4" w:space="0" w:color="A6A6A6"/>
            </w:tcBorders>
            <w:shd w:val="clear" w:color="auto" w:fill="auto"/>
            <w:noWrap/>
            <w:vAlign w:val="center"/>
            <w:hideMark/>
          </w:tcPr>
          <w:p w14:paraId="773C9A1A"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SACOS</w:t>
            </w:r>
          </w:p>
        </w:tc>
        <w:tc>
          <w:tcPr>
            <w:tcW w:w="1180" w:type="dxa"/>
            <w:tcBorders>
              <w:top w:val="nil"/>
              <w:left w:val="nil"/>
              <w:bottom w:val="single" w:sz="4" w:space="0" w:color="A6A6A6"/>
              <w:right w:val="single" w:sz="4" w:space="0" w:color="A6A6A6"/>
            </w:tcBorders>
            <w:shd w:val="clear" w:color="auto" w:fill="auto"/>
            <w:noWrap/>
            <w:vAlign w:val="center"/>
            <w:hideMark/>
          </w:tcPr>
          <w:p w14:paraId="6AF0DB8B"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60.00</w:t>
            </w:r>
          </w:p>
        </w:tc>
        <w:tc>
          <w:tcPr>
            <w:tcW w:w="990" w:type="dxa"/>
            <w:tcBorders>
              <w:top w:val="nil"/>
              <w:left w:val="nil"/>
              <w:bottom w:val="single" w:sz="4" w:space="0" w:color="A6A6A6"/>
              <w:right w:val="single" w:sz="4" w:space="0" w:color="A6A6A6"/>
            </w:tcBorders>
            <w:shd w:val="clear" w:color="auto" w:fill="auto"/>
            <w:noWrap/>
            <w:vAlign w:val="center"/>
            <w:hideMark/>
          </w:tcPr>
          <w:p w14:paraId="35234654"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1,200.00</w:t>
            </w:r>
          </w:p>
        </w:tc>
      </w:tr>
      <w:tr w:rsidR="00896737" w:rsidRPr="00504B68" w14:paraId="312F8E8A"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34F6B626"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FOSFATO</w:t>
            </w:r>
          </w:p>
        </w:tc>
        <w:tc>
          <w:tcPr>
            <w:tcW w:w="844" w:type="dxa"/>
            <w:tcBorders>
              <w:top w:val="nil"/>
              <w:left w:val="nil"/>
              <w:bottom w:val="single" w:sz="4" w:space="0" w:color="A6A6A6"/>
              <w:right w:val="single" w:sz="4" w:space="0" w:color="A6A6A6"/>
            </w:tcBorders>
            <w:shd w:val="clear" w:color="auto" w:fill="auto"/>
            <w:noWrap/>
            <w:vAlign w:val="center"/>
            <w:hideMark/>
          </w:tcPr>
          <w:p w14:paraId="77B6A08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17</w:t>
            </w:r>
          </w:p>
        </w:tc>
        <w:tc>
          <w:tcPr>
            <w:tcW w:w="1335" w:type="dxa"/>
            <w:tcBorders>
              <w:top w:val="nil"/>
              <w:left w:val="nil"/>
              <w:bottom w:val="single" w:sz="4" w:space="0" w:color="A6A6A6"/>
              <w:right w:val="single" w:sz="4" w:space="0" w:color="A6A6A6"/>
            </w:tcBorders>
            <w:shd w:val="clear" w:color="auto" w:fill="auto"/>
            <w:noWrap/>
            <w:vAlign w:val="center"/>
            <w:hideMark/>
          </w:tcPr>
          <w:p w14:paraId="34384064"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SACOS DE 20 KG</w:t>
            </w:r>
          </w:p>
        </w:tc>
        <w:tc>
          <w:tcPr>
            <w:tcW w:w="1180" w:type="dxa"/>
            <w:tcBorders>
              <w:top w:val="nil"/>
              <w:left w:val="nil"/>
              <w:bottom w:val="single" w:sz="4" w:space="0" w:color="A6A6A6"/>
              <w:right w:val="single" w:sz="4" w:space="0" w:color="A6A6A6"/>
            </w:tcBorders>
            <w:shd w:val="clear" w:color="auto" w:fill="auto"/>
            <w:noWrap/>
            <w:vAlign w:val="center"/>
            <w:hideMark/>
          </w:tcPr>
          <w:p w14:paraId="6D0B19C3"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80.00</w:t>
            </w:r>
          </w:p>
        </w:tc>
        <w:tc>
          <w:tcPr>
            <w:tcW w:w="990" w:type="dxa"/>
            <w:tcBorders>
              <w:top w:val="nil"/>
              <w:left w:val="nil"/>
              <w:bottom w:val="single" w:sz="4" w:space="0" w:color="A6A6A6"/>
              <w:right w:val="single" w:sz="4" w:space="0" w:color="A6A6A6"/>
            </w:tcBorders>
            <w:shd w:val="clear" w:color="auto" w:fill="auto"/>
            <w:noWrap/>
            <w:vAlign w:val="center"/>
            <w:hideMark/>
          </w:tcPr>
          <w:p w14:paraId="5DE83B15"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1,360.00</w:t>
            </w:r>
          </w:p>
        </w:tc>
      </w:tr>
      <w:tr w:rsidR="00896737" w:rsidRPr="00504B68" w14:paraId="4E3F9412"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087C0BEB"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GUANO DE ISLA</w:t>
            </w:r>
          </w:p>
        </w:tc>
        <w:tc>
          <w:tcPr>
            <w:tcW w:w="844" w:type="dxa"/>
            <w:tcBorders>
              <w:top w:val="nil"/>
              <w:left w:val="nil"/>
              <w:bottom w:val="single" w:sz="4" w:space="0" w:color="A6A6A6"/>
              <w:right w:val="single" w:sz="4" w:space="0" w:color="A6A6A6"/>
            </w:tcBorders>
            <w:shd w:val="clear" w:color="auto" w:fill="auto"/>
            <w:noWrap/>
            <w:vAlign w:val="center"/>
            <w:hideMark/>
          </w:tcPr>
          <w:p w14:paraId="19E1EA4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40</w:t>
            </w:r>
          </w:p>
        </w:tc>
        <w:tc>
          <w:tcPr>
            <w:tcW w:w="1335" w:type="dxa"/>
            <w:tcBorders>
              <w:top w:val="nil"/>
              <w:left w:val="nil"/>
              <w:bottom w:val="single" w:sz="4" w:space="0" w:color="A6A6A6"/>
              <w:right w:val="single" w:sz="4" w:space="0" w:color="A6A6A6"/>
            </w:tcBorders>
            <w:shd w:val="clear" w:color="auto" w:fill="auto"/>
            <w:noWrap/>
            <w:vAlign w:val="center"/>
            <w:hideMark/>
          </w:tcPr>
          <w:p w14:paraId="0AE63ABB"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SACOS</w:t>
            </w:r>
          </w:p>
        </w:tc>
        <w:tc>
          <w:tcPr>
            <w:tcW w:w="1180" w:type="dxa"/>
            <w:tcBorders>
              <w:top w:val="nil"/>
              <w:left w:val="nil"/>
              <w:bottom w:val="single" w:sz="4" w:space="0" w:color="A6A6A6"/>
              <w:right w:val="single" w:sz="4" w:space="0" w:color="A6A6A6"/>
            </w:tcBorders>
            <w:shd w:val="clear" w:color="auto" w:fill="auto"/>
            <w:noWrap/>
            <w:vAlign w:val="center"/>
            <w:hideMark/>
          </w:tcPr>
          <w:p w14:paraId="3D67D899"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54.00</w:t>
            </w:r>
          </w:p>
        </w:tc>
        <w:tc>
          <w:tcPr>
            <w:tcW w:w="990" w:type="dxa"/>
            <w:tcBorders>
              <w:top w:val="nil"/>
              <w:left w:val="nil"/>
              <w:bottom w:val="single" w:sz="4" w:space="0" w:color="A6A6A6"/>
              <w:right w:val="single" w:sz="4" w:space="0" w:color="A6A6A6"/>
            </w:tcBorders>
            <w:shd w:val="clear" w:color="auto" w:fill="auto"/>
            <w:noWrap/>
            <w:vAlign w:val="center"/>
            <w:hideMark/>
          </w:tcPr>
          <w:p w14:paraId="53ED360E"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2,160.00</w:t>
            </w:r>
          </w:p>
        </w:tc>
      </w:tr>
      <w:tr w:rsidR="00896737" w:rsidRPr="00504B68" w14:paraId="519D9627"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78206056"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INSECTICIDAS - CICLON Y MALATION 500</w:t>
            </w:r>
          </w:p>
        </w:tc>
        <w:tc>
          <w:tcPr>
            <w:tcW w:w="844" w:type="dxa"/>
            <w:tcBorders>
              <w:top w:val="nil"/>
              <w:left w:val="nil"/>
              <w:bottom w:val="single" w:sz="4" w:space="0" w:color="A6A6A6"/>
              <w:right w:val="single" w:sz="4" w:space="0" w:color="A6A6A6"/>
            </w:tcBorders>
            <w:shd w:val="clear" w:color="auto" w:fill="auto"/>
            <w:noWrap/>
            <w:vAlign w:val="center"/>
            <w:hideMark/>
          </w:tcPr>
          <w:p w14:paraId="0D1CAF5E"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20</w:t>
            </w:r>
          </w:p>
        </w:tc>
        <w:tc>
          <w:tcPr>
            <w:tcW w:w="1335" w:type="dxa"/>
            <w:tcBorders>
              <w:top w:val="nil"/>
              <w:left w:val="nil"/>
              <w:bottom w:val="single" w:sz="4" w:space="0" w:color="A6A6A6"/>
              <w:right w:val="single" w:sz="4" w:space="0" w:color="A6A6A6"/>
            </w:tcBorders>
            <w:shd w:val="clear" w:color="auto" w:fill="auto"/>
            <w:noWrap/>
            <w:vAlign w:val="center"/>
            <w:hideMark/>
          </w:tcPr>
          <w:p w14:paraId="208060D3"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LITROS</w:t>
            </w:r>
          </w:p>
        </w:tc>
        <w:tc>
          <w:tcPr>
            <w:tcW w:w="1180" w:type="dxa"/>
            <w:tcBorders>
              <w:top w:val="nil"/>
              <w:left w:val="nil"/>
              <w:bottom w:val="single" w:sz="4" w:space="0" w:color="A6A6A6"/>
              <w:right w:val="single" w:sz="4" w:space="0" w:color="A6A6A6"/>
            </w:tcBorders>
            <w:shd w:val="clear" w:color="auto" w:fill="auto"/>
            <w:noWrap/>
            <w:vAlign w:val="center"/>
            <w:hideMark/>
          </w:tcPr>
          <w:p w14:paraId="780F308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50.00</w:t>
            </w:r>
          </w:p>
        </w:tc>
        <w:tc>
          <w:tcPr>
            <w:tcW w:w="990" w:type="dxa"/>
            <w:tcBorders>
              <w:top w:val="nil"/>
              <w:left w:val="nil"/>
              <w:bottom w:val="single" w:sz="4" w:space="0" w:color="A6A6A6"/>
              <w:right w:val="single" w:sz="4" w:space="0" w:color="A6A6A6"/>
            </w:tcBorders>
            <w:shd w:val="clear" w:color="auto" w:fill="auto"/>
            <w:noWrap/>
            <w:vAlign w:val="center"/>
            <w:hideMark/>
          </w:tcPr>
          <w:p w14:paraId="79C6905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1,000.00</w:t>
            </w:r>
          </w:p>
        </w:tc>
      </w:tr>
      <w:tr w:rsidR="00896737" w:rsidRPr="00504B68" w14:paraId="723A4C7B"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259649EF"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xml:space="preserve">BIOL </w:t>
            </w:r>
          </w:p>
        </w:tc>
        <w:tc>
          <w:tcPr>
            <w:tcW w:w="844" w:type="dxa"/>
            <w:tcBorders>
              <w:top w:val="nil"/>
              <w:left w:val="nil"/>
              <w:bottom w:val="single" w:sz="4" w:space="0" w:color="A6A6A6"/>
              <w:right w:val="single" w:sz="4" w:space="0" w:color="A6A6A6"/>
            </w:tcBorders>
            <w:shd w:val="clear" w:color="auto" w:fill="auto"/>
            <w:noWrap/>
            <w:vAlign w:val="center"/>
            <w:hideMark/>
          </w:tcPr>
          <w:p w14:paraId="119F21A8"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20</w:t>
            </w:r>
          </w:p>
        </w:tc>
        <w:tc>
          <w:tcPr>
            <w:tcW w:w="1335" w:type="dxa"/>
            <w:tcBorders>
              <w:top w:val="nil"/>
              <w:left w:val="nil"/>
              <w:bottom w:val="single" w:sz="4" w:space="0" w:color="A6A6A6"/>
              <w:right w:val="single" w:sz="4" w:space="0" w:color="A6A6A6"/>
            </w:tcBorders>
            <w:shd w:val="clear" w:color="auto" w:fill="auto"/>
            <w:noWrap/>
            <w:vAlign w:val="center"/>
            <w:hideMark/>
          </w:tcPr>
          <w:p w14:paraId="20DAD69E"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LITROS</w:t>
            </w:r>
          </w:p>
        </w:tc>
        <w:tc>
          <w:tcPr>
            <w:tcW w:w="1180" w:type="dxa"/>
            <w:tcBorders>
              <w:top w:val="nil"/>
              <w:left w:val="nil"/>
              <w:bottom w:val="single" w:sz="4" w:space="0" w:color="A6A6A6"/>
              <w:right w:val="single" w:sz="4" w:space="0" w:color="A6A6A6"/>
            </w:tcBorders>
            <w:shd w:val="clear" w:color="auto" w:fill="auto"/>
            <w:noWrap/>
            <w:vAlign w:val="center"/>
            <w:hideMark/>
          </w:tcPr>
          <w:p w14:paraId="066821C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20.00</w:t>
            </w:r>
          </w:p>
        </w:tc>
        <w:tc>
          <w:tcPr>
            <w:tcW w:w="990" w:type="dxa"/>
            <w:tcBorders>
              <w:top w:val="nil"/>
              <w:left w:val="nil"/>
              <w:bottom w:val="single" w:sz="4" w:space="0" w:color="A6A6A6"/>
              <w:right w:val="single" w:sz="4" w:space="0" w:color="A6A6A6"/>
            </w:tcBorders>
            <w:shd w:val="clear" w:color="auto" w:fill="auto"/>
            <w:noWrap/>
            <w:vAlign w:val="center"/>
            <w:hideMark/>
          </w:tcPr>
          <w:p w14:paraId="63E5640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400.00</w:t>
            </w:r>
          </w:p>
        </w:tc>
      </w:tr>
      <w:tr w:rsidR="00896737" w:rsidRPr="00504B68" w14:paraId="683B08C8"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D7D7D7"/>
            <w:noWrap/>
            <w:vAlign w:val="center"/>
            <w:hideMark/>
          </w:tcPr>
          <w:p w14:paraId="41950DE2"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xml:space="preserve">COSTO FIJO </w:t>
            </w:r>
          </w:p>
        </w:tc>
        <w:tc>
          <w:tcPr>
            <w:tcW w:w="844" w:type="dxa"/>
            <w:tcBorders>
              <w:top w:val="nil"/>
              <w:left w:val="nil"/>
              <w:bottom w:val="single" w:sz="4" w:space="0" w:color="A6A6A6"/>
              <w:right w:val="single" w:sz="4" w:space="0" w:color="A6A6A6"/>
            </w:tcBorders>
            <w:shd w:val="clear" w:color="000000" w:fill="D7D7D7"/>
            <w:noWrap/>
            <w:vAlign w:val="center"/>
            <w:hideMark/>
          </w:tcPr>
          <w:p w14:paraId="0E42730B"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D7D7D7"/>
            <w:noWrap/>
            <w:vAlign w:val="center"/>
            <w:hideMark/>
          </w:tcPr>
          <w:p w14:paraId="26441B9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D7D7D7"/>
            <w:noWrap/>
            <w:vAlign w:val="center"/>
            <w:hideMark/>
          </w:tcPr>
          <w:p w14:paraId="1DE3BC0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D7D7D7"/>
            <w:noWrap/>
            <w:vAlign w:val="center"/>
            <w:hideMark/>
          </w:tcPr>
          <w:p w14:paraId="44B17DFC"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S/ 12,715.70</w:t>
            </w:r>
          </w:p>
        </w:tc>
      </w:tr>
      <w:tr w:rsidR="00896737" w:rsidRPr="00504B68" w14:paraId="66CE1CDB" w14:textId="77777777" w:rsidTr="00896737">
        <w:trPr>
          <w:trHeight w:val="24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3BCCD180"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INFRAESTRUCTURA</w:t>
            </w:r>
          </w:p>
        </w:tc>
        <w:tc>
          <w:tcPr>
            <w:tcW w:w="844" w:type="dxa"/>
            <w:tcBorders>
              <w:top w:val="nil"/>
              <w:left w:val="nil"/>
              <w:bottom w:val="single" w:sz="4" w:space="0" w:color="A6A6A6"/>
              <w:right w:val="single" w:sz="4" w:space="0" w:color="A6A6A6"/>
            </w:tcBorders>
            <w:shd w:val="clear" w:color="000000" w:fill="F2F2F2"/>
            <w:noWrap/>
            <w:vAlign w:val="center"/>
            <w:hideMark/>
          </w:tcPr>
          <w:p w14:paraId="3B8DE41B"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4D74BA06"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12114655"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3BC3EFA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r>
      <w:tr w:rsidR="00896737" w:rsidRPr="00504B68" w14:paraId="2E44891C" w14:textId="77777777" w:rsidTr="00896737">
        <w:trPr>
          <w:trHeight w:val="225"/>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0C35DE12"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TERRENO</w:t>
            </w:r>
          </w:p>
        </w:tc>
        <w:tc>
          <w:tcPr>
            <w:tcW w:w="844" w:type="dxa"/>
            <w:tcBorders>
              <w:top w:val="nil"/>
              <w:left w:val="nil"/>
              <w:bottom w:val="single" w:sz="4" w:space="0" w:color="A6A6A6"/>
              <w:right w:val="single" w:sz="4" w:space="0" w:color="A6A6A6"/>
            </w:tcBorders>
            <w:shd w:val="clear" w:color="auto" w:fill="auto"/>
            <w:noWrap/>
            <w:vAlign w:val="center"/>
            <w:hideMark/>
          </w:tcPr>
          <w:p w14:paraId="09950A38"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0.6</w:t>
            </w:r>
          </w:p>
        </w:tc>
        <w:tc>
          <w:tcPr>
            <w:tcW w:w="1335" w:type="dxa"/>
            <w:tcBorders>
              <w:top w:val="nil"/>
              <w:left w:val="nil"/>
              <w:bottom w:val="single" w:sz="4" w:space="0" w:color="A6A6A6"/>
              <w:right w:val="single" w:sz="4" w:space="0" w:color="A6A6A6"/>
            </w:tcBorders>
            <w:shd w:val="clear" w:color="auto" w:fill="auto"/>
            <w:noWrap/>
            <w:vAlign w:val="center"/>
            <w:hideMark/>
          </w:tcPr>
          <w:p w14:paraId="35B5CA3B"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HA</w:t>
            </w:r>
          </w:p>
        </w:tc>
        <w:tc>
          <w:tcPr>
            <w:tcW w:w="1180" w:type="dxa"/>
            <w:tcBorders>
              <w:top w:val="nil"/>
              <w:left w:val="nil"/>
              <w:bottom w:val="single" w:sz="4" w:space="0" w:color="A6A6A6"/>
              <w:right w:val="single" w:sz="4" w:space="0" w:color="A6A6A6"/>
            </w:tcBorders>
            <w:shd w:val="clear" w:color="auto" w:fill="auto"/>
            <w:noWrap/>
            <w:vAlign w:val="center"/>
            <w:hideMark/>
          </w:tcPr>
          <w:p w14:paraId="1A1C02A4"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5,500.00</w:t>
            </w:r>
          </w:p>
        </w:tc>
        <w:tc>
          <w:tcPr>
            <w:tcW w:w="990" w:type="dxa"/>
            <w:tcBorders>
              <w:top w:val="nil"/>
              <w:left w:val="nil"/>
              <w:bottom w:val="single" w:sz="4" w:space="0" w:color="A6A6A6"/>
              <w:right w:val="single" w:sz="4" w:space="0" w:color="A6A6A6"/>
            </w:tcBorders>
            <w:shd w:val="clear" w:color="auto" w:fill="auto"/>
            <w:noWrap/>
            <w:vAlign w:val="center"/>
            <w:hideMark/>
          </w:tcPr>
          <w:p w14:paraId="3F9E12D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3,025.00</w:t>
            </w:r>
          </w:p>
        </w:tc>
      </w:tr>
      <w:tr w:rsidR="00896737" w:rsidRPr="00504B68" w14:paraId="16BCAC55" w14:textId="77777777" w:rsidTr="00896737">
        <w:trPr>
          <w:trHeight w:val="18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164CBEF5"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PLANTEL DE PRODUCTORES</w:t>
            </w:r>
          </w:p>
        </w:tc>
        <w:tc>
          <w:tcPr>
            <w:tcW w:w="844" w:type="dxa"/>
            <w:tcBorders>
              <w:top w:val="nil"/>
              <w:left w:val="nil"/>
              <w:bottom w:val="single" w:sz="4" w:space="0" w:color="A6A6A6"/>
              <w:right w:val="single" w:sz="4" w:space="0" w:color="A6A6A6"/>
            </w:tcBorders>
            <w:shd w:val="clear" w:color="000000" w:fill="F2F2F2"/>
            <w:noWrap/>
            <w:vAlign w:val="center"/>
            <w:hideMark/>
          </w:tcPr>
          <w:p w14:paraId="194670EF"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3E672F94"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179927CB"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69986738"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r>
      <w:tr w:rsidR="00896737" w:rsidRPr="00504B68" w14:paraId="38884453" w14:textId="77777777" w:rsidTr="00896737">
        <w:trPr>
          <w:trHeight w:val="195"/>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5F2BFC50"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PLANTONES DE PALTA DE 06 AÑOS DE PRODUCCIÓN</w:t>
            </w:r>
          </w:p>
        </w:tc>
        <w:tc>
          <w:tcPr>
            <w:tcW w:w="844" w:type="dxa"/>
            <w:tcBorders>
              <w:top w:val="nil"/>
              <w:left w:val="nil"/>
              <w:bottom w:val="single" w:sz="4" w:space="0" w:color="A6A6A6"/>
              <w:right w:val="single" w:sz="4" w:space="0" w:color="A6A6A6"/>
            </w:tcBorders>
            <w:shd w:val="clear" w:color="auto" w:fill="auto"/>
            <w:noWrap/>
            <w:vAlign w:val="center"/>
            <w:hideMark/>
          </w:tcPr>
          <w:p w14:paraId="357B752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220</w:t>
            </w:r>
          </w:p>
        </w:tc>
        <w:tc>
          <w:tcPr>
            <w:tcW w:w="1335" w:type="dxa"/>
            <w:tcBorders>
              <w:top w:val="nil"/>
              <w:left w:val="nil"/>
              <w:bottom w:val="single" w:sz="4" w:space="0" w:color="A6A6A6"/>
              <w:right w:val="single" w:sz="4" w:space="0" w:color="A6A6A6"/>
            </w:tcBorders>
            <w:shd w:val="clear" w:color="auto" w:fill="auto"/>
            <w:noWrap/>
            <w:vAlign w:val="center"/>
            <w:hideMark/>
          </w:tcPr>
          <w:p w14:paraId="5C4B6A08"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UNIDAD</w:t>
            </w:r>
          </w:p>
        </w:tc>
        <w:tc>
          <w:tcPr>
            <w:tcW w:w="1180" w:type="dxa"/>
            <w:tcBorders>
              <w:top w:val="nil"/>
              <w:left w:val="nil"/>
              <w:bottom w:val="single" w:sz="4" w:space="0" w:color="A6A6A6"/>
              <w:right w:val="single" w:sz="4" w:space="0" w:color="A6A6A6"/>
            </w:tcBorders>
            <w:shd w:val="clear" w:color="auto" w:fill="auto"/>
            <w:noWrap/>
            <w:vAlign w:val="center"/>
            <w:hideMark/>
          </w:tcPr>
          <w:p w14:paraId="542FAC91"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4.50</w:t>
            </w:r>
          </w:p>
        </w:tc>
        <w:tc>
          <w:tcPr>
            <w:tcW w:w="990" w:type="dxa"/>
            <w:tcBorders>
              <w:top w:val="nil"/>
              <w:left w:val="nil"/>
              <w:bottom w:val="single" w:sz="4" w:space="0" w:color="A6A6A6"/>
              <w:right w:val="single" w:sz="4" w:space="0" w:color="A6A6A6"/>
            </w:tcBorders>
            <w:shd w:val="clear" w:color="auto" w:fill="auto"/>
            <w:noWrap/>
            <w:vAlign w:val="center"/>
            <w:hideMark/>
          </w:tcPr>
          <w:p w14:paraId="43FC139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990.00</w:t>
            </w:r>
          </w:p>
        </w:tc>
      </w:tr>
      <w:tr w:rsidR="00896737" w:rsidRPr="00504B68" w14:paraId="2238F615"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5EB1EE08"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MAQUINARIA Y EQUIPOS</w:t>
            </w:r>
          </w:p>
        </w:tc>
        <w:tc>
          <w:tcPr>
            <w:tcW w:w="844" w:type="dxa"/>
            <w:tcBorders>
              <w:top w:val="nil"/>
              <w:left w:val="nil"/>
              <w:bottom w:val="single" w:sz="4" w:space="0" w:color="A6A6A6"/>
              <w:right w:val="single" w:sz="4" w:space="0" w:color="A6A6A6"/>
            </w:tcBorders>
            <w:shd w:val="clear" w:color="000000" w:fill="F2F2F2"/>
            <w:noWrap/>
            <w:vAlign w:val="center"/>
            <w:hideMark/>
          </w:tcPr>
          <w:p w14:paraId="6B05867D"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4E056497"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3FF0E65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17C2AB79"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r>
      <w:tr w:rsidR="00896737" w:rsidRPr="00504B68" w14:paraId="52C2AA6D" w14:textId="77777777" w:rsidTr="00896737">
        <w:trPr>
          <w:trHeight w:val="18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7E455526"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TUBERÍAS DE 2" PARA LA CANALIZACIÓN DEL AGUA Y ACCESORIOS</w:t>
            </w:r>
          </w:p>
        </w:tc>
        <w:tc>
          <w:tcPr>
            <w:tcW w:w="844" w:type="dxa"/>
            <w:tcBorders>
              <w:top w:val="nil"/>
              <w:left w:val="nil"/>
              <w:bottom w:val="single" w:sz="4" w:space="0" w:color="A6A6A6"/>
              <w:right w:val="single" w:sz="4" w:space="0" w:color="A6A6A6"/>
            </w:tcBorders>
            <w:shd w:val="clear" w:color="auto" w:fill="auto"/>
            <w:noWrap/>
            <w:vAlign w:val="center"/>
            <w:hideMark/>
          </w:tcPr>
          <w:p w14:paraId="44E0849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w:t>
            </w:r>
          </w:p>
        </w:tc>
        <w:tc>
          <w:tcPr>
            <w:tcW w:w="1335" w:type="dxa"/>
            <w:tcBorders>
              <w:top w:val="nil"/>
              <w:left w:val="nil"/>
              <w:bottom w:val="single" w:sz="4" w:space="0" w:color="A6A6A6"/>
              <w:right w:val="single" w:sz="4" w:space="0" w:color="A6A6A6"/>
            </w:tcBorders>
            <w:shd w:val="clear" w:color="auto" w:fill="auto"/>
            <w:noWrap/>
            <w:vAlign w:val="center"/>
            <w:hideMark/>
          </w:tcPr>
          <w:p w14:paraId="744C9E4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GLOBAL</w:t>
            </w:r>
          </w:p>
        </w:tc>
        <w:tc>
          <w:tcPr>
            <w:tcW w:w="1180" w:type="dxa"/>
            <w:tcBorders>
              <w:top w:val="nil"/>
              <w:left w:val="nil"/>
              <w:bottom w:val="single" w:sz="4" w:space="0" w:color="A6A6A6"/>
              <w:right w:val="single" w:sz="4" w:space="0" w:color="A6A6A6"/>
            </w:tcBorders>
            <w:shd w:val="clear" w:color="auto" w:fill="auto"/>
            <w:noWrap/>
            <w:vAlign w:val="center"/>
            <w:hideMark/>
          </w:tcPr>
          <w:p w14:paraId="3A61E84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550.00</w:t>
            </w:r>
          </w:p>
        </w:tc>
        <w:tc>
          <w:tcPr>
            <w:tcW w:w="990" w:type="dxa"/>
            <w:tcBorders>
              <w:top w:val="nil"/>
              <w:left w:val="nil"/>
              <w:bottom w:val="single" w:sz="4" w:space="0" w:color="A6A6A6"/>
              <w:right w:val="single" w:sz="4" w:space="0" w:color="A6A6A6"/>
            </w:tcBorders>
            <w:shd w:val="clear" w:color="auto" w:fill="auto"/>
            <w:noWrap/>
            <w:vAlign w:val="center"/>
            <w:hideMark/>
          </w:tcPr>
          <w:p w14:paraId="5919EDBF"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1,100.00</w:t>
            </w:r>
          </w:p>
        </w:tc>
      </w:tr>
      <w:tr w:rsidR="00896737" w:rsidRPr="00504B68" w14:paraId="52F2E1CC" w14:textId="77777777" w:rsidTr="00896737">
        <w:trPr>
          <w:trHeight w:val="225"/>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111102F9"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TANQUES DE AGUA DE 2500 LT</w:t>
            </w:r>
          </w:p>
        </w:tc>
        <w:tc>
          <w:tcPr>
            <w:tcW w:w="844" w:type="dxa"/>
            <w:tcBorders>
              <w:top w:val="nil"/>
              <w:left w:val="nil"/>
              <w:bottom w:val="single" w:sz="4" w:space="0" w:color="A6A6A6"/>
              <w:right w:val="single" w:sz="4" w:space="0" w:color="A6A6A6"/>
            </w:tcBorders>
            <w:shd w:val="clear" w:color="auto" w:fill="auto"/>
            <w:noWrap/>
            <w:vAlign w:val="center"/>
            <w:hideMark/>
          </w:tcPr>
          <w:p w14:paraId="54ABC919"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2</w:t>
            </w:r>
          </w:p>
        </w:tc>
        <w:tc>
          <w:tcPr>
            <w:tcW w:w="1335" w:type="dxa"/>
            <w:tcBorders>
              <w:top w:val="nil"/>
              <w:left w:val="nil"/>
              <w:bottom w:val="single" w:sz="4" w:space="0" w:color="A6A6A6"/>
              <w:right w:val="single" w:sz="4" w:space="0" w:color="A6A6A6"/>
            </w:tcBorders>
            <w:shd w:val="clear" w:color="auto" w:fill="auto"/>
            <w:noWrap/>
            <w:vAlign w:val="center"/>
            <w:hideMark/>
          </w:tcPr>
          <w:p w14:paraId="5D4E983A"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UNIDAD</w:t>
            </w:r>
          </w:p>
        </w:tc>
        <w:tc>
          <w:tcPr>
            <w:tcW w:w="1180" w:type="dxa"/>
            <w:tcBorders>
              <w:top w:val="nil"/>
              <w:left w:val="nil"/>
              <w:bottom w:val="single" w:sz="4" w:space="0" w:color="A6A6A6"/>
              <w:right w:val="single" w:sz="4" w:space="0" w:color="A6A6A6"/>
            </w:tcBorders>
            <w:shd w:val="clear" w:color="auto" w:fill="auto"/>
            <w:noWrap/>
            <w:vAlign w:val="center"/>
            <w:hideMark/>
          </w:tcPr>
          <w:p w14:paraId="2B32C23D"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700.00</w:t>
            </w:r>
          </w:p>
        </w:tc>
        <w:tc>
          <w:tcPr>
            <w:tcW w:w="990" w:type="dxa"/>
            <w:tcBorders>
              <w:top w:val="nil"/>
              <w:left w:val="nil"/>
              <w:bottom w:val="single" w:sz="4" w:space="0" w:color="A6A6A6"/>
              <w:right w:val="single" w:sz="4" w:space="0" w:color="A6A6A6"/>
            </w:tcBorders>
            <w:shd w:val="clear" w:color="auto" w:fill="auto"/>
            <w:noWrap/>
            <w:vAlign w:val="center"/>
            <w:hideMark/>
          </w:tcPr>
          <w:p w14:paraId="5552577B"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1,400.00</w:t>
            </w:r>
          </w:p>
        </w:tc>
      </w:tr>
      <w:tr w:rsidR="00896737" w:rsidRPr="00504B68" w14:paraId="0C28DCC8"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4ACD4053"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TIJERAS DE PODAR</w:t>
            </w:r>
          </w:p>
        </w:tc>
        <w:tc>
          <w:tcPr>
            <w:tcW w:w="844" w:type="dxa"/>
            <w:tcBorders>
              <w:top w:val="nil"/>
              <w:left w:val="nil"/>
              <w:bottom w:val="single" w:sz="4" w:space="0" w:color="A6A6A6"/>
              <w:right w:val="single" w:sz="4" w:space="0" w:color="A6A6A6"/>
            </w:tcBorders>
            <w:shd w:val="clear" w:color="auto" w:fill="auto"/>
            <w:noWrap/>
            <w:vAlign w:val="center"/>
            <w:hideMark/>
          </w:tcPr>
          <w:p w14:paraId="3F299B9A"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8</w:t>
            </w:r>
          </w:p>
        </w:tc>
        <w:tc>
          <w:tcPr>
            <w:tcW w:w="1335" w:type="dxa"/>
            <w:tcBorders>
              <w:top w:val="nil"/>
              <w:left w:val="nil"/>
              <w:bottom w:val="single" w:sz="4" w:space="0" w:color="A6A6A6"/>
              <w:right w:val="single" w:sz="4" w:space="0" w:color="A6A6A6"/>
            </w:tcBorders>
            <w:shd w:val="clear" w:color="auto" w:fill="auto"/>
            <w:noWrap/>
            <w:vAlign w:val="center"/>
            <w:hideMark/>
          </w:tcPr>
          <w:p w14:paraId="3A43288E"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UNIDAD</w:t>
            </w:r>
          </w:p>
        </w:tc>
        <w:tc>
          <w:tcPr>
            <w:tcW w:w="1180" w:type="dxa"/>
            <w:tcBorders>
              <w:top w:val="nil"/>
              <w:left w:val="nil"/>
              <w:bottom w:val="single" w:sz="4" w:space="0" w:color="A6A6A6"/>
              <w:right w:val="single" w:sz="4" w:space="0" w:color="A6A6A6"/>
            </w:tcBorders>
            <w:shd w:val="clear" w:color="auto" w:fill="auto"/>
            <w:noWrap/>
            <w:vAlign w:val="center"/>
            <w:hideMark/>
          </w:tcPr>
          <w:p w14:paraId="3D779F9C"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40.00</w:t>
            </w:r>
          </w:p>
        </w:tc>
        <w:tc>
          <w:tcPr>
            <w:tcW w:w="990" w:type="dxa"/>
            <w:tcBorders>
              <w:top w:val="nil"/>
              <w:left w:val="nil"/>
              <w:bottom w:val="single" w:sz="4" w:space="0" w:color="A6A6A6"/>
              <w:right w:val="single" w:sz="4" w:space="0" w:color="A6A6A6"/>
            </w:tcBorders>
            <w:shd w:val="clear" w:color="auto" w:fill="auto"/>
            <w:noWrap/>
            <w:vAlign w:val="center"/>
            <w:hideMark/>
          </w:tcPr>
          <w:p w14:paraId="3132FD3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320.00</w:t>
            </w:r>
          </w:p>
        </w:tc>
      </w:tr>
      <w:tr w:rsidR="00896737" w:rsidRPr="00504B68" w14:paraId="2FA17234"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16AAA82B"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GASTOS DE COMERCIALIZACIÓN</w:t>
            </w:r>
          </w:p>
        </w:tc>
        <w:tc>
          <w:tcPr>
            <w:tcW w:w="844" w:type="dxa"/>
            <w:tcBorders>
              <w:top w:val="nil"/>
              <w:left w:val="nil"/>
              <w:bottom w:val="single" w:sz="4" w:space="0" w:color="A6A6A6"/>
              <w:right w:val="single" w:sz="4" w:space="0" w:color="A6A6A6"/>
            </w:tcBorders>
            <w:shd w:val="clear" w:color="000000" w:fill="F2F2F2"/>
            <w:noWrap/>
            <w:vAlign w:val="center"/>
            <w:hideMark/>
          </w:tcPr>
          <w:p w14:paraId="2C024659"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6E519E2B"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4C2DCFA8"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14843993"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r>
      <w:tr w:rsidR="00896737" w:rsidRPr="00504B68" w14:paraId="50E60A01"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5FA6F866"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TRANSPORTE DE JABAS DE PALTA</w:t>
            </w:r>
          </w:p>
        </w:tc>
        <w:tc>
          <w:tcPr>
            <w:tcW w:w="844" w:type="dxa"/>
            <w:tcBorders>
              <w:top w:val="nil"/>
              <w:left w:val="nil"/>
              <w:bottom w:val="single" w:sz="4" w:space="0" w:color="A6A6A6"/>
              <w:right w:val="single" w:sz="4" w:space="0" w:color="A6A6A6"/>
            </w:tcBorders>
            <w:shd w:val="clear" w:color="auto" w:fill="auto"/>
            <w:noWrap/>
            <w:vAlign w:val="center"/>
            <w:hideMark/>
          </w:tcPr>
          <w:p w14:paraId="2394542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10</w:t>
            </w:r>
          </w:p>
        </w:tc>
        <w:tc>
          <w:tcPr>
            <w:tcW w:w="1335" w:type="dxa"/>
            <w:tcBorders>
              <w:top w:val="nil"/>
              <w:left w:val="nil"/>
              <w:bottom w:val="single" w:sz="4" w:space="0" w:color="A6A6A6"/>
              <w:right w:val="single" w:sz="4" w:space="0" w:color="A6A6A6"/>
            </w:tcBorders>
            <w:shd w:val="clear" w:color="auto" w:fill="auto"/>
            <w:noWrap/>
            <w:vAlign w:val="center"/>
            <w:hideMark/>
          </w:tcPr>
          <w:p w14:paraId="0C6CE949"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GLOBAL</w:t>
            </w:r>
          </w:p>
        </w:tc>
        <w:tc>
          <w:tcPr>
            <w:tcW w:w="1180" w:type="dxa"/>
            <w:tcBorders>
              <w:top w:val="nil"/>
              <w:left w:val="nil"/>
              <w:bottom w:val="single" w:sz="4" w:space="0" w:color="A6A6A6"/>
              <w:right w:val="single" w:sz="4" w:space="0" w:color="A6A6A6"/>
            </w:tcBorders>
            <w:shd w:val="clear" w:color="auto" w:fill="auto"/>
            <w:noWrap/>
            <w:vAlign w:val="center"/>
            <w:hideMark/>
          </w:tcPr>
          <w:p w14:paraId="493E40D4"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200.00</w:t>
            </w:r>
          </w:p>
        </w:tc>
        <w:tc>
          <w:tcPr>
            <w:tcW w:w="990" w:type="dxa"/>
            <w:tcBorders>
              <w:top w:val="nil"/>
              <w:left w:val="nil"/>
              <w:bottom w:val="single" w:sz="4" w:space="0" w:color="A6A6A6"/>
              <w:right w:val="single" w:sz="4" w:space="0" w:color="A6A6A6"/>
            </w:tcBorders>
            <w:shd w:val="clear" w:color="auto" w:fill="auto"/>
            <w:noWrap/>
            <w:vAlign w:val="center"/>
            <w:hideMark/>
          </w:tcPr>
          <w:p w14:paraId="7449DE67"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2,000.00</w:t>
            </w:r>
          </w:p>
        </w:tc>
      </w:tr>
      <w:tr w:rsidR="00896737" w:rsidRPr="00504B68" w14:paraId="6DE6FCD4"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241ABA7B"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SERVICIOS</w:t>
            </w:r>
          </w:p>
        </w:tc>
        <w:tc>
          <w:tcPr>
            <w:tcW w:w="844" w:type="dxa"/>
            <w:tcBorders>
              <w:top w:val="nil"/>
              <w:left w:val="nil"/>
              <w:bottom w:val="single" w:sz="4" w:space="0" w:color="A6A6A6"/>
              <w:right w:val="single" w:sz="4" w:space="0" w:color="A6A6A6"/>
            </w:tcBorders>
            <w:shd w:val="clear" w:color="000000" w:fill="F2F2F2"/>
            <w:noWrap/>
            <w:vAlign w:val="center"/>
            <w:hideMark/>
          </w:tcPr>
          <w:p w14:paraId="3070CCAA"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7268504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26DC8850"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75663AB4"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 </w:t>
            </w:r>
          </w:p>
        </w:tc>
      </w:tr>
      <w:tr w:rsidR="00896737" w:rsidRPr="00504B68" w14:paraId="03CBDC80"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517E5184"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AGUA PARA RIEGO</w:t>
            </w:r>
          </w:p>
        </w:tc>
        <w:tc>
          <w:tcPr>
            <w:tcW w:w="844" w:type="dxa"/>
            <w:tcBorders>
              <w:top w:val="nil"/>
              <w:left w:val="nil"/>
              <w:bottom w:val="single" w:sz="4" w:space="0" w:color="A6A6A6"/>
              <w:right w:val="single" w:sz="4" w:space="0" w:color="A6A6A6"/>
            </w:tcBorders>
            <w:shd w:val="clear" w:color="auto" w:fill="auto"/>
            <w:noWrap/>
            <w:vAlign w:val="center"/>
            <w:hideMark/>
          </w:tcPr>
          <w:p w14:paraId="760A2292"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190</w:t>
            </w:r>
          </w:p>
        </w:tc>
        <w:tc>
          <w:tcPr>
            <w:tcW w:w="1335" w:type="dxa"/>
            <w:tcBorders>
              <w:top w:val="nil"/>
              <w:left w:val="nil"/>
              <w:bottom w:val="single" w:sz="4" w:space="0" w:color="A6A6A6"/>
              <w:right w:val="single" w:sz="4" w:space="0" w:color="A6A6A6"/>
            </w:tcBorders>
            <w:shd w:val="clear" w:color="auto" w:fill="auto"/>
            <w:noWrap/>
            <w:vAlign w:val="center"/>
            <w:hideMark/>
          </w:tcPr>
          <w:p w14:paraId="7DDD314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TURNO</w:t>
            </w:r>
          </w:p>
        </w:tc>
        <w:tc>
          <w:tcPr>
            <w:tcW w:w="1180" w:type="dxa"/>
            <w:tcBorders>
              <w:top w:val="nil"/>
              <w:left w:val="nil"/>
              <w:bottom w:val="single" w:sz="4" w:space="0" w:color="A6A6A6"/>
              <w:right w:val="single" w:sz="4" w:space="0" w:color="A6A6A6"/>
            </w:tcBorders>
            <w:shd w:val="clear" w:color="auto" w:fill="auto"/>
            <w:noWrap/>
            <w:vAlign w:val="center"/>
            <w:hideMark/>
          </w:tcPr>
          <w:p w14:paraId="29B83C8C"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6.53</w:t>
            </w:r>
          </w:p>
        </w:tc>
        <w:tc>
          <w:tcPr>
            <w:tcW w:w="990" w:type="dxa"/>
            <w:tcBorders>
              <w:top w:val="nil"/>
              <w:left w:val="nil"/>
              <w:bottom w:val="single" w:sz="4" w:space="0" w:color="A6A6A6"/>
              <w:right w:val="single" w:sz="4" w:space="0" w:color="A6A6A6"/>
            </w:tcBorders>
            <w:shd w:val="clear" w:color="auto" w:fill="auto"/>
            <w:noWrap/>
            <w:vAlign w:val="center"/>
            <w:hideMark/>
          </w:tcPr>
          <w:p w14:paraId="1BF792EA"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1,240.70</w:t>
            </w:r>
          </w:p>
        </w:tc>
      </w:tr>
      <w:tr w:rsidR="00896737" w:rsidRPr="00504B68" w14:paraId="21134F3E"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F2F2F2"/>
            <w:noWrap/>
            <w:vAlign w:val="center"/>
            <w:hideMark/>
          </w:tcPr>
          <w:p w14:paraId="3ED6C489"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GASTOS ADMINISTRATIVOS</w:t>
            </w:r>
          </w:p>
        </w:tc>
        <w:tc>
          <w:tcPr>
            <w:tcW w:w="844" w:type="dxa"/>
            <w:tcBorders>
              <w:top w:val="nil"/>
              <w:left w:val="nil"/>
              <w:bottom w:val="single" w:sz="4" w:space="0" w:color="A6A6A6"/>
              <w:right w:val="single" w:sz="4" w:space="0" w:color="A6A6A6"/>
            </w:tcBorders>
            <w:shd w:val="clear" w:color="000000" w:fill="F2F2F2"/>
            <w:noWrap/>
            <w:vAlign w:val="center"/>
            <w:hideMark/>
          </w:tcPr>
          <w:p w14:paraId="503E91C9"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F2F2F2"/>
            <w:noWrap/>
            <w:vAlign w:val="center"/>
            <w:hideMark/>
          </w:tcPr>
          <w:p w14:paraId="0B6BB9F1"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F2F2F2"/>
            <w:noWrap/>
            <w:vAlign w:val="center"/>
            <w:hideMark/>
          </w:tcPr>
          <w:p w14:paraId="3EC917EF"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F2F2F2"/>
            <w:noWrap/>
            <w:vAlign w:val="center"/>
            <w:hideMark/>
          </w:tcPr>
          <w:p w14:paraId="43A80D4E"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r>
      <w:tr w:rsidR="00896737" w:rsidRPr="00504B68" w14:paraId="3E4FA0EA"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auto" w:fill="auto"/>
            <w:noWrap/>
            <w:vAlign w:val="center"/>
            <w:hideMark/>
          </w:tcPr>
          <w:p w14:paraId="7CD3B232" w14:textId="77777777" w:rsidR="00896737" w:rsidRPr="00504B68" w:rsidRDefault="00896737" w:rsidP="00896737">
            <w:pPr>
              <w:spacing w:after="0" w:line="240" w:lineRule="auto"/>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ASISTENCIA TÉCNICA</w:t>
            </w:r>
          </w:p>
        </w:tc>
        <w:tc>
          <w:tcPr>
            <w:tcW w:w="844" w:type="dxa"/>
            <w:tcBorders>
              <w:top w:val="nil"/>
              <w:left w:val="nil"/>
              <w:bottom w:val="single" w:sz="4" w:space="0" w:color="A6A6A6"/>
              <w:right w:val="single" w:sz="4" w:space="0" w:color="A6A6A6"/>
            </w:tcBorders>
            <w:shd w:val="clear" w:color="auto" w:fill="auto"/>
            <w:noWrap/>
            <w:vAlign w:val="center"/>
            <w:hideMark/>
          </w:tcPr>
          <w:p w14:paraId="60681C9A"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12</w:t>
            </w:r>
          </w:p>
        </w:tc>
        <w:tc>
          <w:tcPr>
            <w:tcW w:w="1335" w:type="dxa"/>
            <w:tcBorders>
              <w:top w:val="nil"/>
              <w:left w:val="nil"/>
              <w:bottom w:val="single" w:sz="4" w:space="0" w:color="A6A6A6"/>
              <w:right w:val="single" w:sz="4" w:space="0" w:color="A6A6A6"/>
            </w:tcBorders>
            <w:shd w:val="clear" w:color="auto" w:fill="auto"/>
            <w:noWrap/>
            <w:vAlign w:val="center"/>
            <w:hideMark/>
          </w:tcPr>
          <w:p w14:paraId="151E2447"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VISITAS</w:t>
            </w:r>
          </w:p>
        </w:tc>
        <w:tc>
          <w:tcPr>
            <w:tcW w:w="1180" w:type="dxa"/>
            <w:tcBorders>
              <w:top w:val="nil"/>
              <w:left w:val="nil"/>
              <w:bottom w:val="single" w:sz="4" w:space="0" w:color="A6A6A6"/>
              <w:right w:val="single" w:sz="4" w:space="0" w:color="A6A6A6"/>
            </w:tcBorders>
            <w:shd w:val="clear" w:color="auto" w:fill="auto"/>
            <w:noWrap/>
            <w:vAlign w:val="center"/>
            <w:hideMark/>
          </w:tcPr>
          <w:p w14:paraId="40627396"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220.00</w:t>
            </w:r>
          </w:p>
        </w:tc>
        <w:tc>
          <w:tcPr>
            <w:tcW w:w="990" w:type="dxa"/>
            <w:tcBorders>
              <w:top w:val="nil"/>
              <w:left w:val="nil"/>
              <w:bottom w:val="single" w:sz="4" w:space="0" w:color="A6A6A6"/>
              <w:right w:val="single" w:sz="4" w:space="0" w:color="A6A6A6"/>
            </w:tcBorders>
            <w:shd w:val="clear" w:color="auto" w:fill="auto"/>
            <w:noWrap/>
            <w:vAlign w:val="center"/>
            <w:hideMark/>
          </w:tcPr>
          <w:p w14:paraId="1BF91963" w14:textId="77777777" w:rsidR="00896737" w:rsidRPr="00504B68" w:rsidRDefault="00896737" w:rsidP="00896737">
            <w:pPr>
              <w:spacing w:after="0" w:line="240" w:lineRule="auto"/>
              <w:jc w:val="center"/>
              <w:rPr>
                <w:rFonts w:ascii="Calibri" w:eastAsia="Times New Roman" w:hAnsi="Calibri" w:cs="Calibri"/>
                <w:color w:val="000000"/>
                <w:sz w:val="16"/>
                <w:szCs w:val="16"/>
                <w:lang w:eastAsia="es-PE"/>
              </w:rPr>
            </w:pPr>
            <w:r w:rsidRPr="00504B68">
              <w:rPr>
                <w:rFonts w:ascii="Calibri" w:eastAsia="Times New Roman" w:hAnsi="Calibri" w:cs="Calibri"/>
                <w:color w:val="000000"/>
                <w:sz w:val="16"/>
                <w:szCs w:val="16"/>
                <w:lang w:eastAsia="es-PE"/>
              </w:rPr>
              <w:t>S/ 2,640.00</w:t>
            </w:r>
          </w:p>
        </w:tc>
      </w:tr>
      <w:tr w:rsidR="00896737" w:rsidRPr="00504B68" w14:paraId="2CB71661" w14:textId="77777777" w:rsidTr="00896737">
        <w:trPr>
          <w:trHeight w:val="210"/>
        </w:trPr>
        <w:tc>
          <w:tcPr>
            <w:tcW w:w="5091" w:type="dxa"/>
            <w:tcBorders>
              <w:top w:val="nil"/>
              <w:left w:val="single" w:sz="4" w:space="0" w:color="A6A6A6"/>
              <w:bottom w:val="single" w:sz="4" w:space="0" w:color="A6A6A6"/>
              <w:right w:val="single" w:sz="4" w:space="0" w:color="A6A6A6"/>
            </w:tcBorders>
            <w:shd w:val="clear" w:color="000000" w:fill="D7D7D7"/>
            <w:noWrap/>
            <w:vAlign w:val="center"/>
            <w:hideMark/>
          </w:tcPr>
          <w:p w14:paraId="0FDD0275" w14:textId="77777777" w:rsidR="00896737" w:rsidRPr="00504B68" w:rsidRDefault="00896737" w:rsidP="00896737">
            <w:pPr>
              <w:spacing w:after="0" w:line="240" w:lineRule="auto"/>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COSTO TOTAL</w:t>
            </w:r>
          </w:p>
        </w:tc>
        <w:tc>
          <w:tcPr>
            <w:tcW w:w="844" w:type="dxa"/>
            <w:tcBorders>
              <w:top w:val="nil"/>
              <w:left w:val="nil"/>
              <w:bottom w:val="single" w:sz="4" w:space="0" w:color="A6A6A6"/>
              <w:right w:val="single" w:sz="4" w:space="0" w:color="A6A6A6"/>
            </w:tcBorders>
            <w:shd w:val="clear" w:color="000000" w:fill="D7D7D7"/>
            <w:noWrap/>
            <w:vAlign w:val="center"/>
            <w:hideMark/>
          </w:tcPr>
          <w:p w14:paraId="2CB406FD"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335" w:type="dxa"/>
            <w:tcBorders>
              <w:top w:val="nil"/>
              <w:left w:val="nil"/>
              <w:bottom w:val="single" w:sz="4" w:space="0" w:color="A6A6A6"/>
              <w:right w:val="single" w:sz="4" w:space="0" w:color="A6A6A6"/>
            </w:tcBorders>
            <w:shd w:val="clear" w:color="000000" w:fill="D7D7D7"/>
            <w:noWrap/>
            <w:vAlign w:val="center"/>
            <w:hideMark/>
          </w:tcPr>
          <w:p w14:paraId="117CF280"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1180" w:type="dxa"/>
            <w:tcBorders>
              <w:top w:val="nil"/>
              <w:left w:val="nil"/>
              <w:bottom w:val="single" w:sz="4" w:space="0" w:color="A6A6A6"/>
              <w:right w:val="single" w:sz="4" w:space="0" w:color="A6A6A6"/>
            </w:tcBorders>
            <w:shd w:val="clear" w:color="000000" w:fill="D7D7D7"/>
            <w:noWrap/>
            <w:vAlign w:val="center"/>
            <w:hideMark/>
          </w:tcPr>
          <w:p w14:paraId="016FE322"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 </w:t>
            </w:r>
          </w:p>
        </w:tc>
        <w:tc>
          <w:tcPr>
            <w:tcW w:w="990" w:type="dxa"/>
            <w:tcBorders>
              <w:top w:val="nil"/>
              <w:left w:val="nil"/>
              <w:bottom w:val="single" w:sz="4" w:space="0" w:color="A6A6A6"/>
              <w:right w:val="single" w:sz="4" w:space="0" w:color="A6A6A6"/>
            </w:tcBorders>
            <w:shd w:val="clear" w:color="000000" w:fill="D7D7D7"/>
            <w:noWrap/>
            <w:vAlign w:val="center"/>
            <w:hideMark/>
          </w:tcPr>
          <w:p w14:paraId="3C693F88" w14:textId="77777777" w:rsidR="00896737" w:rsidRPr="00504B68" w:rsidRDefault="00896737" w:rsidP="00896737">
            <w:pPr>
              <w:spacing w:after="0" w:line="240" w:lineRule="auto"/>
              <w:jc w:val="center"/>
              <w:rPr>
                <w:rFonts w:ascii="Calibri" w:eastAsia="Times New Roman" w:hAnsi="Calibri" w:cs="Calibri"/>
                <w:b/>
                <w:bCs/>
                <w:color w:val="000000"/>
                <w:sz w:val="16"/>
                <w:szCs w:val="16"/>
                <w:lang w:eastAsia="es-PE"/>
              </w:rPr>
            </w:pPr>
            <w:r w:rsidRPr="00504B68">
              <w:rPr>
                <w:rFonts w:ascii="Calibri" w:eastAsia="Times New Roman" w:hAnsi="Calibri" w:cs="Calibri"/>
                <w:b/>
                <w:bCs/>
                <w:color w:val="000000"/>
                <w:sz w:val="16"/>
                <w:szCs w:val="16"/>
                <w:lang w:eastAsia="es-PE"/>
              </w:rPr>
              <w:t>S/ 32,515.70</w:t>
            </w:r>
          </w:p>
        </w:tc>
      </w:tr>
    </w:tbl>
    <w:p w14:paraId="06E2619B" w14:textId="77777777" w:rsidR="00896737" w:rsidRPr="00D54FC4" w:rsidRDefault="00896737" w:rsidP="00896737">
      <w:pPr>
        <w:spacing w:after="0" w:line="240" w:lineRule="auto"/>
        <w:ind w:left="426"/>
        <w:rPr>
          <w:sz w:val="18"/>
        </w:rPr>
      </w:pPr>
      <w:r>
        <w:rPr>
          <w:sz w:val="18"/>
        </w:rPr>
        <w:t>FUENTE: ELABORACIÓN PROPIA.</w:t>
      </w:r>
    </w:p>
    <w:p w14:paraId="35176ED0" w14:textId="77777777" w:rsidR="00896737" w:rsidRDefault="00896737" w:rsidP="00896737">
      <w:pPr>
        <w:spacing w:after="0" w:line="240" w:lineRule="auto"/>
        <w:ind w:left="426"/>
      </w:pPr>
    </w:p>
    <w:p w14:paraId="5F02F269" w14:textId="77777777" w:rsidR="00896737" w:rsidRDefault="00896737" w:rsidP="00896737">
      <w:pPr>
        <w:pStyle w:val="Ttulo6"/>
      </w:pPr>
      <w:bookmarkStart w:id="228" w:name="_Toc20029028"/>
      <w:r>
        <w:t>Presupuesto de Mejora del Proyecto en la cadena productiva de Palta</w:t>
      </w:r>
      <w:bookmarkEnd w:id="228"/>
    </w:p>
    <w:p w14:paraId="069E58DF" w14:textId="6B253BA2" w:rsidR="00896737" w:rsidRDefault="006E7394" w:rsidP="00896737">
      <w:r>
        <w:t xml:space="preserve">Se asume que con el proyecto se tiene por objetivo </w:t>
      </w:r>
      <w:r w:rsidR="00896737">
        <w:t>hacer que estas iniciativas en la cadena productiva de la palta;  mejoren su producción tanto en calidad como en cantidad, articulando su producción no solo a mercados locales, sino principalmente a mercados regionales más próximos, así como a la capital.</w:t>
      </w:r>
    </w:p>
    <w:p w14:paraId="11E50A83" w14:textId="77777777" w:rsidR="00896737" w:rsidRDefault="00896737" w:rsidP="00896737">
      <w:r>
        <w:t>El presupuesto que se detalla líneas abajo se enfoca en actividades productivas que se desarrollaron e implementar nuevas actividades, proyectando como nuevos ingresos la cantidad de   S/ 282,512.37, por la venta de 42,676 kilogramos, a un precio de S/ 6.62; partiendo del supuesto que la asociación aporta 7.5 hectáreas de terreno con plantones de palto, además de la instalación de los 50 plantones que se comprarían.</w:t>
      </w:r>
    </w:p>
    <w:p w14:paraId="5E2A32C5" w14:textId="77777777" w:rsidR="00896737" w:rsidRDefault="00896737" w:rsidP="00896737">
      <w:r>
        <w:t>Los costos que fueron proyectados para dicha iniciativa, contemplan un costo promedio de S/200,664.08; los que comprenden mantener la actividad productiva propiamente dicha e incrementar otras actividades que ayudarían en la  mejora de la cadena productiva, como la construcción de una  infraestructura que sirva para el acopio, planta de tratamiento de limpieza y envasado de la palta con los equipos respectivos; así como la obtención de certificaciones en SENASA, determinación e inscripción de la marca en registros públicos, y su posterior traslado en equipos refrigerados a los mercados regionales, el que incluye Lima.</w:t>
      </w:r>
    </w:p>
    <w:p w14:paraId="274D1077" w14:textId="354BA057" w:rsidR="00896737" w:rsidRDefault="00896737" w:rsidP="00896737">
      <w:r>
        <w:t xml:space="preserve">Se tiene en cuenta que para la consecución de tal objetivo, no solo se requiere el apoyo económico, sino también el incremento de las competencias de los lideres, así como de todos los miembros de la asociación, en tal sentido se contempla asistencias técnicas en el manejo </w:t>
      </w:r>
      <w:r>
        <w:lastRenderedPageBreak/>
        <w:t>productivo, comercial, contable y sobre todo en la gestión del cambio, ya que para llegar a este nuevo objetivo se requerirá enfrentarse a diferentes situaciones, que podrían incidir negativamente  en la consecución del objetivo planteado.</w:t>
      </w:r>
    </w:p>
    <w:p w14:paraId="2F957459" w14:textId="359A7540" w:rsidR="00896737" w:rsidRDefault="00896737" w:rsidP="00896737">
      <w:pPr>
        <w:pStyle w:val="Descripcin"/>
        <w:spacing w:after="120"/>
        <w:ind w:left="709"/>
      </w:pPr>
      <w:bookmarkStart w:id="229" w:name="_Toc20023250"/>
      <w:bookmarkStart w:id="230" w:name="_Toc20029117"/>
      <w:r>
        <w:t xml:space="preserve">Tabla N° </w:t>
      </w:r>
      <w:r w:rsidR="0008175B">
        <w:fldChar w:fldCharType="begin"/>
      </w:r>
      <w:r w:rsidR="0008175B">
        <w:instrText xml:space="preserve"> SEQ Tabla_N° \* ARABIC </w:instrText>
      </w:r>
      <w:r w:rsidR="0008175B">
        <w:fldChar w:fldCharType="separate"/>
      </w:r>
      <w:r w:rsidR="004D0F85">
        <w:rPr>
          <w:noProof/>
        </w:rPr>
        <w:t>48</w:t>
      </w:r>
      <w:r w:rsidR="0008175B">
        <w:rPr>
          <w:noProof/>
        </w:rPr>
        <w:fldChar w:fldCharType="end"/>
      </w:r>
      <w:r>
        <w:t>: PRESUPUESTO DE MEJORA DEL PROYECTO – CADENA PRODUCTIVA DE LA PALTA</w:t>
      </w:r>
      <w:bookmarkEnd w:id="229"/>
      <w:bookmarkEnd w:id="230"/>
    </w:p>
    <w:tbl>
      <w:tblPr>
        <w:tblW w:w="5300" w:type="dxa"/>
        <w:tblCellMar>
          <w:left w:w="70" w:type="dxa"/>
          <w:right w:w="70" w:type="dxa"/>
        </w:tblCellMar>
        <w:tblLook w:val="04A0" w:firstRow="1" w:lastRow="0" w:firstColumn="1" w:lastColumn="0" w:noHBand="0" w:noVBand="1"/>
      </w:tblPr>
      <w:tblGrid>
        <w:gridCol w:w="3480"/>
        <w:gridCol w:w="1820"/>
      </w:tblGrid>
      <w:tr w:rsidR="00896737" w:rsidRPr="00046780" w14:paraId="12B37030" w14:textId="77777777" w:rsidTr="00896737">
        <w:trPr>
          <w:trHeight w:val="210"/>
        </w:trPr>
        <w:tc>
          <w:tcPr>
            <w:tcW w:w="5300"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139D402B"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SUPUESTOS:</w:t>
            </w:r>
          </w:p>
        </w:tc>
      </w:tr>
      <w:tr w:rsidR="00896737" w:rsidRPr="00046780" w14:paraId="42631B19"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08E3AE9E"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RENDIMIENTO PALTA Kg/Ha</w:t>
            </w:r>
          </w:p>
        </w:tc>
        <w:tc>
          <w:tcPr>
            <w:tcW w:w="1820" w:type="dxa"/>
            <w:tcBorders>
              <w:top w:val="nil"/>
              <w:left w:val="nil"/>
              <w:bottom w:val="single" w:sz="4" w:space="0" w:color="auto"/>
              <w:right w:val="single" w:sz="4" w:space="0" w:color="auto"/>
            </w:tcBorders>
            <w:shd w:val="clear" w:color="auto" w:fill="auto"/>
            <w:noWrap/>
            <w:vAlign w:val="center"/>
            <w:hideMark/>
          </w:tcPr>
          <w:p w14:paraId="21AE9A53"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7,621</w:t>
            </w:r>
          </w:p>
        </w:tc>
      </w:tr>
      <w:tr w:rsidR="00896737" w:rsidRPr="00046780" w14:paraId="5B784EB2"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6F1369B7"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PRECIO EN CHACRA PALTA S/Kg</w:t>
            </w:r>
          </w:p>
        </w:tc>
        <w:tc>
          <w:tcPr>
            <w:tcW w:w="1820" w:type="dxa"/>
            <w:tcBorders>
              <w:top w:val="nil"/>
              <w:left w:val="nil"/>
              <w:bottom w:val="single" w:sz="4" w:space="0" w:color="auto"/>
              <w:right w:val="single" w:sz="4" w:space="0" w:color="auto"/>
            </w:tcBorders>
            <w:shd w:val="clear" w:color="auto" w:fill="auto"/>
            <w:noWrap/>
            <w:vAlign w:val="center"/>
            <w:hideMark/>
          </w:tcPr>
          <w:p w14:paraId="56CB974D"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1.97</w:t>
            </w:r>
          </w:p>
        </w:tc>
      </w:tr>
      <w:tr w:rsidR="00896737" w:rsidRPr="00046780" w14:paraId="513B60A6" w14:textId="77777777" w:rsidTr="00896737">
        <w:trPr>
          <w:trHeight w:val="42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316FE7D2"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CANTIDAD PROMEDIO DE MIEMBROS DE ASOCIACIÓN</w:t>
            </w:r>
          </w:p>
        </w:tc>
        <w:tc>
          <w:tcPr>
            <w:tcW w:w="1820" w:type="dxa"/>
            <w:tcBorders>
              <w:top w:val="nil"/>
              <w:left w:val="nil"/>
              <w:bottom w:val="single" w:sz="4" w:space="0" w:color="auto"/>
              <w:right w:val="single" w:sz="4" w:space="0" w:color="auto"/>
            </w:tcBorders>
            <w:shd w:val="clear" w:color="auto" w:fill="auto"/>
            <w:noWrap/>
            <w:vAlign w:val="center"/>
            <w:hideMark/>
          </w:tcPr>
          <w:p w14:paraId="2D1D1F02"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1</w:t>
            </w:r>
            <w:r>
              <w:rPr>
                <w:rFonts w:ascii="Calibri" w:eastAsia="Times New Roman" w:hAnsi="Calibri" w:cs="Calibri"/>
                <w:color w:val="000000"/>
                <w:sz w:val="16"/>
                <w:szCs w:val="16"/>
                <w:lang w:eastAsia="es-PE"/>
              </w:rPr>
              <w:t>4</w:t>
            </w:r>
            <w:r w:rsidRPr="00046780">
              <w:rPr>
                <w:rFonts w:ascii="Calibri" w:eastAsia="Times New Roman" w:hAnsi="Calibri" w:cs="Calibri"/>
                <w:color w:val="000000"/>
                <w:sz w:val="16"/>
                <w:szCs w:val="16"/>
                <w:lang w:eastAsia="es-PE"/>
              </w:rPr>
              <w:t>.00</w:t>
            </w:r>
          </w:p>
        </w:tc>
      </w:tr>
      <w:tr w:rsidR="00896737" w:rsidRPr="00046780" w14:paraId="1CD94B75" w14:textId="77777777" w:rsidTr="00896737">
        <w:trPr>
          <w:trHeight w:val="42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6DF7A0BC"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HECTAREAS PROMEDIO POR MIEMBRO ASOCIACIÓN Ha</w:t>
            </w:r>
          </w:p>
        </w:tc>
        <w:tc>
          <w:tcPr>
            <w:tcW w:w="1820" w:type="dxa"/>
            <w:tcBorders>
              <w:top w:val="nil"/>
              <w:left w:val="nil"/>
              <w:bottom w:val="single" w:sz="4" w:space="0" w:color="auto"/>
              <w:right w:val="single" w:sz="4" w:space="0" w:color="auto"/>
            </w:tcBorders>
            <w:shd w:val="clear" w:color="auto" w:fill="auto"/>
            <w:noWrap/>
            <w:vAlign w:val="center"/>
            <w:hideMark/>
          </w:tcPr>
          <w:p w14:paraId="4FDE43BB"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0.50</w:t>
            </w:r>
          </w:p>
        </w:tc>
      </w:tr>
      <w:tr w:rsidR="00896737" w:rsidRPr="00046780" w14:paraId="14AE756F"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573077E8"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HECTAREAS PROMEDIO SEMBRADAS Ha</w:t>
            </w:r>
          </w:p>
        </w:tc>
        <w:tc>
          <w:tcPr>
            <w:tcW w:w="1820" w:type="dxa"/>
            <w:tcBorders>
              <w:top w:val="nil"/>
              <w:left w:val="nil"/>
              <w:bottom w:val="single" w:sz="4" w:space="0" w:color="auto"/>
              <w:right w:val="single" w:sz="4" w:space="0" w:color="auto"/>
            </w:tcBorders>
            <w:shd w:val="clear" w:color="auto" w:fill="auto"/>
            <w:noWrap/>
            <w:vAlign w:val="center"/>
            <w:hideMark/>
          </w:tcPr>
          <w:p w14:paraId="7974E628"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7</w:t>
            </w:r>
          </w:p>
        </w:tc>
      </w:tr>
    </w:tbl>
    <w:p w14:paraId="03DBE231" w14:textId="77777777" w:rsidR="00896737" w:rsidRDefault="00896737" w:rsidP="00896737">
      <w:pPr>
        <w:spacing w:after="0" w:line="240" w:lineRule="auto"/>
        <w:ind w:left="426"/>
      </w:pPr>
    </w:p>
    <w:tbl>
      <w:tblPr>
        <w:tblW w:w="9441" w:type="dxa"/>
        <w:tblCellMar>
          <w:left w:w="70" w:type="dxa"/>
          <w:right w:w="70" w:type="dxa"/>
        </w:tblCellMar>
        <w:tblLook w:val="04A0" w:firstRow="1" w:lastRow="0" w:firstColumn="1" w:lastColumn="0" w:noHBand="0" w:noVBand="1"/>
      </w:tblPr>
      <w:tblGrid>
        <w:gridCol w:w="3480"/>
        <w:gridCol w:w="179"/>
        <w:gridCol w:w="1187"/>
        <w:gridCol w:w="454"/>
        <w:gridCol w:w="1009"/>
        <w:gridCol w:w="1604"/>
        <w:gridCol w:w="1528"/>
      </w:tblGrid>
      <w:tr w:rsidR="00896737" w:rsidRPr="00046780" w14:paraId="458F346D" w14:textId="77777777" w:rsidTr="00896737">
        <w:trPr>
          <w:gridAfter w:val="3"/>
          <w:wAfter w:w="4141" w:type="dxa"/>
          <w:trHeight w:val="210"/>
        </w:trPr>
        <w:tc>
          <w:tcPr>
            <w:tcW w:w="348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2581347D"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RUBRO</w:t>
            </w:r>
          </w:p>
        </w:tc>
        <w:tc>
          <w:tcPr>
            <w:tcW w:w="1820" w:type="dxa"/>
            <w:gridSpan w:val="3"/>
            <w:tcBorders>
              <w:top w:val="single" w:sz="4" w:space="0" w:color="A6A6A6"/>
              <w:left w:val="nil"/>
              <w:bottom w:val="single" w:sz="4" w:space="0" w:color="A6A6A6"/>
              <w:right w:val="single" w:sz="4" w:space="0" w:color="A6A6A6"/>
            </w:tcBorders>
            <w:shd w:val="clear" w:color="auto" w:fill="auto"/>
            <w:noWrap/>
            <w:vAlign w:val="center"/>
            <w:hideMark/>
          </w:tcPr>
          <w:p w14:paraId="68C76C36"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PALTA</w:t>
            </w:r>
          </w:p>
        </w:tc>
      </w:tr>
      <w:tr w:rsidR="00896737" w:rsidRPr="00046780" w14:paraId="33A4A9BE" w14:textId="77777777" w:rsidTr="00896737">
        <w:trPr>
          <w:gridAfter w:val="3"/>
          <w:wAfter w:w="4141" w:type="dxa"/>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21DB0727"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LINEA</w:t>
            </w:r>
          </w:p>
        </w:tc>
        <w:tc>
          <w:tcPr>
            <w:tcW w:w="1820" w:type="dxa"/>
            <w:gridSpan w:val="3"/>
            <w:tcBorders>
              <w:top w:val="nil"/>
              <w:left w:val="nil"/>
              <w:bottom w:val="single" w:sz="4" w:space="0" w:color="A6A6A6"/>
              <w:right w:val="single" w:sz="4" w:space="0" w:color="A6A6A6"/>
            </w:tcBorders>
            <w:shd w:val="clear" w:color="auto" w:fill="auto"/>
            <w:noWrap/>
            <w:vAlign w:val="center"/>
            <w:hideMark/>
          </w:tcPr>
          <w:p w14:paraId="6AAE1691"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Cultivos perennes</w:t>
            </w:r>
          </w:p>
        </w:tc>
      </w:tr>
      <w:tr w:rsidR="00896737" w:rsidRPr="00046780" w14:paraId="79E7D4D9" w14:textId="77777777" w:rsidTr="00896737">
        <w:trPr>
          <w:gridAfter w:val="3"/>
          <w:wAfter w:w="4141" w:type="dxa"/>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4F10BB89"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MESES</w:t>
            </w:r>
          </w:p>
        </w:tc>
        <w:tc>
          <w:tcPr>
            <w:tcW w:w="1820" w:type="dxa"/>
            <w:gridSpan w:val="3"/>
            <w:tcBorders>
              <w:top w:val="nil"/>
              <w:left w:val="nil"/>
              <w:bottom w:val="single" w:sz="4" w:space="0" w:color="A6A6A6"/>
              <w:right w:val="single" w:sz="4" w:space="0" w:color="A6A6A6"/>
            </w:tcBorders>
            <w:shd w:val="clear" w:color="auto" w:fill="auto"/>
            <w:noWrap/>
            <w:vAlign w:val="center"/>
            <w:hideMark/>
          </w:tcPr>
          <w:p w14:paraId="4FF7449F" w14:textId="77777777" w:rsidR="00896737" w:rsidRDefault="00896737" w:rsidP="0089673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12</w:t>
            </w:r>
          </w:p>
          <w:p w14:paraId="5C105709"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p>
        </w:tc>
      </w:tr>
      <w:tr w:rsidR="00896737" w:rsidRPr="00046780" w14:paraId="47A54705" w14:textId="77777777" w:rsidTr="00896737">
        <w:trPr>
          <w:trHeight w:val="210"/>
        </w:trPr>
        <w:tc>
          <w:tcPr>
            <w:tcW w:w="9441" w:type="dxa"/>
            <w:gridSpan w:val="7"/>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4DDD8E34"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INGRESOS PROYECTADOS</w:t>
            </w:r>
          </w:p>
        </w:tc>
      </w:tr>
      <w:tr w:rsidR="00896737" w:rsidRPr="00046780" w14:paraId="4B1FCDD7" w14:textId="77777777" w:rsidTr="00896737">
        <w:trPr>
          <w:trHeight w:val="160"/>
        </w:trPr>
        <w:tc>
          <w:tcPr>
            <w:tcW w:w="3659" w:type="dxa"/>
            <w:gridSpan w:val="2"/>
            <w:tcBorders>
              <w:top w:val="nil"/>
              <w:left w:val="nil"/>
              <w:bottom w:val="nil"/>
              <w:right w:val="nil"/>
            </w:tcBorders>
            <w:shd w:val="clear" w:color="auto" w:fill="auto"/>
            <w:vAlign w:val="center"/>
            <w:hideMark/>
          </w:tcPr>
          <w:p w14:paraId="2AA25466"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87" w:type="dxa"/>
            <w:tcBorders>
              <w:top w:val="nil"/>
              <w:left w:val="nil"/>
              <w:bottom w:val="nil"/>
              <w:right w:val="nil"/>
            </w:tcBorders>
            <w:shd w:val="clear" w:color="auto" w:fill="auto"/>
            <w:noWrap/>
            <w:vAlign w:val="center"/>
            <w:hideMark/>
          </w:tcPr>
          <w:p w14:paraId="308C8EC5" w14:textId="77777777" w:rsidR="00896737" w:rsidRPr="00046780" w:rsidRDefault="00896737" w:rsidP="00896737">
            <w:pPr>
              <w:spacing w:after="0" w:line="240" w:lineRule="auto"/>
              <w:rPr>
                <w:rFonts w:ascii="Times New Roman" w:eastAsia="Times New Roman" w:hAnsi="Times New Roman" w:cs="Times New Roman"/>
                <w:sz w:val="20"/>
                <w:szCs w:val="20"/>
                <w:lang w:eastAsia="es-PE"/>
              </w:rPr>
            </w:pPr>
          </w:p>
        </w:tc>
        <w:tc>
          <w:tcPr>
            <w:tcW w:w="1463" w:type="dxa"/>
            <w:gridSpan w:val="2"/>
            <w:tcBorders>
              <w:top w:val="nil"/>
              <w:left w:val="nil"/>
              <w:bottom w:val="nil"/>
              <w:right w:val="nil"/>
            </w:tcBorders>
            <w:shd w:val="clear" w:color="auto" w:fill="auto"/>
            <w:noWrap/>
            <w:vAlign w:val="center"/>
            <w:hideMark/>
          </w:tcPr>
          <w:p w14:paraId="1B4DDA82" w14:textId="77777777" w:rsidR="00896737" w:rsidRPr="00046780" w:rsidRDefault="00896737" w:rsidP="00896737">
            <w:pPr>
              <w:spacing w:after="0" w:line="240" w:lineRule="auto"/>
              <w:jc w:val="center"/>
              <w:rPr>
                <w:rFonts w:ascii="Times New Roman" w:eastAsia="Times New Roman" w:hAnsi="Times New Roman" w:cs="Times New Roman"/>
                <w:sz w:val="20"/>
                <w:szCs w:val="20"/>
                <w:lang w:eastAsia="es-PE"/>
              </w:rPr>
            </w:pPr>
          </w:p>
        </w:tc>
        <w:tc>
          <w:tcPr>
            <w:tcW w:w="1604" w:type="dxa"/>
            <w:tcBorders>
              <w:top w:val="nil"/>
              <w:left w:val="nil"/>
              <w:bottom w:val="nil"/>
              <w:right w:val="nil"/>
            </w:tcBorders>
            <w:shd w:val="clear" w:color="auto" w:fill="auto"/>
            <w:noWrap/>
            <w:vAlign w:val="center"/>
            <w:hideMark/>
          </w:tcPr>
          <w:p w14:paraId="14C476E2" w14:textId="77777777" w:rsidR="00896737" w:rsidRPr="00046780" w:rsidRDefault="00896737" w:rsidP="00896737">
            <w:pPr>
              <w:spacing w:after="0" w:line="240" w:lineRule="auto"/>
              <w:jc w:val="center"/>
              <w:rPr>
                <w:rFonts w:ascii="Times New Roman" w:eastAsia="Times New Roman" w:hAnsi="Times New Roman" w:cs="Times New Roman"/>
                <w:sz w:val="20"/>
                <w:szCs w:val="20"/>
                <w:lang w:eastAsia="es-PE"/>
              </w:rPr>
            </w:pPr>
          </w:p>
        </w:tc>
        <w:tc>
          <w:tcPr>
            <w:tcW w:w="1528" w:type="dxa"/>
            <w:tcBorders>
              <w:top w:val="nil"/>
              <w:left w:val="nil"/>
              <w:bottom w:val="nil"/>
              <w:right w:val="nil"/>
            </w:tcBorders>
            <w:shd w:val="clear" w:color="auto" w:fill="auto"/>
            <w:noWrap/>
            <w:vAlign w:val="center"/>
            <w:hideMark/>
          </w:tcPr>
          <w:p w14:paraId="501184C8" w14:textId="77777777" w:rsidR="00896737" w:rsidRPr="00046780"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046780" w14:paraId="452409A8" w14:textId="77777777" w:rsidTr="00896737">
        <w:trPr>
          <w:trHeight w:val="420"/>
        </w:trPr>
        <w:tc>
          <w:tcPr>
            <w:tcW w:w="3659" w:type="dxa"/>
            <w:gridSpan w:val="2"/>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E287B23"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DESCRIPCION</w:t>
            </w:r>
          </w:p>
        </w:tc>
        <w:tc>
          <w:tcPr>
            <w:tcW w:w="1187" w:type="dxa"/>
            <w:tcBorders>
              <w:top w:val="single" w:sz="4" w:space="0" w:color="A6A6A6"/>
              <w:left w:val="nil"/>
              <w:bottom w:val="single" w:sz="4" w:space="0" w:color="A6A6A6"/>
              <w:right w:val="single" w:sz="4" w:space="0" w:color="A6A6A6"/>
            </w:tcBorders>
            <w:shd w:val="clear" w:color="000000" w:fill="BFBFBF"/>
            <w:noWrap/>
            <w:vAlign w:val="center"/>
            <w:hideMark/>
          </w:tcPr>
          <w:p w14:paraId="1208B2E0"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CANTIDAD</w:t>
            </w:r>
          </w:p>
        </w:tc>
        <w:tc>
          <w:tcPr>
            <w:tcW w:w="1463" w:type="dxa"/>
            <w:gridSpan w:val="2"/>
            <w:tcBorders>
              <w:top w:val="single" w:sz="4" w:space="0" w:color="A6A6A6"/>
              <w:left w:val="nil"/>
              <w:bottom w:val="single" w:sz="4" w:space="0" w:color="A6A6A6"/>
              <w:right w:val="single" w:sz="4" w:space="0" w:color="A6A6A6"/>
            </w:tcBorders>
            <w:shd w:val="clear" w:color="000000" w:fill="BFBFBF"/>
            <w:vAlign w:val="center"/>
            <w:hideMark/>
          </w:tcPr>
          <w:p w14:paraId="72C307F3"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UNIDAD DE MEDIDA</w:t>
            </w:r>
          </w:p>
        </w:tc>
        <w:tc>
          <w:tcPr>
            <w:tcW w:w="1604" w:type="dxa"/>
            <w:tcBorders>
              <w:top w:val="single" w:sz="4" w:space="0" w:color="A6A6A6"/>
              <w:left w:val="nil"/>
              <w:bottom w:val="single" w:sz="4" w:space="0" w:color="A6A6A6"/>
              <w:right w:val="single" w:sz="4" w:space="0" w:color="A6A6A6"/>
            </w:tcBorders>
            <w:shd w:val="clear" w:color="000000" w:fill="BFBFBF"/>
            <w:vAlign w:val="center"/>
            <w:hideMark/>
          </w:tcPr>
          <w:p w14:paraId="3F14E78B"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PRECIO UNITARIO S/.</w:t>
            </w:r>
          </w:p>
        </w:tc>
        <w:tc>
          <w:tcPr>
            <w:tcW w:w="1528" w:type="dxa"/>
            <w:tcBorders>
              <w:top w:val="single" w:sz="4" w:space="0" w:color="A6A6A6"/>
              <w:left w:val="nil"/>
              <w:bottom w:val="single" w:sz="4" w:space="0" w:color="A6A6A6"/>
              <w:right w:val="single" w:sz="4" w:space="0" w:color="A6A6A6"/>
            </w:tcBorders>
            <w:shd w:val="clear" w:color="000000" w:fill="BFBFBF"/>
            <w:noWrap/>
            <w:vAlign w:val="center"/>
            <w:hideMark/>
          </w:tcPr>
          <w:p w14:paraId="2003997D"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TOTAL S/.</w:t>
            </w:r>
          </w:p>
        </w:tc>
      </w:tr>
      <w:tr w:rsidR="00896737" w:rsidRPr="00046780" w14:paraId="1DACA54F" w14:textId="77777777" w:rsidTr="00896737">
        <w:trPr>
          <w:trHeight w:val="210"/>
        </w:trPr>
        <w:tc>
          <w:tcPr>
            <w:tcW w:w="3659" w:type="dxa"/>
            <w:gridSpan w:val="2"/>
            <w:tcBorders>
              <w:top w:val="nil"/>
              <w:left w:val="single" w:sz="4" w:space="0" w:color="A6A6A6"/>
              <w:bottom w:val="single" w:sz="4" w:space="0" w:color="A6A6A6"/>
              <w:right w:val="single" w:sz="4" w:space="0" w:color="A6A6A6"/>
            </w:tcBorders>
            <w:shd w:val="clear" w:color="000000" w:fill="D7D7D7"/>
            <w:noWrap/>
            <w:vAlign w:val="center"/>
            <w:hideMark/>
          </w:tcPr>
          <w:p w14:paraId="1293432F"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INGRESOS (IT)</w:t>
            </w:r>
          </w:p>
        </w:tc>
        <w:tc>
          <w:tcPr>
            <w:tcW w:w="1187" w:type="dxa"/>
            <w:tcBorders>
              <w:top w:val="nil"/>
              <w:left w:val="nil"/>
              <w:bottom w:val="single" w:sz="4" w:space="0" w:color="A6A6A6"/>
              <w:right w:val="single" w:sz="4" w:space="0" w:color="A6A6A6"/>
            </w:tcBorders>
            <w:shd w:val="clear" w:color="000000" w:fill="D7D7D7"/>
            <w:noWrap/>
            <w:vAlign w:val="center"/>
            <w:hideMark/>
          </w:tcPr>
          <w:p w14:paraId="36850AB0"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 </w:t>
            </w:r>
          </w:p>
        </w:tc>
        <w:tc>
          <w:tcPr>
            <w:tcW w:w="1463" w:type="dxa"/>
            <w:gridSpan w:val="2"/>
            <w:tcBorders>
              <w:top w:val="nil"/>
              <w:left w:val="nil"/>
              <w:bottom w:val="single" w:sz="4" w:space="0" w:color="A6A6A6"/>
              <w:right w:val="single" w:sz="4" w:space="0" w:color="A6A6A6"/>
            </w:tcBorders>
            <w:shd w:val="clear" w:color="000000" w:fill="D7D7D7"/>
            <w:noWrap/>
            <w:vAlign w:val="center"/>
            <w:hideMark/>
          </w:tcPr>
          <w:p w14:paraId="28F7C6A6"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 </w:t>
            </w:r>
          </w:p>
        </w:tc>
        <w:tc>
          <w:tcPr>
            <w:tcW w:w="1604" w:type="dxa"/>
            <w:tcBorders>
              <w:top w:val="nil"/>
              <w:left w:val="nil"/>
              <w:bottom w:val="single" w:sz="4" w:space="0" w:color="A6A6A6"/>
              <w:right w:val="single" w:sz="4" w:space="0" w:color="A6A6A6"/>
            </w:tcBorders>
            <w:shd w:val="clear" w:color="000000" w:fill="D7D7D7"/>
            <w:noWrap/>
            <w:vAlign w:val="center"/>
            <w:hideMark/>
          </w:tcPr>
          <w:p w14:paraId="448C976F"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 </w:t>
            </w:r>
          </w:p>
        </w:tc>
        <w:tc>
          <w:tcPr>
            <w:tcW w:w="1528" w:type="dxa"/>
            <w:tcBorders>
              <w:top w:val="nil"/>
              <w:left w:val="nil"/>
              <w:bottom w:val="single" w:sz="4" w:space="0" w:color="A6A6A6"/>
              <w:right w:val="single" w:sz="4" w:space="0" w:color="A6A6A6"/>
            </w:tcBorders>
            <w:shd w:val="clear" w:color="000000" w:fill="D7D7D7"/>
            <w:noWrap/>
            <w:vAlign w:val="center"/>
            <w:hideMark/>
          </w:tcPr>
          <w:p w14:paraId="609A61F4" w14:textId="77777777" w:rsidR="00896737" w:rsidRPr="00046780" w:rsidRDefault="00896737" w:rsidP="00896737">
            <w:pPr>
              <w:spacing w:after="0" w:line="240" w:lineRule="auto"/>
              <w:jc w:val="center"/>
              <w:rPr>
                <w:rFonts w:ascii="Calibri" w:eastAsia="Times New Roman" w:hAnsi="Calibri" w:cs="Calibri"/>
                <w:b/>
                <w:bCs/>
                <w:color w:val="000000"/>
                <w:sz w:val="16"/>
                <w:szCs w:val="16"/>
                <w:lang w:eastAsia="es-PE"/>
              </w:rPr>
            </w:pPr>
            <w:r w:rsidRPr="00046780">
              <w:rPr>
                <w:rFonts w:ascii="Calibri" w:eastAsia="Times New Roman" w:hAnsi="Calibri" w:cs="Calibri"/>
                <w:b/>
                <w:bCs/>
                <w:color w:val="000000"/>
                <w:sz w:val="16"/>
                <w:szCs w:val="16"/>
                <w:lang w:eastAsia="es-PE"/>
              </w:rPr>
              <w:t xml:space="preserve">S/ </w:t>
            </w:r>
            <w:r>
              <w:rPr>
                <w:rFonts w:ascii="Calibri" w:eastAsia="Times New Roman" w:hAnsi="Calibri" w:cs="Calibri"/>
                <w:b/>
                <w:bCs/>
                <w:color w:val="000000"/>
                <w:sz w:val="16"/>
                <w:szCs w:val="16"/>
                <w:lang w:eastAsia="es-PE"/>
              </w:rPr>
              <w:t>282,512.37</w:t>
            </w:r>
          </w:p>
        </w:tc>
      </w:tr>
      <w:tr w:rsidR="00896737" w:rsidRPr="00046780" w14:paraId="2DC18B37" w14:textId="77777777" w:rsidTr="00896737">
        <w:trPr>
          <w:trHeight w:val="210"/>
        </w:trPr>
        <w:tc>
          <w:tcPr>
            <w:tcW w:w="3659" w:type="dxa"/>
            <w:gridSpan w:val="2"/>
            <w:tcBorders>
              <w:top w:val="nil"/>
              <w:left w:val="single" w:sz="4" w:space="0" w:color="A6A6A6"/>
              <w:bottom w:val="single" w:sz="4" w:space="0" w:color="A6A6A6"/>
              <w:right w:val="single" w:sz="4" w:space="0" w:color="A6A6A6"/>
            </w:tcBorders>
            <w:shd w:val="clear" w:color="auto" w:fill="auto"/>
            <w:vAlign w:val="center"/>
            <w:hideMark/>
          </w:tcPr>
          <w:p w14:paraId="034E8F1C" w14:textId="77777777" w:rsidR="00896737" w:rsidRPr="00046780" w:rsidRDefault="00896737" w:rsidP="00896737">
            <w:pPr>
              <w:spacing w:after="0" w:line="240" w:lineRule="auto"/>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PALTA</w:t>
            </w:r>
          </w:p>
        </w:tc>
        <w:tc>
          <w:tcPr>
            <w:tcW w:w="1187" w:type="dxa"/>
            <w:tcBorders>
              <w:top w:val="nil"/>
              <w:left w:val="nil"/>
              <w:bottom w:val="single" w:sz="4" w:space="0" w:color="A6A6A6"/>
              <w:right w:val="single" w:sz="4" w:space="0" w:color="A6A6A6"/>
            </w:tcBorders>
            <w:shd w:val="clear" w:color="auto" w:fill="auto"/>
            <w:noWrap/>
            <w:vAlign w:val="center"/>
            <w:hideMark/>
          </w:tcPr>
          <w:p w14:paraId="77D4DC9E"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42,676</w:t>
            </w:r>
          </w:p>
        </w:tc>
        <w:tc>
          <w:tcPr>
            <w:tcW w:w="1463" w:type="dxa"/>
            <w:gridSpan w:val="2"/>
            <w:tcBorders>
              <w:top w:val="nil"/>
              <w:left w:val="nil"/>
              <w:bottom w:val="single" w:sz="4" w:space="0" w:color="A6A6A6"/>
              <w:right w:val="single" w:sz="4" w:space="0" w:color="A6A6A6"/>
            </w:tcBorders>
            <w:shd w:val="clear" w:color="auto" w:fill="auto"/>
            <w:noWrap/>
            <w:vAlign w:val="center"/>
            <w:hideMark/>
          </w:tcPr>
          <w:p w14:paraId="3C208320"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KG</w:t>
            </w:r>
          </w:p>
        </w:tc>
        <w:tc>
          <w:tcPr>
            <w:tcW w:w="1604" w:type="dxa"/>
            <w:tcBorders>
              <w:top w:val="nil"/>
              <w:left w:val="nil"/>
              <w:bottom w:val="single" w:sz="4" w:space="0" w:color="A6A6A6"/>
              <w:right w:val="single" w:sz="4" w:space="0" w:color="A6A6A6"/>
            </w:tcBorders>
            <w:shd w:val="clear" w:color="auto" w:fill="auto"/>
            <w:noWrap/>
            <w:vAlign w:val="center"/>
            <w:hideMark/>
          </w:tcPr>
          <w:p w14:paraId="4653386B"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S/ 6.62</w:t>
            </w:r>
          </w:p>
        </w:tc>
        <w:tc>
          <w:tcPr>
            <w:tcW w:w="1528" w:type="dxa"/>
            <w:tcBorders>
              <w:top w:val="nil"/>
              <w:left w:val="nil"/>
              <w:bottom w:val="single" w:sz="4" w:space="0" w:color="A6A6A6"/>
              <w:right w:val="single" w:sz="4" w:space="0" w:color="A6A6A6"/>
            </w:tcBorders>
            <w:shd w:val="clear" w:color="auto" w:fill="auto"/>
            <w:noWrap/>
            <w:vAlign w:val="center"/>
            <w:hideMark/>
          </w:tcPr>
          <w:p w14:paraId="01A839E4" w14:textId="77777777" w:rsidR="00896737" w:rsidRPr="00046780" w:rsidRDefault="00896737" w:rsidP="00896737">
            <w:pPr>
              <w:spacing w:after="0" w:line="240" w:lineRule="auto"/>
              <w:jc w:val="center"/>
              <w:rPr>
                <w:rFonts w:ascii="Calibri" w:eastAsia="Times New Roman" w:hAnsi="Calibri" w:cs="Calibri"/>
                <w:color w:val="000000"/>
                <w:sz w:val="16"/>
                <w:szCs w:val="16"/>
                <w:lang w:eastAsia="es-PE"/>
              </w:rPr>
            </w:pPr>
            <w:r w:rsidRPr="00046780">
              <w:rPr>
                <w:rFonts w:ascii="Calibri" w:eastAsia="Times New Roman" w:hAnsi="Calibri" w:cs="Calibri"/>
                <w:color w:val="000000"/>
                <w:sz w:val="16"/>
                <w:szCs w:val="16"/>
                <w:lang w:eastAsia="es-PE"/>
              </w:rPr>
              <w:t xml:space="preserve">S/ </w:t>
            </w:r>
            <w:r>
              <w:rPr>
                <w:rFonts w:ascii="Calibri" w:eastAsia="Times New Roman" w:hAnsi="Calibri" w:cs="Calibri"/>
                <w:color w:val="000000"/>
                <w:sz w:val="16"/>
                <w:szCs w:val="16"/>
                <w:lang w:eastAsia="es-PE"/>
              </w:rPr>
              <w:t>282,512.37</w:t>
            </w:r>
          </w:p>
        </w:tc>
      </w:tr>
    </w:tbl>
    <w:p w14:paraId="750676F9" w14:textId="77777777" w:rsidR="00896737" w:rsidRDefault="00896737" w:rsidP="00896737">
      <w:pPr>
        <w:spacing w:after="0" w:line="240" w:lineRule="auto"/>
        <w:ind w:left="426"/>
      </w:pPr>
    </w:p>
    <w:tbl>
      <w:tblPr>
        <w:tblW w:w="9351" w:type="dxa"/>
        <w:tblCellMar>
          <w:left w:w="70" w:type="dxa"/>
          <w:right w:w="70" w:type="dxa"/>
        </w:tblCellMar>
        <w:tblLook w:val="04A0" w:firstRow="1" w:lastRow="0" w:firstColumn="1" w:lastColumn="0" w:noHBand="0" w:noVBand="1"/>
      </w:tblPr>
      <w:tblGrid>
        <w:gridCol w:w="2972"/>
        <w:gridCol w:w="1559"/>
        <w:gridCol w:w="1418"/>
        <w:gridCol w:w="1276"/>
        <w:gridCol w:w="2126"/>
      </w:tblGrid>
      <w:tr w:rsidR="00896737" w:rsidRPr="00DB5422" w14:paraId="24DB727D" w14:textId="77777777" w:rsidTr="00896737">
        <w:trPr>
          <w:trHeight w:val="210"/>
        </w:trPr>
        <w:tc>
          <w:tcPr>
            <w:tcW w:w="9351"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140F2A6E"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COSTOS</w:t>
            </w:r>
          </w:p>
        </w:tc>
      </w:tr>
      <w:tr w:rsidR="00896737" w:rsidRPr="00DB5422" w14:paraId="7BC17E36" w14:textId="77777777" w:rsidTr="00896737">
        <w:trPr>
          <w:trHeight w:val="210"/>
        </w:trPr>
        <w:tc>
          <w:tcPr>
            <w:tcW w:w="2972" w:type="dxa"/>
            <w:tcBorders>
              <w:top w:val="nil"/>
              <w:left w:val="nil"/>
              <w:bottom w:val="nil"/>
              <w:right w:val="nil"/>
            </w:tcBorders>
            <w:shd w:val="clear" w:color="auto" w:fill="auto"/>
            <w:noWrap/>
            <w:vAlign w:val="center"/>
            <w:hideMark/>
          </w:tcPr>
          <w:p w14:paraId="11C3E58D"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559" w:type="dxa"/>
            <w:tcBorders>
              <w:top w:val="nil"/>
              <w:left w:val="nil"/>
              <w:bottom w:val="nil"/>
              <w:right w:val="nil"/>
            </w:tcBorders>
            <w:shd w:val="clear" w:color="auto" w:fill="auto"/>
            <w:noWrap/>
            <w:vAlign w:val="center"/>
            <w:hideMark/>
          </w:tcPr>
          <w:p w14:paraId="234A1848" w14:textId="77777777" w:rsidR="00896737" w:rsidRPr="00DB5422" w:rsidRDefault="00896737" w:rsidP="00896737">
            <w:pPr>
              <w:spacing w:after="0" w:line="240" w:lineRule="auto"/>
              <w:jc w:val="center"/>
              <w:rPr>
                <w:rFonts w:ascii="Times New Roman" w:eastAsia="Times New Roman" w:hAnsi="Times New Roman" w:cs="Times New Roman"/>
                <w:sz w:val="20"/>
                <w:szCs w:val="20"/>
                <w:lang w:eastAsia="es-PE"/>
              </w:rPr>
            </w:pPr>
          </w:p>
        </w:tc>
        <w:tc>
          <w:tcPr>
            <w:tcW w:w="1418" w:type="dxa"/>
            <w:tcBorders>
              <w:top w:val="nil"/>
              <w:left w:val="nil"/>
              <w:bottom w:val="nil"/>
              <w:right w:val="nil"/>
            </w:tcBorders>
            <w:shd w:val="clear" w:color="auto" w:fill="auto"/>
            <w:noWrap/>
            <w:vAlign w:val="center"/>
            <w:hideMark/>
          </w:tcPr>
          <w:p w14:paraId="6C9255A0" w14:textId="77777777" w:rsidR="00896737" w:rsidRPr="00DB5422" w:rsidRDefault="00896737" w:rsidP="00896737">
            <w:pPr>
              <w:spacing w:after="0" w:line="240" w:lineRule="auto"/>
              <w:jc w:val="center"/>
              <w:rPr>
                <w:rFonts w:ascii="Times New Roman" w:eastAsia="Times New Roman" w:hAnsi="Times New Roman" w:cs="Times New Roman"/>
                <w:sz w:val="20"/>
                <w:szCs w:val="20"/>
                <w:lang w:eastAsia="es-PE"/>
              </w:rPr>
            </w:pPr>
          </w:p>
        </w:tc>
        <w:tc>
          <w:tcPr>
            <w:tcW w:w="1276" w:type="dxa"/>
            <w:tcBorders>
              <w:top w:val="nil"/>
              <w:left w:val="nil"/>
              <w:bottom w:val="nil"/>
              <w:right w:val="nil"/>
            </w:tcBorders>
            <w:shd w:val="clear" w:color="auto" w:fill="auto"/>
            <w:noWrap/>
            <w:vAlign w:val="center"/>
            <w:hideMark/>
          </w:tcPr>
          <w:p w14:paraId="44EBC24D" w14:textId="77777777" w:rsidR="00896737" w:rsidRPr="00DB5422" w:rsidRDefault="00896737" w:rsidP="00896737">
            <w:pPr>
              <w:spacing w:after="0" w:line="240" w:lineRule="auto"/>
              <w:jc w:val="center"/>
              <w:rPr>
                <w:rFonts w:ascii="Times New Roman" w:eastAsia="Times New Roman" w:hAnsi="Times New Roman" w:cs="Times New Roman"/>
                <w:sz w:val="20"/>
                <w:szCs w:val="20"/>
                <w:lang w:eastAsia="es-PE"/>
              </w:rPr>
            </w:pPr>
          </w:p>
        </w:tc>
        <w:tc>
          <w:tcPr>
            <w:tcW w:w="2126" w:type="dxa"/>
            <w:tcBorders>
              <w:top w:val="nil"/>
              <w:left w:val="nil"/>
              <w:bottom w:val="nil"/>
              <w:right w:val="nil"/>
            </w:tcBorders>
            <w:shd w:val="clear" w:color="auto" w:fill="auto"/>
            <w:noWrap/>
            <w:vAlign w:val="center"/>
            <w:hideMark/>
          </w:tcPr>
          <w:p w14:paraId="2389E276" w14:textId="77777777" w:rsidR="00896737" w:rsidRPr="00DB5422"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DB5422" w14:paraId="3C1F4812" w14:textId="77777777" w:rsidTr="00896737">
        <w:trPr>
          <w:trHeight w:val="420"/>
        </w:trPr>
        <w:tc>
          <w:tcPr>
            <w:tcW w:w="2972"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4913EA68"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DESCRIPCION</w:t>
            </w:r>
          </w:p>
        </w:tc>
        <w:tc>
          <w:tcPr>
            <w:tcW w:w="1559" w:type="dxa"/>
            <w:tcBorders>
              <w:top w:val="single" w:sz="4" w:space="0" w:color="A6A6A6"/>
              <w:left w:val="nil"/>
              <w:bottom w:val="single" w:sz="4" w:space="0" w:color="A6A6A6"/>
              <w:right w:val="single" w:sz="4" w:space="0" w:color="A6A6A6"/>
            </w:tcBorders>
            <w:shd w:val="clear" w:color="000000" w:fill="BFBFBF"/>
            <w:noWrap/>
            <w:vAlign w:val="center"/>
            <w:hideMark/>
          </w:tcPr>
          <w:p w14:paraId="1C147D50"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CANTIDAD</w:t>
            </w:r>
          </w:p>
        </w:tc>
        <w:tc>
          <w:tcPr>
            <w:tcW w:w="1418" w:type="dxa"/>
            <w:tcBorders>
              <w:top w:val="single" w:sz="4" w:space="0" w:color="A6A6A6"/>
              <w:left w:val="nil"/>
              <w:bottom w:val="single" w:sz="4" w:space="0" w:color="A6A6A6"/>
              <w:right w:val="single" w:sz="4" w:space="0" w:color="A6A6A6"/>
            </w:tcBorders>
            <w:shd w:val="clear" w:color="000000" w:fill="BFBFBF"/>
            <w:vAlign w:val="center"/>
            <w:hideMark/>
          </w:tcPr>
          <w:p w14:paraId="59181E42"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UNIDAD DE MEDIDA</w:t>
            </w:r>
          </w:p>
        </w:tc>
        <w:tc>
          <w:tcPr>
            <w:tcW w:w="1276" w:type="dxa"/>
            <w:tcBorders>
              <w:top w:val="single" w:sz="4" w:space="0" w:color="A6A6A6"/>
              <w:left w:val="nil"/>
              <w:bottom w:val="single" w:sz="4" w:space="0" w:color="A6A6A6"/>
              <w:right w:val="single" w:sz="4" w:space="0" w:color="A6A6A6"/>
            </w:tcBorders>
            <w:shd w:val="clear" w:color="000000" w:fill="BFBFBF"/>
            <w:vAlign w:val="center"/>
            <w:hideMark/>
          </w:tcPr>
          <w:p w14:paraId="0D4DACA9"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PRECIO UNITARIO S/.</w:t>
            </w:r>
          </w:p>
        </w:tc>
        <w:tc>
          <w:tcPr>
            <w:tcW w:w="2126" w:type="dxa"/>
            <w:tcBorders>
              <w:top w:val="single" w:sz="4" w:space="0" w:color="A6A6A6"/>
              <w:left w:val="nil"/>
              <w:bottom w:val="single" w:sz="4" w:space="0" w:color="A6A6A6"/>
              <w:right w:val="single" w:sz="4" w:space="0" w:color="A6A6A6"/>
            </w:tcBorders>
            <w:shd w:val="clear" w:color="000000" w:fill="BFBFBF"/>
            <w:noWrap/>
            <w:vAlign w:val="center"/>
            <w:hideMark/>
          </w:tcPr>
          <w:p w14:paraId="77E58B56"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TOTAL S/.</w:t>
            </w:r>
          </w:p>
        </w:tc>
      </w:tr>
      <w:tr w:rsidR="00896737" w:rsidRPr="00DB5422" w14:paraId="13F851FE"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D7D7D7"/>
            <w:noWrap/>
            <w:vAlign w:val="center"/>
            <w:hideMark/>
          </w:tcPr>
          <w:p w14:paraId="171CAEB0"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xml:space="preserve">COSTO VARIABLE </w:t>
            </w:r>
          </w:p>
        </w:tc>
        <w:tc>
          <w:tcPr>
            <w:tcW w:w="1559" w:type="dxa"/>
            <w:tcBorders>
              <w:top w:val="nil"/>
              <w:left w:val="nil"/>
              <w:bottom w:val="single" w:sz="4" w:space="0" w:color="A6A6A6"/>
              <w:right w:val="single" w:sz="4" w:space="0" w:color="A6A6A6"/>
            </w:tcBorders>
            <w:shd w:val="clear" w:color="000000" w:fill="D7D7D7"/>
            <w:noWrap/>
            <w:vAlign w:val="center"/>
            <w:hideMark/>
          </w:tcPr>
          <w:p w14:paraId="426648BD"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D7D7D7"/>
            <w:noWrap/>
            <w:vAlign w:val="center"/>
            <w:hideMark/>
          </w:tcPr>
          <w:p w14:paraId="69015A57"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D7D7D7"/>
            <w:noWrap/>
            <w:vAlign w:val="center"/>
            <w:hideMark/>
          </w:tcPr>
          <w:p w14:paraId="73F3BA15"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D7D7D7"/>
            <w:noWrap/>
            <w:vAlign w:val="center"/>
            <w:hideMark/>
          </w:tcPr>
          <w:p w14:paraId="6836A8D8"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S/ 15,240.00</w:t>
            </w:r>
          </w:p>
        </w:tc>
      </w:tr>
      <w:tr w:rsidR="00896737" w:rsidRPr="00DB5422" w14:paraId="27808449"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386E49DA"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MANO DE OBRA</w:t>
            </w:r>
          </w:p>
        </w:tc>
        <w:tc>
          <w:tcPr>
            <w:tcW w:w="1559" w:type="dxa"/>
            <w:tcBorders>
              <w:top w:val="nil"/>
              <w:left w:val="nil"/>
              <w:bottom w:val="single" w:sz="4" w:space="0" w:color="A6A6A6"/>
              <w:right w:val="single" w:sz="4" w:space="0" w:color="A6A6A6"/>
            </w:tcBorders>
            <w:shd w:val="clear" w:color="000000" w:fill="F2F2F2"/>
            <w:noWrap/>
            <w:vAlign w:val="center"/>
            <w:hideMark/>
          </w:tcPr>
          <w:p w14:paraId="7A13FC18"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6BBB24FE"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05872348"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2C613023"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r>
      <w:tr w:rsidR="00896737" w:rsidRPr="00DB5422" w14:paraId="2880B50D"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085FA8A2"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MANO DE OBRA PERMANENTE</w:t>
            </w:r>
          </w:p>
        </w:tc>
        <w:tc>
          <w:tcPr>
            <w:tcW w:w="1559" w:type="dxa"/>
            <w:tcBorders>
              <w:top w:val="nil"/>
              <w:left w:val="nil"/>
              <w:bottom w:val="single" w:sz="4" w:space="0" w:color="A6A6A6"/>
              <w:right w:val="single" w:sz="4" w:space="0" w:color="A6A6A6"/>
            </w:tcBorders>
            <w:shd w:val="clear" w:color="auto" w:fill="auto"/>
            <w:noWrap/>
            <w:vAlign w:val="center"/>
            <w:hideMark/>
          </w:tcPr>
          <w:p w14:paraId="58D5069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240</w:t>
            </w:r>
          </w:p>
        </w:tc>
        <w:tc>
          <w:tcPr>
            <w:tcW w:w="1418" w:type="dxa"/>
            <w:tcBorders>
              <w:top w:val="nil"/>
              <w:left w:val="nil"/>
              <w:bottom w:val="single" w:sz="4" w:space="0" w:color="A6A6A6"/>
              <w:right w:val="single" w:sz="4" w:space="0" w:color="A6A6A6"/>
            </w:tcBorders>
            <w:shd w:val="clear" w:color="auto" w:fill="auto"/>
            <w:noWrap/>
            <w:vAlign w:val="center"/>
            <w:hideMark/>
          </w:tcPr>
          <w:p w14:paraId="7F6AFAD0"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JORNAL</w:t>
            </w:r>
          </w:p>
        </w:tc>
        <w:tc>
          <w:tcPr>
            <w:tcW w:w="1276" w:type="dxa"/>
            <w:tcBorders>
              <w:top w:val="nil"/>
              <w:left w:val="nil"/>
              <w:bottom w:val="single" w:sz="4" w:space="0" w:color="A6A6A6"/>
              <w:right w:val="single" w:sz="4" w:space="0" w:color="A6A6A6"/>
            </w:tcBorders>
            <w:shd w:val="clear" w:color="auto" w:fill="auto"/>
            <w:noWrap/>
            <w:vAlign w:val="center"/>
            <w:hideMark/>
          </w:tcPr>
          <w:p w14:paraId="4624F89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38.00</w:t>
            </w:r>
          </w:p>
        </w:tc>
        <w:tc>
          <w:tcPr>
            <w:tcW w:w="2126" w:type="dxa"/>
            <w:tcBorders>
              <w:top w:val="nil"/>
              <w:left w:val="nil"/>
              <w:bottom w:val="single" w:sz="4" w:space="0" w:color="A6A6A6"/>
              <w:right w:val="single" w:sz="4" w:space="0" w:color="A6A6A6"/>
            </w:tcBorders>
            <w:shd w:val="clear" w:color="auto" w:fill="auto"/>
            <w:noWrap/>
            <w:vAlign w:val="center"/>
            <w:hideMark/>
          </w:tcPr>
          <w:p w14:paraId="1361C2F4"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9,120.00</w:t>
            </w:r>
          </w:p>
        </w:tc>
      </w:tr>
      <w:tr w:rsidR="00896737" w:rsidRPr="00DB5422" w14:paraId="29EB9087"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6CAE8637"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INSUMOS</w:t>
            </w:r>
          </w:p>
        </w:tc>
        <w:tc>
          <w:tcPr>
            <w:tcW w:w="1559" w:type="dxa"/>
            <w:tcBorders>
              <w:top w:val="nil"/>
              <w:left w:val="nil"/>
              <w:bottom w:val="single" w:sz="4" w:space="0" w:color="A6A6A6"/>
              <w:right w:val="single" w:sz="4" w:space="0" w:color="A6A6A6"/>
            </w:tcBorders>
            <w:shd w:val="clear" w:color="000000" w:fill="F2F2F2"/>
            <w:noWrap/>
            <w:vAlign w:val="center"/>
            <w:hideMark/>
          </w:tcPr>
          <w:p w14:paraId="7E5FEBA8"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40E079A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7EA7CB9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063B3EF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r>
      <w:tr w:rsidR="00896737" w:rsidRPr="00DB5422" w14:paraId="1032BE2F"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4D145C1D"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UREA</w:t>
            </w:r>
          </w:p>
        </w:tc>
        <w:tc>
          <w:tcPr>
            <w:tcW w:w="1559" w:type="dxa"/>
            <w:tcBorders>
              <w:top w:val="nil"/>
              <w:left w:val="nil"/>
              <w:bottom w:val="single" w:sz="4" w:space="0" w:color="A6A6A6"/>
              <w:right w:val="single" w:sz="4" w:space="0" w:color="A6A6A6"/>
            </w:tcBorders>
            <w:shd w:val="clear" w:color="auto" w:fill="auto"/>
            <w:noWrap/>
            <w:vAlign w:val="center"/>
            <w:hideMark/>
          </w:tcPr>
          <w:p w14:paraId="211EB2E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20</w:t>
            </w:r>
          </w:p>
        </w:tc>
        <w:tc>
          <w:tcPr>
            <w:tcW w:w="1418" w:type="dxa"/>
            <w:tcBorders>
              <w:top w:val="nil"/>
              <w:left w:val="nil"/>
              <w:bottom w:val="single" w:sz="4" w:space="0" w:color="A6A6A6"/>
              <w:right w:val="single" w:sz="4" w:space="0" w:color="A6A6A6"/>
            </w:tcBorders>
            <w:shd w:val="clear" w:color="auto" w:fill="auto"/>
            <w:noWrap/>
            <w:vAlign w:val="center"/>
            <w:hideMark/>
          </w:tcPr>
          <w:p w14:paraId="31C2371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SACOS</w:t>
            </w:r>
          </w:p>
        </w:tc>
        <w:tc>
          <w:tcPr>
            <w:tcW w:w="1276" w:type="dxa"/>
            <w:tcBorders>
              <w:top w:val="nil"/>
              <w:left w:val="nil"/>
              <w:bottom w:val="single" w:sz="4" w:space="0" w:color="A6A6A6"/>
              <w:right w:val="single" w:sz="4" w:space="0" w:color="A6A6A6"/>
            </w:tcBorders>
            <w:shd w:val="clear" w:color="auto" w:fill="auto"/>
            <w:noWrap/>
            <w:vAlign w:val="center"/>
            <w:hideMark/>
          </w:tcPr>
          <w:p w14:paraId="02C91C4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60.00</w:t>
            </w:r>
          </w:p>
        </w:tc>
        <w:tc>
          <w:tcPr>
            <w:tcW w:w="2126" w:type="dxa"/>
            <w:tcBorders>
              <w:top w:val="nil"/>
              <w:left w:val="nil"/>
              <w:bottom w:val="single" w:sz="4" w:space="0" w:color="A6A6A6"/>
              <w:right w:val="single" w:sz="4" w:space="0" w:color="A6A6A6"/>
            </w:tcBorders>
            <w:shd w:val="clear" w:color="auto" w:fill="auto"/>
            <w:noWrap/>
            <w:vAlign w:val="center"/>
            <w:hideMark/>
          </w:tcPr>
          <w:p w14:paraId="784F2B0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1,200.00</w:t>
            </w:r>
          </w:p>
        </w:tc>
      </w:tr>
      <w:tr w:rsidR="00896737" w:rsidRPr="00DB5422" w14:paraId="731EE02B"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05B6C740"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FOSFATO</w:t>
            </w:r>
          </w:p>
        </w:tc>
        <w:tc>
          <w:tcPr>
            <w:tcW w:w="1559" w:type="dxa"/>
            <w:tcBorders>
              <w:top w:val="nil"/>
              <w:left w:val="nil"/>
              <w:bottom w:val="single" w:sz="4" w:space="0" w:color="A6A6A6"/>
              <w:right w:val="single" w:sz="4" w:space="0" w:color="A6A6A6"/>
            </w:tcBorders>
            <w:shd w:val="clear" w:color="auto" w:fill="auto"/>
            <w:noWrap/>
            <w:vAlign w:val="center"/>
            <w:hideMark/>
          </w:tcPr>
          <w:p w14:paraId="5006A23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17</w:t>
            </w:r>
          </w:p>
        </w:tc>
        <w:tc>
          <w:tcPr>
            <w:tcW w:w="1418" w:type="dxa"/>
            <w:tcBorders>
              <w:top w:val="nil"/>
              <w:left w:val="nil"/>
              <w:bottom w:val="single" w:sz="4" w:space="0" w:color="A6A6A6"/>
              <w:right w:val="single" w:sz="4" w:space="0" w:color="A6A6A6"/>
            </w:tcBorders>
            <w:shd w:val="clear" w:color="auto" w:fill="auto"/>
            <w:noWrap/>
            <w:vAlign w:val="center"/>
            <w:hideMark/>
          </w:tcPr>
          <w:p w14:paraId="298ADCA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SACOS DE 20 KG</w:t>
            </w:r>
          </w:p>
        </w:tc>
        <w:tc>
          <w:tcPr>
            <w:tcW w:w="1276" w:type="dxa"/>
            <w:tcBorders>
              <w:top w:val="nil"/>
              <w:left w:val="nil"/>
              <w:bottom w:val="single" w:sz="4" w:space="0" w:color="A6A6A6"/>
              <w:right w:val="single" w:sz="4" w:space="0" w:color="A6A6A6"/>
            </w:tcBorders>
            <w:shd w:val="clear" w:color="auto" w:fill="auto"/>
            <w:noWrap/>
            <w:vAlign w:val="center"/>
            <w:hideMark/>
          </w:tcPr>
          <w:p w14:paraId="4F3F81A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80.00</w:t>
            </w:r>
          </w:p>
        </w:tc>
        <w:tc>
          <w:tcPr>
            <w:tcW w:w="2126" w:type="dxa"/>
            <w:tcBorders>
              <w:top w:val="nil"/>
              <w:left w:val="nil"/>
              <w:bottom w:val="single" w:sz="4" w:space="0" w:color="A6A6A6"/>
              <w:right w:val="single" w:sz="4" w:space="0" w:color="A6A6A6"/>
            </w:tcBorders>
            <w:shd w:val="clear" w:color="auto" w:fill="auto"/>
            <w:noWrap/>
            <w:vAlign w:val="center"/>
            <w:hideMark/>
          </w:tcPr>
          <w:p w14:paraId="525DCA1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1,360.00</w:t>
            </w:r>
          </w:p>
        </w:tc>
      </w:tr>
      <w:tr w:rsidR="00896737" w:rsidRPr="00DB5422" w14:paraId="237725F5"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028ACF94"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GUANO DE ISLA</w:t>
            </w:r>
          </w:p>
        </w:tc>
        <w:tc>
          <w:tcPr>
            <w:tcW w:w="1559" w:type="dxa"/>
            <w:tcBorders>
              <w:top w:val="nil"/>
              <w:left w:val="nil"/>
              <w:bottom w:val="single" w:sz="4" w:space="0" w:color="A6A6A6"/>
              <w:right w:val="single" w:sz="4" w:space="0" w:color="A6A6A6"/>
            </w:tcBorders>
            <w:shd w:val="clear" w:color="auto" w:fill="auto"/>
            <w:noWrap/>
            <w:vAlign w:val="center"/>
            <w:hideMark/>
          </w:tcPr>
          <w:p w14:paraId="224A214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40</w:t>
            </w:r>
          </w:p>
        </w:tc>
        <w:tc>
          <w:tcPr>
            <w:tcW w:w="1418" w:type="dxa"/>
            <w:tcBorders>
              <w:top w:val="nil"/>
              <w:left w:val="nil"/>
              <w:bottom w:val="single" w:sz="4" w:space="0" w:color="A6A6A6"/>
              <w:right w:val="single" w:sz="4" w:space="0" w:color="A6A6A6"/>
            </w:tcBorders>
            <w:shd w:val="clear" w:color="auto" w:fill="auto"/>
            <w:noWrap/>
            <w:vAlign w:val="center"/>
            <w:hideMark/>
          </w:tcPr>
          <w:p w14:paraId="10EB89B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SACOS</w:t>
            </w:r>
          </w:p>
        </w:tc>
        <w:tc>
          <w:tcPr>
            <w:tcW w:w="1276" w:type="dxa"/>
            <w:tcBorders>
              <w:top w:val="nil"/>
              <w:left w:val="nil"/>
              <w:bottom w:val="single" w:sz="4" w:space="0" w:color="A6A6A6"/>
              <w:right w:val="single" w:sz="4" w:space="0" w:color="A6A6A6"/>
            </w:tcBorders>
            <w:shd w:val="clear" w:color="auto" w:fill="auto"/>
            <w:noWrap/>
            <w:vAlign w:val="center"/>
            <w:hideMark/>
          </w:tcPr>
          <w:p w14:paraId="370E478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54.00</w:t>
            </w:r>
          </w:p>
        </w:tc>
        <w:tc>
          <w:tcPr>
            <w:tcW w:w="2126" w:type="dxa"/>
            <w:tcBorders>
              <w:top w:val="nil"/>
              <w:left w:val="nil"/>
              <w:bottom w:val="single" w:sz="4" w:space="0" w:color="A6A6A6"/>
              <w:right w:val="single" w:sz="4" w:space="0" w:color="A6A6A6"/>
            </w:tcBorders>
            <w:shd w:val="clear" w:color="auto" w:fill="auto"/>
            <w:noWrap/>
            <w:vAlign w:val="center"/>
            <w:hideMark/>
          </w:tcPr>
          <w:p w14:paraId="39DB0C64"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2,160.00</w:t>
            </w:r>
          </w:p>
        </w:tc>
      </w:tr>
      <w:tr w:rsidR="00896737" w:rsidRPr="00DB5422" w14:paraId="715A8544" w14:textId="77777777" w:rsidTr="00896737">
        <w:trPr>
          <w:trHeight w:val="29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2CF7E260"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INSECTICIDAS - CICLON Y MALATION 500</w:t>
            </w:r>
          </w:p>
        </w:tc>
        <w:tc>
          <w:tcPr>
            <w:tcW w:w="1559" w:type="dxa"/>
            <w:tcBorders>
              <w:top w:val="nil"/>
              <w:left w:val="nil"/>
              <w:bottom w:val="single" w:sz="4" w:space="0" w:color="A6A6A6"/>
              <w:right w:val="single" w:sz="4" w:space="0" w:color="A6A6A6"/>
            </w:tcBorders>
            <w:shd w:val="clear" w:color="auto" w:fill="auto"/>
            <w:noWrap/>
            <w:vAlign w:val="center"/>
            <w:hideMark/>
          </w:tcPr>
          <w:p w14:paraId="3CB4437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20</w:t>
            </w:r>
          </w:p>
        </w:tc>
        <w:tc>
          <w:tcPr>
            <w:tcW w:w="1418" w:type="dxa"/>
            <w:tcBorders>
              <w:top w:val="nil"/>
              <w:left w:val="nil"/>
              <w:bottom w:val="single" w:sz="4" w:space="0" w:color="A6A6A6"/>
              <w:right w:val="single" w:sz="4" w:space="0" w:color="A6A6A6"/>
            </w:tcBorders>
            <w:shd w:val="clear" w:color="auto" w:fill="auto"/>
            <w:noWrap/>
            <w:vAlign w:val="center"/>
            <w:hideMark/>
          </w:tcPr>
          <w:p w14:paraId="6A8CBD6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LITROS</w:t>
            </w:r>
          </w:p>
        </w:tc>
        <w:tc>
          <w:tcPr>
            <w:tcW w:w="1276" w:type="dxa"/>
            <w:tcBorders>
              <w:top w:val="nil"/>
              <w:left w:val="nil"/>
              <w:bottom w:val="single" w:sz="4" w:space="0" w:color="A6A6A6"/>
              <w:right w:val="single" w:sz="4" w:space="0" w:color="A6A6A6"/>
            </w:tcBorders>
            <w:shd w:val="clear" w:color="auto" w:fill="auto"/>
            <w:noWrap/>
            <w:vAlign w:val="center"/>
            <w:hideMark/>
          </w:tcPr>
          <w:p w14:paraId="344A6FA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50.00</w:t>
            </w:r>
          </w:p>
        </w:tc>
        <w:tc>
          <w:tcPr>
            <w:tcW w:w="2126" w:type="dxa"/>
            <w:tcBorders>
              <w:top w:val="nil"/>
              <w:left w:val="nil"/>
              <w:bottom w:val="single" w:sz="4" w:space="0" w:color="A6A6A6"/>
              <w:right w:val="single" w:sz="4" w:space="0" w:color="A6A6A6"/>
            </w:tcBorders>
            <w:shd w:val="clear" w:color="auto" w:fill="auto"/>
            <w:noWrap/>
            <w:vAlign w:val="center"/>
            <w:hideMark/>
          </w:tcPr>
          <w:p w14:paraId="26AA611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1,000.00</w:t>
            </w:r>
          </w:p>
        </w:tc>
      </w:tr>
      <w:tr w:rsidR="00896737" w:rsidRPr="00DB5422" w14:paraId="6AA70DAF"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38B77578"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xml:space="preserve">BIOL </w:t>
            </w:r>
          </w:p>
        </w:tc>
        <w:tc>
          <w:tcPr>
            <w:tcW w:w="1559" w:type="dxa"/>
            <w:tcBorders>
              <w:top w:val="nil"/>
              <w:left w:val="nil"/>
              <w:bottom w:val="single" w:sz="4" w:space="0" w:color="A6A6A6"/>
              <w:right w:val="single" w:sz="4" w:space="0" w:color="A6A6A6"/>
            </w:tcBorders>
            <w:shd w:val="clear" w:color="auto" w:fill="auto"/>
            <w:noWrap/>
            <w:vAlign w:val="center"/>
            <w:hideMark/>
          </w:tcPr>
          <w:p w14:paraId="7122487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20</w:t>
            </w:r>
          </w:p>
        </w:tc>
        <w:tc>
          <w:tcPr>
            <w:tcW w:w="1418" w:type="dxa"/>
            <w:tcBorders>
              <w:top w:val="nil"/>
              <w:left w:val="nil"/>
              <w:bottom w:val="single" w:sz="4" w:space="0" w:color="A6A6A6"/>
              <w:right w:val="single" w:sz="4" w:space="0" w:color="A6A6A6"/>
            </w:tcBorders>
            <w:shd w:val="clear" w:color="auto" w:fill="auto"/>
            <w:noWrap/>
            <w:vAlign w:val="center"/>
            <w:hideMark/>
          </w:tcPr>
          <w:p w14:paraId="4B440A0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LITROS</w:t>
            </w:r>
          </w:p>
        </w:tc>
        <w:tc>
          <w:tcPr>
            <w:tcW w:w="1276" w:type="dxa"/>
            <w:tcBorders>
              <w:top w:val="nil"/>
              <w:left w:val="nil"/>
              <w:bottom w:val="single" w:sz="4" w:space="0" w:color="A6A6A6"/>
              <w:right w:val="single" w:sz="4" w:space="0" w:color="A6A6A6"/>
            </w:tcBorders>
            <w:shd w:val="clear" w:color="auto" w:fill="auto"/>
            <w:noWrap/>
            <w:vAlign w:val="center"/>
            <w:hideMark/>
          </w:tcPr>
          <w:p w14:paraId="0C426D5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20.00</w:t>
            </w:r>
          </w:p>
        </w:tc>
        <w:tc>
          <w:tcPr>
            <w:tcW w:w="2126" w:type="dxa"/>
            <w:tcBorders>
              <w:top w:val="nil"/>
              <w:left w:val="nil"/>
              <w:bottom w:val="single" w:sz="4" w:space="0" w:color="A6A6A6"/>
              <w:right w:val="single" w:sz="4" w:space="0" w:color="A6A6A6"/>
            </w:tcBorders>
            <w:shd w:val="clear" w:color="auto" w:fill="auto"/>
            <w:noWrap/>
            <w:vAlign w:val="center"/>
            <w:hideMark/>
          </w:tcPr>
          <w:p w14:paraId="6B6A5E0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400.00</w:t>
            </w:r>
          </w:p>
        </w:tc>
      </w:tr>
      <w:tr w:rsidR="00896737" w:rsidRPr="00DB5422" w14:paraId="53C3B321"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D7D7D7"/>
            <w:noWrap/>
            <w:vAlign w:val="center"/>
            <w:hideMark/>
          </w:tcPr>
          <w:p w14:paraId="25C4E13F"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xml:space="preserve">COSTO FIJO </w:t>
            </w:r>
          </w:p>
        </w:tc>
        <w:tc>
          <w:tcPr>
            <w:tcW w:w="1559" w:type="dxa"/>
            <w:tcBorders>
              <w:top w:val="nil"/>
              <w:left w:val="nil"/>
              <w:bottom w:val="single" w:sz="4" w:space="0" w:color="A6A6A6"/>
              <w:right w:val="single" w:sz="4" w:space="0" w:color="A6A6A6"/>
            </w:tcBorders>
            <w:shd w:val="clear" w:color="000000" w:fill="D7D7D7"/>
            <w:noWrap/>
            <w:vAlign w:val="center"/>
            <w:hideMark/>
          </w:tcPr>
          <w:p w14:paraId="0D01EC3B"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D7D7D7"/>
            <w:noWrap/>
            <w:vAlign w:val="center"/>
            <w:hideMark/>
          </w:tcPr>
          <w:p w14:paraId="1DD04BB5"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D7D7D7"/>
            <w:noWrap/>
            <w:vAlign w:val="center"/>
            <w:hideMark/>
          </w:tcPr>
          <w:p w14:paraId="5AF5220A"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D7D7D7"/>
            <w:noWrap/>
            <w:vAlign w:val="center"/>
            <w:hideMark/>
          </w:tcPr>
          <w:p w14:paraId="0927B7D2"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S/ 185,424.08</w:t>
            </w:r>
          </w:p>
        </w:tc>
      </w:tr>
      <w:tr w:rsidR="00896737" w:rsidRPr="00DB5422" w14:paraId="79A16ADE" w14:textId="77777777" w:rsidTr="00896737">
        <w:trPr>
          <w:trHeight w:val="24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15BBC98A"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INFRAESTRUCTURA</w:t>
            </w:r>
          </w:p>
        </w:tc>
        <w:tc>
          <w:tcPr>
            <w:tcW w:w="1559" w:type="dxa"/>
            <w:tcBorders>
              <w:top w:val="nil"/>
              <w:left w:val="nil"/>
              <w:bottom w:val="single" w:sz="4" w:space="0" w:color="A6A6A6"/>
              <w:right w:val="single" w:sz="4" w:space="0" w:color="A6A6A6"/>
            </w:tcBorders>
            <w:shd w:val="clear" w:color="000000" w:fill="F2F2F2"/>
            <w:noWrap/>
            <w:vAlign w:val="center"/>
            <w:hideMark/>
          </w:tcPr>
          <w:p w14:paraId="602F70B9"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17044EE3"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1B53209A"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5F166805"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r>
      <w:tr w:rsidR="00896737" w:rsidRPr="00DB5422" w14:paraId="71CF3C04" w14:textId="77777777" w:rsidTr="00896737">
        <w:trPr>
          <w:trHeight w:val="225"/>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408DCBCC"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TERRENO</w:t>
            </w:r>
          </w:p>
        </w:tc>
        <w:tc>
          <w:tcPr>
            <w:tcW w:w="1559" w:type="dxa"/>
            <w:tcBorders>
              <w:top w:val="nil"/>
              <w:left w:val="nil"/>
              <w:bottom w:val="single" w:sz="4" w:space="0" w:color="A6A6A6"/>
              <w:right w:val="single" w:sz="4" w:space="0" w:color="A6A6A6"/>
            </w:tcBorders>
            <w:shd w:val="clear" w:color="auto" w:fill="auto"/>
            <w:noWrap/>
            <w:vAlign w:val="center"/>
            <w:hideMark/>
          </w:tcPr>
          <w:p w14:paraId="1AD0226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0.6</w:t>
            </w:r>
          </w:p>
        </w:tc>
        <w:tc>
          <w:tcPr>
            <w:tcW w:w="1418" w:type="dxa"/>
            <w:tcBorders>
              <w:top w:val="nil"/>
              <w:left w:val="nil"/>
              <w:bottom w:val="single" w:sz="4" w:space="0" w:color="A6A6A6"/>
              <w:right w:val="single" w:sz="4" w:space="0" w:color="A6A6A6"/>
            </w:tcBorders>
            <w:shd w:val="clear" w:color="auto" w:fill="auto"/>
            <w:noWrap/>
            <w:vAlign w:val="center"/>
            <w:hideMark/>
          </w:tcPr>
          <w:p w14:paraId="3DC4CCB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HA</w:t>
            </w:r>
          </w:p>
        </w:tc>
        <w:tc>
          <w:tcPr>
            <w:tcW w:w="1276" w:type="dxa"/>
            <w:tcBorders>
              <w:top w:val="nil"/>
              <w:left w:val="nil"/>
              <w:bottom w:val="single" w:sz="4" w:space="0" w:color="A6A6A6"/>
              <w:right w:val="single" w:sz="4" w:space="0" w:color="A6A6A6"/>
            </w:tcBorders>
            <w:shd w:val="clear" w:color="auto" w:fill="auto"/>
            <w:noWrap/>
            <w:vAlign w:val="center"/>
            <w:hideMark/>
          </w:tcPr>
          <w:p w14:paraId="41ED852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5,500.00</w:t>
            </w:r>
          </w:p>
        </w:tc>
        <w:tc>
          <w:tcPr>
            <w:tcW w:w="2126" w:type="dxa"/>
            <w:tcBorders>
              <w:top w:val="nil"/>
              <w:left w:val="nil"/>
              <w:bottom w:val="single" w:sz="4" w:space="0" w:color="A6A6A6"/>
              <w:right w:val="single" w:sz="4" w:space="0" w:color="A6A6A6"/>
            </w:tcBorders>
            <w:shd w:val="clear" w:color="auto" w:fill="auto"/>
            <w:noWrap/>
            <w:vAlign w:val="center"/>
            <w:hideMark/>
          </w:tcPr>
          <w:p w14:paraId="5019333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3,025.00</w:t>
            </w:r>
          </w:p>
        </w:tc>
      </w:tr>
      <w:tr w:rsidR="00896737" w:rsidRPr="00DB5422" w14:paraId="3533EECE" w14:textId="77777777" w:rsidTr="00896737">
        <w:trPr>
          <w:trHeight w:val="67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363E60A3"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OBRAS CIVILES PLANTA (ALMACEN, PATIO MANIOBRAS, AREA DE PRODUCCIÓN, OFICINAS, SSHH, TOPICO, VIGILANCIA)</w:t>
            </w:r>
          </w:p>
        </w:tc>
        <w:tc>
          <w:tcPr>
            <w:tcW w:w="1559" w:type="dxa"/>
            <w:tcBorders>
              <w:top w:val="nil"/>
              <w:left w:val="nil"/>
              <w:bottom w:val="single" w:sz="4" w:space="0" w:color="A6A6A6"/>
              <w:right w:val="single" w:sz="4" w:space="0" w:color="A6A6A6"/>
            </w:tcBorders>
            <w:shd w:val="clear" w:color="auto" w:fill="auto"/>
            <w:noWrap/>
            <w:vAlign w:val="center"/>
            <w:hideMark/>
          </w:tcPr>
          <w:p w14:paraId="120E185F"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1.0</w:t>
            </w:r>
          </w:p>
        </w:tc>
        <w:tc>
          <w:tcPr>
            <w:tcW w:w="1418" w:type="dxa"/>
            <w:tcBorders>
              <w:top w:val="nil"/>
              <w:left w:val="nil"/>
              <w:bottom w:val="single" w:sz="4" w:space="0" w:color="A6A6A6"/>
              <w:right w:val="single" w:sz="4" w:space="0" w:color="A6A6A6"/>
            </w:tcBorders>
            <w:shd w:val="clear" w:color="auto" w:fill="auto"/>
            <w:noWrap/>
            <w:vAlign w:val="center"/>
            <w:hideMark/>
          </w:tcPr>
          <w:p w14:paraId="41C9AF1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714F7A4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18,000.00</w:t>
            </w:r>
          </w:p>
        </w:tc>
        <w:tc>
          <w:tcPr>
            <w:tcW w:w="2126" w:type="dxa"/>
            <w:tcBorders>
              <w:top w:val="nil"/>
              <w:left w:val="nil"/>
              <w:bottom w:val="single" w:sz="4" w:space="0" w:color="A6A6A6"/>
              <w:right w:val="single" w:sz="4" w:space="0" w:color="A6A6A6"/>
            </w:tcBorders>
            <w:shd w:val="clear" w:color="auto" w:fill="auto"/>
            <w:noWrap/>
            <w:vAlign w:val="center"/>
            <w:hideMark/>
          </w:tcPr>
          <w:p w14:paraId="1113872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18,000.00</w:t>
            </w:r>
          </w:p>
        </w:tc>
      </w:tr>
      <w:tr w:rsidR="00896737" w:rsidRPr="00DB5422" w14:paraId="628382C2" w14:textId="77777777" w:rsidTr="00896737">
        <w:trPr>
          <w:trHeight w:val="18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245D2B4E"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PLANTEL DE PRODUCTORES</w:t>
            </w:r>
          </w:p>
        </w:tc>
        <w:tc>
          <w:tcPr>
            <w:tcW w:w="1559" w:type="dxa"/>
            <w:tcBorders>
              <w:top w:val="nil"/>
              <w:left w:val="nil"/>
              <w:bottom w:val="single" w:sz="4" w:space="0" w:color="A6A6A6"/>
              <w:right w:val="single" w:sz="4" w:space="0" w:color="A6A6A6"/>
            </w:tcBorders>
            <w:shd w:val="clear" w:color="000000" w:fill="F2F2F2"/>
            <w:noWrap/>
            <w:vAlign w:val="center"/>
            <w:hideMark/>
          </w:tcPr>
          <w:p w14:paraId="25531A57"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00264EA1"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58A333DA"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08092956"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r>
      <w:tr w:rsidR="00896737" w:rsidRPr="00DB5422" w14:paraId="37662BBC" w14:textId="77777777" w:rsidTr="00896737">
        <w:trPr>
          <w:trHeight w:val="47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6A3C475B"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PLANTONES DE PALTA DE 06 AÑOS DE PRODUCCION</w:t>
            </w:r>
          </w:p>
        </w:tc>
        <w:tc>
          <w:tcPr>
            <w:tcW w:w="1559" w:type="dxa"/>
            <w:tcBorders>
              <w:top w:val="nil"/>
              <w:left w:val="nil"/>
              <w:bottom w:val="single" w:sz="4" w:space="0" w:color="A6A6A6"/>
              <w:right w:val="single" w:sz="4" w:space="0" w:color="A6A6A6"/>
            </w:tcBorders>
            <w:shd w:val="clear" w:color="auto" w:fill="auto"/>
            <w:noWrap/>
            <w:vAlign w:val="center"/>
            <w:hideMark/>
          </w:tcPr>
          <w:p w14:paraId="258A6A1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50</w:t>
            </w:r>
          </w:p>
        </w:tc>
        <w:tc>
          <w:tcPr>
            <w:tcW w:w="1418" w:type="dxa"/>
            <w:tcBorders>
              <w:top w:val="nil"/>
              <w:left w:val="nil"/>
              <w:bottom w:val="single" w:sz="4" w:space="0" w:color="A6A6A6"/>
              <w:right w:val="single" w:sz="4" w:space="0" w:color="A6A6A6"/>
            </w:tcBorders>
            <w:shd w:val="clear" w:color="auto" w:fill="auto"/>
            <w:noWrap/>
            <w:vAlign w:val="center"/>
            <w:hideMark/>
          </w:tcPr>
          <w:p w14:paraId="4A13D94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76826C9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4.50</w:t>
            </w:r>
          </w:p>
        </w:tc>
        <w:tc>
          <w:tcPr>
            <w:tcW w:w="2126" w:type="dxa"/>
            <w:tcBorders>
              <w:top w:val="nil"/>
              <w:left w:val="nil"/>
              <w:bottom w:val="single" w:sz="4" w:space="0" w:color="A6A6A6"/>
              <w:right w:val="single" w:sz="4" w:space="0" w:color="A6A6A6"/>
            </w:tcBorders>
            <w:shd w:val="clear" w:color="auto" w:fill="auto"/>
            <w:noWrap/>
            <w:vAlign w:val="center"/>
            <w:hideMark/>
          </w:tcPr>
          <w:p w14:paraId="048D2F8F"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225.00</w:t>
            </w:r>
          </w:p>
        </w:tc>
      </w:tr>
      <w:tr w:rsidR="00896737" w:rsidRPr="00DB5422" w14:paraId="72A0A51F"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65A89A45"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MAQUINARIA Y EQUIPOS</w:t>
            </w:r>
          </w:p>
        </w:tc>
        <w:tc>
          <w:tcPr>
            <w:tcW w:w="1559" w:type="dxa"/>
            <w:tcBorders>
              <w:top w:val="nil"/>
              <w:left w:val="nil"/>
              <w:bottom w:val="single" w:sz="4" w:space="0" w:color="A6A6A6"/>
              <w:right w:val="single" w:sz="4" w:space="0" w:color="A6A6A6"/>
            </w:tcBorders>
            <w:shd w:val="clear" w:color="000000" w:fill="F2F2F2"/>
            <w:noWrap/>
            <w:vAlign w:val="center"/>
            <w:hideMark/>
          </w:tcPr>
          <w:p w14:paraId="10333424"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17641236"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751B5FE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363A38C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r>
      <w:tr w:rsidR="00896737" w:rsidRPr="00DB5422" w14:paraId="590BFA73" w14:textId="77777777" w:rsidTr="00896737">
        <w:trPr>
          <w:trHeight w:val="39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17EB8203"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TUBERIAS DE 2" PARA LA CANALIZACIÓN DEL AGUA Y ACCESORIOS</w:t>
            </w:r>
          </w:p>
        </w:tc>
        <w:tc>
          <w:tcPr>
            <w:tcW w:w="1559" w:type="dxa"/>
            <w:tcBorders>
              <w:top w:val="nil"/>
              <w:left w:val="nil"/>
              <w:bottom w:val="single" w:sz="4" w:space="0" w:color="A6A6A6"/>
              <w:right w:val="single" w:sz="4" w:space="0" w:color="A6A6A6"/>
            </w:tcBorders>
            <w:shd w:val="clear" w:color="auto" w:fill="auto"/>
            <w:noWrap/>
            <w:vAlign w:val="center"/>
            <w:hideMark/>
          </w:tcPr>
          <w:p w14:paraId="40E7685C"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0</w:t>
            </w:r>
          </w:p>
        </w:tc>
        <w:tc>
          <w:tcPr>
            <w:tcW w:w="1418" w:type="dxa"/>
            <w:tcBorders>
              <w:top w:val="nil"/>
              <w:left w:val="nil"/>
              <w:bottom w:val="single" w:sz="4" w:space="0" w:color="A6A6A6"/>
              <w:right w:val="single" w:sz="4" w:space="0" w:color="A6A6A6"/>
            </w:tcBorders>
            <w:shd w:val="clear" w:color="auto" w:fill="auto"/>
            <w:noWrap/>
            <w:vAlign w:val="center"/>
            <w:hideMark/>
          </w:tcPr>
          <w:p w14:paraId="089B5EE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4B94705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550.00</w:t>
            </w:r>
          </w:p>
        </w:tc>
        <w:tc>
          <w:tcPr>
            <w:tcW w:w="2126" w:type="dxa"/>
            <w:tcBorders>
              <w:top w:val="nil"/>
              <w:left w:val="nil"/>
              <w:bottom w:val="single" w:sz="4" w:space="0" w:color="A6A6A6"/>
              <w:right w:val="single" w:sz="4" w:space="0" w:color="A6A6A6"/>
            </w:tcBorders>
            <w:shd w:val="clear" w:color="auto" w:fill="auto"/>
            <w:noWrap/>
            <w:vAlign w:val="center"/>
            <w:hideMark/>
          </w:tcPr>
          <w:p w14:paraId="18A6FB86"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55.00</w:t>
            </w:r>
          </w:p>
        </w:tc>
      </w:tr>
      <w:tr w:rsidR="00896737" w:rsidRPr="00DB5422" w14:paraId="0627B1F4" w14:textId="77777777" w:rsidTr="00896737">
        <w:trPr>
          <w:trHeight w:val="225"/>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3B940583"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TANQUES DE AGUA DE 2500 LT</w:t>
            </w:r>
          </w:p>
        </w:tc>
        <w:tc>
          <w:tcPr>
            <w:tcW w:w="1559" w:type="dxa"/>
            <w:tcBorders>
              <w:top w:val="nil"/>
              <w:left w:val="nil"/>
              <w:bottom w:val="single" w:sz="4" w:space="0" w:color="A6A6A6"/>
              <w:right w:val="single" w:sz="4" w:space="0" w:color="A6A6A6"/>
            </w:tcBorders>
            <w:shd w:val="clear" w:color="auto" w:fill="auto"/>
            <w:noWrap/>
            <w:vAlign w:val="center"/>
            <w:hideMark/>
          </w:tcPr>
          <w:p w14:paraId="38A4567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0</w:t>
            </w:r>
          </w:p>
        </w:tc>
        <w:tc>
          <w:tcPr>
            <w:tcW w:w="1418" w:type="dxa"/>
            <w:tcBorders>
              <w:top w:val="nil"/>
              <w:left w:val="nil"/>
              <w:bottom w:val="single" w:sz="4" w:space="0" w:color="A6A6A6"/>
              <w:right w:val="single" w:sz="4" w:space="0" w:color="A6A6A6"/>
            </w:tcBorders>
            <w:shd w:val="clear" w:color="auto" w:fill="auto"/>
            <w:noWrap/>
            <w:vAlign w:val="center"/>
            <w:hideMark/>
          </w:tcPr>
          <w:p w14:paraId="1396184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002F329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700.00</w:t>
            </w:r>
          </w:p>
        </w:tc>
        <w:tc>
          <w:tcPr>
            <w:tcW w:w="2126" w:type="dxa"/>
            <w:tcBorders>
              <w:top w:val="nil"/>
              <w:left w:val="nil"/>
              <w:bottom w:val="single" w:sz="4" w:space="0" w:color="A6A6A6"/>
              <w:right w:val="single" w:sz="4" w:space="0" w:color="A6A6A6"/>
            </w:tcBorders>
            <w:shd w:val="clear" w:color="auto" w:fill="auto"/>
            <w:noWrap/>
            <w:vAlign w:val="center"/>
            <w:hideMark/>
          </w:tcPr>
          <w:p w14:paraId="2DB4A4EC"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0.00</w:t>
            </w:r>
          </w:p>
        </w:tc>
      </w:tr>
      <w:tr w:rsidR="00896737" w:rsidRPr="00DB5422" w14:paraId="3E02A698"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3BE292B1"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TIJERAS DE PODAR</w:t>
            </w:r>
          </w:p>
        </w:tc>
        <w:tc>
          <w:tcPr>
            <w:tcW w:w="1559" w:type="dxa"/>
            <w:tcBorders>
              <w:top w:val="nil"/>
              <w:left w:val="nil"/>
              <w:bottom w:val="single" w:sz="4" w:space="0" w:color="A6A6A6"/>
              <w:right w:val="single" w:sz="4" w:space="0" w:color="A6A6A6"/>
            </w:tcBorders>
            <w:shd w:val="clear" w:color="auto" w:fill="auto"/>
            <w:noWrap/>
            <w:vAlign w:val="center"/>
            <w:hideMark/>
          </w:tcPr>
          <w:p w14:paraId="7E225AD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2</w:t>
            </w:r>
          </w:p>
        </w:tc>
        <w:tc>
          <w:tcPr>
            <w:tcW w:w="1418" w:type="dxa"/>
            <w:tcBorders>
              <w:top w:val="nil"/>
              <w:left w:val="nil"/>
              <w:bottom w:val="single" w:sz="4" w:space="0" w:color="A6A6A6"/>
              <w:right w:val="single" w:sz="4" w:space="0" w:color="A6A6A6"/>
            </w:tcBorders>
            <w:shd w:val="clear" w:color="auto" w:fill="auto"/>
            <w:noWrap/>
            <w:vAlign w:val="center"/>
            <w:hideMark/>
          </w:tcPr>
          <w:p w14:paraId="0704532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4BF6159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40.00</w:t>
            </w:r>
          </w:p>
        </w:tc>
        <w:tc>
          <w:tcPr>
            <w:tcW w:w="2126" w:type="dxa"/>
            <w:tcBorders>
              <w:top w:val="nil"/>
              <w:left w:val="nil"/>
              <w:bottom w:val="single" w:sz="4" w:space="0" w:color="A6A6A6"/>
              <w:right w:val="single" w:sz="4" w:space="0" w:color="A6A6A6"/>
            </w:tcBorders>
            <w:shd w:val="clear" w:color="auto" w:fill="auto"/>
            <w:noWrap/>
            <w:vAlign w:val="center"/>
            <w:hideMark/>
          </w:tcPr>
          <w:p w14:paraId="3AA744A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80.00</w:t>
            </w:r>
          </w:p>
        </w:tc>
      </w:tr>
      <w:tr w:rsidR="00896737" w:rsidRPr="00DB5422" w14:paraId="78AFDDF1"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06BDF7D4"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BALANZA ELECTRONICA</w:t>
            </w:r>
          </w:p>
        </w:tc>
        <w:tc>
          <w:tcPr>
            <w:tcW w:w="1559" w:type="dxa"/>
            <w:tcBorders>
              <w:top w:val="nil"/>
              <w:left w:val="nil"/>
              <w:bottom w:val="single" w:sz="4" w:space="0" w:color="A6A6A6"/>
              <w:right w:val="single" w:sz="4" w:space="0" w:color="A6A6A6"/>
            </w:tcBorders>
            <w:shd w:val="clear" w:color="auto" w:fill="auto"/>
            <w:noWrap/>
            <w:vAlign w:val="center"/>
            <w:hideMark/>
          </w:tcPr>
          <w:p w14:paraId="40D934F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67D2B7D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19E4469F"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46,780.23</w:t>
            </w:r>
          </w:p>
        </w:tc>
        <w:tc>
          <w:tcPr>
            <w:tcW w:w="2126" w:type="dxa"/>
            <w:tcBorders>
              <w:top w:val="nil"/>
              <w:left w:val="nil"/>
              <w:bottom w:val="single" w:sz="4" w:space="0" w:color="A6A6A6"/>
              <w:right w:val="single" w:sz="4" w:space="0" w:color="A6A6A6"/>
            </w:tcBorders>
            <w:shd w:val="clear" w:color="auto" w:fill="auto"/>
            <w:noWrap/>
            <w:vAlign w:val="center"/>
            <w:hideMark/>
          </w:tcPr>
          <w:p w14:paraId="6575F11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46,780.23</w:t>
            </w:r>
          </w:p>
        </w:tc>
      </w:tr>
      <w:tr w:rsidR="00896737" w:rsidRPr="00DB5422" w14:paraId="63B1863F"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0DE262C9"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TINA METÁLICA INMERSIÓN</w:t>
            </w:r>
          </w:p>
        </w:tc>
        <w:tc>
          <w:tcPr>
            <w:tcW w:w="1559" w:type="dxa"/>
            <w:tcBorders>
              <w:top w:val="nil"/>
              <w:left w:val="nil"/>
              <w:bottom w:val="single" w:sz="4" w:space="0" w:color="A6A6A6"/>
              <w:right w:val="single" w:sz="4" w:space="0" w:color="A6A6A6"/>
            </w:tcBorders>
            <w:shd w:val="clear" w:color="auto" w:fill="auto"/>
            <w:noWrap/>
            <w:vAlign w:val="center"/>
            <w:hideMark/>
          </w:tcPr>
          <w:p w14:paraId="40F472C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7CE48AF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66B33E6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5,805.74</w:t>
            </w:r>
          </w:p>
        </w:tc>
        <w:tc>
          <w:tcPr>
            <w:tcW w:w="2126" w:type="dxa"/>
            <w:tcBorders>
              <w:top w:val="nil"/>
              <w:left w:val="nil"/>
              <w:bottom w:val="single" w:sz="4" w:space="0" w:color="A6A6A6"/>
              <w:right w:val="single" w:sz="4" w:space="0" w:color="A6A6A6"/>
            </w:tcBorders>
            <w:shd w:val="clear" w:color="auto" w:fill="auto"/>
            <w:noWrap/>
            <w:vAlign w:val="center"/>
            <w:hideMark/>
          </w:tcPr>
          <w:p w14:paraId="056DE33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5,805.74</w:t>
            </w:r>
          </w:p>
        </w:tc>
      </w:tr>
      <w:tr w:rsidR="00896737" w:rsidRPr="00DB5422" w14:paraId="6031395D"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2C78089D"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MODULO DE SECADO</w:t>
            </w:r>
          </w:p>
        </w:tc>
        <w:tc>
          <w:tcPr>
            <w:tcW w:w="1559" w:type="dxa"/>
            <w:tcBorders>
              <w:top w:val="nil"/>
              <w:left w:val="nil"/>
              <w:bottom w:val="single" w:sz="4" w:space="0" w:color="A6A6A6"/>
              <w:right w:val="single" w:sz="4" w:space="0" w:color="A6A6A6"/>
            </w:tcBorders>
            <w:shd w:val="clear" w:color="auto" w:fill="auto"/>
            <w:noWrap/>
            <w:vAlign w:val="center"/>
            <w:hideMark/>
          </w:tcPr>
          <w:p w14:paraId="13EF2DD4"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59BDD9B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6356D23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9,032.99</w:t>
            </w:r>
          </w:p>
        </w:tc>
        <w:tc>
          <w:tcPr>
            <w:tcW w:w="2126" w:type="dxa"/>
            <w:tcBorders>
              <w:top w:val="nil"/>
              <w:left w:val="nil"/>
              <w:bottom w:val="single" w:sz="4" w:space="0" w:color="A6A6A6"/>
              <w:right w:val="single" w:sz="4" w:space="0" w:color="A6A6A6"/>
            </w:tcBorders>
            <w:shd w:val="clear" w:color="auto" w:fill="auto"/>
            <w:noWrap/>
            <w:vAlign w:val="center"/>
            <w:hideMark/>
          </w:tcPr>
          <w:p w14:paraId="14CB8EC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9,032.99</w:t>
            </w:r>
          </w:p>
        </w:tc>
      </w:tr>
      <w:tr w:rsidR="00896737" w:rsidRPr="00DB5422" w14:paraId="498C4B92"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5B729327"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MESA DE SELECCIÓN MANUAL</w:t>
            </w:r>
          </w:p>
        </w:tc>
        <w:tc>
          <w:tcPr>
            <w:tcW w:w="1559" w:type="dxa"/>
            <w:tcBorders>
              <w:top w:val="nil"/>
              <w:left w:val="nil"/>
              <w:bottom w:val="single" w:sz="4" w:space="0" w:color="A6A6A6"/>
              <w:right w:val="single" w:sz="4" w:space="0" w:color="A6A6A6"/>
            </w:tcBorders>
            <w:shd w:val="clear" w:color="auto" w:fill="auto"/>
            <w:noWrap/>
            <w:vAlign w:val="center"/>
            <w:hideMark/>
          </w:tcPr>
          <w:p w14:paraId="55842E5C"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4AF36E8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77E48C4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2,902.87</w:t>
            </w:r>
          </w:p>
        </w:tc>
        <w:tc>
          <w:tcPr>
            <w:tcW w:w="2126" w:type="dxa"/>
            <w:tcBorders>
              <w:top w:val="nil"/>
              <w:left w:val="nil"/>
              <w:bottom w:val="single" w:sz="4" w:space="0" w:color="A6A6A6"/>
              <w:right w:val="single" w:sz="4" w:space="0" w:color="A6A6A6"/>
            </w:tcBorders>
            <w:shd w:val="clear" w:color="auto" w:fill="auto"/>
            <w:noWrap/>
            <w:vAlign w:val="center"/>
            <w:hideMark/>
          </w:tcPr>
          <w:p w14:paraId="15E6926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2,902.87</w:t>
            </w:r>
          </w:p>
        </w:tc>
      </w:tr>
      <w:tr w:rsidR="00896737" w:rsidRPr="00DB5422" w14:paraId="39FD4990"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263BF010"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lastRenderedPageBreak/>
              <w:t>MÁQUINA DE SELECCIÓN AUTOMÁTICA</w:t>
            </w:r>
          </w:p>
        </w:tc>
        <w:tc>
          <w:tcPr>
            <w:tcW w:w="1559" w:type="dxa"/>
            <w:tcBorders>
              <w:top w:val="nil"/>
              <w:left w:val="nil"/>
              <w:bottom w:val="single" w:sz="4" w:space="0" w:color="A6A6A6"/>
              <w:right w:val="single" w:sz="4" w:space="0" w:color="A6A6A6"/>
            </w:tcBorders>
            <w:shd w:val="clear" w:color="auto" w:fill="auto"/>
            <w:noWrap/>
            <w:vAlign w:val="center"/>
            <w:hideMark/>
          </w:tcPr>
          <w:p w14:paraId="64756F5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083DABDC"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40F6DA6F"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46,780.23</w:t>
            </w:r>
          </w:p>
        </w:tc>
        <w:tc>
          <w:tcPr>
            <w:tcW w:w="2126" w:type="dxa"/>
            <w:tcBorders>
              <w:top w:val="nil"/>
              <w:left w:val="nil"/>
              <w:bottom w:val="single" w:sz="4" w:space="0" w:color="A6A6A6"/>
              <w:right w:val="single" w:sz="4" w:space="0" w:color="A6A6A6"/>
            </w:tcBorders>
            <w:shd w:val="clear" w:color="auto" w:fill="auto"/>
            <w:noWrap/>
            <w:vAlign w:val="center"/>
            <w:hideMark/>
          </w:tcPr>
          <w:p w14:paraId="5926A10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46,780.23</w:t>
            </w:r>
          </w:p>
        </w:tc>
      </w:tr>
      <w:tr w:rsidR="00896737" w:rsidRPr="00DB5422" w14:paraId="19243750"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44FBEAFC"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CÁMARA DE FRIO</w:t>
            </w:r>
          </w:p>
        </w:tc>
        <w:tc>
          <w:tcPr>
            <w:tcW w:w="1559" w:type="dxa"/>
            <w:tcBorders>
              <w:top w:val="nil"/>
              <w:left w:val="nil"/>
              <w:bottom w:val="single" w:sz="4" w:space="0" w:color="A6A6A6"/>
              <w:right w:val="single" w:sz="4" w:space="0" w:color="A6A6A6"/>
            </w:tcBorders>
            <w:shd w:val="clear" w:color="auto" w:fill="auto"/>
            <w:noWrap/>
            <w:vAlign w:val="center"/>
            <w:hideMark/>
          </w:tcPr>
          <w:p w14:paraId="0F729EF1"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3B482B6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UNIDAD</w:t>
            </w:r>
          </w:p>
        </w:tc>
        <w:tc>
          <w:tcPr>
            <w:tcW w:w="1276" w:type="dxa"/>
            <w:tcBorders>
              <w:top w:val="nil"/>
              <w:left w:val="nil"/>
              <w:bottom w:val="single" w:sz="4" w:space="0" w:color="A6A6A6"/>
              <w:right w:val="single" w:sz="4" w:space="0" w:color="A6A6A6"/>
            </w:tcBorders>
            <w:shd w:val="clear" w:color="auto" w:fill="auto"/>
            <w:noWrap/>
            <w:vAlign w:val="center"/>
            <w:hideMark/>
          </w:tcPr>
          <w:p w14:paraId="5AB64D4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38,713.76</w:t>
            </w:r>
          </w:p>
        </w:tc>
        <w:tc>
          <w:tcPr>
            <w:tcW w:w="2126" w:type="dxa"/>
            <w:tcBorders>
              <w:top w:val="nil"/>
              <w:left w:val="nil"/>
              <w:bottom w:val="single" w:sz="4" w:space="0" w:color="A6A6A6"/>
              <w:right w:val="single" w:sz="4" w:space="0" w:color="A6A6A6"/>
            </w:tcBorders>
            <w:shd w:val="clear" w:color="auto" w:fill="auto"/>
            <w:noWrap/>
            <w:vAlign w:val="center"/>
            <w:hideMark/>
          </w:tcPr>
          <w:p w14:paraId="1EBECF5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38,713.76</w:t>
            </w:r>
          </w:p>
        </w:tc>
      </w:tr>
      <w:tr w:rsidR="00896737" w:rsidRPr="00DB5422" w14:paraId="7C858D67" w14:textId="77777777" w:rsidTr="00896737">
        <w:trPr>
          <w:trHeight w:val="63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1D6AA639"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EQUIPOS PARA TRABAJO EN PALNTA (MANDIL DRILL, GORRO, BOTAS DE JEBE, CANASTILLAS COSECHADORAS, HIGRÓMETRO ,MANGUERAS)</w:t>
            </w:r>
          </w:p>
        </w:tc>
        <w:tc>
          <w:tcPr>
            <w:tcW w:w="1559" w:type="dxa"/>
            <w:tcBorders>
              <w:top w:val="nil"/>
              <w:left w:val="nil"/>
              <w:bottom w:val="single" w:sz="4" w:space="0" w:color="A6A6A6"/>
              <w:right w:val="single" w:sz="4" w:space="0" w:color="A6A6A6"/>
            </w:tcBorders>
            <w:shd w:val="clear" w:color="auto" w:fill="auto"/>
            <w:noWrap/>
            <w:vAlign w:val="center"/>
            <w:hideMark/>
          </w:tcPr>
          <w:p w14:paraId="1F7787F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47A8BFF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2FDA26E6"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582.56</w:t>
            </w:r>
          </w:p>
        </w:tc>
        <w:tc>
          <w:tcPr>
            <w:tcW w:w="2126" w:type="dxa"/>
            <w:tcBorders>
              <w:top w:val="nil"/>
              <w:left w:val="nil"/>
              <w:bottom w:val="single" w:sz="4" w:space="0" w:color="A6A6A6"/>
              <w:right w:val="single" w:sz="4" w:space="0" w:color="A6A6A6"/>
            </w:tcBorders>
            <w:shd w:val="clear" w:color="auto" w:fill="auto"/>
            <w:noWrap/>
            <w:vAlign w:val="center"/>
            <w:hideMark/>
          </w:tcPr>
          <w:p w14:paraId="5F13252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582.56</w:t>
            </w:r>
          </w:p>
        </w:tc>
      </w:tr>
      <w:tr w:rsidR="00896737" w:rsidRPr="00DB5422" w14:paraId="0DAA9D83"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2A8E9DC2"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EQUIPOS DE OFICINA</w:t>
            </w:r>
          </w:p>
        </w:tc>
        <w:tc>
          <w:tcPr>
            <w:tcW w:w="1559" w:type="dxa"/>
            <w:tcBorders>
              <w:top w:val="nil"/>
              <w:left w:val="nil"/>
              <w:bottom w:val="single" w:sz="4" w:space="0" w:color="A6A6A6"/>
              <w:right w:val="single" w:sz="4" w:space="0" w:color="A6A6A6"/>
            </w:tcBorders>
            <w:shd w:val="clear" w:color="auto" w:fill="auto"/>
            <w:noWrap/>
            <w:vAlign w:val="center"/>
            <w:hideMark/>
          </w:tcPr>
          <w:p w14:paraId="3C46E056"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w:t>
            </w:r>
          </w:p>
        </w:tc>
        <w:tc>
          <w:tcPr>
            <w:tcW w:w="1418" w:type="dxa"/>
            <w:tcBorders>
              <w:top w:val="nil"/>
              <w:left w:val="nil"/>
              <w:bottom w:val="single" w:sz="4" w:space="0" w:color="A6A6A6"/>
              <w:right w:val="single" w:sz="4" w:space="0" w:color="A6A6A6"/>
            </w:tcBorders>
            <w:shd w:val="clear" w:color="auto" w:fill="auto"/>
            <w:noWrap/>
            <w:vAlign w:val="center"/>
            <w:hideMark/>
          </w:tcPr>
          <w:p w14:paraId="06191A50"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0C13251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3,000.00</w:t>
            </w:r>
          </w:p>
        </w:tc>
        <w:tc>
          <w:tcPr>
            <w:tcW w:w="2126" w:type="dxa"/>
            <w:tcBorders>
              <w:top w:val="nil"/>
              <w:left w:val="nil"/>
              <w:bottom w:val="single" w:sz="4" w:space="0" w:color="A6A6A6"/>
              <w:right w:val="single" w:sz="4" w:space="0" w:color="A6A6A6"/>
            </w:tcBorders>
            <w:shd w:val="clear" w:color="auto" w:fill="auto"/>
            <w:noWrap/>
            <w:vAlign w:val="center"/>
            <w:hideMark/>
          </w:tcPr>
          <w:p w14:paraId="5582956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3,000.00</w:t>
            </w:r>
          </w:p>
        </w:tc>
      </w:tr>
      <w:tr w:rsidR="00896737" w:rsidRPr="00DB5422" w14:paraId="1F887258"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65695F30"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GASTOS DE COMERCIALIZACION</w:t>
            </w:r>
          </w:p>
        </w:tc>
        <w:tc>
          <w:tcPr>
            <w:tcW w:w="1559" w:type="dxa"/>
            <w:tcBorders>
              <w:top w:val="nil"/>
              <w:left w:val="nil"/>
              <w:bottom w:val="single" w:sz="4" w:space="0" w:color="A6A6A6"/>
              <w:right w:val="single" w:sz="4" w:space="0" w:color="A6A6A6"/>
            </w:tcBorders>
            <w:shd w:val="clear" w:color="000000" w:fill="F2F2F2"/>
            <w:noWrap/>
            <w:vAlign w:val="center"/>
            <w:hideMark/>
          </w:tcPr>
          <w:p w14:paraId="1675A1E9"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39D1299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28350CFA"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163F901D"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r>
      <w:tr w:rsidR="00896737" w:rsidRPr="00DB5422" w14:paraId="029D2292" w14:textId="77777777" w:rsidTr="00896737">
        <w:trPr>
          <w:trHeight w:val="42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50974A39"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TRANSPORTE DE JABAS DE PALTA A LA PLANTA.</w:t>
            </w:r>
          </w:p>
        </w:tc>
        <w:tc>
          <w:tcPr>
            <w:tcW w:w="1559" w:type="dxa"/>
            <w:tcBorders>
              <w:top w:val="nil"/>
              <w:left w:val="nil"/>
              <w:bottom w:val="single" w:sz="4" w:space="0" w:color="A6A6A6"/>
              <w:right w:val="single" w:sz="4" w:space="0" w:color="A6A6A6"/>
            </w:tcBorders>
            <w:shd w:val="clear" w:color="auto" w:fill="auto"/>
            <w:noWrap/>
            <w:vAlign w:val="center"/>
            <w:hideMark/>
          </w:tcPr>
          <w:p w14:paraId="570745A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10</w:t>
            </w:r>
          </w:p>
        </w:tc>
        <w:tc>
          <w:tcPr>
            <w:tcW w:w="1418" w:type="dxa"/>
            <w:tcBorders>
              <w:top w:val="nil"/>
              <w:left w:val="nil"/>
              <w:bottom w:val="single" w:sz="4" w:space="0" w:color="A6A6A6"/>
              <w:right w:val="single" w:sz="4" w:space="0" w:color="A6A6A6"/>
            </w:tcBorders>
            <w:shd w:val="clear" w:color="auto" w:fill="auto"/>
            <w:noWrap/>
            <w:vAlign w:val="center"/>
            <w:hideMark/>
          </w:tcPr>
          <w:p w14:paraId="4D07BC15"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3CC7561C"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200.00</w:t>
            </w:r>
          </w:p>
        </w:tc>
        <w:tc>
          <w:tcPr>
            <w:tcW w:w="2126" w:type="dxa"/>
            <w:tcBorders>
              <w:top w:val="nil"/>
              <w:left w:val="nil"/>
              <w:bottom w:val="single" w:sz="4" w:space="0" w:color="A6A6A6"/>
              <w:right w:val="single" w:sz="4" w:space="0" w:color="A6A6A6"/>
            </w:tcBorders>
            <w:shd w:val="clear" w:color="auto" w:fill="auto"/>
            <w:noWrap/>
            <w:vAlign w:val="center"/>
            <w:hideMark/>
          </w:tcPr>
          <w:p w14:paraId="463F39E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2,000.00</w:t>
            </w:r>
          </w:p>
        </w:tc>
      </w:tr>
      <w:tr w:rsidR="00896737" w:rsidRPr="00DB5422" w14:paraId="0BD22070" w14:textId="77777777" w:rsidTr="00896737">
        <w:trPr>
          <w:trHeight w:val="420"/>
        </w:trPr>
        <w:tc>
          <w:tcPr>
            <w:tcW w:w="2972" w:type="dxa"/>
            <w:tcBorders>
              <w:top w:val="nil"/>
              <w:left w:val="single" w:sz="4" w:space="0" w:color="A6A6A6"/>
              <w:bottom w:val="single" w:sz="4" w:space="0" w:color="A6A6A6"/>
              <w:right w:val="single" w:sz="4" w:space="0" w:color="A6A6A6"/>
            </w:tcBorders>
            <w:shd w:val="clear" w:color="auto" w:fill="auto"/>
            <w:vAlign w:val="center"/>
            <w:hideMark/>
          </w:tcPr>
          <w:p w14:paraId="6143F1BC"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TRANSPORTE FRIGORIFICODE LA PLANTA AL MERCADO REGIONAL.</w:t>
            </w:r>
          </w:p>
        </w:tc>
        <w:tc>
          <w:tcPr>
            <w:tcW w:w="1559" w:type="dxa"/>
            <w:tcBorders>
              <w:top w:val="nil"/>
              <w:left w:val="nil"/>
              <w:bottom w:val="single" w:sz="4" w:space="0" w:color="A6A6A6"/>
              <w:right w:val="single" w:sz="4" w:space="0" w:color="A6A6A6"/>
            </w:tcBorders>
            <w:shd w:val="clear" w:color="auto" w:fill="auto"/>
            <w:noWrap/>
            <w:vAlign w:val="center"/>
            <w:hideMark/>
          </w:tcPr>
          <w:p w14:paraId="069DAA1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5</w:t>
            </w:r>
          </w:p>
        </w:tc>
        <w:tc>
          <w:tcPr>
            <w:tcW w:w="1418" w:type="dxa"/>
            <w:tcBorders>
              <w:top w:val="nil"/>
              <w:left w:val="nil"/>
              <w:bottom w:val="single" w:sz="4" w:space="0" w:color="A6A6A6"/>
              <w:right w:val="single" w:sz="4" w:space="0" w:color="A6A6A6"/>
            </w:tcBorders>
            <w:shd w:val="clear" w:color="auto" w:fill="auto"/>
            <w:noWrap/>
            <w:vAlign w:val="center"/>
            <w:hideMark/>
          </w:tcPr>
          <w:p w14:paraId="699226D0"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GLOBAL</w:t>
            </w:r>
          </w:p>
        </w:tc>
        <w:tc>
          <w:tcPr>
            <w:tcW w:w="1276" w:type="dxa"/>
            <w:tcBorders>
              <w:top w:val="nil"/>
              <w:left w:val="nil"/>
              <w:bottom w:val="single" w:sz="4" w:space="0" w:color="A6A6A6"/>
              <w:right w:val="single" w:sz="4" w:space="0" w:color="A6A6A6"/>
            </w:tcBorders>
            <w:shd w:val="clear" w:color="auto" w:fill="auto"/>
            <w:noWrap/>
            <w:vAlign w:val="center"/>
            <w:hideMark/>
          </w:tcPr>
          <w:p w14:paraId="26E7F532"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1,000.00</w:t>
            </w:r>
          </w:p>
        </w:tc>
        <w:tc>
          <w:tcPr>
            <w:tcW w:w="2126" w:type="dxa"/>
            <w:tcBorders>
              <w:top w:val="nil"/>
              <w:left w:val="nil"/>
              <w:bottom w:val="single" w:sz="4" w:space="0" w:color="A6A6A6"/>
              <w:right w:val="single" w:sz="4" w:space="0" w:color="A6A6A6"/>
            </w:tcBorders>
            <w:shd w:val="clear" w:color="auto" w:fill="auto"/>
            <w:noWrap/>
            <w:vAlign w:val="center"/>
            <w:hideMark/>
          </w:tcPr>
          <w:p w14:paraId="2BB64DC4"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5,000.00</w:t>
            </w:r>
          </w:p>
        </w:tc>
      </w:tr>
      <w:tr w:rsidR="00896737" w:rsidRPr="00DB5422" w14:paraId="63AD7705"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17332010"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SERVICIOS</w:t>
            </w:r>
          </w:p>
        </w:tc>
        <w:tc>
          <w:tcPr>
            <w:tcW w:w="1559" w:type="dxa"/>
            <w:tcBorders>
              <w:top w:val="nil"/>
              <w:left w:val="nil"/>
              <w:bottom w:val="single" w:sz="4" w:space="0" w:color="A6A6A6"/>
              <w:right w:val="single" w:sz="4" w:space="0" w:color="A6A6A6"/>
            </w:tcBorders>
            <w:shd w:val="clear" w:color="000000" w:fill="F2F2F2"/>
            <w:noWrap/>
            <w:vAlign w:val="center"/>
            <w:hideMark/>
          </w:tcPr>
          <w:p w14:paraId="1F61C235"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04642E2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124BE2F8"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044EF22E"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 </w:t>
            </w:r>
          </w:p>
        </w:tc>
      </w:tr>
      <w:tr w:rsidR="00896737" w:rsidRPr="00DB5422" w14:paraId="216DA7AA"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10BBF062"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AGUA PARA RIEGO</w:t>
            </w:r>
          </w:p>
        </w:tc>
        <w:tc>
          <w:tcPr>
            <w:tcW w:w="1559" w:type="dxa"/>
            <w:tcBorders>
              <w:top w:val="nil"/>
              <w:left w:val="nil"/>
              <w:bottom w:val="single" w:sz="4" w:space="0" w:color="A6A6A6"/>
              <w:right w:val="single" w:sz="4" w:space="0" w:color="A6A6A6"/>
            </w:tcBorders>
            <w:shd w:val="clear" w:color="auto" w:fill="auto"/>
            <w:noWrap/>
            <w:vAlign w:val="center"/>
            <w:hideMark/>
          </w:tcPr>
          <w:p w14:paraId="150192DB"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190</w:t>
            </w:r>
          </w:p>
        </w:tc>
        <w:tc>
          <w:tcPr>
            <w:tcW w:w="1418" w:type="dxa"/>
            <w:tcBorders>
              <w:top w:val="nil"/>
              <w:left w:val="nil"/>
              <w:bottom w:val="single" w:sz="4" w:space="0" w:color="A6A6A6"/>
              <w:right w:val="single" w:sz="4" w:space="0" w:color="A6A6A6"/>
            </w:tcBorders>
            <w:shd w:val="clear" w:color="auto" w:fill="auto"/>
            <w:noWrap/>
            <w:vAlign w:val="center"/>
            <w:hideMark/>
          </w:tcPr>
          <w:p w14:paraId="786B985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TURNO</w:t>
            </w:r>
          </w:p>
        </w:tc>
        <w:tc>
          <w:tcPr>
            <w:tcW w:w="1276" w:type="dxa"/>
            <w:tcBorders>
              <w:top w:val="nil"/>
              <w:left w:val="nil"/>
              <w:bottom w:val="single" w:sz="4" w:space="0" w:color="A6A6A6"/>
              <w:right w:val="single" w:sz="4" w:space="0" w:color="A6A6A6"/>
            </w:tcBorders>
            <w:shd w:val="clear" w:color="auto" w:fill="auto"/>
            <w:noWrap/>
            <w:vAlign w:val="center"/>
            <w:hideMark/>
          </w:tcPr>
          <w:p w14:paraId="52BF8DE7"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6.53</w:t>
            </w:r>
          </w:p>
        </w:tc>
        <w:tc>
          <w:tcPr>
            <w:tcW w:w="2126" w:type="dxa"/>
            <w:tcBorders>
              <w:top w:val="nil"/>
              <w:left w:val="nil"/>
              <w:bottom w:val="single" w:sz="4" w:space="0" w:color="A6A6A6"/>
              <w:right w:val="single" w:sz="4" w:space="0" w:color="A6A6A6"/>
            </w:tcBorders>
            <w:shd w:val="clear" w:color="auto" w:fill="auto"/>
            <w:noWrap/>
            <w:vAlign w:val="center"/>
            <w:hideMark/>
          </w:tcPr>
          <w:p w14:paraId="19B3CA8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1,240.70</w:t>
            </w:r>
          </w:p>
        </w:tc>
      </w:tr>
      <w:tr w:rsidR="00896737" w:rsidRPr="00DB5422" w14:paraId="279332A1"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F2F2F2"/>
            <w:noWrap/>
            <w:vAlign w:val="center"/>
            <w:hideMark/>
          </w:tcPr>
          <w:p w14:paraId="06C5D996"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GASTOS ADMINISTRATIVOS</w:t>
            </w:r>
          </w:p>
        </w:tc>
        <w:tc>
          <w:tcPr>
            <w:tcW w:w="1559" w:type="dxa"/>
            <w:tcBorders>
              <w:top w:val="nil"/>
              <w:left w:val="nil"/>
              <w:bottom w:val="single" w:sz="4" w:space="0" w:color="A6A6A6"/>
              <w:right w:val="single" w:sz="4" w:space="0" w:color="A6A6A6"/>
            </w:tcBorders>
            <w:shd w:val="clear" w:color="000000" w:fill="F2F2F2"/>
            <w:noWrap/>
            <w:vAlign w:val="center"/>
            <w:hideMark/>
          </w:tcPr>
          <w:p w14:paraId="6F390523"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F2F2F2"/>
            <w:noWrap/>
            <w:vAlign w:val="center"/>
            <w:hideMark/>
          </w:tcPr>
          <w:p w14:paraId="79871203"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F2F2F2"/>
            <w:noWrap/>
            <w:vAlign w:val="center"/>
            <w:hideMark/>
          </w:tcPr>
          <w:p w14:paraId="4DCAF87F"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F2F2F2"/>
            <w:noWrap/>
            <w:vAlign w:val="center"/>
            <w:hideMark/>
          </w:tcPr>
          <w:p w14:paraId="7EAC0044"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r>
      <w:tr w:rsidR="00896737" w:rsidRPr="00DB5422" w14:paraId="0ADBC45B"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auto" w:fill="auto"/>
            <w:noWrap/>
            <w:vAlign w:val="center"/>
            <w:hideMark/>
          </w:tcPr>
          <w:p w14:paraId="550A2321" w14:textId="77777777" w:rsidR="00896737" w:rsidRPr="00DB5422" w:rsidRDefault="00896737" w:rsidP="00896737">
            <w:pPr>
              <w:spacing w:after="0" w:line="240" w:lineRule="auto"/>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ASISTENCIA TECNICA</w:t>
            </w:r>
          </w:p>
        </w:tc>
        <w:tc>
          <w:tcPr>
            <w:tcW w:w="1559" w:type="dxa"/>
            <w:tcBorders>
              <w:top w:val="nil"/>
              <w:left w:val="nil"/>
              <w:bottom w:val="single" w:sz="4" w:space="0" w:color="A6A6A6"/>
              <w:right w:val="single" w:sz="4" w:space="0" w:color="A6A6A6"/>
            </w:tcBorders>
            <w:shd w:val="clear" w:color="auto" w:fill="auto"/>
            <w:noWrap/>
            <w:vAlign w:val="center"/>
            <w:hideMark/>
          </w:tcPr>
          <w:p w14:paraId="00F27E4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10</w:t>
            </w:r>
          </w:p>
        </w:tc>
        <w:tc>
          <w:tcPr>
            <w:tcW w:w="1418" w:type="dxa"/>
            <w:tcBorders>
              <w:top w:val="nil"/>
              <w:left w:val="nil"/>
              <w:bottom w:val="single" w:sz="4" w:space="0" w:color="A6A6A6"/>
              <w:right w:val="single" w:sz="4" w:space="0" w:color="A6A6A6"/>
            </w:tcBorders>
            <w:shd w:val="clear" w:color="auto" w:fill="auto"/>
            <w:noWrap/>
            <w:vAlign w:val="center"/>
            <w:hideMark/>
          </w:tcPr>
          <w:p w14:paraId="71E27893"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VISITAS</w:t>
            </w:r>
          </w:p>
        </w:tc>
        <w:tc>
          <w:tcPr>
            <w:tcW w:w="1276" w:type="dxa"/>
            <w:tcBorders>
              <w:top w:val="nil"/>
              <w:left w:val="nil"/>
              <w:bottom w:val="single" w:sz="4" w:space="0" w:color="A6A6A6"/>
              <w:right w:val="single" w:sz="4" w:space="0" w:color="A6A6A6"/>
            </w:tcBorders>
            <w:shd w:val="clear" w:color="auto" w:fill="auto"/>
            <w:noWrap/>
            <w:vAlign w:val="center"/>
            <w:hideMark/>
          </w:tcPr>
          <w:p w14:paraId="18388E00"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220.00</w:t>
            </w:r>
          </w:p>
        </w:tc>
        <w:tc>
          <w:tcPr>
            <w:tcW w:w="2126" w:type="dxa"/>
            <w:tcBorders>
              <w:top w:val="nil"/>
              <w:left w:val="nil"/>
              <w:bottom w:val="single" w:sz="4" w:space="0" w:color="A6A6A6"/>
              <w:right w:val="single" w:sz="4" w:space="0" w:color="A6A6A6"/>
            </w:tcBorders>
            <w:shd w:val="clear" w:color="auto" w:fill="auto"/>
            <w:noWrap/>
            <w:vAlign w:val="center"/>
            <w:hideMark/>
          </w:tcPr>
          <w:p w14:paraId="4CAC58E9" w14:textId="77777777" w:rsidR="00896737" w:rsidRPr="00DB5422" w:rsidRDefault="00896737" w:rsidP="00896737">
            <w:pPr>
              <w:spacing w:after="0" w:line="240" w:lineRule="auto"/>
              <w:jc w:val="center"/>
              <w:rPr>
                <w:rFonts w:ascii="Calibri" w:eastAsia="Times New Roman" w:hAnsi="Calibri" w:cs="Calibri"/>
                <w:color w:val="000000"/>
                <w:sz w:val="16"/>
                <w:szCs w:val="16"/>
                <w:lang w:eastAsia="es-PE"/>
              </w:rPr>
            </w:pPr>
            <w:r w:rsidRPr="00DB5422">
              <w:rPr>
                <w:rFonts w:ascii="Calibri" w:eastAsia="Times New Roman" w:hAnsi="Calibri" w:cs="Calibri"/>
                <w:color w:val="000000"/>
                <w:sz w:val="16"/>
                <w:szCs w:val="16"/>
                <w:lang w:eastAsia="es-PE"/>
              </w:rPr>
              <w:t>S/ 2,200.00</w:t>
            </w:r>
          </w:p>
        </w:tc>
      </w:tr>
      <w:tr w:rsidR="00896737" w:rsidRPr="00DB5422" w14:paraId="7C5C0092" w14:textId="77777777" w:rsidTr="00896737">
        <w:trPr>
          <w:trHeight w:val="210"/>
        </w:trPr>
        <w:tc>
          <w:tcPr>
            <w:tcW w:w="2972" w:type="dxa"/>
            <w:tcBorders>
              <w:top w:val="nil"/>
              <w:left w:val="single" w:sz="4" w:space="0" w:color="A6A6A6"/>
              <w:bottom w:val="single" w:sz="4" w:space="0" w:color="A6A6A6"/>
              <w:right w:val="single" w:sz="4" w:space="0" w:color="A6A6A6"/>
            </w:tcBorders>
            <w:shd w:val="clear" w:color="000000" w:fill="D7D7D7"/>
            <w:noWrap/>
            <w:vAlign w:val="center"/>
            <w:hideMark/>
          </w:tcPr>
          <w:p w14:paraId="2C088524" w14:textId="77777777" w:rsidR="00896737" w:rsidRPr="00DB5422" w:rsidRDefault="00896737" w:rsidP="00896737">
            <w:pPr>
              <w:spacing w:after="0" w:line="240" w:lineRule="auto"/>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COSTO TOTAL</w:t>
            </w:r>
          </w:p>
        </w:tc>
        <w:tc>
          <w:tcPr>
            <w:tcW w:w="1559" w:type="dxa"/>
            <w:tcBorders>
              <w:top w:val="nil"/>
              <w:left w:val="nil"/>
              <w:bottom w:val="single" w:sz="4" w:space="0" w:color="A6A6A6"/>
              <w:right w:val="single" w:sz="4" w:space="0" w:color="A6A6A6"/>
            </w:tcBorders>
            <w:shd w:val="clear" w:color="000000" w:fill="D7D7D7"/>
            <w:noWrap/>
            <w:vAlign w:val="center"/>
            <w:hideMark/>
          </w:tcPr>
          <w:p w14:paraId="5DE884C0"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418" w:type="dxa"/>
            <w:tcBorders>
              <w:top w:val="nil"/>
              <w:left w:val="nil"/>
              <w:bottom w:val="single" w:sz="4" w:space="0" w:color="A6A6A6"/>
              <w:right w:val="single" w:sz="4" w:space="0" w:color="A6A6A6"/>
            </w:tcBorders>
            <w:shd w:val="clear" w:color="000000" w:fill="D7D7D7"/>
            <w:noWrap/>
            <w:vAlign w:val="center"/>
            <w:hideMark/>
          </w:tcPr>
          <w:p w14:paraId="3C39AF50"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1276" w:type="dxa"/>
            <w:tcBorders>
              <w:top w:val="nil"/>
              <w:left w:val="nil"/>
              <w:bottom w:val="single" w:sz="4" w:space="0" w:color="A6A6A6"/>
              <w:right w:val="single" w:sz="4" w:space="0" w:color="A6A6A6"/>
            </w:tcBorders>
            <w:shd w:val="clear" w:color="000000" w:fill="D7D7D7"/>
            <w:noWrap/>
            <w:vAlign w:val="center"/>
            <w:hideMark/>
          </w:tcPr>
          <w:p w14:paraId="0C0769AE"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 </w:t>
            </w:r>
          </w:p>
        </w:tc>
        <w:tc>
          <w:tcPr>
            <w:tcW w:w="2126" w:type="dxa"/>
            <w:tcBorders>
              <w:top w:val="nil"/>
              <w:left w:val="nil"/>
              <w:bottom w:val="single" w:sz="4" w:space="0" w:color="A6A6A6"/>
              <w:right w:val="single" w:sz="4" w:space="0" w:color="A6A6A6"/>
            </w:tcBorders>
            <w:shd w:val="clear" w:color="000000" w:fill="D7D7D7"/>
            <w:noWrap/>
            <w:vAlign w:val="center"/>
            <w:hideMark/>
          </w:tcPr>
          <w:p w14:paraId="136DF4FB" w14:textId="77777777" w:rsidR="00896737" w:rsidRPr="00DB5422" w:rsidRDefault="00896737" w:rsidP="00896737">
            <w:pPr>
              <w:spacing w:after="0" w:line="240" w:lineRule="auto"/>
              <w:jc w:val="center"/>
              <w:rPr>
                <w:rFonts w:ascii="Calibri" w:eastAsia="Times New Roman" w:hAnsi="Calibri" w:cs="Calibri"/>
                <w:b/>
                <w:bCs/>
                <w:color w:val="000000"/>
                <w:sz w:val="16"/>
                <w:szCs w:val="16"/>
                <w:lang w:eastAsia="es-PE"/>
              </w:rPr>
            </w:pPr>
            <w:r w:rsidRPr="00DB5422">
              <w:rPr>
                <w:rFonts w:ascii="Calibri" w:eastAsia="Times New Roman" w:hAnsi="Calibri" w:cs="Calibri"/>
                <w:b/>
                <w:bCs/>
                <w:color w:val="000000"/>
                <w:sz w:val="16"/>
                <w:szCs w:val="16"/>
                <w:lang w:eastAsia="es-PE"/>
              </w:rPr>
              <w:t>S/ 200,664.08</w:t>
            </w:r>
          </w:p>
        </w:tc>
      </w:tr>
    </w:tbl>
    <w:p w14:paraId="708ED480" w14:textId="77777777" w:rsidR="00896737" w:rsidRPr="004A64CA" w:rsidRDefault="00896737" w:rsidP="00896737">
      <w:pPr>
        <w:spacing w:after="0" w:line="240" w:lineRule="auto"/>
        <w:rPr>
          <w:sz w:val="18"/>
        </w:rPr>
      </w:pPr>
      <w:r>
        <w:rPr>
          <w:sz w:val="18"/>
        </w:rPr>
        <w:t>FUENTE: ELABORACIÓN PROPIA.</w:t>
      </w:r>
    </w:p>
    <w:p w14:paraId="327B2F42" w14:textId="38227769" w:rsidR="00896737" w:rsidRPr="004A64CA" w:rsidRDefault="00896737" w:rsidP="00896737">
      <w:pPr>
        <w:spacing w:after="0" w:line="240" w:lineRule="auto"/>
        <w:rPr>
          <w:sz w:val="28"/>
        </w:rPr>
      </w:pPr>
      <w:r w:rsidRPr="004A64CA">
        <w:rPr>
          <w:rFonts w:ascii="Calibri" w:eastAsia="Times New Roman" w:hAnsi="Calibri" w:cs="Calibri"/>
          <w:color w:val="000000"/>
          <w:sz w:val="16"/>
          <w:szCs w:val="12"/>
          <w:lang w:eastAsia="es-PE"/>
        </w:rPr>
        <w:t xml:space="preserve">Nota: Los datos de equipos de planta fueron recogidos de </w:t>
      </w:r>
      <w:hyperlink r:id="rId52" w:history="1">
        <w:r w:rsidR="006E7394" w:rsidRPr="00C44FED">
          <w:rPr>
            <w:rStyle w:val="Hipervnculo"/>
            <w:rFonts w:ascii="Calibri" w:eastAsia="Times New Roman" w:hAnsi="Calibri" w:cs="Calibri"/>
            <w:sz w:val="16"/>
            <w:szCs w:val="12"/>
            <w:lang w:eastAsia="es-PE"/>
          </w:rPr>
          <w:t>http://repositorio.lamolina.edu.pe/bitstream/handle/UNALM/2073/E71.G353-T.pdf?sequence=1&amp;isAllowed=y</w:t>
        </w:r>
      </w:hyperlink>
      <w:r w:rsidR="006E7394">
        <w:rPr>
          <w:rFonts w:ascii="Calibri" w:eastAsia="Times New Roman" w:hAnsi="Calibri" w:cs="Calibri"/>
          <w:color w:val="000000"/>
          <w:sz w:val="16"/>
          <w:szCs w:val="12"/>
          <w:lang w:eastAsia="es-PE"/>
        </w:rPr>
        <w:t xml:space="preserve"> </w:t>
      </w:r>
    </w:p>
    <w:p w14:paraId="74A61919" w14:textId="77777777" w:rsidR="00896737" w:rsidRDefault="00896737" w:rsidP="00896737">
      <w:pPr>
        <w:spacing w:after="0" w:line="240" w:lineRule="auto"/>
        <w:ind w:left="426"/>
      </w:pPr>
    </w:p>
    <w:p w14:paraId="231DD9AE" w14:textId="77777777" w:rsidR="00896737" w:rsidRDefault="00896737" w:rsidP="00896737">
      <w:pPr>
        <w:pStyle w:val="Ttulo5"/>
      </w:pPr>
      <w:bookmarkStart w:id="231" w:name="_Toc20029029"/>
      <w:r>
        <w:t>Cadena Productiva del Café</w:t>
      </w:r>
      <w:bookmarkEnd w:id="231"/>
    </w:p>
    <w:p w14:paraId="4141C730" w14:textId="77777777" w:rsidR="00896737" w:rsidRDefault="00896737" w:rsidP="00896737">
      <w:pPr>
        <w:pStyle w:val="Ttulo6"/>
      </w:pPr>
      <w:bookmarkStart w:id="232" w:name="_Toc20029030"/>
      <w:r>
        <w:t>Presupuesto de inicio en la cadena productiva del Café</w:t>
      </w:r>
      <w:bookmarkEnd w:id="232"/>
    </w:p>
    <w:p w14:paraId="3240E011" w14:textId="77777777" w:rsidR="00896737" w:rsidRDefault="00896737" w:rsidP="00896737">
      <w:r>
        <w:t xml:space="preserve">El PSSA durante el 2015 al 2017, apoyo iniciativas en la cadena productiva del café, planteándose como primer objetivo la asociatividad, se </w:t>
      </w:r>
      <w:r w:rsidRPr="00B33647">
        <w:t>constituyeron y registraron asociaciones,</w:t>
      </w:r>
      <w:r>
        <w:t xml:space="preserve"> cada una de estas compuestas por 15 miembros; como segundo objetivo, fue el impulsar y consolidar esta iniciativa, en esta primera etapa del proyecto, mediante la articulación de los productos a los mercados locales.</w:t>
      </w:r>
    </w:p>
    <w:p w14:paraId="32616167" w14:textId="77777777" w:rsidR="00896737" w:rsidRDefault="00896737" w:rsidP="00896737">
      <w:r>
        <w:t>El presupuesto que se detalla líneas abajo contempla un año de operación, la cual se enfoca en actividades que sustentaron los objetivos antes descritos,  proyectando como ingreso la cantidad de S/ 44,023.18; por la venta de 6,289  kilogramos, a un precio el kilo de S/ 7.00; partiendo del supuesto que la asociación aporta 7.5 hectáreas de terreno con plantones de café.</w:t>
      </w:r>
    </w:p>
    <w:p w14:paraId="7881EC70" w14:textId="53714BE4" w:rsidR="00896737" w:rsidRDefault="00896737" w:rsidP="00896737">
      <w:r>
        <w:t>Los costos que fueron proyectados para dicha iniciativa contemplan un costo promedio de S/36,058.07; los que comprenden pago por el alquiler de las hectáreas de terreno con plantones de café que la asociación aporta, insumos productivos, mano de obra permanente para el deshierbo, abonamiento, controles sanitarios, equipos necesarios para el trabajo diario,  así como la asistencia técnica requerida.</w:t>
      </w:r>
    </w:p>
    <w:p w14:paraId="3C794FCE" w14:textId="77777777" w:rsidR="00AA6B5A" w:rsidRDefault="00AA6B5A" w:rsidP="00896737"/>
    <w:p w14:paraId="7F9E1D2C" w14:textId="7420A591" w:rsidR="00896737" w:rsidRDefault="00896737" w:rsidP="00896737">
      <w:pPr>
        <w:pStyle w:val="Descripcin"/>
        <w:spacing w:after="120"/>
        <w:ind w:left="709"/>
      </w:pPr>
      <w:bookmarkStart w:id="233" w:name="_Toc20023251"/>
      <w:bookmarkStart w:id="234" w:name="_Toc20029118"/>
      <w:r>
        <w:t xml:space="preserve">Tabla N° </w:t>
      </w:r>
      <w:r w:rsidR="0008175B">
        <w:fldChar w:fldCharType="begin"/>
      </w:r>
      <w:r w:rsidR="0008175B">
        <w:instrText xml:space="preserve"> SEQ Tabla_N° \* ARABIC </w:instrText>
      </w:r>
      <w:r w:rsidR="0008175B">
        <w:fldChar w:fldCharType="separate"/>
      </w:r>
      <w:r w:rsidR="004D0F85">
        <w:rPr>
          <w:noProof/>
        </w:rPr>
        <w:t>49</w:t>
      </w:r>
      <w:r w:rsidR="0008175B">
        <w:rPr>
          <w:noProof/>
        </w:rPr>
        <w:fldChar w:fldCharType="end"/>
      </w:r>
      <w:r>
        <w:t>: PRESUPUESTO DE INICIO DEL PROYECTO – CADENA PRODUCTIVA DEL CAFE</w:t>
      </w:r>
      <w:bookmarkEnd w:id="233"/>
      <w:bookmarkEnd w:id="234"/>
    </w:p>
    <w:tbl>
      <w:tblPr>
        <w:tblW w:w="5300" w:type="dxa"/>
        <w:tblCellMar>
          <w:left w:w="70" w:type="dxa"/>
          <w:right w:w="70" w:type="dxa"/>
        </w:tblCellMar>
        <w:tblLook w:val="04A0" w:firstRow="1" w:lastRow="0" w:firstColumn="1" w:lastColumn="0" w:noHBand="0" w:noVBand="1"/>
      </w:tblPr>
      <w:tblGrid>
        <w:gridCol w:w="3480"/>
        <w:gridCol w:w="1820"/>
      </w:tblGrid>
      <w:tr w:rsidR="00896737" w:rsidRPr="00603556" w14:paraId="6BA35C5B" w14:textId="77777777" w:rsidTr="00896737">
        <w:trPr>
          <w:trHeight w:val="210"/>
        </w:trPr>
        <w:tc>
          <w:tcPr>
            <w:tcW w:w="5300"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6FD2235B"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SUPUESTOS:</w:t>
            </w:r>
          </w:p>
        </w:tc>
      </w:tr>
      <w:tr w:rsidR="00896737" w:rsidRPr="00603556" w14:paraId="62BD666C"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751B0A76"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RENDIMIENTO CAFÉ PERGAMINO Kg/Ha</w:t>
            </w:r>
          </w:p>
        </w:tc>
        <w:tc>
          <w:tcPr>
            <w:tcW w:w="1820" w:type="dxa"/>
            <w:tcBorders>
              <w:top w:val="nil"/>
              <w:left w:val="nil"/>
              <w:bottom w:val="single" w:sz="4" w:space="0" w:color="auto"/>
              <w:right w:val="single" w:sz="4" w:space="0" w:color="auto"/>
            </w:tcBorders>
            <w:shd w:val="clear" w:color="auto" w:fill="auto"/>
            <w:noWrap/>
            <w:vAlign w:val="center"/>
            <w:hideMark/>
          </w:tcPr>
          <w:p w14:paraId="296D575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838.54</w:t>
            </w:r>
          </w:p>
        </w:tc>
      </w:tr>
      <w:tr w:rsidR="00896737" w:rsidRPr="00603556" w14:paraId="7984B797"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170F1CB2"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PRECIO EN CHACRA CAFÉ PERGAMINO S/Kg</w:t>
            </w:r>
          </w:p>
        </w:tc>
        <w:tc>
          <w:tcPr>
            <w:tcW w:w="1820" w:type="dxa"/>
            <w:tcBorders>
              <w:top w:val="nil"/>
              <w:left w:val="nil"/>
              <w:bottom w:val="single" w:sz="4" w:space="0" w:color="auto"/>
              <w:right w:val="single" w:sz="4" w:space="0" w:color="auto"/>
            </w:tcBorders>
            <w:shd w:val="clear" w:color="auto" w:fill="auto"/>
            <w:noWrap/>
            <w:vAlign w:val="center"/>
            <w:hideMark/>
          </w:tcPr>
          <w:p w14:paraId="39CC9BE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4.94</w:t>
            </w:r>
          </w:p>
        </w:tc>
      </w:tr>
      <w:tr w:rsidR="00896737" w:rsidRPr="00603556" w14:paraId="0328BF87" w14:textId="77777777" w:rsidTr="00896737">
        <w:trPr>
          <w:trHeight w:val="42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7384062D"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CANTIDAD PROMEDIO DE MIEMBROS DE ASOCIACIÓN</w:t>
            </w:r>
          </w:p>
        </w:tc>
        <w:tc>
          <w:tcPr>
            <w:tcW w:w="1820" w:type="dxa"/>
            <w:tcBorders>
              <w:top w:val="nil"/>
              <w:left w:val="nil"/>
              <w:bottom w:val="single" w:sz="4" w:space="0" w:color="auto"/>
              <w:right w:val="single" w:sz="4" w:space="0" w:color="auto"/>
            </w:tcBorders>
            <w:shd w:val="clear" w:color="auto" w:fill="auto"/>
            <w:noWrap/>
            <w:vAlign w:val="center"/>
            <w:hideMark/>
          </w:tcPr>
          <w:p w14:paraId="2AEDE2F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15.00</w:t>
            </w:r>
          </w:p>
        </w:tc>
      </w:tr>
      <w:tr w:rsidR="00896737" w:rsidRPr="00603556" w14:paraId="29BFE0C9" w14:textId="77777777" w:rsidTr="00896737">
        <w:trPr>
          <w:trHeight w:val="42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4D484E72"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HECTAREAS PROMEDIO POR MIEMBRO ASOCIACIÓN Ha</w:t>
            </w:r>
          </w:p>
        </w:tc>
        <w:tc>
          <w:tcPr>
            <w:tcW w:w="1820" w:type="dxa"/>
            <w:tcBorders>
              <w:top w:val="nil"/>
              <w:left w:val="nil"/>
              <w:bottom w:val="single" w:sz="4" w:space="0" w:color="auto"/>
              <w:right w:val="single" w:sz="4" w:space="0" w:color="auto"/>
            </w:tcBorders>
            <w:shd w:val="clear" w:color="auto" w:fill="auto"/>
            <w:noWrap/>
            <w:vAlign w:val="center"/>
            <w:hideMark/>
          </w:tcPr>
          <w:p w14:paraId="69F6524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0.50</w:t>
            </w:r>
          </w:p>
        </w:tc>
      </w:tr>
      <w:tr w:rsidR="00896737" w:rsidRPr="00603556" w14:paraId="0EB69039" w14:textId="77777777" w:rsidTr="00896737">
        <w:trPr>
          <w:trHeight w:val="210"/>
        </w:trPr>
        <w:tc>
          <w:tcPr>
            <w:tcW w:w="3480" w:type="dxa"/>
            <w:tcBorders>
              <w:top w:val="nil"/>
              <w:left w:val="single" w:sz="4" w:space="0" w:color="auto"/>
              <w:bottom w:val="single" w:sz="4" w:space="0" w:color="auto"/>
              <w:right w:val="single" w:sz="4" w:space="0" w:color="auto"/>
            </w:tcBorders>
            <w:shd w:val="clear" w:color="000000" w:fill="D9D9D9"/>
            <w:vAlign w:val="center"/>
            <w:hideMark/>
          </w:tcPr>
          <w:p w14:paraId="411F5B2E"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HECTAREAS PROMEDIO SEMBRADAS Ha</w:t>
            </w:r>
          </w:p>
        </w:tc>
        <w:tc>
          <w:tcPr>
            <w:tcW w:w="1820" w:type="dxa"/>
            <w:tcBorders>
              <w:top w:val="nil"/>
              <w:left w:val="nil"/>
              <w:bottom w:val="single" w:sz="4" w:space="0" w:color="auto"/>
              <w:right w:val="single" w:sz="4" w:space="0" w:color="auto"/>
            </w:tcBorders>
            <w:shd w:val="clear" w:color="auto" w:fill="auto"/>
            <w:noWrap/>
            <w:vAlign w:val="center"/>
            <w:hideMark/>
          </w:tcPr>
          <w:p w14:paraId="6AF9DD9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7.5</w:t>
            </w:r>
          </w:p>
        </w:tc>
      </w:tr>
    </w:tbl>
    <w:p w14:paraId="0CC78E30" w14:textId="77777777" w:rsidR="00896737" w:rsidRPr="00AA6B5A" w:rsidRDefault="00896737" w:rsidP="00896737">
      <w:pPr>
        <w:spacing w:after="0" w:line="240" w:lineRule="auto"/>
        <w:ind w:left="426"/>
        <w:rPr>
          <w:sz w:val="10"/>
        </w:rPr>
      </w:pPr>
    </w:p>
    <w:tbl>
      <w:tblPr>
        <w:tblW w:w="5300" w:type="dxa"/>
        <w:tblCellMar>
          <w:left w:w="70" w:type="dxa"/>
          <w:right w:w="70" w:type="dxa"/>
        </w:tblCellMar>
        <w:tblLook w:val="04A0" w:firstRow="1" w:lastRow="0" w:firstColumn="1" w:lastColumn="0" w:noHBand="0" w:noVBand="1"/>
      </w:tblPr>
      <w:tblGrid>
        <w:gridCol w:w="3480"/>
        <w:gridCol w:w="1820"/>
      </w:tblGrid>
      <w:tr w:rsidR="00896737" w:rsidRPr="00603556" w14:paraId="61E4BA84" w14:textId="77777777" w:rsidTr="00896737">
        <w:trPr>
          <w:trHeight w:val="210"/>
        </w:trPr>
        <w:tc>
          <w:tcPr>
            <w:tcW w:w="348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5EA672BF"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328CE2C7"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CAFÉ</w:t>
            </w:r>
          </w:p>
        </w:tc>
      </w:tr>
      <w:tr w:rsidR="00896737" w:rsidRPr="00603556" w14:paraId="61411AD5"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1ED44C12"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LINEA</w:t>
            </w:r>
          </w:p>
        </w:tc>
        <w:tc>
          <w:tcPr>
            <w:tcW w:w="1820" w:type="dxa"/>
            <w:tcBorders>
              <w:top w:val="nil"/>
              <w:left w:val="nil"/>
              <w:bottom w:val="single" w:sz="4" w:space="0" w:color="A6A6A6"/>
              <w:right w:val="single" w:sz="4" w:space="0" w:color="A6A6A6"/>
            </w:tcBorders>
            <w:shd w:val="clear" w:color="auto" w:fill="auto"/>
            <w:noWrap/>
            <w:vAlign w:val="center"/>
            <w:hideMark/>
          </w:tcPr>
          <w:p w14:paraId="51771A8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Cultivos perennes</w:t>
            </w:r>
          </w:p>
        </w:tc>
      </w:tr>
      <w:tr w:rsidR="00896737" w:rsidRPr="00603556" w14:paraId="1E3FA9A1" w14:textId="77777777" w:rsidTr="00896737">
        <w:trPr>
          <w:trHeight w:val="210"/>
        </w:trPr>
        <w:tc>
          <w:tcPr>
            <w:tcW w:w="3480" w:type="dxa"/>
            <w:tcBorders>
              <w:top w:val="nil"/>
              <w:left w:val="single" w:sz="4" w:space="0" w:color="A6A6A6"/>
              <w:bottom w:val="single" w:sz="4" w:space="0" w:color="A6A6A6"/>
              <w:right w:val="single" w:sz="4" w:space="0" w:color="A6A6A6"/>
            </w:tcBorders>
            <w:shd w:val="clear" w:color="000000" w:fill="D7D7D7"/>
            <w:noWrap/>
            <w:vAlign w:val="center"/>
            <w:hideMark/>
          </w:tcPr>
          <w:p w14:paraId="19AF5844"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76D9D7F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12</w:t>
            </w:r>
          </w:p>
        </w:tc>
      </w:tr>
    </w:tbl>
    <w:p w14:paraId="0B5B3944" w14:textId="77777777" w:rsidR="00896737" w:rsidRPr="00AA6B5A" w:rsidRDefault="00896737" w:rsidP="00896737">
      <w:pPr>
        <w:spacing w:after="0" w:line="240" w:lineRule="auto"/>
        <w:ind w:left="426"/>
        <w:rPr>
          <w:sz w:val="12"/>
        </w:rPr>
      </w:pPr>
    </w:p>
    <w:tbl>
      <w:tblPr>
        <w:tblW w:w="8960" w:type="dxa"/>
        <w:tblCellMar>
          <w:left w:w="70" w:type="dxa"/>
          <w:right w:w="70" w:type="dxa"/>
        </w:tblCellMar>
        <w:tblLook w:val="04A0" w:firstRow="1" w:lastRow="0" w:firstColumn="1" w:lastColumn="0" w:noHBand="0" w:noVBand="1"/>
      </w:tblPr>
      <w:tblGrid>
        <w:gridCol w:w="3542"/>
        <w:gridCol w:w="1149"/>
        <w:gridCol w:w="1368"/>
        <w:gridCol w:w="1552"/>
        <w:gridCol w:w="1349"/>
      </w:tblGrid>
      <w:tr w:rsidR="00896737" w:rsidRPr="00603556" w14:paraId="25E5495F" w14:textId="77777777" w:rsidTr="00896737">
        <w:trPr>
          <w:trHeight w:val="21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45B0ACE3"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INGRESOS PROYECTADOS</w:t>
            </w:r>
          </w:p>
        </w:tc>
      </w:tr>
      <w:tr w:rsidR="00896737" w:rsidRPr="00603556" w14:paraId="7F5C4A9B" w14:textId="77777777" w:rsidTr="00896737">
        <w:trPr>
          <w:trHeight w:val="210"/>
        </w:trPr>
        <w:tc>
          <w:tcPr>
            <w:tcW w:w="3542" w:type="dxa"/>
            <w:tcBorders>
              <w:top w:val="nil"/>
              <w:left w:val="nil"/>
              <w:bottom w:val="nil"/>
              <w:right w:val="nil"/>
            </w:tcBorders>
            <w:shd w:val="clear" w:color="auto" w:fill="auto"/>
            <w:vAlign w:val="center"/>
            <w:hideMark/>
          </w:tcPr>
          <w:p w14:paraId="683C913C" w14:textId="77777777" w:rsidR="00896737" w:rsidRPr="00AA6B5A" w:rsidRDefault="00896737" w:rsidP="00896737">
            <w:pPr>
              <w:spacing w:after="0" w:line="240" w:lineRule="auto"/>
              <w:jc w:val="center"/>
              <w:rPr>
                <w:rFonts w:ascii="Calibri" w:eastAsia="Times New Roman" w:hAnsi="Calibri" w:cs="Calibri"/>
                <w:b/>
                <w:bCs/>
                <w:color w:val="000000"/>
                <w:sz w:val="4"/>
                <w:szCs w:val="16"/>
                <w:lang w:eastAsia="es-PE"/>
              </w:rPr>
            </w:pPr>
          </w:p>
        </w:tc>
        <w:tc>
          <w:tcPr>
            <w:tcW w:w="1149" w:type="dxa"/>
            <w:tcBorders>
              <w:top w:val="nil"/>
              <w:left w:val="nil"/>
              <w:bottom w:val="nil"/>
              <w:right w:val="nil"/>
            </w:tcBorders>
            <w:shd w:val="clear" w:color="auto" w:fill="auto"/>
            <w:noWrap/>
            <w:vAlign w:val="center"/>
            <w:hideMark/>
          </w:tcPr>
          <w:p w14:paraId="769C8ED3" w14:textId="77777777" w:rsidR="00896737" w:rsidRPr="00603556" w:rsidRDefault="00896737" w:rsidP="00896737">
            <w:pPr>
              <w:spacing w:after="0" w:line="240" w:lineRule="auto"/>
              <w:rPr>
                <w:rFonts w:ascii="Times New Roman" w:eastAsia="Times New Roman" w:hAnsi="Times New Roman" w:cs="Times New Roman"/>
                <w:sz w:val="20"/>
                <w:szCs w:val="20"/>
                <w:lang w:eastAsia="es-PE"/>
              </w:rPr>
            </w:pPr>
          </w:p>
        </w:tc>
        <w:tc>
          <w:tcPr>
            <w:tcW w:w="1368" w:type="dxa"/>
            <w:tcBorders>
              <w:top w:val="nil"/>
              <w:left w:val="nil"/>
              <w:bottom w:val="nil"/>
              <w:right w:val="nil"/>
            </w:tcBorders>
            <w:shd w:val="clear" w:color="auto" w:fill="auto"/>
            <w:noWrap/>
            <w:vAlign w:val="center"/>
            <w:hideMark/>
          </w:tcPr>
          <w:p w14:paraId="6F20214C"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c>
          <w:tcPr>
            <w:tcW w:w="1552" w:type="dxa"/>
            <w:tcBorders>
              <w:top w:val="nil"/>
              <w:left w:val="nil"/>
              <w:bottom w:val="nil"/>
              <w:right w:val="nil"/>
            </w:tcBorders>
            <w:shd w:val="clear" w:color="auto" w:fill="auto"/>
            <w:noWrap/>
            <w:vAlign w:val="center"/>
            <w:hideMark/>
          </w:tcPr>
          <w:p w14:paraId="3EAA4922"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c>
          <w:tcPr>
            <w:tcW w:w="1349" w:type="dxa"/>
            <w:tcBorders>
              <w:top w:val="nil"/>
              <w:left w:val="nil"/>
              <w:bottom w:val="nil"/>
              <w:right w:val="nil"/>
            </w:tcBorders>
            <w:shd w:val="clear" w:color="auto" w:fill="auto"/>
            <w:noWrap/>
            <w:vAlign w:val="center"/>
            <w:hideMark/>
          </w:tcPr>
          <w:p w14:paraId="25C4862E"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603556" w14:paraId="3036036B" w14:textId="77777777" w:rsidTr="00896737">
        <w:trPr>
          <w:trHeight w:val="420"/>
        </w:trPr>
        <w:tc>
          <w:tcPr>
            <w:tcW w:w="3542"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12A7097B"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DESCRIPCION</w:t>
            </w:r>
          </w:p>
        </w:tc>
        <w:tc>
          <w:tcPr>
            <w:tcW w:w="1149" w:type="dxa"/>
            <w:tcBorders>
              <w:top w:val="single" w:sz="4" w:space="0" w:color="A6A6A6"/>
              <w:left w:val="nil"/>
              <w:bottom w:val="single" w:sz="4" w:space="0" w:color="A6A6A6"/>
              <w:right w:val="single" w:sz="4" w:space="0" w:color="A6A6A6"/>
            </w:tcBorders>
            <w:shd w:val="clear" w:color="000000" w:fill="BFBFBF"/>
            <w:noWrap/>
            <w:vAlign w:val="center"/>
            <w:hideMark/>
          </w:tcPr>
          <w:p w14:paraId="2D238030"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CANTIDAD</w:t>
            </w:r>
          </w:p>
        </w:tc>
        <w:tc>
          <w:tcPr>
            <w:tcW w:w="1368" w:type="dxa"/>
            <w:tcBorders>
              <w:top w:val="single" w:sz="4" w:space="0" w:color="A6A6A6"/>
              <w:left w:val="nil"/>
              <w:bottom w:val="single" w:sz="4" w:space="0" w:color="A6A6A6"/>
              <w:right w:val="single" w:sz="4" w:space="0" w:color="A6A6A6"/>
            </w:tcBorders>
            <w:shd w:val="clear" w:color="000000" w:fill="BFBFBF"/>
            <w:vAlign w:val="center"/>
            <w:hideMark/>
          </w:tcPr>
          <w:p w14:paraId="45F9765F"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UNIDAD DE MEDIDA</w:t>
            </w:r>
          </w:p>
        </w:tc>
        <w:tc>
          <w:tcPr>
            <w:tcW w:w="1552" w:type="dxa"/>
            <w:tcBorders>
              <w:top w:val="single" w:sz="4" w:space="0" w:color="A6A6A6"/>
              <w:left w:val="nil"/>
              <w:bottom w:val="single" w:sz="4" w:space="0" w:color="A6A6A6"/>
              <w:right w:val="single" w:sz="4" w:space="0" w:color="A6A6A6"/>
            </w:tcBorders>
            <w:shd w:val="clear" w:color="000000" w:fill="BFBFBF"/>
            <w:vAlign w:val="center"/>
            <w:hideMark/>
          </w:tcPr>
          <w:p w14:paraId="0E3EF88D"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PRECIO UNITARIO S/.</w:t>
            </w:r>
          </w:p>
        </w:tc>
        <w:tc>
          <w:tcPr>
            <w:tcW w:w="1349" w:type="dxa"/>
            <w:tcBorders>
              <w:top w:val="single" w:sz="4" w:space="0" w:color="A6A6A6"/>
              <w:left w:val="nil"/>
              <w:bottom w:val="single" w:sz="4" w:space="0" w:color="A6A6A6"/>
              <w:right w:val="single" w:sz="4" w:space="0" w:color="A6A6A6"/>
            </w:tcBorders>
            <w:shd w:val="clear" w:color="000000" w:fill="BFBFBF"/>
            <w:noWrap/>
            <w:vAlign w:val="center"/>
            <w:hideMark/>
          </w:tcPr>
          <w:p w14:paraId="20D1EB21"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TOTAL S/.</w:t>
            </w:r>
          </w:p>
        </w:tc>
      </w:tr>
      <w:tr w:rsidR="00896737" w:rsidRPr="00603556" w14:paraId="2F6AA5B5"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000000" w:fill="D7D7D7"/>
            <w:noWrap/>
            <w:vAlign w:val="center"/>
            <w:hideMark/>
          </w:tcPr>
          <w:p w14:paraId="232DDCB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INGRESOS (IT)</w:t>
            </w:r>
          </w:p>
        </w:tc>
        <w:tc>
          <w:tcPr>
            <w:tcW w:w="1149" w:type="dxa"/>
            <w:tcBorders>
              <w:top w:val="nil"/>
              <w:left w:val="nil"/>
              <w:bottom w:val="single" w:sz="4" w:space="0" w:color="A6A6A6"/>
              <w:right w:val="single" w:sz="4" w:space="0" w:color="A6A6A6"/>
            </w:tcBorders>
            <w:shd w:val="clear" w:color="000000" w:fill="D7D7D7"/>
            <w:noWrap/>
            <w:vAlign w:val="center"/>
            <w:hideMark/>
          </w:tcPr>
          <w:p w14:paraId="31791ED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368" w:type="dxa"/>
            <w:tcBorders>
              <w:top w:val="nil"/>
              <w:left w:val="nil"/>
              <w:bottom w:val="single" w:sz="4" w:space="0" w:color="A6A6A6"/>
              <w:right w:val="single" w:sz="4" w:space="0" w:color="A6A6A6"/>
            </w:tcBorders>
            <w:shd w:val="clear" w:color="000000" w:fill="D7D7D7"/>
            <w:noWrap/>
            <w:vAlign w:val="center"/>
            <w:hideMark/>
          </w:tcPr>
          <w:p w14:paraId="0EA0E71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552" w:type="dxa"/>
            <w:tcBorders>
              <w:top w:val="nil"/>
              <w:left w:val="nil"/>
              <w:bottom w:val="single" w:sz="4" w:space="0" w:color="A6A6A6"/>
              <w:right w:val="single" w:sz="4" w:space="0" w:color="A6A6A6"/>
            </w:tcBorders>
            <w:shd w:val="clear" w:color="000000" w:fill="D7D7D7"/>
            <w:noWrap/>
            <w:vAlign w:val="center"/>
            <w:hideMark/>
          </w:tcPr>
          <w:p w14:paraId="4DCE0DAF"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349" w:type="dxa"/>
            <w:tcBorders>
              <w:top w:val="nil"/>
              <w:left w:val="nil"/>
              <w:bottom w:val="single" w:sz="4" w:space="0" w:color="A6A6A6"/>
              <w:right w:val="single" w:sz="4" w:space="0" w:color="A6A6A6"/>
            </w:tcBorders>
            <w:shd w:val="clear" w:color="000000" w:fill="D7D7D7"/>
            <w:noWrap/>
            <w:vAlign w:val="center"/>
            <w:hideMark/>
          </w:tcPr>
          <w:p w14:paraId="74EFD27B"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S/ 44,023.18</w:t>
            </w:r>
          </w:p>
        </w:tc>
      </w:tr>
      <w:tr w:rsidR="00896737" w:rsidRPr="00603556" w14:paraId="17530BAC" w14:textId="77777777" w:rsidTr="00896737">
        <w:trPr>
          <w:trHeight w:val="210"/>
        </w:trPr>
        <w:tc>
          <w:tcPr>
            <w:tcW w:w="3542" w:type="dxa"/>
            <w:tcBorders>
              <w:top w:val="nil"/>
              <w:left w:val="single" w:sz="4" w:space="0" w:color="A6A6A6"/>
              <w:bottom w:val="single" w:sz="4" w:space="0" w:color="A6A6A6"/>
              <w:right w:val="single" w:sz="4" w:space="0" w:color="A6A6A6"/>
            </w:tcBorders>
            <w:shd w:val="clear" w:color="auto" w:fill="auto"/>
            <w:vAlign w:val="center"/>
            <w:hideMark/>
          </w:tcPr>
          <w:p w14:paraId="2963CF52"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CAFÉ</w:t>
            </w:r>
          </w:p>
        </w:tc>
        <w:tc>
          <w:tcPr>
            <w:tcW w:w="1149" w:type="dxa"/>
            <w:tcBorders>
              <w:top w:val="nil"/>
              <w:left w:val="nil"/>
              <w:bottom w:val="single" w:sz="4" w:space="0" w:color="A6A6A6"/>
              <w:right w:val="single" w:sz="4" w:space="0" w:color="A6A6A6"/>
            </w:tcBorders>
            <w:shd w:val="clear" w:color="auto" w:fill="auto"/>
            <w:noWrap/>
            <w:vAlign w:val="center"/>
            <w:hideMark/>
          </w:tcPr>
          <w:p w14:paraId="751549F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6,289</w:t>
            </w:r>
          </w:p>
        </w:tc>
        <w:tc>
          <w:tcPr>
            <w:tcW w:w="1368" w:type="dxa"/>
            <w:tcBorders>
              <w:top w:val="nil"/>
              <w:left w:val="nil"/>
              <w:bottom w:val="single" w:sz="4" w:space="0" w:color="A6A6A6"/>
              <w:right w:val="single" w:sz="4" w:space="0" w:color="A6A6A6"/>
            </w:tcBorders>
            <w:shd w:val="clear" w:color="auto" w:fill="auto"/>
            <w:noWrap/>
            <w:vAlign w:val="center"/>
            <w:hideMark/>
          </w:tcPr>
          <w:p w14:paraId="4CC3660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KG</w:t>
            </w:r>
          </w:p>
        </w:tc>
        <w:tc>
          <w:tcPr>
            <w:tcW w:w="1552" w:type="dxa"/>
            <w:tcBorders>
              <w:top w:val="nil"/>
              <w:left w:val="nil"/>
              <w:bottom w:val="single" w:sz="4" w:space="0" w:color="A6A6A6"/>
              <w:right w:val="single" w:sz="4" w:space="0" w:color="A6A6A6"/>
            </w:tcBorders>
            <w:shd w:val="clear" w:color="auto" w:fill="auto"/>
            <w:noWrap/>
            <w:vAlign w:val="center"/>
            <w:hideMark/>
          </w:tcPr>
          <w:p w14:paraId="7F2D86D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7.00</w:t>
            </w:r>
          </w:p>
        </w:tc>
        <w:tc>
          <w:tcPr>
            <w:tcW w:w="1349" w:type="dxa"/>
            <w:tcBorders>
              <w:top w:val="nil"/>
              <w:left w:val="nil"/>
              <w:bottom w:val="single" w:sz="4" w:space="0" w:color="A6A6A6"/>
              <w:right w:val="single" w:sz="4" w:space="0" w:color="A6A6A6"/>
            </w:tcBorders>
            <w:shd w:val="clear" w:color="auto" w:fill="auto"/>
            <w:noWrap/>
            <w:vAlign w:val="center"/>
            <w:hideMark/>
          </w:tcPr>
          <w:p w14:paraId="109AA25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44,023.18</w:t>
            </w:r>
          </w:p>
        </w:tc>
      </w:tr>
    </w:tbl>
    <w:p w14:paraId="67F38911" w14:textId="77777777" w:rsidR="00896737" w:rsidRPr="00AA6B5A" w:rsidRDefault="00896737" w:rsidP="00896737">
      <w:pPr>
        <w:spacing w:after="0" w:line="240" w:lineRule="auto"/>
        <w:ind w:left="426"/>
        <w:rPr>
          <w:sz w:val="6"/>
        </w:rPr>
      </w:pPr>
    </w:p>
    <w:tbl>
      <w:tblPr>
        <w:tblW w:w="8960" w:type="dxa"/>
        <w:tblCellMar>
          <w:left w:w="70" w:type="dxa"/>
          <w:right w:w="70" w:type="dxa"/>
        </w:tblCellMar>
        <w:tblLook w:val="04A0" w:firstRow="1" w:lastRow="0" w:firstColumn="1" w:lastColumn="0" w:noHBand="0" w:noVBand="1"/>
      </w:tblPr>
      <w:tblGrid>
        <w:gridCol w:w="3852"/>
        <w:gridCol w:w="1083"/>
        <w:gridCol w:w="1290"/>
        <w:gridCol w:w="1463"/>
        <w:gridCol w:w="1272"/>
      </w:tblGrid>
      <w:tr w:rsidR="00896737" w:rsidRPr="00603556" w14:paraId="5EF91283" w14:textId="77777777" w:rsidTr="00896737">
        <w:trPr>
          <w:trHeight w:val="290"/>
        </w:trPr>
        <w:tc>
          <w:tcPr>
            <w:tcW w:w="8960"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04DE4B3D"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COSTOS</w:t>
            </w:r>
          </w:p>
        </w:tc>
      </w:tr>
      <w:tr w:rsidR="00896737" w:rsidRPr="00603556" w14:paraId="09C465AC" w14:textId="77777777" w:rsidTr="00896737">
        <w:trPr>
          <w:trHeight w:val="210"/>
        </w:trPr>
        <w:tc>
          <w:tcPr>
            <w:tcW w:w="3852" w:type="dxa"/>
            <w:tcBorders>
              <w:top w:val="nil"/>
              <w:left w:val="nil"/>
              <w:bottom w:val="nil"/>
              <w:right w:val="nil"/>
            </w:tcBorders>
            <w:shd w:val="clear" w:color="auto" w:fill="auto"/>
            <w:noWrap/>
            <w:vAlign w:val="center"/>
            <w:hideMark/>
          </w:tcPr>
          <w:p w14:paraId="14482401" w14:textId="77777777" w:rsidR="00896737" w:rsidRPr="00AA6B5A" w:rsidRDefault="00896737" w:rsidP="00896737">
            <w:pPr>
              <w:spacing w:after="0" w:line="240" w:lineRule="auto"/>
              <w:jc w:val="center"/>
              <w:rPr>
                <w:rFonts w:ascii="Calibri" w:eastAsia="Times New Roman" w:hAnsi="Calibri" w:cs="Calibri"/>
                <w:b/>
                <w:bCs/>
                <w:color w:val="000000"/>
                <w:sz w:val="2"/>
                <w:szCs w:val="16"/>
                <w:lang w:eastAsia="es-PE"/>
              </w:rPr>
            </w:pPr>
          </w:p>
        </w:tc>
        <w:tc>
          <w:tcPr>
            <w:tcW w:w="1083" w:type="dxa"/>
            <w:tcBorders>
              <w:top w:val="nil"/>
              <w:left w:val="nil"/>
              <w:bottom w:val="nil"/>
              <w:right w:val="nil"/>
            </w:tcBorders>
            <w:shd w:val="clear" w:color="auto" w:fill="auto"/>
            <w:noWrap/>
            <w:vAlign w:val="center"/>
            <w:hideMark/>
          </w:tcPr>
          <w:p w14:paraId="2E99E9DF"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c>
          <w:tcPr>
            <w:tcW w:w="1290" w:type="dxa"/>
            <w:tcBorders>
              <w:top w:val="nil"/>
              <w:left w:val="nil"/>
              <w:bottom w:val="nil"/>
              <w:right w:val="nil"/>
            </w:tcBorders>
            <w:shd w:val="clear" w:color="auto" w:fill="auto"/>
            <w:noWrap/>
            <w:vAlign w:val="center"/>
            <w:hideMark/>
          </w:tcPr>
          <w:p w14:paraId="61ADC9A1"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c>
          <w:tcPr>
            <w:tcW w:w="1463" w:type="dxa"/>
            <w:tcBorders>
              <w:top w:val="nil"/>
              <w:left w:val="nil"/>
              <w:bottom w:val="nil"/>
              <w:right w:val="nil"/>
            </w:tcBorders>
            <w:shd w:val="clear" w:color="auto" w:fill="auto"/>
            <w:noWrap/>
            <w:vAlign w:val="center"/>
            <w:hideMark/>
          </w:tcPr>
          <w:p w14:paraId="631D197A"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c>
          <w:tcPr>
            <w:tcW w:w="1272" w:type="dxa"/>
            <w:tcBorders>
              <w:top w:val="nil"/>
              <w:left w:val="nil"/>
              <w:bottom w:val="nil"/>
              <w:right w:val="nil"/>
            </w:tcBorders>
            <w:shd w:val="clear" w:color="auto" w:fill="auto"/>
            <w:noWrap/>
            <w:vAlign w:val="center"/>
            <w:hideMark/>
          </w:tcPr>
          <w:p w14:paraId="6E673E0D" w14:textId="77777777" w:rsidR="00896737" w:rsidRPr="0060355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603556" w14:paraId="725C0581" w14:textId="77777777" w:rsidTr="00896737">
        <w:trPr>
          <w:trHeight w:val="420"/>
        </w:trPr>
        <w:tc>
          <w:tcPr>
            <w:tcW w:w="3852"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4E7D2F28"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DESCRIPCION</w:t>
            </w:r>
          </w:p>
        </w:tc>
        <w:tc>
          <w:tcPr>
            <w:tcW w:w="1083" w:type="dxa"/>
            <w:tcBorders>
              <w:top w:val="single" w:sz="4" w:space="0" w:color="A6A6A6"/>
              <w:left w:val="nil"/>
              <w:bottom w:val="single" w:sz="4" w:space="0" w:color="A6A6A6"/>
              <w:right w:val="single" w:sz="4" w:space="0" w:color="A6A6A6"/>
            </w:tcBorders>
            <w:shd w:val="clear" w:color="000000" w:fill="BFBFBF"/>
            <w:noWrap/>
            <w:vAlign w:val="center"/>
            <w:hideMark/>
          </w:tcPr>
          <w:p w14:paraId="3386E9CC"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CANTIDAD</w:t>
            </w:r>
          </w:p>
        </w:tc>
        <w:tc>
          <w:tcPr>
            <w:tcW w:w="1290" w:type="dxa"/>
            <w:tcBorders>
              <w:top w:val="single" w:sz="4" w:space="0" w:color="A6A6A6"/>
              <w:left w:val="nil"/>
              <w:bottom w:val="single" w:sz="4" w:space="0" w:color="A6A6A6"/>
              <w:right w:val="single" w:sz="4" w:space="0" w:color="A6A6A6"/>
            </w:tcBorders>
            <w:shd w:val="clear" w:color="000000" w:fill="BFBFBF"/>
            <w:vAlign w:val="center"/>
            <w:hideMark/>
          </w:tcPr>
          <w:p w14:paraId="59C40FE6"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UNIDAD DE MEDIDA</w:t>
            </w:r>
          </w:p>
        </w:tc>
        <w:tc>
          <w:tcPr>
            <w:tcW w:w="1463" w:type="dxa"/>
            <w:tcBorders>
              <w:top w:val="single" w:sz="4" w:space="0" w:color="A6A6A6"/>
              <w:left w:val="nil"/>
              <w:bottom w:val="single" w:sz="4" w:space="0" w:color="A6A6A6"/>
              <w:right w:val="single" w:sz="4" w:space="0" w:color="A6A6A6"/>
            </w:tcBorders>
            <w:shd w:val="clear" w:color="000000" w:fill="BFBFBF"/>
            <w:vAlign w:val="center"/>
            <w:hideMark/>
          </w:tcPr>
          <w:p w14:paraId="51A2CDC2"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PRECIO UNITARIO S/.</w:t>
            </w:r>
          </w:p>
        </w:tc>
        <w:tc>
          <w:tcPr>
            <w:tcW w:w="1272" w:type="dxa"/>
            <w:tcBorders>
              <w:top w:val="single" w:sz="4" w:space="0" w:color="A6A6A6"/>
              <w:left w:val="nil"/>
              <w:bottom w:val="single" w:sz="4" w:space="0" w:color="A6A6A6"/>
              <w:right w:val="single" w:sz="4" w:space="0" w:color="A6A6A6"/>
            </w:tcBorders>
            <w:shd w:val="clear" w:color="000000" w:fill="BFBFBF"/>
            <w:noWrap/>
            <w:vAlign w:val="center"/>
            <w:hideMark/>
          </w:tcPr>
          <w:p w14:paraId="6DBC7832"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TOTAL S/.</w:t>
            </w:r>
          </w:p>
        </w:tc>
      </w:tr>
      <w:tr w:rsidR="00896737" w:rsidRPr="00603556" w14:paraId="1A0411DB"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D7D7D7"/>
            <w:noWrap/>
            <w:vAlign w:val="center"/>
            <w:hideMark/>
          </w:tcPr>
          <w:p w14:paraId="4F4C2311"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xml:space="preserve">COSTO VARIABLE </w:t>
            </w:r>
          </w:p>
        </w:tc>
        <w:tc>
          <w:tcPr>
            <w:tcW w:w="1083" w:type="dxa"/>
            <w:tcBorders>
              <w:top w:val="nil"/>
              <w:left w:val="nil"/>
              <w:bottom w:val="single" w:sz="4" w:space="0" w:color="A6A6A6"/>
              <w:right w:val="single" w:sz="4" w:space="0" w:color="A6A6A6"/>
            </w:tcBorders>
            <w:shd w:val="clear" w:color="000000" w:fill="D7D7D7"/>
            <w:noWrap/>
            <w:vAlign w:val="center"/>
            <w:hideMark/>
          </w:tcPr>
          <w:p w14:paraId="36EA3119"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D7D7D7"/>
            <w:noWrap/>
            <w:vAlign w:val="center"/>
            <w:hideMark/>
          </w:tcPr>
          <w:p w14:paraId="516A517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D7D7D7"/>
            <w:noWrap/>
            <w:vAlign w:val="center"/>
            <w:hideMark/>
          </w:tcPr>
          <w:p w14:paraId="76C423B6"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D7D7D7"/>
            <w:noWrap/>
            <w:vAlign w:val="center"/>
            <w:hideMark/>
          </w:tcPr>
          <w:p w14:paraId="5D9AE305"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S/ 21,960.00</w:t>
            </w:r>
          </w:p>
        </w:tc>
      </w:tr>
      <w:tr w:rsidR="00896737" w:rsidRPr="00603556" w14:paraId="3C552B20"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292DCCA3"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MANO DE OBRA</w:t>
            </w:r>
          </w:p>
        </w:tc>
        <w:tc>
          <w:tcPr>
            <w:tcW w:w="1083" w:type="dxa"/>
            <w:tcBorders>
              <w:top w:val="nil"/>
              <w:left w:val="nil"/>
              <w:bottom w:val="single" w:sz="4" w:space="0" w:color="A6A6A6"/>
              <w:right w:val="single" w:sz="4" w:space="0" w:color="A6A6A6"/>
            </w:tcBorders>
            <w:shd w:val="clear" w:color="000000" w:fill="F2F2F2"/>
            <w:noWrap/>
            <w:vAlign w:val="center"/>
            <w:hideMark/>
          </w:tcPr>
          <w:p w14:paraId="5D10470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5481D220"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1366F5C3"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6FEEEF09"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r>
      <w:tr w:rsidR="00896737" w:rsidRPr="00603556" w14:paraId="6C147030"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A643209"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DESHIERBO</w:t>
            </w:r>
          </w:p>
        </w:tc>
        <w:tc>
          <w:tcPr>
            <w:tcW w:w="1083" w:type="dxa"/>
            <w:tcBorders>
              <w:top w:val="nil"/>
              <w:left w:val="nil"/>
              <w:bottom w:val="single" w:sz="4" w:space="0" w:color="A6A6A6"/>
              <w:right w:val="single" w:sz="4" w:space="0" w:color="A6A6A6"/>
            </w:tcBorders>
            <w:shd w:val="clear" w:color="auto" w:fill="auto"/>
            <w:noWrap/>
            <w:vAlign w:val="center"/>
            <w:hideMark/>
          </w:tcPr>
          <w:p w14:paraId="60E03AB7"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1539683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565F780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278D201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77CB0485"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6720C1DE"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1ER ABONAMIENTO</w:t>
            </w:r>
          </w:p>
        </w:tc>
        <w:tc>
          <w:tcPr>
            <w:tcW w:w="1083" w:type="dxa"/>
            <w:tcBorders>
              <w:top w:val="nil"/>
              <w:left w:val="nil"/>
              <w:bottom w:val="single" w:sz="4" w:space="0" w:color="A6A6A6"/>
              <w:right w:val="single" w:sz="4" w:space="0" w:color="A6A6A6"/>
            </w:tcBorders>
            <w:shd w:val="clear" w:color="auto" w:fill="auto"/>
            <w:noWrap/>
            <w:vAlign w:val="center"/>
            <w:hideMark/>
          </w:tcPr>
          <w:p w14:paraId="6EBA5928"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7DFB48DE"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2C2757D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7C62DD2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7159DC3C"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42795D20"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2DO DESHIERBO</w:t>
            </w:r>
          </w:p>
        </w:tc>
        <w:tc>
          <w:tcPr>
            <w:tcW w:w="1083" w:type="dxa"/>
            <w:tcBorders>
              <w:top w:val="nil"/>
              <w:left w:val="nil"/>
              <w:bottom w:val="single" w:sz="4" w:space="0" w:color="A6A6A6"/>
              <w:right w:val="single" w:sz="4" w:space="0" w:color="A6A6A6"/>
            </w:tcBorders>
            <w:shd w:val="clear" w:color="auto" w:fill="auto"/>
            <w:noWrap/>
            <w:vAlign w:val="center"/>
            <w:hideMark/>
          </w:tcPr>
          <w:p w14:paraId="44F6636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3B4F300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67F2EB7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6D40FDE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5D913403"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1F62EF19"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2DO ABONAMIENTO</w:t>
            </w:r>
          </w:p>
        </w:tc>
        <w:tc>
          <w:tcPr>
            <w:tcW w:w="1083" w:type="dxa"/>
            <w:tcBorders>
              <w:top w:val="nil"/>
              <w:left w:val="nil"/>
              <w:bottom w:val="single" w:sz="4" w:space="0" w:color="A6A6A6"/>
              <w:right w:val="single" w:sz="4" w:space="0" w:color="A6A6A6"/>
            </w:tcBorders>
            <w:shd w:val="clear" w:color="auto" w:fill="auto"/>
            <w:noWrap/>
            <w:vAlign w:val="center"/>
            <w:hideMark/>
          </w:tcPr>
          <w:p w14:paraId="317B4AF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61F7474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66778547"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1240DDF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379297EF"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6852FA8"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3ER DESHIERBO</w:t>
            </w:r>
          </w:p>
        </w:tc>
        <w:tc>
          <w:tcPr>
            <w:tcW w:w="1083" w:type="dxa"/>
            <w:tcBorders>
              <w:top w:val="nil"/>
              <w:left w:val="nil"/>
              <w:bottom w:val="single" w:sz="4" w:space="0" w:color="A6A6A6"/>
              <w:right w:val="single" w:sz="4" w:space="0" w:color="A6A6A6"/>
            </w:tcBorders>
            <w:shd w:val="clear" w:color="auto" w:fill="auto"/>
            <w:noWrap/>
            <w:vAlign w:val="center"/>
            <w:hideMark/>
          </w:tcPr>
          <w:p w14:paraId="5E820E5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3E6CA59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6919CCC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1DD2B5B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4F13095B"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0DDB6CDE"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CONTROL SANITARIO (2 CONTROLES)</w:t>
            </w:r>
          </w:p>
        </w:tc>
        <w:tc>
          <w:tcPr>
            <w:tcW w:w="1083" w:type="dxa"/>
            <w:tcBorders>
              <w:top w:val="nil"/>
              <w:left w:val="nil"/>
              <w:bottom w:val="single" w:sz="4" w:space="0" w:color="A6A6A6"/>
              <w:right w:val="single" w:sz="4" w:space="0" w:color="A6A6A6"/>
            </w:tcBorders>
            <w:shd w:val="clear" w:color="auto" w:fill="auto"/>
            <w:noWrap/>
            <w:vAlign w:val="center"/>
            <w:hideMark/>
          </w:tcPr>
          <w:p w14:paraId="35EC273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100</w:t>
            </w:r>
          </w:p>
        </w:tc>
        <w:tc>
          <w:tcPr>
            <w:tcW w:w="1290" w:type="dxa"/>
            <w:tcBorders>
              <w:top w:val="nil"/>
              <w:left w:val="nil"/>
              <w:bottom w:val="single" w:sz="4" w:space="0" w:color="A6A6A6"/>
              <w:right w:val="single" w:sz="4" w:space="0" w:color="A6A6A6"/>
            </w:tcBorders>
            <w:shd w:val="clear" w:color="auto" w:fill="auto"/>
            <w:noWrap/>
            <w:vAlign w:val="center"/>
            <w:hideMark/>
          </w:tcPr>
          <w:p w14:paraId="3FAA178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7B55F4C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2B9D5D5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3,000.00</w:t>
            </w:r>
          </w:p>
        </w:tc>
      </w:tr>
      <w:tr w:rsidR="00896737" w:rsidRPr="00603556" w14:paraId="2C821EC7"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85AC2B9"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COSECHA</w:t>
            </w:r>
          </w:p>
        </w:tc>
        <w:tc>
          <w:tcPr>
            <w:tcW w:w="1083" w:type="dxa"/>
            <w:tcBorders>
              <w:top w:val="nil"/>
              <w:left w:val="nil"/>
              <w:bottom w:val="single" w:sz="4" w:space="0" w:color="A6A6A6"/>
              <w:right w:val="single" w:sz="4" w:space="0" w:color="A6A6A6"/>
            </w:tcBorders>
            <w:shd w:val="clear" w:color="auto" w:fill="auto"/>
            <w:noWrap/>
            <w:vAlign w:val="center"/>
            <w:hideMark/>
          </w:tcPr>
          <w:p w14:paraId="3CED04CE"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6BDE254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44482753"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1F19669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235F7702"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16E3834D"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DESPULPADO</w:t>
            </w:r>
          </w:p>
        </w:tc>
        <w:tc>
          <w:tcPr>
            <w:tcW w:w="1083" w:type="dxa"/>
            <w:tcBorders>
              <w:top w:val="nil"/>
              <w:left w:val="nil"/>
              <w:bottom w:val="single" w:sz="4" w:space="0" w:color="A6A6A6"/>
              <w:right w:val="single" w:sz="4" w:space="0" w:color="A6A6A6"/>
            </w:tcBorders>
            <w:shd w:val="clear" w:color="auto" w:fill="auto"/>
            <w:noWrap/>
            <w:vAlign w:val="center"/>
            <w:hideMark/>
          </w:tcPr>
          <w:p w14:paraId="3130CDA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384D7D38"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0FC99E1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44C3B76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4D5AF372"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0654EFC"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LAVADO</w:t>
            </w:r>
          </w:p>
        </w:tc>
        <w:tc>
          <w:tcPr>
            <w:tcW w:w="1083" w:type="dxa"/>
            <w:tcBorders>
              <w:top w:val="nil"/>
              <w:left w:val="nil"/>
              <w:bottom w:val="single" w:sz="4" w:space="0" w:color="A6A6A6"/>
              <w:right w:val="single" w:sz="4" w:space="0" w:color="A6A6A6"/>
            </w:tcBorders>
            <w:shd w:val="clear" w:color="auto" w:fill="auto"/>
            <w:noWrap/>
            <w:vAlign w:val="center"/>
            <w:hideMark/>
          </w:tcPr>
          <w:p w14:paraId="6993E96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6A6E9FD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JORNAL</w:t>
            </w:r>
          </w:p>
        </w:tc>
        <w:tc>
          <w:tcPr>
            <w:tcW w:w="1463" w:type="dxa"/>
            <w:tcBorders>
              <w:top w:val="nil"/>
              <w:left w:val="nil"/>
              <w:bottom w:val="single" w:sz="4" w:space="0" w:color="A6A6A6"/>
              <w:right w:val="single" w:sz="4" w:space="0" w:color="A6A6A6"/>
            </w:tcBorders>
            <w:shd w:val="clear" w:color="auto" w:fill="auto"/>
            <w:noWrap/>
            <w:vAlign w:val="center"/>
            <w:hideMark/>
          </w:tcPr>
          <w:p w14:paraId="30F6B92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30.00</w:t>
            </w:r>
          </w:p>
        </w:tc>
        <w:tc>
          <w:tcPr>
            <w:tcW w:w="1272" w:type="dxa"/>
            <w:tcBorders>
              <w:top w:val="nil"/>
              <w:left w:val="nil"/>
              <w:bottom w:val="single" w:sz="4" w:space="0" w:color="A6A6A6"/>
              <w:right w:val="single" w:sz="4" w:space="0" w:color="A6A6A6"/>
            </w:tcBorders>
            <w:shd w:val="clear" w:color="auto" w:fill="auto"/>
            <w:noWrap/>
            <w:vAlign w:val="center"/>
            <w:hideMark/>
          </w:tcPr>
          <w:p w14:paraId="0429A99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1,500.00</w:t>
            </w:r>
          </w:p>
        </w:tc>
      </w:tr>
      <w:tr w:rsidR="00896737" w:rsidRPr="00603556" w14:paraId="0473D9A1"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353A391A"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INSUMOS</w:t>
            </w:r>
          </w:p>
        </w:tc>
        <w:tc>
          <w:tcPr>
            <w:tcW w:w="1083" w:type="dxa"/>
            <w:tcBorders>
              <w:top w:val="nil"/>
              <w:left w:val="nil"/>
              <w:bottom w:val="single" w:sz="4" w:space="0" w:color="A6A6A6"/>
              <w:right w:val="single" w:sz="4" w:space="0" w:color="A6A6A6"/>
            </w:tcBorders>
            <w:shd w:val="clear" w:color="000000" w:fill="F2F2F2"/>
            <w:noWrap/>
            <w:vAlign w:val="center"/>
            <w:hideMark/>
          </w:tcPr>
          <w:p w14:paraId="15AD6860"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3889DAC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1B99FA9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7D2EB8C8"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r>
      <w:tr w:rsidR="00896737" w:rsidRPr="00603556" w14:paraId="4E35A035"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6B70AA76"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GUANO DE ISLAS</w:t>
            </w:r>
          </w:p>
        </w:tc>
        <w:tc>
          <w:tcPr>
            <w:tcW w:w="1083" w:type="dxa"/>
            <w:tcBorders>
              <w:top w:val="nil"/>
              <w:left w:val="nil"/>
              <w:bottom w:val="single" w:sz="4" w:space="0" w:color="A6A6A6"/>
              <w:right w:val="single" w:sz="4" w:space="0" w:color="A6A6A6"/>
            </w:tcBorders>
            <w:shd w:val="clear" w:color="auto" w:fill="auto"/>
            <w:noWrap/>
            <w:vAlign w:val="center"/>
            <w:hideMark/>
          </w:tcPr>
          <w:p w14:paraId="5C485AD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2,500</w:t>
            </w:r>
          </w:p>
        </w:tc>
        <w:tc>
          <w:tcPr>
            <w:tcW w:w="1290" w:type="dxa"/>
            <w:tcBorders>
              <w:top w:val="nil"/>
              <w:left w:val="nil"/>
              <w:bottom w:val="single" w:sz="4" w:space="0" w:color="A6A6A6"/>
              <w:right w:val="single" w:sz="4" w:space="0" w:color="A6A6A6"/>
            </w:tcBorders>
            <w:shd w:val="clear" w:color="auto" w:fill="auto"/>
            <w:noWrap/>
            <w:vAlign w:val="center"/>
            <w:hideMark/>
          </w:tcPr>
          <w:p w14:paraId="5ED0D7C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KG</w:t>
            </w:r>
          </w:p>
        </w:tc>
        <w:tc>
          <w:tcPr>
            <w:tcW w:w="1463" w:type="dxa"/>
            <w:tcBorders>
              <w:top w:val="nil"/>
              <w:left w:val="nil"/>
              <w:bottom w:val="single" w:sz="4" w:space="0" w:color="A6A6A6"/>
              <w:right w:val="single" w:sz="4" w:space="0" w:color="A6A6A6"/>
            </w:tcBorders>
            <w:shd w:val="clear" w:color="auto" w:fill="auto"/>
            <w:noWrap/>
            <w:vAlign w:val="center"/>
            <w:hideMark/>
          </w:tcPr>
          <w:p w14:paraId="0CF2843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1.60</w:t>
            </w:r>
          </w:p>
        </w:tc>
        <w:tc>
          <w:tcPr>
            <w:tcW w:w="1272" w:type="dxa"/>
            <w:tcBorders>
              <w:top w:val="nil"/>
              <w:left w:val="nil"/>
              <w:bottom w:val="single" w:sz="4" w:space="0" w:color="A6A6A6"/>
              <w:right w:val="single" w:sz="4" w:space="0" w:color="A6A6A6"/>
            </w:tcBorders>
            <w:shd w:val="clear" w:color="auto" w:fill="auto"/>
            <w:noWrap/>
            <w:vAlign w:val="center"/>
            <w:hideMark/>
          </w:tcPr>
          <w:p w14:paraId="4EC74883"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4,000.00</w:t>
            </w:r>
          </w:p>
        </w:tc>
      </w:tr>
      <w:tr w:rsidR="00896737" w:rsidRPr="00603556" w14:paraId="4E1BB7C0"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7A4FEA31"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ROCA FOSFORICA</w:t>
            </w:r>
          </w:p>
        </w:tc>
        <w:tc>
          <w:tcPr>
            <w:tcW w:w="1083" w:type="dxa"/>
            <w:tcBorders>
              <w:top w:val="nil"/>
              <w:left w:val="nil"/>
              <w:bottom w:val="single" w:sz="4" w:space="0" w:color="A6A6A6"/>
              <w:right w:val="single" w:sz="4" w:space="0" w:color="A6A6A6"/>
            </w:tcBorders>
            <w:shd w:val="clear" w:color="auto" w:fill="auto"/>
            <w:noWrap/>
            <w:vAlign w:val="center"/>
            <w:hideMark/>
          </w:tcPr>
          <w:p w14:paraId="66D84AF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1,800</w:t>
            </w:r>
          </w:p>
        </w:tc>
        <w:tc>
          <w:tcPr>
            <w:tcW w:w="1290" w:type="dxa"/>
            <w:tcBorders>
              <w:top w:val="nil"/>
              <w:left w:val="nil"/>
              <w:bottom w:val="single" w:sz="4" w:space="0" w:color="A6A6A6"/>
              <w:right w:val="single" w:sz="4" w:space="0" w:color="A6A6A6"/>
            </w:tcBorders>
            <w:shd w:val="clear" w:color="auto" w:fill="auto"/>
            <w:noWrap/>
            <w:vAlign w:val="center"/>
            <w:hideMark/>
          </w:tcPr>
          <w:p w14:paraId="12BFE42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KG</w:t>
            </w:r>
          </w:p>
        </w:tc>
        <w:tc>
          <w:tcPr>
            <w:tcW w:w="1463" w:type="dxa"/>
            <w:tcBorders>
              <w:top w:val="nil"/>
              <w:left w:val="nil"/>
              <w:bottom w:val="single" w:sz="4" w:space="0" w:color="A6A6A6"/>
              <w:right w:val="single" w:sz="4" w:space="0" w:color="A6A6A6"/>
            </w:tcBorders>
            <w:shd w:val="clear" w:color="auto" w:fill="auto"/>
            <w:noWrap/>
            <w:vAlign w:val="center"/>
            <w:hideMark/>
          </w:tcPr>
          <w:p w14:paraId="66A1906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0.90</w:t>
            </w:r>
          </w:p>
        </w:tc>
        <w:tc>
          <w:tcPr>
            <w:tcW w:w="1272" w:type="dxa"/>
            <w:tcBorders>
              <w:top w:val="nil"/>
              <w:left w:val="nil"/>
              <w:bottom w:val="single" w:sz="4" w:space="0" w:color="A6A6A6"/>
              <w:right w:val="single" w:sz="4" w:space="0" w:color="A6A6A6"/>
            </w:tcBorders>
            <w:shd w:val="clear" w:color="auto" w:fill="auto"/>
            <w:noWrap/>
            <w:vAlign w:val="center"/>
            <w:hideMark/>
          </w:tcPr>
          <w:p w14:paraId="5F2CA0A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1,620.00</w:t>
            </w:r>
          </w:p>
        </w:tc>
      </w:tr>
      <w:tr w:rsidR="00896737" w:rsidRPr="00603556" w14:paraId="7F1448DA"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18652A7A"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SULFATO DE COBRE</w:t>
            </w:r>
          </w:p>
        </w:tc>
        <w:tc>
          <w:tcPr>
            <w:tcW w:w="1083" w:type="dxa"/>
            <w:tcBorders>
              <w:top w:val="nil"/>
              <w:left w:val="nil"/>
              <w:bottom w:val="single" w:sz="4" w:space="0" w:color="A6A6A6"/>
              <w:right w:val="single" w:sz="4" w:space="0" w:color="A6A6A6"/>
            </w:tcBorders>
            <w:shd w:val="clear" w:color="auto" w:fill="auto"/>
            <w:noWrap/>
            <w:vAlign w:val="center"/>
            <w:hideMark/>
          </w:tcPr>
          <w:p w14:paraId="7C1B491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30</w:t>
            </w:r>
          </w:p>
        </w:tc>
        <w:tc>
          <w:tcPr>
            <w:tcW w:w="1290" w:type="dxa"/>
            <w:tcBorders>
              <w:top w:val="nil"/>
              <w:left w:val="nil"/>
              <w:bottom w:val="single" w:sz="4" w:space="0" w:color="A6A6A6"/>
              <w:right w:val="single" w:sz="4" w:space="0" w:color="A6A6A6"/>
            </w:tcBorders>
            <w:shd w:val="clear" w:color="auto" w:fill="auto"/>
            <w:noWrap/>
            <w:vAlign w:val="center"/>
            <w:hideMark/>
          </w:tcPr>
          <w:p w14:paraId="3DD0994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KG</w:t>
            </w:r>
          </w:p>
        </w:tc>
        <w:tc>
          <w:tcPr>
            <w:tcW w:w="1463" w:type="dxa"/>
            <w:tcBorders>
              <w:top w:val="nil"/>
              <w:left w:val="nil"/>
              <w:bottom w:val="single" w:sz="4" w:space="0" w:color="A6A6A6"/>
              <w:right w:val="single" w:sz="4" w:space="0" w:color="A6A6A6"/>
            </w:tcBorders>
            <w:shd w:val="clear" w:color="auto" w:fill="auto"/>
            <w:noWrap/>
            <w:vAlign w:val="center"/>
            <w:hideMark/>
          </w:tcPr>
          <w:p w14:paraId="0694239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42.00</w:t>
            </w:r>
          </w:p>
        </w:tc>
        <w:tc>
          <w:tcPr>
            <w:tcW w:w="1272" w:type="dxa"/>
            <w:tcBorders>
              <w:top w:val="nil"/>
              <w:left w:val="nil"/>
              <w:bottom w:val="single" w:sz="4" w:space="0" w:color="A6A6A6"/>
              <w:right w:val="single" w:sz="4" w:space="0" w:color="A6A6A6"/>
            </w:tcBorders>
            <w:shd w:val="clear" w:color="auto" w:fill="auto"/>
            <w:noWrap/>
            <w:vAlign w:val="center"/>
            <w:hideMark/>
          </w:tcPr>
          <w:p w14:paraId="7C26FF1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1,260.00</w:t>
            </w:r>
          </w:p>
        </w:tc>
      </w:tr>
      <w:tr w:rsidR="00896737" w:rsidRPr="00603556" w14:paraId="2B48A775"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483BC204"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CAL</w:t>
            </w:r>
          </w:p>
        </w:tc>
        <w:tc>
          <w:tcPr>
            <w:tcW w:w="1083" w:type="dxa"/>
            <w:tcBorders>
              <w:top w:val="nil"/>
              <w:left w:val="nil"/>
              <w:bottom w:val="single" w:sz="4" w:space="0" w:color="A6A6A6"/>
              <w:right w:val="single" w:sz="4" w:space="0" w:color="A6A6A6"/>
            </w:tcBorders>
            <w:shd w:val="clear" w:color="auto" w:fill="auto"/>
            <w:noWrap/>
            <w:vAlign w:val="center"/>
            <w:hideMark/>
          </w:tcPr>
          <w:p w14:paraId="378EDFCE"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50</w:t>
            </w:r>
          </w:p>
        </w:tc>
        <w:tc>
          <w:tcPr>
            <w:tcW w:w="1290" w:type="dxa"/>
            <w:tcBorders>
              <w:top w:val="nil"/>
              <w:left w:val="nil"/>
              <w:bottom w:val="single" w:sz="4" w:space="0" w:color="A6A6A6"/>
              <w:right w:val="single" w:sz="4" w:space="0" w:color="A6A6A6"/>
            </w:tcBorders>
            <w:shd w:val="clear" w:color="auto" w:fill="auto"/>
            <w:noWrap/>
            <w:vAlign w:val="center"/>
            <w:hideMark/>
          </w:tcPr>
          <w:p w14:paraId="7F2CBF3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KG</w:t>
            </w:r>
          </w:p>
        </w:tc>
        <w:tc>
          <w:tcPr>
            <w:tcW w:w="1463" w:type="dxa"/>
            <w:tcBorders>
              <w:top w:val="nil"/>
              <w:left w:val="nil"/>
              <w:bottom w:val="single" w:sz="4" w:space="0" w:color="A6A6A6"/>
              <w:right w:val="single" w:sz="4" w:space="0" w:color="A6A6A6"/>
            </w:tcBorders>
            <w:shd w:val="clear" w:color="auto" w:fill="auto"/>
            <w:noWrap/>
            <w:vAlign w:val="center"/>
            <w:hideMark/>
          </w:tcPr>
          <w:p w14:paraId="72AFC77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1.60</w:t>
            </w:r>
          </w:p>
        </w:tc>
        <w:tc>
          <w:tcPr>
            <w:tcW w:w="1272" w:type="dxa"/>
            <w:tcBorders>
              <w:top w:val="nil"/>
              <w:left w:val="nil"/>
              <w:bottom w:val="single" w:sz="4" w:space="0" w:color="A6A6A6"/>
              <w:right w:val="single" w:sz="4" w:space="0" w:color="A6A6A6"/>
            </w:tcBorders>
            <w:shd w:val="clear" w:color="auto" w:fill="auto"/>
            <w:noWrap/>
            <w:vAlign w:val="center"/>
            <w:hideMark/>
          </w:tcPr>
          <w:p w14:paraId="5C8311A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80.00</w:t>
            </w:r>
          </w:p>
        </w:tc>
      </w:tr>
      <w:tr w:rsidR="00896737" w:rsidRPr="00603556" w14:paraId="09158772"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D7D7D7"/>
            <w:noWrap/>
            <w:vAlign w:val="center"/>
            <w:hideMark/>
          </w:tcPr>
          <w:p w14:paraId="1D4CF60B"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xml:space="preserve">COSTO FIJO </w:t>
            </w:r>
          </w:p>
        </w:tc>
        <w:tc>
          <w:tcPr>
            <w:tcW w:w="1083" w:type="dxa"/>
            <w:tcBorders>
              <w:top w:val="nil"/>
              <w:left w:val="nil"/>
              <w:bottom w:val="single" w:sz="4" w:space="0" w:color="A6A6A6"/>
              <w:right w:val="single" w:sz="4" w:space="0" w:color="A6A6A6"/>
            </w:tcBorders>
            <w:shd w:val="clear" w:color="000000" w:fill="D7D7D7"/>
            <w:noWrap/>
            <w:vAlign w:val="center"/>
            <w:hideMark/>
          </w:tcPr>
          <w:p w14:paraId="2C87C2DD"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D7D7D7"/>
            <w:noWrap/>
            <w:vAlign w:val="center"/>
            <w:hideMark/>
          </w:tcPr>
          <w:p w14:paraId="6F4B5AF8"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D7D7D7"/>
            <w:noWrap/>
            <w:vAlign w:val="center"/>
            <w:hideMark/>
          </w:tcPr>
          <w:p w14:paraId="38EDCF42"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D7D7D7"/>
            <w:noWrap/>
            <w:vAlign w:val="center"/>
            <w:hideMark/>
          </w:tcPr>
          <w:p w14:paraId="1634F7DD"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S/ 14,098.07</w:t>
            </w:r>
          </w:p>
        </w:tc>
      </w:tr>
      <w:tr w:rsidR="00896737" w:rsidRPr="00603556" w14:paraId="73D9EC52" w14:textId="77777777" w:rsidTr="00896737">
        <w:trPr>
          <w:trHeight w:val="24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19F9CFB2"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INFRAESTRUCTURA</w:t>
            </w:r>
          </w:p>
        </w:tc>
        <w:tc>
          <w:tcPr>
            <w:tcW w:w="1083" w:type="dxa"/>
            <w:tcBorders>
              <w:top w:val="nil"/>
              <w:left w:val="nil"/>
              <w:bottom w:val="single" w:sz="4" w:space="0" w:color="A6A6A6"/>
              <w:right w:val="single" w:sz="4" w:space="0" w:color="A6A6A6"/>
            </w:tcBorders>
            <w:shd w:val="clear" w:color="000000" w:fill="F2F2F2"/>
            <w:noWrap/>
            <w:vAlign w:val="center"/>
            <w:hideMark/>
          </w:tcPr>
          <w:p w14:paraId="1FA1AABF"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18201504"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21D2F3B3"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34DBEB2D"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r>
      <w:tr w:rsidR="00896737" w:rsidRPr="00603556" w14:paraId="10C33869" w14:textId="77777777" w:rsidTr="00896737">
        <w:trPr>
          <w:trHeight w:val="8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0A4BF0DD"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PLANTA BENEFICIO/COMPOSTERA</w:t>
            </w:r>
          </w:p>
        </w:tc>
        <w:tc>
          <w:tcPr>
            <w:tcW w:w="1083" w:type="dxa"/>
            <w:tcBorders>
              <w:top w:val="nil"/>
              <w:left w:val="nil"/>
              <w:bottom w:val="single" w:sz="4" w:space="0" w:color="A6A6A6"/>
              <w:right w:val="single" w:sz="4" w:space="0" w:color="A6A6A6"/>
            </w:tcBorders>
            <w:shd w:val="clear" w:color="auto" w:fill="auto"/>
            <w:noWrap/>
            <w:vAlign w:val="center"/>
            <w:hideMark/>
          </w:tcPr>
          <w:p w14:paraId="1E64177E"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10</w:t>
            </w:r>
          </w:p>
        </w:tc>
        <w:tc>
          <w:tcPr>
            <w:tcW w:w="1290" w:type="dxa"/>
            <w:tcBorders>
              <w:top w:val="nil"/>
              <w:left w:val="nil"/>
              <w:bottom w:val="single" w:sz="4" w:space="0" w:color="A6A6A6"/>
              <w:right w:val="single" w:sz="4" w:space="0" w:color="A6A6A6"/>
            </w:tcBorders>
            <w:shd w:val="clear" w:color="auto" w:fill="auto"/>
            <w:noWrap/>
            <w:vAlign w:val="center"/>
            <w:hideMark/>
          </w:tcPr>
          <w:p w14:paraId="00E60203"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12E7DA4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200.00</w:t>
            </w:r>
          </w:p>
        </w:tc>
        <w:tc>
          <w:tcPr>
            <w:tcW w:w="1272" w:type="dxa"/>
            <w:tcBorders>
              <w:top w:val="nil"/>
              <w:left w:val="nil"/>
              <w:bottom w:val="single" w:sz="4" w:space="0" w:color="A6A6A6"/>
              <w:right w:val="single" w:sz="4" w:space="0" w:color="A6A6A6"/>
            </w:tcBorders>
            <w:shd w:val="clear" w:color="auto" w:fill="auto"/>
            <w:noWrap/>
            <w:vAlign w:val="center"/>
            <w:hideMark/>
          </w:tcPr>
          <w:p w14:paraId="63AD773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2,000.00</w:t>
            </w:r>
          </w:p>
        </w:tc>
      </w:tr>
      <w:tr w:rsidR="00896737" w:rsidRPr="00603556" w14:paraId="0B6B49C4"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C57D196"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TANQUE TINA</w:t>
            </w:r>
          </w:p>
        </w:tc>
        <w:tc>
          <w:tcPr>
            <w:tcW w:w="1083" w:type="dxa"/>
            <w:tcBorders>
              <w:top w:val="nil"/>
              <w:left w:val="nil"/>
              <w:bottom w:val="single" w:sz="4" w:space="0" w:color="A6A6A6"/>
              <w:right w:val="single" w:sz="4" w:space="0" w:color="A6A6A6"/>
            </w:tcBorders>
            <w:shd w:val="clear" w:color="auto" w:fill="auto"/>
            <w:noWrap/>
            <w:vAlign w:val="center"/>
            <w:hideMark/>
          </w:tcPr>
          <w:p w14:paraId="40103F3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8</w:t>
            </w:r>
          </w:p>
        </w:tc>
        <w:tc>
          <w:tcPr>
            <w:tcW w:w="1290" w:type="dxa"/>
            <w:tcBorders>
              <w:top w:val="nil"/>
              <w:left w:val="nil"/>
              <w:bottom w:val="single" w:sz="4" w:space="0" w:color="A6A6A6"/>
              <w:right w:val="single" w:sz="4" w:space="0" w:color="A6A6A6"/>
            </w:tcBorders>
            <w:shd w:val="clear" w:color="auto" w:fill="auto"/>
            <w:noWrap/>
            <w:vAlign w:val="center"/>
            <w:hideMark/>
          </w:tcPr>
          <w:p w14:paraId="4A56AF2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7A8B04A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100.00</w:t>
            </w:r>
          </w:p>
        </w:tc>
        <w:tc>
          <w:tcPr>
            <w:tcW w:w="1272" w:type="dxa"/>
            <w:tcBorders>
              <w:top w:val="nil"/>
              <w:left w:val="nil"/>
              <w:bottom w:val="single" w:sz="4" w:space="0" w:color="A6A6A6"/>
              <w:right w:val="single" w:sz="4" w:space="0" w:color="A6A6A6"/>
            </w:tcBorders>
            <w:shd w:val="clear" w:color="auto" w:fill="auto"/>
            <w:noWrap/>
            <w:vAlign w:val="center"/>
            <w:hideMark/>
          </w:tcPr>
          <w:p w14:paraId="423F2495"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750.00</w:t>
            </w:r>
          </w:p>
        </w:tc>
      </w:tr>
      <w:tr w:rsidR="00896737" w:rsidRPr="00603556" w14:paraId="552C0987"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2DF98B51"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PLANTEL DE PRODUCTORES</w:t>
            </w:r>
          </w:p>
        </w:tc>
        <w:tc>
          <w:tcPr>
            <w:tcW w:w="1083" w:type="dxa"/>
            <w:tcBorders>
              <w:top w:val="nil"/>
              <w:left w:val="nil"/>
              <w:bottom w:val="single" w:sz="4" w:space="0" w:color="A6A6A6"/>
              <w:right w:val="single" w:sz="4" w:space="0" w:color="A6A6A6"/>
            </w:tcBorders>
            <w:shd w:val="clear" w:color="000000" w:fill="F2F2F2"/>
            <w:noWrap/>
            <w:vAlign w:val="center"/>
            <w:hideMark/>
          </w:tcPr>
          <w:p w14:paraId="59627538"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3137DA88"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46C7708B"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6C3555DE"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r>
      <w:tr w:rsidR="00896737" w:rsidRPr="00603556" w14:paraId="3831ACD2" w14:textId="77777777" w:rsidTr="00896737">
        <w:trPr>
          <w:trHeight w:val="195"/>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15765ED5"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ALQUILER DE TERRENO (S/67/MES/HA)</w:t>
            </w:r>
          </w:p>
        </w:tc>
        <w:tc>
          <w:tcPr>
            <w:tcW w:w="1083" w:type="dxa"/>
            <w:tcBorders>
              <w:top w:val="nil"/>
              <w:left w:val="nil"/>
              <w:bottom w:val="single" w:sz="4" w:space="0" w:color="A6A6A6"/>
              <w:right w:val="single" w:sz="4" w:space="0" w:color="A6A6A6"/>
            </w:tcBorders>
            <w:shd w:val="clear" w:color="auto" w:fill="auto"/>
            <w:noWrap/>
            <w:vAlign w:val="center"/>
            <w:hideMark/>
          </w:tcPr>
          <w:p w14:paraId="7920BC3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11</w:t>
            </w:r>
          </w:p>
        </w:tc>
        <w:tc>
          <w:tcPr>
            <w:tcW w:w="1290" w:type="dxa"/>
            <w:tcBorders>
              <w:top w:val="nil"/>
              <w:left w:val="nil"/>
              <w:bottom w:val="single" w:sz="4" w:space="0" w:color="A6A6A6"/>
              <w:right w:val="single" w:sz="4" w:space="0" w:color="A6A6A6"/>
            </w:tcBorders>
            <w:shd w:val="clear" w:color="auto" w:fill="auto"/>
            <w:noWrap/>
            <w:vAlign w:val="center"/>
            <w:hideMark/>
          </w:tcPr>
          <w:p w14:paraId="77E2461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GLOBAL</w:t>
            </w:r>
          </w:p>
        </w:tc>
        <w:tc>
          <w:tcPr>
            <w:tcW w:w="1463" w:type="dxa"/>
            <w:tcBorders>
              <w:top w:val="nil"/>
              <w:left w:val="nil"/>
              <w:bottom w:val="single" w:sz="4" w:space="0" w:color="A6A6A6"/>
              <w:right w:val="single" w:sz="4" w:space="0" w:color="A6A6A6"/>
            </w:tcBorders>
            <w:shd w:val="clear" w:color="auto" w:fill="auto"/>
            <w:noWrap/>
            <w:vAlign w:val="center"/>
            <w:hideMark/>
          </w:tcPr>
          <w:p w14:paraId="3EA83A7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603.00</w:t>
            </w:r>
          </w:p>
        </w:tc>
        <w:tc>
          <w:tcPr>
            <w:tcW w:w="1272" w:type="dxa"/>
            <w:tcBorders>
              <w:top w:val="nil"/>
              <w:left w:val="nil"/>
              <w:bottom w:val="single" w:sz="4" w:space="0" w:color="A6A6A6"/>
              <w:right w:val="single" w:sz="4" w:space="0" w:color="A6A6A6"/>
            </w:tcBorders>
            <w:shd w:val="clear" w:color="auto" w:fill="auto"/>
            <w:noWrap/>
            <w:vAlign w:val="center"/>
            <w:hideMark/>
          </w:tcPr>
          <w:p w14:paraId="56D8048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6,331.50</w:t>
            </w:r>
          </w:p>
        </w:tc>
      </w:tr>
      <w:tr w:rsidR="00896737" w:rsidRPr="00603556" w14:paraId="5C59406A"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64BFB39A"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MAQUINARIA Y EQUIPOS</w:t>
            </w:r>
          </w:p>
        </w:tc>
        <w:tc>
          <w:tcPr>
            <w:tcW w:w="1083" w:type="dxa"/>
            <w:tcBorders>
              <w:top w:val="nil"/>
              <w:left w:val="nil"/>
              <w:bottom w:val="single" w:sz="4" w:space="0" w:color="A6A6A6"/>
              <w:right w:val="single" w:sz="4" w:space="0" w:color="A6A6A6"/>
            </w:tcBorders>
            <w:shd w:val="clear" w:color="000000" w:fill="F2F2F2"/>
            <w:noWrap/>
            <w:vAlign w:val="center"/>
            <w:hideMark/>
          </w:tcPr>
          <w:p w14:paraId="295A0771"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7DDC547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08A22278"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4F110E2A"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r>
      <w:tr w:rsidR="00896737" w:rsidRPr="00603556" w14:paraId="734C68A7"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67091692"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MOCHILA FUMIGADORA</w:t>
            </w:r>
          </w:p>
        </w:tc>
        <w:tc>
          <w:tcPr>
            <w:tcW w:w="1083" w:type="dxa"/>
            <w:tcBorders>
              <w:top w:val="nil"/>
              <w:left w:val="nil"/>
              <w:bottom w:val="single" w:sz="4" w:space="0" w:color="A6A6A6"/>
              <w:right w:val="single" w:sz="4" w:space="0" w:color="A6A6A6"/>
            </w:tcBorders>
            <w:shd w:val="clear" w:color="auto" w:fill="auto"/>
            <w:noWrap/>
            <w:vAlign w:val="center"/>
            <w:hideMark/>
          </w:tcPr>
          <w:p w14:paraId="62B3C6B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8</w:t>
            </w:r>
          </w:p>
        </w:tc>
        <w:tc>
          <w:tcPr>
            <w:tcW w:w="1290" w:type="dxa"/>
            <w:tcBorders>
              <w:top w:val="nil"/>
              <w:left w:val="nil"/>
              <w:bottom w:val="single" w:sz="4" w:space="0" w:color="A6A6A6"/>
              <w:right w:val="single" w:sz="4" w:space="0" w:color="A6A6A6"/>
            </w:tcBorders>
            <w:shd w:val="clear" w:color="auto" w:fill="auto"/>
            <w:noWrap/>
            <w:vAlign w:val="center"/>
            <w:hideMark/>
          </w:tcPr>
          <w:p w14:paraId="25DC297D"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0A30584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60.00</w:t>
            </w:r>
          </w:p>
        </w:tc>
        <w:tc>
          <w:tcPr>
            <w:tcW w:w="1272" w:type="dxa"/>
            <w:tcBorders>
              <w:top w:val="nil"/>
              <w:left w:val="nil"/>
              <w:bottom w:val="single" w:sz="4" w:space="0" w:color="A6A6A6"/>
              <w:right w:val="single" w:sz="4" w:space="0" w:color="A6A6A6"/>
            </w:tcBorders>
            <w:shd w:val="clear" w:color="auto" w:fill="auto"/>
            <w:noWrap/>
            <w:vAlign w:val="center"/>
            <w:hideMark/>
          </w:tcPr>
          <w:p w14:paraId="7BB8958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450.00</w:t>
            </w:r>
          </w:p>
        </w:tc>
      </w:tr>
      <w:tr w:rsidR="00896737" w:rsidRPr="00603556" w14:paraId="682BDBA0"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5557B2FF"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DESPULPADORA</w:t>
            </w:r>
          </w:p>
        </w:tc>
        <w:tc>
          <w:tcPr>
            <w:tcW w:w="1083" w:type="dxa"/>
            <w:tcBorders>
              <w:top w:val="nil"/>
              <w:left w:val="nil"/>
              <w:bottom w:val="single" w:sz="4" w:space="0" w:color="A6A6A6"/>
              <w:right w:val="single" w:sz="4" w:space="0" w:color="A6A6A6"/>
            </w:tcBorders>
            <w:shd w:val="clear" w:color="auto" w:fill="auto"/>
            <w:noWrap/>
            <w:vAlign w:val="center"/>
            <w:hideMark/>
          </w:tcPr>
          <w:p w14:paraId="207AC2DF"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9</w:t>
            </w:r>
          </w:p>
        </w:tc>
        <w:tc>
          <w:tcPr>
            <w:tcW w:w="1290" w:type="dxa"/>
            <w:tcBorders>
              <w:top w:val="nil"/>
              <w:left w:val="nil"/>
              <w:bottom w:val="single" w:sz="4" w:space="0" w:color="A6A6A6"/>
              <w:right w:val="single" w:sz="4" w:space="0" w:color="A6A6A6"/>
            </w:tcBorders>
            <w:shd w:val="clear" w:color="auto" w:fill="auto"/>
            <w:noWrap/>
            <w:vAlign w:val="center"/>
            <w:hideMark/>
          </w:tcPr>
          <w:p w14:paraId="20929D83"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33B15C6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100.00</w:t>
            </w:r>
          </w:p>
        </w:tc>
        <w:tc>
          <w:tcPr>
            <w:tcW w:w="1272" w:type="dxa"/>
            <w:tcBorders>
              <w:top w:val="nil"/>
              <w:left w:val="nil"/>
              <w:bottom w:val="single" w:sz="4" w:space="0" w:color="A6A6A6"/>
              <w:right w:val="single" w:sz="4" w:space="0" w:color="A6A6A6"/>
            </w:tcBorders>
            <w:shd w:val="clear" w:color="auto" w:fill="auto"/>
            <w:noWrap/>
            <w:vAlign w:val="center"/>
            <w:hideMark/>
          </w:tcPr>
          <w:p w14:paraId="363346B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900.00</w:t>
            </w:r>
          </w:p>
        </w:tc>
      </w:tr>
      <w:tr w:rsidR="00896737" w:rsidRPr="00603556" w14:paraId="49A1148E"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75957578"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MOTOR 1HP</w:t>
            </w:r>
          </w:p>
        </w:tc>
        <w:tc>
          <w:tcPr>
            <w:tcW w:w="1083" w:type="dxa"/>
            <w:tcBorders>
              <w:top w:val="nil"/>
              <w:left w:val="nil"/>
              <w:bottom w:val="single" w:sz="4" w:space="0" w:color="A6A6A6"/>
              <w:right w:val="single" w:sz="4" w:space="0" w:color="A6A6A6"/>
            </w:tcBorders>
            <w:shd w:val="clear" w:color="auto" w:fill="auto"/>
            <w:noWrap/>
            <w:vAlign w:val="center"/>
            <w:hideMark/>
          </w:tcPr>
          <w:p w14:paraId="01C86F77"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8</w:t>
            </w:r>
          </w:p>
        </w:tc>
        <w:tc>
          <w:tcPr>
            <w:tcW w:w="1290" w:type="dxa"/>
            <w:tcBorders>
              <w:top w:val="nil"/>
              <w:left w:val="nil"/>
              <w:bottom w:val="single" w:sz="4" w:space="0" w:color="A6A6A6"/>
              <w:right w:val="single" w:sz="4" w:space="0" w:color="A6A6A6"/>
            </w:tcBorders>
            <w:shd w:val="clear" w:color="auto" w:fill="auto"/>
            <w:noWrap/>
            <w:vAlign w:val="center"/>
            <w:hideMark/>
          </w:tcPr>
          <w:p w14:paraId="0168C6E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2BA2646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137.00</w:t>
            </w:r>
          </w:p>
        </w:tc>
        <w:tc>
          <w:tcPr>
            <w:tcW w:w="1272" w:type="dxa"/>
            <w:tcBorders>
              <w:top w:val="nil"/>
              <w:left w:val="nil"/>
              <w:bottom w:val="single" w:sz="4" w:space="0" w:color="A6A6A6"/>
              <w:right w:val="single" w:sz="4" w:space="0" w:color="A6A6A6"/>
            </w:tcBorders>
            <w:shd w:val="clear" w:color="auto" w:fill="auto"/>
            <w:noWrap/>
            <w:vAlign w:val="center"/>
            <w:hideMark/>
          </w:tcPr>
          <w:p w14:paraId="0FF1C86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1,027.50</w:t>
            </w:r>
          </w:p>
        </w:tc>
      </w:tr>
      <w:tr w:rsidR="00896737" w:rsidRPr="00603556" w14:paraId="3C02BC6C"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439E6F94"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SACOS DE POLIETILENO</w:t>
            </w:r>
          </w:p>
        </w:tc>
        <w:tc>
          <w:tcPr>
            <w:tcW w:w="1083" w:type="dxa"/>
            <w:tcBorders>
              <w:top w:val="nil"/>
              <w:left w:val="nil"/>
              <w:bottom w:val="single" w:sz="4" w:space="0" w:color="A6A6A6"/>
              <w:right w:val="single" w:sz="4" w:space="0" w:color="A6A6A6"/>
            </w:tcBorders>
            <w:shd w:val="clear" w:color="auto" w:fill="auto"/>
            <w:noWrap/>
            <w:vAlign w:val="center"/>
            <w:hideMark/>
          </w:tcPr>
          <w:p w14:paraId="302B56C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270</w:t>
            </w:r>
          </w:p>
        </w:tc>
        <w:tc>
          <w:tcPr>
            <w:tcW w:w="1290" w:type="dxa"/>
            <w:tcBorders>
              <w:top w:val="nil"/>
              <w:left w:val="nil"/>
              <w:bottom w:val="single" w:sz="4" w:space="0" w:color="A6A6A6"/>
              <w:right w:val="single" w:sz="4" w:space="0" w:color="A6A6A6"/>
            </w:tcBorders>
            <w:shd w:val="clear" w:color="auto" w:fill="auto"/>
            <w:noWrap/>
            <w:vAlign w:val="center"/>
            <w:hideMark/>
          </w:tcPr>
          <w:p w14:paraId="09AD249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52610726"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2.54</w:t>
            </w:r>
          </w:p>
        </w:tc>
        <w:tc>
          <w:tcPr>
            <w:tcW w:w="1272" w:type="dxa"/>
            <w:tcBorders>
              <w:top w:val="nil"/>
              <w:left w:val="nil"/>
              <w:bottom w:val="single" w:sz="4" w:space="0" w:color="A6A6A6"/>
              <w:right w:val="single" w:sz="4" w:space="0" w:color="A6A6A6"/>
            </w:tcBorders>
            <w:shd w:val="clear" w:color="auto" w:fill="auto"/>
            <w:noWrap/>
            <w:vAlign w:val="center"/>
            <w:hideMark/>
          </w:tcPr>
          <w:p w14:paraId="6F5C1E4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686.07</w:t>
            </w:r>
          </w:p>
        </w:tc>
      </w:tr>
      <w:tr w:rsidR="00896737" w:rsidRPr="00603556" w14:paraId="0F39DA1A"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50035646"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MACHETES</w:t>
            </w:r>
          </w:p>
        </w:tc>
        <w:tc>
          <w:tcPr>
            <w:tcW w:w="1083" w:type="dxa"/>
            <w:tcBorders>
              <w:top w:val="nil"/>
              <w:left w:val="nil"/>
              <w:bottom w:val="single" w:sz="4" w:space="0" w:color="A6A6A6"/>
              <w:right w:val="single" w:sz="4" w:space="0" w:color="A6A6A6"/>
            </w:tcBorders>
            <w:shd w:val="clear" w:color="auto" w:fill="auto"/>
            <w:noWrap/>
            <w:vAlign w:val="center"/>
            <w:hideMark/>
          </w:tcPr>
          <w:p w14:paraId="2B118982"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9</w:t>
            </w:r>
          </w:p>
        </w:tc>
        <w:tc>
          <w:tcPr>
            <w:tcW w:w="1290" w:type="dxa"/>
            <w:tcBorders>
              <w:top w:val="nil"/>
              <w:left w:val="nil"/>
              <w:bottom w:val="single" w:sz="4" w:space="0" w:color="A6A6A6"/>
              <w:right w:val="single" w:sz="4" w:space="0" w:color="A6A6A6"/>
            </w:tcBorders>
            <w:shd w:val="clear" w:color="auto" w:fill="auto"/>
            <w:noWrap/>
            <w:vAlign w:val="center"/>
            <w:hideMark/>
          </w:tcPr>
          <w:p w14:paraId="5AD4FE0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3822C037"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8.00</w:t>
            </w:r>
          </w:p>
        </w:tc>
        <w:tc>
          <w:tcPr>
            <w:tcW w:w="1272" w:type="dxa"/>
            <w:tcBorders>
              <w:top w:val="nil"/>
              <w:left w:val="nil"/>
              <w:bottom w:val="single" w:sz="4" w:space="0" w:color="A6A6A6"/>
              <w:right w:val="single" w:sz="4" w:space="0" w:color="A6A6A6"/>
            </w:tcBorders>
            <w:shd w:val="clear" w:color="auto" w:fill="auto"/>
            <w:noWrap/>
            <w:vAlign w:val="center"/>
            <w:hideMark/>
          </w:tcPr>
          <w:p w14:paraId="2834DE1E"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72.00</w:t>
            </w:r>
          </w:p>
        </w:tc>
      </w:tr>
      <w:tr w:rsidR="00896737" w:rsidRPr="00603556" w14:paraId="210A2CEB"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3970C993"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LAMPA</w:t>
            </w:r>
          </w:p>
        </w:tc>
        <w:tc>
          <w:tcPr>
            <w:tcW w:w="1083" w:type="dxa"/>
            <w:tcBorders>
              <w:top w:val="nil"/>
              <w:left w:val="nil"/>
              <w:bottom w:val="single" w:sz="4" w:space="0" w:color="A6A6A6"/>
              <w:right w:val="single" w:sz="4" w:space="0" w:color="A6A6A6"/>
            </w:tcBorders>
            <w:shd w:val="clear" w:color="auto" w:fill="auto"/>
            <w:noWrap/>
            <w:vAlign w:val="center"/>
            <w:hideMark/>
          </w:tcPr>
          <w:p w14:paraId="36F1D3B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9</w:t>
            </w:r>
          </w:p>
        </w:tc>
        <w:tc>
          <w:tcPr>
            <w:tcW w:w="1290" w:type="dxa"/>
            <w:tcBorders>
              <w:top w:val="nil"/>
              <w:left w:val="nil"/>
              <w:bottom w:val="single" w:sz="4" w:space="0" w:color="A6A6A6"/>
              <w:right w:val="single" w:sz="4" w:space="0" w:color="A6A6A6"/>
            </w:tcBorders>
            <w:shd w:val="clear" w:color="auto" w:fill="auto"/>
            <w:noWrap/>
            <w:vAlign w:val="center"/>
            <w:hideMark/>
          </w:tcPr>
          <w:p w14:paraId="7654AA23"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UNIDAD</w:t>
            </w:r>
          </w:p>
        </w:tc>
        <w:tc>
          <w:tcPr>
            <w:tcW w:w="1463" w:type="dxa"/>
            <w:tcBorders>
              <w:top w:val="nil"/>
              <w:left w:val="nil"/>
              <w:bottom w:val="single" w:sz="4" w:space="0" w:color="A6A6A6"/>
              <w:right w:val="single" w:sz="4" w:space="0" w:color="A6A6A6"/>
            </w:tcBorders>
            <w:shd w:val="clear" w:color="auto" w:fill="auto"/>
            <w:noWrap/>
            <w:vAlign w:val="center"/>
            <w:hideMark/>
          </w:tcPr>
          <w:p w14:paraId="290FEE9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9.00</w:t>
            </w:r>
          </w:p>
        </w:tc>
        <w:tc>
          <w:tcPr>
            <w:tcW w:w="1272" w:type="dxa"/>
            <w:tcBorders>
              <w:top w:val="nil"/>
              <w:left w:val="nil"/>
              <w:bottom w:val="single" w:sz="4" w:space="0" w:color="A6A6A6"/>
              <w:right w:val="single" w:sz="4" w:space="0" w:color="A6A6A6"/>
            </w:tcBorders>
            <w:shd w:val="clear" w:color="auto" w:fill="auto"/>
            <w:noWrap/>
            <w:vAlign w:val="center"/>
            <w:hideMark/>
          </w:tcPr>
          <w:p w14:paraId="633FC8E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81.00</w:t>
            </w:r>
          </w:p>
        </w:tc>
      </w:tr>
      <w:tr w:rsidR="00896737" w:rsidRPr="00603556" w14:paraId="4DCC0D98"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F2F2F2"/>
            <w:noWrap/>
            <w:vAlign w:val="center"/>
            <w:hideMark/>
          </w:tcPr>
          <w:p w14:paraId="1E69EA4C"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GASTOS ADMINISTRATIVOS</w:t>
            </w:r>
          </w:p>
        </w:tc>
        <w:tc>
          <w:tcPr>
            <w:tcW w:w="1083" w:type="dxa"/>
            <w:tcBorders>
              <w:top w:val="nil"/>
              <w:left w:val="nil"/>
              <w:bottom w:val="single" w:sz="4" w:space="0" w:color="A6A6A6"/>
              <w:right w:val="single" w:sz="4" w:space="0" w:color="A6A6A6"/>
            </w:tcBorders>
            <w:shd w:val="clear" w:color="000000" w:fill="F2F2F2"/>
            <w:noWrap/>
            <w:vAlign w:val="center"/>
            <w:hideMark/>
          </w:tcPr>
          <w:p w14:paraId="604E1E8E"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F2F2F2"/>
            <w:noWrap/>
            <w:vAlign w:val="center"/>
            <w:hideMark/>
          </w:tcPr>
          <w:p w14:paraId="2FF7093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F2F2F2"/>
            <w:noWrap/>
            <w:vAlign w:val="center"/>
            <w:hideMark/>
          </w:tcPr>
          <w:p w14:paraId="3329AF2B"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F2F2F2"/>
            <w:noWrap/>
            <w:vAlign w:val="center"/>
            <w:hideMark/>
          </w:tcPr>
          <w:p w14:paraId="6131C7D4"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 </w:t>
            </w:r>
          </w:p>
        </w:tc>
      </w:tr>
      <w:tr w:rsidR="00896737" w:rsidRPr="00603556" w14:paraId="4B2FD84F"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auto" w:fill="auto"/>
            <w:noWrap/>
            <w:vAlign w:val="center"/>
            <w:hideMark/>
          </w:tcPr>
          <w:p w14:paraId="28326A8B" w14:textId="77777777" w:rsidR="00896737" w:rsidRPr="00603556" w:rsidRDefault="00896737" w:rsidP="00896737">
            <w:pPr>
              <w:spacing w:after="0" w:line="240" w:lineRule="auto"/>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ASISTENCIA TÉCNICA</w:t>
            </w:r>
          </w:p>
        </w:tc>
        <w:tc>
          <w:tcPr>
            <w:tcW w:w="1083" w:type="dxa"/>
            <w:tcBorders>
              <w:top w:val="nil"/>
              <w:left w:val="nil"/>
              <w:bottom w:val="single" w:sz="4" w:space="0" w:color="A6A6A6"/>
              <w:right w:val="single" w:sz="4" w:space="0" w:color="A6A6A6"/>
            </w:tcBorders>
            <w:shd w:val="clear" w:color="auto" w:fill="auto"/>
            <w:noWrap/>
            <w:vAlign w:val="center"/>
            <w:hideMark/>
          </w:tcPr>
          <w:p w14:paraId="312E26AC"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9</w:t>
            </w:r>
          </w:p>
        </w:tc>
        <w:tc>
          <w:tcPr>
            <w:tcW w:w="1290" w:type="dxa"/>
            <w:tcBorders>
              <w:top w:val="nil"/>
              <w:left w:val="nil"/>
              <w:bottom w:val="single" w:sz="4" w:space="0" w:color="A6A6A6"/>
              <w:right w:val="single" w:sz="4" w:space="0" w:color="A6A6A6"/>
            </w:tcBorders>
            <w:shd w:val="clear" w:color="auto" w:fill="auto"/>
            <w:noWrap/>
            <w:vAlign w:val="center"/>
            <w:hideMark/>
          </w:tcPr>
          <w:p w14:paraId="528E5599"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VISITAS</w:t>
            </w:r>
          </w:p>
        </w:tc>
        <w:tc>
          <w:tcPr>
            <w:tcW w:w="1463" w:type="dxa"/>
            <w:tcBorders>
              <w:top w:val="nil"/>
              <w:left w:val="nil"/>
              <w:bottom w:val="single" w:sz="4" w:space="0" w:color="A6A6A6"/>
              <w:right w:val="single" w:sz="4" w:space="0" w:color="A6A6A6"/>
            </w:tcBorders>
            <w:shd w:val="clear" w:color="auto" w:fill="auto"/>
            <w:noWrap/>
            <w:vAlign w:val="center"/>
            <w:hideMark/>
          </w:tcPr>
          <w:p w14:paraId="3976A281"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200.00</w:t>
            </w:r>
          </w:p>
        </w:tc>
        <w:tc>
          <w:tcPr>
            <w:tcW w:w="1272" w:type="dxa"/>
            <w:tcBorders>
              <w:top w:val="nil"/>
              <w:left w:val="nil"/>
              <w:bottom w:val="single" w:sz="4" w:space="0" w:color="A6A6A6"/>
              <w:right w:val="single" w:sz="4" w:space="0" w:color="A6A6A6"/>
            </w:tcBorders>
            <w:shd w:val="clear" w:color="auto" w:fill="auto"/>
            <w:noWrap/>
            <w:vAlign w:val="center"/>
            <w:hideMark/>
          </w:tcPr>
          <w:p w14:paraId="1744F320" w14:textId="77777777" w:rsidR="00896737" w:rsidRPr="00603556" w:rsidRDefault="00896737" w:rsidP="00896737">
            <w:pPr>
              <w:spacing w:after="0" w:line="240" w:lineRule="auto"/>
              <w:jc w:val="center"/>
              <w:rPr>
                <w:rFonts w:ascii="Calibri" w:eastAsia="Times New Roman" w:hAnsi="Calibri" w:cs="Calibri"/>
                <w:color w:val="000000"/>
                <w:sz w:val="16"/>
                <w:szCs w:val="16"/>
                <w:lang w:eastAsia="es-PE"/>
              </w:rPr>
            </w:pPr>
            <w:r w:rsidRPr="00603556">
              <w:rPr>
                <w:rFonts w:ascii="Calibri" w:eastAsia="Times New Roman" w:hAnsi="Calibri" w:cs="Calibri"/>
                <w:color w:val="000000"/>
                <w:sz w:val="16"/>
                <w:szCs w:val="16"/>
                <w:lang w:eastAsia="es-PE"/>
              </w:rPr>
              <w:t>S/ 1,800.00</w:t>
            </w:r>
          </w:p>
        </w:tc>
      </w:tr>
      <w:tr w:rsidR="00896737" w:rsidRPr="00603556" w14:paraId="4CA6E651" w14:textId="77777777" w:rsidTr="00896737">
        <w:trPr>
          <w:trHeight w:val="210"/>
        </w:trPr>
        <w:tc>
          <w:tcPr>
            <w:tcW w:w="3852" w:type="dxa"/>
            <w:tcBorders>
              <w:top w:val="nil"/>
              <w:left w:val="single" w:sz="4" w:space="0" w:color="A6A6A6"/>
              <w:bottom w:val="single" w:sz="4" w:space="0" w:color="A6A6A6"/>
              <w:right w:val="single" w:sz="4" w:space="0" w:color="A6A6A6"/>
            </w:tcBorders>
            <w:shd w:val="clear" w:color="000000" w:fill="D7D7D7"/>
            <w:noWrap/>
            <w:vAlign w:val="center"/>
            <w:hideMark/>
          </w:tcPr>
          <w:p w14:paraId="058A25B2" w14:textId="77777777" w:rsidR="00896737" w:rsidRPr="00603556" w:rsidRDefault="00896737" w:rsidP="00896737">
            <w:pPr>
              <w:spacing w:after="0" w:line="240" w:lineRule="auto"/>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COSTO TOTAL</w:t>
            </w:r>
          </w:p>
        </w:tc>
        <w:tc>
          <w:tcPr>
            <w:tcW w:w="1083" w:type="dxa"/>
            <w:tcBorders>
              <w:top w:val="nil"/>
              <w:left w:val="nil"/>
              <w:bottom w:val="single" w:sz="4" w:space="0" w:color="A6A6A6"/>
              <w:right w:val="single" w:sz="4" w:space="0" w:color="A6A6A6"/>
            </w:tcBorders>
            <w:shd w:val="clear" w:color="000000" w:fill="D7D7D7"/>
            <w:noWrap/>
            <w:vAlign w:val="center"/>
            <w:hideMark/>
          </w:tcPr>
          <w:p w14:paraId="1FD4CCB9"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90" w:type="dxa"/>
            <w:tcBorders>
              <w:top w:val="nil"/>
              <w:left w:val="nil"/>
              <w:bottom w:val="single" w:sz="4" w:space="0" w:color="A6A6A6"/>
              <w:right w:val="single" w:sz="4" w:space="0" w:color="A6A6A6"/>
            </w:tcBorders>
            <w:shd w:val="clear" w:color="000000" w:fill="D7D7D7"/>
            <w:noWrap/>
            <w:vAlign w:val="center"/>
            <w:hideMark/>
          </w:tcPr>
          <w:p w14:paraId="41BE8B61"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463" w:type="dxa"/>
            <w:tcBorders>
              <w:top w:val="nil"/>
              <w:left w:val="nil"/>
              <w:bottom w:val="single" w:sz="4" w:space="0" w:color="A6A6A6"/>
              <w:right w:val="single" w:sz="4" w:space="0" w:color="A6A6A6"/>
            </w:tcBorders>
            <w:shd w:val="clear" w:color="000000" w:fill="D7D7D7"/>
            <w:noWrap/>
            <w:vAlign w:val="center"/>
            <w:hideMark/>
          </w:tcPr>
          <w:p w14:paraId="45F5EE97"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 </w:t>
            </w:r>
          </w:p>
        </w:tc>
        <w:tc>
          <w:tcPr>
            <w:tcW w:w="1272" w:type="dxa"/>
            <w:tcBorders>
              <w:top w:val="nil"/>
              <w:left w:val="nil"/>
              <w:bottom w:val="single" w:sz="4" w:space="0" w:color="A6A6A6"/>
              <w:right w:val="single" w:sz="4" w:space="0" w:color="A6A6A6"/>
            </w:tcBorders>
            <w:shd w:val="clear" w:color="000000" w:fill="D7D7D7"/>
            <w:noWrap/>
            <w:vAlign w:val="center"/>
            <w:hideMark/>
          </w:tcPr>
          <w:p w14:paraId="06CEF558" w14:textId="77777777" w:rsidR="00896737" w:rsidRPr="00603556" w:rsidRDefault="00896737" w:rsidP="00896737">
            <w:pPr>
              <w:spacing w:after="0" w:line="240" w:lineRule="auto"/>
              <w:jc w:val="center"/>
              <w:rPr>
                <w:rFonts w:ascii="Calibri" w:eastAsia="Times New Roman" w:hAnsi="Calibri" w:cs="Calibri"/>
                <w:b/>
                <w:bCs/>
                <w:color w:val="000000"/>
                <w:sz w:val="16"/>
                <w:szCs w:val="16"/>
                <w:lang w:eastAsia="es-PE"/>
              </w:rPr>
            </w:pPr>
            <w:r w:rsidRPr="00603556">
              <w:rPr>
                <w:rFonts w:ascii="Calibri" w:eastAsia="Times New Roman" w:hAnsi="Calibri" w:cs="Calibri"/>
                <w:b/>
                <w:bCs/>
                <w:color w:val="000000"/>
                <w:sz w:val="16"/>
                <w:szCs w:val="16"/>
                <w:lang w:eastAsia="es-PE"/>
              </w:rPr>
              <w:t>S/ 36,058.07</w:t>
            </w:r>
          </w:p>
        </w:tc>
      </w:tr>
    </w:tbl>
    <w:p w14:paraId="39DE97DA" w14:textId="77777777" w:rsidR="00896737" w:rsidRPr="003A0E0D" w:rsidRDefault="00896737" w:rsidP="00896737">
      <w:pPr>
        <w:spacing w:after="0" w:line="240" w:lineRule="auto"/>
        <w:ind w:left="426"/>
        <w:rPr>
          <w:sz w:val="18"/>
        </w:rPr>
      </w:pPr>
      <w:r>
        <w:rPr>
          <w:sz w:val="18"/>
        </w:rPr>
        <w:t>FUENTE: ELABORACIÓN PROPIA.</w:t>
      </w:r>
    </w:p>
    <w:p w14:paraId="2C5296E6" w14:textId="77777777" w:rsidR="00896737" w:rsidRDefault="00896737" w:rsidP="00896737">
      <w:pPr>
        <w:spacing w:after="0" w:line="240" w:lineRule="auto"/>
        <w:ind w:left="426"/>
      </w:pPr>
    </w:p>
    <w:p w14:paraId="7773B5FD" w14:textId="77777777" w:rsidR="00896737" w:rsidRDefault="00896737" w:rsidP="00896737">
      <w:pPr>
        <w:pStyle w:val="Ttulo6"/>
      </w:pPr>
      <w:bookmarkStart w:id="235" w:name="_Toc20029031"/>
      <w:r>
        <w:t>Presupuesto de Mejora del Proyecto en la cadena productiva del Café</w:t>
      </w:r>
      <w:bookmarkEnd w:id="235"/>
    </w:p>
    <w:p w14:paraId="4DFCBB50" w14:textId="7FA31077" w:rsidR="00896737" w:rsidRDefault="006E7394" w:rsidP="00896737">
      <w:r>
        <w:t xml:space="preserve">Se asume que con el proyecto se tiene por objetivo </w:t>
      </w:r>
      <w:r w:rsidR="00896737">
        <w:t>hacer que estas iniciativas en la cadena productiva del café;  mejoren su producción tanto en calidad como en cantidad, articulando su producción no solo a mercados locales, sino principalmente a mercados regionales más próximos, así como a la capital.</w:t>
      </w:r>
    </w:p>
    <w:p w14:paraId="7CBB7AF4" w14:textId="77777777" w:rsidR="00896737" w:rsidRDefault="00896737" w:rsidP="00896737">
      <w:r>
        <w:lastRenderedPageBreak/>
        <w:t>El presupuesto que se detalla líneas abajo se enfoca en actividades productivas que se desarrollaron e implementar nuevas actividades, proyectando como nuevos ingresos la cantidad de   S/ 106,913.43, por la venta de 6,289.00 kilogramos, a un precio de S/ 17.00; partiendo del supuesto que la asociación aporta 7.5 hectáreas de terreno con plantones de café, además de la instalación de los 50 plantones que se comprarían.</w:t>
      </w:r>
    </w:p>
    <w:p w14:paraId="34469C10" w14:textId="77777777" w:rsidR="00896737" w:rsidRDefault="00896737" w:rsidP="00896737">
      <w:r>
        <w:t>Los costos que fueron proyectados para dicha iniciativa, contemplan un costo promedio de S/99,157.30; los que comprenden mantener la actividad productiva propiamente dicha e incrementar otras actividades que ayudarían en la  mejora de la cadena productiva, como la construcción de una  infraestructura que sirva para el acopio, planta de tratamiento de limpieza y envasado de la palta con los equipos respectivos; así como la obtención de certificaciones en SENASA, determinación e inscripción de la marca en registros públicos, y su posterior traslado en equipos refrigerados a los mercados regionales, el que incluye Lima.</w:t>
      </w:r>
    </w:p>
    <w:p w14:paraId="439D97BA" w14:textId="77777777" w:rsidR="00896737" w:rsidRDefault="00896737" w:rsidP="00896737">
      <w:r>
        <w:t>Se tiene en cuenta que para la consecución de tal objetivo, no solo se requiere el apoyo económico, sino también el incremento de las competencias de los lideres, así como de todos los miembros de la asociación, en tal sentido se contempla asistencias técnicas en el manejo productivo, comercial, contable y sobre todo en la gestión del cambio, ya que para llegar a este nuevo objetivo se requerirá enfrentarse a diferentes situaciones, que podrían incidir negativamente  en la consecución del objetivo planteado.</w:t>
      </w:r>
    </w:p>
    <w:p w14:paraId="1E5D5D42" w14:textId="6F804E8D" w:rsidR="00896737" w:rsidRDefault="00896737" w:rsidP="00896737">
      <w:pPr>
        <w:pStyle w:val="Descripcin"/>
        <w:spacing w:after="120"/>
        <w:ind w:left="709"/>
      </w:pPr>
      <w:bookmarkStart w:id="236" w:name="_Toc20023252"/>
      <w:bookmarkStart w:id="237" w:name="_Toc20029119"/>
      <w:r>
        <w:t xml:space="preserve">Tabla N° </w:t>
      </w:r>
      <w:r w:rsidR="0008175B">
        <w:fldChar w:fldCharType="begin"/>
      </w:r>
      <w:r w:rsidR="0008175B">
        <w:instrText xml:space="preserve"> SEQ Tabla_N° \* ARABIC </w:instrText>
      </w:r>
      <w:r w:rsidR="0008175B">
        <w:fldChar w:fldCharType="separate"/>
      </w:r>
      <w:r w:rsidR="004D0F85">
        <w:rPr>
          <w:noProof/>
        </w:rPr>
        <w:t>50</w:t>
      </w:r>
      <w:r w:rsidR="0008175B">
        <w:rPr>
          <w:noProof/>
        </w:rPr>
        <w:fldChar w:fldCharType="end"/>
      </w:r>
      <w:r>
        <w:t xml:space="preserve">: PRESUPUESTO DE MEJORA DEL PROYECTO – CADENA PRODUCTIVA DEL </w:t>
      </w:r>
      <w:bookmarkEnd w:id="236"/>
      <w:r>
        <w:t>CAFÉ</w:t>
      </w:r>
      <w:bookmarkEnd w:id="237"/>
    </w:p>
    <w:tbl>
      <w:tblPr>
        <w:tblW w:w="6060" w:type="dxa"/>
        <w:tblCellMar>
          <w:left w:w="70" w:type="dxa"/>
          <w:right w:w="70" w:type="dxa"/>
        </w:tblCellMar>
        <w:tblLook w:val="04A0" w:firstRow="1" w:lastRow="0" w:firstColumn="1" w:lastColumn="0" w:noHBand="0" w:noVBand="1"/>
      </w:tblPr>
      <w:tblGrid>
        <w:gridCol w:w="4240"/>
        <w:gridCol w:w="1820"/>
      </w:tblGrid>
      <w:tr w:rsidR="00896737" w:rsidRPr="00D532D6" w14:paraId="742CF9E3" w14:textId="77777777" w:rsidTr="00896737">
        <w:trPr>
          <w:trHeight w:val="210"/>
        </w:trPr>
        <w:tc>
          <w:tcPr>
            <w:tcW w:w="6060" w:type="dxa"/>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7ECF5CED"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SUPUESTOS:</w:t>
            </w:r>
          </w:p>
        </w:tc>
      </w:tr>
      <w:tr w:rsidR="00896737" w:rsidRPr="00D532D6" w14:paraId="76B278E4"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7C7B7B2A"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RENDIMIENTO CAFÉ PERGAMINO Kg/Ha</w:t>
            </w:r>
          </w:p>
        </w:tc>
        <w:tc>
          <w:tcPr>
            <w:tcW w:w="1820" w:type="dxa"/>
            <w:tcBorders>
              <w:top w:val="nil"/>
              <w:left w:val="nil"/>
              <w:bottom w:val="single" w:sz="4" w:space="0" w:color="auto"/>
              <w:right w:val="single" w:sz="4" w:space="0" w:color="auto"/>
            </w:tcBorders>
            <w:shd w:val="clear" w:color="auto" w:fill="auto"/>
            <w:noWrap/>
            <w:vAlign w:val="center"/>
            <w:hideMark/>
          </w:tcPr>
          <w:p w14:paraId="2830E44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838.54</w:t>
            </w:r>
          </w:p>
        </w:tc>
      </w:tr>
      <w:tr w:rsidR="00896737" w:rsidRPr="00D532D6" w14:paraId="182F4DC2"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37D4C1C2"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PRECIO EN CHACRA CAFÉ PERGAMINO S/Kg</w:t>
            </w:r>
          </w:p>
        </w:tc>
        <w:tc>
          <w:tcPr>
            <w:tcW w:w="1820" w:type="dxa"/>
            <w:tcBorders>
              <w:top w:val="nil"/>
              <w:left w:val="nil"/>
              <w:bottom w:val="single" w:sz="4" w:space="0" w:color="auto"/>
              <w:right w:val="single" w:sz="4" w:space="0" w:color="auto"/>
            </w:tcBorders>
            <w:shd w:val="clear" w:color="auto" w:fill="auto"/>
            <w:noWrap/>
            <w:vAlign w:val="center"/>
            <w:hideMark/>
          </w:tcPr>
          <w:p w14:paraId="7819FDE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4.94</w:t>
            </w:r>
          </w:p>
        </w:tc>
      </w:tr>
      <w:tr w:rsidR="00896737" w:rsidRPr="00D532D6" w14:paraId="7F027484"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69C6CB3D"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CANTIDAD PROMEDIO DE MIEMBROS DE ASOCIACIÓN</w:t>
            </w:r>
          </w:p>
        </w:tc>
        <w:tc>
          <w:tcPr>
            <w:tcW w:w="1820" w:type="dxa"/>
            <w:tcBorders>
              <w:top w:val="nil"/>
              <w:left w:val="nil"/>
              <w:bottom w:val="single" w:sz="4" w:space="0" w:color="auto"/>
              <w:right w:val="single" w:sz="4" w:space="0" w:color="auto"/>
            </w:tcBorders>
            <w:shd w:val="clear" w:color="auto" w:fill="auto"/>
            <w:noWrap/>
            <w:vAlign w:val="center"/>
            <w:hideMark/>
          </w:tcPr>
          <w:p w14:paraId="0A6FD31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15.00</w:t>
            </w:r>
          </w:p>
        </w:tc>
      </w:tr>
      <w:tr w:rsidR="00896737" w:rsidRPr="00D532D6" w14:paraId="5DF0C98D"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1C3CF79F"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HECTÁREAS PROMEDIO POR MIEMBRO ASOCIACIÓN Ha</w:t>
            </w:r>
          </w:p>
        </w:tc>
        <w:tc>
          <w:tcPr>
            <w:tcW w:w="1820" w:type="dxa"/>
            <w:tcBorders>
              <w:top w:val="nil"/>
              <w:left w:val="nil"/>
              <w:bottom w:val="single" w:sz="4" w:space="0" w:color="auto"/>
              <w:right w:val="single" w:sz="4" w:space="0" w:color="auto"/>
            </w:tcBorders>
            <w:shd w:val="clear" w:color="auto" w:fill="auto"/>
            <w:noWrap/>
            <w:vAlign w:val="center"/>
            <w:hideMark/>
          </w:tcPr>
          <w:p w14:paraId="69F4586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0.50</w:t>
            </w:r>
          </w:p>
        </w:tc>
      </w:tr>
      <w:tr w:rsidR="00896737" w:rsidRPr="00D532D6" w14:paraId="2F7DF2B9"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79710767"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HECTÁREAS PROMEDIO SEMBRADAS Ha</w:t>
            </w:r>
          </w:p>
        </w:tc>
        <w:tc>
          <w:tcPr>
            <w:tcW w:w="1820" w:type="dxa"/>
            <w:tcBorders>
              <w:top w:val="nil"/>
              <w:left w:val="nil"/>
              <w:bottom w:val="single" w:sz="4" w:space="0" w:color="auto"/>
              <w:right w:val="single" w:sz="4" w:space="0" w:color="auto"/>
            </w:tcBorders>
            <w:shd w:val="clear" w:color="auto" w:fill="auto"/>
            <w:noWrap/>
            <w:vAlign w:val="center"/>
            <w:hideMark/>
          </w:tcPr>
          <w:p w14:paraId="0035EAD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7.5</w:t>
            </w:r>
          </w:p>
        </w:tc>
      </w:tr>
      <w:tr w:rsidR="00896737" w:rsidRPr="00D532D6" w14:paraId="1B3247D2" w14:textId="77777777" w:rsidTr="00896737">
        <w:trPr>
          <w:trHeight w:val="210"/>
        </w:trPr>
        <w:tc>
          <w:tcPr>
            <w:tcW w:w="4240" w:type="dxa"/>
            <w:tcBorders>
              <w:top w:val="nil"/>
              <w:left w:val="single" w:sz="4" w:space="0" w:color="auto"/>
              <w:bottom w:val="single" w:sz="4" w:space="0" w:color="auto"/>
              <w:right w:val="single" w:sz="4" w:space="0" w:color="auto"/>
            </w:tcBorders>
            <w:shd w:val="clear" w:color="000000" w:fill="D9D9D9"/>
            <w:vAlign w:val="center"/>
            <w:hideMark/>
          </w:tcPr>
          <w:p w14:paraId="0DD56FCA"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MERMA DEL TOTAL COSECHADO</w:t>
            </w:r>
          </w:p>
        </w:tc>
        <w:tc>
          <w:tcPr>
            <w:tcW w:w="1820" w:type="dxa"/>
            <w:tcBorders>
              <w:top w:val="nil"/>
              <w:left w:val="nil"/>
              <w:bottom w:val="single" w:sz="4" w:space="0" w:color="auto"/>
              <w:right w:val="single" w:sz="4" w:space="0" w:color="auto"/>
            </w:tcBorders>
            <w:shd w:val="clear" w:color="auto" w:fill="auto"/>
            <w:noWrap/>
            <w:vAlign w:val="center"/>
            <w:hideMark/>
          </w:tcPr>
          <w:p w14:paraId="502E4C4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20%</w:t>
            </w:r>
          </w:p>
        </w:tc>
      </w:tr>
    </w:tbl>
    <w:p w14:paraId="72FA03F3" w14:textId="77777777" w:rsidR="00896737" w:rsidRDefault="00896737" w:rsidP="00896737">
      <w:pPr>
        <w:spacing w:after="0" w:line="240" w:lineRule="auto"/>
        <w:ind w:left="426"/>
      </w:pPr>
    </w:p>
    <w:tbl>
      <w:tblPr>
        <w:tblW w:w="6060" w:type="dxa"/>
        <w:tblCellMar>
          <w:left w:w="70" w:type="dxa"/>
          <w:right w:w="70" w:type="dxa"/>
        </w:tblCellMar>
        <w:tblLook w:val="04A0" w:firstRow="1" w:lastRow="0" w:firstColumn="1" w:lastColumn="0" w:noHBand="0" w:noVBand="1"/>
      </w:tblPr>
      <w:tblGrid>
        <w:gridCol w:w="4240"/>
        <w:gridCol w:w="1820"/>
      </w:tblGrid>
      <w:tr w:rsidR="00896737" w:rsidRPr="00D532D6" w14:paraId="35E110EF" w14:textId="77777777" w:rsidTr="00896737">
        <w:trPr>
          <w:trHeight w:val="210"/>
        </w:trPr>
        <w:tc>
          <w:tcPr>
            <w:tcW w:w="4240"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7C76781C"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RUBRO</w:t>
            </w:r>
          </w:p>
        </w:tc>
        <w:tc>
          <w:tcPr>
            <w:tcW w:w="1820" w:type="dxa"/>
            <w:tcBorders>
              <w:top w:val="single" w:sz="4" w:space="0" w:color="A6A6A6"/>
              <w:left w:val="nil"/>
              <w:bottom w:val="single" w:sz="4" w:space="0" w:color="A6A6A6"/>
              <w:right w:val="single" w:sz="4" w:space="0" w:color="A6A6A6"/>
            </w:tcBorders>
            <w:shd w:val="clear" w:color="auto" w:fill="auto"/>
            <w:noWrap/>
            <w:vAlign w:val="center"/>
            <w:hideMark/>
          </w:tcPr>
          <w:p w14:paraId="67EACDA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CAFÉ</w:t>
            </w:r>
          </w:p>
        </w:tc>
      </w:tr>
      <w:tr w:rsidR="00896737" w:rsidRPr="00D532D6" w14:paraId="11617B84" w14:textId="77777777" w:rsidTr="00896737">
        <w:trPr>
          <w:trHeight w:val="210"/>
        </w:trPr>
        <w:tc>
          <w:tcPr>
            <w:tcW w:w="4240" w:type="dxa"/>
            <w:tcBorders>
              <w:top w:val="nil"/>
              <w:left w:val="single" w:sz="4" w:space="0" w:color="A6A6A6"/>
              <w:bottom w:val="single" w:sz="4" w:space="0" w:color="A6A6A6"/>
              <w:right w:val="single" w:sz="4" w:space="0" w:color="A6A6A6"/>
            </w:tcBorders>
            <w:shd w:val="clear" w:color="000000" w:fill="D7D7D7"/>
            <w:noWrap/>
            <w:vAlign w:val="center"/>
            <w:hideMark/>
          </w:tcPr>
          <w:p w14:paraId="1653655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LÍNEA</w:t>
            </w:r>
          </w:p>
        </w:tc>
        <w:tc>
          <w:tcPr>
            <w:tcW w:w="1820" w:type="dxa"/>
            <w:tcBorders>
              <w:top w:val="nil"/>
              <w:left w:val="nil"/>
              <w:bottom w:val="single" w:sz="4" w:space="0" w:color="A6A6A6"/>
              <w:right w:val="single" w:sz="4" w:space="0" w:color="A6A6A6"/>
            </w:tcBorders>
            <w:shd w:val="clear" w:color="auto" w:fill="auto"/>
            <w:noWrap/>
            <w:vAlign w:val="center"/>
            <w:hideMark/>
          </w:tcPr>
          <w:p w14:paraId="1862624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Cultivos perennes</w:t>
            </w:r>
          </w:p>
        </w:tc>
      </w:tr>
      <w:tr w:rsidR="00896737" w:rsidRPr="00D532D6" w14:paraId="466CE00D" w14:textId="77777777" w:rsidTr="00896737">
        <w:trPr>
          <w:trHeight w:val="210"/>
        </w:trPr>
        <w:tc>
          <w:tcPr>
            <w:tcW w:w="4240" w:type="dxa"/>
            <w:tcBorders>
              <w:top w:val="nil"/>
              <w:left w:val="single" w:sz="4" w:space="0" w:color="A6A6A6"/>
              <w:bottom w:val="single" w:sz="4" w:space="0" w:color="A6A6A6"/>
              <w:right w:val="single" w:sz="4" w:space="0" w:color="A6A6A6"/>
            </w:tcBorders>
            <w:shd w:val="clear" w:color="000000" w:fill="D7D7D7"/>
            <w:noWrap/>
            <w:vAlign w:val="center"/>
            <w:hideMark/>
          </w:tcPr>
          <w:p w14:paraId="63CC272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MESES</w:t>
            </w:r>
          </w:p>
        </w:tc>
        <w:tc>
          <w:tcPr>
            <w:tcW w:w="1820" w:type="dxa"/>
            <w:tcBorders>
              <w:top w:val="nil"/>
              <w:left w:val="nil"/>
              <w:bottom w:val="single" w:sz="4" w:space="0" w:color="A6A6A6"/>
              <w:right w:val="single" w:sz="4" w:space="0" w:color="A6A6A6"/>
            </w:tcBorders>
            <w:shd w:val="clear" w:color="auto" w:fill="auto"/>
            <w:noWrap/>
            <w:vAlign w:val="center"/>
            <w:hideMark/>
          </w:tcPr>
          <w:p w14:paraId="2A06155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12</w:t>
            </w:r>
          </w:p>
        </w:tc>
      </w:tr>
    </w:tbl>
    <w:p w14:paraId="59DC36D3" w14:textId="77777777" w:rsidR="00896737" w:rsidRDefault="00896737" w:rsidP="00896737">
      <w:pPr>
        <w:spacing w:after="0" w:line="240" w:lineRule="auto"/>
        <w:ind w:left="426"/>
      </w:pPr>
    </w:p>
    <w:tbl>
      <w:tblPr>
        <w:tblW w:w="8958" w:type="dxa"/>
        <w:tblCellMar>
          <w:left w:w="70" w:type="dxa"/>
          <w:right w:w="70" w:type="dxa"/>
        </w:tblCellMar>
        <w:tblLook w:val="04A0" w:firstRow="1" w:lastRow="0" w:firstColumn="1" w:lastColumn="0" w:noHBand="0" w:noVBand="1"/>
      </w:tblPr>
      <w:tblGrid>
        <w:gridCol w:w="3397"/>
        <w:gridCol w:w="1152"/>
        <w:gridCol w:w="1371"/>
        <w:gridCol w:w="1556"/>
        <w:gridCol w:w="1482"/>
      </w:tblGrid>
      <w:tr w:rsidR="00896737" w:rsidRPr="00D532D6" w14:paraId="03B884F6" w14:textId="77777777" w:rsidTr="00896737">
        <w:trPr>
          <w:trHeight w:val="210"/>
        </w:trPr>
        <w:tc>
          <w:tcPr>
            <w:tcW w:w="8958"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70303044"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INGRESOS PROYECTADOS</w:t>
            </w:r>
          </w:p>
        </w:tc>
      </w:tr>
      <w:tr w:rsidR="00896737" w:rsidRPr="00D532D6" w14:paraId="2DF634FF" w14:textId="77777777" w:rsidTr="00896737">
        <w:trPr>
          <w:trHeight w:val="210"/>
        </w:trPr>
        <w:tc>
          <w:tcPr>
            <w:tcW w:w="3397" w:type="dxa"/>
            <w:tcBorders>
              <w:top w:val="nil"/>
              <w:left w:val="nil"/>
              <w:bottom w:val="nil"/>
              <w:right w:val="nil"/>
            </w:tcBorders>
            <w:shd w:val="clear" w:color="auto" w:fill="auto"/>
            <w:vAlign w:val="center"/>
            <w:hideMark/>
          </w:tcPr>
          <w:p w14:paraId="58D18657"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p>
        </w:tc>
        <w:tc>
          <w:tcPr>
            <w:tcW w:w="1152" w:type="dxa"/>
            <w:tcBorders>
              <w:top w:val="nil"/>
              <w:left w:val="nil"/>
              <w:bottom w:val="nil"/>
              <w:right w:val="nil"/>
            </w:tcBorders>
            <w:shd w:val="clear" w:color="auto" w:fill="auto"/>
            <w:noWrap/>
            <w:vAlign w:val="center"/>
            <w:hideMark/>
          </w:tcPr>
          <w:p w14:paraId="791BA18D" w14:textId="77777777" w:rsidR="00896737" w:rsidRPr="00D532D6" w:rsidRDefault="00896737" w:rsidP="00896737">
            <w:pPr>
              <w:spacing w:after="0" w:line="240" w:lineRule="auto"/>
              <w:rPr>
                <w:rFonts w:ascii="Times New Roman" w:eastAsia="Times New Roman" w:hAnsi="Times New Roman" w:cs="Times New Roman"/>
                <w:sz w:val="20"/>
                <w:szCs w:val="20"/>
                <w:lang w:eastAsia="es-PE"/>
              </w:rPr>
            </w:pPr>
          </w:p>
        </w:tc>
        <w:tc>
          <w:tcPr>
            <w:tcW w:w="1371" w:type="dxa"/>
            <w:tcBorders>
              <w:top w:val="nil"/>
              <w:left w:val="nil"/>
              <w:bottom w:val="nil"/>
              <w:right w:val="nil"/>
            </w:tcBorders>
            <w:shd w:val="clear" w:color="auto" w:fill="auto"/>
            <w:noWrap/>
            <w:vAlign w:val="center"/>
            <w:hideMark/>
          </w:tcPr>
          <w:p w14:paraId="34119848"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c>
          <w:tcPr>
            <w:tcW w:w="1556" w:type="dxa"/>
            <w:tcBorders>
              <w:top w:val="nil"/>
              <w:left w:val="nil"/>
              <w:bottom w:val="nil"/>
              <w:right w:val="nil"/>
            </w:tcBorders>
            <w:shd w:val="clear" w:color="auto" w:fill="auto"/>
            <w:noWrap/>
            <w:vAlign w:val="center"/>
            <w:hideMark/>
          </w:tcPr>
          <w:p w14:paraId="220BD7F4"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c>
          <w:tcPr>
            <w:tcW w:w="1482" w:type="dxa"/>
            <w:tcBorders>
              <w:top w:val="nil"/>
              <w:left w:val="nil"/>
              <w:bottom w:val="nil"/>
              <w:right w:val="nil"/>
            </w:tcBorders>
            <w:shd w:val="clear" w:color="auto" w:fill="auto"/>
            <w:noWrap/>
            <w:vAlign w:val="center"/>
            <w:hideMark/>
          </w:tcPr>
          <w:p w14:paraId="3B685E4B"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D532D6" w14:paraId="122DCEB7" w14:textId="77777777" w:rsidTr="00896737">
        <w:trPr>
          <w:trHeight w:val="540"/>
        </w:trPr>
        <w:tc>
          <w:tcPr>
            <w:tcW w:w="3397"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595BD4A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DESCRIPCIÓN</w:t>
            </w:r>
          </w:p>
        </w:tc>
        <w:tc>
          <w:tcPr>
            <w:tcW w:w="1152" w:type="dxa"/>
            <w:tcBorders>
              <w:top w:val="single" w:sz="4" w:space="0" w:color="A6A6A6"/>
              <w:left w:val="nil"/>
              <w:bottom w:val="single" w:sz="4" w:space="0" w:color="A6A6A6"/>
              <w:right w:val="single" w:sz="4" w:space="0" w:color="A6A6A6"/>
            </w:tcBorders>
            <w:shd w:val="clear" w:color="000000" w:fill="BFBFBF"/>
            <w:noWrap/>
            <w:vAlign w:val="center"/>
            <w:hideMark/>
          </w:tcPr>
          <w:p w14:paraId="32F914F5"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CANTIDAD</w:t>
            </w:r>
          </w:p>
        </w:tc>
        <w:tc>
          <w:tcPr>
            <w:tcW w:w="1371" w:type="dxa"/>
            <w:tcBorders>
              <w:top w:val="single" w:sz="4" w:space="0" w:color="A6A6A6"/>
              <w:left w:val="nil"/>
              <w:bottom w:val="single" w:sz="4" w:space="0" w:color="A6A6A6"/>
              <w:right w:val="single" w:sz="4" w:space="0" w:color="A6A6A6"/>
            </w:tcBorders>
            <w:shd w:val="clear" w:color="000000" w:fill="BFBFBF"/>
            <w:vAlign w:val="center"/>
            <w:hideMark/>
          </w:tcPr>
          <w:p w14:paraId="18A5C722"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UNIDAD DE MEDIDA</w:t>
            </w:r>
          </w:p>
        </w:tc>
        <w:tc>
          <w:tcPr>
            <w:tcW w:w="1556" w:type="dxa"/>
            <w:tcBorders>
              <w:top w:val="single" w:sz="4" w:space="0" w:color="A6A6A6"/>
              <w:left w:val="nil"/>
              <w:bottom w:val="single" w:sz="4" w:space="0" w:color="A6A6A6"/>
              <w:right w:val="single" w:sz="4" w:space="0" w:color="A6A6A6"/>
            </w:tcBorders>
            <w:shd w:val="clear" w:color="000000" w:fill="BFBFBF"/>
            <w:vAlign w:val="center"/>
            <w:hideMark/>
          </w:tcPr>
          <w:p w14:paraId="2AD52BCF"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PRECIO UNITARIO S/.</w:t>
            </w:r>
          </w:p>
        </w:tc>
        <w:tc>
          <w:tcPr>
            <w:tcW w:w="1482" w:type="dxa"/>
            <w:tcBorders>
              <w:top w:val="single" w:sz="4" w:space="0" w:color="A6A6A6"/>
              <w:left w:val="nil"/>
              <w:bottom w:val="single" w:sz="4" w:space="0" w:color="A6A6A6"/>
              <w:right w:val="single" w:sz="4" w:space="0" w:color="A6A6A6"/>
            </w:tcBorders>
            <w:shd w:val="clear" w:color="000000" w:fill="BFBFBF"/>
            <w:noWrap/>
            <w:vAlign w:val="center"/>
            <w:hideMark/>
          </w:tcPr>
          <w:p w14:paraId="4EFE707A"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TOTAL S/.</w:t>
            </w:r>
          </w:p>
        </w:tc>
      </w:tr>
      <w:tr w:rsidR="00896737" w:rsidRPr="00D532D6" w14:paraId="29115394" w14:textId="77777777" w:rsidTr="00896737">
        <w:trPr>
          <w:trHeight w:val="210"/>
        </w:trPr>
        <w:tc>
          <w:tcPr>
            <w:tcW w:w="3397" w:type="dxa"/>
            <w:tcBorders>
              <w:top w:val="nil"/>
              <w:left w:val="single" w:sz="4" w:space="0" w:color="A6A6A6"/>
              <w:bottom w:val="single" w:sz="4" w:space="0" w:color="A6A6A6"/>
              <w:right w:val="single" w:sz="4" w:space="0" w:color="A6A6A6"/>
            </w:tcBorders>
            <w:shd w:val="clear" w:color="000000" w:fill="D7D7D7"/>
            <w:noWrap/>
            <w:vAlign w:val="center"/>
            <w:hideMark/>
          </w:tcPr>
          <w:p w14:paraId="02600685"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INGRESOS (IT)</w:t>
            </w:r>
          </w:p>
        </w:tc>
        <w:tc>
          <w:tcPr>
            <w:tcW w:w="1152" w:type="dxa"/>
            <w:tcBorders>
              <w:top w:val="nil"/>
              <w:left w:val="nil"/>
              <w:bottom w:val="single" w:sz="4" w:space="0" w:color="A6A6A6"/>
              <w:right w:val="single" w:sz="4" w:space="0" w:color="A6A6A6"/>
            </w:tcBorders>
            <w:shd w:val="clear" w:color="000000" w:fill="D7D7D7"/>
            <w:noWrap/>
            <w:vAlign w:val="center"/>
            <w:hideMark/>
          </w:tcPr>
          <w:p w14:paraId="38E6CD18"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371" w:type="dxa"/>
            <w:tcBorders>
              <w:top w:val="nil"/>
              <w:left w:val="nil"/>
              <w:bottom w:val="single" w:sz="4" w:space="0" w:color="A6A6A6"/>
              <w:right w:val="single" w:sz="4" w:space="0" w:color="A6A6A6"/>
            </w:tcBorders>
            <w:shd w:val="clear" w:color="000000" w:fill="D7D7D7"/>
            <w:noWrap/>
            <w:vAlign w:val="center"/>
            <w:hideMark/>
          </w:tcPr>
          <w:p w14:paraId="0956F514"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556" w:type="dxa"/>
            <w:tcBorders>
              <w:top w:val="nil"/>
              <w:left w:val="nil"/>
              <w:bottom w:val="single" w:sz="4" w:space="0" w:color="A6A6A6"/>
              <w:right w:val="single" w:sz="4" w:space="0" w:color="A6A6A6"/>
            </w:tcBorders>
            <w:shd w:val="clear" w:color="000000" w:fill="D7D7D7"/>
            <w:noWrap/>
            <w:vAlign w:val="center"/>
            <w:hideMark/>
          </w:tcPr>
          <w:p w14:paraId="6804C533"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82" w:type="dxa"/>
            <w:tcBorders>
              <w:top w:val="nil"/>
              <w:left w:val="nil"/>
              <w:bottom w:val="single" w:sz="4" w:space="0" w:color="A6A6A6"/>
              <w:right w:val="single" w:sz="4" w:space="0" w:color="A6A6A6"/>
            </w:tcBorders>
            <w:shd w:val="clear" w:color="000000" w:fill="D7D7D7"/>
            <w:noWrap/>
            <w:vAlign w:val="center"/>
            <w:hideMark/>
          </w:tcPr>
          <w:p w14:paraId="1A0E139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S/ 106,913.43</w:t>
            </w:r>
          </w:p>
        </w:tc>
      </w:tr>
      <w:tr w:rsidR="00896737" w:rsidRPr="00D532D6" w14:paraId="7C4905A0" w14:textId="77777777" w:rsidTr="00896737">
        <w:trPr>
          <w:trHeight w:val="210"/>
        </w:trPr>
        <w:tc>
          <w:tcPr>
            <w:tcW w:w="3397" w:type="dxa"/>
            <w:tcBorders>
              <w:top w:val="nil"/>
              <w:left w:val="single" w:sz="4" w:space="0" w:color="A6A6A6"/>
              <w:bottom w:val="single" w:sz="4" w:space="0" w:color="A6A6A6"/>
              <w:right w:val="single" w:sz="4" w:space="0" w:color="A6A6A6"/>
            </w:tcBorders>
            <w:shd w:val="clear" w:color="auto" w:fill="auto"/>
            <w:vAlign w:val="center"/>
            <w:hideMark/>
          </w:tcPr>
          <w:p w14:paraId="18C02D8F"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CAFÉ (TOSTADO, MOLIDO, ENVASADO)</w:t>
            </w:r>
          </w:p>
        </w:tc>
        <w:tc>
          <w:tcPr>
            <w:tcW w:w="1152" w:type="dxa"/>
            <w:tcBorders>
              <w:top w:val="nil"/>
              <w:left w:val="nil"/>
              <w:bottom w:val="single" w:sz="4" w:space="0" w:color="A6A6A6"/>
              <w:right w:val="single" w:sz="4" w:space="0" w:color="A6A6A6"/>
            </w:tcBorders>
            <w:shd w:val="clear" w:color="auto" w:fill="auto"/>
            <w:noWrap/>
            <w:vAlign w:val="center"/>
            <w:hideMark/>
          </w:tcPr>
          <w:p w14:paraId="1FA083C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6,289</w:t>
            </w:r>
          </w:p>
        </w:tc>
        <w:tc>
          <w:tcPr>
            <w:tcW w:w="1371" w:type="dxa"/>
            <w:tcBorders>
              <w:top w:val="nil"/>
              <w:left w:val="nil"/>
              <w:bottom w:val="single" w:sz="4" w:space="0" w:color="A6A6A6"/>
              <w:right w:val="single" w:sz="4" w:space="0" w:color="A6A6A6"/>
            </w:tcBorders>
            <w:shd w:val="clear" w:color="auto" w:fill="auto"/>
            <w:noWrap/>
            <w:vAlign w:val="center"/>
            <w:hideMark/>
          </w:tcPr>
          <w:p w14:paraId="6BECC91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KG</w:t>
            </w:r>
          </w:p>
        </w:tc>
        <w:tc>
          <w:tcPr>
            <w:tcW w:w="1556" w:type="dxa"/>
            <w:tcBorders>
              <w:top w:val="nil"/>
              <w:left w:val="nil"/>
              <w:bottom w:val="single" w:sz="4" w:space="0" w:color="A6A6A6"/>
              <w:right w:val="single" w:sz="4" w:space="0" w:color="A6A6A6"/>
            </w:tcBorders>
            <w:shd w:val="clear" w:color="auto" w:fill="auto"/>
            <w:noWrap/>
            <w:vAlign w:val="center"/>
            <w:hideMark/>
          </w:tcPr>
          <w:p w14:paraId="75EBD9C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17.00</w:t>
            </w:r>
          </w:p>
        </w:tc>
        <w:tc>
          <w:tcPr>
            <w:tcW w:w="1482" w:type="dxa"/>
            <w:tcBorders>
              <w:top w:val="nil"/>
              <w:left w:val="nil"/>
              <w:bottom w:val="single" w:sz="4" w:space="0" w:color="A6A6A6"/>
              <w:right w:val="single" w:sz="4" w:space="0" w:color="A6A6A6"/>
            </w:tcBorders>
            <w:shd w:val="clear" w:color="auto" w:fill="auto"/>
            <w:noWrap/>
            <w:vAlign w:val="center"/>
            <w:hideMark/>
          </w:tcPr>
          <w:p w14:paraId="740EF13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106,913.43</w:t>
            </w:r>
          </w:p>
        </w:tc>
      </w:tr>
    </w:tbl>
    <w:p w14:paraId="1869B6F3" w14:textId="77777777" w:rsidR="00896737" w:rsidRDefault="00896737" w:rsidP="00896737">
      <w:pPr>
        <w:spacing w:after="0" w:line="240" w:lineRule="auto"/>
        <w:ind w:left="426"/>
      </w:pPr>
    </w:p>
    <w:tbl>
      <w:tblPr>
        <w:tblW w:w="8922" w:type="dxa"/>
        <w:tblCellMar>
          <w:left w:w="70" w:type="dxa"/>
          <w:right w:w="70" w:type="dxa"/>
        </w:tblCellMar>
        <w:tblLook w:val="04A0" w:firstRow="1" w:lastRow="0" w:firstColumn="1" w:lastColumn="0" w:noHBand="0" w:noVBand="1"/>
      </w:tblPr>
      <w:tblGrid>
        <w:gridCol w:w="4106"/>
        <w:gridCol w:w="986"/>
        <w:gridCol w:w="1239"/>
        <w:gridCol w:w="1434"/>
        <w:gridCol w:w="1157"/>
      </w:tblGrid>
      <w:tr w:rsidR="00896737" w:rsidRPr="00D532D6" w14:paraId="48E09370" w14:textId="77777777" w:rsidTr="00896737">
        <w:trPr>
          <w:trHeight w:val="290"/>
        </w:trPr>
        <w:tc>
          <w:tcPr>
            <w:tcW w:w="8922" w:type="dxa"/>
            <w:gridSpan w:val="5"/>
            <w:tcBorders>
              <w:top w:val="single" w:sz="4" w:space="0" w:color="A6A6A6"/>
              <w:left w:val="single" w:sz="4" w:space="0" w:color="A6A6A6"/>
              <w:bottom w:val="single" w:sz="4" w:space="0" w:color="A6A6A6"/>
              <w:right w:val="single" w:sz="4" w:space="0" w:color="A6A6A6"/>
            </w:tcBorders>
            <w:shd w:val="clear" w:color="000000" w:fill="BFBFBF"/>
            <w:noWrap/>
            <w:vAlign w:val="bottom"/>
            <w:hideMark/>
          </w:tcPr>
          <w:p w14:paraId="2A9C4A7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COSTOS</w:t>
            </w:r>
          </w:p>
        </w:tc>
      </w:tr>
      <w:tr w:rsidR="00896737" w:rsidRPr="00D532D6" w14:paraId="50B2082A" w14:textId="77777777" w:rsidTr="00896737">
        <w:trPr>
          <w:trHeight w:val="210"/>
        </w:trPr>
        <w:tc>
          <w:tcPr>
            <w:tcW w:w="4106" w:type="dxa"/>
            <w:tcBorders>
              <w:top w:val="nil"/>
              <w:left w:val="nil"/>
              <w:bottom w:val="nil"/>
              <w:right w:val="nil"/>
            </w:tcBorders>
            <w:shd w:val="clear" w:color="auto" w:fill="auto"/>
            <w:noWrap/>
            <w:vAlign w:val="center"/>
            <w:hideMark/>
          </w:tcPr>
          <w:p w14:paraId="6A8506FA"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p>
        </w:tc>
        <w:tc>
          <w:tcPr>
            <w:tcW w:w="986" w:type="dxa"/>
            <w:tcBorders>
              <w:top w:val="nil"/>
              <w:left w:val="nil"/>
              <w:bottom w:val="nil"/>
              <w:right w:val="nil"/>
            </w:tcBorders>
            <w:shd w:val="clear" w:color="auto" w:fill="auto"/>
            <w:noWrap/>
            <w:vAlign w:val="center"/>
            <w:hideMark/>
          </w:tcPr>
          <w:p w14:paraId="0C69961E"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c>
          <w:tcPr>
            <w:tcW w:w="1239" w:type="dxa"/>
            <w:tcBorders>
              <w:top w:val="nil"/>
              <w:left w:val="nil"/>
              <w:bottom w:val="nil"/>
              <w:right w:val="nil"/>
            </w:tcBorders>
            <w:shd w:val="clear" w:color="auto" w:fill="auto"/>
            <w:noWrap/>
            <w:vAlign w:val="center"/>
            <w:hideMark/>
          </w:tcPr>
          <w:p w14:paraId="49B0A296"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c>
          <w:tcPr>
            <w:tcW w:w="1434" w:type="dxa"/>
            <w:tcBorders>
              <w:top w:val="nil"/>
              <w:left w:val="nil"/>
              <w:bottom w:val="nil"/>
              <w:right w:val="nil"/>
            </w:tcBorders>
            <w:shd w:val="clear" w:color="auto" w:fill="auto"/>
            <w:noWrap/>
            <w:vAlign w:val="center"/>
            <w:hideMark/>
          </w:tcPr>
          <w:p w14:paraId="185A3C58"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c>
          <w:tcPr>
            <w:tcW w:w="1157" w:type="dxa"/>
            <w:tcBorders>
              <w:top w:val="nil"/>
              <w:left w:val="nil"/>
              <w:bottom w:val="nil"/>
              <w:right w:val="nil"/>
            </w:tcBorders>
            <w:shd w:val="clear" w:color="auto" w:fill="auto"/>
            <w:noWrap/>
            <w:vAlign w:val="center"/>
            <w:hideMark/>
          </w:tcPr>
          <w:p w14:paraId="58C9CC5E" w14:textId="77777777" w:rsidR="00896737" w:rsidRPr="00D532D6" w:rsidRDefault="00896737" w:rsidP="00896737">
            <w:pPr>
              <w:spacing w:after="0" w:line="240" w:lineRule="auto"/>
              <w:jc w:val="center"/>
              <w:rPr>
                <w:rFonts w:ascii="Times New Roman" w:eastAsia="Times New Roman" w:hAnsi="Times New Roman" w:cs="Times New Roman"/>
                <w:sz w:val="20"/>
                <w:szCs w:val="20"/>
                <w:lang w:eastAsia="es-PE"/>
              </w:rPr>
            </w:pPr>
          </w:p>
        </w:tc>
      </w:tr>
      <w:tr w:rsidR="00896737" w:rsidRPr="00D532D6" w14:paraId="08427C14" w14:textId="77777777" w:rsidTr="00896737">
        <w:trPr>
          <w:trHeight w:val="420"/>
        </w:trPr>
        <w:tc>
          <w:tcPr>
            <w:tcW w:w="4106"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58F0212D"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DESCRIPCIÓN</w:t>
            </w:r>
          </w:p>
        </w:tc>
        <w:tc>
          <w:tcPr>
            <w:tcW w:w="986" w:type="dxa"/>
            <w:tcBorders>
              <w:top w:val="single" w:sz="4" w:space="0" w:color="A6A6A6"/>
              <w:left w:val="nil"/>
              <w:bottom w:val="single" w:sz="4" w:space="0" w:color="A6A6A6"/>
              <w:right w:val="single" w:sz="4" w:space="0" w:color="A6A6A6"/>
            </w:tcBorders>
            <w:shd w:val="clear" w:color="000000" w:fill="BFBFBF"/>
            <w:noWrap/>
            <w:vAlign w:val="center"/>
            <w:hideMark/>
          </w:tcPr>
          <w:p w14:paraId="0F35A719"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CANTIDAD</w:t>
            </w:r>
          </w:p>
        </w:tc>
        <w:tc>
          <w:tcPr>
            <w:tcW w:w="1239" w:type="dxa"/>
            <w:tcBorders>
              <w:top w:val="single" w:sz="4" w:space="0" w:color="A6A6A6"/>
              <w:left w:val="nil"/>
              <w:bottom w:val="single" w:sz="4" w:space="0" w:color="A6A6A6"/>
              <w:right w:val="single" w:sz="4" w:space="0" w:color="A6A6A6"/>
            </w:tcBorders>
            <w:shd w:val="clear" w:color="000000" w:fill="BFBFBF"/>
            <w:vAlign w:val="center"/>
            <w:hideMark/>
          </w:tcPr>
          <w:p w14:paraId="18582534"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UNIDAD DE MEDIDA</w:t>
            </w:r>
          </w:p>
        </w:tc>
        <w:tc>
          <w:tcPr>
            <w:tcW w:w="1434" w:type="dxa"/>
            <w:tcBorders>
              <w:top w:val="single" w:sz="4" w:space="0" w:color="A6A6A6"/>
              <w:left w:val="nil"/>
              <w:bottom w:val="single" w:sz="4" w:space="0" w:color="A6A6A6"/>
              <w:right w:val="single" w:sz="4" w:space="0" w:color="A6A6A6"/>
            </w:tcBorders>
            <w:shd w:val="clear" w:color="000000" w:fill="BFBFBF"/>
            <w:vAlign w:val="center"/>
            <w:hideMark/>
          </w:tcPr>
          <w:p w14:paraId="0897FB6F"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PRECIO UNITARIO S/.</w:t>
            </w:r>
          </w:p>
        </w:tc>
        <w:tc>
          <w:tcPr>
            <w:tcW w:w="1157" w:type="dxa"/>
            <w:tcBorders>
              <w:top w:val="single" w:sz="4" w:space="0" w:color="A6A6A6"/>
              <w:left w:val="nil"/>
              <w:bottom w:val="single" w:sz="4" w:space="0" w:color="A6A6A6"/>
              <w:right w:val="single" w:sz="4" w:space="0" w:color="A6A6A6"/>
            </w:tcBorders>
            <w:shd w:val="clear" w:color="000000" w:fill="BFBFBF"/>
            <w:noWrap/>
            <w:vAlign w:val="center"/>
            <w:hideMark/>
          </w:tcPr>
          <w:p w14:paraId="4995860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TOTAL S/.</w:t>
            </w:r>
          </w:p>
        </w:tc>
      </w:tr>
      <w:tr w:rsidR="00896737" w:rsidRPr="00D532D6" w14:paraId="73AFE3BB"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D7D7D7"/>
            <w:noWrap/>
            <w:vAlign w:val="center"/>
            <w:hideMark/>
          </w:tcPr>
          <w:p w14:paraId="799EC914"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xml:space="preserve">COSTO VARIABLE </w:t>
            </w:r>
          </w:p>
        </w:tc>
        <w:tc>
          <w:tcPr>
            <w:tcW w:w="986" w:type="dxa"/>
            <w:tcBorders>
              <w:top w:val="nil"/>
              <w:left w:val="nil"/>
              <w:bottom w:val="single" w:sz="4" w:space="0" w:color="A6A6A6"/>
              <w:right w:val="single" w:sz="4" w:space="0" w:color="A6A6A6"/>
            </w:tcBorders>
            <w:shd w:val="clear" w:color="000000" w:fill="D7D7D7"/>
            <w:noWrap/>
            <w:vAlign w:val="center"/>
            <w:hideMark/>
          </w:tcPr>
          <w:p w14:paraId="5B94FED9"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D7D7D7"/>
            <w:noWrap/>
            <w:vAlign w:val="center"/>
            <w:hideMark/>
          </w:tcPr>
          <w:p w14:paraId="7E01AAF6"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D7D7D7"/>
            <w:noWrap/>
            <w:vAlign w:val="center"/>
            <w:hideMark/>
          </w:tcPr>
          <w:p w14:paraId="2108A14C"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D7D7D7"/>
            <w:noWrap/>
            <w:vAlign w:val="center"/>
            <w:hideMark/>
          </w:tcPr>
          <w:p w14:paraId="632092E2"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S/ 24,840.00</w:t>
            </w:r>
          </w:p>
        </w:tc>
      </w:tr>
      <w:tr w:rsidR="00896737" w:rsidRPr="00D532D6" w14:paraId="6FF525CF"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3DC071E6"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MANO DE OBRA</w:t>
            </w:r>
          </w:p>
        </w:tc>
        <w:tc>
          <w:tcPr>
            <w:tcW w:w="986" w:type="dxa"/>
            <w:tcBorders>
              <w:top w:val="nil"/>
              <w:left w:val="nil"/>
              <w:bottom w:val="single" w:sz="4" w:space="0" w:color="A6A6A6"/>
              <w:right w:val="single" w:sz="4" w:space="0" w:color="A6A6A6"/>
            </w:tcBorders>
            <w:shd w:val="clear" w:color="000000" w:fill="F2F2F2"/>
            <w:noWrap/>
            <w:vAlign w:val="center"/>
            <w:hideMark/>
          </w:tcPr>
          <w:p w14:paraId="1ADE4CDD"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5D3778A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341B70C3"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1BC1AC2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r>
      <w:tr w:rsidR="00896737" w:rsidRPr="00D532D6" w14:paraId="3C0A397A"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2AB85C67"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DESHIERBO</w:t>
            </w:r>
          </w:p>
        </w:tc>
        <w:tc>
          <w:tcPr>
            <w:tcW w:w="986" w:type="dxa"/>
            <w:tcBorders>
              <w:top w:val="nil"/>
              <w:left w:val="nil"/>
              <w:bottom w:val="single" w:sz="4" w:space="0" w:color="A6A6A6"/>
              <w:right w:val="single" w:sz="4" w:space="0" w:color="A6A6A6"/>
            </w:tcBorders>
            <w:shd w:val="clear" w:color="auto" w:fill="auto"/>
            <w:noWrap/>
            <w:vAlign w:val="center"/>
            <w:hideMark/>
          </w:tcPr>
          <w:p w14:paraId="7DBDABF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707B06A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3ABC4D6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64F23C8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4E9AA4AA"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F4BDD00"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1ER ABONAMIENTO</w:t>
            </w:r>
          </w:p>
        </w:tc>
        <w:tc>
          <w:tcPr>
            <w:tcW w:w="986" w:type="dxa"/>
            <w:tcBorders>
              <w:top w:val="nil"/>
              <w:left w:val="nil"/>
              <w:bottom w:val="single" w:sz="4" w:space="0" w:color="A6A6A6"/>
              <w:right w:val="single" w:sz="4" w:space="0" w:color="A6A6A6"/>
            </w:tcBorders>
            <w:shd w:val="clear" w:color="auto" w:fill="auto"/>
            <w:noWrap/>
            <w:vAlign w:val="center"/>
            <w:hideMark/>
          </w:tcPr>
          <w:p w14:paraId="4C6A477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2445048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06CBE73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577214F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34FAAE06"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DABE74D"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lastRenderedPageBreak/>
              <w:t>2DO DESHIERBO</w:t>
            </w:r>
          </w:p>
        </w:tc>
        <w:tc>
          <w:tcPr>
            <w:tcW w:w="986" w:type="dxa"/>
            <w:tcBorders>
              <w:top w:val="nil"/>
              <w:left w:val="nil"/>
              <w:bottom w:val="single" w:sz="4" w:space="0" w:color="A6A6A6"/>
              <w:right w:val="single" w:sz="4" w:space="0" w:color="A6A6A6"/>
            </w:tcBorders>
            <w:shd w:val="clear" w:color="auto" w:fill="auto"/>
            <w:noWrap/>
            <w:vAlign w:val="center"/>
            <w:hideMark/>
          </w:tcPr>
          <w:p w14:paraId="66D52AC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1AD6B17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396208C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00F7942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76D0942B"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0FF2F593"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2DO ABONAMIENTO</w:t>
            </w:r>
          </w:p>
        </w:tc>
        <w:tc>
          <w:tcPr>
            <w:tcW w:w="986" w:type="dxa"/>
            <w:tcBorders>
              <w:top w:val="nil"/>
              <w:left w:val="nil"/>
              <w:bottom w:val="single" w:sz="4" w:space="0" w:color="A6A6A6"/>
              <w:right w:val="single" w:sz="4" w:space="0" w:color="A6A6A6"/>
            </w:tcBorders>
            <w:shd w:val="clear" w:color="auto" w:fill="auto"/>
            <w:noWrap/>
            <w:vAlign w:val="center"/>
            <w:hideMark/>
          </w:tcPr>
          <w:p w14:paraId="76C3BBC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4E07289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03AD8ED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344C867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39D9EF0C"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3AD13440"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3ER DESHIERBO</w:t>
            </w:r>
          </w:p>
        </w:tc>
        <w:tc>
          <w:tcPr>
            <w:tcW w:w="986" w:type="dxa"/>
            <w:tcBorders>
              <w:top w:val="nil"/>
              <w:left w:val="nil"/>
              <w:bottom w:val="single" w:sz="4" w:space="0" w:color="A6A6A6"/>
              <w:right w:val="single" w:sz="4" w:space="0" w:color="A6A6A6"/>
            </w:tcBorders>
            <w:shd w:val="clear" w:color="auto" w:fill="auto"/>
            <w:noWrap/>
            <w:vAlign w:val="center"/>
            <w:hideMark/>
          </w:tcPr>
          <w:p w14:paraId="06CE543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3480A69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4683603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39101A9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25952A67"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78B47C6B"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CONTROL SANITARIO (2 CONTROLES)</w:t>
            </w:r>
          </w:p>
        </w:tc>
        <w:tc>
          <w:tcPr>
            <w:tcW w:w="986" w:type="dxa"/>
            <w:tcBorders>
              <w:top w:val="nil"/>
              <w:left w:val="nil"/>
              <w:bottom w:val="single" w:sz="4" w:space="0" w:color="A6A6A6"/>
              <w:right w:val="single" w:sz="4" w:space="0" w:color="A6A6A6"/>
            </w:tcBorders>
            <w:shd w:val="clear" w:color="auto" w:fill="auto"/>
            <w:noWrap/>
            <w:vAlign w:val="center"/>
            <w:hideMark/>
          </w:tcPr>
          <w:p w14:paraId="3F1605A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100</w:t>
            </w:r>
          </w:p>
        </w:tc>
        <w:tc>
          <w:tcPr>
            <w:tcW w:w="1239" w:type="dxa"/>
            <w:tcBorders>
              <w:top w:val="nil"/>
              <w:left w:val="nil"/>
              <w:bottom w:val="single" w:sz="4" w:space="0" w:color="A6A6A6"/>
              <w:right w:val="single" w:sz="4" w:space="0" w:color="A6A6A6"/>
            </w:tcBorders>
            <w:shd w:val="clear" w:color="auto" w:fill="auto"/>
            <w:noWrap/>
            <w:vAlign w:val="center"/>
            <w:hideMark/>
          </w:tcPr>
          <w:p w14:paraId="4AE3264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0740CA3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5B995D1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3,000.00</w:t>
            </w:r>
          </w:p>
        </w:tc>
      </w:tr>
      <w:tr w:rsidR="00896737" w:rsidRPr="00D532D6" w14:paraId="63853435"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6886C3C"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COSECHA</w:t>
            </w:r>
          </w:p>
        </w:tc>
        <w:tc>
          <w:tcPr>
            <w:tcW w:w="986" w:type="dxa"/>
            <w:tcBorders>
              <w:top w:val="nil"/>
              <w:left w:val="nil"/>
              <w:bottom w:val="single" w:sz="4" w:space="0" w:color="A6A6A6"/>
              <w:right w:val="single" w:sz="4" w:space="0" w:color="A6A6A6"/>
            </w:tcBorders>
            <w:shd w:val="clear" w:color="auto" w:fill="auto"/>
            <w:noWrap/>
            <w:vAlign w:val="center"/>
            <w:hideMark/>
          </w:tcPr>
          <w:p w14:paraId="1AAD2A3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00385EF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0D9FCFF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46F942D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5F5036E2"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0830B0F8"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DESPULPADO</w:t>
            </w:r>
          </w:p>
        </w:tc>
        <w:tc>
          <w:tcPr>
            <w:tcW w:w="986" w:type="dxa"/>
            <w:tcBorders>
              <w:top w:val="nil"/>
              <w:left w:val="nil"/>
              <w:bottom w:val="single" w:sz="4" w:space="0" w:color="A6A6A6"/>
              <w:right w:val="single" w:sz="4" w:space="0" w:color="A6A6A6"/>
            </w:tcBorders>
            <w:shd w:val="clear" w:color="auto" w:fill="auto"/>
            <w:noWrap/>
            <w:vAlign w:val="center"/>
            <w:hideMark/>
          </w:tcPr>
          <w:p w14:paraId="4F01DA2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151B15F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4B273C2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3B3AF18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20E49AC1"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23566574"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LAVADO</w:t>
            </w:r>
          </w:p>
        </w:tc>
        <w:tc>
          <w:tcPr>
            <w:tcW w:w="986" w:type="dxa"/>
            <w:tcBorders>
              <w:top w:val="nil"/>
              <w:left w:val="nil"/>
              <w:bottom w:val="single" w:sz="4" w:space="0" w:color="A6A6A6"/>
              <w:right w:val="single" w:sz="4" w:space="0" w:color="A6A6A6"/>
            </w:tcBorders>
            <w:shd w:val="clear" w:color="auto" w:fill="auto"/>
            <w:noWrap/>
            <w:vAlign w:val="center"/>
            <w:hideMark/>
          </w:tcPr>
          <w:p w14:paraId="447ED57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50CF937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46590B4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w:t>
            </w:r>
          </w:p>
        </w:tc>
        <w:tc>
          <w:tcPr>
            <w:tcW w:w="1157" w:type="dxa"/>
            <w:tcBorders>
              <w:top w:val="nil"/>
              <w:left w:val="nil"/>
              <w:bottom w:val="single" w:sz="4" w:space="0" w:color="A6A6A6"/>
              <w:right w:val="single" w:sz="4" w:space="0" w:color="A6A6A6"/>
            </w:tcBorders>
            <w:shd w:val="clear" w:color="auto" w:fill="auto"/>
            <w:noWrap/>
            <w:vAlign w:val="center"/>
            <w:hideMark/>
          </w:tcPr>
          <w:p w14:paraId="611294D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7FFDE30F"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7D119CC0"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TOSTADO</w:t>
            </w:r>
          </w:p>
        </w:tc>
        <w:tc>
          <w:tcPr>
            <w:tcW w:w="986" w:type="dxa"/>
            <w:tcBorders>
              <w:top w:val="nil"/>
              <w:left w:val="nil"/>
              <w:bottom w:val="single" w:sz="4" w:space="0" w:color="A6A6A6"/>
              <w:right w:val="single" w:sz="4" w:space="0" w:color="A6A6A6"/>
            </w:tcBorders>
            <w:shd w:val="clear" w:color="auto" w:fill="auto"/>
            <w:noWrap/>
            <w:vAlign w:val="center"/>
            <w:hideMark/>
          </w:tcPr>
          <w:p w14:paraId="27B76C4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30</w:t>
            </w:r>
          </w:p>
        </w:tc>
        <w:tc>
          <w:tcPr>
            <w:tcW w:w="1239" w:type="dxa"/>
            <w:tcBorders>
              <w:top w:val="nil"/>
              <w:left w:val="nil"/>
              <w:bottom w:val="single" w:sz="4" w:space="0" w:color="A6A6A6"/>
              <w:right w:val="single" w:sz="4" w:space="0" w:color="A6A6A6"/>
            </w:tcBorders>
            <w:shd w:val="clear" w:color="auto" w:fill="auto"/>
            <w:noWrap/>
            <w:vAlign w:val="center"/>
            <w:hideMark/>
          </w:tcPr>
          <w:p w14:paraId="42C0F93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002599A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36.00</w:t>
            </w:r>
          </w:p>
        </w:tc>
        <w:tc>
          <w:tcPr>
            <w:tcW w:w="1157" w:type="dxa"/>
            <w:tcBorders>
              <w:top w:val="nil"/>
              <w:left w:val="nil"/>
              <w:bottom w:val="single" w:sz="4" w:space="0" w:color="A6A6A6"/>
              <w:right w:val="single" w:sz="4" w:space="0" w:color="A6A6A6"/>
            </w:tcBorders>
            <w:shd w:val="clear" w:color="auto" w:fill="auto"/>
            <w:noWrap/>
            <w:vAlign w:val="center"/>
            <w:hideMark/>
          </w:tcPr>
          <w:p w14:paraId="3D83AFD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1,080.00</w:t>
            </w:r>
          </w:p>
        </w:tc>
      </w:tr>
      <w:tr w:rsidR="00896737" w:rsidRPr="00D532D6" w14:paraId="0D68DD1D"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49FCACC3"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MOLIENDA</w:t>
            </w:r>
          </w:p>
        </w:tc>
        <w:tc>
          <w:tcPr>
            <w:tcW w:w="986" w:type="dxa"/>
            <w:tcBorders>
              <w:top w:val="nil"/>
              <w:left w:val="nil"/>
              <w:bottom w:val="single" w:sz="4" w:space="0" w:color="A6A6A6"/>
              <w:right w:val="single" w:sz="4" w:space="0" w:color="A6A6A6"/>
            </w:tcBorders>
            <w:shd w:val="clear" w:color="auto" w:fill="auto"/>
            <w:noWrap/>
            <w:vAlign w:val="center"/>
            <w:hideMark/>
          </w:tcPr>
          <w:p w14:paraId="7D7C877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40</w:t>
            </w:r>
          </w:p>
        </w:tc>
        <w:tc>
          <w:tcPr>
            <w:tcW w:w="1239" w:type="dxa"/>
            <w:tcBorders>
              <w:top w:val="nil"/>
              <w:left w:val="nil"/>
              <w:bottom w:val="single" w:sz="4" w:space="0" w:color="A6A6A6"/>
              <w:right w:val="single" w:sz="4" w:space="0" w:color="A6A6A6"/>
            </w:tcBorders>
            <w:shd w:val="clear" w:color="auto" w:fill="auto"/>
            <w:noWrap/>
            <w:vAlign w:val="center"/>
            <w:hideMark/>
          </w:tcPr>
          <w:p w14:paraId="2D66874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5161542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36.00</w:t>
            </w:r>
          </w:p>
        </w:tc>
        <w:tc>
          <w:tcPr>
            <w:tcW w:w="1157" w:type="dxa"/>
            <w:tcBorders>
              <w:top w:val="nil"/>
              <w:left w:val="nil"/>
              <w:bottom w:val="single" w:sz="4" w:space="0" w:color="A6A6A6"/>
              <w:right w:val="single" w:sz="4" w:space="0" w:color="A6A6A6"/>
            </w:tcBorders>
            <w:shd w:val="clear" w:color="auto" w:fill="auto"/>
            <w:noWrap/>
            <w:vAlign w:val="center"/>
            <w:hideMark/>
          </w:tcPr>
          <w:p w14:paraId="1DE5A14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1,440.00</w:t>
            </w:r>
          </w:p>
        </w:tc>
      </w:tr>
      <w:tr w:rsidR="00896737" w:rsidRPr="00D532D6" w14:paraId="26F16536"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0AF75D7B"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EMBOLSADO</w:t>
            </w:r>
          </w:p>
        </w:tc>
        <w:tc>
          <w:tcPr>
            <w:tcW w:w="986" w:type="dxa"/>
            <w:tcBorders>
              <w:top w:val="nil"/>
              <w:left w:val="nil"/>
              <w:bottom w:val="single" w:sz="4" w:space="0" w:color="A6A6A6"/>
              <w:right w:val="single" w:sz="4" w:space="0" w:color="A6A6A6"/>
            </w:tcBorders>
            <w:shd w:val="clear" w:color="auto" w:fill="auto"/>
            <w:noWrap/>
            <w:vAlign w:val="center"/>
            <w:hideMark/>
          </w:tcPr>
          <w:p w14:paraId="4EC9F72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10</w:t>
            </w:r>
          </w:p>
        </w:tc>
        <w:tc>
          <w:tcPr>
            <w:tcW w:w="1239" w:type="dxa"/>
            <w:tcBorders>
              <w:top w:val="nil"/>
              <w:left w:val="nil"/>
              <w:bottom w:val="single" w:sz="4" w:space="0" w:color="A6A6A6"/>
              <w:right w:val="single" w:sz="4" w:space="0" w:color="A6A6A6"/>
            </w:tcBorders>
            <w:shd w:val="clear" w:color="auto" w:fill="auto"/>
            <w:noWrap/>
            <w:vAlign w:val="center"/>
            <w:hideMark/>
          </w:tcPr>
          <w:p w14:paraId="351B40E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JORNAL</w:t>
            </w:r>
          </w:p>
        </w:tc>
        <w:tc>
          <w:tcPr>
            <w:tcW w:w="1434" w:type="dxa"/>
            <w:tcBorders>
              <w:top w:val="nil"/>
              <w:left w:val="nil"/>
              <w:bottom w:val="single" w:sz="4" w:space="0" w:color="A6A6A6"/>
              <w:right w:val="single" w:sz="4" w:space="0" w:color="A6A6A6"/>
            </w:tcBorders>
            <w:shd w:val="clear" w:color="auto" w:fill="auto"/>
            <w:noWrap/>
            <w:vAlign w:val="center"/>
            <w:hideMark/>
          </w:tcPr>
          <w:p w14:paraId="7194A39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36.00</w:t>
            </w:r>
          </w:p>
        </w:tc>
        <w:tc>
          <w:tcPr>
            <w:tcW w:w="1157" w:type="dxa"/>
            <w:tcBorders>
              <w:top w:val="nil"/>
              <w:left w:val="nil"/>
              <w:bottom w:val="single" w:sz="4" w:space="0" w:color="A6A6A6"/>
              <w:right w:val="single" w:sz="4" w:space="0" w:color="A6A6A6"/>
            </w:tcBorders>
            <w:shd w:val="clear" w:color="auto" w:fill="auto"/>
            <w:noWrap/>
            <w:vAlign w:val="center"/>
            <w:hideMark/>
          </w:tcPr>
          <w:p w14:paraId="6E53FBD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360.00</w:t>
            </w:r>
          </w:p>
        </w:tc>
      </w:tr>
      <w:tr w:rsidR="00896737" w:rsidRPr="00D532D6" w14:paraId="0F828D8C"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5C49712"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986" w:type="dxa"/>
            <w:tcBorders>
              <w:top w:val="nil"/>
              <w:left w:val="nil"/>
              <w:bottom w:val="single" w:sz="4" w:space="0" w:color="A6A6A6"/>
              <w:right w:val="single" w:sz="4" w:space="0" w:color="A6A6A6"/>
            </w:tcBorders>
            <w:shd w:val="clear" w:color="auto" w:fill="auto"/>
            <w:noWrap/>
            <w:vAlign w:val="center"/>
            <w:hideMark/>
          </w:tcPr>
          <w:p w14:paraId="31E447D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239" w:type="dxa"/>
            <w:tcBorders>
              <w:top w:val="nil"/>
              <w:left w:val="nil"/>
              <w:bottom w:val="single" w:sz="4" w:space="0" w:color="A6A6A6"/>
              <w:right w:val="single" w:sz="4" w:space="0" w:color="A6A6A6"/>
            </w:tcBorders>
            <w:shd w:val="clear" w:color="auto" w:fill="auto"/>
            <w:noWrap/>
            <w:vAlign w:val="center"/>
            <w:hideMark/>
          </w:tcPr>
          <w:p w14:paraId="1DA49C5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434" w:type="dxa"/>
            <w:tcBorders>
              <w:top w:val="nil"/>
              <w:left w:val="nil"/>
              <w:bottom w:val="single" w:sz="4" w:space="0" w:color="A6A6A6"/>
              <w:right w:val="single" w:sz="4" w:space="0" w:color="A6A6A6"/>
            </w:tcBorders>
            <w:shd w:val="clear" w:color="auto" w:fill="auto"/>
            <w:noWrap/>
            <w:vAlign w:val="center"/>
            <w:hideMark/>
          </w:tcPr>
          <w:p w14:paraId="4F0F311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157" w:type="dxa"/>
            <w:tcBorders>
              <w:top w:val="nil"/>
              <w:left w:val="nil"/>
              <w:bottom w:val="single" w:sz="4" w:space="0" w:color="A6A6A6"/>
              <w:right w:val="single" w:sz="4" w:space="0" w:color="A6A6A6"/>
            </w:tcBorders>
            <w:shd w:val="clear" w:color="auto" w:fill="auto"/>
            <w:noWrap/>
            <w:vAlign w:val="center"/>
            <w:hideMark/>
          </w:tcPr>
          <w:p w14:paraId="14DA232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r>
      <w:tr w:rsidR="00896737" w:rsidRPr="00D532D6" w14:paraId="62996509"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1E7CDE32"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INSUMOS</w:t>
            </w:r>
          </w:p>
        </w:tc>
        <w:tc>
          <w:tcPr>
            <w:tcW w:w="986" w:type="dxa"/>
            <w:tcBorders>
              <w:top w:val="nil"/>
              <w:left w:val="nil"/>
              <w:bottom w:val="single" w:sz="4" w:space="0" w:color="A6A6A6"/>
              <w:right w:val="single" w:sz="4" w:space="0" w:color="A6A6A6"/>
            </w:tcBorders>
            <w:shd w:val="clear" w:color="000000" w:fill="F2F2F2"/>
            <w:noWrap/>
            <w:vAlign w:val="center"/>
            <w:hideMark/>
          </w:tcPr>
          <w:p w14:paraId="3764EFB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364C36B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24DCB78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427A22E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r>
      <w:tr w:rsidR="00896737" w:rsidRPr="00D532D6" w14:paraId="3A730413"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31C5ECCD"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GUANO DE ISLAS</w:t>
            </w:r>
          </w:p>
        </w:tc>
        <w:tc>
          <w:tcPr>
            <w:tcW w:w="986" w:type="dxa"/>
            <w:tcBorders>
              <w:top w:val="nil"/>
              <w:left w:val="nil"/>
              <w:bottom w:val="single" w:sz="4" w:space="0" w:color="A6A6A6"/>
              <w:right w:val="single" w:sz="4" w:space="0" w:color="A6A6A6"/>
            </w:tcBorders>
            <w:shd w:val="clear" w:color="auto" w:fill="auto"/>
            <w:noWrap/>
            <w:vAlign w:val="center"/>
            <w:hideMark/>
          </w:tcPr>
          <w:p w14:paraId="111A48D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2,500</w:t>
            </w:r>
          </w:p>
        </w:tc>
        <w:tc>
          <w:tcPr>
            <w:tcW w:w="1239" w:type="dxa"/>
            <w:tcBorders>
              <w:top w:val="nil"/>
              <w:left w:val="nil"/>
              <w:bottom w:val="single" w:sz="4" w:space="0" w:color="A6A6A6"/>
              <w:right w:val="single" w:sz="4" w:space="0" w:color="A6A6A6"/>
            </w:tcBorders>
            <w:shd w:val="clear" w:color="auto" w:fill="auto"/>
            <w:noWrap/>
            <w:vAlign w:val="center"/>
            <w:hideMark/>
          </w:tcPr>
          <w:p w14:paraId="38694E2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KG</w:t>
            </w:r>
          </w:p>
        </w:tc>
        <w:tc>
          <w:tcPr>
            <w:tcW w:w="1434" w:type="dxa"/>
            <w:tcBorders>
              <w:top w:val="nil"/>
              <w:left w:val="nil"/>
              <w:bottom w:val="single" w:sz="4" w:space="0" w:color="A6A6A6"/>
              <w:right w:val="single" w:sz="4" w:space="0" w:color="A6A6A6"/>
            </w:tcBorders>
            <w:shd w:val="clear" w:color="auto" w:fill="auto"/>
            <w:noWrap/>
            <w:vAlign w:val="center"/>
            <w:hideMark/>
          </w:tcPr>
          <w:p w14:paraId="3AE8E7A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1.60</w:t>
            </w:r>
          </w:p>
        </w:tc>
        <w:tc>
          <w:tcPr>
            <w:tcW w:w="1157" w:type="dxa"/>
            <w:tcBorders>
              <w:top w:val="nil"/>
              <w:left w:val="nil"/>
              <w:bottom w:val="single" w:sz="4" w:space="0" w:color="A6A6A6"/>
              <w:right w:val="single" w:sz="4" w:space="0" w:color="A6A6A6"/>
            </w:tcBorders>
            <w:shd w:val="clear" w:color="auto" w:fill="auto"/>
            <w:noWrap/>
            <w:vAlign w:val="center"/>
            <w:hideMark/>
          </w:tcPr>
          <w:p w14:paraId="140C645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4,000.00</w:t>
            </w:r>
          </w:p>
        </w:tc>
      </w:tr>
      <w:tr w:rsidR="00896737" w:rsidRPr="00D532D6" w14:paraId="5AA4B7F1"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97020E5"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ROCA FOSFORICA</w:t>
            </w:r>
          </w:p>
        </w:tc>
        <w:tc>
          <w:tcPr>
            <w:tcW w:w="986" w:type="dxa"/>
            <w:tcBorders>
              <w:top w:val="nil"/>
              <w:left w:val="nil"/>
              <w:bottom w:val="single" w:sz="4" w:space="0" w:color="A6A6A6"/>
              <w:right w:val="single" w:sz="4" w:space="0" w:color="A6A6A6"/>
            </w:tcBorders>
            <w:shd w:val="clear" w:color="auto" w:fill="auto"/>
            <w:noWrap/>
            <w:vAlign w:val="center"/>
            <w:hideMark/>
          </w:tcPr>
          <w:p w14:paraId="0DAAE2C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1,800</w:t>
            </w:r>
          </w:p>
        </w:tc>
        <w:tc>
          <w:tcPr>
            <w:tcW w:w="1239" w:type="dxa"/>
            <w:tcBorders>
              <w:top w:val="nil"/>
              <w:left w:val="nil"/>
              <w:bottom w:val="single" w:sz="4" w:space="0" w:color="A6A6A6"/>
              <w:right w:val="single" w:sz="4" w:space="0" w:color="A6A6A6"/>
            </w:tcBorders>
            <w:shd w:val="clear" w:color="auto" w:fill="auto"/>
            <w:noWrap/>
            <w:vAlign w:val="center"/>
            <w:hideMark/>
          </w:tcPr>
          <w:p w14:paraId="6FCAFA9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KG</w:t>
            </w:r>
          </w:p>
        </w:tc>
        <w:tc>
          <w:tcPr>
            <w:tcW w:w="1434" w:type="dxa"/>
            <w:tcBorders>
              <w:top w:val="nil"/>
              <w:left w:val="nil"/>
              <w:bottom w:val="single" w:sz="4" w:space="0" w:color="A6A6A6"/>
              <w:right w:val="single" w:sz="4" w:space="0" w:color="A6A6A6"/>
            </w:tcBorders>
            <w:shd w:val="clear" w:color="auto" w:fill="auto"/>
            <w:noWrap/>
            <w:vAlign w:val="center"/>
            <w:hideMark/>
          </w:tcPr>
          <w:p w14:paraId="58FBFD7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0.90</w:t>
            </w:r>
          </w:p>
        </w:tc>
        <w:tc>
          <w:tcPr>
            <w:tcW w:w="1157" w:type="dxa"/>
            <w:tcBorders>
              <w:top w:val="nil"/>
              <w:left w:val="nil"/>
              <w:bottom w:val="single" w:sz="4" w:space="0" w:color="A6A6A6"/>
              <w:right w:val="single" w:sz="4" w:space="0" w:color="A6A6A6"/>
            </w:tcBorders>
            <w:shd w:val="clear" w:color="auto" w:fill="auto"/>
            <w:noWrap/>
            <w:vAlign w:val="center"/>
            <w:hideMark/>
          </w:tcPr>
          <w:p w14:paraId="5638C32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1,620.00</w:t>
            </w:r>
          </w:p>
        </w:tc>
      </w:tr>
      <w:tr w:rsidR="00896737" w:rsidRPr="00D532D6" w14:paraId="7BE379B9"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7C317888"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CAL</w:t>
            </w:r>
          </w:p>
        </w:tc>
        <w:tc>
          <w:tcPr>
            <w:tcW w:w="986" w:type="dxa"/>
            <w:tcBorders>
              <w:top w:val="nil"/>
              <w:left w:val="nil"/>
              <w:bottom w:val="single" w:sz="4" w:space="0" w:color="A6A6A6"/>
              <w:right w:val="single" w:sz="4" w:space="0" w:color="A6A6A6"/>
            </w:tcBorders>
            <w:shd w:val="clear" w:color="auto" w:fill="auto"/>
            <w:noWrap/>
            <w:vAlign w:val="center"/>
            <w:hideMark/>
          </w:tcPr>
          <w:p w14:paraId="10E9ED6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50</w:t>
            </w:r>
          </w:p>
        </w:tc>
        <w:tc>
          <w:tcPr>
            <w:tcW w:w="1239" w:type="dxa"/>
            <w:tcBorders>
              <w:top w:val="nil"/>
              <w:left w:val="nil"/>
              <w:bottom w:val="single" w:sz="4" w:space="0" w:color="A6A6A6"/>
              <w:right w:val="single" w:sz="4" w:space="0" w:color="A6A6A6"/>
            </w:tcBorders>
            <w:shd w:val="clear" w:color="auto" w:fill="auto"/>
            <w:noWrap/>
            <w:vAlign w:val="center"/>
            <w:hideMark/>
          </w:tcPr>
          <w:p w14:paraId="79451C6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KG</w:t>
            </w:r>
          </w:p>
        </w:tc>
        <w:tc>
          <w:tcPr>
            <w:tcW w:w="1434" w:type="dxa"/>
            <w:tcBorders>
              <w:top w:val="nil"/>
              <w:left w:val="nil"/>
              <w:bottom w:val="single" w:sz="4" w:space="0" w:color="A6A6A6"/>
              <w:right w:val="single" w:sz="4" w:space="0" w:color="A6A6A6"/>
            </w:tcBorders>
            <w:shd w:val="clear" w:color="auto" w:fill="auto"/>
            <w:noWrap/>
            <w:vAlign w:val="center"/>
            <w:hideMark/>
          </w:tcPr>
          <w:p w14:paraId="6B60482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1.60</w:t>
            </w:r>
          </w:p>
        </w:tc>
        <w:tc>
          <w:tcPr>
            <w:tcW w:w="1157" w:type="dxa"/>
            <w:tcBorders>
              <w:top w:val="nil"/>
              <w:left w:val="nil"/>
              <w:bottom w:val="single" w:sz="4" w:space="0" w:color="A6A6A6"/>
              <w:right w:val="single" w:sz="4" w:space="0" w:color="A6A6A6"/>
            </w:tcBorders>
            <w:shd w:val="clear" w:color="auto" w:fill="auto"/>
            <w:noWrap/>
            <w:vAlign w:val="center"/>
            <w:hideMark/>
          </w:tcPr>
          <w:p w14:paraId="67BDEAB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80.00</w:t>
            </w:r>
          </w:p>
        </w:tc>
      </w:tr>
      <w:tr w:rsidR="00896737" w:rsidRPr="00D532D6" w14:paraId="49601B5E"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0C1B454"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SULFATO DE COBRE</w:t>
            </w:r>
          </w:p>
        </w:tc>
        <w:tc>
          <w:tcPr>
            <w:tcW w:w="986" w:type="dxa"/>
            <w:tcBorders>
              <w:top w:val="nil"/>
              <w:left w:val="nil"/>
              <w:bottom w:val="single" w:sz="4" w:space="0" w:color="A6A6A6"/>
              <w:right w:val="single" w:sz="4" w:space="0" w:color="A6A6A6"/>
            </w:tcBorders>
            <w:shd w:val="clear" w:color="auto" w:fill="auto"/>
            <w:noWrap/>
            <w:vAlign w:val="center"/>
            <w:hideMark/>
          </w:tcPr>
          <w:p w14:paraId="022FD9C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30</w:t>
            </w:r>
          </w:p>
        </w:tc>
        <w:tc>
          <w:tcPr>
            <w:tcW w:w="1239" w:type="dxa"/>
            <w:tcBorders>
              <w:top w:val="nil"/>
              <w:left w:val="nil"/>
              <w:bottom w:val="single" w:sz="4" w:space="0" w:color="A6A6A6"/>
              <w:right w:val="single" w:sz="4" w:space="0" w:color="A6A6A6"/>
            </w:tcBorders>
            <w:shd w:val="clear" w:color="auto" w:fill="auto"/>
            <w:noWrap/>
            <w:vAlign w:val="center"/>
            <w:hideMark/>
          </w:tcPr>
          <w:p w14:paraId="00C16F6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KG</w:t>
            </w:r>
          </w:p>
        </w:tc>
        <w:tc>
          <w:tcPr>
            <w:tcW w:w="1434" w:type="dxa"/>
            <w:tcBorders>
              <w:top w:val="nil"/>
              <w:left w:val="nil"/>
              <w:bottom w:val="single" w:sz="4" w:space="0" w:color="A6A6A6"/>
              <w:right w:val="single" w:sz="4" w:space="0" w:color="A6A6A6"/>
            </w:tcBorders>
            <w:shd w:val="clear" w:color="auto" w:fill="auto"/>
            <w:noWrap/>
            <w:vAlign w:val="center"/>
            <w:hideMark/>
          </w:tcPr>
          <w:p w14:paraId="17DC3F7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42.00</w:t>
            </w:r>
          </w:p>
        </w:tc>
        <w:tc>
          <w:tcPr>
            <w:tcW w:w="1157" w:type="dxa"/>
            <w:tcBorders>
              <w:top w:val="nil"/>
              <w:left w:val="nil"/>
              <w:bottom w:val="single" w:sz="4" w:space="0" w:color="A6A6A6"/>
              <w:right w:val="single" w:sz="4" w:space="0" w:color="A6A6A6"/>
            </w:tcBorders>
            <w:shd w:val="clear" w:color="auto" w:fill="auto"/>
            <w:noWrap/>
            <w:vAlign w:val="center"/>
            <w:hideMark/>
          </w:tcPr>
          <w:p w14:paraId="777B1EF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1,260.00</w:t>
            </w:r>
          </w:p>
        </w:tc>
      </w:tr>
      <w:tr w:rsidR="00896737" w:rsidRPr="00D532D6" w14:paraId="4641D737"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0706BA32"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986" w:type="dxa"/>
            <w:tcBorders>
              <w:top w:val="nil"/>
              <w:left w:val="nil"/>
              <w:bottom w:val="single" w:sz="4" w:space="0" w:color="A6A6A6"/>
              <w:right w:val="single" w:sz="4" w:space="0" w:color="A6A6A6"/>
            </w:tcBorders>
            <w:shd w:val="clear" w:color="auto" w:fill="auto"/>
            <w:noWrap/>
            <w:vAlign w:val="center"/>
            <w:hideMark/>
          </w:tcPr>
          <w:p w14:paraId="2821C9D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239" w:type="dxa"/>
            <w:tcBorders>
              <w:top w:val="nil"/>
              <w:left w:val="nil"/>
              <w:bottom w:val="single" w:sz="4" w:space="0" w:color="A6A6A6"/>
              <w:right w:val="single" w:sz="4" w:space="0" w:color="A6A6A6"/>
            </w:tcBorders>
            <w:shd w:val="clear" w:color="auto" w:fill="auto"/>
            <w:noWrap/>
            <w:vAlign w:val="center"/>
            <w:hideMark/>
          </w:tcPr>
          <w:p w14:paraId="3349D18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434" w:type="dxa"/>
            <w:tcBorders>
              <w:top w:val="nil"/>
              <w:left w:val="nil"/>
              <w:bottom w:val="single" w:sz="4" w:space="0" w:color="A6A6A6"/>
              <w:right w:val="single" w:sz="4" w:space="0" w:color="A6A6A6"/>
            </w:tcBorders>
            <w:shd w:val="clear" w:color="auto" w:fill="auto"/>
            <w:noWrap/>
            <w:vAlign w:val="center"/>
            <w:hideMark/>
          </w:tcPr>
          <w:p w14:paraId="31F7919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157" w:type="dxa"/>
            <w:tcBorders>
              <w:top w:val="nil"/>
              <w:left w:val="nil"/>
              <w:bottom w:val="single" w:sz="4" w:space="0" w:color="A6A6A6"/>
              <w:right w:val="single" w:sz="4" w:space="0" w:color="A6A6A6"/>
            </w:tcBorders>
            <w:shd w:val="clear" w:color="auto" w:fill="auto"/>
            <w:noWrap/>
            <w:vAlign w:val="center"/>
            <w:hideMark/>
          </w:tcPr>
          <w:p w14:paraId="01982EA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r>
      <w:tr w:rsidR="00896737" w:rsidRPr="00D532D6" w14:paraId="705AA7F0"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D7D7D7"/>
            <w:noWrap/>
            <w:vAlign w:val="center"/>
            <w:hideMark/>
          </w:tcPr>
          <w:p w14:paraId="66EA3511"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xml:space="preserve">COSTO FIJO </w:t>
            </w:r>
          </w:p>
        </w:tc>
        <w:tc>
          <w:tcPr>
            <w:tcW w:w="986" w:type="dxa"/>
            <w:tcBorders>
              <w:top w:val="nil"/>
              <w:left w:val="nil"/>
              <w:bottom w:val="single" w:sz="4" w:space="0" w:color="A6A6A6"/>
              <w:right w:val="single" w:sz="4" w:space="0" w:color="A6A6A6"/>
            </w:tcBorders>
            <w:shd w:val="clear" w:color="000000" w:fill="D7D7D7"/>
            <w:noWrap/>
            <w:vAlign w:val="center"/>
            <w:hideMark/>
          </w:tcPr>
          <w:p w14:paraId="4202BB8C"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D7D7D7"/>
            <w:noWrap/>
            <w:vAlign w:val="center"/>
            <w:hideMark/>
          </w:tcPr>
          <w:p w14:paraId="7DE1B2B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D7D7D7"/>
            <w:noWrap/>
            <w:vAlign w:val="center"/>
            <w:hideMark/>
          </w:tcPr>
          <w:p w14:paraId="5690F90E"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D7D7D7"/>
            <w:noWrap/>
            <w:vAlign w:val="center"/>
            <w:hideMark/>
          </w:tcPr>
          <w:p w14:paraId="12AF765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S/ 74,317.30</w:t>
            </w:r>
          </w:p>
        </w:tc>
      </w:tr>
      <w:tr w:rsidR="00896737" w:rsidRPr="00D532D6" w14:paraId="41485F74" w14:textId="77777777" w:rsidTr="00896737">
        <w:trPr>
          <w:trHeight w:val="24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60E989F6"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INFRAESTRUCTURA</w:t>
            </w:r>
          </w:p>
        </w:tc>
        <w:tc>
          <w:tcPr>
            <w:tcW w:w="986" w:type="dxa"/>
            <w:tcBorders>
              <w:top w:val="nil"/>
              <w:left w:val="nil"/>
              <w:bottom w:val="single" w:sz="4" w:space="0" w:color="A6A6A6"/>
              <w:right w:val="single" w:sz="4" w:space="0" w:color="A6A6A6"/>
            </w:tcBorders>
            <w:shd w:val="clear" w:color="000000" w:fill="F2F2F2"/>
            <w:noWrap/>
            <w:vAlign w:val="center"/>
            <w:hideMark/>
          </w:tcPr>
          <w:p w14:paraId="7A5E923B"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191CE8E8"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051FCF59"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30622C4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r>
      <w:tr w:rsidR="00896737" w:rsidRPr="00D532D6" w14:paraId="66728F97" w14:textId="77777777" w:rsidTr="00896737">
        <w:trPr>
          <w:trHeight w:val="4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082B491"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PLANTA BENEFICIO/COMPOSTERA</w:t>
            </w:r>
          </w:p>
        </w:tc>
        <w:tc>
          <w:tcPr>
            <w:tcW w:w="986" w:type="dxa"/>
            <w:tcBorders>
              <w:top w:val="nil"/>
              <w:left w:val="nil"/>
              <w:bottom w:val="single" w:sz="4" w:space="0" w:color="A6A6A6"/>
              <w:right w:val="single" w:sz="4" w:space="0" w:color="A6A6A6"/>
            </w:tcBorders>
            <w:shd w:val="clear" w:color="auto" w:fill="auto"/>
            <w:noWrap/>
            <w:vAlign w:val="center"/>
            <w:hideMark/>
          </w:tcPr>
          <w:p w14:paraId="0155E6D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10</w:t>
            </w:r>
          </w:p>
        </w:tc>
        <w:tc>
          <w:tcPr>
            <w:tcW w:w="1239" w:type="dxa"/>
            <w:tcBorders>
              <w:top w:val="nil"/>
              <w:left w:val="nil"/>
              <w:bottom w:val="single" w:sz="4" w:space="0" w:color="A6A6A6"/>
              <w:right w:val="single" w:sz="4" w:space="0" w:color="A6A6A6"/>
            </w:tcBorders>
            <w:shd w:val="clear" w:color="auto" w:fill="auto"/>
            <w:noWrap/>
            <w:vAlign w:val="center"/>
            <w:hideMark/>
          </w:tcPr>
          <w:p w14:paraId="5785502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3060825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200.00</w:t>
            </w:r>
          </w:p>
        </w:tc>
        <w:tc>
          <w:tcPr>
            <w:tcW w:w="1157" w:type="dxa"/>
            <w:tcBorders>
              <w:top w:val="nil"/>
              <w:left w:val="nil"/>
              <w:bottom w:val="single" w:sz="4" w:space="0" w:color="A6A6A6"/>
              <w:right w:val="single" w:sz="4" w:space="0" w:color="A6A6A6"/>
            </w:tcBorders>
            <w:shd w:val="clear" w:color="auto" w:fill="auto"/>
            <w:noWrap/>
            <w:vAlign w:val="center"/>
            <w:hideMark/>
          </w:tcPr>
          <w:p w14:paraId="017451C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2,000.00</w:t>
            </w:r>
          </w:p>
        </w:tc>
      </w:tr>
      <w:tr w:rsidR="00896737" w:rsidRPr="00D532D6" w14:paraId="79E15BFF"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53FB928F"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TANQUE TINA</w:t>
            </w:r>
          </w:p>
        </w:tc>
        <w:tc>
          <w:tcPr>
            <w:tcW w:w="986" w:type="dxa"/>
            <w:tcBorders>
              <w:top w:val="nil"/>
              <w:left w:val="nil"/>
              <w:bottom w:val="single" w:sz="4" w:space="0" w:color="A6A6A6"/>
              <w:right w:val="single" w:sz="4" w:space="0" w:color="A6A6A6"/>
            </w:tcBorders>
            <w:shd w:val="clear" w:color="auto" w:fill="auto"/>
            <w:noWrap/>
            <w:vAlign w:val="center"/>
            <w:hideMark/>
          </w:tcPr>
          <w:p w14:paraId="7532632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8</w:t>
            </w:r>
          </w:p>
        </w:tc>
        <w:tc>
          <w:tcPr>
            <w:tcW w:w="1239" w:type="dxa"/>
            <w:tcBorders>
              <w:top w:val="nil"/>
              <w:left w:val="nil"/>
              <w:bottom w:val="single" w:sz="4" w:space="0" w:color="A6A6A6"/>
              <w:right w:val="single" w:sz="4" w:space="0" w:color="A6A6A6"/>
            </w:tcBorders>
            <w:shd w:val="clear" w:color="auto" w:fill="auto"/>
            <w:noWrap/>
            <w:vAlign w:val="center"/>
            <w:hideMark/>
          </w:tcPr>
          <w:p w14:paraId="2913660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683EDD4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100.00</w:t>
            </w:r>
          </w:p>
        </w:tc>
        <w:tc>
          <w:tcPr>
            <w:tcW w:w="1157" w:type="dxa"/>
            <w:tcBorders>
              <w:top w:val="nil"/>
              <w:left w:val="nil"/>
              <w:bottom w:val="single" w:sz="4" w:space="0" w:color="A6A6A6"/>
              <w:right w:val="single" w:sz="4" w:space="0" w:color="A6A6A6"/>
            </w:tcBorders>
            <w:shd w:val="clear" w:color="auto" w:fill="auto"/>
            <w:noWrap/>
            <w:vAlign w:val="center"/>
            <w:hideMark/>
          </w:tcPr>
          <w:p w14:paraId="4EBB135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750.00</w:t>
            </w:r>
          </w:p>
        </w:tc>
      </w:tr>
      <w:tr w:rsidR="00896737" w:rsidRPr="00D532D6" w14:paraId="5F1C09B5" w14:textId="77777777" w:rsidTr="00896737">
        <w:trPr>
          <w:trHeight w:val="420"/>
        </w:trPr>
        <w:tc>
          <w:tcPr>
            <w:tcW w:w="4106" w:type="dxa"/>
            <w:tcBorders>
              <w:top w:val="nil"/>
              <w:left w:val="single" w:sz="4" w:space="0" w:color="A6A6A6"/>
              <w:bottom w:val="single" w:sz="4" w:space="0" w:color="A6A6A6"/>
              <w:right w:val="single" w:sz="4" w:space="0" w:color="A6A6A6"/>
            </w:tcBorders>
            <w:shd w:val="clear" w:color="auto" w:fill="auto"/>
            <w:vAlign w:val="center"/>
            <w:hideMark/>
          </w:tcPr>
          <w:p w14:paraId="559347B6"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PLANTA DE PROCESAMIENTO (TOSTADO, MOLIENDA Y EMBOLSADO)</w:t>
            </w:r>
          </w:p>
        </w:tc>
        <w:tc>
          <w:tcPr>
            <w:tcW w:w="986" w:type="dxa"/>
            <w:tcBorders>
              <w:top w:val="nil"/>
              <w:left w:val="nil"/>
              <w:bottom w:val="single" w:sz="4" w:space="0" w:color="A6A6A6"/>
              <w:right w:val="single" w:sz="4" w:space="0" w:color="A6A6A6"/>
            </w:tcBorders>
            <w:shd w:val="clear" w:color="auto" w:fill="auto"/>
            <w:noWrap/>
            <w:vAlign w:val="center"/>
            <w:hideMark/>
          </w:tcPr>
          <w:p w14:paraId="0E32F78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544F74F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UN|DAD</w:t>
            </w:r>
          </w:p>
        </w:tc>
        <w:tc>
          <w:tcPr>
            <w:tcW w:w="1434" w:type="dxa"/>
            <w:tcBorders>
              <w:top w:val="nil"/>
              <w:left w:val="nil"/>
              <w:bottom w:val="single" w:sz="4" w:space="0" w:color="A6A6A6"/>
              <w:right w:val="single" w:sz="4" w:space="0" w:color="A6A6A6"/>
            </w:tcBorders>
            <w:shd w:val="clear" w:color="auto" w:fill="auto"/>
            <w:noWrap/>
            <w:vAlign w:val="center"/>
            <w:hideMark/>
          </w:tcPr>
          <w:p w14:paraId="074665D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10,000.00</w:t>
            </w:r>
          </w:p>
        </w:tc>
        <w:tc>
          <w:tcPr>
            <w:tcW w:w="1157" w:type="dxa"/>
            <w:tcBorders>
              <w:top w:val="nil"/>
              <w:left w:val="nil"/>
              <w:bottom w:val="single" w:sz="4" w:space="0" w:color="A6A6A6"/>
              <w:right w:val="single" w:sz="4" w:space="0" w:color="A6A6A6"/>
            </w:tcBorders>
            <w:shd w:val="clear" w:color="auto" w:fill="auto"/>
            <w:noWrap/>
            <w:vAlign w:val="center"/>
            <w:hideMark/>
          </w:tcPr>
          <w:p w14:paraId="32BEDC7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10,000.00</w:t>
            </w:r>
          </w:p>
        </w:tc>
      </w:tr>
      <w:tr w:rsidR="00896737" w:rsidRPr="00D532D6" w14:paraId="646FDD81"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51AD4E1A"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PLANTEL DE PRODUCTORES</w:t>
            </w:r>
          </w:p>
        </w:tc>
        <w:tc>
          <w:tcPr>
            <w:tcW w:w="986" w:type="dxa"/>
            <w:tcBorders>
              <w:top w:val="nil"/>
              <w:left w:val="nil"/>
              <w:bottom w:val="single" w:sz="4" w:space="0" w:color="A6A6A6"/>
              <w:right w:val="single" w:sz="4" w:space="0" w:color="A6A6A6"/>
            </w:tcBorders>
            <w:shd w:val="clear" w:color="000000" w:fill="F2F2F2"/>
            <w:noWrap/>
            <w:vAlign w:val="center"/>
            <w:hideMark/>
          </w:tcPr>
          <w:p w14:paraId="009A242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34688996"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29730E8B"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3E01C1AD"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r>
      <w:tr w:rsidR="00896737" w:rsidRPr="00D532D6" w14:paraId="68327924" w14:textId="77777777" w:rsidTr="00896737">
        <w:trPr>
          <w:trHeight w:val="195"/>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32918351"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ALQUILER DE TERRENO (S/67/MES/HA)</w:t>
            </w:r>
          </w:p>
        </w:tc>
        <w:tc>
          <w:tcPr>
            <w:tcW w:w="986" w:type="dxa"/>
            <w:tcBorders>
              <w:top w:val="nil"/>
              <w:left w:val="nil"/>
              <w:bottom w:val="single" w:sz="4" w:space="0" w:color="A6A6A6"/>
              <w:right w:val="single" w:sz="4" w:space="0" w:color="A6A6A6"/>
            </w:tcBorders>
            <w:shd w:val="clear" w:color="auto" w:fill="auto"/>
            <w:noWrap/>
            <w:vAlign w:val="center"/>
            <w:hideMark/>
          </w:tcPr>
          <w:p w14:paraId="1367920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11</w:t>
            </w:r>
          </w:p>
        </w:tc>
        <w:tc>
          <w:tcPr>
            <w:tcW w:w="1239" w:type="dxa"/>
            <w:tcBorders>
              <w:top w:val="nil"/>
              <w:left w:val="nil"/>
              <w:bottom w:val="single" w:sz="4" w:space="0" w:color="A6A6A6"/>
              <w:right w:val="single" w:sz="4" w:space="0" w:color="A6A6A6"/>
            </w:tcBorders>
            <w:shd w:val="clear" w:color="auto" w:fill="auto"/>
            <w:noWrap/>
            <w:vAlign w:val="center"/>
            <w:hideMark/>
          </w:tcPr>
          <w:p w14:paraId="07598A4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GLOBAL</w:t>
            </w:r>
          </w:p>
        </w:tc>
        <w:tc>
          <w:tcPr>
            <w:tcW w:w="1434" w:type="dxa"/>
            <w:tcBorders>
              <w:top w:val="nil"/>
              <w:left w:val="nil"/>
              <w:bottom w:val="single" w:sz="4" w:space="0" w:color="A6A6A6"/>
              <w:right w:val="single" w:sz="4" w:space="0" w:color="A6A6A6"/>
            </w:tcBorders>
            <w:shd w:val="clear" w:color="auto" w:fill="auto"/>
            <w:noWrap/>
            <w:vAlign w:val="center"/>
            <w:hideMark/>
          </w:tcPr>
          <w:p w14:paraId="1119C18C"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450.00</w:t>
            </w:r>
          </w:p>
        </w:tc>
        <w:tc>
          <w:tcPr>
            <w:tcW w:w="1157" w:type="dxa"/>
            <w:tcBorders>
              <w:top w:val="nil"/>
              <w:left w:val="nil"/>
              <w:bottom w:val="single" w:sz="4" w:space="0" w:color="A6A6A6"/>
              <w:right w:val="single" w:sz="4" w:space="0" w:color="A6A6A6"/>
            </w:tcBorders>
            <w:shd w:val="clear" w:color="auto" w:fill="auto"/>
            <w:noWrap/>
            <w:vAlign w:val="center"/>
            <w:hideMark/>
          </w:tcPr>
          <w:p w14:paraId="2422DAD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4,725.00</w:t>
            </w:r>
          </w:p>
        </w:tc>
      </w:tr>
      <w:tr w:rsidR="00896737" w:rsidRPr="00D532D6" w14:paraId="338388D2"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735E50C3"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MAQUINARIA Y EQUIPOS</w:t>
            </w:r>
          </w:p>
        </w:tc>
        <w:tc>
          <w:tcPr>
            <w:tcW w:w="986" w:type="dxa"/>
            <w:tcBorders>
              <w:top w:val="nil"/>
              <w:left w:val="nil"/>
              <w:bottom w:val="single" w:sz="4" w:space="0" w:color="A6A6A6"/>
              <w:right w:val="single" w:sz="4" w:space="0" w:color="A6A6A6"/>
            </w:tcBorders>
            <w:shd w:val="clear" w:color="000000" w:fill="F2F2F2"/>
            <w:noWrap/>
            <w:vAlign w:val="center"/>
            <w:hideMark/>
          </w:tcPr>
          <w:p w14:paraId="044D3E42"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225A0F5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740C551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182A8D8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 </w:t>
            </w:r>
          </w:p>
        </w:tc>
      </w:tr>
      <w:tr w:rsidR="00896737" w:rsidRPr="00D532D6" w14:paraId="4A422D18" w14:textId="77777777" w:rsidTr="00896737">
        <w:trPr>
          <w:trHeight w:val="410"/>
        </w:trPr>
        <w:tc>
          <w:tcPr>
            <w:tcW w:w="4106" w:type="dxa"/>
            <w:tcBorders>
              <w:top w:val="nil"/>
              <w:left w:val="single" w:sz="4" w:space="0" w:color="A6A6A6"/>
              <w:bottom w:val="single" w:sz="4" w:space="0" w:color="A6A6A6"/>
              <w:right w:val="single" w:sz="4" w:space="0" w:color="A6A6A6"/>
            </w:tcBorders>
            <w:shd w:val="clear" w:color="auto" w:fill="auto"/>
            <w:vAlign w:val="center"/>
            <w:hideMark/>
          </w:tcPr>
          <w:p w14:paraId="5824BCE6"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EQUIPAMIENTO PROCESO DE TOSTADO Y ENFRIADO</w:t>
            </w:r>
          </w:p>
        </w:tc>
        <w:tc>
          <w:tcPr>
            <w:tcW w:w="986" w:type="dxa"/>
            <w:tcBorders>
              <w:top w:val="nil"/>
              <w:left w:val="nil"/>
              <w:bottom w:val="single" w:sz="4" w:space="0" w:color="A6A6A6"/>
              <w:right w:val="single" w:sz="4" w:space="0" w:color="A6A6A6"/>
            </w:tcBorders>
            <w:shd w:val="clear" w:color="auto" w:fill="auto"/>
            <w:noWrap/>
            <w:vAlign w:val="center"/>
            <w:hideMark/>
          </w:tcPr>
          <w:p w14:paraId="146FB0E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1BE15BB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GLOBAL</w:t>
            </w:r>
          </w:p>
        </w:tc>
        <w:tc>
          <w:tcPr>
            <w:tcW w:w="1434" w:type="dxa"/>
            <w:tcBorders>
              <w:top w:val="nil"/>
              <w:left w:val="nil"/>
              <w:bottom w:val="single" w:sz="4" w:space="0" w:color="A6A6A6"/>
              <w:right w:val="single" w:sz="4" w:space="0" w:color="A6A6A6"/>
            </w:tcBorders>
            <w:shd w:val="clear" w:color="auto" w:fill="auto"/>
            <w:noWrap/>
            <w:vAlign w:val="center"/>
            <w:hideMark/>
          </w:tcPr>
          <w:p w14:paraId="2F893DC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19,372.00</w:t>
            </w:r>
          </w:p>
        </w:tc>
        <w:tc>
          <w:tcPr>
            <w:tcW w:w="1157" w:type="dxa"/>
            <w:tcBorders>
              <w:top w:val="nil"/>
              <w:left w:val="nil"/>
              <w:bottom w:val="single" w:sz="4" w:space="0" w:color="A6A6A6"/>
              <w:right w:val="single" w:sz="4" w:space="0" w:color="A6A6A6"/>
            </w:tcBorders>
            <w:shd w:val="clear" w:color="auto" w:fill="auto"/>
            <w:noWrap/>
            <w:vAlign w:val="center"/>
            <w:hideMark/>
          </w:tcPr>
          <w:p w14:paraId="3F12AB4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19,372.00</w:t>
            </w:r>
          </w:p>
        </w:tc>
      </w:tr>
      <w:tr w:rsidR="00896737" w:rsidRPr="00D532D6" w14:paraId="27F01DDC"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7C8CB2E"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EQUIPO DE MOLIENDA - MOLINO DE DISCOS</w:t>
            </w:r>
          </w:p>
        </w:tc>
        <w:tc>
          <w:tcPr>
            <w:tcW w:w="986" w:type="dxa"/>
            <w:tcBorders>
              <w:top w:val="nil"/>
              <w:left w:val="nil"/>
              <w:bottom w:val="single" w:sz="4" w:space="0" w:color="A6A6A6"/>
              <w:right w:val="single" w:sz="4" w:space="0" w:color="A6A6A6"/>
            </w:tcBorders>
            <w:shd w:val="clear" w:color="auto" w:fill="auto"/>
            <w:noWrap/>
            <w:vAlign w:val="center"/>
            <w:hideMark/>
          </w:tcPr>
          <w:p w14:paraId="1D279F4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1415E1B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GLOBAL</w:t>
            </w:r>
          </w:p>
        </w:tc>
        <w:tc>
          <w:tcPr>
            <w:tcW w:w="1434" w:type="dxa"/>
            <w:tcBorders>
              <w:top w:val="nil"/>
              <w:left w:val="nil"/>
              <w:bottom w:val="single" w:sz="4" w:space="0" w:color="A6A6A6"/>
              <w:right w:val="single" w:sz="4" w:space="0" w:color="A6A6A6"/>
            </w:tcBorders>
            <w:shd w:val="clear" w:color="auto" w:fill="auto"/>
            <w:noWrap/>
            <w:vAlign w:val="center"/>
            <w:hideMark/>
          </w:tcPr>
          <w:p w14:paraId="26805C6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6,346.00</w:t>
            </w:r>
          </w:p>
        </w:tc>
        <w:tc>
          <w:tcPr>
            <w:tcW w:w="1157" w:type="dxa"/>
            <w:tcBorders>
              <w:top w:val="nil"/>
              <w:left w:val="nil"/>
              <w:bottom w:val="single" w:sz="4" w:space="0" w:color="A6A6A6"/>
              <w:right w:val="single" w:sz="4" w:space="0" w:color="A6A6A6"/>
            </w:tcBorders>
            <w:shd w:val="clear" w:color="auto" w:fill="auto"/>
            <w:noWrap/>
            <w:vAlign w:val="center"/>
            <w:hideMark/>
          </w:tcPr>
          <w:p w14:paraId="2564D29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6,346.00</w:t>
            </w:r>
          </w:p>
        </w:tc>
      </w:tr>
      <w:tr w:rsidR="00896737" w:rsidRPr="00D532D6" w14:paraId="0CFD1570"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41B65870"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EQUIPO DE EMBOLSADO AL VACIO</w:t>
            </w:r>
          </w:p>
        </w:tc>
        <w:tc>
          <w:tcPr>
            <w:tcW w:w="986" w:type="dxa"/>
            <w:tcBorders>
              <w:top w:val="nil"/>
              <w:left w:val="nil"/>
              <w:bottom w:val="single" w:sz="4" w:space="0" w:color="A6A6A6"/>
              <w:right w:val="single" w:sz="4" w:space="0" w:color="A6A6A6"/>
            </w:tcBorders>
            <w:shd w:val="clear" w:color="auto" w:fill="auto"/>
            <w:noWrap/>
            <w:vAlign w:val="center"/>
            <w:hideMark/>
          </w:tcPr>
          <w:p w14:paraId="0B6BA08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3AF9F45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GLOBAL</w:t>
            </w:r>
          </w:p>
        </w:tc>
        <w:tc>
          <w:tcPr>
            <w:tcW w:w="1434" w:type="dxa"/>
            <w:tcBorders>
              <w:top w:val="nil"/>
              <w:left w:val="nil"/>
              <w:bottom w:val="single" w:sz="4" w:space="0" w:color="A6A6A6"/>
              <w:right w:val="single" w:sz="4" w:space="0" w:color="A6A6A6"/>
            </w:tcBorders>
            <w:shd w:val="clear" w:color="auto" w:fill="auto"/>
            <w:noWrap/>
            <w:vAlign w:val="center"/>
            <w:hideMark/>
          </w:tcPr>
          <w:p w14:paraId="2220A32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8,000.00</w:t>
            </w:r>
          </w:p>
        </w:tc>
        <w:tc>
          <w:tcPr>
            <w:tcW w:w="1157" w:type="dxa"/>
            <w:tcBorders>
              <w:top w:val="nil"/>
              <w:left w:val="nil"/>
              <w:bottom w:val="single" w:sz="4" w:space="0" w:color="A6A6A6"/>
              <w:right w:val="single" w:sz="4" w:space="0" w:color="A6A6A6"/>
            </w:tcBorders>
            <w:shd w:val="clear" w:color="auto" w:fill="auto"/>
            <w:noWrap/>
            <w:vAlign w:val="center"/>
            <w:hideMark/>
          </w:tcPr>
          <w:p w14:paraId="591EC87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8,000.00</w:t>
            </w:r>
          </w:p>
        </w:tc>
      </w:tr>
      <w:tr w:rsidR="00896737" w:rsidRPr="00D532D6" w14:paraId="30A7A1B3"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42C1080"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MOCHILA FUMIGADORA</w:t>
            </w:r>
          </w:p>
        </w:tc>
        <w:tc>
          <w:tcPr>
            <w:tcW w:w="986" w:type="dxa"/>
            <w:tcBorders>
              <w:top w:val="nil"/>
              <w:left w:val="nil"/>
              <w:bottom w:val="single" w:sz="4" w:space="0" w:color="A6A6A6"/>
              <w:right w:val="single" w:sz="4" w:space="0" w:color="A6A6A6"/>
            </w:tcBorders>
            <w:shd w:val="clear" w:color="auto" w:fill="auto"/>
            <w:noWrap/>
            <w:vAlign w:val="center"/>
            <w:hideMark/>
          </w:tcPr>
          <w:p w14:paraId="0981DBC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55D98D5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160FAB2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60.00</w:t>
            </w:r>
          </w:p>
        </w:tc>
        <w:tc>
          <w:tcPr>
            <w:tcW w:w="1157" w:type="dxa"/>
            <w:tcBorders>
              <w:top w:val="nil"/>
              <w:left w:val="nil"/>
              <w:bottom w:val="single" w:sz="4" w:space="0" w:color="A6A6A6"/>
              <w:right w:val="single" w:sz="4" w:space="0" w:color="A6A6A6"/>
            </w:tcBorders>
            <w:shd w:val="clear" w:color="auto" w:fill="auto"/>
            <w:noWrap/>
            <w:vAlign w:val="center"/>
            <w:hideMark/>
          </w:tcPr>
          <w:p w14:paraId="7225D6A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60.00</w:t>
            </w:r>
          </w:p>
        </w:tc>
      </w:tr>
      <w:tr w:rsidR="00896737" w:rsidRPr="00D532D6" w14:paraId="69CE4699"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29F32752"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DESPULPADORA</w:t>
            </w:r>
          </w:p>
        </w:tc>
        <w:tc>
          <w:tcPr>
            <w:tcW w:w="986" w:type="dxa"/>
            <w:tcBorders>
              <w:top w:val="nil"/>
              <w:left w:val="nil"/>
              <w:bottom w:val="single" w:sz="4" w:space="0" w:color="A6A6A6"/>
              <w:right w:val="single" w:sz="4" w:space="0" w:color="A6A6A6"/>
            </w:tcBorders>
            <w:shd w:val="clear" w:color="auto" w:fill="auto"/>
            <w:noWrap/>
            <w:vAlign w:val="center"/>
            <w:hideMark/>
          </w:tcPr>
          <w:p w14:paraId="70383FB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9</w:t>
            </w:r>
          </w:p>
        </w:tc>
        <w:tc>
          <w:tcPr>
            <w:tcW w:w="1239" w:type="dxa"/>
            <w:tcBorders>
              <w:top w:val="nil"/>
              <w:left w:val="nil"/>
              <w:bottom w:val="single" w:sz="4" w:space="0" w:color="A6A6A6"/>
              <w:right w:val="single" w:sz="4" w:space="0" w:color="A6A6A6"/>
            </w:tcBorders>
            <w:shd w:val="clear" w:color="auto" w:fill="auto"/>
            <w:noWrap/>
            <w:vAlign w:val="center"/>
            <w:hideMark/>
          </w:tcPr>
          <w:p w14:paraId="38F141E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1A79D61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100.00</w:t>
            </w:r>
          </w:p>
        </w:tc>
        <w:tc>
          <w:tcPr>
            <w:tcW w:w="1157" w:type="dxa"/>
            <w:tcBorders>
              <w:top w:val="nil"/>
              <w:left w:val="nil"/>
              <w:bottom w:val="single" w:sz="4" w:space="0" w:color="A6A6A6"/>
              <w:right w:val="single" w:sz="4" w:space="0" w:color="A6A6A6"/>
            </w:tcBorders>
            <w:shd w:val="clear" w:color="auto" w:fill="auto"/>
            <w:noWrap/>
            <w:vAlign w:val="center"/>
            <w:hideMark/>
          </w:tcPr>
          <w:p w14:paraId="4F18144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900.00</w:t>
            </w:r>
          </w:p>
        </w:tc>
      </w:tr>
      <w:tr w:rsidR="00896737" w:rsidRPr="00D532D6" w14:paraId="3C6BF352"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297749E1"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MOTOR 1HP</w:t>
            </w:r>
          </w:p>
        </w:tc>
        <w:tc>
          <w:tcPr>
            <w:tcW w:w="986" w:type="dxa"/>
            <w:tcBorders>
              <w:top w:val="nil"/>
              <w:left w:val="nil"/>
              <w:bottom w:val="single" w:sz="4" w:space="0" w:color="A6A6A6"/>
              <w:right w:val="single" w:sz="4" w:space="0" w:color="A6A6A6"/>
            </w:tcBorders>
            <w:shd w:val="clear" w:color="auto" w:fill="auto"/>
            <w:noWrap/>
            <w:vAlign w:val="center"/>
            <w:hideMark/>
          </w:tcPr>
          <w:p w14:paraId="6059FE9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8</w:t>
            </w:r>
          </w:p>
        </w:tc>
        <w:tc>
          <w:tcPr>
            <w:tcW w:w="1239" w:type="dxa"/>
            <w:tcBorders>
              <w:top w:val="nil"/>
              <w:left w:val="nil"/>
              <w:bottom w:val="single" w:sz="4" w:space="0" w:color="A6A6A6"/>
              <w:right w:val="single" w:sz="4" w:space="0" w:color="A6A6A6"/>
            </w:tcBorders>
            <w:shd w:val="clear" w:color="auto" w:fill="auto"/>
            <w:noWrap/>
            <w:vAlign w:val="center"/>
            <w:hideMark/>
          </w:tcPr>
          <w:p w14:paraId="778926D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63A32E1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137.00</w:t>
            </w:r>
          </w:p>
        </w:tc>
        <w:tc>
          <w:tcPr>
            <w:tcW w:w="1157" w:type="dxa"/>
            <w:tcBorders>
              <w:top w:val="nil"/>
              <w:left w:val="nil"/>
              <w:bottom w:val="single" w:sz="4" w:space="0" w:color="A6A6A6"/>
              <w:right w:val="single" w:sz="4" w:space="0" w:color="A6A6A6"/>
            </w:tcBorders>
            <w:shd w:val="clear" w:color="auto" w:fill="auto"/>
            <w:noWrap/>
            <w:vAlign w:val="center"/>
            <w:hideMark/>
          </w:tcPr>
          <w:p w14:paraId="062B0BA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1,027.50</w:t>
            </w:r>
          </w:p>
        </w:tc>
      </w:tr>
      <w:tr w:rsidR="00896737" w:rsidRPr="00D532D6" w14:paraId="63C5747F"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46253DA"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SACOS DE POLIETILENO</w:t>
            </w:r>
          </w:p>
        </w:tc>
        <w:tc>
          <w:tcPr>
            <w:tcW w:w="986" w:type="dxa"/>
            <w:tcBorders>
              <w:top w:val="nil"/>
              <w:left w:val="nil"/>
              <w:bottom w:val="single" w:sz="4" w:space="0" w:color="A6A6A6"/>
              <w:right w:val="single" w:sz="4" w:space="0" w:color="A6A6A6"/>
            </w:tcBorders>
            <w:shd w:val="clear" w:color="auto" w:fill="auto"/>
            <w:noWrap/>
            <w:vAlign w:val="center"/>
            <w:hideMark/>
          </w:tcPr>
          <w:p w14:paraId="1B379B7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270</w:t>
            </w:r>
          </w:p>
        </w:tc>
        <w:tc>
          <w:tcPr>
            <w:tcW w:w="1239" w:type="dxa"/>
            <w:tcBorders>
              <w:top w:val="nil"/>
              <w:left w:val="nil"/>
              <w:bottom w:val="single" w:sz="4" w:space="0" w:color="A6A6A6"/>
              <w:right w:val="single" w:sz="4" w:space="0" w:color="A6A6A6"/>
            </w:tcBorders>
            <w:shd w:val="clear" w:color="auto" w:fill="auto"/>
            <w:noWrap/>
            <w:vAlign w:val="center"/>
            <w:hideMark/>
          </w:tcPr>
          <w:p w14:paraId="3F54638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237ADB1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2.54</w:t>
            </w:r>
          </w:p>
        </w:tc>
        <w:tc>
          <w:tcPr>
            <w:tcW w:w="1157" w:type="dxa"/>
            <w:tcBorders>
              <w:top w:val="nil"/>
              <w:left w:val="nil"/>
              <w:bottom w:val="single" w:sz="4" w:space="0" w:color="A6A6A6"/>
              <w:right w:val="single" w:sz="4" w:space="0" w:color="A6A6A6"/>
            </w:tcBorders>
            <w:shd w:val="clear" w:color="auto" w:fill="auto"/>
            <w:noWrap/>
            <w:vAlign w:val="center"/>
            <w:hideMark/>
          </w:tcPr>
          <w:p w14:paraId="3B3462F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685.80</w:t>
            </w:r>
          </w:p>
        </w:tc>
      </w:tr>
      <w:tr w:rsidR="00896737" w:rsidRPr="00D532D6" w14:paraId="1BCF4EEA"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29131304"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MACHETES</w:t>
            </w:r>
          </w:p>
        </w:tc>
        <w:tc>
          <w:tcPr>
            <w:tcW w:w="986" w:type="dxa"/>
            <w:tcBorders>
              <w:top w:val="nil"/>
              <w:left w:val="nil"/>
              <w:bottom w:val="single" w:sz="4" w:space="0" w:color="A6A6A6"/>
              <w:right w:val="single" w:sz="4" w:space="0" w:color="A6A6A6"/>
            </w:tcBorders>
            <w:shd w:val="clear" w:color="auto" w:fill="auto"/>
            <w:noWrap/>
            <w:vAlign w:val="center"/>
            <w:hideMark/>
          </w:tcPr>
          <w:p w14:paraId="5BCD42F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3</w:t>
            </w:r>
          </w:p>
        </w:tc>
        <w:tc>
          <w:tcPr>
            <w:tcW w:w="1239" w:type="dxa"/>
            <w:tcBorders>
              <w:top w:val="nil"/>
              <w:left w:val="nil"/>
              <w:bottom w:val="single" w:sz="4" w:space="0" w:color="A6A6A6"/>
              <w:right w:val="single" w:sz="4" w:space="0" w:color="A6A6A6"/>
            </w:tcBorders>
            <w:shd w:val="clear" w:color="auto" w:fill="auto"/>
            <w:noWrap/>
            <w:vAlign w:val="center"/>
            <w:hideMark/>
          </w:tcPr>
          <w:p w14:paraId="6C8FC92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63242CC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8.00</w:t>
            </w:r>
          </w:p>
        </w:tc>
        <w:tc>
          <w:tcPr>
            <w:tcW w:w="1157" w:type="dxa"/>
            <w:tcBorders>
              <w:top w:val="nil"/>
              <w:left w:val="nil"/>
              <w:bottom w:val="single" w:sz="4" w:space="0" w:color="A6A6A6"/>
              <w:right w:val="single" w:sz="4" w:space="0" w:color="A6A6A6"/>
            </w:tcBorders>
            <w:shd w:val="clear" w:color="auto" w:fill="auto"/>
            <w:noWrap/>
            <w:vAlign w:val="center"/>
            <w:hideMark/>
          </w:tcPr>
          <w:p w14:paraId="7DD6282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24.00</w:t>
            </w:r>
          </w:p>
        </w:tc>
      </w:tr>
      <w:tr w:rsidR="00896737" w:rsidRPr="00D532D6" w14:paraId="383DE3C1"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7B132C77"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LAMPA</w:t>
            </w:r>
          </w:p>
        </w:tc>
        <w:tc>
          <w:tcPr>
            <w:tcW w:w="986" w:type="dxa"/>
            <w:tcBorders>
              <w:top w:val="nil"/>
              <w:left w:val="nil"/>
              <w:bottom w:val="single" w:sz="4" w:space="0" w:color="A6A6A6"/>
              <w:right w:val="single" w:sz="4" w:space="0" w:color="A6A6A6"/>
            </w:tcBorders>
            <w:shd w:val="clear" w:color="auto" w:fill="auto"/>
            <w:noWrap/>
            <w:vAlign w:val="center"/>
            <w:hideMark/>
          </w:tcPr>
          <w:p w14:paraId="299DB9A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3</w:t>
            </w:r>
          </w:p>
        </w:tc>
        <w:tc>
          <w:tcPr>
            <w:tcW w:w="1239" w:type="dxa"/>
            <w:tcBorders>
              <w:top w:val="nil"/>
              <w:left w:val="nil"/>
              <w:bottom w:val="single" w:sz="4" w:space="0" w:color="A6A6A6"/>
              <w:right w:val="single" w:sz="4" w:space="0" w:color="A6A6A6"/>
            </w:tcBorders>
            <w:shd w:val="clear" w:color="auto" w:fill="auto"/>
            <w:noWrap/>
            <w:vAlign w:val="center"/>
            <w:hideMark/>
          </w:tcPr>
          <w:p w14:paraId="22E92A2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6602906D"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9.00</w:t>
            </w:r>
          </w:p>
        </w:tc>
        <w:tc>
          <w:tcPr>
            <w:tcW w:w="1157" w:type="dxa"/>
            <w:tcBorders>
              <w:top w:val="nil"/>
              <w:left w:val="nil"/>
              <w:bottom w:val="single" w:sz="4" w:space="0" w:color="A6A6A6"/>
              <w:right w:val="single" w:sz="4" w:space="0" w:color="A6A6A6"/>
            </w:tcBorders>
            <w:shd w:val="clear" w:color="auto" w:fill="auto"/>
            <w:noWrap/>
            <w:vAlign w:val="center"/>
            <w:hideMark/>
          </w:tcPr>
          <w:p w14:paraId="0B6B8E4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27.00</w:t>
            </w:r>
          </w:p>
        </w:tc>
      </w:tr>
      <w:tr w:rsidR="00896737" w:rsidRPr="00D532D6" w14:paraId="2C34F072"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F2F2F2"/>
            <w:noWrap/>
            <w:vAlign w:val="center"/>
            <w:hideMark/>
          </w:tcPr>
          <w:p w14:paraId="3957322A"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GASTOS ADMINISTRATIVOS</w:t>
            </w:r>
          </w:p>
        </w:tc>
        <w:tc>
          <w:tcPr>
            <w:tcW w:w="986" w:type="dxa"/>
            <w:tcBorders>
              <w:top w:val="nil"/>
              <w:left w:val="nil"/>
              <w:bottom w:val="single" w:sz="4" w:space="0" w:color="A6A6A6"/>
              <w:right w:val="single" w:sz="4" w:space="0" w:color="A6A6A6"/>
            </w:tcBorders>
            <w:shd w:val="clear" w:color="000000" w:fill="F2F2F2"/>
            <w:noWrap/>
            <w:vAlign w:val="center"/>
            <w:hideMark/>
          </w:tcPr>
          <w:p w14:paraId="612C40EF"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F2F2F2"/>
            <w:noWrap/>
            <w:vAlign w:val="center"/>
            <w:hideMark/>
          </w:tcPr>
          <w:p w14:paraId="79C3FC31"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F2F2F2"/>
            <w:noWrap/>
            <w:vAlign w:val="center"/>
            <w:hideMark/>
          </w:tcPr>
          <w:p w14:paraId="6EAEEF2A"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F2F2F2"/>
            <w:noWrap/>
            <w:vAlign w:val="center"/>
            <w:hideMark/>
          </w:tcPr>
          <w:p w14:paraId="481A18C4"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r>
      <w:tr w:rsidR="00896737" w:rsidRPr="00D532D6" w14:paraId="26E8813C"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vAlign w:val="center"/>
            <w:hideMark/>
          </w:tcPr>
          <w:p w14:paraId="05F905B5"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ASISTENCIA TECNICA PRODUCTIVA</w:t>
            </w:r>
          </w:p>
        </w:tc>
        <w:tc>
          <w:tcPr>
            <w:tcW w:w="986" w:type="dxa"/>
            <w:tcBorders>
              <w:top w:val="nil"/>
              <w:left w:val="nil"/>
              <w:bottom w:val="single" w:sz="4" w:space="0" w:color="A6A6A6"/>
              <w:right w:val="single" w:sz="4" w:space="0" w:color="A6A6A6"/>
            </w:tcBorders>
            <w:shd w:val="clear" w:color="auto" w:fill="auto"/>
            <w:noWrap/>
            <w:vAlign w:val="center"/>
            <w:hideMark/>
          </w:tcPr>
          <w:p w14:paraId="3D5C9E6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12</w:t>
            </w:r>
          </w:p>
        </w:tc>
        <w:tc>
          <w:tcPr>
            <w:tcW w:w="1239" w:type="dxa"/>
            <w:tcBorders>
              <w:top w:val="nil"/>
              <w:left w:val="nil"/>
              <w:bottom w:val="single" w:sz="4" w:space="0" w:color="A6A6A6"/>
              <w:right w:val="single" w:sz="4" w:space="0" w:color="A6A6A6"/>
            </w:tcBorders>
            <w:shd w:val="clear" w:color="auto" w:fill="auto"/>
            <w:noWrap/>
            <w:vAlign w:val="center"/>
            <w:hideMark/>
          </w:tcPr>
          <w:p w14:paraId="2535073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VISITAS</w:t>
            </w:r>
          </w:p>
        </w:tc>
        <w:tc>
          <w:tcPr>
            <w:tcW w:w="1434" w:type="dxa"/>
            <w:tcBorders>
              <w:top w:val="nil"/>
              <w:left w:val="nil"/>
              <w:bottom w:val="single" w:sz="4" w:space="0" w:color="A6A6A6"/>
              <w:right w:val="single" w:sz="4" w:space="0" w:color="A6A6A6"/>
            </w:tcBorders>
            <w:shd w:val="clear" w:color="auto" w:fill="auto"/>
            <w:noWrap/>
            <w:vAlign w:val="center"/>
            <w:hideMark/>
          </w:tcPr>
          <w:p w14:paraId="7E61CAB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w:t>
            </w:r>
          </w:p>
        </w:tc>
        <w:tc>
          <w:tcPr>
            <w:tcW w:w="1157" w:type="dxa"/>
            <w:tcBorders>
              <w:top w:val="nil"/>
              <w:left w:val="nil"/>
              <w:bottom w:val="single" w:sz="4" w:space="0" w:color="A6A6A6"/>
              <w:right w:val="single" w:sz="4" w:space="0" w:color="A6A6A6"/>
            </w:tcBorders>
            <w:shd w:val="clear" w:color="auto" w:fill="auto"/>
            <w:noWrap/>
            <w:vAlign w:val="center"/>
            <w:hideMark/>
          </w:tcPr>
          <w:p w14:paraId="08AB18F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1,800.00</w:t>
            </w:r>
          </w:p>
        </w:tc>
      </w:tr>
      <w:tr w:rsidR="00896737" w:rsidRPr="00D532D6" w14:paraId="2C1309DE"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vAlign w:val="center"/>
            <w:hideMark/>
          </w:tcPr>
          <w:p w14:paraId="40B2B0AA"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ASISTENCIA TECNICA COMERCIAL</w:t>
            </w:r>
          </w:p>
        </w:tc>
        <w:tc>
          <w:tcPr>
            <w:tcW w:w="986" w:type="dxa"/>
            <w:tcBorders>
              <w:top w:val="nil"/>
              <w:left w:val="nil"/>
              <w:bottom w:val="single" w:sz="4" w:space="0" w:color="A6A6A6"/>
              <w:right w:val="single" w:sz="4" w:space="0" w:color="A6A6A6"/>
            </w:tcBorders>
            <w:shd w:val="clear" w:color="auto" w:fill="auto"/>
            <w:noWrap/>
            <w:vAlign w:val="center"/>
            <w:hideMark/>
          </w:tcPr>
          <w:p w14:paraId="223049B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6</w:t>
            </w:r>
          </w:p>
        </w:tc>
        <w:tc>
          <w:tcPr>
            <w:tcW w:w="1239" w:type="dxa"/>
            <w:tcBorders>
              <w:top w:val="nil"/>
              <w:left w:val="nil"/>
              <w:bottom w:val="single" w:sz="4" w:space="0" w:color="A6A6A6"/>
              <w:right w:val="single" w:sz="4" w:space="0" w:color="A6A6A6"/>
            </w:tcBorders>
            <w:shd w:val="clear" w:color="auto" w:fill="auto"/>
            <w:noWrap/>
            <w:vAlign w:val="center"/>
            <w:hideMark/>
          </w:tcPr>
          <w:p w14:paraId="3189CBA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VISITAS</w:t>
            </w:r>
          </w:p>
        </w:tc>
        <w:tc>
          <w:tcPr>
            <w:tcW w:w="1434" w:type="dxa"/>
            <w:tcBorders>
              <w:top w:val="nil"/>
              <w:left w:val="nil"/>
              <w:bottom w:val="single" w:sz="4" w:space="0" w:color="A6A6A6"/>
              <w:right w:val="single" w:sz="4" w:space="0" w:color="A6A6A6"/>
            </w:tcBorders>
            <w:shd w:val="clear" w:color="auto" w:fill="auto"/>
            <w:noWrap/>
            <w:vAlign w:val="center"/>
            <w:hideMark/>
          </w:tcPr>
          <w:p w14:paraId="0E56800A"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300.00</w:t>
            </w:r>
          </w:p>
        </w:tc>
        <w:tc>
          <w:tcPr>
            <w:tcW w:w="1157" w:type="dxa"/>
            <w:tcBorders>
              <w:top w:val="nil"/>
              <w:left w:val="nil"/>
              <w:bottom w:val="single" w:sz="4" w:space="0" w:color="A6A6A6"/>
              <w:right w:val="single" w:sz="4" w:space="0" w:color="A6A6A6"/>
            </w:tcBorders>
            <w:shd w:val="clear" w:color="auto" w:fill="auto"/>
            <w:noWrap/>
            <w:vAlign w:val="center"/>
            <w:hideMark/>
          </w:tcPr>
          <w:p w14:paraId="277AC63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1,800.00</w:t>
            </w:r>
          </w:p>
        </w:tc>
      </w:tr>
      <w:tr w:rsidR="00896737" w:rsidRPr="00D532D6" w14:paraId="4630125F"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vAlign w:val="center"/>
            <w:hideMark/>
          </w:tcPr>
          <w:p w14:paraId="716E53FA"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ASISTENCIA GESTION DEL CAMBIO</w:t>
            </w:r>
          </w:p>
        </w:tc>
        <w:tc>
          <w:tcPr>
            <w:tcW w:w="986" w:type="dxa"/>
            <w:tcBorders>
              <w:top w:val="nil"/>
              <w:left w:val="nil"/>
              <w:bottom w:val="single" w:sz="4" w:space="0" w:color="A6A6A6"/>
              <w:right w:val="single" w:sz="4" w:space="0" w:color="A6A6A6"/>
            </w:tcBorders>
            <w:shd w:val="clear" w:color="auto" w:fill="auto"/>
            <w:noWrap/>
            <w:vAlign w:val="center"/>
            <w:hideMark/>
          </w:tcPr>
          <w:p w14:paraId="30987ED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6</w:t>
            </w:r>
          </w:p>
        </w:tc>
        <w:tc>
          <w:tcPr>
            <w:tcW w:w="1239" w:type="dxa"/>
            <w:tcBorders>
              <w:top w:val="nil"/>
              <w:left w:val="nil"/>
              <w:bottom w:val="single" w:sz="4" w:space="0" w:color="A6A6A6"/>
              <w:right w:val="single" w:sz="4" w:space="0" w:color="A6A6A6"/>
            </w:tcBorders>
            <w:shd w:val="clear" w:color="auto" w:fill="auto"/>
            <w:noWrap/>
            <w:vAlign w:val="center"/>
            <w:hideMark/>
          </w:tcPr>
          <w:p w14:paraId="654753B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VISITAS</w:t>
            </w:r>
          </w:p>
        </w:tc>
        <w:tc>
          <w:tcPr>
            <w:tcW w:w="1434" w:type="dxa"/>
            <w:tcBorders>
              <w:top w:val="nil"/>
              <w:left w:val="nil"/>
              <w:bottom w:val="single" w:sz="4" w:space="0" w:color="A6A6A6"/>
              <w:right w:val="single" w:sz="4" w:space="0" w:color="A6A6A6"/>
            </w:tcBorders>
            <w:shd w:val="clear" w:color="auto" w:fill="auto"/>
            <w:noWrap/>
            <w:vAlign w:val="center"/>
            <w:hideMark/>
          </w:tcPr>
          <w:p w14:paraId="7C63DAF0"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800.00</w:t>
            </w:r>
          </w:p>
        </w:tc>
        <w:tc>
          <w:tcPr>
            <w:tcW w:w="1157" w:type="dxa"/>
            <w:tcBorders>
              <w:top w:val="nil"/>
              <w:left w:val="nil"/>
              <w:bottom w:val="single" w:sz="4" w:space="0" w:color="A6A6A6"/>
              <w:right w:val="single" w:sz="4" w:space="0" w:color="A6A6A6"/>
            </w:tcBorders>
            <w:shd w:val="clear" w:color="auto" w:fill="auto"/>
            <w:noWrap/>
            <w:vAlign w:val="center"/>
            <w:hideMark/>
          </w:tcPr>
          <w:p w14:paraId="1DD31742"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4,800.00</w:t>
            </w:r>
          </w:p>
        </w:tc>
      </w:tr>
      <w:tr w:rsidR="00896737" w:rsidRPr="00D532D6" w14:paraId="34094354"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3D3DA6B8"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SERVICIOS (AGUA - LUZ -TELEFONO</w:t>
            </w:r>
          </w:p>
        </w:tc>
        <w:tc>
          <w:tcPr>
            <w:tcW w:w="986" w:type="dxa"/>
            <w:tcBorders>
              <w:top w:val="nil"/>
              <w:left w:val="nil"/>
              <w:bottom w:val="single" w:sz="4" w:space="0" w:color="A6A6A6"/>
              <w:right w:val="single" w:sz="4" w:space="0" w:color="A6A6A6"/>
            </w:tcBorders>
            <w:shd w:val="clear" w:color="auto" w:fill="auto"/>
            <w:noWrap/>
            <w:vAlign w:val="center"/>
            <w:hideMark/>
          </w:tcPr>
          <w:p w14:paraId="0131C361"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12</w:t>
            </w:r>
          </w:p>
        </w:tc>
        <w:tc>
          <w:tcPr>
            <w:tcW w:w="1239" w:type="dxa"/>
            <w:tcBorders>
              <w:top w:val="nil"/>
              <w:left w:val="nil"/>
              <w:bottom w:val="single" w:sz="4" w:space="0" w:color="A6A6A6"/>
              <w:right w:val="single" w:sz="4" w:space="0" w:color="A6A6A6"/>
            </w:tcBorders>
            <w:shd w:val="clear" w:color="auto" w:fill="auto"/>
            <w:noWrap/>
            <w:vAlign w:val="center"/>
            <w:hideMark/>
          </w:tcPr>
          <w:p w14:paraId="6D210E3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MENSUAL</w:t>
            </w:r>
          </w:p>
        </w:tc>
        <w:tc>
          <w:tcPr>
            <w:tcW w:w="1434" w:type="dxa"/>
            <w:tcBorders>
              <w:top w:val="nil"/>
              <w:left w:val="nil"/>
              <w:bottom w:val="single" w:sz="4" w:space="0" w:color="A6A6A6"/>
              <w:right w:val="single" w:sz="4" w:space="0" w:color="A6A6A6"/>
            </w:tcBorders>
            <w:shd w:val="clear" w:color="auto" w:fill="auto"/>
            <w:noWrap/>
            <w:vAlign w:val="center"/>
            <w:hideMark/>
          </w:tcPr>
          <w:p w14:paraId="282C4E9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250.00</w:t>
            </w:r>
          </w:p>
        </w:tc>
        <w:tc>
          <w:tcPr>
            <w:tcW w:w="1157" w:type="dxa"/>
            <w:tcBorders>
              <w:top w:val="nil"/>
              <w:left w:val="nil"/>
              <w:bottom w:val="single" w:sz="4" w:space="0" w:color="A6A6A6"/>
              <w:right w:val="single" w:sz="4" w:space="0" w:color="A6A6A6"/>
            </w:tcBorders>
            <w:shd w:val="clear" w:color="auto" w:fill="auto"/>
            <w:noWrap/>
            <w:vAlign w:val="center"/>
            <w:hideMark/>
          </w:tcPr>
          <w:p w14:paraId="46CFFC2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3,000.00</w:t>
            </w:r>
          </w:p>
        </w:tc>
      </w:tr>
      <w:tr w:rsidR="00896737" w:rsidRPr="00D532D6" w14:paraId="34E70169"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6268BB37"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REGISTRO SANITARIO - DIGESA</w:t>
            </w:r>
          </w:p>
        </w:tc>
        <w:tc>
          <w:tcPr>
            <w:tcW w:w="986" w:type="dxa"/>
            <w:tcBorders>
              <w:top w:val="nil"/>
              <w:left w:val="nil"/>
              <w:bottom w:val="single" w:sz="4" w:space="0" w:color="A6A6A6"/>
              <w:right w:val="single" w:sz="4" w:space="0" w:color="A6A6A6"/>
            </w:tcBorders>
            <w:shd w:val="clear" w:color="auto" w:fill="auto"/>
            <w:noWrap/>
            <w:vAlign w:val="center"/>
            <w:hideMark/>
          </w:tcPr>
          <w:p w14:paraId="66E314AE"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309D400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1BAE7788"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2,000.00</w:t>
            </w:r>
          </w:p>
        </w:tc>
        <w:tc>
          <w:tcPr>
            <w:tcW w:w="1157" w:type="dxa"/>
            <w:tcBorders>
              <w:top w:val="nil"/>
              <w:left w:val="nil"/>
              <w:bottom w:val="single" w:sz="4" w:space="0" w:color="A6A6A6"/>
              <w:right w:val="single" w:sz="4" w:space="0" w:color="A6A6A6"/>
            </w:tcBorders>
            <w:shd w:val="clear" w:color="auto" w:fill="auto"/>
            <w:noWrap/>
            <w:vAlign w:val="center"/>
            <w:hideMark/>
          </w:tcPr>
          <w:p w14:paraId="0F2C633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2,000.00</w:t>
            </w:r>
          </w:p>
        </w:tc>
      </w:tr>
      <w:tr w:rsidR="00896737" w:rsidRPr="00D532D6" w14:paraId="11783768"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D2DD71D"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DETERMINACIÓN E INSCRIPCIÓN DE MARCA</w:t>
            </w:r>
          </w:p>
        </w:tc>
        <w:tc>
          <w:tcPr>
            <w:tcW w:w="986" w:type="dxa"/>
            <w:tcBorders>
              <w:top w:val="nil"/>
              <w:left w:val="nil"/>
              <w:bottom w:val="single" w:sz="4" w:space="0" w:color="A6A6A6"/>
              <w:right w:val="single" w:sz="4" w:space="0" w:color="A6A6A6"/>
            </w:tcBorders>
            <w:shd w:val="clear" w:color="auto" w:fill="auto"/>
            <w:noWrap/>
            <w:vAlign w:val="center"/>
            <w:hideMark/>
          </w:tcPr>
          <w:p w14:paraId="02A22F55"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22FE816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18B74F19"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c>
          <w:tcPr>
            <w:tcW w:w="1157" w:type="dxa"/>
            <w:tcBorders>
              <w:top w:val="nil"/>
              <w:left w:val="nil"/>
              <w:bottom w:val="single" w:sz="4" w:space="0" w:color="A6A6A6"/>
              <w:right w:val="single" w:sz="4" w:space="0" w:color="A6A6A6"/>
            </w:tcBorders>
            <w:shd w:val="clear" w:color="auto" w:fill="auto"/>
            <w:noWrap/>
            <w:vAlign w:val="center"/>
            <w:hideMark/>
          </w:tcPr>
          <w:p w14:paraId="4B62342B"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1,500.00</w:t>
            </w:r>
          </w:p>
        </w:tc>
      </w:tr>
      <w:tr w:rsidR="00896737" w:rsidRPr="00D532D6" w14:paraId="2E051B25"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4BF245D5"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DISEÑO Y FABRICACIÓN DEL EMBOLSADO</w:t>
            </w:r>
          </w:p>
        </w:tc>
        <w:tc>
          <w:tcPr>
            <w:tcW w:w="986" w:type="dxa"/>
            <w:tcBorders>
              <w:top w:val="nil"/>
              <w:left w:val="nil"/>
              <w:bottom w:val="single" w:sz="4" w:space="0" w:color="A6A6A6"/>
              <w:right w:val="single" w:sz="4" w:space="0" w:color="A6A6A6"/>
            </w:tcBorders>
            <w:shd w:val="clear" w:color="auto" w:fill="auto"/>
            <w:noWrap/>
            <w:vAlign w:val="center"/>
            <w:hideMark/>
          </w:tcPr>
          <w:p w14:paraId="286DC6EF"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1</w:t>
            </w:r>
          </w:p>
        </w:tc>
        <w:tc>
          <w:tcPr>
            <w:tcW w:w="1239" w:type="dxa"/>
            <w:tcBorders>
              <w:top w:val="nil"/>
              <w:left w:val="nil"/>
              <w:bottom w:val="single" w:sz="4" w:space="0" w:color="A6A6A6"/>
              <w:right w:val="single" w:sz="4" w:space="0" w:color="A6A6A6"/>
            </w:tcBorders>
            <w:shd w:val="clear" w:color="auto" w:fill="auto"/>
            <w:noWrap/>
            <w:vAlign w:val="center"/>
            <w:hideMark/>
          </w:tcPr>
          <w:p w14:paraId="16758E6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GLOBAL</w:t>
            </w:r>
          </w:p>
        </w:tc>
        <w:tc>
          <w:tcPr>
            <w:tcW w:w="1434" w:type="dxa"/>
            <w:tcBorders>
              <w:top w:val="nil"/>
              <w:left w:val="nil"/>
              <w:bottom w:val="single" w:sz="4" w:space="0" w:color="A6A6A6"/>
              <w:right w:val="single" w:sz="4" w:space="0" w:color="A6A6A6"/>
            </w:tcBorders>
            <w:shd w:val="clear" w:color="auto" w:fill="auto"/>
            <w:noWrap/>
            <w:vAlign w:val="center"/>
            <w:hideMark/>
          </w:tcPr>
          <w:p w14:paraId="36E4B52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3,500.00</w:t>
            </w:r>
          </w:p>
        </w:tc>
        <w:tc>
          <w:tcPr>
            <w:tcW w:w="1157" w:type="dxa"/>
            <w:tcBorders>
              <w:top w:val="nil"/>
              <w:left w:val="nil"/>
              <w:bottom w:val="single" w:sz="4" w:space="0" w:color="A6A6A6"/>
              <w:right w:val="single" w:sz="4" w:space="0" w:color="A6A6A6"/>
            </w:tcBorders>
            <w:shd w:val="clear" w:color="auto" w:fill="auto"/>
            <w:noWrap/>
            <w:vAlign w:val="center"/>
            <w:hideMark/>
          </w:tcPr>
          <w:p w14:paraId="7F064153"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3,500.00</w:t>
            </w:r>
          </w:p>
        </w:tc>
      </w:tr>
      <w:tr w:rsidR="00896737" w:rsidRPr="00D532D6" w14:paraId="78C2A575"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auto" w:fill="auto"/>
            <w:noWrap/>
            <w:vAlign w:val="center"/>
            <w:hideMark/>
          </w:tcPr>
          <w:p w14:paraId="14EF1603" w14:textId="77777777" w:rsidR="00896737" w:rsidRPr="00D532D6" w:rsidRDefault="00896737" w:rsidP="00896737">
            <w:pPr>
              <w:spacing w:after="0" w:line="240" w:lineRule="auto"/>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TRASLADO A MERCADOS</w:t>
            </w:r>
          </w:p>
        </w:tc>
        <w:tc>
          <w:tcPr>
            <w:tcW w:w="986" w:type="dxa"/>
            <w:tcBorders>
              <w:top w:val="nil"/>
              <w:left w:val="nil"/>
              <w:bottom w:val="single" w:sz="4" w:space="0" w:color="A6A6A6"/>
              <w:right w:val="single" w:sz="4" w:space="0" w:color="A6A6A6"/>
            </w:tcBorders>
            <w:shd w:val="clear" w:color="auto" w:fill="auto"/>
            <w:noWrap/>
            <w:vAlign w:val="center"/>
            <w:hideMark/>
          </w:tcPr>
          <w:p w14:paraId="332C341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2</w:t>
            </w:r>
          </w:p>
        </w:tc>
        <w:tc>
          <w:tcPr>
            <w:tcW w:w="1239" w:type="dxa"/>
            <w:tcBorders>
              <w:top w:val="nil"/>
              <w:left w:val="nil"/>
              <w:bottom w:val="single" w:sz="4" w:space="0" w:color="A6A6A6"/>
              <w:right w:val="single" w:sz="4" w:space="0" w:color="A6A6A6"/>
            </w:tcBorders>
            <w:shd w:val="clear" w:color="auto" w:fill="auto"/>
            <w:noWrap/>
            <w:vAlign w:val="center"/>
            <w:hideMark/>
          </w:tcPr>
          <w:p w14:paraId="41D6A594"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UNIDAD</w:t>
            </w:r>
          </w:p>
        </w:tc>
        <w:tc>
          <w:tcPr>
            <w:tcW w:w="1434" w:type="dxa"/>
            <w:tcBorders>
              <w:top w:val="nil"/>
              <w:left w:val="nil"/>
              <w:bottom w:val="single" w:sz="4" w:space="0" w:color="A6A6A6"/>
              <w:right w:val="single" w:sz="4" w:space="0" w:color="A6A6A6"/>
            </w:tcBorders>
            <w:shd w:val="clear" w:color="auto" w:fill="auto"/>
            <w:noWrap/>
            <w:vAlign w:val="center"/>
            <w:hideMark/>
          </w:tcPr>
          <w:p w14:paraId="629AEF16"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1,000.00</w:t>
            </w:r>
          </w:p>
        </w:tc>
        <w:tc>
          <w:tcPr>
            <w:tcW w:w="1157" w:type="dxa"/>
            <w:tcBorders>
              <w:top w:val="nil"/>
              <w:left w:val="nil"/>
              <w:bottom w:val="single" w:sz="4" w:space="0" w:color="A6A6A6"/>
              <w:right w:val="single" w:sz="4" w:space="0" w:color="A6A6A6"/>
            </w:tcBorders>
            <w:shd w:val="clear" w:color="auto" w:fill="auto"/>
            <w:noWrap/>
            <w:vAlign w:val="center"/>
            <w:hideMark/>
          </w:tcPr>
          <w:p w14:paraId="6CD31467" w14:textId="77777777" w:rsidR="00896737" w:rsidRPr="00D532D6" w:rsidRDefault="00896737" w:rsidP="00896737">
            <w:pPr>
              <w:spacing w:after="0" w:line="240" w:lineRule="auto"/>
              <w:jc w:val="center"/>
              <w:rPr>
                <w:rFonts w:ascii="Calibri" w:eastAsia="Times New Roman" w:hAnsi="Calibri" w:cs="Calibri"/>
                <w:color w:val="000000"/>
                <w:sz w:val="16"/>
                <w:szCs w:val="16"/>
                <w:lang w:eastAsia="es-PE"/>
              </w:rPr>
            </w:pPr>
            <w:r w:rsidRPr="00D532D6">
              <w:rPr>
                <w:rFonts w:ascii="Calibri" w:eastAsia="Times New Roman" w:hAnsi="Calibri" w:cs="Calibri"/>
                <w:color w:val="000000"/>
                <w:sz w:val="16"/>
                <w:szCs w:val="16"/>
                <w:lang w:eastAsia="es-PE"/>
              </w:rPr>
              <w:t>S/ 2,000.00</w:t>
            </w:r>
          </w:p>
        </w:tc>
      </w:tr>
      <w:tr w:rsidR="00896737" w:rsidRPr="00D532D6" w14:paraId="677E42C3" w14:textId="77777777" w:rsidTr="00896737">
        <w:trPr>
          <w:trHeight w:val="210"/>
        </w:trPr>
        <w:tc>
          <w:tcPr>
            <w:tcW w:w="4106" w:type="dxa"/>
            <w:tcBorders>
              <w:top w:val="nil"/>
              <w:left w:val="single" w:sz="4" w:space="0" w:color="A6A6A6"/>
              <w:bottom w:val="single" w:sz="4" w:space="0" w:color="A6A6A6"/>
              <w:right w:val="single" w:sz="4" w:space="0" w:color="A6A6A6"/>
            </w:tcBorders>
            <w:shd w:val="clear" w:color="000000" w:fill="D7D7D7"/>
            <w:noWrap/>
            <w:vAlign w:val="center"/>
            <w:hideMark/>
          </w:tcPr>
          <w:p w14:paraId="5E526506" w14:textId="77777777" w:rsidR="00896737" w:rsidRPr="00D532D6" w:rsidRDefault="00896737" w:rsidP="00896737">
            <w:pPr>
              <w:spacing w:after="0" w:line="240" w:lineRule="auto"/>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COSTO TOTAL</w:t>
            </w:r>
          </w:p>
        </w:tc>
        <w:tc>
          <w:tcPr>
            <w:tcW w:w="986" w:type="dxa"/>
            <w:tcBorders>
              <w:top w:val="nil"/>
              <w:left w:val="nil"/>
              <w:bottom w:val="single" w:sz="4" w:space="0" w:color="A6A6A6"/>
              <w:right w:val="single" w:sz="4" w:space="0" w:color="A6A6A6"/>
            </w:tcBorders>
            <w:shd w:val="clear" w:color="000000" w:fill="D7D7D7"/>
            <w:noWrap/>
            <w:vAlign w:val="center"/>
            <w:hideMark/>
          </w:tcPr>
          <w:p w14:paraId="19FA8A32"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239" w:type="dxa"/>
            <w:tcBorders>
              <w:top w:val="nil"/>
              <w:left w:val="nil"/>
              <w:bottom w:val="single" w:sz="4" w:space="0" w:color="A6A6A6"/>
              <w:right w:val="single" w:sz="4" w:space="0" w:color="A6A6A6"/>
            </w:tcBorders>
            <w:shd w:val="clear" w:color="000000" w:fill="D7D7D7"/>
            <w:noWrap/>
            <w:vAlign w:val="center"/>
            <w:hideMark/>
          </w:tcPr>
          <w:p w14:paraId="3B947309"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434" w:type="dxa"/>
            <w:tcBorders>
              <w:top w:val="nil"/>
              <w:left w:val="nil"/>
              <w:bottom w:val="single" w:sz="4" w:space="0" w:color="A6A6A6"/>
              <w:right w:val="single" w:sz="4" w:space="0" w:color="A6A6A6"/>
            </w:tcBorders>
            <w:shd w:val="clear" w:color="000000" w:fill="D7D7D7"/>
            <w:noWrap/>
            <w:vAlign w:val="center"/>
            <w:hideMark/>
          </w:tcPr>
          <w:p w14:paraId="490DF610"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 </w:t>
            </w:r>
          </w:p>
        </w:tc>
        <w:tc>
          <w:tcPr>
            <w:tcW w:w="1157" w:type="dxa"/>
            <w:tcBorders>
              <w:top w:val="nil"/>
              <w:left w:val="nil"/>
              <w:bottom w:val="single" w:sz="4" w:space="0" w:color="A6A6A6"/>
              <w:right w:val="single" w:sz="4" w:space="0" w:color="A6A6A6"/>
            </w:tcBorders>
            <w:shd w:val="clear" w:color="000000" w:fill="D7D7D7"/>
            <w:noWrap/>
            <w:vAlign w:val="center"/>
            <w:hideMark/>
          </w:tcPr>
          <w:p w14:paraId="37A59CD4" w14:textId="77777777" w:rsidR="00896737" w:rsidRPr="00D532D6" w:rsidRDefault="00896737" w:rsidP="00896737">
            <w:pPr>
              <w:spacing w:after="0" w:line="240" w:lineRule="auto"/>
              <w:jc w:val="center"/>
              <w:rPr>
                <w:rFonts w:ascii="Calibri" w:eastAsia="Times New Roman" w:hAnsi="Calibri" w:cs="Calibri"/>
                <w:b/>
                <w:bCs/>
                <w:color w:val="000000"/>
                <w:sz w:val="16"/>
                <w:szCs w:val="16"/>
                <w:lang w:eastAsia="es-PE"/>
              </w:rPr>
            </w:pPr>
            <w:r w:rsidRPr="00D532D6">
              <w:rPr>
                <w:rFonts w:ascii="Calibri" w:eastAsia="Times New Roman" w:hAnsi="Calibri" w:cs="Calibri"/>
                <w:b/>
                <w:bCs/>
                <w:color w:val="000000"/>
                <w:sz w:val="16"/>
                <w:szCs w:val="16"/>
                <w:lang w:eastAsia="es-PE"/>
              </w:rPr>
              <w:t>S/ 99,157.30</w:t>
            </w:r>
          </w:p>
        </w:tc>
      </w:tr>
    </w:tbl>
    <w:p w14:paraId="71D41332" w14:textId="77777777" w:rsidR="00896737" w:rsidRPr="003A0E0D" w:rsidRDefault="00896737" w:rsidP="00896737">
      <w:pPr>
        <w:spacing w:after="0" w:line="240" w:lineRule="auto"/>
        <w:ind w:left="426"/>
        <w:rPr>
          <w:sz w:val="18"/>
        </w:rPr>
      </w:pPr>
      <w:r>
        <w:rPr>
          <w:sz w:val="18"/>
        </w:rPr>
        <w:t>FUENTE: ELABORACIÓN PROPIA.</w:t>
      </w:r>
    </w:p>
    <w:p w14:paraId="6FF155A1" w14:textId="77777777" w:rsidR="00896737" w:rsidRDefault="00896737" w:rsidP="00896737"/>
    <w:p w14:paraId="4E89FC1C" w14:textId="4D08D83D" w:rsidR="00204BBA" w:rsidRDefault="00BB46BF" w:rsidP="00204BBA">
      <w:pPr>
        <w:pStyle w:val="Ttulo5"/>
      </w:pPr>
      <w:r>
        <w:t xml:space="preserve">Evaluación del </w:t>
      </w:r>
      <w:r w:rsidR="00204BBA">
        <w:t>Plan de Negocios Avanzado</w:t>
      </w:r>
    </w:p>
    <w:p w14:paraId="2DC56AD5" w14:textId="4BB17C79" w:rsidR="00EC6DE2" w:rsidRPr="00EC6DE2" w:rsidRDefault="00EC6DE2" w:rsidP="00EC6DE2">
      <w:pPr>
        <w:rPr>
          <w:b/>
        </w:rPr>
      </w:pPr>
      <w:r w:rsidRPr="00EC6DE2">
        <w:rPr>
          <w:b/>
        </w:rPr>
        <w:t>Concepción del Plan de Negocios</w:t>
      </w:r>
    </w:p>
    <w:p w14:paraId="09A0481F" w14:textId="77777777" w:rsidR="00EC6DE2" w:rsidRPr="00EC6DE2" w:rsidRDefault="00EC6DE2" w:rsidP="00EC6DE2">
      <w:pPr>
        <w:rPr>
          <w:b/>
          <w:i/>
          <w:u w:val="single"/>
        </w:rPr>
      </w:pPr>
      <w:r w:rsidRPr="00EC6DE2">
        <w:rPr>
          <w:b/>
          <w:i/>
          <w:u w:val="single"/>
        </w:rPr>
        <w:t>Proceso Productivo</w:t>
      </w:r>
    </w:p>
    <w:p w14:paraId="0B6013D9" w14:textId="3CFC3D9E" w:rsidR="00EC6DE2" w:rsidRDefault="00EC6DE2" w:rsidP="00EC6DE2">
      <w:r>
        <w:t xml:space="preserve">Se asume 18 asociaciones de productores de palta, cada una de estas asociaciones está conformada en promedio de 15 miembros, ubicados en el departamento de Lima. Cada </w:t>
      </w:r>
      <w:r>
        <w:lastRenderedPageBreak/>
        <w:t>miembro de la  asociación cuenta en promedio 0.45 hectáreas, haciendo en total 122 hectáreas para la cosecha de la palta. Se infiere que la cobertura del anterior proyecto comprendió actividades de instalación del plantón y a la fecha ya se podría cosechar.  Como parte de la inversión inicial se consideró recursos que servirían para mantener la producción de palta, como tuberías y tanques de agua para cada asociación. Con el objeto de mantener y mejorar la actividad de producción, por ser el primer eslabón de la cadena, se consideró los insumos químicos para el proceso productivo, el servicio de transporte de las jabas a la planta de packing luego de realizar la cosecha, así como la asistencia técnica respectiva.</w:t>
      </w:r>
    </w:p>
    <w:p w14:paraId="3B687E92" w14:textId="77777777" w:rsidR="00EC6DE2" w:rsidRPr="00EC6DE2" w:rsidRDefault="00EC6DE2" w:rsidP="00EC6DE2">
      <w:pPr>
        <w:rPr>
          <w:b/>
          <w:i/>
          <w:u w:val="single"/>
        </w:rPr>
      </w:pPr>
      <w:r w:rsidRPr="00EC6DE2">
        <w:rPr>
          <w:b/>
          <w:i/>
          <w:u w:val="single"/>
        </w:rPr>
        <w:t>Planta Packing</w:t>
      </w:r>
    </w:p>
    <w:p w14:paraId="32CC6827" w14:textId="45662C07" w:rsidR="00EC6DE2" w:rsidRDefault="00EC6DE2" w:rsidP="00EC6DE2">
      <w:r>
        <w:t>Se conceptualiza que la producción de cada una de las 18 asociaciones que cumpla con los estándares de calidad tiene que ser acopiado y trasladado para el tratamiento en la planta de Packing. De aquí saldrían las paltas refrigeradas en cajas de 4 kilos, directo al mercado de Lima, para la venta.</w:t>
      </w:r>
    </w:p>
    <w:p w14:paraId="288D7EA5" w14:textId="08B73242" w:rsidR="00204BBA" w:rsidRDefault="00EC6DE2" w:rsidP="00EC6DE2">
      <w:r>
        <w:t>Se consideró como parte de la inversión inicial, la construcción de la infraestructura de una planta de packing, dicha planta tendría un área total de 623m2, en dicha planta se contempló la instalación de un equipo de lavado de fruta, clasificadora, calibrador electrónico, módulo de secado, módulo de ventilación y tina de inmersión; así como los equipos necesarios para la operación. Un punto importante que se tomó en consideración, es la puesta en operatividad de los equipos y la capacitación del personal que operaria y trabajaría en planta. Para operar la planta se debe tener la licencias y certificaciones necesarias, las que se deben de obtener antes de operar la planta. Para operar la planta se consideró la mano de obra capacitada, los insumos para el packing, así como las asistencias técnicas en packing, comercialización y la gestión del cambio, ya que el desarrollar un proyecto de esta envergadura, expondrá a todos a nuevas situaciones que deberán ser encaminadas, con el objeto de mantener un clima adecuado, en la que las personas desarrollen sus actividades con tranquilidad. Se consideró el servicio de alquiler de dos montacargas (una para la recepción y traslado en el patio de maniobras y otra dentro de la planta, la que se utilizara para el traslado hacia la zona de refrigeración); así como el servicio de traslado en la cámara frigorífica desde la planta hacia el mercado.</w:t>
      </w:r>
    </w:p>
    <w:p w14:paraId="7970422D" w14:textId="1A764ECC" w:rsidR="00EC6DE2" w:rsidRDefault="00EC6DE2" w:rsidP="00EC6DE2">
      <w:r>
        <w:t>Los resultados y detalles de supuestos se muestran a continuación:</w:t>
      </w:r>
    </w:p>
    <w:p w14:paraId="47B9A57A" w14:textId="514F846E" w:rsidR="00AA6B5A" w:rsidRDefault="00AA6B5A" w:rsidP="00EC6DE2"/>
    <w:p w14:paraId="7298557C" w14:textId="77777777" w:rsidR="00AA6B5A" w:rsidRDefault="00AA6B5A" w:rsidP="00EC6DE2"/>
    <w:p w14:paraId="3FE149BC" w14:textId="3339D7FA" w:rsidR="00EC6DE2" w:rsidRDefault="00EC6DE2" w:rsidP="00EC6DE2">
      <w:pPr>
        <w:pStyle w:val="Descripcin"/>
        <w:keepNext/>
      </w:pPr>
      <w:bookmarkStart w:id="238" w:name="_Toc23092763"/>
      <w:r>
        <w:t xml:space="preserve">Tabla </w:t>
      </w:r>
      <w:r w:rsidR="0008175B">
        <w:fldChar w:fldCharType="begin"/>
      </w:r>
      <w:r w:rsidR="0008175B">
        <w:instrText xml:space="preserve"> SEQ Tabla \* ARABIC </w:instrText>
      </w:r>
      <w:r w:rsidR="0008175B">
        <w:fldChar w:fldCharType="separate"/>
      </w:r>
      <w:r w:rsidR="004D0F85">
        <w:rPr>
          <w:noProof/>
        </w:rPr>
        <w:t>84</w:t>
      </w:r>
      <w:r w:rsidR="0008175B">
        <w:rPr>
          <w:noProof/>
        </w:rPr>
        <w:fldChar w:fldCharType="end"/>
      </w:r>
      <w:r>
        <w:t>: Flujo de caja para un Plan de Negocio Avanzado</w:t>
      </w:r>
      <w:bookmarkEnd w:id="238"/>
    </w:p>
    <w:tbl>
      <w:tblPr>
        <w:tblW w:w="8720"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6"/>
        <w:gridCol w:w="1074"/>
        <w:gridCol w:w="1214"/>
        <w:gridCol w:w="1214"/>
        <w:gridCol w:w="1214"/>
        <w:gridCol w:w="1214"/>
        <w:gridCol w:w="1214"/>
      </w:tblGrid>
      <w:tr w:rsidR="00EC6DE2" w:rsidRPr="00EC6DE2" w14:paraId="604C1AB1" w14:textId="77777777" w:rsidTr="00EC6DE2">
        <w:trPr>
          <w:trHeight w:val="288"/>
        </w:trPr>
        <w:tc>
          <w:tcPr>
            <w:tcW w:w="1576" w:type="dxa"/>
            <w:shd w:val="clear" w:color="auto" w:fill="auto"/>
            <w:noWrap/>
            <w:vAlign w:val="center"/>
            <w:hideMark/>
          </w:tcPr>
          <w:p w14:paraId="6E2EC855" w14:textId="77777777" w:rsidR="00EC6DE2" w:rsidRPr="00EC6DE2" w:rsidRDefault="00EC6DE2" w:rsidP="00EC6DE2">
            <w:pPr>
              <w:spacing w:after="0" w:line="240" w:lineRule="auto"/>
              <w:jc w:val="left"/>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AÑOS</w:t>
            </w:r>
          </w:p>
        </w:tc>
        <w:tc>
          <w:tcPr>
            <w:tcW w:w="1074" w:type="dxa"/>
            <w:shd w:val="clear" w:color="auto" w:fill="auto"/>
            <w:noWrap/>
            <w:vAlign w:val="center"/>
            <w:hideMark/>
          </w:tcPr>
          <w:p w14:paraId="13C855CD"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0</w:t>
            </w:r>
          </w:p>
        </w:tc>
        <w:tc>
          <w:tcPr>
            <w:tcW w:w="1214" w:type="dxa"/>
            <w:shd w:val="clear" w:color="auto" w:fill="auto"/>
            <w:noWrap/>
            <w:vAlign w:val="center"/>
            <w:hideMark/>
          </w:tcPr>
          <w:p w14:paraId="079042C3"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1</w:t>
            </w:r>
          </w:p>
        </w:tc>
        <w:tc>
          <w:tcPr>
            <w:tcW w:w="1214" w:type="dxa"/>
            <w:shd w:val="clear" w:color="auto" w:fill="auto"/>
            <w:noWrap/>
            <w:vAlign w:val="center"/>
            <w:hideMark/>
          </w:tcPr>
          <w:p w14:paraId="445DE98A"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2</w:t>
            </w:r>
          </w:p>
        </w:tc>
        <w:tc>
          <w:tcPr>
            <w:tcW w:w="1214" w:type="dxa"/>
            <w:shd w:val="clear" w:color="auto" w:fill="auto"/>
            <w:noWrap/>
            <w:vAlign w:val="center"/>
            <w:hideMark/>
          </w:tcPr>
          <w:p w14:paraId="61D51D89"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3</w:t>
            </w:r>
          </w:p>
        </w:tc>
        <w:tc>
          <w:tcPr>
            <w:tcW w:w="1214" w:type="dxa"/>
            <w:shd w:val="clear" w:color="auto" w:fill="auto"/>
            <w:noWrap/>
            <w:vAlign w:val="center"/>
            <w:hideMark/>
          </w:tcPr>
          <w:p w14:paraId="47DAF8C5"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4</w:t>
            </w:r>
          </w:p>
        </w:tc>
        <w:tc>
          <w:tcPr>
            <w:tcW w:w="1214" w:type="dxa"/>
            <w:shd w:val="clear" w:color="auto" w:fill="auto"/>
            <w:noWrap/>
            <w:vAlign w:val="center"/>
            <w:hideMark/>
          </w:tcPr>
          <w:p w14:paraId="36867BE7" w14:textId="77777777" w:rsidR="00EC6DE2" w:rsidRPr="00EC6DE2" w:rsidRDefault="00EC6DE2" w:rsidP="00EC6DE2">
            <w:pPr>
              <w:spacing w:after="0" w:line="240" w:lineRule="auto"/>
              <w:jc w:val="center"/>
              <w:rPr>
                <w:rFonts w:ascii="Calibri" w:eastAsia="Times New Roman" w:hAnsi="Calibri" w:cs="Calibri"/>
                <w:b/>
                <w:color w:val="000000"/>
                <w:sz w:val="16"/>
                <w:szCs w:val="16"/>
                <w:lang w:eastAsia="es-PE"/>
              </w:rPr>
            </w:pPr>
            <w:r w:rsidRPr="00EC6DE2">
              <w:rPr>
                <w:rFonts w:ascii="Calibri" w:eastAsia="Times New Roman" w:hAnsi="Calibri" w:cs="Calibri"/>
                <w:b/>
                <w:color w:val="000000"/>
                <w:sz w:val="16"/>
                <w:szCs w:val="16"/>
                <w:lang w:eastAsia="es-PE"/>
              </w:rPr>
              <w:t>5</w:t>
            </w:r>
          </w:p>
        </w:tc>
      </w:tr>
      <w:tr w:rsidR="00EC6DE2" w:rsidRPr="00EC6DE2" w14:paraId="63A865FC" w14:textId="77777777" w:rsidTr="00EC6DE2">
        <w:trPr>
          <w:trHeight w:val="291"/>
        </w:trPr>
        <w:tc>
          <w:tcPr>
            <w:tcW w:w="1576" w:type="dxa"/>
            <w:shd w:val="clear" w:color="auto" w:fill="auto"/>
            <w:noWrap/>
            <w:vAlign w:val="center"/>
            <w:hideMark/>
          </w:tcPr>
          <w:p w14:paraId="62A8E6F8"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INGRESOS</w:t>
            </w:r>
          </w:p>
        </w:tc>
        <w:tc>
          <w:tcPr>
            <w:tcW w:w="1074" w:type="dxa"/>
            <w:shd w:val="clear" w:color="auto" w:fill="auto"/>
            <w:noWrap/>
            <w:vAlign w:val="center"/>
            <w:hideMark/>
          </w:tcPr>
          <w:p w14:paraId="04B19CCD"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2CD91CBF"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1,674,174</w:t>
            </w:r>
          </w:p>
        </w:tc>
        <w:tc>
          <w:tcPr>
            <w:tcW w:w="1214" w:type="dxa"/>
            <w:shd w:val="clear" w:color="auto" w:fill="auto"/>
            <w:noWrap/>
            <w:vAlign w:val="center"/>
            <w:hideMark/>
          </w:tcPr>
          <w:p w14:paraId="20308EAD"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1,674,174</w:t>
            </w:r>
          </w:p>
        </w:tc>
        <w:tc>
          <w:tcPr>
            <w:tcW w:w="1214" w:type="dxa"/>
            <w:shd w:val="clear" w:color="auto" w:fill="auto"/>
            <w:noWrap/>
            <w:vAlign w:val="center"/>
            <w:hideMark/>
          </w:tcPr>
          <w:p w14:paraId="01DE3AAC"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1,674,174</w:t>
            </w:r>
          </w:p>
        </w:tc>
        <w:tc>
          <w:tcPr>
            <w:tcW w:w="1214" w:type="dxa"/>
            <w:shd w:val="clear" w:color="auto" w:fill="auto"/>
            <w:noWrap/>
            <w:vAlign w:val="center"/>
            <w:hideMark/>
          </w:tcPr>
          <w:p w14:paraId="457D9853"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1,674,174</w:t>
            </w:r>
          </w:p>
        </w:tc>
        <w:tc>
          <w:tcPr>
            <w:tcW w:w="1214" w:type="dxa"/>
            <w:shd w:val="clear" w:color="auto" w:fill="auto"/>
            <w:noWrap/>
            <w:vAlign w:val="center"/>
            <w:hideMark/>
          </w:tcPr>
          <w:p w14:paraId="7E4978B3"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1,674,174</w:t>
            </w:r>
          </w:p>
        </w:tc>
      </w:tr>
      <w:tr w:rsidR="00EC6DE2" w:rsidRPr="00EC6DE2" w14:paraId="36556247" w14:textId="77777777" w:rsidTr="00EC6DE2">
        <w:trPr>
          <w:trHeight w:val="291"/>
        </w:trPr>
        <w:tc>
          <w:tcPr>
            <w:tcW w:w="1576" w:type="dxa"/>
            <w:shd w:val="clear" w:color="auto" w:fill="auto"/>
            <w:noWrap/>
            <w:vAlign w:val="center"/>
            <w:hideMark/>
          </w:tcPr>
          <w:p w14:paraId="494762EB"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VENTAS</w:t>
            </w:r>
          </w:p>
        </w:tc>
        <w:tc>
          <w:tcPr>
            <w:tcW w:w="1074" w:type="dxa"/>
            <w:shd w:val="clear" w:color="auto" w:fill="auto"/>
            <w:noWrap/>
            <w:vAlign w:val="center"/>
            <w:hideMark/>
          </w:tcPr>
          <w:p w14:paraId="52AAA42B"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7768D471"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1,674,174.22</w:t>
            </w:r>
          </w:p>
        </w:tc>
        <w:tc>
          <w:tcPr>
            <w:tcW w:w="1214" w:type="dxa"/>
            <w:shd w:val="clear" w:color="auto" w:fill="auto"/>
            <w:noWrap/>
            <w:vAlign w:val="center"/>
            <w:hideMark/>
          </w:tcPr>
          <w:p w14:paraId="0BAAF68E"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1,674,174.22</w:t>
            </w:r>
          </w:p>
        </w:tc>
        <w:tc>
          <w:tcPr>
            <w:tcW w:w="1214" w:type="dxa"/>
            <w:shd w:val="clear" w:color="auto" w:fill="auto"/>
            <w:noWrap/>
            <w:vAlign w:val="center"/>
            <w:hideMark/>
          </w:tcPr>
          <w:p w14:paraId="38C150AC"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1,674,174.22</w:t>
            </w:r>
          </w:p>
        </w:tc>
        <w:tc>
          <w:tcPr>
            <w:tcW w:w="1214" w:type="dxa"/>
            <w:shd w:val="clear" w:color="auto" w:fill="auto"/>
            <w:noWrap/>
            <w:vAlign w:val="center"/>
            <w:hideMark/>
          </w:tcPr>
          <w:p w14:paraId="6B409AF7"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1,674,174.22</w:t>
            </w:r>
          </w:p>
        </w:tc>
        <w:tc>
          <w:tcPr>
            <w:tcW w:w="1214" w:type="dxa"/>
            <w:shd w:val="clear" w:color="auto" w:fill="auto"/>
            <w:noWrap/>
            <w:vAlign w:val="center"/>
            <w:hideMark/>
          </w:tcPr>
          <w:p w14:paraId="2885F6A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1,674,174.22</w:t>
            </w:r>
          </w:p>
        </w:tc>
      </w:tr>
      <w:tr w:rsidR="00EC6DE2" w:rsidRPr="00EC6DE2" w14:paraId="2D97EF06" w14:textId="77777777" w:rsidTr="00EC6DE2">
        <w:trPr>
          <w:trHeight w:val="291"/>
        </w:trPr>
        <w:tc>
          <w:tcPr>
            <w:tcW w:w="1576" w:type="dxa"/>
            <w:shd w:val="clear" w:color="auto" w:fill="auto"/>
            <w:noWrap/>
            <w:vAlign w:val="center"/>
            <w:hideMark/>
          </w:tcPr>
          <w:p w14:paraId="04A81B4F"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CANTIDAD KG</w:t>
            </w:r>
          </w:p>
        </w:tc>
        <w:tc>
          <w:tcPr>
            <w:tcW w:w="1074" w:type="dxa"/>
            <w:shd w:val="clear" w:color="auto" w:fill="auto"/>
            <w:noWrap/>
            <w:vAlign w:val="center"/>
            <w:hideMark/>
          </w:tcPr>
          <w:p w14:paraId="402C4D30"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7E99F9B5"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372,038.72</w:t>
            </w:r>
          </w:p>
        </w:tc>
        <w:tc>
          <w:tcPr>
            <w:tcW w:w="1214" w:type="dxa"/>
            <w:shd w:val="clear" w:color="auto" w:fill="auto"/>
            <w:noWrap/>
            <w:vAlign w:val="center"/>
            <w:hideMark/>
          </w:tcPr>
          <w:p w14:paraId="740D9BB2"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372,038.72</w:t>
            </w:r>
          </w:p>
        </w:tc>
        <w:tc>
          <w:tcPr>
            <w:tcW w:w="1214" w:type="dxa"/>
            <w:shd w:val="clear" w:color="auto" w:fill="auto"/>
            <w:noWrap/>
            <w:vAlign w:val="center"/>
            <w:hideMark/>
          </w:tcPr>
          <w:p w14:paraId="491B011C"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372,038.72</w:t>
            </w:r>
          </w:p>
        </w:tc>
        <w:tc>
          <w:tcPr>
            <w:tcW w:w="1214" w:type="dxa"/>
            <w:shd w:val="clear" w:color="auto" w:fill="auto"/>
            <w:noWrap/>
            <w:vAlign w:val="center"/>
            <w:hideMark/>
          </w:tcPr>
          <w:p w14:paraId="2C067C5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372,038.72</w:t>
            </w:r>
          </w:p>
        </w:tc>
        <w:tc>
          <w:tcPr>
            <w:tcW w:w="1214" w:type="dxa"/>
            <w:shd w:val="clear" w:color="auto" w:fill="auto"/>
            <w:noWrap/>
            <w:vAlign w:val="center"/>
            <w:hideMark/>
          </w:tcPr>
          <w:p w14:paraId="0FDD0866"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372,038.72</w:t>
            </w:r>
          </w:p>
        </w:tc>
      </w:tr>
      <w:tr w:rsidR="00EC6DE2" w:rsidRPr="00EC6DE2" w14:paraId="04C639EF" w14:textId="77777777" w:rsidTr="00EC6DE2">
        <w:trPr>
          <w:trHeight w:val="291"/>
        </w:trPr>
        <w:tc>
          <w:tcPr>
            <w:tcW w:w="1576" w:type="dxa"/>
            <w:shd w:val="clear" w:color="auto" w:fill="auto"/>
            <w:noWrap/>
            <w:vAlign w:val="center"/>
            <w:hideMark/>
          </w:tcPr>
          <w:p w14:paraId="38B974F9"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PRECIO</w:t>
            </w:r>
          </w:p>
        </w:tc>
        <w:tc>
          <w:tcPr>
            <w:tcW w:w="1074" w:type="dxa"/>
            <w:shd w:val="clear" w:color="auto" w:fill="auto"/>
            <w:noWrap/>
            <w:vAlign w:val="center"/>
            <w:hideMark/>
          </w:tcPr>
          <w:p w14:paraId="3DC94C59"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6E82CEA4"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w:t>
            </w:r>
          </w:p>
        </w:tc>
        <w:tc>
          <w:tcPr>
            <w:tcW w:w="1214" w:type="dxa"/>
            <w:shd w:val="clear" w:color="auto" w:fill="auto"/>
            <w:noWrap/>
            <w:vAlign w:val="center"/>
            <w:hideMark/>
          </w:tcPr>
          <w:p w14:paraId="2B3E6164"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w:t>
            </w:r>
          </w:p>
        </w:tc>
        <w:tc>
          <w:tcPr>
            <w:tcW w:w="1214" w:type="dxa"/>
            <w:shd w:val="clear" w:color="auto" w:fill="auto"/>
            <w:noWrap/>
            <w:vAlign w:val="center"/>
            <w:hideMark/>
          </w:tcPr>
          <w:p w14:paraId="132AFDE4"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w:t>
            </w:r>
          </w:p>
        </w:tc>
        <w:tc>
          <w:tcPr>
            <w:tcW w:w="1214" w:type="dxa"/>
            <w:shd w:val="clear" w:color="auto" w:fill="auto"/>
            <w:noWrap/>
            <w:vAlign w:val="center"/>
            <w:hideMark/>
          </w:tcPr>
          <w:p w14:paraId="735ACF05"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w:t>
            </w:r>
          </w:p>
        </w:tc>
        <w:tc>
          <w:tcPr>
            <w:tcW w:w="1214" w:type="dxa"/>
            <w:shd w:val="clear" w:color="auto" w:fill="auto"/>
            <w:noWrap/>
            <w:vAlign w:val="center"/>
            <w:hideMark/>
          </w:tcPr>
          <w:p w14:paraId="7DC4DFA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w:t>
            </w:r>
          </w:p>
        </w:tc>
      </w:tr>
      <w:tr w:rsidR="00EC6DE2" w:rsidRPr="00EC6DE2" w14:paraId="45109BCC" w14:textId="77777777" w:rsidTr="00EC6DE2">
        <w:trPr>
          <w:trHeight w:val="291"/>
        </w:trPr>
        <w:tc>
          <w:tcPr>
            <w:tcW w:w="1576" w:type="dxa"/>
            <w:shd w:val="clear" w:color="auto" w:fill="auto"/>
            <w:noWrap/>
            <w:vAlign w:val="center"/>
            <w:hideMark/>
          </w:tcPr>
          <w:p w14:paraId="6F1C6FAB"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EGRESOS</w:t>
            </w:r>
          </w:p>
        </w:tc>
        <w:tc>
          <w:tcPr>
            <w:tcW w:w="1074" w:type="dxa"/>
            <w:shd w:val="clear" w:color="auto" w:fill="auto"/>
            <w:noWrap/>
            <w:vAlign w:val="center"/>
            <w:hideMark/>
          </w:tcPr>
          <w:p w14:paraId="30F4DB46"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3C8CD27D"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c>
          <w:tcPr>
            <w:tcW w:w="1214" w:type="dxa"/>
            <w:shd w:val="clear" w:color="auto" w:fill="auto"/>
            <w:noWrap/>
            <w:vAlign w:val="center"/>
            <w:hideMark/>
          </w:tcPr>
          <w:p w14:paraId="0173D8E2"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c>
          <w:tcPr>
            <w:tcW w:w="1214" w:type="dxa"/>
            <w:shd w:val="clear" w:color="auto" w:fill="auto"/>
            <w:noWrap/>
            <w:vAlign w:val="center"/>
            <w:hideMark/>
          </w:tcPr>
          <w:p w14:paraId="545416EA"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c>
          <w:tcPr>
            <w:tcW w:w="1214" w:type="dxa"/>
            <w:shd w:val="clear" w:color="auto" w:fill="auto"/>
            <w:noWrap/>
            <w:vAlign w:val="center"/>
            <w:hideMark/>
          </w:tcPr>
          <w:p w14:paraId="38FFED6B"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c>
          <w:tcPr>
            <w:tcW w:w="1214" w:type="dxa"/>
            <w:shd w:val="clear" w:color="auto" w:fill="auto"/>
            <w:noWrap/>
            <w:vAlign w:val="center"/>
            <w:hideMark/>
          </w:tcPr>
          <w:p w14:paraId="4D440214"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r>
      <w:tr w:rsidR="00EC6DE2" w:rsidRPr="00EC6DE2" w14:paraId="40A3C409" w14:textId="77777777" w:rsidTr="00EC6DE2">
        <w:trPr>
          <w:trHeight w:val="291"/>
        </w:trPr>
        <w:tc>
          <w:tcPr>
            <w:tcW w:w="1576" w:type="dxa"/>
            <w:shd w:val="clear" w:color="auto" w:fill="auto"/>
            <w:noWrap/>
            <w:vAlign w:val="center"/>
            <w:hideMark/>
          </w:tcPr>
          <w:p w14:paraId="278FD802"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lastRenderedPageBreak/>
              <w:t>PRODUCTIVA</w:t>
            </w:r>
          </w:p>
        </w:tc>
        <w:tc>
          <w:tcPr>
            <w:tcW w:w="1074" w:type="dxa"/>
            <w:shd w:val="clear" w:color="auto" w:fill="auto"/>
            <w:noWrap/>
            <w:vAlign w:val="center"/>
            <w:hideMark/>
          </w:tcPr>
          <w:p w14:paraId="545E969F"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4BC5400E"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459,560.34</w:t>
            </w:r>
          </w:p>
        </w:tc>
        <w:tc>
          <w:tcPr>
            <w:tcW w:w="1214" w:type="dxa"/>
            <w:shd w:val="clear" w:color="auto" w:fill="auto"/>
            <w:noWrap/>
            <w:vAlign w:val="center"/>
            <w:hideMark/>
          </w:tcPr>
          <w:p w14:paraId="6937414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459,560.34</w:t>
            </w:r>
          </w:p>
        </w:tc>
        <w:tc>
          <w:tcPr>
            <w:tcW w:w="1214" w:type="dxa"/>
            <w:shd w:val="clear" w:color="auto" w:fill="auto"/>
            <w:noWrap/>
            <w:vAlign w:val="center"/>
            <w:hideMark/>
          </w:tcPr>
          <w:p w14:paraId="07D166F1"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459,560.34</w:t>
            </w:r>
          </w:p>
        </w:tc>
        <w:tc>
          <w:tcPr>
            <w:tcW w:w="1214" w:type="dxa"/>
            <w:shd w:val="clear" w:color="auto" w:fill="auto"/>
            <w:noWrap/>
            <w:vAlign w:val="center"/>
            <w:hideMark/>
          </w:tcPr>
          <w:p w14:paraId="0766ECF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459,560.34</w:t>
            </w:r>
          </w:p>
        </w:tc>
        <w:tc>
          <w:tcPr>
            <w:tcW w:w="1214" w:type="dxa"/>
            <w:shd w:val="clear" w:color="auto" w:fill="auto"/>
            <w:noWrap/>
            <w:vAlign w:val="center"/>
            <w:hideMark/>
          </w:tcPr>
          <w:p w14:paraId="129D892A"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459,560.34</w:t>
            </w:r>
          </w:p>
        </w:tc>
      </w:tr>
      <w:tr w:rsidR="00EC6DE2" w:rsidRPr="00EC6DE2" w14:paraId="73FF14D9" w14:textId="77777777" w:rsidTr="00EC6DE2">
        <w:trPr>
          <w:trHeight w:val="291"/>
        </w:trPr>
        <w:tc>
          <w:tcPr>
            <w:tcW w:w="1576" w:type="dxa"/>
            <w:shd w:val="clear" w:color="auto" w:fill="auto"/>
            <w:noWrap/>
            <w:vAlign w:val="center"/>
            <w:hideMark/>
          </w:tcPr>
          <w:p w14:paraId="65A45473"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PLANTA PACKING</w:t>
            </w:r>
          </w:p>
        </w:tc>
        <w:tc>
          <w:tcPr>
            <w:tcW w:w="1074" w:type="dxa"/>
            <w:shd w:val="clear" w:color="auto" w:fill="auto"/>
            <w:noWrap/>
            <w:vAlign w:val="center"/>
            <w:hideMark/>
          </w:tcPr>
          <w:p w14:paraId="6C48AF0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3B702F15"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909,180.65</w:t>
            </w:r>
          </w:p>
        </w:tc>
        <w:tc>
          <w:tcPr>
            <w:tcW w:w="1214" w:type="dxa"/>
            <w:shd w:val="clear" w:color="auto" w:fill="auto"/>
            <w:noWrap/>
            <w:vAlign w:val="center"/>
            <w:hideMark/>
          </w:tcPr>
          <w:p w14:paraId="59CB1CA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909,180.65</w:t>
            </w:r>
          </w:p>
        </w:tc>
        <w:tc>
          <w:tcPr>
            <w:tcW w:w="1214" w:type="dxa"/>
            <w:shd w:val="clear" w:color="auto" w:fill="auto"/>
            <w:noWrap/>
            <w:vAlign w:val="center"/>
            <w:hideMark/>
          </w:tcPr>
          <w:p w14:paraId="601745AD"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909,180.65</w:t>
            </w:r>
          </w:p>
        </w:tc>
        <w:tc>
          <w:tcPr>
            <w:tcW w:w="1214" w:type="dxa"/>
            <w:shd w:val="clear" w:color="auto" w:fill="auto"/>
            <w:noWrap/>
            <w:vAlign w:val="center"/>
            <w:hideMark/>
          </w:tcPr>
          <w:p w14:paraId="77D8E63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909,180.65</w:t>
            </w:r>
          </w:p>
        </w:tc>
        <w:tc>
          <w:tcPr>
            <w:tcW w:w="1214" w:type="dxa"/>
            <w:shd w:val="clear" w:color="auto" w:fill="auto"/>
            <w:noWrap/>
            <w:vAlign w:val="center"/>
            <w:hideMark/>
          </w:tcPr>
          <w:p w14:paraId="5704F385"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909,180.65</w:t>
            </w:r>
          </w:p>
        </w:tc>
      </w:tr>
      <w:tr w:rsidR="00EC6DE2" w:rsidRPr="00EC6DE2" w14:paraId="72BC8022" w14:textId="77777777" w:rsidTr="00EC6DE2">
        <w:trPr>
          <w:trHeight w:val="288"/>
        </w:trPr>
        <w:tc>
          <w:tcPr>
            <w:tcW w:w="1576" w:type="dxa"/>
            <w:shd w:val="clear" w:color="auto" w:fill="auto"/>
            <w:noWrap/>
            <w:vAlign w:val="center"/>
            <w:hideMark/>
          </w:tcPr>
          <w:p w14:paraId="6AC0892F"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INVERSIÓN INICIAL</w:t>
            </w:r>
          </w:p>
        </w:tc>
        <w:tc>
          <w:tcPr>
            <w:tcW w:w="1074" w:type="dxa"/>
            <w:shd w:val="clear" w:color="auto" w:fill="auto"/>
            <w:noWrap/>
            <w:vAlign w:val="center"/>
            <w:hideMark/>
          </w:tcPr>
          <w:p w14:paraId="775BB24D"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821,011.25</w:t>
            </w:r>
          </w:p>
        </w:tc>
        <w:tc>
          <w:tcPr>
            <w:tcW w:w="1214" w:type="dxa"/>
            <w:shd w:val="clear" w:color="auto" w:fill="auto"/>
            <w:noWrap/>
            <w:vAlign w:val="center"/>
            <w:hideMark/>
          </w:tcPr>
          <w:p w14:paraId="13D43933"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4FA30B81"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3CFD339F"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58B239D8"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48620090"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r>
      <w:tr w:rsidR="00EC6DE2" w:rsidRPr="00EC6DE2" w14:paraId="3C13ACC4" w14:textId="77777777" w:rsidTr="00EC6DE2">
        <w:trPr>
          <w:trHeight w:val="291"/>
        </w:trPr>
        <w:tc>
          <w:tcPr>
            <w:tcW w:w="1576" w:type="dxa"/>
            <w:shd w:val="clear" w:color="auto" w:fill="auto"/>
            <w:noWrap/>
            <w:vAlign w:val="center"/>
            <w:hideMark/>
          </w:tcPr>
          <w:p w14:paraId="58442908"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PRODUCTIVA</w:t>
            </w:r>
          </w:p>
        </w:tc>
        <w:tc>
          <w:tcPr>
            <w:tcW w:w="1074" w:type="dxa"/>
            <w:shd w:val="clear" w:color="auto" w:fill="auto"/>
            <w:noWrap/>
            <w:vAlign w:val="center"/>
            <w:hideMark/>
          </w:tcPr>
          <w:p w14:paraId="49E6FDC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15,030.00</w:t>
            </w:r>
          </w:p>
        </w:tc>
        <w:tc>
          <w:tcPr>
            <w:tcW w:w="1214" w:type="dxa"/>
            <w:shd w:val="clear" w:color="auto" w:fill="auto"/>
            <w:noWrap/>
            <w:vAlign w:val="bottom"/>
            <w:hideMark/>
          </w:tcPr>
          <w:p w14:paraId="3DA3C93D"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center"/>
            <w:hideMark/>
          </w:tcPr>
          <w:p w14:paraId="4F6BF73C"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7BF89CF9"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0BAAF70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38D41AC4"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r>
      <w:tr w:rsidR="00EC6DE2" w:rsidRPr="00EC6DE2" w14:paraId="4AE643B1" w14:textId="77777777" w:rsidTr="00EC6DE2">
        <w:trPr>
          <w:trHeight w:val="291"/>
        </w:trPr>
        <w:tc>
          <w:tcPr>
            <w:tcW w:w="1576" w:type="dxa"/>
            <w:shd w:val="clear" w:color="auto" w:fill="auto"/>
            <w:noWrap/>
            <w:vAlign w:val="center"/>
            <w:hideMark/>
          </w:tcPr>
          <w:p w14:paraId="59D7B3B1" w14:textId="77777777" w:rsidR="00EC6DE2" w:rsidRPr="00EC6DE2" w:rsidRDefault="00EC6DE2" w:rsidP="00EC6DE2">
            <w:pPr>
              <w:spacing w:after="0" w:line="240" w:lineRule="auto"/>
              <w:ind w:left="77"/>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PLANTA PACKING</w:t>
            </w:r>
          </w:p>
        </w:tc>
        <w:tc>
          <w:tcPr>
            <w:tcW w:w="1074" w:type="dxa"/>
            <w:shd w:val="clear" w:color="auto" w:fill="auto"/>
            <w:noWrap/>
            <w:vAlign w:val="center"/>
            <w:hideMark/>
          </w:tcPr>
          <w:p w14:paraId="43157AF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805,981.25</w:t>
            </w:r>
          </w:p>
        </w:tc>
        <w:tc>
          <w:tcPr>
            <w:tcW w:w="1214" w:type="dxa"/>
            <w:shd w:val="clear" w:color="auto" w:fill="auto"/>
            <w:noWrap/>
            <w:vAlign w:val="bottom"/>
            <w:hideMark/>
          </w:tcPr>
          <w:p w14:paraId="2A1C5F7B"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center"/>
            <w:hideMark/>
          </w:tcPr>
          <w:p w14:paraId="1D87B92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7AD76508"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344BEFE0"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c>
          <w:tcPr>
            <w:tcW w:w="1214" w:type="dxa"/>
            <w:shd w:val="clear" w:color="auto" w:fill="auto"/>
            <w:noWrap/>
            <w:vAlign w:val="center"/>
            <w:hideMark/>
          </w:tcPr>
          <w:p w14:paraId="603E238A"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r>
      <w:tr w:rsidR="00EC6DE2" w:rsidRPr="00EC6DE2" w14:paraId="7BD84B66" w14:textId="77777777" w:rsidTr="00EC6DE2">
        <w:trPr>
          <w:trHeight w:val="288"/>
        </w:trPr>
        <w:tc>
          <w:tcPr>
            <w:tcW w:w="1576" w:type="dxa"/>
            <w:shd w:val="clear" w:color="auto" w:fill="auto"/>
            <w:noWrap/>
            <w:vAlign w:val="center"/>
            <w:hideMark/>
          </w:tcPr>
          <w:p w14:paraId="15069D2B"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FLUJO DEL AÑO</w:t>
            </w:r>
          </w:p>
        </w:tc>
        <w:tc>
          <w:tcPr>
            <w:tcW w:w="1074" w:type="dxa"/>
            <w:shd w:val="clear" w:color="auto" w:fill="auto"/>
            <w:noWrap/>
            <w:vAlign w:val="center"/>
            <w:hideMark/>
          </w:tcPr>
          <w:p w14:paraId="39C827A7"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-821,011.25</w:t>
            </w:r>
          </w:p>
        </w:tc>
        <w:tc>
          <w:tcPr>
            <w:tcW w:w="1214" w:type="dxa"/>
            <w:shd w:val="clear" w:color="auto" w:fill="auto"/>
            <w:noWrap/>
            <w:vAlign w:val="center"/>
            <w:hideMark/>
          </w:tcPr>
          <w:p w14:paraId="4EA611E0"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c>
          <w:tcPr>
            <w:tcW w:w="1214" w:type="dxa"/>
            <w:shd w:val="clear" w:color="auto" w:fill="auto"/>
            <w:noWrap/>
            <w:vAlign w:val="center"/>
            <w:hideMark/>
          </w:tcPr>
          <w:p w14:paraId="5408A0E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c>
          <w:tcPr>
            <w:tcW w:w="1214" w:type="dxa"/>
            <w:shd w:val="clear" w:color="auto" w:fill="auto"/>
            <w:noWrap/>
            <w:vAlign w:val="center"/>
            <w:hideMark/>
          </w:tcPr>
          <w:p w14:paraId="6A11B8A6"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c>
          <w:tcPr>
            <w:tcW w:w="1214" w:type="dxa"/>
            <w:shd w:val="clear" w:color="auto" w:fill="auto"/>
            <w:noWrap/>
            <w:vAlign w:val="center"/>
            <w:hideMark/>
          </w:tcPr>
          <w:p w14:paraId="44E5A660"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c>
          <w:tcPr>
            <w:tcW w:w="1214" w:type="dxa"/>
            <w:shd w:val="clear" w:color="auto" w:fill="auto"/>
            <w:noWrap/>
            <w:vAlign w:val="center"/>
            <w:hideMark/>
          </w:tcPr>
          <w:p w14:paraId="392C8432"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r>
      <w:tr w:rsidR="00EC6DE2" w:rsidRPr="00EC6DE2" w14:paraId="1340D758" w14:textId="77777777" w:rsidTr="00EC6DE2">
        <w:trPr>
          <w:trHeight w:val="288"/>
        </w:trPr>
        <w:tc>
          <w:tcPr>
            <w:tcW w:w="1576" w:type="dxa"/>
            <w:shd w:val="clear" w:color="auto" w:fill="auto"/>
            <w:noWrap/>
            <w:vAlign w:val="center"/>
            <w:hideMark/>
          </w:tcPr>
          <w:p w14:paraId="33D19512"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FLUJO ACUMULADO</w:t>
            </w:r>
          </w:p>
        </w:tc>
        <w:tc>
          <w:tcPr>
            <w:tcW w:w="1074" w:type="dxa"/>
            <w:shd w:val="clear" w:color="auto" w:fill="auto"/>
            <w:noWrap/>
            <w:vAlign w:val="center"/>
            <w:hideMark/>
          </w:tcPr>
          <w:p w14:paraId="0A50A7B0"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533DBDBD"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305,433.22</w:t>
            </w:r>
          </w:p>
        </w:tc>
        <w:tc>
          <w:tcPr>
            <w:tcW w:w="1214" w:type="dxa"/>
            <w:shd w:val="clear" w:color="auto" w:fill="auto"/>
            <w:noWrap/>
            <w:vAlign w:val="center"/>
            <w:hideMark/>
          </w:tcPr>
          <w:p w14:paraId="02A4DB5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610,866.45</w:t>
            </w:r>
          </w:p>
        </w:tc>
        <w:tc>
          <w:tcPr>
            <w:tcW w:w="1214" w:type="dxa"/>
            <w:shd w:val="clear" w:color="auto" w:fill="auto"/>
            <w:noWrap/>
            <w:vAlign w:val="center"/>
            <w:hideMark/>
          </w:tcPr>
          <w:p w14:paraId="097F9717"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916,299.67</w:t>
            </w:r>
          </w:p>
        </w:tc>
        <w:tc>
          <w:tcPr>
            <w:tcW w:w="1214" w:type="dxa"/>
            <w:shd w:val="clear" w:color="auto" w:fill="auto"/>
            <w:noWrap/>
            <w:vAlign w:val="center"/>
            <w:hideMark/>
          </w:tcPr>
          <w:p w14:paraId="7ED3F1D8"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1,221,732.90</w:t>
            </w:r>
          </w:p>
        </w:tc>
        <w:tc>
          <w:tcPr>
            <w:tcW w:w="1214" w:type="dxa"/>
            <w:shd w:val="clear" w:color="auto" w:fill="auto"/>
            <w:noWrap/>
            <w:vAlign w:val="center"/>
            <w:hideMark/>
          </w:tcPr>
          <w:p w14:paraId="23F1EDE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1,527,166.12</w:t>
            </w:r>
          </w:p>
        </w:tc>
      </w:tr>
      <w:tr w:rsidR="00EC6DE2" w:rsidRPr="00EC6DE2" w14:paraId="211633DD" w14:textId="77777777" w:rsidTr="00EC6DE2">
        <w:trPr>
          <w:trHeight w:val="288"/>
        </w:trPr>
        <w:tc>
          <w:tcPr>
            <w:tcW w:w="1576" w:type="dxa"/>
            <w:shd w:val="clear" w:color="auto" w:fill="auto"/>
            <w:noWrap/>
            <w:vAlign w:val="center"/>
            <w:hideMark/>
          </w:tcPr>
          <w:p w14:paraId="59389B3D"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TIR</w:t>
            </w:r>
          </w:p>
        </w:tc>
        <w:tc>
          <w:tcPr>
            <w:tcW w:w="1074" w:type="dxa"/>
            <w:shd w:val="clear" w:color="auto" w:fill="auto"/>
            <w:noWrap/>
            <w:vAlign w:val="center"/>
            <w:hideMark/>
          </w:tcPr>
          <w:p w14:paraId="6BA85FBB" w14:textId="77777777" w:rsidR="00EC6DE2" w:rsidRPr="00EC6DE2" w:rsidRDefault="00EC6DE2" w:rsidP="00EC6DE2">
            <w:pPr>
              <w:spacing w:after="0" w:line="240" w:lineRule="auto"/>
              <w:jc w:val="righ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25%</w:t>
            </w:r>
          </w:p>
        </w:tc>
        <w:tc>
          <w:tcPr>
            <w:tcW w:w="1214" w:type="dxa"/>
            <w:shd w:val="clear" w:color="auto" w:fill="auto"/>
            <w:noWrap/>
            <w:vAlign w:val="center"/>
            <w:hideMark/>
          </w:tcPr>
          <w:p w14:paraId="356D6A57"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41956A8A"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1C250F4B"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54C87DF2"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2A94949E"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r>
      <w:tr w:rsidR="00EC6DE2" w:rsidRPr="00EC6DE2" w14:paraId="2EEEBFC6" w14:textId="77777777" w:rsidTr="00EC6DE2">
        <w:trPr>
          <w:trHeight w:val="288"/>
        </w:trPr>
        <w:tc>
          <w:tcPr>
            <w:tcW w:w="1576" w:type="dxa"/>
            <w:shd w:val="clear" w:color="auto" w:fill="auto"/>
            <w:noWrap/>
            <w:vAlign w:val="center"/>
            <w:hideMark/>
          </w:tcPr>
          <w:p w14:paraId="6BD05D2E"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VNA</w:t>
            </w:r>
          </w:p>
        </w:tc>
        <w:tc>
          <w:tcPr>
            <w:tcW w:w="1074" w:type="dxa"/>
            <w:shd w:val="clear" w:color="auto" w:fill="auto"/>
            <w:noWrap/>
            <w:vAlign w:val="center"/>
            <w:hideMark/>
          </w:tcPr>
          <w:p w14:paraId="33939AE2"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297,372</w:t>
            </w:r>
          </w:p>
        </w:tc>
        <w:tc>
          <w:tcPr>
            <w:tcW w:w="1214" w:type="dxa"/>
            <w:shd w:val="clear" w:color="auto" w:fill="auto"/>
            <w:noWrap/>
            <w:vAlign w:val="center"/>
            <w:hideMark/>
          </w:tcPr>
          <w:p w14:paraId="40A99C9B"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45E9AB3E"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305B478F"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38D51137"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14" w:type="dxa"/>
            <w:shd w:val="clear" w:color="auto" w:fill="auto"/>
            <w:noWrap/>
            <w:vAlign w:val="center"/>
            <w:hideMark/>
          </w:tcPr>
          <w:p w14:paraId="610243C5"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w:t>
            </w:r>
          </w:p>
        </w:tc>
      </w:tr>
      <w:tr w:rsidR="00EC6DE2" w:rsidRPr="00EC6DE2" w14:paraId="31DDDA9A" w14:textId="77777777" w:rsidTr="00EC6DE2">
        <w:trPr>
          <w:trHeight w:val="288"/>
        </w:trPr>
        <w:tc>
          <w:tcPr>
            <w:tcW w:w="1576" w:type="dxa"/>
            <w:shd w:val="clear" w:color="auto" w:fill="auto"/>
            <w:noWrap/>
            <w:vAlign w:val="center"/>
            <w:hideMark/>
          </w:tcPr>
          <w:p w14:paraId="183FD54A"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TASA</w:t>
            </w:r>
          </w:p>
        </w:tc>
        <w:tc>
          <w:tcPr>
            <w:tcW w:w="1074" w:type="dxa"/>
            <w:shd w:val="clear" w:color="auto" w:fill="auto"/>
            <w:noWrap/>
            <w:vAlign w:val="center"/>
            <w:hideMark/>
          </w:tcPr>
          <w:p w14:paraId="63E640DC" w14:textId="77777777" w:rsidR="00EC6DE2" w:rsidRPr="00EC6DE2" w:rsidRDefault="00EC6DE2" w:rsidP="00EC6DE2">
            <w:pPr>
              <w:spacing w:after="0" w:line="240" w:lineRule="auto"/>
              <w:jc w:val="righ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10.3%</w:t>
            </w:r>
          </w:p>
        </w:tc>
        <w:tc>
          <w:tcPr>
            <w:tcW w:w="1214" w:type="dxa"/>
            <w:shd w:val="clear" w:color="auto" w:fill="auto"/>
            <w:noWrap/>
            <w:vAlign w:val="bottom"/>
            <w:hideMark/>
          </w:tcPr>
          <w:p w14:paraId="135334FB"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bottom"/>
            <w:hideMark/>
          </w:tcPr>
          <w:p w14:paraId="7A243ABA"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bottom"/>
            <w:hideMark/>
          </w:tcPr>
          <w:p w14:paraId="5AEDDE97"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bottom"/>
            <w:hideMark/>
          </w:tcPr>
          <w:p w14:paraId="72812BC8"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c>
          <w:tcPr>
            <w:tcW w:w="1214" w:type="dxa"/>
            <w:shd w:val="clear" w:color="auto" w:fill="auto"/>
            <w:noWrap/>
            <w:vAlign w:val="bottom"/>
            <w:hideMark/>
          </w:tcPr>
          <w:p w14:paraId="60798B32" w14:textId="77777777" w:rsidR="00EC6DE2" w:rsidRPr="00EC6DE2" w:rsidRDefault="00EC6DE2" w:rsidP="00EC6DE2">
            <w:pPr>
              <w:spacing w:after="0" w:line="240" w:lineRule="auto"/>
              <w:jc w:val="left"/>
              <w:rPr>
                <w:rFonts w:ascii="Calibri" w:eastAsia="Times New Roman" w:hAnsi="Calibri" w:cs="Calibri"/>
                <w:color w:val="000000"/>
                <w:lang w:eastAsia="es-PE"/>
              </w:rPr>
            </w:pPr>
            <w:r w:rsidRPr="00EC6DE2">
              <w:rPr>
                <w:rFonts w:ascii="Calibri" w:eastAsia="Times New Roman" w:hAnsi="Calibri" w:cs="Calibri"/>
                <w:color w:val="000000"/>
                <w:lang w:eastAsia="es-PE"/>
              </w:rPr>
              <w:t> </w:t>
            </w:r>
          </w:p>
        </w:tc>
      </w:tr>
    </w:tbl>
    <w:p w14:paraId="62A7BB3F" w14:textId="1E1494B7" w:rsidR="00EC6DE2" w:rsidRDefault="00EC6DE2" w:rsidP="00EC6DE2">
      <w:r>
        <w:t>Fuente: Elaboración propia.</w:t>
      </w:r>
    </w:p>
    <w:p w14:paraId="678EECC2" w14:textId="7D4BD9ED" w:rsidR="009929A5" w:rsidRDefault="009929A5" w:rsidP="009929A5">
      <w:pPr>
        <w:pStyle w:val="Descripcin"/>
        <w:keepNext/>
      </w:pPr>
      <w:bookmarkStart w:id="239" w:name="_Toc23092764"/>
      <w:r>
        <w:t xml:space="preserve">Tabla </w:t>
      </w:r>
      <w:r w:rsidR="0008175B">
        <w:fldChar w:fldCharType="begin"/>
      </w:r>
      <w:r w:rsidR="0008175B">
        <w:instrText xml:space="preserve"> SEQ Tabla \* ARABIC </w:instrText>
      </w:r>
      <w:r w:rsidR="0008175B">
        <w:fldChar w:fldCharType="separate"/>
      </w:r>
      <w:r w:rsidR="004D0F85">
        <w:rPr>
          <w:noProof/>
        </w:rPr>
        <w:t>85</w:t>
      </w:r>
      <w:r w:rsidR="0008175B">
        <w:rPr>
          <w:noProof/>
        </w:rPr>
        <w:fldChar w:fldCharType="end"/>
      </w:r>
      <w:r>
        <w:t>: Detalle de Inversión: Productivo y Packing del Plan de Negocio Avanzado</w:t>
      </w:r>
      <w:bookmarkEnd w:id="239"/>
    </w:p>
    <w:tbl>
      <w:tblPr>
        <w:tblW w:w="8700" w:type="dxa"/>
        <w:tblInd w:w="70" w:type="dxa"/>
        <w:tblCellMar>
          <w:left w:w="70" w:type="dxa"/>
          <w:right w:w="70" w:type="dxa"/>
        </w:tblCellMar>
        <w:tblLook w:val="04A0" w:firstRow="1" w:lastRow="0" w:firstColumn="1" w:lastColumn="0" w:noHBand="0" w:noVBand="1"/>
      </w:tblPr>
      <w:tblGrid>
        <w:gridCol w:w="3096"/>
        <w:gridCol w:w="1256"/>
        <w:gridCol w:w="1256"/>
        <w:gridCol w:w="1256"/>
        <w:gridCol w:w="1836"/>
      </w:tblGrid>
      <w:tr w:rsidR="00EC6DE2" w:rsidRPr="009929A5" w14:paraId="7454DB6B" w14:textId="77777777" w:rsidTr="009929A5">
        <w:trPr>
          <w:trHeight w:val="20"/>
        </w:trPr>
        <w:tc>
          <w:tcPr>
            <w:tcW w:w="3096" w:type="dxa"/>
            <w:tcBorders>
              <w:top w:val="nil"/>
              <w:left w:val="nil"/>
              <w:bottom w:val="nil"/>
              <w:right w:val="nil"/>
            </w:tcBorders>
            <w:shd w:val="clear" w:color="auto" w:fill="auto"/>
            <w:noWrap/>
            <w:vAlign w:val="bottom"/>
            <w:hideMark/>
          </w:tcPr>
          <w:p w14:paraId="082B10C0" w14:textId="77777777" w:rsidR="00EC6DE2" w:rsidRPr="009929A5" w:rsidRDefault="00EC6DE2" w:rsidP="009929A5">
            <w:pPr>
              <w:spacing w:after="0" w:line="240" w:lineRule="auto"/>
              <w:jc w:val="left"/>
              <w:rPr>
                <w:rFonts w:ascii="Calibri" w:eastAsia="Times New Roman" w:hAnsi="Calibri" w:cs="Calibri"/>
                <w:b/>
                <w:color w:val="000000"/>
                <w:lang w:eastAsia="es-PE"/>
              </w:rPr>
            </w:pPr>
            <w:r w:rsidRPr="009929A5">
              <w:rPr>
                <w:rFonts w:ascii="Calibri" w:eastAsia="Times New Roman" w:hAnsi="Calibri" w:cs="Calibri"/>
                <w:b/>
                <w:color w:val="000000"/>
                <w:lang w:eastAsia="es-PE"/>
              </w:rPr>
              <w:t>PRODUCTIVO</w:t>
            </w:r>
          </w:p>
        </w:tc>
        <w:tc>
          <w:tcPr>
            <w:tcW w:w="1256" w:type="dxa"/>
            <w:tcBorders>
              <w:top w:val="nil"/>
              <w:left w:val="nil"/>
              <w:bottom w:val="nil"/>
              <w:right w:val="nil"/>
            </w:tcBorders>
            <w:shd w:val="clear" w:color="auto" w:fill="auto"/>
            <w:noWrap/>
            <w:vAlign w:val="bottom"/>
            <w:hideMark/>
          </w:tcPr>
          <w:p w14:paraId="772E513D"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46EF99E7"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70F01FC9"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836" w:type="dxa"/>
            <w:tcBorders>
              <w:top w:val="nil"/>
              <w:left w:val="nil"/>
              <w:bottom w:val="nil"/>
              <w:right w:val="nil"/>
            </w:tcBorders>
            <w:shd w:val="clear" w:color="auto" w:fill="auto"/>
            <w:noWrap/>
            <w:vAlign w:val="bottom"/>
            <w:hideMark/>
          </w:tcPr>
          <w:p w14:paraId="47005F4D"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r>
      <w:tr w:rsidR="00EC6DE2" w:rsidRPr="00EC6DE2" w14:paraId="29F839D7" w14:textId="77777777" w:rsidTr="009929A5">
        <w:trPr>
          <w:trHeight w:val="20"/>
        </w:trPr>
        <w:tc>
          <w:tcPr>
            <w:tcW w:w="3096"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76729EE4"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DESCRIPCION</w:t>
            </w:r>
          </w:p>
        </w:tc>
        <w:tc>
          <w:tcPr>
            <w:tcW w:w="1256" w:type="dxa"/>
            <w:tcBorders>
              <w:top w:val="single" w:sz="4" w:space="0" w:color="A6A6A6"/>
              <w:left w:val="nil"/>
              <w:bottom w:val="single" w:sz="4" w:space="0" w:color="A6A6A6"/>
              <w:right w:val="single" w:sz="4" w:space="0" w:color="A6A6A6"/>
            </w:tcBorders>
            <w:shd w:val="clear" w:color="000000" w:fill="BFBFBF"/>
            <w:noWrap/>
            <w:vAlign w:val="center"/>
            <w:hideMark/>
          </w:tcPr>
          <w:p w14:paraId="264676F5"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CANTIDAD</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784E5EA8"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UNIDAD DE MEDIDA</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71924213"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PRECIO UNITARIO S/.</w:t>
            </w:r>
          </w:p>
        </w:tc>
        <w:tc>
          <w:tcPr>
            <w:tcW w:w="1836" w:type="dxa"/>
            <w:tcBorders>
              <w:top w:val="single" w:sz="4" w:space="0" w:color="A6A6A6"/>
              <w:left w:val="nil"/>
              <w:bottom w:val="single" w:sz="4" w:space="0" w:color="A6A6A6"/>
              <w:right w:val="single" w:sz="4" w:space="0" w:color="A6A6A6"/>
            </w:tcBorders>
            <w:shd w:val="clear" w:color="000000" w:fill="BFBFBF"/>
            <w:noWrap/>
            <w:vAlign w:val="center"/>
            <w:hideMark/>
          </w:tcPr>
          <w:p w14:paraId="12FDB43D"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 S/.</w:t>
            </w:r>
          </w:p>
        </w:tc>
      </w:tr>
      <w:tr w:rsidR="00EC6DE2" w:rsidRPr="00EC6DE2" w14:paraId="4B424775"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32CFB0FE"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TUBERIAS DE 2" PARA LA CANALIZACIÓN DEL AGUA Y ACCESORIOS</w:t>
            </w:r>
          </w:p>
        </w:tc>
        <w:tc>
          <w:tcPr>
            <w:tcW w:w="1256" w:type="dxa"/>
            <w:tcBorders>
              <w:top w:val="nil"/>
              <w:left w:val="nil"/>
              <w:bottom w:val="single" w:sz="4" w:space="0" w:color="A6A6A6"/>
              <w:right w:val="single" w:sz="4" w:space="0" w:color="A6A6A6"/>
            </w:tcBorders>
            <w:shd w:val="clear" w:color="auto" w:fill="auto"/>
            <w:noWrap/>
            <w:vAlign w:val="center"/>
            <w:hideMark/>
          </w:tcPr>
          <w:p w14:paraId="64C5C97A"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w:t>
            </w:r>
          </w:p>
        </w:tc>
        <w:tc>
          <w:tcPr>
            <w:tcW w:w="1256" w:type="dxa"/>
            <w:tcBorders>
              <w:top w:val="nil"/>
              <w:left w:val="nil"/>
              <w:bottom w:val="single" w:sz="4" w:space="0" w:color="A6A6A6"/>
              <w:right w:val="single" w:sz="4" w:space="0" w:color="A6A6A6"/>
            </w:tcBorders>
            <w:shd w:val="clear" w:color="auto" w:fill="auto"/>
            <w:noWrap/>
            <w:vAlign w:val="center"/>
            <w:hideMark/>
          </w:tcPr>
          <w:p w14:paraId="12CF38E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32C762EB"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550.00</w:t>
            </w:r>
          </w:p>
        </w:tc>
        <w:tc>
          <w:tcPr>
            <w:tcW w:w="1836" w:type="dxa"/>
            <w:tcBorders>
              <w:top w:val="nil"/>
              <w:left w:val="nil"/>
              <w:bottom w:val="single" w:sz="4" w:space="0" w:color="A6A6A6"/>
              <w:right w:val="single" w:sz="4" w:space="0" w:color="A6A6A6"/>
            </w:tcBorders>
            <w:shd w:val="clear" w:color="auto" w:fill="auto"/>
            <w:noWrap/>
            <w:vAlign w:val="center"/>
            <w:hideMark/>
          </w:tcPr>
          <w:p w14:paraId="262A9928"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990.00</w:t>
            </w:r>
          </w:p>
        </w:tc>
      </w:tr>
      <w:tr w:rsidR="00EC6DE2" w:rsidRPr="00EC6DE2" w14:paraId="1A10EC4D"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noWrap/>
            <w:vAlign w:val="center"/>
            <w:hideMark/>
          </w:tcPr>
          <w:p w14:paraId="48BC289F"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TANQUES DE AGUA DE 2500 LT</w:t>
            </w:r>
          </w:p>
        </w:tc>
        <w:tc>
          <w:tcPr>
            <w:tcW w:w="1256" w:type="dxa"/>
            <w:tcBorders>
              <w:top w:val="nil"/>
              <w:left w:val="nil"/>
              <w:bottom w:val="single" w:sz="4" w:space="0" w:color="A6A6A6"/>
              <w:right w:val="single" w:sz="4" w:space="0" w:color="A6A6A6"/>
            </w:tcBorders>
            <w:shd w:val="clear" w:color="auto" w:fill="auto"/>
            <w:noWrap/>
            <w:vAlign w:val="center"/>
            <w:hideMark/>
          </w:tcPr>
          <w:p w14:paraId="756F42C9"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18</w:t>
            </w:r>
          </w:p>
        </w:tc>
        <w:tc>
          <w:tcPr>
            <w:tcW w:w="1256" w:type="dxa"/>
            <w:tcBorders>
              <w:top w:val="nil"/>
              <w:left w:val="nil"/>
              <w:bottom w:val="single" w:sz="4" w:space="0" w:color="A6A6A6"/>
              <w:right w:val="single" w:sz="4" w:space="0" w:color="A6A6A6"/>
            </w:tcBorders>
            <w:shd w:val="clear" w:color="auto" w:fill="auto"/>
            <w:noWrap/>
            <w:vAlign w:val="center"/>
            <w:hideMark/>
          </w:tcPr>
          <w:p w14:paraId="48620FDB"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UNIDAD</w:t>
            </w:r>
          </w:p>
        </w:tc>
        <w:tc>
          <w:tcPr>
            <w:tcW w:w="1256" w:type="dxa"/>
            <w:tcBorders>
              <w:top w:val="nil"/>
              <w:left w:val="nil"/>
              <w:bottom w:val="single" w:sz="4" w:space="0" w:color="A6A6A6"/>
              <w:right w:val="single" w:sz="4" w:space="0" w:color="A6A6A6"/>
            </w:tcBorders>
            <w:shd w:val="clear" w:color="auto" w:fill="auto"/>
            <w:noWrap/>
            <w:vAlign w:val="center"/>
            <w:hideMark/>
          </w:tcPr>
          <w:p w14:paraId="750721B1"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700.00</w:t>
            </w:r>
          </w:p>
        </w:tc>
        <w:tc>
          <w:tcPr>
            <w:tcW w:w="1836" w:type="dxa"/>
            <w:tcBorders>
              <w:top w:val="nil"/>
              <w:left w:val="nil"/>
              <w:bottom w:val="single" w:sz="4" w:space="0" w:color="A6A6A6"/>
              <w:right w:val="single" w:sz="4" w:space="0" w:color="A6A6A6"/>
            </w:tcBorders>
            <w:shd w:val="clear" w:color="auto" w:fill="auto"/>
            <w:noWrap/>
            <w:vAlign w:val="center"/>
            <w:hideMark/>
          </w:tcPr>
          <w:p w14:paraId="2DA47B0A"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12,600.00</w:t>
            </w:r>
          </w:p>
        </w:tc>
      </w:tr>
      <w:tr w:rsidR="00EC6DE2" w:rsidRPr="00EC6DE2" w14:paraId="1AC4D1DC"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noWrap/>
            <w:vAlign w:val="center"/>
            <w:hideMark/>
          </w:tcPr>
          <w:p w14:paraId="16460C42"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TIJERAS DE PODAR</w:t>
            </w:r>
          </w:p>
        </w:tc>
        <w:tc>
          <w:tcPr>
            <w:tcW w:w="1256" w:type="dxa"/>
            <w:tcBorders>
              <w:top w:val="nil"/>
              <w:left w:val="nil"/>
              <w:bottom w:val="single" w:sz="4" w:space="0" w:color="A6A6A6"/>
              <w:right w:val="single" w:sz="4" w:space="0" w:color="A6A6A6"/>
            </w:tcBorders>
            <w:shd w:val="clear" w:color="auto" w:fill="auto"/>
            <w:noWrap/>
            <w:vAlign w:val="center"/>
            <w:hideMark/>
          </w:tcPr>
          <w:p w14:paraId="185101FE"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36</w:t>
            </w:r>
          </w:p>
        </w:tc>
        <w:tc>
          <w:tcPr>
            <w:tcW w:w="1256" w:type="dxa"/>
            <w:tcBorders>
              <w:top w:val="nil"/>
              <w:left w:val="nil"/>
              <w:bottom w:val="single" w:sz="4" w:space="0" w:color="A6A6A6"/>
              <w:right w:val="single" w:sz="4" w:space="0" w:color="A6A6A6"/>
            </w:tcBorders>
            <w:shd w:val="clear" w:color="auto" w:fill="auto"/>
            <w:noWrap/>
            <w:vAlign w:val="center"/>
            <w:hideMark/>
          </w:tcPr>
          <w:p w14:paraId="76C621B8"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UNIDAD</w:t>
            </w:r>
          </w:p>
        </w:tc>
        <w:tc>
          <w:tcPr>
            <w:tcW w:w="1256" w:type="dxa"/>
            <w:tcBorders>
              <w:top w:val="nil"/>
              <w:left w:val="nil"/>
              <w:bottom w:val="single" w:sz="4" w:space="0" w:color="A6A6A6"/>
              <w:right w:val="single" w:sz="4" w:space="0" w:color="A6A6A6"/>
            </w:tcBorders>
            <w:shd w:val="clear" w:color="auto" w:fill="auto"/>
            <w:noWrap/>
            <w:vAlign w:val="center"/>
            <w:hideMark/>
          </w:tcPr>
          <w:p w14:paraId="2A0895BE"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40.00</w:t>
            </w:r>
          </w:p>
        </w:tc>
        <w:tc>
          <w:tcPr>
            <w:tcW w:w="1836" w:type="dxa"/>
            <w:tcBorders>
              <w:top w:val="nil"/>
              <w:left w:val="nil"/>
              <w:bottom w:val="single" w:sz="4" w:space="0" w:color="A6A6A6"/>
              <w:right w:val="single" w:sz="4" w:space="0" w:color="A6A6A6"/>
            </w:tcBorders>
            <w:shd w:val="clear" w:color="auto" w:fill="auto"/>
            <w:noWrap/>
            <w:vAlign w:val="center"/>
            <w:hideMark/>
          </w:tcPr>
          <w:p w14:paraId="26656447"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1,440.00</w:t>
            </w:r>
          </w:p>
        </w:tc>
      </w:tr>
      <w:tr w:rsidR="00EC6DE2" w:rsidRPr="00EC6DE2" w14:paraId="25C7619B"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000000" w:fill="D7D7D7"/>
            <w:noWrap/>
            <w:vAlign w:val="center"/>
            <w:hideMark/>
          </w:tcPr>
          <w:p w14:paraId="0BB3A524" w14:textId="77777777" w:rsidR="00EC6DE2" w:rsidRPr="00EC6DE2" w:rsidRDefault="00EC6DE2" w:rsidP="009929A5">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w:t>
            </w:r>
          </w:p>
        </w:tc>
        <w:tc>
          <w:tcPr>
            <w:tcW w:w="1256" w:type="dxa"/>
            <w:tcBorders>
              <w:top w:val="nil"/>
              <w:left w:val="nil"/>
              <w:bottom w:val="single" w:sz="4" w:space="0" w:color="A6A6A6"/>
              <w:right w:val="single" w:sz="4" w:space="0" w:color="A6A6A6"/>
            </w:tcBorders>
            <w:shd w:val="clear" w:color="000000" w:fill="D7D7D7"/>
            <w:noWrap/>
            <w:vAlign w:val="center"/>
            <w:hideMark/>
          </w:tcPr>
          <w:p w14:paraId="05D2FCBF"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0A36D460"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747E280F"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836" w:type="dxa"/>
            <w:tcBorders>
              <w:top w:val="nil"/>
              <w:left w:val="nil"/>
              <w:bottom w:val="single" w:sz="4" w:space="0" w:color="A6A6A6"/>
              <w:right w:val="single" w:sz="4" w:space="0" w:color="A6A6A6"/>
            </w:tcBorders>
            <w:shd w:val="clear" w:color="000000" w:fill="D9D9D9"/>
            <w:noWrap/>
            <w:vAlign w:val="center"/>
            <w:hideMark/>
          </w:tcPr>
          <w:p w14:paraId="26D3C8B4"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15,030.00</w:t>
            </w:r>
          </w:p>
        </w:tc>
      </w:tr>
      <w:tr w:rsidR="00EC6DE2" w:rsidRPr="00EC6DE2" w14:paraId="4FAE9237" w14:textId="77777777" w:rsidTr="009929A5">
        <w:trPr>
          <w:trHeight w:val="20"/>
        </w:trPr>
        <w:tc>
          <w:tcPr>
            <w:tcW w:w="3096" w:type="dxa"/>
            <w:tcBorders>
              <w:top w:val="nil"/>
              <w:left w:val="nil"/>
              <w:bottom w:val="nil"/>
              <w:right w:val="nil"/>
            </w:tcBorders>
            <w:shd w:val="clear" w:color="auto" w:fill="auto"/>
            <w:noWrap/>
            <w:vAlign w:val="bottom"/>
            <w:hideMark/>
          </w:tcPr>
          <w:p w14:paraId="528731C8"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278DBA79"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03376E41"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008D733B"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836" w:type="dxa"/>
            <w:tcBorders>
              <w:top w:val="nil"/>
              <w:left w:val="nil"/>
              <w:bottom w:val="nil"/>
              <w:right w:val="nil"/>
            </w:tcBorders>
            <w:shd w:val="clear" w:color="auto" w:fill="auto"/>
            <w:noWrap/>
            <w:vAlign w:val="bottom"/>
            <w:hideMark/>
          </w:tcPr>
          <w:p w14:paraId="4D8A5A14"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r>
      <w:tr w:rsidR="00EC6DE2" w:rsidRPr="009929A5" w14:paraId="41CF2CF3" w14:textId="77777777" w:rsidTr="009929A5">
        <w:trPr>
          <w:trHeight w:val="20"/>
        </w:trPr>
        <w:tc>
          <w:tcPr>
            <w:tcW w:w="3096" w:type="dxa"/>
            <w:tcBorders>
              <w:top w:val="nil"/>
              <w:left w:val="nil"/>
              <w:bottom w:val="nil"/>
              <w:right w:val="nil"/>
            </w:tcBorders>
            <w:shd w:val="clear" w:color="auto" w:fill="auto"/>
            <w:noWrap/>
            <w:vAlign w:val="bottom"/>
            <w:hideMark/>
          </w:tcPr>
          <w:p w14:paraId="772C36B9" w14:textId="77777777" w:rsidR="00EC6DE2" w:rsidRPr="009929A5" w:rsidRDefault="00EC6DE2" w:rsidP="009929A5">
            <w:pPr>
              <w:spacing w:after="0" w:line="240" w:lineRule="auto"/>
              <w:jc w:val="left"/>
              <w:rPr>
                <w:rFonts w:ascii="Calibri" w:eastAsia="Times New Roman" w:hAnsi="Calibri" w:cs="Calibri"/>
                <w:b/>
                <w:color w:val="000000"/>
                <w:lang w:eastAsia="es-PE"/>
              </w:rPr>
            </w:pPr>
            <w:r w:rsidRPr="009929A5">
              <w:rPr>
                <w:rFonts w:ascii="Calibri" w:eastAsia="Times New Roman" w:hAnsi="Calibri" w:cs="Calibri"/>
                <w:b/>
                <w:color w:val="000000"/>
                <w:lang w:eastAsia="es-PE"/>
              </w:rPr>
              <w:t>PACKING</w:t>
            </w:r>
          </w:p>
        </w:tc>
        <w:tc>
          <w:tcPr>
            <w:tcW w:w="1256" w:type="dxa"/>
            <w:tcBorders>
              <w:top w:val="nil"/>
              <w:left w:val="nil"/>
              <w:bottom w:val="nil"/>
              <w:right w:val="nil"/>
            </w:tcBorders>
            <w:shd w:val="clear" w:color="auto" w:fill="auto"/>
            <w:noWrap/>
            <w:vAlign w:val="bottom"/>
            <w:hideMark/>
          </w:tcPr>
          <w:p w14:paraId="763C42E0"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00DE8C55"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74BA3D37"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c>
          <w:tcPr>
            <w:tcW w:w="1836" w:type="dxa"/>
            <w:tcBorders>
              <w:top w:val="nil"/>
              <w:left w:val="nil"/>
              <w:bottom w:val="nil"/>
              <w:right w:val="nil"/>
            </w:tcBorders>
            <w:shd w:val="clear" w:color="auto" w:fill="auto"/>
            <w:noWrap/>
            <w:vAlign w:val="bottom"/>
            <w:hideMark/>
          </w:tcPr>
          <w:p w14:paraId="27CB6ADB" w14:textId="77777777" w:rsidR="00EC6DE2" w:rsidRPr="009929A5" w:rsidRDefault="00EC6DE2" w:rsidP="009929A5">
            <w:pPr>
              <w:spacing w:after="0" w:line="240" w:lineRule="auto"/>
              <w:jc w:val="left"/>
              <w:rPr>
                <w:rFonts w:ascii="Calibri" w:eastAsia="Times New Roman" w:hAnsi="Calibri" w:cs="Calibri"/>
                <w:b/>
                <w:color w:val="000000"/>
                <w:lang w:eastAsia="es-PE"/>
              </w:rPr>
            </w:pPr>
          </w:p>
        </w:tc>
      </w:tr>
      <w:tr w:rsidR="00EC6DE2" w:rsidRPr="00EC6DE2" w14:paraId="6972D647" w14:textId="77777777" w:rsidTr="009929A5">
        <w:trPr>
          <w:trHeight w:val="20"/>
        </w:trPr>
        <w:tc>
          <w:tcPr>
            <w:tcW w:w="3096"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43FC3481"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DESCRIPCION</w:t>
            </w:r>
          </w:p>
        </w:tc>
        <w:tc>
          <w:tcPr>
            <w:tcW w:w="1256" w:type="dxa"/>
            <w:tcBorders>
              <w:top w:val="single" w:sz="4" w:space="0" w:color="A6A6A6"/>
              <w:left w:val="nil"/>
              <w:bottom w:val="single" w:sz="4" w:space="0" w:color="A6A6A6"/>
              <w:right w:val="single" w:sz="4" w:space="0" w:color="A6A6A6"/>
            </w:tcBorders>
            <w:shd w:val="clear" w:color="000000" w:fill="BFBFBF"/>
            <w:noWrap/>
            <w:vAlign w:val="center"/>
            <w:hideMark/>
          </w:tcPr>
          <w:p w14:paraId="3D77049E"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CANTIDAD</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19F8ED61"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UNIDAD DE MEDIDA</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7DB75CC1"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PRECIO UNITARIO S/.</w:t>
            </w:r>
          </w:p>
        </w:tc>
        <w:tc>
          <w:tcPr>
            <w:tcW w:w="1836" w:type="dxa"/>
            <w:tcBorders>
              <w:top w:val="single" w:sz="4" w:space="0" w:color="A6A6A6"/>
              <w:left w:val="nil"/>
              <w:bottom w:val="single" w:sz="4" w:space="0" w:color="A6A6A6"/>
              <w:right w:val="single" w:sz="4" w:space="0" w:color="A6A6A6"/>
            </w:tcBorders>
            <w:shd w:val="clear" w:color="000000" w:fill="BFBFBF"/>
            <w:noWrap/>
            <w:vAlign w:val="center"/>
            <w:hideMark/>
          </w:tcPr>
          <w:p w14:paraId="7E6E52FE"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 S/.</w:t>
            </w:r>
          </w:p>
        </w:tc>
      </w:tr>
      <w:tr w:rsidR="00EC6DE2" w:rsidRPr="00EC6DE2" w14:paraId="656458E5"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7593534E"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CONSTRUCCIÓN PLANTA PACKING (OBRAS CIVILES, MECAMICAS Y ELECTRICAS PLANTA)</w:t>
            </w:r>
          </w:p>
        </w:tc>
        <w:tc>
          <w:tcPr>
            <w:tcW w:w="1256" w:type="dxa"/>
            <w:tcBorders>
              <w:top w:val="nil"/>
              <w:left w:val="nil"/>
              <w:bottom w:val="single" w:sz="4" w:space="0" w:color="A6A6A6"/>
              <w:right w:val="single" w:sz="4" w:space="0" w:color="A6A6A6"/>
            </w:tcBorders>
            <w:shd w:val="clear" w:color="auto" w:fill="auto"/>
            <w:noWrap/>
            <w:vAlign w:val="center"/>
            <w:hideMark/>
          </w:tcPr>
          <w:p w14:paraId="2FEFDEA8"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203DAEA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7962B594"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574,400.00</w:t>
            </w:r>
          </w:p>
        </w:tc>
        <w:tc>
          <w:tcPr>
            <w:tcW w:w="1836" w:type="dxa"/>
            <w:tcBorders>
              <w:top w:val="nil"/>
              <w:left w:val="nil"/>
              <w:bottom w:val="single" w:sz="4" w:space="0" w:color="A6A6A6"/>
              <w:right w:val="single" w:sz="4" w:space="0" w:color="A6A6A6"/>
            </w:tcBorders>
            <w:shd w:val="clear" w:color="auto" w:fill="auto"/>
            <w:noWrap/>
            <w:vAlign w:val="center"/>
            <w:hideMark/>
          </w:tcPr>
          <w:p w14:paraId="5ADCD857"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574,400.00</w:t>
            </w:r>
          </w:p>
        </w:tc>
      </w:tr>
      <w:tr w:rsidR="00EC6DE2" w:rsidRPr="00EC6DE2" w14:paraId="1E67F100"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55B33A7B"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EQUIPOS Y MAQUINARIA DE PLANTA PACKING</w:t>
            </w:r>
          </w:p>
        </w:tc>
        <w:tc>
          <w:tcPr>
            <w:tcW w:w="1256" w:type="dxa"/>
            <w:tcBorders>
              <w:top w:val="nil"/>
              <w:left w:val="nil"/>
              <w:bottom w:val="single" w:sz="4" w:space="0" w:color="A6A6A6"/>
              <w:right w:val="single" w:sz="4" w:space="0" w:color="A6A6A6"/>
            </w:tcBorders>
            <w:shd w:val="clear" w:color="auto" w:fill="auto"/>
            <w:noWrap/>
            <w:vAlign w:val="center"/>
            <w:hideMark/>
          </w:tcPr>
          <w:p w14:paraId="57D77319"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7F676DEE"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3DF13A39"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169,731.25</w:t>
            </w:r>
          </w:p>
        </w:tc>
        <w:tc>
          <w:tcPr>
            <w:tcW w:w="1836" w:type="dxa"/>
            <w:tcBorders>
              <w:top w:val="nil"/>
              <w:left w:val="nil"/>
              <w:bottom w:val="single" w:sz="4" w:space="0" w:color="A6A6A6"/>
              <w:right w:val="single" w:sz="4" w:space="0" w:color="A6A6A6"/>
            </w:tcBorders>
            <w:shd w:val="clear" w:color="auto" w:fill="auto"/>
            <w:noWrap/>
            <w:vAlign w:val="center"/>
            <w:hideMark/>
          </w:tcPr>
          <w:p w14:paraId="6A5372C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169,731.25</w:t>
            </w:r>
          </w:p>
        </w:tc>
      </w:tr>
      <w:tr w:rsidR="00EC6DE2" w:rsidRPr="00EC6DE2" w14:paraId="5D4E54BC"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14954E44"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EQUIPOS DE OFICINA PLANTA PACKING</w:t>
            </w:r>
          </w:p>
        </w:tc>
        <w:tc>
          <w:tcPr>
            <w:tcW w:w="1256" w:type="dxa"/>
            <w:tcBorders>
              <w:top w:val="nil"/>
              <w:left w:val="nil"/>
              <w:bottom w:val="single" w:sz="4" w:space="0" w:color="A6A6A6"/>
              <w:right w:val="single" w:sz="4" w:space="0" w:color="A6A6A6"/>
            </w:tcBorders>
            <w:shd w:val="clear" w:color="auto" w:fill="auto"/>
            <w:noWrap/>
            <w:vAlign w:val="center"/>
            <w:hideMark/>
          </w:tcPr>
          <w:p w14:paraId="3EE84232"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6F405A8B"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12DE734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4,500.00</w:t>
            </w:r>
          </w:p>
        </w:tc>
        <w:tc>
          <w:tcPr>
            <w:tcW w:w="1836" w:type="dxa"/>
            <w:tcBorders>
              <w:top w:val="nil"/>
              <w:left w:val="nil"/>
              <w:bottom w:val="single" w:sz="4" w:space="0" w:color="A6A6A6"/>
              <w:right w:val="single" w:sz="4" w:space="0" w:color="A6A6A6"/>
            </w:tcBorders>
            <w:shd w:val="clear" w:color="auto" w:fill="auto"/>
            <w:noWrap/>
            <w:vAlign w:val="center"/>
            <w:hideMark/>
          </w:tcPr>
          <w:p w14:paraId="7AF9D431"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4,500.00</w:t>
            </w:r>
          </w:p>
        </w:tc>
      </w:tr>
      <w:tr w:rsidR="00EC6DE2" w:rsidRPr="00EC6DE2" w14:paraId="79AF8B3F"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211590BB"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MUEBLES Y ENSERES OFICINA PACKING</w:t>
            </w:r>
          </w:p>
        </w:tc>
        <w:tc>
          <w:tcPr>
            <w:tcW w:w="1256" w:type="dxa"/>
            <w:tcBorders>
              <w:top w:val="nil"/>
              <w:left w:val="nil"/>
              <w:bottom w:val="single" w:sz="4" w:space="0" w:color="A6A6A6"/>
              <w:right w:val="single" w:sz="4" w:space="0" w:color="A6A6A6"/>
            </w:tcBorders>
            <w:shd w:val="clear" w:color="auto" w:fill="auto"/>
            <w:noWrap/>
            <w:vAlign w:val="center"/>
            <w:hideMark/>
          </w:tcPr>
          <w:p w14:paraId="535E2701"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5E0B3FBB"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7098D820"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2,480.00</w:t>
            </w:r>
          </w:p>
        </w:tc>
        <w:tc>
          <w:tcPr>
            <w:tcW w:w="1836" w:type="dxa"/>
            <w:tcBorders>
              <w:top w:val="nil"/>
              <w:left w:val="nil"/>
              <w:bottom w:val="single" w:sz="4" w:space="0" w:color="A6A6A6"/>
              <w:right w:val="single" w:sz="4" w:space="0" w:color="A6A6A6"/>
            </w:tcBorders>
            <w:shd w:val="clear" w:color="auto" w:fill="auto"/>
            <w:noWrap/>
            <w:vAlign w:val="center"/>
            <w:hideMark/>
          </w:tcPr>
          <w:p w14:paraId="32A832BF"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2,480.00</w:t>
            </w:r>
          </w:p>
        </w:tc>
      </w:tr>
      <w:tr w:rsidR="00EC6DE2" w:rsidRPr="00EC6DE2" w14:paraId="7B0C9638"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5E7DE320"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EPP PACKING (MANDIL DRILL, GORRO, BOTAS DE JEBE, CANASTILLAS COSECHADORAS, HIGRÓMETRO)</w:t>
            </w:r>
          </w:p>
        </w:tc>
        <w:tc>
          <w:tcPr>
            <w:tcW w:w="1256" w:type="dxa"/>
            <w:tcBorders>
              <w:top w:val="nil"/>
              <w:left w:val="nil"/>
              <w:bottom w:val="single" w:sz="4" w:space="0" w:color="A6A6A6"/>
              <w:right w:val="single" w:sz="4" w:space="0" w:color="A6A6A6"/>
            </w:tcBorders>
            <w:shd w:val="clear" w:color="auto" w:fill="auto"/>
            <w:noWrap/>
            <w:vAlign w:val="center"/>
            <w:hideMark/>
          </w:tcPr>
          <w:p w14:paraId="1E7F2A8E"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0F903A98"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2B2484C1"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6,720.00</w:t>
            </w:r>
          </w:p>
        </w:tc>
        <w:tc>
          <w:tcPr>
            <w:tcW w:w="1836" w:type="dxa"/>
            <w:tcBorders>
              <w:top w:val="nil"/>
              <w:left w:val="nil"/>
              <w:bottom w:val="single" w:sz="4" w:space="0" w:color="A6A6A6"/>
              <w:right w:val="single" w:sz="4" w:space="0" w:color="A6A6A6"/>
            </w:tcBorders>
            <w:shd w:val="clear" w:color="auto" w:fill="auto"/>
            <w:noWrap/>
            <w:vAlign w:val="center"/>
            <w:hideMark/>
          </w:tcPr>
          <w:p w14:paraId="3305A80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6,720.00</w:t>
            </w:r>
          </w:p>
        </w:tc>
      </w:tr>
      <w:tr w:rsidR="00EC6DE2" w:rsidRPr="00EC6DE2" w14:paraId="31F9AC44"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2CEBD596"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CAPACTACIÓN DEL PERSONAL QUE OPERARA LA PLANTA PACKING</w:t>
            </w:r>
          </w:p>
        </w:tc>
        <w:tc>
          <w:tcPr>
            <w:tcW w:w="1256" w:type="dxa"/>
            <w:tcBorders>
              <w:top w:val="nil"/>
              <w:left w:val="nil"/>
              <w:bottom w:val="single" w:sz="4" w:space="0" w:color="A6A6A6"/>
              <w:right w:val="single" w:sz="4" w:space="0" w:color="A6A6A6"/>
            </w:tcBorders>
            <w:shd w:val="clear" w:color="auto" w:fill="auto"/>
            <w:noWrap/>
            <w:vAlign w:val="center"/>
            <w:hideMark/>
          </w:tcPr>
          <w:p w14:paraId="6E6D9D0D"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7E2EF973"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6B24A92F"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7,000.00</w:t>
            </w:r>
          </w:p>
        </w:tc>
        <w:tc>
          <w:tcPr>
            <w:tcW w:w="1836" w:type="dxa"/>
            <w:tcBorders>
              <w:top w:val="nil"/>
              <w:left w:val="nil"/>
              <w:bottom w:val="single" w:sz="4" w:space="0" w:color="A6A6A6"/>
              <w:right w:val="single" w:sz="4" w:space="0" w:color="A6A6A6"/>
            </w:tcBorders>
            <w:shd w:val="clear" w:color="auto" w:fill="auto"/>
            <w:noWrap/>
            <w:vAlign w:val="center"/>
            <w:hideMark/>
          </w:tcPr>
          <w:p w14:paraId="787B6C61"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7,000.00</w:t>
            </w:r>
          </w:p>
        </w:tc>
      </w:tr>
      <w:tr w:rsidR="00EC6DE2" w:rsidRPr="00EC6DE2" w14:paraId="5A822F4A"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auto" w:fill="auto"/>
            <w:vAlign w:val="center"/>
            <w:hideMark/>
          </w:tcPr>
          <w:p w14:paraId="52527D40" w14:textId="77777777" w:rsidR="00EC6DE2" w:rsidRPr="00EC6DE2" w:rsidRDefault="00EC6DE2" w:rsidP="009929A5">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LICENCIAS Y CERTIFICACIONES PLANTA PACKING</w:t>
            </w:r>
          </w:p>
        </w:tc>
        <w:tc>
          <w:tcPr>
            <w:tcW w:w="1256" w:type="dxa"/>
            <w:tcBorders>
              <w:top w:val="nil"/>
              <w:left w:val="nil"/>
              <w:bottom w:val="single" w:sz="4" w:space="0" w:color="A6A6A6"/>
              <w:right w:val="single" w:sz="4" w:space="0" w:color="A6A6A6"/>
            </w:tcBorders>
            <w:shd w:val="clear" w:color="auto" w:fill="auto"/>
            <w:noWrap/>
            <w:vAlign w:val="center"/>
            <w:hideMark/>
          </w:tcPr>
          <w:p w14:paraId="419BE434"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noWrap/>
            <w:vAlign w:val="center"/>
            <w:hideMark/>
          </w:tcPr>
          <w:p w14:paraId="148E8492"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noWrap/>
            <w:vAlign w:val="center"/>
            <w:hideMark/>
          </w:tcPr>
          <w:p w14:paraId="3A809B2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41,150.00</w:t>
            </w:r>
          </w:p>
        </w:tc>
        <w:tc>
          <w:tcPr>
            <w:tcW w:w="1836" w:type="dxa"/>
            <w:tcBorders>
              <w:top w:val="nil"/>
              <w:left w:val="nil"/>
              <w:bottom w:val="single" w:sz="4" w:space="0" w:color="A6A6A6"/>
              <w:right w:val="single" w:sz="4" w:space="0" w:color="A6A6A6"/>
            </w:tcBorders>
            <w:shd w:val="clear" w:color="auto" w:fill="auto"/>
            <w:noWrap/>
            <w:vAlign w:val="center"/>
            <w:hideMark/>
          </w:tcPr>
          <w:p w14:paraId="72CDC16C" w14:textId="77777777" w:rsidR="00EC6DE2" w:rsidRPr="00EC6DE2" w:rsidRDefault="00EC6DE2" w:rsidP="009929A5">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41,150.00</w:t>
            </w:r>
          </w:p>
        </w:tc>
      </w:tr>
      <w:tr w:rsidR="00EC6DE2" w:rsidRPr="00EC6DE2" w14:paraId="611C174C" w14:textId="77777777" w:rsidTr="009929A5">
        <w:trPr>
          <w:trHeight w:val="20"/>
        </w:trPr>
        <w:tc>
          <w:tcPr>
            <w:tcW w:w="3096" w:type="dxa"/>
            <w:tcBorders>
              <w:top w:val="nil"/>
              <w:left w:val="single" w:sz="4" w:space="0" w:color="A6A6A6"/>
              <w:bottom w:val="single" w:sz="4" w:space="0" w:color="A6A6A6"/>
              <w:right w:val="single" w:sz="4" w:space="0" w:color="A6A6A6"/>
            </w:tcBorders>
            <w:shd w:val="clear" w:color="000000" w:fill="D7D7D7"/>
            <w:noWrap/>
            <w:vAlign w:val="center"/>
            <w:hideMark/>
          </w:tcPr>
          <w:p w14:paraId="4F5D08D1" w14:textId="77777777" w:rsidR="00EC6DE2" w:rsidRPr="00EC6DE2" w:rsidRDefault="00EC6DE2" w:rsidP="009929A5">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w:t>
            </w:r>
          </w:p>
        </w:tc>
        <w:tc>
          <w:tcPr>
            <w:tcW w:w="1256" w:type="dxa"/>
            <w:tcBorders>
              <w:top w:val="nil"/>
              <w:left w:val="nil"/>
              <w:bottom w:val="single" w:sz="4" w:space="0" w:color="A6A6A6"/>
              <w:right w:val="single" w:sz="4" w:space="0" w:color="A6A6A6"/>
            </w:tcBorders>
            <w:shd w:val="clear" w:color="000000" w:fill="D7D7D7"/>
            <w:noWrap/>
            <w:vAlign w:val="center"/>
            <w:hideMark/>
          </w:tcPr>
          <w:p w14:paraId="3F281916"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00572EB2"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2BA72401"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836" w:type="dxa"/>
            <w:tcBorders>
              <w:top w:val="nil"/>
              <w:left w:val="nil"/>
              <w:bottom w:val="single" w:sz="4" w:space="0" w:color="A6A6A6"/>
              <w:right w:val="single" w:sz="4" w:space="0" w:color="A6A6A6"/>
            </w:tcBorders>
            <w:shd w:val="clear" w:color="000000" w:fill="D9D9D9"/>
            <w:noWrap/>
            <w:vAlign w:val="center"/>
            <w:hideMark/>
          </w:tcPr>
          <w:p w14:paraId="461CFCD3"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805,981.25</w:t>
            </w:r>
          </w:p>
        </w:tc>
      </w:tr>
      <w:tr w:rsidR="00EC6DE2" w:rsidRPr="00EC6DE2" w14:paraId="5609FF0F" w14:textId="77777777" w:rsidTr="009929A5">
        <w:trPr>
          <w:trHeight w:val="20"/>
        </w:trPr>
        <w:tc>
          <w:tcPr>
            <w:tcW w:w="3096" w:type="dxa"/>
            <w:tcBorders>
              <w:top w:val="nil"/>
              <w:left w:val="nil"/>
              <w:bottom w:val="nil"/>
              <w:right w:val="nil"/>
            </w:tcBorders>
            <w:shd w:val="clear" w:color="auto" w:fill="auto"/>
            <w:noWrap/>
            <w:vAlign w:val="bottom"/>
            <w:hideMark/>
          </w:tcPr>
          <w:p w14:paraId="0DB6A6FD"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3330EC5C"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76E864F4"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4C75D52F"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c>
          <w:tcPr>
            <w:tcW w:w="1836" w:type="dxa"/>
            <w:tcBorders>
              <w:top w:val="nil"/>
              <w:left w:val="nil"/>
              <w:bottom w:val="nil"/>
              <w:right w:val="nil"/>
            </w:tcBorders>
            <w:shd w:val="clear" w:color="auto" w:fill="auto"/>
            <w:noWrap/>
            <w:vAlign w:val="bottom"/>
            <w:hideMark/>
          </w:tcPr>
          <w:p w14:paraId="5F803F51" w14:textId="77777777" w:rsidR="00EC6DE2" w:rsidRPr="00EC6DE2" w:rsidRDefault="00EC6DE2" w:rsidP="009929A5">
            <w:pPr>
              <w:spacing w:after="0" w:line="240" w:lineRule="auto"/>
              <w:jc w:val="left"/>
              <w:rPr>
                <w:rFonts w:ascii="Calibri" w:eastAsia="Times New Roman" w:hAnsi="Calibri" w:cs="Calibri"/>
                <w:color w:val="000000"/>
                <w:lang w:eastAsia="es-PE"/>
              </w:rPr>
            </w:pPr>
          </w:p>
        </w:tc>
      </w:tr>
      <w:tr w:rsidR="00EC6DE2" w:rsidRPr="00EC6DE2" w14:paraId="66A5AE5E" w14:textId="77777777" w:rsidTr="009929A5">
        <w:trPr>
          <w:trHeight w:val="20"/>
        </w:trPr>
        <w:tc>
          <w:tcPr>
            <w:tcW w:w="3096"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588ACD39" w14:textId="77777777" w:rsidR="00EC6DE2" w:rsidRPr="00EC6DE2" w:rsidRDefault="00EC6DE2" w:rsidP="009929A5">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COSTO TOTAL DE INVERSIÓN INICIAL</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5FEFD753"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0F248045"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065986E0"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836" w:type="dxa"/>
            <w:tcBorders>
              <w:top w:val="single" w:sz="4" w:space="0" w:color="A6A6A6"/>
              <w:left w:val="nil"/>
              <w:bottom w:val="single" w:sz="4" w:space="0" w:color="A6A6A6"/>
              <w:right w:val="single" w:sz="4" w:space="0" w:color="A6A6A6"/>
            </w:tcBorders>
            <w:shd w:val="clear" w:color="000000" w:fill="D9D9D9"/>
            <w:noWrap/>
            <w:vAlign w:val="center"/>
            <w:hideMark/>
          </w:tcPr>
          <w:p w14:paraId="3397EE82" w14:textId="77777777" w:rsidR="00EC6DE2" w:rsidRPr="00EC6DE2" w:rsidRDefault="00EC6DE2" w:rsidP="009929A5">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821,011.25</w:t>
            </w:r>
          </w:p>
        </w:tc>
      </w:tr>
    </w:tbl>
    <w:p w14:paraId="27180CD4" w14:textId="7C1505F6" w:rsidR="00EC6DE2" w:rsidRDefault="009929A5" w:rsidP="00EC6DE2">
      <w:r>
        <w:t>Fuente: Elaboración propia.</w:t>
      </w:r>
    </w:p>
    <w:p w14:paraId="04978F8E" w14:textId="55A42EBE" w:rsidR="009929A5" w:rsidRDefault="009929A5" w:rsidP="009929A5">
      <w:pPr>
        <w:pStyle w:val="Descripcin"/>
        <w:keepNext/>
      </w:pPr>
      <w:bookmarkStart w:id="240" w:name="_Toc23092765"/>
      <w:r>
        <w:t xml:space="preserve">Tabla </w:t>
      </w:r>
      <w:r w:rsidR="0008175B">
        <w:fldChar w:fldCharType="begin"/>
      </w:r>
      <w:r w:rsidR="0008175B">
        <w:instrText xml:space="preserve"> SEQ Tabla \* ARABIC </w:instrText>
      </w:r>
      <w:r w:rsidR="0008175B">
        <w:fldChar w:fldCharType="separate"/>
      </w:r>
      <w:r w:rsidR="004D0F85">
        <w:rPr>
          <w:noProof/>
        </w:rPr>
        <w:t>86</w:t>
      </w:r>
      <w:r w:rsidR="0008175B">
        <w:rPr>
          <w:noProof/>
        </w:rPr>
        <w:fldChar w:fldCharType="end"/>
      </w:r>
      <w:r>
        <w:t>: Detalle de Costos de Operación y Mantenimiento: Productivo y Packing del Plan de Negocio Avanzado</w:t>
      </w:r>
      <w:bookmarkEnd w:id="240"/>
    </w:p>
    <w:tbl>
      <w:tblPr>
        <w:tblW w:w="8530" w:type="dxa"/>
        <w:tblInd w:w="70" w:type="dxa"/>
        <w:tblCellMar>
          <w:left w:w="70" w:type="dxa"/>
          <w:right w:w="70" w:type="dxa"/>
        </w:tblCellMar>
        <w:tblLook w:val="04A0" w:firstRow="1" w:lastRow="0" w:firstColumn="1" w:lastColumn="0" w:noHBand="0" w:noVBand="1"/>
      </w:tblPr>
      <w:tblGrid>
        <w:gridCol w:w="3006"/>
        <w:gridCol w:w="1256"/>
        <w:gridCol w:w="1256"/>
        <w:gridCol w:w="1256"/>
        <w:gridCol w:w="1756"/>
      </w:tblGrid>
      <w:tr w:rsidR="00EC6DE2" w:rsidRPr="009929A5" w14:paraId="1C933773" w14:textId="77777777" w:rsidTr="009929A5">
        <w:trPr>
          <w:trHeight w:val="20"/>
        </w:trPr>
        <w:tc>
          <w:tcPr>
            <w:tcW w:w="3006" w:type="dxa"/>
            <w:tcBorders>
              <w:top w:val="nil"/>
              <w:left w:val="nil"/>
              <w:bottom w:val="nil"/>
              <w:right w:val="nil"/>
            </w:tcBorders>
            <w:shd w:val="clear" w:color="auto" w:fill="auto"/>
            <w:noWrap/>
            <w:vAlign w:val="bottom"/>
            <w:hideMark/>
          </w:tcPr>
          <w:p w14:paraId="1BE4A36F" w14:textId="77777777" w:rsidR="00EC6DE2" w:rsidRPr="009929A5" w:rsidRDefault="00EC6DE2" w:rsidP="00EC6DE2">
            <w:pPr>
              <w:spacing w:after="0" w:line="240" w:lineRule="auto"/>
              <w:jc w:val="left"/>
              <w:rPr>
                <w:rFonts w:ascii="Calibri" w:eastAsia="Times New Roman" w:hAnsi="Calibri" w:cs="Calibri"/>
                <w:b/>
                <w:color w:val="000000"/>
                <w:lang w:eastAsia="es-PE"/>
              </w:rPr>
            </w:pPr>
            <w:r w:rsidRPr="009929A5">
              <w:rPr>
                <w:rFonts w:ascii="Calibri" w:eastAsia="Times New Roman" w:hAnsi="Calibri" w:cs="Calibri"/>
                <w:b/>
                <w:color w:val="000000"/>
                <w:lang w:eastAsia="es-PE"/>
              </w:rPr>
              <w:t>PRODUCTIVO</w:t>
            </w:r>
          </w:p>
        </w:tc>
        <w:tc>
          <w:tcPr>
            <w:tcW w:w="1256" w:type="dxa"/>
            <w:tcBorders>
              <w:top w:val="nil"/>
              <w:left w:val="nil"/>
              <w:bottom w:val="nil"/>
              <w:right w:val="nil"/>
            </w:tcBorders>
            <w:shd w:val="clear" w:color="auto" w:fill="auto"/>
            <w:noWrap/>
            <w:vAlign w:val="bottom"/>
            <w:hideMark/>
          </w:tcPr>
          <w:p w14:paraId="2D5E9605"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20ADF63D"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4CCC5362"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756" w:type="dxa"/>
            <w:tcBorders>
              <w:top w:val="nil"/>
              <w:left w:val="nil"/>
              <w:bottom w:val="nil"/>
              <w:right w:val="nil"/>
            </w:tcBorders>
            <w:shd w:val="clear" w:color="auto" w:fill="auto"/>
            <w:noWrap/>
            <w:vAlign w:val="bottom"/>
            <w:hideMark/>
          </w:tcPr>
          <w:p w14:paraId="55A7AC8B"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r>
      <w:tr w:rsidR="00EC6DE2" w:rsidRPr="00EC6DE2" w14:paraId="327565AD" w14:textId="77777777" w:rsidTr="009929A5">
        <w:trPr>
          <w:trHeight w:val="20"/>
        </w:trPr>
        <w:tc>
          <w:tcPr>
            <w:tcW w:w="3006"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56C30048"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DESCRIPCION</w:t>
            </w:r>
          </w:p>
        </w:tc>
        <w:tc>
          <w:tcPr>
            <w:tcW w:w="1256" w:type="dxa"/>
            <w:tcBorders>
              <w:top w:val="single" w:sz="4" w:space="0" w:color="A6A6A6"/>
              <w:left w:val="nil"/>
              <w:bottom w:val="single" w:sz="4" w:space="0" w:color="A6A6A6"/>
              <w:right w:val="single" w:sz="4" w:space="0" w:color="A6A6A6"/>
            </w:tcBorders>
            <w:shd w:val="clear" w:color="000000" w:fill="BFBFBF"/>
            <w:noWrap/>
            <w:vAlign w:val="center"/>
            <w:hideMark/>
          </w:tcPr>
          <w:p w14:paraId="11EEAB44"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CANTIDAD</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0C2D12C4"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UNIDAD DE MEDIDA</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3835B27C"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PRECIO UNITARIO S/.</w:t>
            </w:r>
          </w:p>
        </w:tc>
        <w:tc>
          <w:tcPr>
            <w:tcW w:w="1756" w:type="dxa"/>
            <w:tcBorders>
              <w:top w:val="single" w:sz="4" w:space="0" w:color="A6A6A6"/>
              <w:left w:val="nil"/>
              <w:bottom w:val="single" w:sz="4" w:space="0" w:color="A6A6A6"/>
              <w:right w:val="single" w:sz="4" w:space="0" w:color="A6A6A6"/>
            </w:tcBorders>
            <w:shd w:val="clear" w:color="000000" w:fill="BFBFBF"/>
            <w:noWrap/>
            <w:vAlign w:val="center"/>
            <w:hideMark/>
          </w:tcPr>
          <w:p w14:paraId="7F0D0B3F"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 S/.</w:t>
            </w:r>
          </w:p>
        </w:tc>
      </w:tr>
      <w:tr w:rsidR="00EC6DE2" w:rsidRPr="00EC6DE2" w14:paraId="400C5506"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5CCA6601"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MANO DE OBRA PRODUCTIVO</w:t>
            </w:r>
          </w:p>
        </w:tc>
        <w:tc>
          <w:tcPr>
            <w:tcW w:w="1256" w:type="dxa"/>
            <w:tcBorders>
              <w:top w:val="nil"/>
              <w:left w:val="nil"/>
              <w:bottom w:val="single" w:sz="4" w:space="0" w:color="A6A6A6"/>
              <w:right w:val="single" w:sz="4" w:space="0" w:color="A6A6A6"/>
            </w:tcBorders>
            <w:shd w:val="clear" w:color="auto" w:fill="auto"/>
            <w:vAlign w:val="center"/>
            <w:hideMark/>
          </w:tcPr>
          <w:p w14:paraId="5BB80B2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4,320</w:t>
            </w:r>
          </w:p>
        </w:tc>
        <w:tc>
          <w:tcPr>
            <w:tcW w:w="1256" w:type="dxa"/>
            <w:tcBorders>
              <w:top w:val="nil"/>
              <w:left w:val="nil"/>
              <w:bottom w:val="single" w:sz="4" w:space="0" w:color="A6A6A6"/>
              <w:right w:val="single" w:sz="4" w:space="0" w:color="A6A6A6"/>
            </w:tcBorders>
            <w:shd w:val="clear" w:color="auto" w:fill="auto"/>
            <w:vAlign w:val="center"/>
            <w:hideMark/>
          </w:tcPr>
          <w:p w14:paraId="3E8FD7DE"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JORNAL</w:t>
            </w:r>
          </w:p>
        </w:tc>
        <w:tc>
          <w:tcPr>
            <w:tcW w:w="1256" w:type="dxa"/>
            <w:tcBorders>
              <w:top w:val="nil"/>
              <w:left w:val="nil"/>
              <w:bottom w:val="single" w:sz="4" w:space="0" w:color="A6A6A6"/>
              <w:right w:val="single" w:sz="4" w:space="0" w:color="A6A6A6"/>
            </w:tcBorders>
            <w:shd w:val="clear" w:color="auto" w:fill="auto"/>
            <w:vAlign w:val="center"/>
            <w:hideMark/>
          </w:tcPr>
          <w:p w14:paraId="2F592230"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38.00</w:t>
            </w:r>
          </w:p>
        </w:tc>
        <w:tc>
          <w:tcPr>
            <w:tcW w:w="1756" w:type="dxa"/>
            <w:tcBorders>
              <w:top w:val="nil"/>
              <w:left w:val="nil"/>
              <w:bottom w:val="single" w:sz="4" w:space="0" w:color="A6A6A6"/>
              <w:right w:val="single" w:sz="4" w:space="0" w:color="A6A6A6"/>
            </w:tcBorders>
            <w:shd w:val="clear" w:color="auto" w:fill="auto"/>
            <w:vAlign w:val="center"/>
            <w:hideMark/>
          </w:tcPr>
          <w:p w14:paraId="09814A4E"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164,160</w:t>
            </w:r>
          </w:p>
        </w:tc>
      </w:tr>
      <w:tr w:rsidR="00EC6DE2" w:rsidRPr="00EC6DE2" w14:paraId="044338EB"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342693F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UREA</w:t>
            </w:r>
          </w:p>
        </w:tc>
        <w:tc>
          <w:tcPr>
            <w:tcW w:w="1256" w:type="dxa"/>
            <w:tcBorders>
              <w:top w:val="nil"/>
              <w:left w:val="nil"/>
              <w:bottom w:val="single" w:sz="4" w:space="0" w:color="A6A6A6"/>
              <w:right w:val="single" w:sz="4" w:space="0" w:color="A6A6A6"/>
            </w:tcBorders>
            <w:shd w:val="clear" w:color="auto" w:fill="auto"/>
            <w:vAlign w:val="center"/>
            <w:hideMark/>
          </w:tcPr>
          <w:p w14:paraId="4707E4FE"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360</w:t>
            </w:r>
          </w:p>
        </w:tc>
        <w:tc>
          <w:tcPr>
            <w:tcW w:w="1256" w:type="dxa"/>
            <w:tcBorders>
              <w:top w:val="nil"/>
              <w:left w:val="nil"/>
              <w:bottom w:val="single" w:sz="4" w:space="0" w:color="A6A6A6"/>
              <w:right w:val="single" w:sz="4" w:space="0" w:color="A6A6A6"/>
            </w:tcBorders>
            <w:shd w:val="clear" w:color="auto" w:fill="auto"/>
            <w:vAlign w:val="center"/>
            <w:hideMark/>
          </w:tcPr>
          <w:p w14:paraId="14E8B1D4"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SACOS</w:t>
            </w:r>
          </w:p>
        </w:tc>
        <w:tc>
          <w:tcPr>
            <w:tcW w:w="1256" w:type="dxa"/>
            <w:tcBorders>
              <w:top w:val="nil"/>
              <w:left w:val="nil"/>
              <w:bottom w:val="single" w:sz="4" w:space="0" w:color="A6A6A6"/>
              <w:right w:val="single" w:sz="4" w:space="0" w:color="A6A6A6"/>
            </w:tcBorders>
            <w:shd w:val="clear" w:color="auto" w:fill="auto"/>
            <w:vAlign w:val="center"/>
            <w:hideMark/>
          </w:tcPr>
          <w:p w14:paraId="3DFAC56B"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60.00</w:t>
            </w:r>
          </w:p>
        </w:tc>
        <w:tc>
          <w:tcPr>
            <w:tcW w:w="1756" w:type="dxa"/>
            <w:tcBorders>
              <w:top w:val="nil"/>
              <w:left w:val="nil"/>
              <w:bottom w:val="single" w:sz="4" w:space="0" w:color="A6A6A6"/>
              <w:right w:val="single" w:sz="4" w:space="0" w:color="A6A6A6"/>
            </w:tcBorders>
            <w:shd w:val="clear" w:color="auto" w:fill="auto"/>
            <w:vAlign w:val="center"/>
            <w:hideMark/>
          </w:tcPr>
          <w:p w14:paraId="58746493"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21,600</w:t>
            </w:r>
          </w:p>
        </w:tc>
      </w:tr>
      <w:tr w:rsidR="00EC6DE2" w:rsidRPr="00EC6DE2" w14:paraId="51D462DE"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21EB36DC"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FOSFATO</w:t>
            </w:r>
          </w:p>
        </w:tc>
        <w:tc>
          <w:tcPr>
            <w:tcW w:w="1256" w:type="dxa"/>
            <w:tcBorders>
              <w:top w:val="nil"/>
              <w:left w:val="nil"/>
              <w:bottom w:val="single" w:sz="4" w:space="0" w:color="A6A6A6"/>
              <w:right w:val="single" w:sz="4" w:space="0" w:color="A6A6A6"/>
            </w:tcBorders>
            <w:shd w:val="clear" w:color="auto" w:fill="auto"/>
            <w:vAlign w:val="center"/>
            <w:hideMark/>
          </w:tcPr>
          <w:p w14:paraId="57A46532"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306</w:t>
            </w:r>
          </w:p>
        </w:tc>
        <w:tc>
          <w:tcPr>
            <w:tcW w:w="1256" w:type="dxa"/>
            <w:tcBorders>
              <w:top w:val="nil"/>
              <w:left w:val="nil"/>
              <w:bottom w:val="single" w:sz="4" w:space="0" w:color="A6A6A6"/>
              <w:right w:val="single" w:sz="4" w:space="0" w:color="A6A6A6"/>
            </w:tcBorders>
            <w:shd w:val="clear" w:color="auto" w:fill="auto"/>
            <w:vAlign w:val="center"/>
            <w:hideMark/>
          </w:tcPr>
          <w:p w14:paraId="58CB0FB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SACOS DE 20 KG</w:t>
            </w:r>
          </w:p>
        </w:tc>
        <w:tc>
          <w:tcPr>
            <w:tcW w:w="1256" w:type="dxa"/>
            <w:tcBorders>
              <w:top w:val="nil"/>
              <w:left w:val="nil"/>
              <w:bottom w:val="single" w:sz="4" w:space="0" w:color="A6A6A6"/>
              <w:right w:val="single" w:sz="4" w:space="0" w:color="A6A6A6"/>
            </w:tcBorders>
            <w:shd w:val="clear" w:color="auto" w:fill="auto"/>
            <w:vAlign w:val="center"/>
            <w:hideMark/>
          </w:tcPr>
          <w:p w14:paraId="0127F166"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80.00</w:t>
            </w:r>
          </w:p>
        </w:tc>
        <w:tc>
          <w:tcPr>
            <w:tcW w:w="1756" w:type="dxa"/>
            <w:tcBorders>
              <w:top w:val="nil"/>
              <w:left w:val="nil"/>
              <w:bottom w:val="single" w:sz="4" w:space="0" w:color="A6A6A6"/>
              <w:right w:val="single" w:sz="4" w:space="0" w:color="A6A6A6"/>
            </w:tcBorders>
            <w:shd w:val="clear" w:color="auto" w:fill="auto"/>
            <w:vAlign w:val="center"/>
            <w:hideMark/>
          </w:tcPr>
          <w:p w14:paraId="746495D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24,480</w:t>
            </w:r>
          </w:p>
        </w:tc>
      </w:tr>
      <w:tr w:rsidR="00EC6DE2" w:rsidRPr="00EC6DE2" w14:paraId="1DE740C2"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5BE1D243"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GUANO DE ISLA</w:t>
            </w:r>
          </w:p>
        </w:tc>
        <w:tc>
          <w:tcPr>
            <w:tcW w:w="1256" w:type="dxa"/>
            <w:tcBorders>
              <w:top w:val="nil"/>
              <w:left w:val="nil"/>
              <w:bottom w:val="single" w:sz="4" w:space="0" w:color="A6A6A6"/>
              <w:right w:val="single" w:sz="4" w:space="0" w:color="A6A6A6"/>
            </w:tcBorders>
            <w:shd w:val="clear" w:color="auto" w:fill="auto"/>
            <w:vAlign w:val="center"/>
            <w:hideMark/>
          </w:tcPr>
          <w:p w14:paraId="014C389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720</w:t>
            </w:r>
          </w:p>
        </w:tc>
        <w:tc>
          <w:tcPr>
            <w:tcW w:w="1256" w:type="dxa"/>
            <w:tcBorders>
              <w:top w:val="nil"/>
              <w:left w:val="nil"/>
              <w:bottom w:val="single" w:sz="4" w:space="0" w:color="A6A6A6"/>
              <w:right w:val="single" w:sz="4" w:space="0" w:color="A6A6A6"/>
            </w:tcBorders>
            <w:shd w:val="clear" w:color="auto" w:fill="auto"/>
            <w:vAlign w:val="center"/>
            <w:hideMark/>
          </w:tcPr>
          <w:p w14:paraId="6423FA68"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SACOS</w:t>
            </w:r>
          </w:p>
        </w:tc>
        <w:tc>
          <w:tcPr>
            <w:tcW w:w="1256" w:type="dxa"/>
            <w:tcBorders>
              <w:top w:val="nil"/>
              <w:left w:val="nil"/>
              <w:bottom w:val="single" w:sz="4" w:space="0" w:color="A6A6A6"/>
              <w:right w:val="single" w:sz="4" w:space="0" w:color="A6A6A6"/>
            </w:tcBorders>
            <w:shd w:val="clear" w:color="auto" w:fill="auto"/>
            <w:vAlign w:val="center"/>
            <w:hideMark/>
          </w:tcPr>
          <w:p w14:paraId="534A43CB"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54.00</w:t>
            </w:r>
          </w:p>
        </w:tc>
        <w:tc>
          <w:tcPr>
            <w:tcW w:w="1756" w:type="dxa"/>
            <w:tcBorders>
              <w:top w:val="nil"/>
              <w:left w:val="nil"/>
              <w:bottom w:val="single" w:sz="4" w:space="0" w:color="A6A6A6"/>
              <w:right w:val="single" w:sz="4" w:space="0" w:color="A6A6A6"/>
            </w:tcBorders>
            <w:shd w:val="clear" w:color="auto" w:fill="auto"/>
            <w:vAlign w:val="center"/>
            <w:hideMark/>
          </w:tcPr>
          <w:p w14:paraId="6317AA25"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38,880</w:t>
            </w:r>
          </w:p>
        </w:tc>
      </w:tr>
      <w:tr w:rsidR="00EC6DE2" w:rsidRPr="00EC6DE2" w14:paraId="274792CB"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4BAC1AD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INSECTICIDAS - CICLON Y MALATION 500</w:t>
            </w:r>
          </w:p>
        </w:tc>
        <w:tc>
          <w:tcPr>
            <w:tcW w:w="1256" w:type="dxa"/>
            <w:tcBorders>
              <w:top w:val="nil"/>
              <w:left w:val="nil"/>
              <w:bottom w:val="single" w:sz="4" w:space="0" w:color="A6A6A6"/>
              <w:right w:val="single" w:sz="4" w:space="0" w:color="A6A6A6"/>
            </w:tcBorders>
            <w:shd w:val="clear" w:color="auto" w:fill="auto"/>
            <w:vAlign w:val="center"/>
            <w:hideMark/>
          </w:tcPr>
          <w:p w14:paraId="248F2F3C"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360</w:t>
            </w:r>
          </w:p>
        </w:tc>
        <w:tc>
          <w:tcPr>
            <w:tcW w:w="1256" w:type="dxa"/>
            <w:tcBorders>
              <w:top w:val="nil"/>
              <w:left w:val="nil"/>
              <w:bottom w:val="single" w:sz="4" w:space="0" w:color="A6A6A6"/>
              <w:right w:val="single" w:sz="4" w:space="0" w:color="A6A6A6"/>
            </w:tcBorders>
            <w:shd w:val="clear" w:color="auto" w:fill="auto"/>
            <w:vAlign w:val="center"/>
            <w:hideMark/>
          </w:tcPr>
          <w:p w14:paraId="2413C4F3"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LITROS</w:t>
            </w:r>
          </w:p>
        </w:tc>
        <w:tc>
          <w:tcPr>
            <w:tcW w:w="1256" w:type="dxa"/>
            <w:tcBorders>
              <w:top w:val="nil"/>
              <w:left w:val="nil"/>
              <w:bottom w:val="single" w:sz="4" w:space="0" w:color="A6A6A6"/>
              <w:right w:val="single" w:sz="4" w:space="0" w:color="A6A6A6"/>
            </w:tcBorders>
            <w:shd w:val="clear" w:color="auto" w:fill="auto"/>
            <w:vAlign w:val="center"/>
            <w:hideMark/>
          </w:tcPr>
          <w:p w14:paraId="257761F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50.00</w:t>
            </w:r>
          </w:p>
        </w:tc>
        <w:tc>
          <w:tcPr>
            <w:tcW w:w="1756" w:type="dxa"/>
            <w:tcBorders>
              <w:top w:val="nil"/>
              <w:left w:val="nil"/>
              <w:bottom w:val="single" w:sz="4" w:space="0" w:color="A6A6A6"/>
              <w:right w:val="single" w:sz="4" w:space="0" w:color="A6A6A6"/>
            </w:tcBorders>
            <w:shd w:val="clear" w:color="auto" w:fill="auto"/>
            <w:vAlign w:val="center"/>
            <w:hideMark/>
          </w:tcPr>
          <w:p w14:paraId="6FF50ED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18,000</w:t>
            </w:r>
          </w:p>
        </w:tc>
      </w:tr>
      <w:tr w:rsidR="00EC6DE2" w:rsidRPr="00EC6DE2" w14:paraId="4EA8FA41"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7FD7483D"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 xml:space="preserve">BIOL </w:t>
            </w:r>
          </w:p>
        </w:tc>
        <w:tc>
          <w:tcPr>
            <w:tcW w:w="1256" w:type="dxa"/>
            <w:tcBorders>
              <w:top w:val="nil"/>
              <w:left w:val="nil"/>
              <w:bottom w:val="single" w:sz="4" w:space="0" w:color="A6A6A6"/>
              <w:right w:val="single" w:sz="4" w:space="0" w:color="A6A6A6"/>
            </w:tcBorders>
            <w:shd w:val="clear" w:color="auto" w:fill="auto"/>
            <w:vAlign w:val="center"/>
            <w:hideMark/>
          </w:tcPr>
          <w:p w14:paraId="00FB4BD8"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360</w:t>
            </w:r>
          </w:p>
        </w:tc>
        <w:tc>
          <w:tcPr>
            <w:tcW w:w="1256" w:type="dxa"/>
            <w:tcBorders>
              <w:top w:val="nil"/>
              <w:left w:val="nil"/>
              <w:bottom w:val="single" w:sz="4" w:space="0" w:color="A6A6A6"/>
              <w:right w:val="single" w:sz="4" w:space="0" w:color="A6A6A6"/>
            </w:tcBorders>
            <w:shd w:val="clear" w:color="auto" w:fill="auto"/>
            <w:vAlign w:val="center"/>
            <w:hideMark/>
          </w:tcPr>
          <w:p w14:paraId="43993E5D"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LITROS</w:t>
            </w:r>
          </w:p>
        </w:tc>
        <w:tc>
          <w:tcPr>
            <w:tcW w:w="1256" w:type="dxa"/>
            <w:tcBorders>
              <w:top w:val="nil"/>
              <w:left w:val="nil"/>
              <w:bottom w:val="single" w:sz="4" w:space="0" w:color="A6A6A6"/>
              <w:right w:val="single" w:sz="4" w:space="0" w:color="A6A6A6"/>
            </w:tcBorders>
            <w:shd w:val="clear" w:color="auto" w:fill="auto"/>
            <w:vAlign w:val="center"/>
            <w:hideMark/>
          </w:tcPr>
          <w:p w14:paraId="68FA45A8"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20.00</w:t>
            </w:r>
          </w:p>
        </w:tc>
        <w:tc>
          <w:tcPr>
            <w:tcW w:w="1756" w:type="dxa"/>
            <w:tcBorders>
              <w:top w:val="nil"/>
              <w:left w:val="nil"/>
              <w:bottom w:val="single" w:sz="4" w:space="0" w:color="A6A6A6"/>
              <w:right w:val="single" w:sz="4" w:space="0" w:color="A6A6A6"/>
            </w:tcBorders>
            <w:shd w:val="clear" w:color="auto" w:fill="auto"/>
            <w:vAlign w:val="center"/>
            <w:hideMark/>
          </w:tcPr>
          <w:p w14:paraId="644F3B76"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7,200</w:t>
            </w:r>
          </w:p>
        </w:tc>
      </w:tr>
      <w:tr w:rsidR="00EC6DE2" w:rsidRPr="00EC6DE2" w14:paraId="6963AE1E"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43956807"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lastRenderedPageBreak/>
              <w:t>ALQUILER DEL TERRENO (CHACRAS)</w:t>
            </w:r>
          </w:p>
        </w:tc>
        <w:tc>
          <w:tcPr>
            <w:tcW w:w="1256" w:type="dxa"/>
            <w:tcBorders>
              <w:top w:val="nil"/>
              <w:left w:val="nil"/>
              <w:bottom w:val="single" w:sz="4" w:space="0" w:color="A6A6A6"/>
              <w:right w:val="single" w:sz="4" w:space="0" w:color="A6A6A6"/>
            </w:tcBorders>
            <w:shd w:val="clear" w:color="auto" w:fill="auto"/>
            <w:vAlign w:val="center"/>
            <w:hideMark/>
          </w:tcPr>
          <w:p w14:paraId="55C4BB45"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10</w:t>
            </w:r>
          </w:p>
        </w:tc>
        <w:tc>
          <w:tcPr>
            <w:tcW w:w="1256" w:type="dxa"/>
            <w:tcBorders>
              <w:top w:val="nil"/>
              <w:left w:val="nil"/>
              <w:bottom w:val="single" w:sz="4" w:space="0" w:color="A6A6A6"/>
              <w:right w:val="single" w:sz="4" w:space="0" w:color="A6A6A6"/>
            </w:tcBorders>
            <w:shd w:val="clear" w:color="auto" w:fill="auto"/>
            <w:vAlign w:val="center"/>
            <w:hideMark/>
          </w:tcPr>
          <w:p w14:paraId="77512107"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HA</w:t>
            </w:r>
          </w:p>
        </w:tc>
        <w:tc>
          <w:tcPr>
            <w:tcW w:w="1256" w:type="dxa"/>
            <w:tcBorders>
              <w:top w:val="nil"/>
              <w:left w:val="nil"/>
              <w:bottom w:val="single" w:sz="4" w:space="0" w:color="A6A6A6"/>
              <w:right w:val="single" w:sz="4" w:space="0" w:color="A6A6A6"/>
            </w:tcBorders>
            <w:shd w:val="clear" w:color="auto" w:fill="auto"/>
            <w:vAlign w:val="center"/>
            <w:hideMark/>
          </w:tcPr>
          <w:p w14:paraId="7E6CF702"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5,500.00</w:t>
            </w:r>
          </w:p>
        </w:tc>
        <w:tc>
          <w:tcPr>
            <w:tcW w:w="1756" w:type="dxa"/>
            <w:tcBorders>
              <w:top w:val="nil"/>
              <w:left w:val="nil"/>
              <w:bottom w:val="single" w:sz="4" w:space="0" w:color="A6A6A6"/>
              <w:right w:val="single" w:sz="4" w:space="0" w:color="A6A6A6"/>
            </w:tcBorders>
            <w:shd w:val="clear" w:color="auto" w:fill="auto"/>
            <w:vAlign w:val="center"/>
            <w:hideMark/>
          </w:tcPr>
          <w:p w14:paraId="354D1677"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54,450</w:t>
            </w:r>
          </w:p>
        </w:tc>
      </w:tr>
      <w:tr w:rsidR="00EC6DE2" w:rsidRPr="00EC6DE2" w14:paraId="70ACF11C"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301B9B67"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INSTALACIONES DE NUEVOS PLANTONES DE PALTA  PRODUCCION</w:t>
            </w:r>
          </w:p>
        </w:tc>
        <w:tc>
          <w:tcPr>
            <w:tcW w:w="1256" w:type="dxa"/>
            <w:tcBorders>
              <w:top w:val="nil"/>
              <w:left w:val="nil"/>
              <w:bottom w:val="single" w:sz="4" w:space="0" w:color="A6A6A6"/>
              <w:right w:val="single" w:sz="4" w:space="0" w:color="A6A6A6"/>
            </w:tcBorders>
            <w:shd w:val="clear" w:color="auto" w:fill="auto"/>
            <w:vAlign w:val="center"/>
            <w:hideMark/>
          </w:tcPr>
          <w:p w14:paraId="2E25847A"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900</w:t>
            </w:r>
          </w:p>
        </w:tc>
        <w:tc>
          <w:tcPr>
            <w:tcW w:w="1256" w:type="dxa"/>
            <w:tcBorders>
              <w:top w:val="nil"/>
              <w:left w:val="nil"/>
              <w:bottom w:val="single" w:sz="4" w:space="0" w:color="A6A6A6"/>
              <w:right w:val="single" w:sz="4" w:space="0" w:color="A6A6A6"/>
            </w:tcBorders>
            <w:shd w:val="clear" w:color="auto" w:fill="auto"/>
            <w:vAlign w:val="center"/>
            <w:hideMark/>
          </w:tcPr>
          <w:p w14:paraId="70580FCA"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UNIDAD</w:t>
            </w:r>
          </w:p>
        </w:tc>
        <w:tc>
          <w:tcPr>
            <w:tcW w:w="1256" w:type="dxa"/>
            <w:tcBorders>
              <w:top w:val="nil"/>
              <w:left w:val="nil"/>
              <w:bottom w:val="single" w:sz="4" w:space="0" w:color="A6A6A6"/>
              <w:right w:val="single" w:sz="4" w:space="0" w:color="A6A6A6"/>
            </w:tcBorders>
            <w:shd w:val="clear" w:color="auto" w:fill="auto"/>
            <w:vAlign w:val="center"/>
            <w:hideMark/>
          </w:tcPr>
          <w:p w14:paraId="7D629F8E"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4.50</w:t>
            </w:r>
          </w:p>
        </w:tc>
        <w:tc>
          <w:tcPr>
            <w:tcW w:w="1756" w:type="dxa"/>
            <w:tcBorders>
              <w:top w:val="nil"/>
              <w:left w:val="nil"/>
              <w:bottom w:val="single" w:sz="4" w:space="0" w:color="A6A6A6"/>
              <w:right w:val="single" w:sz="4" w:space="0" w:color="A6A6A6"/>
            </w:tcBorders>
            <w:shd w:val="clear" w:color="auto" w:fill="auto"/>
            <w:vAlign w:val="center"/>
            <w:hideMark/>
          </w:tcPr>
          <w:p w14:paraId="4B900F6F"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4,050</w:t>
            </w:r>
          </w:p>
        </w:tc>
      </w:tr>
      <w:tr w:rsidR="00EC6DE2" w:rsidRPr="00EC6DE2" w14:paraId="4482DB25"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35AAAC91"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SERVICIO DE TRANSPORTE DE JABAS DE CHACRA A LA PLANTA.</w:t>
            </w:r>
          </w:p>
        </w:tc>
        <w:tc>
          <w:tcPr>
            <w:tcW w:w="1256" w:type="dxa"/>
            <w:tcBorders>
              <w:top w:val="nil"/>
              <w:left w:val="nil"/>
              <w:bottom w:val="single" w:sz="4" w:space="0" w:color="A6A6A6"/>
              <w:right w:val="single" w:sz="4" w:space="0" w:color="A6A6A6"/>
            </w:tcBorders>
            <w:shd w:val="clear" w:color="auto" w:fill="auto"/>
            <w:vAlign w:val="center"/>
            <w:hideMark/>
          </w:tcPr>
          <w:p w14:paraId="6FAB180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372,039</w:t>
            </w:r>
          </w:p>
        </w:tc>
        <w:tc>
          <w:tcPr>
            <w:tcW w:w="1256" w:type="dxa"/>
            <w:tcBorders>
              <w:top w:val="nil"/>
              <w:left w:val="nil"/>
              <w:bottom w:val="single" w:sz="4" w:space="0" w:color="A6A6A6"/>
              <w:right w:val="single" w:sz="4" w:space="0" w:color="A6A6A6"/>
            </w:tcBorders>
            <w:shd w:val="clear" w:color="auto" w:fill="auto"/>
            <w:vAlign w:val="center"/>
            <w:hideMark/>
          </w:tcPr>
          <w:p w14:paraId="11C4DCB2"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vAlign w:val="center"/>
            <w:hideMark/>
          </w:tcPr>
          <w:p w14:paraId="485355BB"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0.20</w:t>
            </w:r>
          </w:p>
        </w:tc>
        <w:tc>
          <w:tcPr>
            <w:tcW w:w="1756" w:type="dxa"/>
            <w:tcBorders>
              <w:top w:val="nil"/>
              <w:left w:val="nil"/>
              <w:bottom w:val="single" w:sz="4" w:space="0" w:color="A6A6A6"/>
              <w:right w:val="single" w:sz="4" w:space="0" w:color="A6A6A6"/>
            </w:tcBorders>
            <w:shd w:val="clear" w:color="auto" w:fill="auto"/>
            <w:vAlign w:val="center"/>
            <w:hideMark/>
          </w:tcPr>
          <w:p w14:paraId="400CC232"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74,408</w:t>
            </w:r>
          </w:p>
        </w:tc>
      </w:tr>
      <w:tr w:rsidR="00EC6DE2" w:rsidRPr="00EC6DE2" w14:paraId="2735A748"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6B1DF241"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AGUA PARA RIEGO PRODUCCIÓN m3</w:t>
            </w:r>
          </w:p>
        </w:tc>
        <w:tc>
          <w:tcPr>
            <w:tcW w:w="1256" w:type="dxa"/>
            <w:tcBorders>
              <w:top w:val="nil"/>
              <w:left w:val="nil"/>
              <w:bottom w:val="single" w:sz="4" w:space="0" w:color="A6A6A6"/>
              <w:right w:val="single" w:sz="4" w:space="0" w:color="A6A6A6"/>
            </w:tcBorders>
            <w:shd w:val="clear" w:color="auto" w:fill="auto"/>
            <w:vAlign w:val="center"/>
            <w:hideMark/>
          </w:tcPr>
          <w:p w14:paraId="76E3A35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3,420</w:t>
            </w:r>
          </w:p>
        </w:tc>
        <w:tc>
          <w:tcPr>
            <w:tcW w:w="1256" w:type="dxa"/>
            <w:tcBorders>
              <w:top w:val="nil"/>
              <w:left w:val="nil"/>
              <w:bottom w:val="single" w:sz="4" w:space="0" w:color="A6A6A6"/>
              <w:right w:val="single" w:sz="4" w:space="0" w:color="A6A6A6"/>
            </w:tcBorders>
            <w:shd w:val="clear" w:color="auto" w:fill="auto"/>
            <w:vAlign w:val="center"/>
            <w:hideMark/>
          </w:tcPr>
          <w:p w14:paraId="15FD566F"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TURNO</w:t>
            </w:r>
          </w:p>
        </w:tc>
        <w:tc>
          <w:tcPr>
            <w:tcW w:w="1256" w:type="dxa"/>
            <w:tcBorders>
              <w:top w:val="nil"/>
              <w:left w:val="nil"/>
              <w:bottom w:val="single" w:sz="4" w:space="0" w:color="A6A6A6"/>
              <w:right w:val="single" w:sz="4" w:space="0" w:color="A6A6A6"/>
            </w:tcBorders>
            <w:shd w:val="clear" w:color="auto" w:fill="auto"/>
            <w:vAlign w:val="center"/>
            <w:hideMark/>
          </w:tcPr>
          <w:p w14:paraId="32E9AB7A"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6.53</w:t>
            </w:r>
          </w:p>
        </w:tc>
        <w:tc>
          <w:tcPr>
            <w:tcW w:w="1756" w:type="dxa"/>
            <w:tcBorders>
              <w:top w:val="nil"/>
              <w:left w:val="nil"/>
              <w:bottom w:val="single" w:sz="4" w:space="0" w:color="A6A6A6"/>
              <w:right w:val="single" w:sz="4" w:space="0" w:color="A6A6A6"/>
            </w:tcBorders>
            <w:shd w:val="clear" w:color="auto" w:fill="auto"/>
            <w:vAlign w:val="center"/>
            <w:hideMark/>
          </w:tcPr>
          <w:p w14:paraId="49644847"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22,333</w:t>
            </w:r>
          </w:p>
        </w:tc>
      </w:tr>
      <w:tr w:rsidR="00EC6DE2" w:rsidRPr="00EC6DE2" w14:paraId="2C232C66"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505F46AD"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ASISTENCIA TECNICA PRODUCTIVA</w:t>
            </w:r>
          </w:p>
        </w:tc>
        <w:tc>
          <w:tcPr>
            <w:tcW w:w="1256" w:type="dxa"/>
            <w:tcBorders>
              <w:top w:val="nil"/>
              <w:left w:val="nil"/>
              <w:bottom w:val="single" w:sz="4" w:space="0" w:color="A6A6A6"/>
              <w:right w:val="single" w:sz="4" w:space="0" w:color="A6A6A6"/>
            </w:tcBorders>
            <w:shd w:val="clear" w:color="auto" w:fill="auto"/>
            <w:vAlign w:val="center"/>
            <w:hideMark/>
          </w:tcPr>
          <w:p w14:paraId="72274CA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12</w:t>
            </w:r>
          </w:p>
        </w:tc>
        <w:tc>
          <w:tcPr>
            <w:tcW w:w="1256" w:type="dxa"/>
            <w:tcBorders>
              <w:top w:val="nil"/>
              <w:left w:val="nil"/>
              <w:bottom w:val="single" w:sz="4" w:space="0" w:color="A6A6A6"/>
              <w:right w:val="single" w:sz="4" w:space="0" w:color="A6A6A6"/>
            </w:tcBorders>
            <w:shd w:val="clear" w:color="auto" w:fill="auto"/>
            <w:vAlign w:val="center"/>
            <w:hideMark/>
          </w:tcPr>
          <w:p w14:paraId="68B4EC39"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VISITAS</w:t>
            </w:r>
          </w:p>
        </w:tc>
        <w:tc>
          <w:tcPr>
            <w:tcW w:w="1256" w:type="dxa"/>
            <w:tcBorders>
              <w:top w:val="nil"/>
              <w:left w:val="nil"/>
              <w:bottom w:val="single" w:sz="4" w:space="0" w:color="A6A6A6"/>
              <w:right w:val="single" w:sz="4" w:space="0" w:color="A6A6A6"/>
            </w:tcBorders>
            <w:shd w:val="clear" w:color="auto" w:fill="auto"/>
            <w:vAlign w:val="center"/>
            <w:hideMark/>
          </w:tcPr>
          <w:p w14:paraId="7FD73838"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2,500.00</w:t>
            </w:r>
          </w:p>
        </w:tc>
        <w:tc>
          <w:tcPr>
            <w:tcW w:w="1756" w:type="dxa"/>
            <w:tcBorders>
              <w:top w:val="nil"/>
              <w:left w:val="nil"/>
              <w:bottom w:val="single" w:sz="4" w:space="0" w:color="A6A6A6"/>
              <w:right w:val="single" w:sz="4" w:space="0" w:color="A6A6A6"/>
            </w:tcBorders>
            <w:shd w:val="clear" w:color="auto" w:fill="auto"/>
            <w:vAlign w:val="center"/>
            <w:hideMark/>
          </w:tcPr>
          <w:p w14:paraId="7E94C3A9"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30,000</w:t>
            </w:r>
          </w:p>
        </w:tc>
      </w:tr>
      <w:tr w:rsidR="00EC6DE2" w:rsidRPr="00EC6DE2" w14:paraId="6DB3C7CC"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000000" w:fill="D7D7D7"/>
            <w:noWrap/>
            <w:vAlign w:val="center"/>
            <w:hideMark/>
          </w:tcPr>
          <w:p w14:paraId="5C6AFE39"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w:t>
            </w:r>
          </w:p>
        </w:tc>
        <w:tc>
          <w:tcPr>
            <w:tcW w:w="1256" w:type="dxa"/>
            <w:tcBorders>
              <w:top w:val="nil"/>
              <w:left w:val="nil"/>
              <w:bottom w:val="single" w:sz="4" w:space="0" w:color="A6A6A6"/>
              <w:right w:val="single" w:sz="4" w:space="0" w:color="A6A6A6"/>
            </w:tcBorders>
            <w:shd w:val="clear" w:color="000000" w:fill="D7D7D7"/>
            <w:noWrap/>
            <w:vAlign w:val="center"/>
            <w:hideMark/>
          </w:tcPr>
          <w:p w14:paraId="0FA7C141"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31AD8759"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692E25AA"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756" w:type="dxa"/>
            <w:tcBorders>
              <w:top w:val="nil"/>
              <w:left w:val="nil"/>
              <w:bottom w:val="single" w:sz="4" w:space="0" w:color="A6A6A6"/>
              <w:right w:val="single" w:sz="4" w:space="0" w:color="A6A6A6"/>
            </w:tcBorders>
            <w:shd w:val="clear" w:color="000000" w:fill="D9D9D9"/>
            <w:noWrap/>
            <w:vAlign w:val="center"/>
            <w:hideMark/>
          </w:tcPr>
          <w:p w14:paraId="2A67DDC6"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459,560.34</w:t>
            </w:r>
          </w:p>
        </w:tc>
      </w:tr>
      <w:tr w:rsidR="00EC6DE2" w:rsidRPr="00EC6DE2" w14:paraId="32D2527D" w14:textId="77777777" w:rsidTr="009929A5">
        <w:trPr>
          <w:trHeight w:val="20"/>
        </w:trPr>
        <w:tc>
          <w:tcPr>
            <w:tcW w:w="3006" w:type="dxa"/>
            <w:tcBorders>
              <w:top w:val="nil"/>
              <w:left w:val="nil"/>
              <w:bottom w:val="nil"/>
              <w:right w:val="nil"/>
            </w:tcBorders>
            <w:shd w:val="clear" w:color="auto" w:fill="auto"/>
            <w:noWrap/>
            <w:vAlign w:val="bottom"/>
            <w:hideMark/>
          </w:tcPr>
          <w:p w14:paraId="2504D944"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460FDECB"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69E2EA75"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41498D1B"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756" w:type="dxa"/>
            <w:tcBorders>
              <w:top w:val="nil"/>
              <w:left w:val="nil"/>
              <w:bottom w:val="nil"/>
              <w:right w:val="nil"/>
            </w:tcBorders>
            <w:shd w:val="clear" w:color="auto" w:fill="auto"/>
            <w:noWrap/>
            <w:vAlign w:val="bottom"/>
            <w:hideMark/>
          </w:tcPr>
          <w:p w14:paraId="3DB70F4A"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r>
      <w:tr w:rsidR="00EC6DE2" w:rsidRPr="009929A5" w14:paraId="4AC9BDF6" w14:textId="77777777" w:rsidTr="009929A5">
        <w:trPr>
          <w:trHeight w:val="20"/>
        </w:trPr>
        <w:tc>
          <w:tcPr>
            <w:tcW w:w="3006" w:type="dxa"/>
            <w:tcBorders>
              <w:top w:val="nil"/>
              <w:left w:val="nil"/>
              <w:bottom w:val="nil"/>
              <w:right w:val="nil"/>
            </w:tcBorders>
            <w:shd w:val="clear" w:color="auto" w:fill="auto"/>
            <w:noWrap/>
            <w:vAlign w:val="bottom"/>
            <w:hideMark/>
          </w:tcPr>
          <w:p w14:paraId="1E9D046C" w14:textId="77777777" w:rsidR="00EC6DE2" w:rsidRPr="009929A5" w:rsidRDefault="00EC6DE2" w:rsidP="00EC6DE2">
            <w:pPr>
              <w:spacing w:after="0" w:line="240" w:lineRule="auto"/>
              <w:jc w:val="left"/>
              <w:rPr>
                <w:rFonts w:ascii="Calibri" w:eastAsia="Times New Roman" w:hAnsi="Calibri" w:cs="Calibri"/>
                <w:b/>
                <w:color w:val="000000"/>
                <w:lang w:eastAsia="es-PE"/>
              </w:rPr>
            </w:pPr>
            <w:r w:rsidRPr="009929A5">
              <w:rPr>
                <w:rFonts w:ascii="Calibri" w:eastAsia="Times New Roman" w:hAnsi="Calibri" w:cs="Calibri"/>
                <w:b/>
                <w:color w:val="000000"/>
                <w:lang w:eastAsia="es-PE"/>
              </w:rPr>
              <w:t>PACKING</w:t>
            </w:r>
          </w:p>
        </w:tc>
        <w:tc>
          <w:tcPr>
            <w:tcW w:w="1256" w:type="dxa"/>
            <w:tcBorders>
              <w:top w:val="nil"/>
              <w:left w:val="nil"/>
              <w:bottom w:val="nil"/>
              <w:right w:val="nil"/>
            </w:tcBorders>
            <w:shd w:val="clear" w:color="auto" w:fill="auto"/>
            <w:noWrap/>
            <w:vAlign w:val="bottom"/>
            <w:hideMark/>
          </w:tcPr>
          <w:p w14:paraId="08BF6A58"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325F73E8"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256" w:type="dxa"/>
            <w:tcBorders>
              <w:top w:val="nil"/>
              <w:left w:val="nil"/>
              <w:bottom w:val="nil"/>
              <w:right w:val="nil"/>
            </w:tcBorders>
            <w:shd w:val="clear" w:color="auto" w:fill="auto"/>
            <w:noWrap/>
            <w:vAlign w:val="bottom"/>
            <w:hideMark/>
          </w:tcPr>
          <w:p w14:paraId="12EE5F21"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c>
          <w:tcPr>
            <w:tcW w:w="1756" w:type="dxa"/>
            <w:tcBorders>
              <w:top w:val="nil"/>
              <w:left w:val="nil"/>
              <w:bottom w:val="nil"/>
              <w:right w:val="nil"/>
            </w:tcBorders>
            <w:shd w:val="clear" w:color="auto" w:fill="auto"/>
            <w:noWrap/>
            <w:vAlign w:val="bottom"/>
            <w:hideMark/>
          </w:tcPr>
          <w:p w14:paraId="5DC43247" w14:textId="77777777" w:rsidR="00EC6DE2" w:rsidRPr="009929A5" w:rsidRDefault="00EC6DE2" w:rsidP="00EC6DE2">
            <w:pPr>
              <w:spacing w:after="0" w:line="240" w:lineRule="auto"/>
              <w:jc w:val="left"/>
              <w:rPr>
                <w:rFonts w:ascii="Calibri" w:eastAsia="Times New Roman" w:hAnsi="Calibri" w:cs="Calibri"/>
                <w:b/>
                <w:color w:val="000000"/>
                <w:lang w:eastAsia="es-PE"/>
              </w:rPr>
            </w:pPr>
          </w:p>
        </w:tc>
      </w:tr>
      <w:tr w:rsidR="00EC6DE2" w:rsidRPr="00EC6DE2" w14:paraId="470C950A" w14:textId="77777777" w:rsidTr="009929A5">
        <w:trPr>
          <w:trHeight w:val="20"/>
        </w:trPr>
        <w:tc>
          <w:tcPr>
            <w:tcW w:w="3006" w:type="dxa"/>
            <w:tcBorders>
              <w:top w:val="single" w:sz="4" w:space="0" w:color="A6A6A6"/>
              <w:left w:val="single" w:sz="4" w:space="0" w:color="A6A6A6"/>
              <w:bottom w:val="single" w:sz="4" w:space="0" w:color="A6A6A6"/>
              <w:right w:val="single" w:sz="4" w:space="0" w:color="A6A6A6"/>
            </w:tcBorders>
            <w:shd w:val="clear" w:color="000000" w:fill="BFBFBF"/>
            <w:noWrap/>
            <w:vAlign w:val="center"/>
            <w:hideMark/>
          </w:tcPr>
          <w:p w14:paraId="38895CFC"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DESCRIPCION</w:t>
            </w:r>
          </w:p>
        </w:tc>
        <w:tc>
          <w:tcPr>
            <w:tcW w:w="1256" w:type="dxa"/>
            <w:tcBorders>
              <w:top w:val="single" w:sz="4" w:space="0" w:color="A6A6A6"/>
              <w:left w:val="nil"/>
              <w:bottom w:val="single" w:sz="4" w:space="0" w:color="A6A6A6"/>
              <w:right w:val="single" w:sz="4" w:space="0" w:color="A6A6A6"/>
            </w:tcBorders>
            <w:shd w:val="clear" w:color="000000" w:fill="BFBFBF"/>
            <w:noWrap/>
            <w:vAlign w:val="center"/>
            <w:hideMark/>
          </w:tcPr>
          <w:p w14:paraId="08C1087E"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CANTIDAD</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706F6E30"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UNIDAD DE MEDIDA</w:t>
            </w:r>
          </w:p>
        </w:tc>
        <w:tc>
          <w:tcPr>
            <w:tcW w:w="1256" w:type="dxa"/>
            <w:tcBorders>
              <w:top w:val="single" w:sz="4" w:space="0" w:color="A6A6A6"/>
              <w:left w:val="nil"/>
              <w:bottom w:val="single" w:sz="4" w:space="0" w:color="A6A6A6"/>
              <w:right w:val="single" w:sz="4" w:space="0" w:color="A6A6A6"/>
            </w:tcBorders>
            <w:shd w:val="clear" w:color="000000" w:fill="BFBFBF"/>
            <w:vAlign w:val="center"/>
            <w:hideMark/>
          </w:tcPr>
          <w:p w14:paraId="7DE30BEA"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PRECIO UNITARIO S/.</w:t>
            </w:r>
          </w:p>
        </w:tc>
        <w:tc>
          <w:tcPr>
            <w:tcW w:w="1756" w:type="dxa"/>
            <w:tcBorders>
              <w:top w:val="single" w:sz="4" w:space="0" w:color="A6A6A6"/>
              <w:left w:val="nil"/>
              <w:bottom w:val="single" w:sz="4" w:space="0" w:color="A6A6A6"/>
              <w:right w:val="single" w:sz="4" w:space="0" w:color="A6A6A6"/>
            </w:tcBorders>
            <w:shd w:val="clear" w:color="000000" w:fill="BFBFBF"/>
            <w:noWrap/>
            <w:vAlign w:val="center"/>
            <w:hideMark/>
          </w:tcPr>
          <w:p w14:paraId="0A4D002E"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 S/.</w:t>
            </w:r>
          </w:p>
        </w:tc>
      </w:tr>
      <w:tr w:rsidR="00EC6DE2" w:rsidRPr="00EC6DE2" w14:paraId="773D5E71"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48BE808A"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MANO DE OBRA PLANTA PACKING</w:t>
            </w:r>
          </w:p>
        </w:tc>
        <w:tc>
          <w:tcPr>
            <w:tcW w:w="1256" w:type="dxa"/>
            <w:tcBorders>
              <w:top w:val="nil"/>
              <w:left w:val="nil"/>
              <w:bottom w:val="single" w:sz="4" w:space="0" w:color="A6A6A6"/>
              <w:right w:val="single" w:sz="4" w:space="0" w:color="A6A6A6"/>
            </w:tcBorders>
            <w:shd w:val="clear" w:color="auto" w:fill="auto"/>
            <w:vAlign w:val="center"/>
            <w:hideMark/>
          </w:tcPr>
          <w:p w14:paraId="4F561B27"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120</w:t>
            </w:r>
          </w:p>
        </w:tc>
        <w:tc>
          <w:tcPr>
            <w:tcW w:w="1256" w:type="dxa"/>
            <w:tcBorders>
              <w:top w:val="nil"/>
              <w:left w:val="nil"/>
              <w:bottom w:val="single" w:sz="4" w:space="0" w:color="A6A6A6"/>
              <w:right w:val="single" w:sz="4" w:space="0" w:color="A6A6A6"/>
            </w:tcBorders>
            <w:shd w:val="clear" w:color="auto" w:fill="auto"/>
            <w:vAlign w:val="center"/>
            <w:hideMark/>
          </w:tcPr>
          <w:p w14:paraId="355C8C06"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MENSUAL</w:t>
            </w:r>
          </w:p>
        </w:tc>
        <w:tc>
          <w:tcPr>
            <w:tcW w:w="1256" w:type="dxa"/>
            <w:tcBorders>
              <w:top w:val="nil"/>
              <w:left w:val="nil"/>
              <w:bottom w:val="single" w:sz="4" w:space="0" w:color="A6A6A6"/>
              <w:right w:val="single" w:sz="4" w:space="0" w:color="A6A6A6"/>
            </w:tcBorders>
            <w:shd w:val="clear" w:color="auto" w:fill="auto"/>
            <w:vAlign w:val="center"/>
            <w:hideMark/>
          </w:tcPr>
          <w:p w14:paraId="3A748863"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930</w:t>
            </w:r>
          </w:p>
        </w:tc>
        <w:tc>
          <w:tcPr>
            <w:tcW w:w="1756" w:type="dxa"/>
            <w:tcBorders>
              <w:top w:val="nil"/>
              <w:left w:val="nil"/>
              <w:bottom w:val="single" w:sz="4" w:space="0" w:color="A6A6A6"/>
              <w:right w:val="single" w:sz="4" w:space="0" w:color="A6A6A6"/>
            </w:tcBorders>
            <w:shd w:val="clear" w:color="auto" w:fill="auto"/>
            <w:vAlign w:val="center"/>
            <w:hideMark/>
          </w:tcPr>
          <w:p w14:paraId="23A11F60"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111,600</w:t>
            </w:r>
          </w:p>
        </w:tc>
      </w:tr>
      <w:tr w:rsidR="00EC6DE2" w:rsidRPr="00EC6DE2" w14:paraId="687D6F0E"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085D1A94"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ALQUILER DE MONTACARGA PLANTA PACKING</w:t>
            </w:r>
          </w:p>
        </w:tc>
        <w:tc>
          <w:tcPr>
            <w:tcW w:w="1256" w:type="dxa"/>
            <w:tcBorders>
              <w:top w:val="nil"/>
              <w:left w:val="nil"/>
              <w:bottom w:val="single" w:sz="4" w:space="0" w:color="A6A6A6"/>
              <w:right w:val="single" w:sz="4" w:space="0" w:color="A6A6A6"/>
            </w:tcBorders>
            <w:shd w:val="clear" w:color="auto" w:fill="auto"/>
            <w:vAlign w:val="center"/>
            <w:hideMark/>
          </w:tcPr>
          <w:p w14:paraId="76D14740"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2,304</w:t>
            </w:r>
          </w:p>
        </w:tc>
        <w:tc>
          <w:tcPr>
            <w:tcW w:w="1256" w:type="dxa"/>
            <w:tcBorders>
              <w:top w:val="nil"/>
              <w:left w:val="nil"/>
              <w:bottom w:val="single" w:sz="4" w:space="0" w:color="A6A6A6"/>
              <w:right w:val="single" w:sz="4" w:space="0" w:color="A6A6A6"/>
            </w:tcBorders>
            <w:shd w:val="clear" w:color="auto" w:fill="auto"/>
            <w:vAlign w:val="center"/>
            <w:hideMark/>
          </w:tcPr>
          <w:p w14:paraId="55A757E3"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 HORA</w:t>
            </w:r>
          </w:p>
        </w:tc>
        <w:tc>
          <w:tcPr>
            <w:tcW w:w="1256" w:type="dxa"/>
            <w:tcBorders>
              <w:top w:val="nil"/>
              <w:left w:val="nil"/>
              <w:bottom w:val="single" w:sz="4" w:space="0" w:color="A6A6A6"/>
              <w:right w:val="single" w:sz="4" w:space="0" w:color="A6A6A6"/>
            </w:tcBorders>
            <w:shd w:val="clear" w:color="auto" w:fill="auto"/>
            <w:vAlign w:val="center"/>
            <w:hideMark/>
          </w:tcPr>
          <w:p w14:paraId="0FE38033"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110</w:t>
            </w:r>
          </w:p>
        </w:tc>
        <w:tc>
          <w:tcPr>
            <w:tcW w:w="1756" w:type="dxa"/>
            <w:tcBorders>
              <w:top w:val="nil"/>
              <w:left w:val="nil"/>
              <w:bottom w:val="single" w:sz="4" w:space="0" w:color="A6A6A6"/>
              <w:right w:val="single" w:sz="4" w:space="0" w:color="A6A6A6"/>
            </w:tcBorders>
            <w:shd w:val="clear" w:color="auto" w:fill="auto"/>
            <w:vAlign w:val="center"/>
            <w:hideMark/>
          </w:tcPr>
          <w:p w14:paraId="25B9EB1D"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253,440</w:t>
            </w:r>
          </w:p>
        </w:tc>
      </w:tr>
      <w:tr w:rsidR="00EC6DE2" w:rsidRPr="00EC6DE2" w14:paraId="39F473E1"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2F1A5CC8"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CAJA DE CARTON CORRUGADO (PACKING)</w:t>
            </w:r>
          </w:p>
        </w:tc>
        <w:tc>
          <w:tcPr>
            <w:tcW w:w="1256" w:type="dxa"/>
            <w:tcBorders>
              <w:top w:val="nil"/>
              <w:left w:val="nil"/>
              <w:bottom w:val="single" w:sz="4" w:space="0" w:color="A6A6A6"/>
              <w:right w:val="single" w:sz="4" w:space="0" w:color="A6A6A6"/>
            </w:tcBorders>
            <w:shd w:val="clear" w:color="auto" w:fill="auto"/>
            <w:vAlign w:val="center"/>
            <w:hideMark/>
          </w:tcPr>
          <w:p w14:paraId="21661F54"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93,010</w:t>
            </w:r>
          </w:p>
        </w:tc>
        <w:tc>
          <w:tcPr>
            <w:tcW w:w="1256" w:type="dxa"/>
            <w:tcBorders>
              <w:top w:val="nil"/>
              <w:left w:val="nil"/>
              <w:bottom w:val="single" w:sz="4" w:space="0" w:color="A6A6A6"/>
              <w:right w:val="single" w:sz="4" w:space="0" w:color="A6A6A6"/>
            </w:tcBorders>
            <w:shd w:val="clear" w:color="auto" w:fill="auto"/>
            <w:vAlign w:val="center"/>
            <w:hideMark/>
          </w:tcPr>
          <w:p w14:paraId="65CC959B"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UNIDAD</w:t>
            </w:r>
          </w:p>
        </w:tc>
        <w:tc>
          <w:tcPr>
            <w:tcW w:w="1256" w:type="dxa"/>
            <w:tcBorders>
              <w:top w:val="nil"/>
              <w:left w:val="nil"/>
              <w:bottom w:val="single" w:sz="4" w:space="0" w:color="A6A6A6"/>
              <w:right w:val="single" w:sz="4" w:space="0" w:color="A6A6A6"/>
            </w:tcBorders>
            <w:shd w:val="clear" w:color="auto" w:fill="auto"/>
            <w:vAlign w:val="center"/>
            <w:hideMark/>
          </w:tcPr>
          <w:p w14:paraId="74944F12"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w:t>
            </w:r>
          </w:p>
        </w:tc>
        <w:tc>
          <w:tcPr>
            <w:tcW w:w="1756" w:type="dxa"/>
            <w:tcBorders>
              <w:top w:val="nil"/>
              <w:left w:val="nil"/>
              <w:bottom w:val="single" w:sz="4" w:space="0" w:color="A6A6A6"/>
              <w:right w:val="single" w:sz="4" w:space="0" w:color="A6A6A6"/>
            </w:tcBorders>
            <w:shd w:val="clear" w:color="auto" w:fill="auto"/>
            <w:vAlign w:val="center"/>
            <w:hideMark/>
          </w:tcPr>
          <w:p w14:paraId="78AA57BA"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279,029</w:t>
            </w:r>
          </w:p>
        </w:tc>
      </w:tr>
      <w:tr w:rsidR="00EC6DE2" w:rsidRPr="00EC6DE2" w14:paraId="1CDBBAB0"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720E5B92"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SERVICIO DE TRANSPORTE FRIGORIFICO DE LA PLANTA AL MERCADO (LIMA)</w:t>
            </w:r>
          </w:p>
        </w:tc>
        <w:tc>
          <w:tcPr>
            <w:tcW w:w="1256" w:type="dxa"/>
            <w:tcBorders>
              <w:top w:val="nil"/>
              <w:left w:val="nil"/>
              <w:bottom w:val="single" w:sz="4" w:space="0" w:color="A6A6A6"/>
              <w:right w:val="single" w:sz="4" w:space="0" w:color="A6A6A6"/>
            </w:tcBorders>
            <w:shd w:val="clear" w:color="auto" w:fill="auto"/>
            <w:vAlign w:val="center"/>
            <w:hideMark/>
          </w:tcPr>
          <w:p w14:paraId="2BDBF244"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372,039</w:t>
            </w:r>
          </w:p>
        </w:tc>
        <w:tc>
          <w:tcPr>
            <w:tcW w:w="1256" w:type="dxa"/>
            <w:tcBorders>
              <w:top w:val="nil"/>
              <w:left w:val="nil"/>
              <w:bottom w:val="single" w:sz="4" w:space="0" w:color="A6A6A6"/>
              <w:right w:val="single" w:sz="4" w:space="0" w:color="A6A6A6"/>
            </w:tcBorders>
            <w:shd w:val="clear" w:color="auto" w:fill="auto"/>
            <w:vAlign w:val="center"/>
            <w:hideMark/>
          </w:tcPr>
          <w:p w14:paraId="2FE9E8D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GLOBAL</w:t>
            </w:r>
          </w:p>
        </w:tc>
        <w:tc>
          <w:tcPr>
            <w:tcW w:w="1256" w:type="dxa"/>
            <w:tcBorders>
              <w:top w:val="nil"/>
              <w:left w:val="nil"/>
              <w:bottom w:val="single" w:sz="4" w:space="0" w:color="A6A6A6"/>
              <w:right w:val="single" w:sz="4" w:space="0" w:color="A6A6A6"/>
            </w:tcBorders>
            <w:shd w:val="clear" w:color="auto" w:fill="auto"/>
            <w:vAlign w:val="center"/>
            <w:hideMark/>
          </w:tcPr>
          <w:p w14:paraId="3B96DE58" w14:textId="77777777" w:rsidR="00EC6DE2" w:rsidRPr="00EC6DE2" w:rsidRDefault="00EC6DE2" w:rsidP="00EC6DE2">
            <w:pPr>
              <w:spacing w:after="0" w:line="240" w:lineRule="auto"/>
              <w:ind w:firstLineChars="100" w:firstLine="160"/>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0.30</w:t>
            </w:r>
          </w:p>
        </w:tc>
        <w:tc>
          <w:tcPr>
            <w:tcW w:w="1756" w:type="dxa"/>
            <w:tcBorders>
              <w:top w:val="nil"/>
              <w:left w:val="nil"/>
              <w:bottom w:val="single" w:sz="4" w:space="0" w:color="A6A6A6"/>
              <w:right w:val="single" w:sz="4" w:space="0" w:color="A6A6A6"/>
            </w:tcBorders>
            <w:shd w:val="clear" w:color="auto" w:fill="auto"/>
            <w:vAlign w:val="center"/>
            <w:hideMark/>
          </w:tcPr>
          <w:p w14:paraId="25DCA612"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111,612</w:t>
            </w:r>
          </w:p>
        </w:tc>
      </w:tr>
      <w:tr w:rsidR="00EC6DE2" w:rsidRPr="00EC6DE2" w14:paraId="6E1C1445"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3495A39E"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SERVICIO DE AGUA, LUZ , LIMPIEZA OFICINAS Y PLANTA PACKING</w:t>
            </w:r>
          </w:p>
        </w:tc>
        <w:tc>
          <w:tcPr>
            <w:tcW w:w="1256" w:type="dxa"/>
            <w:tcBorders>
              <w:top w:val="nil"/>
              <w:left w:val="nil"/>
              <w:bottom w:val="single" w:sz="4" w:space="0" w:color="A6A6A6"/>
              <w:right w:val="single" w:sz="4" w:space="0" w:color="A6A6A6"/>
            </w:tcBorders>
            <w:shd w:val="clear" w:color="auto" w:fill="auto"/>
            <w:vAlign w:val="center"/>
            <w:hideMark/>
          </w:tcPr>
          <w:p w14:paraId="6BB2A848"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12</w:t>
            </w:r>
          </w:p>
        </w:tc>
        <w:tc>
          <w:tcPr>
            <w:tcW w:w="1256" w:type="dxa"/>
            <w:tcBorders>
              <w:top w:val="nil"/>
              <w:left w:val="nil"/>
              <w:bottom w:val="single" w:sz="4" w:space="0" w:color="A6A6A6"/>
              <w:right w:val="single" w:sz="4" w:space="0" w:color="A6A6A6"/>
            </w:tcBorders>
            <w:shd w:val="clear" w:color="auto" w:fill="auto"/>
            <w:vAlign w:val="center"/>
            <w:hideMark/>
          </w:tcPr>
          <w:p w14:paraId="3FEEC1BA"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MES</w:t>
            </w:r>
          </w:p>
        </w:tc>
        <w:tc>
          <w:tcPr>
            <w:tcW w:w="1256" w:type="dxa"/>
            <w:tcBorders>
              <w:top w:val="nil"/>
              <w:left w:val="nil"/>
              <w:bottom w:val="single" w:sz="4" w:space="0" w:color="A6A6A6"/>
              <w:right w:val="single" w:sz="4" w:space="0" w:color="A6A6A6"/>
            </w:tcBorders>
            <w:shd w:val="clear" w:color="auto" w:fill="auto"/>
            <w:vAlign w:val="center"/>
            <w:hideMark/>
          </w:tcPr>
          <w:p w14:paraId="458AC1E1"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7,000</w:t>
            </w:r>
          </w:p>
        </w:tc>
        <w:tc>
          <w:tcPr>
            <w:tcW w:w="1756" w:type="dxa"/>
            <w:tcBorders>
              <w:top w:val="nil"/>
              <w:left w:val="nil"/>
              <w:bottom w:val="single" w:sz="4" w:space="0" w:color="A6A6A6"/>
              <w:right w:val="single" w:sz="4" w:space="0" w:color="A6A6A6"/>
            </w:tcBorders>
            <w:shd w:val="clear" w:color="auto" w:fill="auto"/>
            <w:vAlign w:val="center"/>
            <w:hideMark/>
          </w:tcPr>
          <w:p w14:paraId="773CAF40"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84,000</w:t>
            </w:r>
          </w:p>
        </w:tc>
      </w:tr>
      <w:tr w:rsidR="00EC6DE2" w:rsidRPr="00EC6DE2" w14:paraId="4C5E5A21"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46429C2B"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ASISTENCIA TECNICA PROCESO DE PACKING</w:t>
            </w:r>
          </w:p>
        </w:tc>
        <w:tc>
          <w:tcPr>
            <w:tcW w:w="1256" w:type="dxa"/>
            <w:tcBorders>
              <w:top w:val="nil"/>
              <w:left w:val="nil"/>
              <w:bottom w:val="single" w:sz="4" w:space="0" w:color="A6A6A6"/>
              <w:right w:val="single" w:sz="4" w:space="0" w:color="A6A6A6"/>
            </w:tcBorders>
            <w:shd w:val="clear" w:color="auto" w:fill="auto"/>
            <w:vAlign w:val="center"/>
            <w:hideMark/>
          </w:tcPr>
          <w:p w14:paraId="046DF644"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6</w:t>
            </w:r>
          </w:p>
        </w:tc>
        <w:tc>
          <w:tcPr>
            <w:tcW w:w="1256" w:type="dxa"/>
            <w:tcBorders>
              <w:top w:val="nil"/>
              <w:left w:val="nil"/>
              <w:bottom w:val="single" w:sz="4" w:space="0" w:color="A6A6A6"/>
              <w:right w:val="single" w:sz="4" w:space="0" w:color="A6A6A6"/>
            </w:tcBorders>
            <w:shd w:val="clear" w:color="auto" w:fill="auto"/>
            <w:vAlign w:val="center"/>
            <w:hideMark/>
          </w:tcPr>
          <w:p w14:paraId="098D3D9D"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VISITAS</w:t>
            </w:r>
          </w:p>
        </w:tc>
        <w:tc>
          <w:tcPr>
            <w:tcW w:w="1256" w:type="dxa"/>
            <w:tcBorders>
              <w:top w:val="nil"/>
              <w:left w:val="nil"/>
              <w:bottom w:val="single" w:sz="4" w:space="0" w:color="A6A6A6"/>
              <w:right w:val="single" w:sz="4" w:space="0" w:color="A6A6A6"/>
            </w:tcBorders>
            <w:shd w:val="clear" w:color="auto" w:fill="auto"/>
            <w:vAlign w:val="center"/>
            <w:hideMark/>
          </w:tcPr>
          <w:p w14:paraId="0A815846"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3,000</w:t>
            </w:r>
          </w:p>
        </w:tc>
        <w:tc>
          <w:tcPr>
            <w:tcW w:w="1756" w:type="dxa"/>
            <w:tcBorders>
              <w:top w:val="nil"/>
              <w:left w:val="nil"/>
              <w:bottom w:val="single" w:sz="4" w:space="0" w:color="A6A6A6"/>
              <w:right w:val="single" w:sz="4" w:space="0" w:color="A6A6A6"/>
            </w:tcBorders>
            <w:shd w:val="clear" w:color="auto" w:fill="auto"/>
            <w:vAlign w:val="center"/>
            <w:hideMark/>
          </w:tcPr>
          <w:p w14:paraId="1F243DAA"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18,000</w:t>
            </w:r>
          </w:p>
        </w:tc>
      </w:tr>
      <w:tr w:rsidR="00EC6DE2" w:rsidRPr="00EC6DE2" w14:paraId="647D3C23"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5AB486BE"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ASISTENCIA TECNICA COMERCIALIZACIÓN</w:t>
            </w:r>
          </w:p>
        </w:tc>
        <w:tc>
          <w:tcPr>
            <w:tcW w:w="1256" w:type="dxa"/>
            <w:tcBorders>
              <w:top w:val="nil"/>
              <w:left w:val="nil"/>
              <w:bottom w:val="single" w:sz="4" w:space="0" w:color="A6A6A6"/>
              <w:right w:val="single" w:sz="4" w:space="0" w:color="A6A6A6"/>
            </w:tcBorders>
            <w:shd w:val="clear" w:color="auto" w:fill="auto"/>
            <w:vAlign w:val="center"/>
            <w:hideMark/>
          </w:tcPr>
          <w:p w14:paraId="5AA2104C"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6</w:t>
            </w:r>
          </w:p>
        </w:tc>
        <w:tc>
          <w:tcPr>
            <w:tcW w:w="1256" w:type="dxa"/>
            <w:tcBorders>
              <w:top w:val="nil"/>
              <w:left w:val="nil"/>
              <w:bottom w:val="single" w:sz="4" w:space="0" w:color="A6A6A6"/>
              <w:right w:val="single" w:sz="4" w:space="0" w:color="A6A6A6"/>
            </w:tcBorders>
            <w:shd w:val="clear" w:color="auto" w:fill="auto"/>
            <w:vAlign w:val="center"/>
            <w:hideMark/>
          </w:tcPr>
          <w:p w14:paraId="16581552"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VISITAS</w:t>
            </w:r>
          </w:p>
        </w:tc>
        <w:tc>
          <w:tcPr>
            <w:tcW w:w="1256" w:type="dxa"/>
            <w:tcBorders>
              <w:top w:val="nil"/>
              <w:left w:val="nil"/>
              <w:bottom w:val="single" w:sz="4" w:space="0" w:color="A6A6A6"/>
              <w:right w:val="single" w:sz="4" w:space="0" w:color="A6A6A6"/>
            </w:tcBorders>
            <w:shd w:val="clear" w:color="auto" w:fill="auto"/>
            <w:vAlign w:val="center"/>
            <w:hideMark/>
          </w:tcPr>
          <w:p w14:paraId="4C3698DF"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3,000</w:t>
            </w:r>
          </w:p>
        </w:tc>
        <w:tc>
          <w:tcPr>
            <w:tcW w:w="1756" w:type="dxa"/>
            <w:tcBorders>
              <w:top w:val="nil"/>
              <w:left w:val="nil"/>
              <w:bottom w:val="single" w:sz="4" w:space="0" w:color="A6A6A6"/>
              <w:right w:val="single" w:sz="4" w:space="0" w:color="A6A6A6"/>
            </w:tcBorders>
            <w:shd w:val="clear" w:color="auto" w:fill="auto"/>
            <w:vAlign w:val="center"/>
            <w:hideMark/>
          </w:tcPr>
          <w:p w14:paraId="659371AF"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18,000</w:t>
            </w:r>
          </w:p>
        </w:tc>
      </w:tr>
      <w:tr w:rsidR="00EC6DE2" w:rsidRPr="00EC6DE2" w14:paraId="59711736"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3378E455"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ASISTENCIA TECNICA GESTION DEL CAMBIO</w:t>
            </w:r>
          </w:p>
        </w:tc>
        <w:tc>
          <w:tcPr>
            <w:tcW w:w="1256" w:type="dxa"/>
            <w:tcBorders>
              <w:top w:val="nil"/>
              <w:left w:val="nil"/>
              <w:bottom w:val="single" w:sz="4" w:space="0" w:color="A6A6A6"/>
              <w:right w:val="single" w:sz="4" w:space="0" w:color="A6A6A6"/>
            </w:tcBorders>
            <w:shd w:val="clear" w:color="auto" w:fill="auto"/>
            <w:vAlign w:val="center"/>
            <w:hideMark/>
          </w:tcPr>
          <w:p w14:paraId="3FDC4DA5"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10</w:t>
            </w:r>
          </w:p>
        </w:tc>
        <w:tc>
          <w:tcPr>
            <w:tcW w:w="1256" w:type="dxa"/>
            <w:tcBorders>
              <w:top w:val="nil"/>
              <w:left w:val="nil"/>
              <w:bottom w:val="single" w:sz="4" w:space="0" w:color="A6A6A6"/>
              <w:right w:val="single" w:sz="4" w:space="0" w:color="A6A6A6"/>
            </w:tcBorders>
            <w:shd w:val="clear" w:color="auto" w:fill="auto"/>
            <w:vAlign w:val="center"/>
            <w:hideMark/>
          </w:tcPr>
          <w:p w14:paraId="019B98B3"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VISITAS</w:t>
            </w:r>
          </w:p>
        </w:tc>
        <w:tc>
          <w:tcPr>
            <w:tcW w:w="1256" w:type="dxa"/>
            <w:tcBorders>
              <w:top w:val="nil"/>
              <w:left w:val="nil"/>
              <w:bottom w:val="single" w:sz="4" w:space="0" w:color="A6A6A6"/>
              <w:right w:val="single" w:sz="4" w:space="0" w:color="A6A6A6"/>
            </w:tcBorders>
            <w:shd w:val="clear" w:color="auto" w:fill="auto"/>
            <w:vAlign w:val="center"/>
            <w:hideMark/>
          </w:tcPr>
          <w:p w14:paraId="493DB1C4"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3,000</w:t>
            </w:r>
          </w:p>
        </w:tc>
        <w:tc>
          <w:tcPr>
            <w:tcW w:w="1756" w:type="dxa"/>
            <w:tcBorders>
              <w:top w:val="nil"/>
              <w:left w:val="nil"/>
              <w:bottom w:val="single" w:sz="4" w:space="0" w:color="A6A6A6"/>
              <w:right w:val="single" w:sz="4" w:space="0" w:color="A6A6A6"/>
            </w:tcBorders>
            <w:shd w:val="clear" w:color="auto" w:fill="auto"/>
            <w:vAlign w:val="center"/>
            <w:hideMark/>
          </w:tcPr>
          <w:p w14:paraId="5ED98285"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30,000</w:t>
            </w:r>
          </w:p>
        </w:tc>
      </w:tr>
      <w:tr w:rsidR="00EC6DE2" w:rsidRPr="00EC6DE2" w14:paraId="40721372"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auto" w:fill="auto"/>
            <w:vAlign w:val="center"/>
            <w:hideMark/>
          </w:tcPr>
          <w:p w14:paraId="629445DC" w14:textId="77777777" w:rsidR="00EC6DE2" w:rsidRPr="00EC6DE2" w:rsidRDefault="00EC6DE2" w:rsidP="00EC6DE2">
            <w:pPr>
              <w:spacing w:after="0" w:line="240" w:lineRule="auto"/>
              <w:jc w:val="lef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PAGO DE ARBITRIOS PLANTA PACKING</w:t>
            </w:r>
          </w:p>
        </w:tc>
        <w:tc>
          <w:tcPr>
            <w:tcW w:w="1256" w:type="dxa"/>
            <w:tcBorders>
              <w:top w:val="nil"/>
              <w:left w:val="nil"/>
              <w:bottom w:val="single" w:sz="4" w:space="0" w:color="A6A6A6"/>
              <w:right w:val="single" w:sz="4" w:space="0" w:color="A6A6A6"/>
            </w:tcBorders>
            <w:shd w:val="clear" w:color="auto" w:fill="auto"/>
            <w:vAlign w:val="center"/>
            <w:hideMark/>
          </w:tcPr>
          <w:p w14:paraId="6D49018E"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1</w:t>
            </w:r>
          </w:p>
        </w:tc>
        <w:tc>
          <w:tcPr>
            <w:tcW w:w="1256" w:type="dxa"/>
            <w:tcBorders>
              <w:top w:val="nil"/>
              <w:left w:val="nil"/>
              <w:bottom w:val="single" w:sz="4" w:space="0" w:color="A6A6A6"/>
              <w:right w:val="single" w:sz="4" w:space="0" w:color="A6A6A6"/>
            </w:tcBorders>
            <w:shd w:val="clear" w:color="auto" w:fill="auto"/>
            <w:vAlign w:val="center"/>
            <w:hideMark/>
          </w:tcPr>
          <w:p w14:paraId="24CD8F5C" w14:textId="77777777" w:rsidR="00EC6DE2" w:rsidRPr="00EC6DE2" w:rsidRDefault="00EC6DE2" w:rsidP="00EC6DE2">
            <w:pPr>
              <w:spacing w:after="0" w:line="240" w:lineRule="auto"/>
              <w:jc w:val="center"/>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ANUAL</w:t>
            </w:r>
          </w:p>
        </w:tc>
        <w:tc>
          <w:tcPr>
            <w:tcW w:w="1256" w:type="dxa"/>
            <w:tcBorders>
              <w:top w:val="nil"/>
              <w:left w:val="nil"/>
              <w:bottom w:val="single" w:sz="4" w:space="0" w:color="A6A6A6"/>
              <w:right w:val="single" w:sz="4" w:space="0" w:color="A6A6A6"/>
            </w:tcBorders>
            <w:shd w:val="clear" w:color="auto" w:fill="auto"/>
            <w:vAlign w:val="center"/>
            <w:hideMark/>
          </w:tcPr>
          <w:p w14:paraId="7D01901D"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3,500</w:t>
            </w:r>
          </w:p>
        </w:tc>
        <w:tc>
          <w:tcPr>
            <w:tcW w:w="1756" w:type="dxa"/>
            <w:tcBorders>
              <w:top w:val="nil"/>
              <w:left w:val="nil"/>
              <w:bottom w:val="single" w:sz="4" w:space="0" w:color="A6A6A6"/>
              <w:right w:val="single" w:sz="4" w:space="0" w:color="A6A6A6"/>
            </w:tcBorders>
            <w:shd w:val="clear" w:color="auto" w:fill="auto"/>
            <w:vAlign w:val="center"/>
            <w:hideMark/>
          </w:tcPr>
          <w:p w14:paraId="4002A49E" w14:textId="77777777" w:rsidR="00EC6DE2" w:rsidRPr="00EC6DE2" w:rsidRDefault="00EC6DE2" w:rsidP="00EC6DE2">
            <w:pPr>
              <w:spacing w:after="0" w:line="240" w:lineRule="auto"/>
              <w:jc w:val="right"/>
              <w:rPr>
                <w:rFonts w:ascii="Calibri" w:eastAsia="Times New Roman" w:hAnsi="Calibri" w:cs="Calibri"/>
                <w:color w:val="000000"/>
                <w:sz w:val="16"/>
                <w:szCs w:val="16"/>
                <w:lang w:eastAsia="es-PE"/>
              </w:rPr>
            </w:pPr>
            <w:r w:rsidRPr="00EC6DE2">
              <w:rPr>
                <w:rFonts w:ascii="Calibri" w:eastAsia="Times New Roman" w:hAnsi="Calibri" w:cs="Calibri"/>
                <w:color w:val="000000"/>
                <w:sz w:val="16"/>
                <w:szCs w:val="16"/>
                <w:lang w:eastAsia="es-PE"/>
              </w:rPr>
              <w:t>3,500</w:t>
            </w:r>
          </w:p>
        </w:tc>
      </w:tr>
      <w:tr w:rsidR="00EC6DE2" w:rsidRPr="00EC6DE2" w14:paraId="72A88157" w14:textId="77777777" w:rsidTr="009929A5">
        <w:trPr>
          <w:trHeight w:val="20"/>
        </w:trPr>
        <w:tc>
          <w:tcPr>
            <w:tcW w:w="3006" w:type="dxa"/>
            <w:tcBorders>
              <w:top w:val="nil"/>
              <w:left w:val="single" w:sz="4" w:space="0" w:color="A6A6A6"/>
              <w:bottom w:val="single" w:sz="4" w:space="0" w:color="A6A6A6"/>
              <w:right w:val="single" w:sz="4" w:space="0" w:color="A6A6A6"/>
            </w:tcBorders>
            <w:shd w:val="clear" w:color="000000" w:fill="D7D7D7"/>
            <w:noWrap/>
            <w:vAlign w:val="center"/>
            <w:hideMark/>
          </w:tcPr>
          <w:p w14:paraId="7360D247"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TOTAL</w:t>
            </w:r>
          </w:p>
        </w:tc>
        <w:tc>
          <w:tcPr>
            <w:tcW w:w="1256" w:type="dxa"/>
            <w:tcBorders>
              <w:top w:val="nil"/>
              <w:left w:val="nil"/>
              <w:bottom w:val="single" w:sz="4" w:space="0" w:color="A6A6A6"/>
              <w:right w:val="single" w:sz="4" w:space="0" w:color="A6A6A6"/>
            </w:tcBorders>
            <w:shd w:val="clear" w:color="000000" w:fill="D7D7D7"/>
            <w:noWrap/>
            <w:vAlign w:val="center"/>
            <w:hideMark/>
          </w:tcPr>
          <w:p w14:paraId="646FF423"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35F5D6C8"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nil"/>
              <w:left w:val="nil"/>
              <w:bottom w:val="single" w:sz="4" w:space="0" w:color="A6A6A6"/>
              <w:right w:val="single" w:sz="4" w:space="0" w:color="A6A6A6"/>
            </w:tcBorders>
            <w:shd w:val="clear" w:color="000000" w:fill="D7D7D7"/>
            <w:noWrap/>
            <w:vAlign w:val="center"/>
            <w:hideMark/>
          </w:tcPr>
          <w:p w14:paraId="333D77FF"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756" w:type="dxa"/>
            <w:tcBorders>
              <w:top w:val="nil"/>
              <w:left w:val="nil"/>
              <w:bottom w:val="single" w:sz="4" w:space="0" w:color="A6A6A6"/>
              <w:right w:val="single" w:sz="4" w:space="0" w:color="A6A6A6"/>
            </w:tcBorders>
            <w:shd w:val="clear" w:color="000000" w:fill="D9D9D9"/>
            <w:noWrap/>
            <w:vAlign w:val="center"/>
            <w:hideMark/>
          </w:tcPr>
          <w:p w14:paraId="58313419"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909,180.65</w:t>
            </w:r>
          </w:p>
        </w:tc>
      </w:tr>
      <w:tr w:rsidR="00EC6DE2" w:rsidRPr="00EC6DE2" w14:paraId="1ECEFBA6" w14:textId="77777777" w:rsidTr="009929A5">
        <w:trPr>
          <w:trHeight w:val="20"/>
        </w:trPr>
        <w:tc>
          <w:tcPr>
            <w:tcW w:w="3006" w:type="dxa"/>
            <w:tcBorders>
              <w:top w:val="nil"/>
              <w:left w:val="nil"/>
              <w:bottom w:val="nil"/>
              <w:right w:val="nil"/>
            </w:tcBorders>
            <w:shd w:val="clear" w:color="auto" w:fill="auto"/>
            <w:noWrap/>
            <w:vAlign w:val="bottom"/>
            <w:hideMark/>
          </w:tcPr>
          <w:p w14:paraId="4576D3C7"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7AA745CB"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7E2D680A"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256" w:type="dxa"/>
            <w:tcBorders>
              <w:top w:val="nil"/>
              <w:left w:val="nil"/>
              <w:bottom w:val="nil"/>
              <w:right w:val="nil"/>
            </w:tcBorders>
            <w:shd w:val="clear" w:color="auto" w:fill="auto"/>
            <w:noWrap/>
            <w:vAlign w:val="bottom"/>
            <w:hideMark/>
          </w:tcPr>
          <w:p w14:paraId="2EFD4C08"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c>
          <w:tcPr>
            <w:tcW w:w="1756" w:type="dxa"/>
            <w:tcBorders>
              <w:top w:val="nil"/>
              <w:left w:val="nil"/>
              <w:bottom w:val="nil"/>
              <w:right w:val="nil"/>
            </w:tcBorders>
            <w:shd w:val="clear" w:color="auto" w:fill="auto"/>
            <w:noWrap/>
            <w:vAlign w:val="bottom"/>
            <w:hideMark/>
          </w:tcPr>
          <w:p w14:paraId="465AA73F" w14:textId="77777777" w:rsidR="00EC6DE2" w:rsidRPr="00EC6DE2" w:rsidRDefault="00EC6DE2" w:rsidP="00EC6DE2">
            <w:pPr>
              <w:spacing w:after="0" w:line="240" w:lineRule="auto"/>
              <w:jc w:val="left"/>
              <w:rPr>
                <w:rFonts w:ascii="Calibri" w:eastAsia="Times New Roman" w:hAnsi="Calibri" w:cs="Calibri"/>
                <w:color w:val="000000"/>
                <w:lang w:eastAsia="es-PE"/>
              </w:rPr>
            </w:pPr>
          </w:p>
        </w:tc>
      </w:tr>
      <w:tr w:rsidR="00EC6DE2" w:rsidRPr="00EC6DE2" w14:paraId="32B9739D" w14:textId="77777777" w:rsidTr="009929A5">
        <w:trPr>
          <w:trHeight w:val="20"/>
        </w:trPr>
        <w:tc>
          <w:tcPr>
            <w:tcW w:w="3006" w:type="dxa"/>
            <w:tcBorders>
              <w:top w:val="single" w:sz="4" w:space="0" w:color="A6A6A6"/>
              <w:left w:val="single" w:sz="4" w:space="0" w:color="A6A6A6"/>
              <w:bottom w:val="single" w:sz="4" w:space="0" w:color="A6A6A6"/>
              <w:right w:val="single" w:sz="4" w:space="0" w:color="A6A6A6"/>
            </w:tcBorders>
            <w:shd w:val="clear" w:color="000000" w:fill="D7D7D7"/>
            <w:noWrap/>
            <w:vAlign w:val="center"/>
            <w:hideMark/>
          </w:tcPr>
          <w:p w14:paraId="0598C808" w14:textId="77777777" w:rsidR="00EC6DE2" w:rsidRPr="00EC6DE2" w:rsidRDefault="00EC6DE2" w:rsidP="00EC6DE2">
            <w:pPr>
              <w:spacing w:after="0" w:line="240" w:lineRule="auto"/>
              <w:jc w:val="left"/>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COSTO TOTAL OPERACIÓN MANTENIMIENTO</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513E7B46"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650C1840"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256" w:type="dxa"/>
            <w:tcBorders>
              <w:top w:val="single" w:sz="4" w:space="0" w:color="A6A6A6"/>
              <w:left w:val="nil"/>
              <w:bottom w:val="single" w:sz="4" w:space="0" w:color="A6A6A6"/>
              <w:right w:val="single" w:sz="4" w:space="0" w:color="A6A6A6"/>
            </w:tcBorders>
            <w:shd w:val="clear" w:color="000000" w:fill="D7D7D7"/>
            <w:noWrap/>
            <w:vAlign w:val="center"/>
            <w:hideMark/>
          </w:tcPr>
          <w:p w14:paraId="1C0B37B4"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 </w:t>
            </w:r>
          </w:p>
        </w:tc>
        <w:tc>
          <w:tcPr>
            <w:tcW w:w="1756" w:type="dxa"/>
            <w:tcBorders>
              <w:top w:val="single" w:sz="4" w:space="0" w:color="A6A6A6"/>
              <w:left w:val="nil"/>
              <w:bottom w:val="single" w:sz="4" w:space="0" w:color="A6A6A6"/>
              <w:right w:val="single" w:sz="4" w:space="0" w:color="A6A6A6"/>
            </w:tcBorders>
            <w:shd w:val="clear" w:color="000000" w:fill="D9D9D9"/>
            <w:noWrap/>
            <w:vAlign w:val="center"/>
            <w:hideMark/>
          </w:tcPr>
          <w:p w14:paraId="7564AFCE" w14:textId="77777777" w:rsidR="00EC6DE2" w:rsidRPr="00EC6DE2" w:rsidRDefault="00EC6DE2" w:rsidP="00EC6DE2">
            <w:pPr>
              <w:spacing w:after="0" w:line="240" w:lineRule="auto"/>
              <w:jc w:val="center"/>
              <w:rPr>
                <w:rFonts w:ascii="Calibri" w:eastAsia="Times New Roman" w:hAnsi="Calibri" w:cs="Calibri"/>
                <w:b/>
                <w:bCs/>
                <w:color w:val="000000"/>
                <w:sz w:val="16"/>
                <w:szCs w:val="16"/>
                <w:lang w:eastAsia="es-PE"/>
              </w:rPr>
            </w:pPr>
            <w:r w:rsidRPr="00EC6DE2">
              <w:rPr>
                <w:rFonts w:ascii="Calibri" w:eastAsia="Times New Roman" w:hAnsi="Calibri" w:cs="Calibri"/>
                <w:b/>
                <w:bCs/>
                <w:color w:val="000000"/>
                <w:sz w:val="16"/>
                <w:szCs w:val="16"/>
                <w:lang w:eastAsia="es-PE"/>
              </w:rPr>
              <w:t>S/ 1,368,740.99</w:t>
            </w:r>
          </w:p>
        </w:tc>
      </w:tr>
    </w:tbl>
    <w:p w14:paraId="32C88726" w14:textId="77777777" w:rsidR="009929A5" w:rsidRDefault="009929A5" w:rsidP="009929A5">
      <w:r>
        <w:t>Fuente: Elaboración propia.</w:t>
      </w:r>
    </w:p>
    <w:p w14:paraId="2FD1948B" w14:textId="77777777" w:rsidR="00EF76F6" w:rsidRDefault="00EF76F6" w:rsidP="00EF76F6">
      <w:pPr>
        <w:pStyle w:val="Ttulo4"/>
      </w:pPr>
      <w:r>
        <w:t>Análisis de la localización del proyecto</w:t>
      </w:r>
    </w:p>
    <w:p w14:paraId="163C72A3" w14:textId="2152216F" w:rsidR="00D7184D" w:rsidRDefault="00D7184D" w:rsidP="000F1A95">
      <w:r>
        <w:t xml:space="preserve">La localización del proyecto como Unidad Productora de servicios tendrá su sede principal en Lima. Pero también, desplegará en las agencias zonales de </w:t>
      </w:r>
      <w:r w:rsidR="00781321">
        <w:t>AGRO RURAL</w:t>
      </w:r>
      <w:r>
        <w:t xml:space="preserve"> las capacidades necesarias para prestar los servicios prestados del proyecto.</w:t>
      </w:r>
      <w:r w:rsidR="00781321">
        <w:t xml:space="preserve"> Estas se complementarán con las capacidades de estas agencias zonales actuales, en un enfoque de fortalecimiento institucional de AGRO RURAL.</w:t>
      </w:r>
    </w:p>
    <w:p w14:paraId="28069E66" w14:textId="570BA850" w:rsidR="00D7184D" w:rsidRDefault="00D7184D" w:rsidP="000F1A95">
      <w:r>
        <w:t>En este caso particular, la localización responderá a los locales actualmente existentes, con la premisa que actualmente allí se vienen prestando los servicios a ser mejorados con el pro</w:t>
      </w:r>
      <w:r w:rsidR="00781321">
        <w:t>y</w:t>
      </w:r>
      <w:r>
        <w:t>ecto.</w:t>
      </w:r>
    </w:p>
    <w:p w14:paraId="20F777F6" w14:textId="77777777" w:rsidR="00D7184D" w:rsidRPr="002F6ECB" w:rsidRDefault="00D7184D" w:rsidP="000F1A95">
      <w:r>
        <w:t xml:space="preserve">En ese sentido, cuentan con vías de acceso, servicios básicos y están ubicados en zonas con un </w:t>
      </w:r>
      <w:r w:rsidRPr="002F6ECB">
        <w:t>nivel ade</w:t>
      </w:r>
      <w:r w:rsidR="00D51234" w:rsidRPr="002F6ECB">
        <w:t>cuado de exposición a peligros.</w:t>
      </w:r>
    </w:p>
    <w:p w14:paraId="6F3A4AD0" w14:textId="016CE4C2" w:rsidR="0080599D" w:rsidRPr="002F6ECB" w:rsidRDefault="0080599D" w:rsidP="000F1A95">
      <w:pPr>
        <w:rPr>
          <w:b/>
        </w:rPr>
      </w:pPr>
      <w:r w:rsidRPr="002F6ECB">
        <w:rPr>
          <w:b/>
        </w:rPr>
        <w:t>Ubicación de los Planes de Negocios Avanzados</w:t>
      </w:r>
    </w:p>
    <w:p w14:paraId="43E6F7B4" w14:textId="77777777" w:rsidR="00B61D90" w:rsidRDefault="0080599D" w:rsidP="000F1A95">
      <w:r w:rsidRPr="002F6ECB">
        <w:t xml:space="preserve">Para el caso de los PN, se tienen que su ubicación geográfica será determinada de acuerdo a las organizaciones ganadoras de los concursos. Sin embargo, para el caso d elos planes de negocios avanzados, se tiene una preidentificación en base a las organizaciones que participaron en el PSSA. </w:t>
      </w:r>
      <w:r w:rsidR="002F6ECB">
        <w:t>Con dichos criterios, se han priorizado las cadenas productivas con mayor cantidad de organizaciones ubicadas en un distrito. El planteamiento es que en dichos distritos priorizados se desarrolle un Plan de Negocio Avanzado, donde el proyecto apoye su identificación y formulación. Así, se tienen 40 distritos que tendrán un plan de negocio avanzado.</w:t>
      </w:r>
    </w:p>
    <w:p w14:paraId="42763C18" w14:textId="724AD644" w:rsidR="00B61D90" w:rsidRDefault="00B61D90" w:rsidP="000F1A95">
      <w:r>
        <w:t>Se han priorizado las cadenas productivas con mayor cantidad de organizaciones que comparten el mismo territorio para garantizar su articulación. Estas cadenas son:</w:t>
      </w:r>
    </w:p>
    <w:p w14:paraId="6F94DDFC" w14:textId="691DDB90" w:rsidR="00B61D90" w:rsidRDefault="00B61D90" w:rsidP="00B61D90">
      <w:pPr>
        <w:pStyle w:val="Prrafodelista"/>
        <w:numPr>
          <w:ilvl w:val="0"/>
          <w:numId w:val="2"/>
        </w:numPr>
      </w:pPr>
      <w:r>
        <w:lastRenderedPageBreak/>
        <w:t>Vacunos.</w:t>
      </w:r>
    </w:p>
    <w:p w14:paraId="68F651C2" w14:textId="5EC2A595" w:rsidR="00B61D90" w:rsidRDefault="001758EA" w:rsidP="00B61D90">
      <w:pPr>
        <w:pStyle w:val="Prrafodelista"/>
        <w:numPr>
          <w:ilvl w:val="0"/>
          <w:numId w:val="2"/>
        </w:numPr>
      </w:pPr>
      <w:r>
        <w:t>Kiwicha</w:t>
      </w:r>
      <w:r w:rsidR="00B61D90">
        <w:t>.</w:t>
      </w:r>
    </w:p>
    <w:p w14:paraId="064C36A1" w14:textId="6E486605" w:rsidR="00B61D90" w:rsidRDefault="00B61D90" w:rsidP="00B61D90">
      <w:pPr>
        <w:pStyle w:val="Prrafodelista"/>
        <w:numPr>
          <w:ilvl w:val="0"/>
          <w:numId w:val="2"/>
        </w:numPr>
      </w:pPr>
      <w:r>
        <w:t>Palta.</w:t>
      </w:r>
    </w:p>
    <w:p w14:paraId="62EC6B4E" w14:textId="34D86FDE" w:rsidR="00B61D90" w:rsidRDefault="00B61D90" w:rsidP="00B61D90">
      <w:pPr>
        <w:pStyle w:val="Prrafodelista"/>
        <w:numPr>
          <w:ilvl w:val="0"/>
          <w:numId w:val="2"/>
        </w:numPr>
      </w:pPr>
      <w:r>
        <w:t>Cuyes.</w:t>
      </w:r>
    </w:p>
    <w:p w14:paraId="5A5A294E" w14:textId="03AF0BE5" w:rsidR="00B61D90" w:rsidRDefault="00B61D90" w:rsidP="00B61D90">
      <w:pPr>
        <w:pStyle w:val="Prrafodelista"/>
        <w:numPr>
          <w:ilvl w:val="0"/>
          <w:numId w:val="2"/>
        </w:numPr>
      </w:pPr>
      <w:r>
        <w:t>Cerdos.</w:t>
      </w:r>
    </w:p>
    <w:p w14:paraId="1DACA7D3" w14:textId="414A0F61" w:rsidR="00B61D90" w:rsidRDefault="00B61D90" w:rsidP="00B61D90">
      <w:pPr>
        <w:pStyle w:val="Prrafodelista"/>
        <w:numPr>
          <w:ilvl w:val="0"/>
          <w:numId w:val="2"/>
        </w:numPr>
      </w:pPr>
      <w:r>
        <w:t>Café Pergamino.</w:t>
      </w:r>
    </w:p>
    <w:p w14:paraId="2A54FC62" w14:textId="660C7919" w:rsidR="0080599D" w:rsidRDefault="002F6ECB" w:rsidP="00B61D90">
      <w:r>
        <w:t xml:space="preserve">En vacunos serán 4 planes, en </w:t>
      </w:r>
      <w:r w:rsidR="001758EA">
        <w:t>kiwuicha</w:t>
      </w:r>
      <w:r>
        <w:t xml:space="preserve"> serán 2, en palta 1, en cuyes 17, en cerdos 6 y en café pergamino 10. El detalle se muestra a continuación. </w:t>
      </w:r>
    </w:p>
    <w:p w14:paraId="5942C6F0" w14:textId="5CAA4964" w:rsidR="002F6ECB" w:rsidRDefault="002F6ECB" w:rsidP="002F6ECB">
      <w:pPr>
        <w:pStyle w:val="Descripcin"/>
        <w:keepNext/>
      </w:pPr>
      <w:bookmarkStart w:id="241" w:name="_Toc23092766"/>
      <w:r>
        <w:t xml:space="preserve">Tabla </w:t>
      </w:r>
      <w:r w:rsidR="0008175B">
        <w:fldChar w:fldCharType="begin"/>
      </w:r>
      <w:r w:rsidR="0008175B">
        <w:instrText xml:space="preserve"> SEQ Tabla \* ARABIC </w:instrText>
      </w:r>
      <w:r w:rsidR="0008175B">
        <w:fldChar w:fldCharType="separate"/>
      </w:r>
      <w:r w:rsidR="004D0F85">
        <w:rPr>
          <w:noProof/>
        </w:rPr>
        <w:t>87</w:t>
      </w:r>
      <w:r w:rsidR="0008175B">
        <w:rPr>
          <w:noProof/>
        </w:rPr>
        <w:fldChar w:fldCharType="end"/>
      </w:r>
      <w:r>
        <w:t>: Cadenas y distritos priorizados para implementación de planes de negocio avanzados.</w:t>
      </w:r>
      <w:bookmarkEnd w:id="241"/>
    </w:p>
    <w:tbl>
      <w:tblPr>
        <w:tblW w:w="5000" w:type="pct"/>
        <w:tblLayout w:type="fixed"/>
        <w:tblCellMar>
          <w:left w:w="70" w:type="dxa"/>
          <w:right w:w="70" w:type="dxa"/>
        </w:tblCellMar>
        <w:tblLook w:val="04A0" w:firstRow="1" w:lastRow="0" w:firstColumn="1" w:lastColumn="0" w:noHBand="0" w:noVBand="1"/>
      </w:tblPr>
      <w:tblGrid>
        <w:gridCol w:w="4116"/>
        <w:gridCol w:w="1535"/>
        <w:gridCol w:w="1550"/>
        <w:gridCol w:w="1637"/>
      </w:tblGrid>
      <w:tr w:rsidR="00046429" w:rsidRPr="002F6ECB" w14:paraId="1FBE84F0" w14:textId="77777777" w:rsidTr="001B6BA2">
        <w:trPr>
          <w:trHeight w:val="264"/>
          <w:tblHeader/>
        </w:trPr>
        <w:tc>
          <w:tcPr>
            <w:tcW w:w="2328" w:type="pct"/>
            <w:tcBorders>
              <w:top w:val="nil"/>
              <w:left w:val="nil"/>
              <w:bottom w:val="single" w:sz="4" w:space="0" w:color="8EA9DB"/>
              <w:right w:val="nil"/>
            </w:tcBorders>
            <w:shd w:val="clear" w:color="auto" w:fill="9BBB59" w:themeFill="accent3"/>
            <w:noWrap/>
            <w:vAlign w:val="bottom"/>
            <w:hideMark/>
          </w:tcPr>
          <w:p w14:paraId="7EDE157B"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Cadenas Productivas / Departamento / Provincia / Distrito</w:t>
            </w:r>
          </w:p>
        </w:tc>
        <w:tc>
          <w:tcPr>
            <w:tcW w:w="868" w:type="pct"/>
            <w:tcBorders>
              <w:top w:val="nil"/>
              <w:left w:val="nil"/>
              <w:bottom w:val="single" w:sz="4" w:space="0" w:color="8EA9DB"/>
              <w:right w:val="nil"/>
            </w:tcBorders>
            <w:shd w:val="clear" w:color="auto" w:fill="9BBB59" w:themeFill="accent3"/>
            <w:noWrap/>
            <w:vAlign w:val="bottom"/>
            <w:hideMark/>
          </w:tcPr>
          <w:p w14:paraId="28EAFA3C" w14:textId="56401CC9"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N° Organizaciones</w:t>
            </w:r>
          </w:p>
        </w:tc>
        <w:tc>
          <w:tcPr>
            <w:tcW w:w="877" w:type="pct"/>
            <w:tcBorders>
              <w:top w:val="nil"/>
              <w:left w:val="nil"/>
              <w:bottom w:val="single" w:sz="4" w:space="0" w:color="8EA9DB"/>
              <w:right w:val="nil"/>
            </w:tcBorders>
            <w:shd w:val="clear" w:color="auto" w:fill="9BBB59" w:themeFill="accent3"/>
            <w:noWrap/>
            <w:vAlign w:val="bottom"/>
            <w:hideMark/>
          </w:tcPr>
          <w:p w14:paraId="4D03D272" w14:textId="377DED56"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N° Productores</w:t>
            </w:r>
          </w:p>
        </w:tc>
        <w:tc>
          <w:tcPr>
            <w:tcW w:w="926" w:type="pct"/>
            <w:tcBorders>
              <w:top w:val="nil"/>
              <w:left w:val="nil"/>
              <w:bottom w:val="nil"/>
              <w:right w:val="nil"/>
            </w:tcBorders>
            <w:shd w:val="clear" w:color="auto" w:fill="9BBB59" w:themeFill="accent3"/>
            <w:noWrap/>
            <w:vAlign w:val="bottom"/>
            <w:hideMark/>
          </w:tcPr>
          <w:p w14:paraId="5C861AC9" w14:textId="7727D398"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Total PN Avanzados</w:t>
            </w:r>
          </w:p>
        </w:tc>
      </w:tr>
      <w:tr w:rsidR="00046429" w:rsidRPr="002F6ECB" w14:paraId="7178BE35"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6AFE9E96"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VACUNOS</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4516D18F" w14:textId="25425E8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30</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13EFB497" w14:textId="55123CDB"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596</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240BBDB0" w14:textId="3C5F67E9"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w:t>
            </w:r>
          </w:p>
        </w:tc>
      </w:tr>
      <w:tr w:rsidR="00046429" w:rsidRPr="002F6ECB" w14:paraId="22877DF6" w14:textId="77777777" w:rsidTr="001B6BA2">
        <w:trPr>
          <w:trHeight w:val="264"/>
        </w:trPr>
        <w:tc>
          <w:tcPr>
            <w:tcW w:w="2328" w:type="pct"/>
            <w:tcBorders>
              <w:top w:val="nil"/>
              <w:left w:val="nil"/>
              <w:bottom w:val="nil"/>
              <w:right w:val="nil"/>
            </w:tcBorders>
            <w:shd w:val="clear" w:color="auto" w:fill="auto"/>
            <w:noWrap/>
            <w:vAlign w:val="bottom"/>
            <w:hideMark/>
          </w:tcPr>
          <w:p w14:paraId="4025FD13"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AMAZONAS</w:t>
            </w:r>
          </w:p>
        </w:tc>
        <w:tc>
          <w:tcPr>
            <w:tcW w:w="868" w:type="pct"/>
            <w:tcBorders>
              <w:top w:val="nil"/>
              <w:left w:val="nil"/>
              <w:bottom w:val="nil"/>
              <w:right w:val="nil"/>
            </w:tcBorders>
            <w:shd w:val="clear" w:color="auto" w:fill="auto"/>
            <w:noWrap/>
            <w:vAlign w:val="bottom"/>
            <w:hideMark/>
          </w:tcPr>
          <w:p w14:paraId="0C6AABA1" w14:textId="41BDF722"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0595CBE1" w14:textId="392634EE"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158</w:t>
            </w:r>
          </w:p>
        </w:tc>
        <w:tc>
          <w:tcPr>
            <w:tcW w:w="926" w:type="pct"/>
            <w:tcBorders>
              <w:top w:val="nil"/>
              <w:left w:val="nil"/>
              <w:bottom w:val="nil"/>
              <w:right w:val="nil"/>
            </w:tcBorders>
            <w:shd w:val="clear" w:color="auto" w:fill="auto"/>
            <w:noWrap/>
            <w:vAlign w:val="bottom"/>
            <w:hideMark/>
          </w:tcPr>
          <w:p w14:paraId="4BFC20EA" w14:textId="0919BE2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w:t>
            </w:r>
          </w:p>
        </w:tc>
      </w:tr>
      <w:tr w:rsidR="00046429" w:rsidRPr="0052020F" w14:paraId="41DF596F" w14:textId="77777777" w:rsidTr="001B6BA2">
        <w:trPr>
          <w:trHeight w:val="264"/>
        </w:trPr>
        <w:tc>
          <w:tcPr>
            <w:tcW w:w="2328" w:type="pct"/>
            <w:tcBorders>
              <w:top w:val="nil"/>
              <w:left w:val="nil"/>
              <w:bottom w:val="nil"/>
              <w:right w:val="nil"/>
            </w:tcBorders>
            <w:shd w:val="clear" w:color="auto" w:fill="auto"/>
            <w:noWrap/>
            <w:vAlign w:val="bottom"/>
            <w:hideMark/>
          </w:tcPr>
          <w:p w14:paraId="42F80EC0" w14:textId="77777777" w:rsidR="00046429" w:rsidRPr="0052020F" w:rsidRDefault="00046429" w:rsidP="0052020F">
            <w:pPr>
              <w:spacing w:after="0" w:line="240" w:lineRule="auto"/>
              <w:ind w:firstLineChars="200" w:firstLine="402"/>
              <w:jc w:val="left"/>
              <w:rPr>
                <w:rFonts w:ascii="Arial" w:eastAsia="Times New Roman" w:hAnsi="Arial" w:cs="Arial"/>
                <w:b/>
                <w:sz w:val="20"/>
                <w:szCs w:val="20"/>
                <w:lang w:eastAsia="es-PE"/>
              </w:rPr>
            </w:pPr>
            <w:r w:rsidRPr="0052020F">
              <w:rPr>
                <w:rFonts w:ascii="Arial" w:eastAsia="Times New Roman" w:hAnsi="Arial" w:cs="Arial"/>
                <w:b/>
                <w:sz w:val="20"/>
                <w:szCs w:val="20"/>
                <w:lang w:eastAsia="es-PE"/>
              </w:rPr>
              <w:t>RODRIGUEZ DE MENDOZA</w:t>
            </w:r>
          </w:p>
        </w:tc>
        <w:tc>
          <w:tcPr>
            <w:tcW w:w="868" w:type="pct"/>
            <w:tcBorders>
              <w:top w:val="nil"/>
              <w:left w:val="nil"/>
              <w:bottom w:val="nil"/>
              <w:right w:val="nil"/>
            </w:tcBorders>
            <w:shd w:val="clear" w:color="auto" w:fill="auto"/>
            <w:noWrap/>
            <w:vAlign w:val="bottom"/>
            <w:hideMark/>
          </w:tcPr>
          <w:p w14:paraId="415AA10F" w14:textId="084E046F" w:rsidR="00046429" w:rsidRPr="0052020F" w:rsidRDefault="00046429" w:rsidP="00046429">
            <w:pPr>
              <w:spacing w:after="0" w:line="240" w:lineRule="auto"/>
              <w:jc w:val="center"/>
              <w:rPr>
                <w:rFonts w:ascii="Arial" w:eastAsia="Times New Roman" w:hAnsi="Arial" w:cs="Arial"/>
                <w:b/>
                <w:sz w:val="20"/>
                <w:szCs w:val="20"/>
                <w:lang w:eastAsia="es-PE"/>
              </w:rPr>
            </w:pPr>
            <w:r w:rsidRPr="0052020F">
              <w:rPr>
                <w:rFonts w:ascii="Arial" w:eastAsia="Times New Roman" w:hAnsi="Arial" w:cs="Arial"/>
                <w:b/>
                <w:sz w:val="20"/>
                <w:szCs w:val="20"/>
                <w:lang w:eastAsia="es-PE"/>
              </w:rPr>
              <w:t>6</w:t>
            </w:r>
          </w:p>
        </w:tc>
        <w:tc>
          <w:tcPr>
            <w:tcW w:w="877" w:type="pct"/>
            <w:tcBorders>
              <w:top w:val="nil"/>
              <w:left w:val="nil"/>
              <w:bottom w:val="nil"/>
              <w:right w:val="nil"/>
            </w:tcBorders>
            <w:shd w:val="clear" w:color="auto" w:fill="auto"/>
            <w:noWrap/>
            <w:vAlign w:val="bottom"/>
            <w:hideMark/>
          </w:tcPr>
          <w:p w14:paraId="05694565" w14:textId="29921249" w:rsidR="00046429" w:rsidRPr="0052020F" w:rsidRDefault="00046429" w:rsidP="00046429">
            <w:pPr>
              <w:spacing w:after="0" w:line="240" w:lineRule="auto"/>
              <w:jc w:val="center"/>
              <w:rPr>
                <w:rFonts w:ascii="Arial" w:eastAsia="Times New Roman" w:hAnsi="Arial" w:cs="Arial"/>
                <w:b/>
                <w:sz w:val="20"/>
                <w:szCs w:val="20"/>
                <w:lang w:eastAsia="es-PE"/>
              </w:rPr>
            </w:pPr>
            <w:r w:rsidRPr="0052020F">
              <w:rPr>
                <w:rFonts w:ascii="Arial" w:eastAsia="Times New Roman" w:hAnsi="Arial" w:cs="Arial"/>
                <w:b/>
                <w:sz w:val="20"/>
                <w:szCs w:val="20"/>
                <w:lang w:eastAsia="es-PE"/>
              </w:rPr>
              <w:t>158</w:t>
            </w:r>
          </w:p>
        </w:tc>
        <w:tc>
          <w:tcPr>
            <w:tcW w:w="926" w:type="pct"/>
            <w:tcBorders>
              <w:top w:val="nil"/>
              <w:left w:val="nil"/>
              <w:bottom w:val="nil"/>
              <w:right w:val="nil"/>
            </w:tcBorders>
            <w:shd w:val="clear" w:color="auto" w:fill="auto"/>
            <w:noWrap/>
            <w:vAlign w:val="bottom"/>
            <w:hideMark/>
          </w:tcPr>
          <w:p w14:paraId="08ABCCE0" w14:textId="2254745E" w:rsidR="00046429" w:rsidRPr="0052020F" w:rsidRDefault="00046429" w:rsidP="00046429">
            <w:pPr>
              <w:spacing w:after="0" w:line="240" w:lineRule="auto"/>
              <w:jc w:val="center"/>
              <w:rPr>
                <w:rFonts w:ascii="Arial" w:eastAsia="Times New Roman" w:hAnsi="Arial" w:cs="Arial"/>
                <w:b/>
                <w:sz w:val="20"/>
                <w:szCs w:val="20"/>
                <w:lang w:eastAsia="es-PE"/>
              </w:rPr>
            </w:pPr>
            <w:r w:rsidRPr="0052020F">
              <w:rPr>
                <w:rFonts w:ascii="Arial" w:eastAsia="Times New Roman" w:hAnsi="Arial" w:cs="Arial"/>
                <w:b/>
                <w:sz w:val="20"/>
                <w:szCs w:val="20"/>
                <w:lang w:eastAsia="es-PE"/>
              </w:rPr>
              <w:t>1</w:t>
            </w:r>
          </w:p>
        </w:tc>
      </w:tr>
      <w:tr w:rsidR="00046429" w:rsidRPr="0052020F" w14:paraId="001685E8" w14:textId="77777777" w:rsidTr="001B6BA2">
        <w:trPr>
          <w:trHeight w:val="264"/>
        </w:trPr>
        <w:tc>
          <w:tcPr>
            <w:tcW w:w="2328" w:type="pct"/>
            <w:tcBorders>
              <w:top w:val="nil"/>
              <w:left w:val="nil"/>
              <w:bottom w:val="nil"/>
              <w:right w:val="nil"/>
            </w:tcBorders>
            <w:shd w:val="clear" w:color="auto" w:fill="auto"/>
            <w:noWrap/>
            <w:vAlign w:val="bottom"/>
            <w:hideMark/>
          </w:tcPr>
          <w:p w14:paraId="3076C9AC" w14:textId="77777777" w:rsidR="00046429" w:rsidRPr="0052020F" w:rsidRDefault="00046429" w:rsidP="0052020F">
            <w:pPr>
              <w:spacing w:after="0" w:line="240" w:lineRule="auto"/>
              <w:ind w:firstLineChars="300" w:firstLine="600"/>
              <w:jc w:val="left"/>
              <w:rPr>
                <w:rFonts w:ascii="Arial" w:eastAsia="Times New Roman" w:hAnsi="Arial" w:cs="Arial"/>
                <w:color w:val="000000"/>
                <w:sz w:val="20"/>
                <w:szCs w:val="20"/>
                <w:lang w:eastAsia="es-PE"/>
              </w:rPr>
            </w:pPr>
            <w:r w:rsidRPr="0052020F">
              <w:rPr>
                <w:rFonts w:ascii="Arial" w:eastAsia="Times New Roman" w:hAnsi="Arial" w:cs="Arial"/>
                <w:color w:val="000000"/>
                <w:sz w:val="20"/>
                <w:szCs w:val="20"/>
                <w:lang w:eastAsia="es-PE"/>
              </w:rPr>
              <w:t>VISTA ALEGRE</w:t>
            </w:r>
          </w:p>
        </w:tc>
        <w:tc>
          <w:tcPr>
            <w:tcW w:w="868" w:type="pct"/>
            <w:tcBorders>
              <w:top w:val="nil"/>
              <w:left w:val="nil"/>
              <w:bottom w:val="nil"/>
              <w:right w:val="nil"/>
            </w:tcBorders>
            <w:shd w:val="clear" w:color="auto" w:fill="auto"/>
            <w:noWrap/>
            <w:vAlign w:val="bottom"/>
            <w:hideMark/>
          </w:tcPr>
          <w:p w14:paraId="582396DC" w14:textId="492CF356" w:rsidR="00046429" w:rsidRPr="0052020F" w:rsidRDefault="00046429" w:rsidP="00046429">
            <w:pPr>
              <w:spacing w:after="0" w:line="240" w:lineRule="auto"/>
              <w:jc w:val="center"/>
              <w:rPr>
                <w:rFonts w:ascii="Arial" w:eastAsia="Times New Roman" w:hAnsi="Arial" w:cs="Arial"/>
                <w:color w:val="000000"/>
                <w:sz w:val="20"/>
                <w:szCs w:val="20"/>
                <w:lang w:eastAsia="es-PE"/>
              </w:rPr>
            </w:pPr>
            <w:r w:rsidRPr="0052020F">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2FB6CD25" w14:textId="3666BA80" w:rsidR="00046429" w:rsidRPr="0052020F" w:rsidRDefault="00046429" w:rsidP="00046429">
            <w:pPr>
              <w:spacing w:after="0" w:line="240" w:lineRule="auto"/>
              <w:jc w:val="center"/>
              <w:rPr>
                <w:rFonts w:ascii="Arial" w:eastAsia="Times New Roman" w:hAnsi="Arial" w:cs="Arial"/>
                <w:color w:val="000000"/>
                <w:sz w:val="20"/>
                <w:szCs w:val="20"/>
                <w:lang w:eastAsia="es-PE"/>
              </w:rPr>
            </w:pPr>
            <w:r w:rsidRPr="0052020F">
              <w:rPr>
                <w:rFonts w:ascii="Arial" w:eastAsia="Times New Roman" w:hAnsi="Arial" w:cs="Arial"/>
                <w:color w:val="000000"/>
                <w:sz w:val="20"/>
                <w:szCs w:val="20"/>
                <w:lang w:eastAsia="es-PE"/>
              </w:rPr>
              <w:t>158</w:t>
            </w:r>
          </w:p>
        </w:tc>
        <w:tc>
          <w:tcPr>
            <w:tcW w:w="926" w:type="pct"/>
            <w:tcBorders>
              <w:top w:val="nil"/>
              <w:left w:val="nil"/>
              <w:bottom w:val="nil"/>
              <w:right w:val="nil"/>
            </w:tcBorders>
            <w:shd w:val="clear" w:color="auto" w:fill="auto"/>
            <w:noWrap/>
            <w:vAlign w:val="bottom"/>
            <w:hideMark/>
          </w:tcPr>
          <w:p w14:paraId="09904E3F" w14:textId="77777777" w:rsidR="00046429" w:rsidRPr="0052020F" w:rsidRDefault="00046429" w:rsidP="00046429">
            <w:pPr>
              <w:spacing w:after="0" w:line="240" w:lineRule="auto"/>
              <w:jc w:val="center"/>
              <w:rPr>
                <w:rFonts w:ascii="Arial" w:eastAsia="Times New Roman" w:hAnsi="Arial" w:cs="Arial"/>
                <w:sz w:val="20"/>
                <w:szCs w:val="20"/>
                <w:lang w:eastAsia="es-PE"/>
              </w:rPr>
            </w:pPr>
            <w:r w:rsidRPr="0052020F">
              <w:rPr>
                <w:rFonts w:ascii="Arial" w:eastAsia="Times New Roman" w:hAnsi="Arial" w:cs="Arial"/>
                <w:sz w:val="20"/>
                <w:szCs w:val="20"/>
                <w:lang w:eastAsia="es-PE"/>
              </w:rPr>
              <w:t>1</w:t>
            </w:r>
          </w:p>
        </w:tc>
      </w:tr>
      <w:tr w:rsidR="00046429" w:rsidRPr="002F6ECB" w14:paraId="46BF34EC" w14:textId="77777777" w:rsidTr="001B6BA2">
        <w:trPr>
          <w:trHeight w:val="264"/>
        </w:trPr>
        <w:tc>
          <w:tcPr>
            <w:tcW w:w="2328" w:type="pct"/>
            <w:tcBorders>
              <w:top w:val="nil"/>
              <w:left w:val="nil"/>
              <w:bottom w:val="nil"/>
              <w:right w:val="nil"/>
            </w:tcBorders>
            <w:shd w:val="clear" w:color="auto" w:fill="auto"/>
            <w:noWrap/>
            <w:vAlign w:val="bottom"/>
            <w:hideMark/>
          </w:tcPr>
          <w:p w14:paraId="7B1BBF8A"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CAJAMARCA</w:t>
            </w:r>
          </w:p>
        </w:tc>
        <w:tc>
          <w:tcPr>
            <w:tcW w:w="868" w:type="pct"/>
            <w:tcBorders>
              <w:top w:val="nil"/>
              <w:left w:val="nil"/>
              <w:bottom w:val="nil"/>
              <w:right w:val="nil"/>
            </w:tcBorders>
            <w:shd w:val="clear" w:color="auto" w:fill="auto"/>
            <w:noWrap/>
            <w:vAlign w:val="bottom"/>
            <w:hideMark/>
          </w:tcPr>
          <w:p w14:paraId="728FFC0E" w14:textId="5B722FFB"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24</w:t>
            </w:r>
          </w:p>
        </w:tc>
        <w:tc>
          <w:tcPr>
            <w:tcW w:w="877" w:type="pct"/>
            <w:tcBorders>
              <w:top w:val="nil"/>
              <w:left w:val="nil"/>
              <w:bottom w:val="nil"/>
              <w:right w:val="nil"/>
            </w:tcBorders>
            <w:shd w:val="clear" w:color="auto" w:fill="auto"/>
            <w:noWrap/>
            <w:vAlign w:val="bottom"/>
            <w:hideMark/>
          </w:tcPr>
          <w:p w14:paraId="6ED936DB" w14:textId="66240162"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438</w:t>
            </w:r>
          </w:p>
        </w:tc>
        <w:tc>
          <w:tcPr>
            <w:tcW w:w="926" w:type="pct"/>
            <w:tcBorders>
              <w:top w:val="nil"/>
              <w:left w:val="nil"/>
              <w:bottom w:val="nil"/>
              <w:right w:val="nil"/>
            </w:tcBorders>
            <w:shd w:val="clear" w:color="auto" w:fill="auto"/>
            <w:noWrap/>
            <w:vAlign w:val="bottom"/>
            <w:hideMark/>
          </w:tcPr>
          <w:p w14:paraId="7410E21C" w14:textId="4336DF70"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3</w:t>
            </w:r>
          </w:p>
        </w:tc>
      </w:tr>
      <w:tr w:rsidR="00046429" w:rsidRPr="002F6ECB" w14:paraId="70323BA9" w14:textId="77777777" w:rsidTr="001B6BA2">
        <w:trPr>
          <w:trHeight w:val="264"/>
        </w:trPr>
        <w:tc>
          <w:tcPr>
            <w:tcW w:w="2328" w:type="pct"/>
            <w:tcBorders>
              <w:top w:val="nil"/>
              <w:left w:val="nil"/>
              <w:bottom w:val="nil"/>
              <w:right w:val="nil"/>
            </w:tcBorders>
            <w:shd w:val="clear" w:color="auto" w:fill="auto"/>
            <w:noWrap/>
            <w:vAlign w:val="bottom"/>
            <w:hideMark/>
          </w:tcPr>
          <w:p w14:paraId="305E192D"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CHOTA</w:t>
            </w:r>
          </w:p>
        </w:tc>
        <w:tc>
          <w:tcPr>
            <w:tcW w:w="868" w:type="pct"/>
            <w:tcBorders>
              <w:top w:val="nil"/>
              <w:left w:val="nil"/>
              <w:bottom w:val="nil"/>
              <w:right w:val="nil"/>
            </w:tcBorders>
            <w:shd w:val="clear" w:color="auto" w:fill="auto"/>
            <w:noWrap/>
            <w:vAlign w:val="bottom"/>
            <w:hideMark/>
          </w:tcPr>
          <w:p w14:paraId="24F8AC37" w14:textId="06EAC3B9"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10</w:t>
            </w:r>
          </w:p>
        </w:tc>
        <w:tc>
          <w:tcPr>
            <w:tcW w:w="877" w:type="pct"/>
            <w:tcBorders>
              <w:top w:val="nil"/>
              <w:left w:val="nil"/>
              <w:bottom w:val="nil"/>
              <w:right w:val="nil"/>
            </w:tcBorders>
            <w:shd w:val="clear" w:color="auto" w:fill="auto"/>
            <w:noWrap/>
            <w:vAlign w:val="bottom"/>
            <w:hideMark/>
          </w:tcPr>
          <w:p w14:paraId="022D96FD" w14:textId="52C1BF0D"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211</w:t>
            </w:r>
          </w:p>
        </w:tc>
        <w:tc>
          <w:tcPr>
            <w:tcW w:w="926" w:type="pct"/>
            <w:tcBorders>
              <w:top w:val="nil"/>
              <w:left w:val="nil"/>
              <w:bottom w:val="nil"/>
              <w:right w:val="nil"/>
            </w:tcBorders>
            <w:shd w:val="clear" w:color="auto" w:fill="auto"/>
            <w:noWrap/>
            <w:vAlign w:val="bottom"/>
            <w:hideMark/>
          </w:tcPr>
          <w:p w14:paraId="44DD1317" w14:textId="7351DDCC"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112C65BA" w14:textId="77777777" w:rsidTr="001B6BA2">
        <w:trPr>
          <w:trHeight w:val="264"/>
        </w:trPr>
        <w:tc>
          <w:tcPr>
            <w:tcW w:w="2328" w:type="pct"/>
            <w:tcBorders>
              <w:top w:val="nil"/>
              <w:left w:val="nil"/>
              <w:bottom w:val="nil"/>
              <w:right w:val="nil"/>
            </w:tcBorders>
            <w:shd w:val="clear" w:color="auto" w:fill="auto"/>
            <w:noWrap/>
            <w:vAlign w:val="bottom"/>
            <w:hideMark/>
          </w:tcPr>
          <w:p w14:paraId="5227A839"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ANGUIA</w:t>
            </w:r>
          </w:p>
        </w:tc>
        <w:tc>
          <w:tcPr>
            <w:tcW w:w="868" w:type="pct"/>
            <w:tcBorders>
              <w:top w:val="nil"/>
              <w:left w:val="nil"/>
              <w:bottom w:val="nil"/>
              <w:right w:val="nil"/>
            </w:tcBorders>
            <w:shd w:val="clear" w:color="auto" w:fill="auto"/>
            <w:noWrap/>
            <w:vAlign w:val="bottom"/>
            <w:hideMark/>
          </w:tcPr>
          <w:p w14:paraId="566D66DA" w14:textId="4D7EBB0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w:t>
            </w:r>
          </w:p>
        </w:tc>
        <w:tc>
          <w:tcPr>
            <w:tcW w:w="877" w:type="pct"/>
            <w:tcBorders>
              <w:top w:val="nil"/>
              <w:left w:val="nil"/>
              <w:bottom w:val="nil"/>
              <w:right w:val="nil"/>
            </w:tcBorders>
            <w:shd w:val="clear" w:color="auto" w:fill="auto"/>
            <w:noWrap/>
            <w:vAlign w:val="bottom"/>
            <w:hideMark/>
          </w:tcPr>
          <w:p w14:paraId="766EB31A" w14:textId="7A6D84BA"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211</w:t>
            </w:r>
          </w:p>
        </w:tc>
        <w:tc>
          <w:tcPr>
            <w:tcW w:w="926" w:type="pct"/>
            <w:tcBorders>
              <w:top w:val="nil"/>
              <w:left w:val="nil"/>
              <w:bottom w:val="nil"/>
              <w:right w:val="nil"/>
            </w:tcBorders>
            <w:shd w:val="clear" w:color="auto" w:fill="auto"/>
            <w:noWrap/>
            <w:vAlign w:val="bottom"/>
            <w:hideMark/>
          </w:tcPr>
          <w:p w14:paraId="361650F4"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34EEF2AB" w14:textId="77777777" w:rsidTr="001B6BA2">
        <w:trPr>
          <w:trHeight w:val="264"/>
        </w:trPr>
        <w:tc>
          <w:tcPr>
            <w:tcW w:w="2328" w:type="pct"/>
            <w:tcBorders>
              <w:top w:val="nil"/>
              <w:left w:val="nil"/>
              <w:bottom w:val="nil"/>
              <w:right w:val="nil"/>
            </w:tcBorders>
            <w:shd w:val="clear" w:color="auto" w:fill="auto"/>
            <w:noWrap/>
            <w:vAlign w:val="bottom"/>
            <w:hideMark/>
          </w:tcPr>
          <w:p w14:paraId="6F47562D"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CUTERVO</w:t>
            </w:r>
          </w:p>
        </w:tc>
        <w:tc>
          <w:tcPr>
            <w:tcW w:w="868" w:type="pct"/>
            <w:tcBorders>
              <w:top w:val="nil"/>
              <w:left w:val="nil"/>
              <w:bottom w:val="nil"/>
              <w:right w:val="nil"/>
            </w:tcBorders>
            <w:shd w:val="clear" w:color="auto" w:fill="auto"/>
            <w:noWrap/>
            <w:vAlign w:val="bottom"/>
            <w:hideMark/>
          </w:tcPr>
          <w:p w14:paraId="1EC1F2BD" w14:textId="3A2FCF9D"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5</w:t>
            </w:r>
          </w:p>
        </w:tc>
        <w:tc>
          <w:tcPr>
            <w:tcW w:w="877" w:type="pct"/>
            <w:tcBorders>
              <w:top w:val="nil"/>
              <w:left w:val="nil"/>
              <w:bottom w:val="nil"/>
              <w:right w:val="nil"/>
            </w:tcBorders>
            <w:shd w:val="clear" w:color="auto" w:fill="auto"/>
            <w:noWrap/>
            <w:vAlign w:val="bottom"/>
            <w:hideMark/>
          </w:tcPr>
          <w:p w14:paraId="73C2C0E7" w14:textId="343285E4"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85</w:t>
            </w:r>
          </w:p>
        </w:tc>
        <w:tc>
          <w:tcPr>
            <w:tcW w:w="926" w:type="pct"/>
            <w:tcBorders>
              <w:top w:val="nil"/>
              <w:left w:val="nil"/>
              <w:bottom w:val="nil"/>
              <w:right w:val="nil"/>
            </w:tcBorders>
            <w:shd w:val="clear" w:color="auto" w:fill="auto"/>
            <w:noWrap/>
            <w:vAlign w:val="bottom"/>
            <w:hideMark/>
          </w:tcPr>
          <w:p w14:paraId="7522038B" w14:textId="28C2135F"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357A71CF" w14:textId="77777777" w:rsidTr="001B6BA2">
        <w:trPr>
          <w:trHeight w:val="264"/>
        </w:trPr>
        <w:tc>
          <w:tcPr>
            <w:tcW w:w="2328" w:type="pct"/>
            <w:tcBorders>
              <w:top w:val="nil"/>
              <w:left w:val="nil"/>
              <w:bottom w:val="nil"/>
              <w:right w:val="nil"/>
            </w:tcBorders>
            <w:shd w:val="clear" w:color="auto" w:fill="auto"/>
            <w:noWrap/>
            <w:vAlign w:val="bottom"/>
            <w:hideMark/>
          </w:tcPr>
          <w:p w14:paraId="4DE057AC"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SOCOTA</w:t>
            </w:r>
          </w:p>
        </w:tc>
        <w:tc>
          <w:tcPr>
            <w:tcW w:w="868" w:type="pct"/>
            <w:tcBorders>
              <w:top w:val="nil"/>
              <w:left w:val="nil"/>
              <w:bottom w:val="nil"/>
              <w:right w:val="nil"/>
            </w:tcBorders>
            <w:shd w:val="clear" w:color="auto" w:fill="auto"/>
            <w:noWrap/>
            <w:vAlign w:val="bottom"/>
            <w:hideMark/>
          </w:tcPr>
          <w:p w14:paraId="32903B40" w14:textId="6BD45770"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7885FE26" w14:textId="399F326B"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85</w:t>
            </w:r>
          </w:p>
        </w:tc>
        <w:tc>
          <w:tcPr>
            <w:tcW w:w="926" w:type="pct"/>
            <w:tcBorders>
              <w:top w:val="nil"/>
              <w:left w:val="nil"/>
              <w:bottom w:val="nil"/>
              <w:right w:val="nil"/>
            </w:tcBorders>
            <w:shd w:val="clear" w:color="auto" w:fill="auto"/>
            <w:noWrap/>
            <w:vAlign w:val="bottom"/>
            <w:hideMark/>
          </w:tcPr>
          <w:p w14:paraId="45324B2A"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3792B763" w14:textId="77777777" w:rsidTr="001B6BA2">
        <w:trPr>
          <w:trHeight w:val="264"/>
        </w:trPr>
        <w:tc>
          <w:tcPr>
            <w:tcW w:w="2328" w:type="pct"/>
            <w:tcBorders>
              <w:top w:val="nil"/>
              <w:left w:val="nil"/>
              <w:bottom w:val="nil"/>
              <w:right w:val="nil"/>
            </w:tcBorders>
            <w:shd w:val="clear" w:color="auto" w:fill="auto"/>
            <w:noWrap/>
            <w:vAlign w:val="bottom"/>
            <w:hideMark/>
          </w:tcPr>
          <w:p w14:paraId="356CED17"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SANTA CRUZ</w:t>
            </w:r>
          </w:p>
        </w:tc>
        <w:tc>
          <w:tcPr>
            <w:tcW w:w="868" w:type="pct"/>
            <w:tcBorders>
              <w:top w:val="nil"/>
              <w:left w:val="nil"/>
              <w:bottom w:val="nil"/>
              <w:right w:val="nil"/>
            </w:tcBorders>
            <w:shd w:val="clear" w:color="auto" w:fill="auto"/>
            <w:noWrap/>
            <w:vAlign w:val="bottom"/>
            <w:hideMark/>
          </w:tcPr>
          <w:p w14:paraId="2ED04B7F" w14:textId="38C523E0"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9</w:t>
            </w:r>
          </w:p>
        </w:tc>
        <w:tc>
          <w:tcPr>
            <w:tcW w:w="877" w:type="pct"/>
            <w:tcBorders>
              <w:top w:val="nil"/>
              <w:left w:val="nil"/>
              <w:bottom w:val="nil"/>
              <w:right w:val="nil"/>
            </w:tcBorders>
            <w:shd w:val="clear" w:color="auto" w:fill="auto"/>
            <w:noWrap/>
            <w:vAlign w:val="bottom"/>
            <w:hideMark/>
          </w:tcPr>
          <w:p w14:paraId="2C200AA3" w14:textId="0B384DE7"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142</w:t>
            </w:r>
          </w:p>
        </w:tc>
        <w:tc>
          <w:tcPr>
            <w:tcW w:w="926" w:type="pct"/>
            <w:tcBorders>
              <w:top w:val="nil"/>
              <w:left w:val="nil"/>
              <w:bottom w:val="nil"/>
              <w:right w:val="nil"/>
            </w:tcBorders>
            <w:shd w:val="clear" w:color="auto" w:fill="auto"/>
            <w:noWrap/>
            <w:vAlign w:val="bottom"/>
            <w:hideMark/>
          </w:tcPr>
          <w:p w14:paraId="3EED7AF4" w14:textId="1A627735"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3179A9BA" w14:textId="77777777" w:rsidTr="001B6BA2">
        <w:trPr>
          <w:trHeight w:val="264"/>
        </w:trPr>
        <w:tc>
          <w:tcPr>
            <w:tcW w:w="2328" w:type="pct"/>
            <w:tcBorders>
              <w:top w:val="nil"/>
              <w:left w:val="nil"/>
              <w:bottom w:val="nil"/>
              <w:right w:val="nil"/>
            </w:tcBorders>
            <w:shd w:val="clear" w:color="auto" w:fill="auto"/>
            <w:noWrap/>
            <w:vAlign w:val="bottom"/>
            <w:hideMark/>
          </w:tcPr>
          <w:p w14:paraId="12921527"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YAUYUCAN</w:t>
            </w:r>
          </w:p>
        </w:tc>
        <w:tc>
          <w:tcPr>
            <w:tcW w:w="868" w:type="pct"/>
            <w:tcBorders>
              <w:top w:val="nil"/>
              <w:left w:val="nil"/>
              <w:bottom w:val="nil"/>
              <w:right w:val="nil"/>
            </w:tcBorders>
            <w:shd w:val="clear" w:color="auto" w:fill="auto"/>
            <w:noWrap/>
            <w:vAlign w:val="bottom"/>
            <w:hideMark/>
          </w:tcPr>
          <w:p w14:paraId="094237E3" w14:textId="35F6C5EA"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1B1C7707" w14:textId="31C33A28"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142</w:t>
            </w:r>
          </w:p>
        </w:tc>
        <w:tc>
          <w:tcPr>
            <w:tcW w:w="926" w:type="pct"/>
            <w:tcBorders>
              <w:top w:val="nil"/>
              <w:left w:val="nil"/>
              <w:bottom w:val="nil"/>
              <w:right w:val="nil"/>
            </w:tcBorders>
            <w:shd w:val="clear" w:color="auto" w:fill="auto"/>
            <w:noWrap/>
            <w:vAlign w:val="bottom"/>
            <w:hideMark/>
          </w:tcPr>
          <w:p w14:paraId="10AF55C2"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AB42993"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23710B88" w14:textId="030700B1" w:rsidR="00046429" w:rsidRPr="002F6ECB" w:rsidRDefault="008C4B47" w:rsidP="002F6ECB">
            <w:pPr>
              <w:spacing w:after="0" w:line="240" w:lineRule="auto"/>
              <w:jc w:val="left"/>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KIWUICHA</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42D41468" w14:textId="4702670D"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9</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2490E88E" w14:textId="62595E5A"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117</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4F1E5BCA" w14:textId="5B55F98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w:t>
            </w:r>
          </w:p>
        </w:tc>
      </w:tr>
      <w:tr w:rsidR="00046429" w:rsidRPr="002F6ECB" w14:paraId="7B484E41" w14:textId="77777777" w:rsidTr="001B6BA2">
        <w:trPr>
          <w:trHeight w:val="264"/>
        </w:trPr>
        <w:tc>
          <w:tcPr>
            <w:tcW w:w="2328" w:type="pct"/>
            <w:tcBorders>
              <w:top w:val="nil"/>
              <w:left w:val="nil"/>
              <w:bottom w:val="nil"/>
              <w:right w:val="nil"/>
            </w:tcBorders>
            <w:shd w:val="clear" w:color="auto" w:fill="auto"/>
            <w:noWrap/>
            <w:vAlign w:val="bottom"/>
            <w:hideMark/>
          </w:tcPr>
          <w:p w14:paraId="4CABDA66" w14:textId="077673E7" w:rsidR="00046429" w:rsidRPr="002F6ECB" w:rsidRDefault="001758EA" w:rsidP="002F6ECB">
            <w:pPr>
              <w:spacing w:after="0" w:line="240" w:lineRule="auto"/>
              <w:ind w:firstLineChars="100" w:firstLine="201"/>
              <w:jc w:val="left"/>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ANCASH</w:t>
            </w:r>
          </w:p>
        </w:tc>
        <w:tc>
          <w:tcPr>
            <w:tcW w:w="868" w:type="pct"/>
            <w:tcBorders>
              <w:top w:val="nil"/>
              <w:left w:val="nil"/>
              <w:bottom w:val="nil"/>
              <w:right w:val="nil"/>
            </w:tcBorders>
            <w:shd w:val="clear" w:color="auto" w:fill="auto"/>
            <w:noWrap/>
            <w:vAlign w:val="bottom"/>
            <w:hideMark/>
          </w:tcPr>
          <w:p w14:paraId="77E64767" w14:textId="45AB6B1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4CB2D181" w14:textId="39671127"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117</w:t>
            </w:r>
          </w:p>
        </w:tc>
        <w:tc>
          <w:tcPr>
            <w:tcW w:w="926" w:type="pct"/>
            <w:tcBorders>
              <w:top w:val="nil"/>
              <w:left w:val="nil"/>
              <w:bottom w:val="nil"/>
              <w:right w:val="nil"/>
            </w:tcBorders>
            <w:shd w:val="clear" w:color="auto" w:fill="auto"/>
            <w:noWrap/>
            <w:vAlign w:val="bottom"/>
            <w:hideMark/>
          </w:tcPr>
          <w:p w14:paraId="6A1D2604" w14:textId="5BE3A1B2"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w:t>
            </w:r>
          </w:p>
        </w:tc>
      </w:tr>
      <w:tr w:rsidR="00046429" w:rsidRPr="002F6ECB" w14:paraId="3E13C83F" w14:textId="77777777" w:rsidTr="001B6BA2">
        <w:trPr>
          <w:trHeight w:val="264"/>
        </w:trPr>
        <w:tc>
          <w:tcPr>
            <w:tcW w:w="2328" w:type="pct"/>
            <w:tcBorders>
              <w:top w:val="nil"/>
              <w:left w:val="nil"/>
              <w:bottom w:val="nil"/>
              <w:right w:val="nil"/>
            </w:tcBorders>
            <w:shd w:val="clear" w:color="auto" w:fill="auto"/>
            <w:noWrap/>
            <w:vAlign w:val="bottom"/>
            <w:hideMark/>
          </w:tcPr>
          <w:p w14:paraId="1FEF0C8D" w14:textId="1F619389" w:rsidR="00046429" w:rsidRPr="002F6ECB" w:rsidRDefault="00046429" w:rsidP="001758EA">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HUA</w:t>
            </w:r>
            <w:r w:rsidR="001758EA">
              <w:rPr>
                <w:rFonts w:ascii="Arial" w:eastAsia="Times New Roman" w:hAnsi="Arial" w:cs="Arial"/>
                <w:b/>
                <w:bCs/>
                <w:sz w:val="20"/>
                <w:szCs w:val="20"/>
                <w:lang w:eastAsia="es-PE"/>
              </w:rPr>
              <w:t>YLAS</w:t>
            </w:r>
          </w:p>
        </w:tc>
        <w:tc>
          <w:tcPr>
            <w:tcW w:w="868" w:type="pct"/>
            <w:tcBorders>
              <w:top w:val="nil"/>
              <w:left w:val="nil"/>
              <w:bottom w:val="nil"/>
              <w:right w:val="nil"/>
            </w:tcBorders>
            <w:shd w:val="clear" w:color="auto" w:fill="auto"/>
            <w:noWrap/>
            <w:vAlign w:val="bottom"/>
            <w:hideMark/>
          </w:tcPr>
          <w:p w14:paraId="30C1374B" w14:textId="2DD005AB"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9</w:t>
            </w:r>
          </w:p>
        </w:tc>
        <w:tc>
          <w:tcPr>
            <w:tcW w:w="877" w:type="pct"/>
            <w:tcBorders>
              <w:top w:val="nil"/>
              <w:left w:val="nil"/>
              <w:bottom w:val="nil"/>
              <w:right w:val="nil"/>
            </w:tcBorders>
            <w:shd w:val="clear" w:color="auto" w:fill="auto"/>
            <w:noWrap/>
            <w:vAlign w:val="bottom"/>
            <w:hideMark/>
          </w:tcPr>
          <w:p w14:paraId="7B3956CB" w14:textId="7203D716"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117</w:t>
            </w:r>
          </w:p>
        </w:tc>
        <w:tc>
          <w:tcPr>
            <w:tcW w:w="926" w:type="pct"/>
            <w:tcBorders>
              <w:top w:val="nil"/>
              <w:left w:val="nil"/>
              <w:bottom w:val="nil"/>
              <w:right w:val="nil"/>
            </w:tcBorders>
            <w:shd w:val="clear" w:color="auto" w:fill="auto"/>
            <w:noWrap/>
            <w:vAlign w:val="bottom"/>
            <w:hideMark/>
          </w:tcPr>
          <w:p w14:paraId="27D1FE41" w14:textId="09D95B32"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w:t>
            </w:r>
          </w:p>
        </w:tc>
      </w:tr>
      <w:tr w:rsidR="00046429" w:rsidRPr="002F6ECB" w14:paraId="6693FAAE" w14:textId="77777777" w:rsidTr="001B6BA2">
        <w:trPr>
          <w:trHeight w:val="264"/>
        </w:trPr>
        <w:tc>
          <w:tcPr>
            <w:tcW w:w="2328" w:type="pct"/>
            <w:tcBorders>
              <w:top w:val="nil"/>
              <w:left w:val="nil"/>
              <w:bottom w:val="nil"/>
              <w:right w:val="nil"/>
            </w:tcBorders>
            <w:shd w:val="clear" w:color="auto" w:fill="auto"/>
            <w:noWrap/>
            <w:vAlign w:val="bottom"/>
            <w:hideMark/>
          </w:tcPr>
          <w:p w14:paraId="17F6016A" w14:textId="4124C481" w:rsidR="00046429" w:rsidRPr="002F6ECB" w:rsidRDefault="001758EA" w:rsidP="002F6ECB">
            <w:pPr>
              <w:spacing w:after="0" w:line="240" w:lineRule="auto"/>
              <w:ind w:firstLineChars="300" w:firstLine="600"/>
              <w:jc w:val="left"/>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PUEBLO LIBRE</w:t>
            </w:r>
          </w:p>
        </w:tc>
        <w:tc>
          <w:tcPr>
            <w:tcW w:w="868" w:type="pct"/>
            <w:tcBorders>
              <w:top w:val="nil"/>
              <w:left w:val="nil"/>
              <w:bottom w:val="nil"/>
              <w:right w:val="nil"/>
            </w:tcBorders>
            <w:shd w:val="clear" w:color="auto" w:fill="auto"/>
            <w:noWrap/>
            <w:vAlign w:val="bottom"/>
            <w:hideMark/>
          </w:tcPr>
          <w:p w14:paraId="53A101E5" w14:textId="0A0E7FF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4157B0FA" w14:textId="17D1443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57</w:t>
            </w:r>
          </w:p>
        </w:tc>
        <w:tc>
          <w:tcPr>
            <w:tcW w:w="926" w:type="pct"/>
            <w:tcBorders>
              <w:top w:val="nil"/>
              <w:left w:val="nil"/>
              <w:bottom w:val="nil"/>
              <w:right w:val="nil"/>
            </w:tcBorders>
            <w:shd w:val="clear" w:color="auto" w:fill="auto"/>
            <w:noWrap/>
            <w:vAlign w:val="bottom"/>
            <w:hideMark/>
          </w:tcPr>
          <w:p w14:paraId="4D057CD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2FA347B9" w14:textId="77777777" w:rsidTr="001B6BA2">
        <w:trPr>
          <w:trHeight w:val="264"/>
        </w:trPr>
        <w:tc>
          <w:tcPr>
            <w:tcW w:w="2328" w:type="pct"/>
            <w:tcBorders>
              <w:top w:val="nil"/>
              <w:left w:val="nil"/>
              <w:bottom w:val="nil"/>
              <w:right w:val="nil"/>
            </w:tcBorders>
            <w:shd w:val="clear" w:color="auto" w:fill="auto"/>
            <w:noWrap/>
            <w:vAlign w:val="bottom"/>
            <w:hideMark/>
          </w:tcPr>
          <w:p w14:paraId="5604E197" w14:textId="4349E48C" w:rsidR="00046429" w:rsidRPr="002F6ECB" w:rsidRDefault="001758EA" w:rsidP="002F6ECB">
            <w:pPr>
              <w:spacing w:after="0" w:line="240" w:lineRule="auto"/>
              <w:ind w:firstLineChars="300" w:firstLine="600"/>
              <w:jc w:val="left"/>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HUATA</w:t>
            </w:r>
          </w:p>
        </w:tc>
        <w:tc>
          <w:tcPr>
            <w:tcW w:w="868" w:type="pct"/>
            <w:tcBorders>
              <w:top w:val="nil"/>
              <w:left w:val="nil"/>
              <w:bottom w:val="nil"/>
              <w:right w:val="nil"/>
            </w:tcBorders>
            <w:shd w:val="clear" w:color="auto" w:fill="auto"/>
            <w:noWrap/>
            <w:vAlign w:val="bottom"/>
            <w:hideMark/>
          </w:tcPr>
          <w:p w14:paraId="144F4BC7" w14:textId="324AB13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4</w:t>
            </w:r>
          </w:p>
        </w:tc>
        <w:tc>
          <w:tcPr>
            <w:tcW w:w="877" w:type="pct"/>
            <w:tcBorders>
              <w:top w:val="nil"/>
              <w:left w:val="nil"/>
              <w:bottom w:val="nil"/>
              <w:right w:val="nil"/>
            </w:tcBorders>
            <w:shd w:val="clear" w:color="auto" w:fill="auto"/>
            <w:noWrap/>
            <w:vAlign w:val="bottom"/>
            <w:hideMark/>
          </w:tcPr>
          <w:p w14:paraId="3DAA8C54" w14:textId="6C2D74BD"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60</w:t>
            </w:r>
          </w:p>
        </w:tc>
        <w:tc>
          <w:tcPr>
            <w:tcW w:w="926" w:type="pct"/>
            <w:tcBorders>
              <w:top w:val="nil"/>
              <w:left w:val="nil"/>
              <w:bottom w:val="nil"/>
              <w:right w:val="nil"/>
            </w:tcBorders>
            <w:shd w:val="clear" w:color="auto" w:fill="auto"/>
            <w:noWrap/>
            <w:vAlign w:val="bottom"/>
            <w:hideMark/>
          </w:tcPr>
          <w:p w14:paraId="040ADBEA"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170BF14E"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26034206"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PALTAS</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6608B466" w14:textId="1E2B4806"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781E45FF" w14:textId="1E41F0B5"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118</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3A52D6EC" w14:textId="2773D3A5"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w:t>
            </w:r>
          </w:p>
        </w:tc>
      </w:tr>
      <w:tr w:rsidR="00046429" w:rsidRPr="002F6ECB" w14:paraId="0CB62EDA" w14:textId="77777777" w:rsidTr="001B6BA2">
        <w:trPr>
          <w:trHeight w:val="264"/>
        </w:trPr>
        <w:tc>
          <w:tcPr>
            <w:tcW w:w="2328" w:type="pct"/>
            <w:tcBorders>
              <w:top w:val="nil"/>
              <w:left w:val="nil"/>
              <w:bottom w:val="nil"/>
              <w:right w:val="nil"/>
            </w:tcBorders>
            <w:shd w:val="clear" w:color="auto" w:fill="auto"/>
            <w:noWrap/>
            <w:vAlign w:val="bottom"/>
            <w:hideMark/>
          </w:tcPr>
          <w:p w14:paraId="40350172"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LIMA</w:t>
            </w:r>
          </w:p>
        </w:tc>
        <w:tc>
          <w:tcPr>
            <w:tcW w:w="868" w:type="pct"/>
            <w:tcBorders>
              <w:top w:val="nil"/>
              <w:left w:val="nil"/>
              <w:bottom w:val="nil"/>
              <w:right w:val="nil"/>
            </w:tcBorders>
            <w:shd w:val="clear" w:color="auto" w:fill="auto"/>
            <w:noWrap/>
            <w:vAlign w:val="bottom"/>
            <w:hideMark/>
          </w:tcPr>
          <w:p w14:paraId="4C855086" w14:textId="724CFF81"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0AF5FCAE" w14:textId="67FB937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118</w:t>
            </w:r>
          </w:p>
        </w:tc>
        <w:tc>
          <w:tcPr>
            <w:tcW w:w="926" w:type="pct"/>
            <w:tcBorders>
              <w:top w:val="nil"/>
              <w:left w:val="nil"/>
              <w:bottom w:val="nil"/>
              <w:right w:val="nil"/>
            </w:tcBorders>
            <w:shd w:val="clear" w:color="auto" w:fill="auto"/>
            <w:noWrap/>
            <w:vAlign w:val="bottom"/>
            <w:hideMark/>
          </w:tcPr>
          <w:p w14:paraId="7545AACB" w14:textId="43709761"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w:t>
            </w:r>
          </w:p>
        </w:tc>
      </w:tr>
      <w:tr w:rsidR="00046429" w:rsidRPr="002F6ECB" w14:paraId="0160CA93" w14:textId="77777777" w:rsidTr="001B6BA2">
        <w:trPr>
          <w:trHeight w:val="264"/>
        </w:trPr>
        <w:tc>
          <w:tcPr>
            <w:tcW w:w="2328" w:type="pct"/>
            <w:tcBorders>
              <w:top w:val="nil"/>
              <w:left w:val="nil"/>
              <w:bottom w:val="nil"/>
              <w:right w:val="nil"/>
            </w:tcBorders>
            <w:shd w:val="clear" w:color="auto" w:fill="auto"/>
            <w:noWrap/>
            <w:vAlign w:val="bottom"/>
            <w:hideMark/>
          </w:tcPr>
          <w:p w14:paraId="44301379"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HUAROCHIRI</w:t>
            </w:r>
          </w:p>
        </w:tc>
        <w:tc>
          <w:tcPr>
            <w:tcW w:w="868" w:type="pct"/>
            <w:tcBorders>
              <w:top w:val="nil"/>
              <w:left w:val="nil"/>
              <w:bottom w:val="nil"/>
              <w:right w:val="nil"/>
            </w:tcBorders>
            <w:shd w:val="clear" w:color="auto" w:fill="auto"/>
            <w:noWrap/>
            <w:vAlign w:val="bottom"/>
            <w:hideMark/>
          </w:tcPr>
          <w:p w14:paraId="0367DE3B" w14:textId="3EB36CAA"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6</w:t>
            </w:r>
          </w:p>
        </w:tc>
        <w:tc>
          <w:tcPr>
            <w:tcW w:w="877" w:type="pct"/>
            <w:tcBorders>
              <w:top w:val="nil"/>
              <w:left w:val="nil"/>
              <w:bottom w:val="nil"/>
              <w:right w:val="nil"/>
            </w:tcBorders>
            <w:shd w:val="clear" w:color="auto" w:fill="auto"/>
            <w:noWrap/>
            <w:vAlign w:val="bottom"/>
            <w:hideMark/>
          </w:tcPr>
          <w:p w14:paraId="2042FFB8" w14:textId="7EA4354F"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118</w:t>
            </w:r>
          </w:p>
        </w:tc>
        <w:tc>
          <w:tcPr>
            <w:tcW w:w="926" w:type="pct"/>
            <w:tcBorders>
              <w:top w:val="nil"/>
              <w:left w:val="nil"/>
              <w:bottom w:val="nil"/>
              <w:right w:val="nil"/>
            </w:tcBorders>
            <w:shd w:val="clear" w:color="auto" w:fill="auto"/>
            <w:noWrap/>
            <w:vAlign w:val="bottom"/>
            <w:hideMark/>
          </w:tcPr>
          <w:p w14:paraId="7F9139BB" w14:textId="52A8C5E8"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5B92C96A" w14:textId="77777777" w:rsidTr="001B6BA2">
        <w:trPr>
          <w:trHeight w:val="264"/>
        </w:trPr>
        <w:tc>
          <w:tcPr>
            <w:tcW w:w="2328" w:type="pct"/>
            <w:tcBorders>
              <w:top w:val="nil"/>
              <w:left w:val="nil"/>
              <w:bottom w:val="nil"/>
              <w:right w:val="nil"/>
            </w:tcBorders>
            <w:shd w:val="clear" w:color="auto" w:fill="auto"/>
            <w:noWrap/>
            <w:vAlign w:val="bottom"/>
            <w:hideMark/>
          </w:tcPr>
          <w:p w14:paraId="794824D1"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SAN ANTONIO</w:t>
            </w:r>
          </w:p>
        </w:tc>
        <w:tc>
          <w:tcPr>
            <w:tcW w:w="868" w:type="pct"/>
            <w:tcBorders>
              <w:top w:val="nil"/>
              <w:left w:val="nil"/>
              <w:bottom w:val="nil"/>
              <w:right w:val="nil"/>
            </w:tcBorders>
            <w:shd w:val="clear" w:color="auto" w:fill="auto"/>
            <w:noWrap/>
            <w:vAlign w:val="bottom"/>
            <w:hideMark/>
          </w:tcPr>
          <w:p w14:paraId="5FB967B3" w14:textId="06C89551"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43EC7592" w14:textId="010658F1"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118</w:t>
            </w:r>
          </w:p>
        </w:tc>
        <w:tc>
          <w:tcPr>
            <w:tcW w:w="926" w:type="pct"/>
            <w:tcBorders>
              <w:top w:val="nil"/>
              <w:left w:val="nil"/>
              <w:bottom w:val="nil"/>
              <w:right w:val="nil"/>
            </w:tcBorders>
            <w:shd w:val="clear" w:color="auto" w:fill="auto"/>
            <w:noWrap/>
            <w:vAlign w:val="bottom"/>
            <w:hideMark/>
          </w:tcPr>
          <w:p w14:paraId="5281E09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A188129"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2945D44E"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CUYES</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76EE8448" w14:textId="443A210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130</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6E5DCDC9" w14:textId="6B26E608"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2,318</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3A0843A9" w14:textId="3EA37537"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17</w:t>
            </w:r>
          </w:p>
        </w:tc>
      </w:tr>
      <w:tr w:rsidR="00046429" w:rsidRPr="002F6ECB" w14:paraId="533ED87B" w14:textId="77777777" w:rsidTr="001B6BA2">
        <w:trPr>
          <w:trHeight w:val="264"/>
        </w:trPr>
        <w:tc>
          <w:tcPr>
            <w:tcW w:w="2328" w:type="pct"/>
            <w:tcBorders>
              <w:top w:val="nil"/>
              <w:left w:val="nil"/>
              <w:bottom w:val="nil"/>
              <w:right w:val="nil"/>
            </w:tcBorders>
            <w:shd w:val="clear" w:color="auto" w:fill="auto"/>
            <w:noWrap/>
            <w:vAlign w:val="bottom"/>
            <w:hideMark/>
          </w:tcPr>
          <w:p w14:paraId="491FE8C5"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CAJAMARCA</w:t>
            </w:r>
          </w:p>
        </w:tc>
        <w:tc>
          <w:tcPr>
            <w:tcW w:w="868" w:type="pct"/>
            <w:tcBorders>
              <w:top w:val="nil"/>
              <w:left w:val="nil"/>
              <w:bottom w:val="nil"/>
              <w:right w:val="nil"/>
            </w:tcBorders>
            <w:shd w:val="clear" w:color="auto" w:fill="auto"/>
            <w:noWrap/>
            <w:vAlign w:val="bottom"/>
            <w:hideMark/>
          </w:tcPr>
          <w:p w14:paraId="6831B677" w14:textId="398D26B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116</w:t>
            </w:r>
          </w:p>
        </w:tc>
        <w:tc>
          <w:tcPr>
            <w:tcW w:w="877" w:type="pct"/>
            <w:tcBorders>
              <w:top w:val="nil"/>
              <w:left w:val="nil"/>
              <w:bottom w:val="nil"/>
              <w:right w:val="nil"/>
            </w:tcBorders>
            <w:shd w:val="clear" w:color="auto" w:fill="auto"/>
            <w:noWrap/>
            <w:vAlign w:val="bottom"/>
            <w:hideMark/>
          </w:tcPr>
          <w:p w14:paraId="5149E98D" w14:textId="2F5EDBC1"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2,082</w:t>
            </w:r>
          </w:p>
        </w:tc>
        <w:tc>
          <w:tcPr>
            <w:tcW w:w="926" w:type="pct"/>
            <w:tcBorders>
              <w:top w:val="nil"/>
              <w:left w:val="nil"/>
              <w:bottom w:val="nil"/>
              <w:right w:val="nil"/>
            </w:tcBorders>
            <w:shd w:val="clear" w:color="auto" w:fill="auto"/>
            <w:noWrap/>
            <w:vAlign w:val="bottom"/>
            <w:hideMark/>
          </w:tcPr>
          <w:p w14:paraId="4081EBC6" w14:textId="7DD15887"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15</w:t>
            </w:r>
          </w:p>
        </w:tc>
      </w:tr>
      <w:tr w:rsidR="00046429" w:rsidRPr="002F6ECB" w14:paraId="7026F52D" w14:textId="77777777" w:rsidTr="001B6BA2">
        <w:trPr>
          <w:trHeight w:val="264"/>
        </w:trPr>
        <w:tc>
          <w:tcPr>
            <w:tcW w:w="2328" w:type="pct"/>
            <w:tcBorders>
              <w:top w:val="nil"/>
              <w:left w:val="nil"/>
              <w:bottom w:val="nil"/>
              <w:right w:val="nil"/>
            </w:tcBorders>
            <w:shd w:val="clear" w:color="auto" w:fill="auto"/>
            <w:noWrap/>
            <w:vAlign w:val="bottom"/>
            <w:hideMark/>
          </w:tcPr>
          <w:p w14:paraId="2D03C073"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CHOTA</w:t>
            </w:r>
          </w:p>
        </w:tc>
        <w:tc>
          <w:tcPr>
            <w:tcW w:w="868" w:type="pct"/>
            <w:tcBorders>
              <w:top w:val="nil"/>
              <w:left w:val="nil"/>
              <w:bottom w:val="nil"/>
              <w:right w:val="nil"/>
            </w:tcBorders>
            <w:shd w:val="clear" w:color="auto" w:fill="auto"/>
            <w:noWrap/>
            <w:vAlign w:val="bottom"/>
            <w:hideMark/>
          </w:tcPr>
          <w:p w14:paraId="03FAC67C" w14:textId="640D0BF6"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69</w:t>
            </w:r>
          </w:p>
        </w:tc>
        <w:tc>
          <w:tcPr>
            <w:tcW w:w="877" w:type="pct"/>
            <w:tcBorders>
              <w:top w:val="nil"/>
              <w:left w:val="nil"/>
              <w:bottom w:val="nil"/>
              <w:right w:val="nil"/>
            </w:tcBorders>
            <w:shd w:val="clear" w:color="auto" w:fill="auto"/>
            <w:noWrap/>
            <w:vAlign w:val="bottom"/>
            <w:hideMark/>
          </w:tcPr>
          <w:p w14:paraId="18CE5E04" w14:textId="2ED5CD62"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1,260</w:t>
            </w:r>
          </w:p>
        </w:tc>
        <w:tc>
          <w:tcPr>
            <w:tcW w:w="926" w:type="pct"/>
            <w:tcBorders>
              <w:top w:val="nil"/>
              <w:left w:val="nil"/>
              <w:bottom w:val="nil"/>
              <w:right w:val="nil"/>
            </w:tcBorders>
            <w:shd w:val="clear" w:color="auto" w:fill="auto"/>
            <w:noWrap/>
            <w:vAlign w:val="bottom"/>
            <w:hideMark/>
          </w:tcPr>
          <w:p w14:paraId="63E55627" w14:textId="4EC847AD"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9</w:t>
            </w:r>
          </w:p>
        </w:tc>
      </w:tr>
      <w:tr w:rsidR="00046429" w:rsidRPr="002F6ECB" w14:paraId="6E6AFAA6" w14:textId="77777777" w:rsidTr="001B6BA2">
        <w:trPr>
          <w:trHeight w:val="264"/>
        </w:trPr>
        <w:tc>
          <w:tcPr>
            <w:tcW w:w="2328" w:type="pct"/>
            <w:tcBorders>
              <w:top w:val="nil"/>
              <w:left w:val="nil"/>
              <w:bottom w:val="nil"/>
              <w:right w:val="nil"/>
            </w:tcBorders>
            <w:shd w:val="clear" w:color="auto" w:fill="auto"/>
            <w:noWrap/>
            <w:vAlign w:val="bottom"/>
            <w:hideMark/>
          </w:tcPr>
          <w:p w14:paraId="2198A57A"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CHALAMARCA</w:t>
            </w:r>
          </w:p>
        </w:tc>
        <w:tc>
          <w:tcPr>
            <w:tcW w:w="868" w:type="pct"/>
            <w:tcBorders>
              <w:top w:val="nil"/>
              <w:left w:val="nil"/>
              <w:bottom w:val="nil"/>
              <w:right w:val="nil"/>
            </w:tcBorders>
            <w:shd w:val="clear" w:color="auto" w:fill="auto"/>
            <w:noWrap/>
            <w:vAlign w:val="bottom"/>
            <w:hideMark/>
          </w:tcPr>
          <w:p w14:paraId="781102F9" w14:textId="6D7F19C0"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8</w:t>
            </w:r>
          </w:p>
        </w:tc>
        <w:tc>
          <w:tcPr>
            <w:tcW w:w="877" w:type="pct"/>
            <w:tcBorders>
              <w:top w:val="nil"/>
              <w:left w:val="nil"/>
              <w:bottom w:val="nil"/>
              <w:right w:val="nil"/>
            </w:tcBorders>
            <w:shd w:val="clear" w:color="auto" w:fill="auto"/>
            <w:noWrap/>
            <w:vAlign w:val="bottom"/>
            <w:hideMark/>
          </w:tcPr>
          <w:p w14:paraId="438F84D5" w14:textId="0F754B60"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119</w:t>
            </w:r>
          </w:p>
        </w:tc>
        <w:tc>
          <w:tcPr>
            <w:tcW w:w="926" w:type="pct"/>
            <w:tcBorders>
              <w:top w:val="nil"/>
              <w:left w:val="nil"/>
              <w:bottom w:val="nil"/>
              <w:right w:val="nil"/>
            </w:tcBorders>
            <w:shd w:val="clear" w:color="auto" w:fill="auto"/>
            <w:noWrap/>
            <w:vAlign w:val="bottom"/>
            <w:hideMark/>
          </w:tcPr>
          <w:p w14:paraId="1B718E40"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E3DBA0E" w14:textId="77777777" w:rsidTr="001B6BA2">
        <w:trPr>
          <w:trHeight w:val="264"/>
        </w:trPr>
        <w:tc>
          <w:tcPr>
            <w:tcW w:w="2328" w:type="pct"/>
            <w:tcBorders>
              <w:top w:val="nil"/>
              <w:left w:val="nil"/>
              <w:bottom w:val="nil"/>
              <w:right w:val="nil"/>
            </w:tcBorders>
            <w:shd w:val="clear" w:color="auto" w:fill="auto"/>
            <w:noWrap/>
            <w:vAlign w:val="bottom"/>
            <w:hideMark/>
          </w:tcPr>
          <w:p w14:paraId="191EA480"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CHIGUIRIP</w:t>
            </w:r>
          </w:p>
        </w:tc>
        <w:tc>
          <w:tcPr>
            <w:tcW w:w="868" w:type="pct"/>
            <w:tcBorders>
              <w:top w:val="nil"/>
              <w:left w:val="nil"/>
              <w:bottom w:val="nil"/>
              <w:right w:val="nil"/>
            </w:tcBorders>
            <w:shd w:val="clear" w:color="auto" w:fill="auto"/>
            <w:noWrap/>
            <w:vAlign w:val="bottom"/>
            <w:hideMark/>
          </w:tcPr>
          <w:p w14:paraId="47996F15" w14:textId="78F7082E"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8</w:t>
            </w:r>
          </w:p>
        </w:tc>
        <w:tc>
          <w:tcPr>
            <w:tcW w:w="877" w:type="pct"/>
            <w:tcBorders>
              <w:top w:val="nil"/>
              <w:left w:val="nil"/>
              <w:bottom w:val="nil"/>
              <w:right w:val="nil"/>
            </w:tcBorders>
            <w:shd w:val="clear" w:color="auto" w:fill="auto"/>
            <w:noWrap/>
            <w:vAlign w:val="bottom"/>
            <w:hideMark/>
          </w:tcPr>
          <w:p w14:paraId="1FA3B239" w14:textId="6CA80818"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178</w:t>
            </w:r>
          </w:p>
        </w:tc>
        <w:tc>
          <w:tcPr>
            <w:tcW w:w="926" w:type="pct"/>
            <w:tcBorders>
              <w:top w:val="nil"/>
              <w:left w:val="nil"/>
              <w:bottom w:val="nil"/>
              <w:right w:val="nil"/>
            </w:tcBorders>
            <w:shd w:val="clear" w:color="auto" w:fill="auto"/>
            <w:noWrap/>
            <w:vAlign w:val="bottom"/>
            <w:hideMark/>
          </w:tcPr>
          <w:p w14:paraId="1D87CFDB"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79EF6DD" w14:textId="77777777" w:rsidTr="001B6BA2">
        <w:trPr>
          <w:trHeight w:val="264"/>
        </w:trPr>
        <w:tc>
          <w:tcPr>
            <w:tcW w:w="2328" w:type="pct"/>
            <w:tcBorders>
              <w:top w:val="nil"/>
              <w:left w:val="nil"/>
              <w:bottom w:val="nil"/>
              <w:right w:val="nil"/>
            </w:tcBorders>
            <w:shd w:val="clear" w:color="auto" w:fill="auto"/>
            <w:noWrap/>
            <w:vAlign w:val="bottom"/>
            <w:hideMark/>
          </w:tcPr>
          <w:p w14:paraId="21179F74"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CHIMBAN</w:t>
            </w:r>
          </w:p>
        </w:tc>
        <w:tc>
          <w:tcPr>
            <w:tcW w:w="868" w:type="pct"/>
            <w:tcBorders>
              <w:top w:val="nil"/>
              <w:left w:val="nil"/>
              <w:bottom w:val="nil"/>
              <w:right w:val="nil"/>
            </w:tcBorders>
            <w:shd w:val="clear" w:color="auto" w:fill="auto"/>
            <w:noWrap/>
            <w:vAlign w:val="bottom"/>
            <w:hideMark/>
          </w:tcPr>
          <w:p w14:paraId="224CDC11" w14:textId="59D50D4E"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w:t>
            </w:r>
          </w:p>
        </w:tc>
        <w:tc>
          <w:tcPr>
            <w:tcW w:w="877" w:type="pct"/>
            <w:tcBorders>
              <w:top w:val="nil"/>
              <w:left w:val="nil"/>
              <w:bottom w:val="nil"/>
              <w:right w:val="nil"/>
            </w:tcBorders>
            <w:shd w:val="clear" w:color="auto" w:fill="auto"/>
            <w:noWrap/>
            <w:vAlign w:val="bottom"/>
            <w:hideMark/>
          </w:tcPr>
          <w:p w14:paraId="04A04DE7" w14:textId="304D69D7"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141</w:t>
            </w:r>
          </w:p>
        </w:tc>
        <w:tc>
          <w:tcPr>
            <w:tcW w:w="926" w:type="pct"/>
            <w:tcBorders>
              <w:top w:val="nil"/>
              <w:left w:val="nil"/>
              <w:bottom w:val="nil"/>
              <w:right w:val="nil"/>
            </w:tcBorders>
            <w:shd w:val="clear" w:color="auto" w:fill="auto"/>
            <w:noWrap/>
            <w:vAlign w:val="bottom"/>
            <w:hideMark/>
          </w:tcPr>
          <w:p w14:paraId="6FE24C88"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3EB1D4A" w14:textId="77777777" w:rsidTr="001B6BA2">
        <w:trPr>
          <w:trHeight w:val="264"/>
        </w:trPr>
        <w:tc>
          <w:tcPr>
            <w:tcW w:w="2328" w:type="pct"/>
            <w:tcBorders>
              <w:top w:val="nil"/>
              <w:left w:val="nil"/>
              <w:bottom w:val="nil"/>
              <w:right w:val="nil"/>
            </w:tcBorders>
            <w:shd w:val="clear" w:color="auto" w:fill="auto"/>
            <w:noWrap/>
            <w:vAlign w:val="bottom"/>
            <w:hideMark/>
          </w:tcPr>
          <w:p w14:paraId="08716710"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CHOROPAMPA</w:t>
            </w:r>
          </w:p>
        </w:tc>
        <w:tc>
          <w:tcPr>
            <w:tcW w:w="868" w:type="pct"/>
            <w:tcBorders>
              <w:top w:val="nil"/>
              <w:left w:val="nil"/>
              <w:bottom w:val="nil"/>
              <w:right w:val="nil"/>
            </w:tcBorders>
            <w:shd w:val="clear" w:color="auto" w:fill="auto"/>
            <w:noWrap/>
            <w:vAlign w:val="bottom"/>
            <w:hideMark/>
          </w:tcPr>
          <w:p w14:paraId="018B7E13" w14:textId="764BF76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w:t>
            </w:r>
          </w:p>
        </w:tc>
        <w:tc>
          <w:tcPr>
            <w:tcW w:w="877" w:type="pct"/>
            <w:tcBorders>
              <w:top w:val="nil"/>
              <w:left w:val="nil"/>
              <w:bottom w:val="nil"/>
              <w:right w:val="nil"/>
            </w:tcBorders>
            <w:shd w:val="clear" w:color="auto" w:fill="auto"/>
            <w:noWrap/>
            <w:vAlign w:val="bottom"/>
            <w:hideMark/>
          </w:tcPr>
          <w:p w14:paraId="716BB80C" w14:textId="2514DCE1"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139</w:t>
            </w:r>
          </w:p>
        </w:tc>
        <w:tc>
          <w:tcPr>
            <w:tcW w:w="926" w:type="pct"/>
            <w:tcBorders>
              <w:top w:val="nil"/>
              <w:left w:val="nil"/>
              <w:bottom w:val="nil"/>
              <w:right w:val="nil"/>
            </w:tcBorders>
            <w:shd w:val="clear" w:color="auto" w:fill="auto"/>
            <w:noWrap/>
            <w:vAlign w:val="bottom"/>
            <w:hideMark/>
          </w:tcPr>
          <w:p w14:paraId="7F470DD8"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E485C0E" w14:textId="77777777" w:rsidTr="001B6BA2">
        <w:trPr>
          <w:trHeight w:val="264"/>
        </w:trPr>
        <w:tc>
          <w:tcPr>
            <w:tcW w:w="2328" w:type="pct"/>
            <w:tcBorders>
              <w:top w:val="nil"/>
              <w:left w:val="nil"/>
              <w:bottom w:val="nil"/>
              <w:right w:val="nil"/>
            </w:tcBorders>
            <w:shd w:val="clear" w:color="auto" w:fill="auto"/>
            <w:noWrap/>
            <w:vAlign w:val="bottom"/>
            <w:hideMark/>
          </w:tcPr>
          <w:p w14:paraId="4DCF899B"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CHOTA</w:t>
            </w:r>
          </w:p>
        </w:tc>
        <w:tc>
          <w:tcPr>
            <w:tcW w:w="868" w:type="pct"/>
            <w:tcBorders>
              <w:top w:val="nil"/>
              <w:left w:val="nil"/>
              <w:bottom w:val="nil"/>
              <w:right w:val="nil"/>
            </w:tcBorders>
            <w:shd w:val="clear" w:color="auto" w:fill="auto"/>
            <w:noWrap/>
            <w:vAlign w:val="bottom"/>
            <w:hideMark/>
          </w:tcPr>
          <w:p w14:paraId="2DDEE477" w14:textId="20B3A48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w:t>
            </w:r>
          </w:p>
        </w:tc>
        <w:tc>
          <w:tcPr>
            <w:tcW w:w="877" w:type="pct"/>
            <w:tcBorders>
              <w:top w:val="nil"/>
              <w:left w:val="nil"/>
              <w:bottom w:val="nil"/>
              <w:right w:val="nil"/>
            </w:tcBorders>
            <w:shd w:val="clear" w:color="auto" w:fill="auto"/>
            <w:noWrap/>
            <w:vAlign w:val="bottom"/>
            <w:hideMark/>
          </w:tcPr>
          <w:p w14:paraId="2D008F34" w14:textId="5A484FC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243</w:t>
            </w:r>
          </w:p>
        </w:tc>
        <w:tc>
          <w:tcPr>
            <w:tcW w:w="926" w:type="pct"/>
            <w:tcBorders>
              <w:top w:val="nil"/>
              <w:left w:val="nil"/>
              <w:bottom w:val="nil"/>
              <w:right w:val="nil"/>
            </w:tcBorders>
            <w:shd w:val="clear" w:color="auto" w:fill="auto"/>
            <w:noWrap/>
            <w:vAlign w:val="bottom"/>
            <w:hideMark/>
          </w:tcPr>
          <w:p w14:paraId="6D40E970"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30B2CC8C" w14:textId="77777777" w:rsidTr="001B6BA2">
        <w:trPr>
          <w:trHeight w:val="264"/>
        </w:trPr>
        <w:tc>
          <w:tcPr>
            <w:tcW w:w="2328" w:type="pct"/>
            <w:tcBorders>
              <w:top w:val="nil"/>
              <w:left w:val="nil"/>
              <w:bottom w:val="nil"/>
              <w:right w:val="nil"/>
            </w:tcBorders>
            <w:shd w:val="clear" w:color="auto" w:fill="auto"/>
            <w:noWrap/>
            <w:vAlign w:val="bottom"/>
            <w:hideMark/>
          </w:tcPr>
          <w:p w14:paraId="6900745A"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CONCHAN</w:t>
            </w:r>
          </w:p>
        </w:tc>
        <w:tc>
          <w:tcPr>
            <w:tcW w:w="868" w:type="pct"/>
            <w:tcBorders>
              <w:top w:val="nil"/>
              <w:left w:val="nil"/>
              <w:bottom w:val="nil"/>
              <w:right w:val="nil"/>
            </w:tcBorders>
            <w:shd w:val="clear" w:color="auto" w:fill="auto"/>
            <w:noWrap/>
            <w:vAlign w:val="bottom"/>
            <w:hideMark/>
          </w:tcPr>
          <w:p w14:paraId="517C96DB" w14:textId="2CBF2592"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8</w:t>
            </w:r>
          </w:p>
        </w:tc>
        <w:tc>
          <w:tcPr>
            <w:tcW w:w="877" w:type="pct"/>
            <w:tcBorders>
              <w:top w:val="nil"/>
              <w:left w:val="nil"/>
              <w:bottom w:val="nil"/>
              <w:right w:val="nil"/>
            </w:tcBorders>
            <w:shd w:val="clear" w:color="auto" w:fill="auto"/>
            <w:noWrap/>
            <w:vAlign w:val="bottom"/>
            <w:hideMark/>
          </w:tcPr>
          <w:p w14:paraId="2437421D" w14:textId="3E1A4573"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149</w:t>
            </w:r>
          </w:p>
        </w:tc>
        <w:tc>
          <w:tcPr>
            <w:tcW w:w="926" w:type="pct"/>
            <w:tcBorders>
              <w:top w:val="nil"/>
              <w:left w:val="nil"/>
              <w:bottom w:val="nil"/>
              <w:right w:val="nil"/>
            </w:tcBorders>
            <w:shd w:val="clear" w:color="auto" w:fill="auto"/>
            <w:noWrap/>
            <w:vAlign w:val="bottom"/>
            <w:hideMark/>
          </w:tcPr>
          <w:p w14:paraId="735F7906"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D90BC07" w14:textId="77777777" w:rsidTr="001B6BA2">
        <w:trPr>
          <w:trHeight w:val="264"/>
        </w:trPr>
        <w:tc>
          <w:tcPr>
            <w:tcW w:w="2328" w:type="pct"/>
            <w:tcBorders>
              <w:top w:val="nil"/>
              <w:left w:val="nil"/>
              <w:bottom w:val="nil"/>
              <w:right w:val="nil"/>
            </w:tcBorders>
            <w:shd w:val="clear" w:color="auto" w:fill="auto"/>
            <w:noWrap/>
            <w:vAlign w:val="bottom"/>
            <w:hideMark/>
          </w:tcPr>
          <w:p w14:paraId="565DE9F4"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LAJAS</w:t>
            </w:r>
          </w:p>
        </w:tc>
        <w:tc>
          <w:tcPr>
            <w:tcW w:w="868" w:type="pct"/>
            <w:tcBorders>
              <w:top w:val="nil"/>
              <w:left w:val="nil"/>
              <w:bottom w:val="nil"/>
              <w:right w:val="nil"/>
            </w:tcBorders>
            <w:shd w:val="clear" w:color="auto" w:fill="auto"/>
            <w:noWrap/>
            <w:vAlign w:val="bottom"/>
            <w:hideMark/>
          </w:tcPr>
          <w:p w14:paraId="6BE52056" w14:textId="64BFCB73"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08C394ED" w14:textId="429CAFE7"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66</w:t>
            </w:r>
          </w:p>
        </w:tc>
        <w:tc>
          <w:tcPr>
            <w:tcW w:w="926" w:type="pct"/>
            <w:tcBorders>
              <w:top w:val="nil"/>
              <w:left w:val="nil"/>
              <w:bottom w:val="nil"/>
              <w:right w:val="nil"/>
            </w:tcBorders>
            <w:shd w:val="clear" w:color="auto" w:fill="auto"/>
            <w:noWrap/>
            <w:vAlign w:val="bottom"/>
            <w:hideMark/>
          </w:tcPr>
          <w:p w14:paraId="56142308"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66999FE" w14:textId="77777777" w:rsidTr="001B6BA2">
        <w:trPr>
          <w:trHeight w:val="264"/>
        </w:trPr>
        <w:tc>
          <w:tcPr>
            <w:tcW w:w="2328" w:type="pct"/>
            <w:tcBorders>
              <w:top w:val="nil"/>
              <w:left w:val="nil"/>
              <w:bottom w:val="nil"/>
              <w:right w:val="nil"/>
            </w:tcBorders>
            <w:shd w:val="clear" w:color="auto" w:fill="auto"/>
            <w:noWrap/>
            <w:vAlign w:val="bottom"/>
            <w:hideMark/>
          </w:tcPr>
          <w:p w14:paraId="148A3562"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PACCHA</w:t>
            </w:r>
          </w:p>
        </w:tc>
        <w:tc>
          <w:tcPr>
            <w:tcW w:w="868" w:type="pct"/>
            <w:tcBorders>
              <w:top w:val="nil"/>
              <w:left w:val="nil"/>
              <w:bottom w:val="nil"/>
              <w:right w:val="nil"/>
            </w:tcBorders>
            <w:shd w:val="clear" w:color="auto" w:fill="auto"/>
            <w:noWrap/>
            <w:vAlign w:val="bottom"/>
            <w:hideMark/>
          </w:tcPr>
          <w:p w14:paraId="152EA61A" w14:textId="1EA2023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56EF4FA0" w14:textId="7310FDE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104</w:t>
            </w:r>
          </w:p>
        </w:tc>
        <w:tc>
          <w:tcPr>
            <w:tcW w:w="926" w:type="pct"/>
            <w:tcBorders>
              <w:top w:val="nil"/>
              <w:left w:val="nil"/>
              <w:bottom w:val="nil"/>
              <w:right w:val="nil"/>
            </w:tcBorders>
            <w:shd w:val="clear" w:color="auto" w:fill="auto"/>
            <w:noWrap/>
            <w:vAlign w:val="bottom"/>
            <w:hideMark/>
          </w:tcPr>
          <w:p w14:paraId="4EE305F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4BC9E9C6" w14:textId="77777777" w:rsidTr="001B6BA2">
        <w:trPr>
          <w:trHeight w:val="264"/>
        </w:trPr>
        <w:tc>
          <w:tcPr>
            <w:tcW w:w="2328" w:type="pct"/>
            <w:tcBorders>
              <w:top w:val="nil"/>
              <w:left w:val="nil"/>
              <w:bottom w:val="nil"/>
              <w:right w:val="nil"/>
            </w:tcBorders>
            <w:shd w:val="clear" w:color="auto" w:fill="auto"/>
            <w:noWrap/>
            <w:vAlign w:val="bottom"/>
            <w:hideMark/>
          </w:tcPr>
          <w:p w14:paraId="4C45925E"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TACABAMBA</w:t>
            </w:r>
          </w:p>
        </w:tc>
        <w:tc>
          <w:tcPr>
            <w:tcW w:w="868" w:type="pct"/>
            <w:tcBorders>
              <w:top w:val="nil"/>
              <w:left w:val="nil"/>
              <w:bottom w:val="nil"/>
              <w:right w:val="nil"/>
            </w:tcBorders>
            <w:shd w:val="clear" w:color="auto" w:fill="auto"/>
            <w:noWrap/>
            <w:vAlign w:val="bottom"/>
            <w:hideMark/>
          </w:tcPr>
          <w:p w14:paraId="240D0BF9" w14:textId="65F55EA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0F5AE348" w14:textId="0755E85A"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121</w:t>
            </w:r>
          </w:p>
        </w:tc>
        <w:tc>
          <w:tcPr>
            <w:tcW w:w="926" w:type="pct"/>
            <w:tcBorders>
              <w:top w:val="nil"/>
              <w:left w:val="nil"/>
              <w:bottom w:val="nil"/>
              <w:right w:val="nil"/>
            </w:tcBorders>
            <w:shd w:val="clear" w:color="auto" w:fill="auto"/>
            <w:noWrap/>
            <w:vAlign w:val="bottom"/>
            <w:hideMark/>
          </w:tcPr>
          <w:p w14:paraId="746B19CE"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4D963E12" w14:textId="77777777" w:rsidTr="001B6BA2">
        <w:trPr>
          <w:trHeight w:val="264"/>
        </w:trPr>
        <w:tc>
          <w:tcPr>
            <w:tcW w:w="2328" w:type="pct"/>
            <w:tcBorders>
              <w:top w:val="nil"/>
              <w:left w:val="nil"/>
              <w:bottom w:val="nil"/>
              <w:right w:val="nil"/>
            </w:tcBorders>
            <w:shd w:val="clear" w:color="auto" w:fill="auto"/>
            <w:noWrap/>
            <w:vAlign w:val="bottom"/>
            <w:hideMark/>
          </w:tcPr>
          <w:p w14:paraId="1C1A272D"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CUTERVO</w:t>
            </w:r>
          </w:p>
        </w:tc>
        <w:tc>
          <w:tcPr>
            <w:tcW w:w="868" w:type="pct"/>
            <w:tcBorders>
              <w:top w:val="nil"/>
              <w:left w:val="nil"/>
              <w:bottom w:val="nil"/>
              <w:right w:val="nil"/>
            </w:tcBorders>
            <w:shd w:val="clear" w:color="auto" w:fill="auto"/>
            <w:noWrap/>
            <w:vAlign w:val="bottom"/>
            <w:hideMark/>
          </w:tcPr>
          <w:p w14:paraId="325D9F72" w14:textId="1D0CAB94"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31</w:t>
            </w:r>
          </w:p>
        </w:tc>
        <w:tc>
          <w:tcPr>
            <w:tcW w:w="877" w:type="pct"/>
            <w:tcBorders>
              <w:top w:val="nil"/>
              <w:left w:val="nil"/>
              <w:bottom w:val="nil"/>
              <w:right w:val="nil"/>
            </w:tcBorders>
            <w:shd w:val="clear" w:color="auto" w:fill="auto"/>
            <w:noWrap/>
            <w:vAlign w:val="bottom"/>
            <w:hideMark/>
          </w:tcPr>
          <w:p w14:paraId="3229EFB7" w14:textId="77B59E3F"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608</w:t>
            </w:r>
          </w:p>
        </w:tc>
        <w:tc>
          <w:tcPr>
            <w:tcW w:w="926" w:type="pct"/>
            <w:tcBorders>
              <w:top w:val="nil"/>
              <w:left w:val="nil"/>
              <w:bottom w:val="nil"/>
              <w:right w:val="nil"/>
            </w:tcBorders>
            <w:shd w:val="clear" w:color="auto" w:fill="auto"/>
            <w:noWrap/>
            <w:vAlign w:val="bottom"/>
            <w:hideMark/>
          </w:tcPr>
          <w:p w14:paraId="1CB7ADE0" w14:textId="7218D5C4"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4</w:t>
            </w:r>
          </w:p>
        </w:tc>
      </w:tr>
      <w:tr w:rsidR="00046429" w:rsidRPr="002F6ECB" w14:paraId="6411C51D" w14:textId="77777777" w:rsidTr="001B6BA2">
        <w:trPr>
          <w:trHeight w:val="264"/>
        </w:trPr>
        <w:tc>
          <w:tcPr>
            <w:tcW w:w="2328" w:type="pct"/>
            <w:tcBorders>
              <w:top w:val="nil"/>
              <w:left w:val="nil"/>
              <w:bottom w:val="nil"/>
              <w:right w:val="nil"/>
            </w:tcBorders>
            <w:shd w:val="clear" w:color="auto" w:fill="auto"/>
            <w:noWrap/>
            <w:vAlign w:val="bottom"/>
            <w:hideMark/>
          </w:tcPr>
          <w:p w14:paraId="17D80E43"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lastRenderedPageBreak/>
              <w:t>CUTERVO</w:t>
            </w:r>
          </w:p>
        </w:tc>
        <w:tc>
          <w:tcPr>
            <w:tcW w:w="868" w:type="pct"/>
            <w:tcBorders>
              <w:top w:val="nil"/>
              <w:left w:val="nil"/>
              <w:bottom w:val="nil"/>
              <w:right w:val="nil"/>
            </w:tcBorders>
            <w:shd w:val="clear" w:color="auto" w:fill="auto"/>
            <w:noWrap/>
            <w:vAlign w:val="bottom"/>
            <w:hideMark/>
          </w:tcPr>
          <w:p w14:paraId="56A7CC06" w14:textId="1907CB5B"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184F2458" w14:textId="367F8FBD"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174</w:t>
            </w:r>
          </w:p>
        </w:tc>
        <w:tc>
          <w:tcPr>
            <w:tcW w:w="926" w:type="pct"/>
            <w:tcBorders>
              <w:top w:val="nil"/>
              <w:left w:val="nil"/>
              <w:bottom w:val="nil"/>
              <w:right w:val="nil"/>
            </w:tcBorders>
            <w:shd w:val="clear" w:color="auto" w:fill="auto"/>
            <w:noWrap/>
            <w:vAlign w:val="bottom"/>
            <w:hideMark/>
          </w:tcPr>
          <w:p w14:paraId="2EDCB4D3"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045765BD" w14:textId="77777777" w:rsidTr="001B6BA2">
        <w:trPr>
          <w:trHeight w:val="264"/>
        </w:trPr>
        <w:tc>
          <w:tcPr>
            <w:tcW w:w="2328" w:type="pct"/>
            <w:tcBorders>
              <w:top w:val="nil"/>
              <w:left w:val="nil"/>
              <w:bottom w:val="nil"/>
              <w:right w:val="nil"/>
            </w:tcBorders>
            <w:shd w:val="clear" w:color="auto" w:fill="auto"/>
            <w:noWrap/>
            <w:vAlign w:val="bottom"/>
            <w:hideMark/>
          </w:tcPr>
          <w:p w14:paraId="18C3C7CC"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SAN ANDRES DE CUTERVO</w:t>
            </w:r>
          </w:p>
        </w:tc>
        <w:tc>
          <w:tcPr>
            <w:tcW w:w="868" w:type="pct"/>
            <w:tcBorders>
              <w:top w:val="nil"/>
              <w:left w:val="nil"/>
              <w:bottom w:val="nil"/>
              <w:right w:val="nil"/>
            </w:tcBorders>
            <w:shd w:val="clear" w:color="auto" w:fill="auto"/>
            <w:noWrap/>
            <w:vAlign w:val="bottom"/>
            <w:hideMark/>
          </w:tcPr>
          <w:p w14:paraId="29D4A3EB" w14:textId="611EA94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0D598871" w14:textId="1E5315DA"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104</w:t>
            </w:r>
          </w:p>
        </w:tc>
        <w:tc>
          <w:tcPr>
            <w:tcW w:w="926" w:type="pct"/>
            <w:tcBorders>
              <w:top w:val="nil"/>
              <w:left w:val="nil"/>
              <w:bottom w:val="nil"/>
              <w:right w:val="nil"/>
            </w:tcBorders>
            <w:shd w:val="clear" w:color="auto" w:fill="auto"/>
            <w:noWrap/>
            <w:vAlign w:val="bottom"/>
            <w:hideMark/>
          </w:tcPr>
          <w:p w14:paraId="68E3C05C"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364254D4" w14:textId="77777777" w:rsidTr="001B6BA2">
        <w:trPr>
          <w:trHeight w:val="264"/>
        </w:trPr>
        <w:tc>
          <w:tcPr>
            <w:tcW w:w="2328" w:type="pct"/>
            <w:tcBorders>
              <w:top w:val="nil"/>
              <w:left w:val="nil"/>
              <w:bottom w:val="nil"/>
              <w:right w:val="nil"/>
            </w:tcBorders>
            <w:shd w:val="clear" w:color="auto" w:fill="auto"/>
            <w:noWrap/>
            <w:vAlign w:val="bottom"/>
            <w:hideMark/>
          </w:tcPr>
          <w:p w14:paraId="27E6AEBF"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SANTO DOMINGO DE LA CAPILLA</w:t>
            </w:r>
          </w:p>
        </w:tc>
        <w:tc>
          <w:tcPr>
            <w:tcW w:w="868" w:type="pct"/>
            <w:tcBorders>
              <w:top w:val="nil"/>
              <w:left w:val="nil"/>
              <w:bottom w:val="nil"/>
              <w:right w:val="nil"/>
            </w:tcBorders>
            <w:shd w:val="clear" w:color="auto" w:fill="auto"/>
            <w:noWrap/>
            <w:vAlign w:val="bottom"/>
            <w:hideMark/>
          </w:tcPr>
          <w:p w14:paraId="57CA99DF" w14:textId="7249C4A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8</w:t>
            </w:r>
          </w:p>
        </w:tc>
        <w:tc>
          <w:tcPr>
            <w:tcW w:w="877" w:type="pct"/>
            <w:tcBorders>
              <w:top w:val="nil"/>
              <w:left w:val="nil"/>
              <w:bottom w:val="nil"/>
              <w:right w:val="nil"/>
            </w:tcBorders>
            <w:shd w:val="clear" w:color="auto" w:fill="auto"/>
            <w:noWrap/>
            <w:vAlign w:val="bottom"/>
            <w:hideMark/>
          </w:tcPr>
          <w:p w14:paraId="01381094" w14:textId="17E65DEB"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161</w:t>
            </w:r>
          </w:p>
        </w:tc>
        <w:tc>
          <w:tcPr>
            <w:tcW w:w="926" w:type="pct"/>
            <w:tcBorders>
              <w:top w:val="nil"/>
              <w:left w:val="nil"/>
              <w:bottom w:val="nil"/>
              <w:right w:val="nil"/>
            </w:tcBorders>
            <w:shd w:val="clear" w:color="auto" w:fill="auto"/>
            <w:noWrap/>
            <w:vAlign w:val="bottom"/>
            <w:hideMark/>
          </w:tcPr>
          <w:p w14:paraId="6C7DEEE2"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DFC64B9" w14:textId="77777777" w:rsidTr="001B6BA2">
        <w:trPr>
          <w:trHeight w:val="264"/>
        </w:trPr>
        <w:tc>
          <w:tcPr>
            <w:tcW w:w="2328" w:type="pct"/>
            <w:tcBorders>
              <w:top w:val="nil"/>
              <w:left w:val="nil"/>
              <w:bottom w:val="nil"/>
              <w:right w:val="nil"/>
            </w:tcBorders>
            <w:shd w:val="clear" w:color="auto" w:fill="auto"/>
            <w:noWrap/>
            <w:vAlign w:val="bottom"/>
            <w:hideMark/>
          </w:tcPr>
          <w:p w14:paraId="29BD2541"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SOCOTA</w:t>
            </w:r>
          </w:p>
        </w:tc>
        <w:tc>
          <w:tcPr>
            <w:tcW w:w="868" w:type="pct"/>
            <w:tcBorders>
              <w:top w:val="nil"/>
              <w:left w:val="nil"/>
              <w:bottom w:val="nil"/>
              <w:right w:val="nil"/>
            </w:tcBorders>
            <w:shd w:val="clear" w:color="auto" w:fill="auto"/>
            <w:noWrap/>
            <w:vAlign w:val="bottom"/>
            <w:hideMark/>
          </w:tcPr>
          <w:p w14:paraId="584AF917" w14:textId="3AFF5B73"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5225085D" w14:textId="755DE4C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169</w:t>
            </w:r>
          </w:p>
        </w:tc>
        <w:tc>
          <w:tcPr>
            <w:tcW w:w="926" w:type="pct"/>
            <w:tcBorders>
              <w:top w:val="nil"/>
              <w:left w:val="nil"/>
              <w:bottom w:val="nil"/>
              <w:right w:val="nil"/>
            </w:tcBorders>
            <w:shd w:val="clear" w:color="auto" w:fill="auto"/>
            <w:noWrap/>
            <w:vAlign w:val="bottom"/>
            <w:hideMark/>
          </w:tcPr>
          <w:p w14:paraId="3FB06AC2"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02648C7" w14:textId="77777777" w:rsidTr="001B6BA2">
        <w:trPr>
          <w:trHeight w:val="264"/>
        </w:trPr>
        <w:tc>
          <w:tcPr>
            <w:tcW w:w="2328" w:type="pct"/>
            <w:tcBorders>
              <w:top w:val="nil"/>
              <w:left w:val="nil"/>
              <w:bottom w:val="nil"/>
              <w:right w:val="nil"/>
            </w:tcBorders>
            <w:shd w:val="clear" w:color="auto" w:fill="auto"/>
            <w:noWrap/>
            <w:vAlign w:val="bottom"/>
            <w:hideMark/>
          </w:tcPr>
          <w:p w14:paraId="06B0FBA8"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SANTA CRUZ</w:t>
            </w:r>
          </w:p>
        </w:tc>
        <w:tc>
          <w:tcPr>
            <w:tcW w:w="868" w:type="pct"/>
            <w:tcBorders>
              <w:top w:val="nil"/>
              <w:left w:val="nil"/>
              <w:bottom w:val="nil"/>
              <w:right w:val="nil"/>
            </w:tcBorders>
            <w:shd w:val="clear" w:color="auto" w:fill="auto"/>
            <w:noWrap/>
            <w:vAlign w:val="bottom"/>
            <w:hideMark/>
          </w:tcPr>
          <w:p w14:paraId="4EB3059E" w14:textId="07E98773"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16</w:t>
            </w:r>
          </w:p>
        </w:tc>
        <w:tc>
          <w:tcPr>
            <w:tcW w:w="877" w:type="pct"/>
            <w:tcBorders>
              <w:top w:val="nil"/>
              <w:left w:val="nil"/>
              <w:bottom w:val="nil"/>
              <w:right w:val="nil"/>
            </w:tcBorders>
            <w:shd w:val="clear" w:color="auto" w:fill="auto"/>
            <w:noWrap/>
            <w:vAlign w:val="bottom"/>
            <w:hideMark/>
          </w:tcPr>
          <w:p w14:paraId="128E1A61" w14:textId="783A110B"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214</w:t>
            </w:r>
          </w:p>
        </w:tc>
        <w:tc>
          <w:tcPr>
            <w:tcW w:w="926" w:type="pct"/>
            <w:tcBorders>
              <w:top w:val="nil"/>
              <w:left w:val="nil"/>
              <w:bottom w:val="nil"/>
              <w:right w:val="nil"/>
            </w:tcBorders>
            <w:shd w:val="clear" w:color="auto" w:fill="auto"/>
            <w:noWrap/>
            <w:vAlign w:val="bottom"/>
            <w:hideMark/>
          </w:tcPr>
          <w:p w14:paraId="6212391F" w14:textId="3782ADA3"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w:t>
            </w:r>
          </w:p>
        </w:tc>
      </w:tr>
      <w:tr w:rsidR="00046429" w:rsidRPr="002F6ECB" w14:paraId="0BD96E22" w14:textId="77777777" w:rsidTr="001B6BA2">
        <w:trPr>
          <w:trHeight w:val="264"/>
        </w:trPr>
        <w:tc>
          <w:tcPr>
            <w:tcW w:w="2328" w:type="pct"/>
            <w:tcBorders>
              <w:top w:val="nil"/>
              <w:left w:val="nil"/>
              <w:bottom w:val="nil"/>
              <w:right w:val="nil"/>
            </w:tcBorders>
            <w:shd w:val="clear" w:color="auto" w:fill="auto"/>
            <w:noWrap/>
            <w:vAlign w:val="bottom"/>
            <w:hideMark/>
          </w:tcPr>
          <w:p w14:paraId="07C2F76D"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CHANCAYBAÑOS</w:t>
            </w:r>
          </w:p>
        </w:tc>
        <w:tc>
          <w:tcPr>
            <w:tcW w:w="868" w:type="pct"/>
            <w:tcBorders>
              <w:top w:val="nil"/>
              <w:left w:val="nil"/>
              <w:bottom w:val="nil"/>
              <w:right w:val="nil"/>
            </w:tcBorders>
            <w:shd w:val="clear" w:color="auto" w:fill="auto"/>
            <w:noWrap/>
            <w:vAlign w:val="bottom"/>
            <w:hideMark/>
          </w:tcPr>
          <w:p w14:paraId="5D9AD142" w14:textId="1E7CF88B"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w:t>
            </w:r>
          </w:p>
        </w:tc>
        <w:tc>
          <w:tcPr>
            <w:tcW w:w="877" w:type="pct"/>
            <w:tcBorders>
              <w:top w:val="nil"/>
              <w:left w:val="nil"/>
              <w:bottom w:val="nil"/>
              <w:right w:val="nil"/>
            </w:tcBorders>
            <w:shd w:val="clear" w:color="auto" w:fill="auto"/>
            <w:noWrap/>
            <w:vAlign w:val="bottom"/>
            <w:hideMark/>
          </w:tcPr>
          <w:p w14:paraId="10B0538D" w14:textId="147B6517"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158</w:t>
            </w:r>
          </w:p>
        </w:tc>
        <w:tc>
          <w:tcPr>
            <w:tcW w:w="926" w:type="pct"/>
            <w:tcBorders>
              <w:top w:val="nil"/>
              <w:left w:val="nil"/>
              <w:bottom w:val="nil"/>
              <w:right w:val="nil"/>
            </w:tcBorders>
            <w:shd w:val="clear" w:color="auto" w:fill="auto"/>
            <w:noWrap/>
            <w:vAlign w:val="bottom"/>
            <w:hideMark/>
          </w:tcPr>
          <w:p w14:paraId="33061827"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126F48B" w14:textId="77777777" w:rsidTr="001B6BA2">
        <w:trPr>
          <w:trHeight w:val="264"/>
        </w:trPr>
        <w:tc>
          <w:tcPr>
            <w:tcW w:w="2328" w:type="pct"/>
            <w:tcBorders>
              <w:top w:val="nil"/>
              <w:left w:val="nil"/>
              <w:bottom w:val="nil"/>
              <w:right w:val="nil"/>
            </w:tcBorders>
            <w:shd w:val="clear" w:color="auto" w:fill="auto"/>
            <w:noWrap/>
            <w:vAlign w:val="bottom"/>
            <w:hideMark/>
          </w:tcPr>
          <w:p w14:paraId="2F62B949"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YAUYUCAN</w:t>
            </w:r>
          </w:p>
        </w:tc>
        <w:tc>
          <w:tcPr>
            <w:tcW w:w="868" w:type="pct"/>
            <w:tcBorders>
              <w:top w:val="nil"/>
              <w:left w:val="nil"/>
              <w:bottom w:val="nil"/>
              <w:right w:val="nil"/>
            </w:tcBorders>
            <w:shd w:val="clear" w:color="auto" w:fill="auto"/>
            <w:noWrap/>
            <w:vAlign w:val="bottom"/>
            <w:hideMark/>
          </w:tcPr>
          <w:p w14:paraId="796B026D" w14:textId="787B8B37"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2448EDB4" w14:textId="6059D1C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56</w:t>
            </w:r>
          </w:p>
        </w:tc>
        <w:tc>
          <w:tcPr>
            <w:tcW w:w="926" w:type="pct"/>
            <w:tcBorders>
              <w:top w:val="nil"/>
              <w:left w:val="nil"/>
              <w:bottom w:val="nil"/>
              <w:right w:val="nil"/>
            </w:tcBorders>
            <w:shd w:val="clear" w:color="auto" w:fill="auto"/>
            <w:noWrap/>
            <w:vAlign w:val="bottom"/>
            <w:hideMark/>
          </w:tcPr>
          <w:p w14:paraId="04F5B4D5"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BD31122" w14:textId="77777777" w:rsidTr="001B6BA2">
        <w:trPr>
          <w:trHeight w:val="264"/>
        </w:trPr>
        <w:tc>
          <w:tcPr>
            <w:tcW w:w="2328" w:type="pct"/>
            <w:tcBorders>
              <w:top w:val="nil"/>
              <w:left w:val="nil"/>
              <w:bottom w:val="nil"/>
              <w:right w:val="nil"/>
            </w:tcBorders>
            <w:shd w:val="clear" w:color="auto" w:fill="auto"/>
            <w:noWrap/>
            <w:vAlign w:val="bottom"/>
            <w:hideMark/>
          </w:tcPr>
          <w:p w14:paraId="2E8055EF"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LIMA</w:t>
            </w:r>
          </w:p>
        </w:tc>
        <w:tc>
          <w:tcPr>
            <w:tcW w:w="868" w:type="pct"/>
            <w:tcBorders>
              <w:top w:val="nil"/>
              <w:left w:val="nil"/>
              <w:bottom w:val="nil"/>
              <w:right w:val="nil"/>
            </w:tcBorders>
            <w:shd w:val="clear" w:color="auto" w:fill="auto"/>
            <w:noWrap/>
            <w:vAlign w:val="bottom"/>
            <w:hideMark/>
          </w:tcPr>
          <w:p w14:paraId="0C6D78B6" w14:textId="6DD37AA9"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02331104" w14:textId="0FCFCDE8"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56</w:t>
            </w:r>
          </w:p>
        </w:tc>
        <w:tc>
          <w:tcPr>
            <w:tcW w:w="926" w:type="pct"/>
            <w:tcBorders>
              <w:top w:val="nil"/>
              <w:left w:val="nil"/>
              <w:bottom w:val="nil"/>
              <w:right w:val="nil"/>
            </w:tcBorders>
            <w:shd w:val="clear" w:color="auto" w:fill="auto"/>
            <w:noWrap/>
            <w:vAlign w:val="bottom"/>
            <w:hideMark/>
          </w:tcPr>
          <w:p w14:paraId="063FE223" w14:textId="3B11DC92"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w:t>
            </w:r>
          </w:p>
        </w:tc>
      </w:tr>
      <w:tr w:rsidR="00046429" w:rsidRPr="002F6ECB" w14:paraId="4E8DE15A" w14:textId="77777777" w:rsidTr="001B6BA2">
        <w:trPr>
          <w:trHeight w:val="264"/>
        </w:trPr>
        <w:tc>
          <w:tcPr>
            <w:tcW w:w="2328" w:type="pct"/>
            <w:tcBorders>
              <w:top w:val="nil"/>
              <w:left w:val="nil"/>
              <w:bottom w:val="nil"/>
              <w:right w:val="nil"/>
            </w:tcBorders>
            <w:shd w:val="clear" w:color="auto" w:fill="auto"/>
            <w:noWrap/>
            <w:vAlign w:val="bottom"/>
            <w:hideMark/>
          </w:tcPr>
          <w:p w14:paraId="4B453CF0"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HUAROCHIRI</w:t>
            </w:r>
          </w:p>
        </w:tc>
        <w:tc>
          <w:tcPr>
            <w:tcW w:w="868" w:type="pct"/>
            <w:tcBorders>
              <w:top w:val="nil"/>
              <w:left w:val="nil"/>
              <w:bottom w:val="nil"/>
              <w:right w:val="nil"/>
            </w:tcBorders>
            <w:shd w:val="clear" w:color="auto" w:fill="auto"/>
            <w:noWrap/>
            <w:vAlign w:val="bottom"/>
            <w:hideMark/>
          </w:tcPr>
          <w:p w14:paraId="3A3F9922" w14:textId="50F12D65"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5</w:t>
            </w:r>
          </w:p>
        </w:tc>
        <w:tc>
          <w:tcPr>
            <w:tcW w:w="877" w:type="pct"/>
            <w:tcBorders>
              <w:top w:val="nil"/>
              <w:left w:val="nil"/>
              <w:bottom w:val="nil"/>
              <w:right w:val="nil"/>
            </w:tcBorders>
            <w:shd w:val="clear" w:color="auto" w:fill="auto"/>
            <w:noWrap/>
            <w:vAlign w:val="bottom"/>
            <w:hideMark/>
          </w:tcPr>
          <w:p w14:paraId="6DA0800E" w14:textId="23444136"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56</w:t>
            </w:r>
          </w:p>
        </w:tc>
        <w:tc>
          <w:tcPr>
            <w:tcW w:w="926" w:type="pct"/>
            <w:tcBorders>
              <w:top w:val="nil"/>
              <w:left w:val="nil"/>
              <w:bottom w:val="nil"/>
              <w:right w:val="nil"/>
            </w:tcBorders>
            <w:shd w:val="clear" w:color="auto" w:fill="auto"/>
            <w:noWrap/>
            <w:vAlign w:val="bottom"/>
            <w:hideMark/>
          </w:tcPr>
          <w:p w14:paraId="3A25933A" w14:textId="54A59FB8"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1233A484" w14:textId="77777777" w:rsidTr="001B6BA2">
        <w:trPr>
          <w:trHeight w:val="264"/>
        </w:trPr>
        <w:tc>
          <w:tcPr>
            <w:tcW w:w="2328" w:type="pct"/>
            <w:tcBorders>
              <w:top w:val="nil"/>
              <w:left w:val="nil"/>
              <w:bottom w:val="nil"/>
              <w:right w:val="nil"/>
            </w:tcBorders>
            <w:shd w:val="clear" w:color="auto" w:fill="auto"/>
            <w:noWrap/>
            <w:vAlign w:val="bottom"/>
            <w:hideMark/>
          </w:tcPr>
          <w:p w14:paraId="340B05E6"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LANGA</w:t>
            </w:r>
          </w:p>
        </w:tc>
        <w:tc>
          <w:tcPr>
            <w:tcW w:w="868" w:type="pct"/>
            <w:tcBorders>
              <w:top w:val="nil"/>
              <w:left w:val="nil"/>
              <w:bottom w:val="nil"/>
              <w:right w:val="nil"/>
            </w:tcBorders>
            <w:shd w:val="clear" w:color="auto" w:fill="auto"/>
            <w:noWrap/>
            <w:vAlign w:val="bottom"/>
            <w:hideMark/>
          </w:tcPr>
          <w:p w14:paraId="25EE17FB" w14:textId="571A14E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w:t>
            </w:r>
          </w:p>
        </w:tc>
        <w:tc>
          <w:tcPr>
            <w:tcW w:w="877" w:type="pct"/>
            <w:tcBorders>
              <w:top w:val="nil"/>
              <w:left w:val="nil"/>
              <w:bottom w:val="nil"/>
              <w:right w:val="nil"/>
            </w:tcBorders>
            <w:shd w:val="clear" w:color="auto" w:fill="auto"/>
            <w:noWrap/>
            <w:vAlign w:val="bottom"/>
            <w:hideMark/>
          </w:tcPr>
          <w:p w14:paraId="2F51A060" w14:textId="53430FA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56</w:t>
            </w:r>
          </w:p>
        </w:tc>
        <w:tc>
          <w:tcPr>
            <w:tcW w:w="926" w:type="pct"/>
            <w:tcBorders>
              <w:top w:val="nil"/>
              <w:left w:val="nil"/>
              <w:bottom w:val="nil"/>
              <w:right w:val="nil"/>
            </w:tcBorders>
            <w:shd w:val="clear" w:color="auto" w:fill="auto"/>
            <w:noWrap/>
            <w:vAlign w:val="bottom"/>
            <w:hideMark/>
          </w:tcPr>
          <w:p w14:paraId="456015D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05BB4959" w14:textId="77777777" w:rsidTr="001B6BA2">
        <w:trPr>
          <w:trHeight w:val="264"/>
        </w:trPr>
        <w:tc>
          <w:tcPr>
            <w:tcW w:w="2328" w:type="pct"/>
            <w:tcBorders>
              <w:top w:val="nil"/>
              <w:left w:val="nil"/>
              <w:bottom w:val="nil"/>
              <w:right w:val="nil"/>
            </w:tcBorders>
            <w:shd w:val="clear" w:color="auto" w:fill="auto"/>
            <w:noWrap/>
            <w:vAlign w:val="bottom"/>
            <w:hideMark/>
          </w:tcPr>
          <w:p w14:paraId="623B1EA3"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SAN MARTIN</w:t>
            </w:r>
          </w:p>
        </w:tc>
        <w:tc>
          <w:tcPr>
            <w:tcW w:w="868" w:type="pct"/>
            <w:tcBorders>
              <w:top w:val="nil"/>
              <w:left w:val="nil"/>
              <w:bottom w:val="nil"/>
              <w:right w:val="nil"/>
            </w:tcBorders>
            <w:shd w:val="clear" w:color="auto" w:fill="auto"/>
            <w:noWrap/>
            <w:vAlign w:val="bottom"/>
            <w:hideMark/>
          </w:tcPr>
          <w:p w14:paraId="11134662" w14:textId="18F4613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629011E9" w14:textId="6326FD8A"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180</w:t>
            </w:r>
          </w:p>
        </w:tc>
        <w:tc>
          <w:tcPr>
            <w:tcW w:w="926" w:type="pct"/>
            <w:tcBorders>
              <w:top w:val="nil"/>
              <w:left w:val="nil"/>
              <w:bottom w:val="nil"/>
              <w:right w:val="nil"/>
            </w:tcBorders>
            <w:shd w:val="clear" w:color="auto" w:fill="auto"/>
            <w:noWrap/>
            <w:vAlign w:val="bottom"/>
            <w:hideMark/>
          </w:tcPr>
          <w:p w14:paraId="013913DA" w14:textId="2070E03F"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w:t>
            </w:r>
          </w:p>
        </w:tc>
      </w:tr>
      <w:tr w:rsidR="00046429" w:rsidRPr="002F6ECB" w14:paraId="63AA0F01" w14:textId="77777777" w:rsidTr="001B6BA2">
        <w:trPr>
          <w:trHeight w:val="264"/>
        </w:trPr>
        <w:tc>
          <w:tcPr>
            <w:tcW w:w="2328" w:type="pct"/>
            <w:tcBorders>
              <w:top w:val="nil"/>
              <w:left w:val="nil"/>
              <w:bottom w:val="nil"/>
              <w:right w:val="nil"/>
            </w:tcBorders>
            <w:shd w:val="clear" w:color="auto" w:fill="auto"/>
            <w:noWrap/>
            <w:vAlign w:val="bottom"/>
            <w:hideMark/>
          </w:tcPr>
          <w:p w14:paraId="7CF982D1"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RIOJA</w:t>
            </w:r>
          </w:p>
        </w:tc>
        <w:tc>
          <w:tcPr>
            <w:tcW w:w="868" w:type="pct"/>
            <w:tcBorders>
              <w:top w:val="nil"/>
              <w:left w:val="nil"/>
              <w:bottom w:val="nil"/>
              <w:right w:val="nil"/>
            </w:tcBorders>
            <w:shd w:val="clear" w:color="auto" w:fill="auto"/>
            <w:noWrap/>
            <w:vAlign w:val="bottom"/>
            <w:hideMark/>
          </w:tcPr>
          <w:p w14:paraId="0B1C8D10" w14:textId="2A46EC68"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9</w:t>
            </w:r>
          </w:p>
        </w:tc>
        <w:tc>
          <w:tcPr>
            <w:tcW w:w="877" w:type="pct"/>
            <w:tcBorders>
              <w:top w:val="nil"/>
              <w:left w:val="nil"/>
              <w:bottom w:val="nil"/>
              <w:right w:val="nil"/>
            </w:tcBorders>
            <w:shd w:val="clear" w:color="auto" w:fill="auto"/>
            <w:noWrap/>
            <w:vAlign w:val="bottom"/>
            <w:hideMark/>
          </w:tcPr>
          <w:p w14:paraId="2FDE9AC3" w14:textId="14C7D64C"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180</w:t>
            </w:r>
          </w:p>
        </w:tc>
        <w:tc>
          <w:tcPr>
            <w:tcW w:w="926" w:type="pct"/>
            <w:tcBorders>
              <w:top w:val="nil"/>
              <w:left w:val="nil"/>
              <w:bottom w:val="nil"/>
              <w:right w:val="nil"/>
            </w:tcBorders>
            <w:shd w:val="clear" w:color="auto" w:fill="auto"/>
            <w:noWrap/>
            <w:vAlign w:val="bottom"/>
            <w:hideMark/>
          </w:tcPr>
          <w:p w14:paraId="071C4C5C" w14:textId="6A169D2D"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197E086D" w14:textId="77777777" w:rsidTr="001B6BA2">
        <w:trPr>
          <w:trHeight w:val="264"/>
        </w:trPr>
        <w:tc>
          <w:tcPr>
            <w:tcW w:w="2328" w:type="pct"/>
            <w:tcBorders>
              <w:top w:val="nil"/>
              <w:left w:val="nil"/>
              <w:bottom w:val="nil"/>
              <w:right w:val="nil"/>
            </w:tcBorders>
            <w:shd w:val="clear" w:color="auto" w:fill="auto"/>
            <w:noWrap/>
            <w:vAlign w:val="bottom"/>
            <w:hideMark/>
          </w:tcPr>
          <w:p w14:paraId="0E0E924D"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SAN FERNANDO</w:t>
            </w:r>
          </w:p>
        </w:tc>
        <w:tc>
          <w:tcPr>
            <w:tcW w:w="868" w:type="pct"/>
            <w:tcBorders>
              <w:top w:val="nil"/>
              <w:left w:val="nil"/>
              <w:bottom w:val="nil"/>
              <w:right w:val="nil"/>
            </w:tcBorders>
            <w:shd w:val="clear" w:color="auto" w:fill="auto"/>
            <w:noWrap/>
            <w:vAlign w:val="bottom"/>
            <w:hideMark/>
          </w:tcPr>
          <w:p w14:paraId="600F4DE4" w14:textId="7D0D21D8"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23081FC4" w14:textId="31C6937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180</w:t>
            </w:r>
          </w:p>
        </w:tc>
        <w:tc>
          <w:tcPr>
            <w:tcW w:w="926" w:type="pct"/>
            <w:tcBorders>
              <w:top w:val="nil"/>
              <w:left w:val="nil"/>
              <w:bottom w:val="nil"/>
              <w:right w:val="nil"/>
            </w:tcBorders>
            <w:shd w:val="clear" w:color="auto" w:fill="auto"/>
            <w:noWrap/>
            <w:vAlign w:val="bottom"/>
            <w:hideMark/>
          </w:tcPr>
          <w:p w14:paraId="5C754251"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B9C013E"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1315FFC3"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CERDOS</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4E019E3A" w14:textId="2E490B48"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49</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770830B6" w14:textId="09377B0C"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751</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41EB5155" w14:textId="57F89DE8"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w:t>
            </w:r>
          </w:p>
        </w:tc>
      </w:tr>
      <w:tr w:rsidR="00046429" w:rsidRPr="002F6ECB" w14:paraId="1248FBB0" w14:textId="77777777" w:rsidTr="001B6BA2">
        <w:trPr>
          <w:trHeight w:val="264"/>
        </w:trPr>
        <w:tc>
          <w:tcPr>
            <w:tcW w:w="2328" w:type="pct"/>
            <w:tcBorders>
              <w:top w:val="nil"/>
              <w:left w:val="nil"/>
              <w:bottom w:val="nil"/>
              <w:right w:val="nil"/>
            </w:tcBorders>
            <w:shd w:val="clear" w:color="auto" w:fill="auto"/>
            <w:noWrap/>
            <w:vAlign w:val="bottom"/>
            <w:hideMark/>
          </w:tcPr>
          <w:p w14:paraId="2AE89FC9"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CAJAMARCA</w:t>
            </w:r>
          </w:p>
        </w:tc>
        <w:tc>
          <w:tcPr>
            <w:tcW w:w="868" w:type="pct"/>
            <w:tcBorders>
              <w:top w:val="nil"/>
              <w:left w:val="nil"/>
              <w:bottom w:val="nil"/>
              <w:right w:val="nil"/>
            </w:tcBorders>
            <w:shd w:val="clear" w:color="auto" w:fill="auto"/>
            <w:noWrap/>
            <w:vAlign w:val="bottom"/>
            <w:hideMark/>
          </w:tcPr>
          <w:p w14:paraId="3946AA07" w14:textId="52019E7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49</w:t>
            </w:r>
          </w:p>
        </w:tc>
        <w:tc>
          <w:tcPr>
            <w:tcW w:w="877" w:type="pct"/>
            <w:tcBorders>
              <w:top w:val="nil"/>
              <w:left w:val="nil"/>
              <w:bottom w:val="nil"/>
              <w:right w:val="nil"/>
            </w:tcBorders>
            <w:shd w:val="clear" w:color="auto" w:fill="auto"/>
            <w:noWrap/>
            <w:vAlign w:val="bottom"/>
            <w:hideMark/>
          </w:tcPr>
          <w:p w14:paraId="76BD06A1" w14:textId="2633A79B"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751</w:t>
            </w:r>
          </w:p>
        </w:tc>
        <w:tc>
          <w:tcPr>
            <w:tcW w:w="926" w:type="pct"/>
            <w:tcBorders>
              <w:top w:val="nil"/>
              <w:left w:val="nil"/>
              <w:bottom w:val="nil"/>
              <w:right w:val="nil"/>
            </w:tcBorders>
            <w:shd w:val="clear" w:color="auto" w:fill="auto"/>
            <w:noWrap/>
            <w:vAlign w:val="bottom"/>
            <w:hideMark/>
          </w:tcPr>
          <w:p w14:paraId="38A0F7A3" w14:textId="4C24F84D"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w:t>
            </w:r>
          </w:p>
        </w:tc>
      </w:tr>
      <w:tr w:rsidR="00046429" w:rsidRPr="002F6ECB" w14:paraId="16E813E0" w14:textId="77777777" w:rsidTr="001B6BA2">
        <w:trPr>
          <w:trHeight w:val="264"/>
        </w:trPr>
        <w:tc>
          <w:tcPr>
            <w:tcW w:w="2328" w:type="pct"/>
            <w:tcBorders>
              <w:top w:val="nil"/>
              <w:left w:val="nil"/>
              <w:bottom w:val="nil"/>
              <w:right w:val="nil"/>
            </w:tcBorders>
            <w:shd w:val="clear" w:color="auto" w:fill="auto"/>
            <w:noWrap/>
            <w:vAlign w:val="bottom"/>
            <w:hideMark/>
          </w:tcPr>
          <w:p w14:paraId="14EC4FC1"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CHOTA</w:t>
            </w:r>
          </w:p>
        </w:tc>
        <w:tc>
          <w:tcPr>
            <w:tcW w:w="868" w:type="pct"/>
            <w:tcBorders>
              <w:top w:val="nil"/>
              <w:left w:val="nil"/>
              <w:bottom w:val="nil"/>
              <w:right w:val="nil"/>
            </w:tcBorders>
            <w:shd w:val="clear" w:color="auto" w:fill="auto"/>
            <w:noWrap/>
            <w:vAlign w:val="bottom"/>
            <w:hideMark/>
          </w:tcPr>
          <w:p w14:paraId="48BC5729" w14:textId="2D7130E4"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29</w:t>
            </w:r>
          </w:p>
        </w:tc>
        <w:tc>
          <w:tcPr>
            <w:tcW w:w="877" w:type="pct"/>
            <w:tcBorders>
              <w:top w:val="nil"/>
              <w:left w:val="nil"/>
              <w:bottom w:val="nil"/>
              <w:right w:val="nil"/>
            </w:tcBorders>
            <w:shd w:val="clear" w:color="auto" w:fill="auto"/>
            <w:noWrap/>
            <w:vAlign w:val="bottom"/>
            <w:hideMark/>
          </w:tcPr>
          <w:p w14:paraId="531B1BC3" w14:textId="2657EBF1"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557</w:t>
            </w:r>
          </w:p>
        </w:tc>
        <w:tc>
          <w:tcPr>
            <w:tcW w:w="926" w:type="pct"/>
            <w:tcBorders>
              <w:top w:val="nil"/>
              <w:left w:val="nil"/>
              <w:bottom w:val="nil"/>
              <w:right w:val="nil"/>
            </w:tcBorders>
            <w:shd w:val="clear" w:color="auto" w:fill="auto"/>
            <w:noWrap/>
            <w:vAlign w:val="bottom"/>
            <w:hideMark/>
          </w:tcPr>
          <w:p w14:paraId="22078E3A" w14:textId="5667B65F"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4</w:t>
            </w:r>
          </w:p>
        </w:tc>
      </w:tr>
      <w:tr w:rsidR="00046429" w:rsidRPr="002F6ECB" w14:paraId="0C41A8CB" w14:textId="77777777" w:rsidTr="001B6BA2">
        <w:trPr>
          <w:trHeight w:val="264"/>
        </w:trPr>
        <w:tc>
          <w:tcPr>
            <w:tcW w:w="2328" w:type="pct"/>
            <w:tcBorders>
              <w:top w:val="nil"/>
              <w:left w:val="nil"/>
              <w:bottom w:val="nil"/>
              <w:right w:val="nil"/>
            </w:tcBorders>
            <w:shd w:val="clear" w:color="auto" w:fill="auto"/>
            <w:noWrap/>
            <w:vAlign w:val="bottom"/>
            <w:hideMark/>
          </w:tcPr>
          <w:p w14:paraId="604F32D1"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CHALAMARCA</w:t>
            </w:r>
          </w:p>
        </w:tc>
        <w:tc>
          <w:tcPr>
            <w:tcW w:w="868" w:type="pct"/>
            <w:tcBorders>
              <w:top w:val="nil"/>
              <w:left w:val="nil"/>
              <w:bottom w:val="nil"/>
              <w:right w:val="nil"/>
            </w:tcBorders>
            <w:shd w:val="clear" w:color="auto" w:fill="auto"/>
            <w:noWrap/>
            <w:vAlign w:val="bottom"/>
            <w:hideMark/>
          </w:tcPr>
          <w:p w14:paraId="595D6FD7" w14:textId="2E87F545"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216289B8" w14:textId="48E7524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79</w:t>
            </w:r>
          </w:p>
        </w:tc>
        <w:tc>
          <w:tcPr>
            <w:tcW w:w="926" w:type="pct"/>
            <w:tcBorders>
              <w:top w:val="nil"/>
              <w:left w:val="nil"/>
              <w:bottom w:val="nil"/>
              <w:right w:val="nil"/>
            </w:tcBorders>
            <w:shd w:val="clear" w:color="auto" w:fill="auto"/>
            <w:noWrap/>
            <w:vAlign w:val="bottom"/>
            <w:hideMark/>
          </w:tcPr>
          <w:p w14:paraId="2030D3FF"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1F27B7C" w14:textId="77777777" w:rsidTr="001B6BA2">
        <w:trPr>
          <w:trHeight w:val="264"/>
        </w:trPr>
        <w:tc>
          <w:tcPr>
            <w:tcW w:w="2328" w:type="pct"/>
            <w:tcBorders>
              <w:top w:val="nil"/>
              <w:left w:val="nil"/>
              <w:bottom w:val="nil"/>
              <w:right w:val="nil"/>
            </w:tcBorders>
            <w:shd w:val="clear" w:color="auto" w:fill="auto"/>
            <w:noWrap/>
            <w:vAlign w:val="bottom"/>
            <w:hideMark/>
          </w:tcPr>
          <w:p w14:paraId="4DF52E57"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CHIGUIRIP</w:t>
            </w:r>
          </w:p>
        </w:tc>
        <w:tc>
          <w:tcPr>
            <w:tcW w:w="868" w:type="pct"/>
            <w:tcBorders>
              <w:top w:val="nil"/>
              <w:left w:val="nil"/>
              <w:bottom w:val="nil"/>
              <w:right w:val="nil"/>
            </w:tcBorders>
            <w:shd w:val="clear" w:color="auto" w:fill="auto"/>
            <w:noWrap/>
            <w:vAlign w:val="bottom"/>
            <w:hideMark/>
          </w:tcPr>
          <w:p w14:paraId="51FF9B18" w14:textId="3978EB7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1BE84AFB" w14:textId="31C5636D"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198</w:t>
            </w:r>
          </w:p>
        </w:tc>
        <w:tc>
          <w:tcPr>
            <w:tcW w:w="926" w:type="pct"/>
            <w:tcBorders>
              <w:top w:val="nil"/>
              <w:left w:val="nil"/>
              <w:bottom w:val="nil"/>
              <w:right w:val="nil"/>
            </w:tcBorders>
            <w:shd w:val="clear" w:color="auto" w:fill="auto"/>
            <w:noWrap/>
            <w:vAlign w:val="bottom"/>
            <w:hideMark/>
          </w:tcPr>
          <w:p w14:paraId="11CFF4E4"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4E7F9214" w14:textId="77777777" w:rsidTr="001B6BA2">
        <w:trPr>
          <w:trHeight w:val="264"/>
        </w:trPr>
        <w:tc>
          <w:tcPr>
            <w:tcW w:w="2328" w:type="pct"/>
            <w:tcBorders>
              <w:top w:val="nil"/>
              <w:left w:val="nil"/>
              <w:bottom w:val="nil"/>
              <w:right w:val="nil"/>
            </w:tcBorders>
            <w:shd w:val="clear" w:color="auto" w:fill="auto"/>
            <w:noWrap/>
            <w:vAlign w:val="bottom"/>
            <w:hideMark/>
          </w:tcPr>
          <w:p w14:paraId="7E7827C6"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LAJAS</w:t>
            </w:r>
          </w:p>
        </w:tc>
        <w:tc>
          <w:tcPr>
            <w:tcW w:w="868" w:type="pct"/>
            <w:tcBorders>
              <w:top w:val="nil"/>
              <w:left w:val="nil"/>
              <w:bottom w:val="nil"/>
              <w:right w:val="nil"/>
            </w:tcBorders>
            <w:shd w:val="clear" w:color="auto" w:fill="auto"/>
            <w:noWrap/>
            <w:vAlign w:val="bottom"/>
            <w:hideMark/>
          </w:tcPr>
          <w:p w14:paraId="629ACE24" w14:textId="5ACEBB03"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w:t>
            </w:r>
          </w:p>
        </w:tc>
        <w:tc>
          <w:tcPr>
            <w:tcW w:w="877" w:type="pct"/>
            <w:tcBorders>
              <w:top w:val="nil"/>
              <w:left w:val="nil"/>
              <w:bottom w:val="nil"/>
              <w:right w:val="nil"/>
            </w:tcBorders>
            <w:shd w:val="clear" w:color="auto" w:fill="auto"/>
            <w:noWrap/>
            <w:vAlign w:val="bottom"/>
            <w:hideMark/>
          </w:tcPr>
          <w:p w14:paraId="0D9ACD90" w14:textId="07594E6C"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149</w:t>
            </w:r>
          </w:p>
        </w:tc>
        <w:tc>
          <w:tcPr>
            <w:tcW w:w="926" w:type="pct"/>
            <w:tcBorders>
              <w:top w:val="nil"/>
              <w:left w:val="nil"/>
              <w:bottom w:val="nil"/>
              <w:right w:val="nil"/>
            </w:tcBorders>
            <w:shd w:val="clear" w:color="auto" w:fill="auto"/>
            <w:noWrap/>
            <w:vAlign w:val="bottom"/>
            <w:hideMark/>
          </w:tcPr>
          <w:p w14:paraId="7A73FB60"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1901533" w14:textId="77777777" w:rsidTr="001B6BA2">
        <w:trPr>
          <w:trHeight w:val="264"/>
        </w:trPr>
        <w:tc>
          <w:tcPr>
            <w:tcW w:w="2328" w:type="pct"/>
            <w:tcBorders>
              <w:top w:val="nil"/>
              <w:left w:val="nil"/>
              <w:bottom w:val="nil"/>
              <w:right w:val="nil"/>
            </w:tcBorders>
            <w:shd w:val="clear" w:color="auto" w:fill="auto"/>
            <w:noWrap/>
            <w:vAlign w:val="bottom"/>
            <w:hideMark/>
          </w:tcPr>
          <w:p w14:paraId="0F13DB04"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TACABAMBA</w:t>
            </w:r>
          </w:p>
        </w:tc>
        <w:tc>
          <w:tcPr>
            <w:tcW w:w="868" w:type="pct"/>
            <w:tcBorders>
              <w:top w:val="nil"/>
              <w:left w:val="nil"/>
              <w:bottom w:val="nil"/>
              <w:right w:val="nil"/>
            </w:tcBorders>
            <w:shd w:val="clear" w:color="auto" w:fill="auto"/>
            <w:noWrap/>
            <w:vAlign w:val="bottom"/>
            <w:hideMark/>
          </w:tcPr>
          <w:p w14:paraId="07C5E274" w14:textId="390EA1F0"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w:t>
            </w:r>
          </w:p>
        </w:tc>
        <w:tc>
          <w:tcPr>
            <w:tcW w:w="877" w:type="pct"/>
            <w:tcBorders>
              <w:top w:val="nil"/>
              <w:left w:val="nil"/>
              <w:bottom w:val="nil"/>
              <w:right w:val="nil"/>
            </w:tcBorders>
            <w:shd w:val="clear" w:color="auto" w:fill="auto"/>
            <w:noWrap/>
            <w:vAlign w:val="bottom"/>
            <w:hideMark/>
          </w:tcPr>
          <w:p w14:paraId="3A0CED3B" w14:textId="732A90A5"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131</w:t>
            </w:r>
          </w:p>
        </w:tc>
        <w:tc>
          <w:tcPr>
            <w:tcW w:w="926" w:type="pct"/>
            <w:tcBorders>
              <w:top w:val="nil"/>
              <w:left w:val="nil"/>
              <w:bottom w:val="nil"/>
              <w:right w:val="nil"/>
            </w:tcBorders>
            <w:shd w:val="clear" w:color="auto" w:fill="auto"/>
            <w:noWrap/>
            <w:vAlign w:val="bottom"/>
            <w:hideMark/>
          </w:tcPr>
          <w:p w14:paraId="19C2CF1C"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452D31EE" w14:textId="77777777" w:rsidTr="001B6BA2">
        <w:trPr>
          <w:trHeight w:val="264"/>
        </w:trPr>
        <w:tc>
          <w:tcPr>
            <w:tcW w:w="2328" w:type="pct"/>
            <w:tcBorders>
              <w:top w:val="nil"/>
              <w:left w:val="nil"/>
              <w:bottom w:val="nil"/>
              <w:right w:val="nil"/>
            </w:tcBorders>
            <w:shd w:val="clear" w:color="auto" w:fill="auto"/>
            <w:noWrap/>
            <w:vAlign w:val="bottom"/>
            <w:hideMark/>
          </w:tcPr>
          <w:p w14:paraId="6F8A2FEC"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SANTA CRUZ</w:t>
            </w:r>
          </w:p>
        </w:tc>
        <w:tc>
          <w:tcPr>
            <w:tcW w:w="868" w:type="pct"/>
            <w:tcBorders>
              <w:top w:val="nil"/>
              <w:left w:val="nil"/>
              <w:bottom w:val="nil"/>
              <w:right w:val="nil"/>
            </w:tcBorders>
            <w:shd w:val="clear" w:color="auto" w:fill="auto"/>
            <w:noWrap/>
            <w:vAlign w:val="bottom"/>
            <w:hideMark/>
          </w:tcPr>
          <w:p w14:paraId="235D6E3E" w14:textId="0D037C6E"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20</w:t>
            </w:r>
          </w:p>
        </w:tc>
        <w:tc>
          <w:tcPr>
            <w:tcW w:w="877" w:type="pct"/>
            <w:tcBorders>
              <w:top w:val="nil"/>
              <w:left w:val="nil"/>
              <w:bottom w:val="nil"/>
              <w:right w:val="nil"/>
            </w:tcBorders>
            <w:shd w:val="clear" w:color="auto" w:fill="auto"/>
            <w:noWrap/>
            <w:vAlign w:val="bottom"/>
            <w:hideMark/>
          </w:tcPr>
          <w:p w14:paraId="07BF651F" w14:textId="14EB0E10"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194</w:t>
            </w:r>
          </w:p>
        </w:tc>
        <w:tc>
          <w:tcPr>
            <w:tcW w:w="926" w:type="pct"/>
            <w:tcBorders>
              <w:top w:val="nil"/>
              <w:left w:val="nil"/>
              <w:bottom w:val="nil"/>
              <w:right w:val="nil"/>
            </w:tcBorders>
            <w:shd w:val="clear" w:color="auto" w:fill="auto"/>
            <w:noWrap/>
            <w:vAlign w:val="bottom"/>
            <w:hideMark/>
          </w:tcPr>
          <w:p w14:paraId="42BC198E" w14:textId="78179947"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w:t>
            </w:r>
          </w:p>
        </w:tc>
      </w:tr>
      <w:tr w:rsidR="00046429" w:rsidRPr="002F6ECB" w14:paraId="1831E789" w14:textId="77777777" w:rsidTr="001B6BA2">
        <w:trPr>
          <w:trHeight w:val="264"/>
        </w:trPr>
        <w:tc>
          <w:tcPr>
            <w:tcW w:w="2328" w:type="pct"/>
            <w:tcBorders>
              <w:top w:val="nil"/>
              <w:left w:val="nil"/>
              <w:bottom w:val="nil"/>
              <w:right w:val="nil"/>
            </w:tcBorders>
            <w:shd w:val="clear" w:color="auto" w:fill="auto"/>
            <w:noWrap/>
            <w:vAlign w:val="bottom"/>
            <w:hideMark/>
          </w:tcPr>
          <w:p w14:paraId="71E14D07"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CHANCAYBAÑOS</w:t>
            </w:r>
          </w:p>
        </w:tc>
        <w:tc>
          <w:tcPr>
            <w:tcW w:w="868" w:type="pct"/>
            <w:tcBorders>
              <w:top w:val="nil"/>
              <w:left w:val="nil"/>
              <w:bottom w:val="nil"/>
              <w:right w:val="nil"/>
            </w:tcBorders>
            <w:shd w:val="clear" w:color="auto" w:fill="auto"/>
            <w:noWrap/>
            <w:vAlign w:val="bottom"/>
            <w:hideMark/>
          </w:tcPr>
          <w:p w14:paraId="6B54F004" w14:textId="517D4B8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7993FE7D" w14:textId="4DDD4038"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103</w:t>
            </w:r>
          </w:p>
        </w:tc>
        <w:tc>
          <w:tcPr>
            <w:tcW w:w="926" w:type="pct"/>
            <w:tcBorders>
              <w:top w:val="nil"/>
              <w:left w:val="nil"/>
              <w:bottom w:val="nil"/>
              <w:right w:val="nil"/>
            </w:tcBorders>
            <w:shd w:val="clear" w:color="auto" w:fill="auto"/>
            <w:noWrap/>
            <w:vAlign w:val="bottom"/>
            <w:hideMark/>
          </w:tcPr>
          <w:p w14:paraId="64CC99B7"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2B404740" w14:textId="77777777" w:rsidTr="001B6BA2">
        <w:trPr>
          <w:trHeight w:val="264"/>
        </w:trPr>
        <w:tc>
          <w:tcPr>
            <w:tcW w:w="2328" w:type="pct"/>
            <w:tcBorders>
              <w:top w:val="nil"/>
              <w:left w:val="nil"/>
              <w:bottom w:val="nil"/>
              <w:right w:val="nil"/>
            </w:tcBorders>
            <w:shd w:val="clear" w:color="auto" w:fill="auto"/>
            <w:noWrap/>
            <w:vAlign w:val="bottom"/>
            <w:hideMark/>
          </w:tcPr>
          <w:p w14:paraId="4D8C3561"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YAUYUCAN</w:t>
            </w:r>
          </w:p>
        </w:tc>
        <w:tc>
          <w:tcPr>
            <w:tcW w:w="868" w:type="pct"/>
            <w:tcBorders>
              <w:top w:val="nil"/>
              <w:left w:val="nil"/>
              <w:bottom w:val="nil"/>
              <w:right w:val="nil"/>
            </w:tcBorders>
            <w:shd w:val="clear" w:color="auto" w:fill="auto"/>
            <w:noWrap/>
            <w:vAlign w:val="bottom"/>
            <w:hideMark/>
          </w:tcPr>
          <w:p w14:paraId="16E8B670" w14:textId="147413D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w:t>
            </w:r>
          </w:p>
        </w:tc>
        <w:tc>
          <w:tcPr>
            <w:tcW w:w="877" w:type="pct"/>
            <w:tcBorders>
              <w:top w:val="nil"/>
              <w:left w:val="nil"/>
              <w:bottom w:val="nil"/>
              <w:right w:val="nil"/>
            </w:tcBorders>
            <w:shd w:val="clear" w:color="auto" w:fill="auto"/>
            <w:noWrap/>
            <w:vAlign w:val="bottom"/>
            <w:hideMark/>
          </w:tcPr>
          <w:p w14:paraId="6BEF7BC9" w14:textId="17B8ABF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91</w:t>
            </w:r>
          </w:p>
        </w:tc>
        <w:tc>
          <w:tcPr>
            <w:tcW w:w="926" w:type="pct"/>
            <w:tcBorders>
              <w:top w:val="nil"/>
              <w:left w:val="nil"/>
              <w:bottom w:val="nil"/>
              <w:right w:val="nil"/>
            </w:tcBorders>
            <w:shd w:val="clear" w:color="auto" w:fill="auto"/>
            <w:noWrap/>
            <w:vAlign w:val="bottom"/>
            <w:hideMark/>
          </w:tcPr>
          <w:p w14:paraId="32BA2C3F"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2824396" w14:textId="77777777" w:rsidTr="001B6BA2">
        <w:trPr>
          <w:trHeight w:val="264"/>
        </w:trPr>
        <w:tc>
          <w:tcPr>
            <w:tcW w:w="2328" w:type="pct"/>
            <w:tcBorders>
              <w:top w:val="nil"/>
              <w:left w:val="nil"/>
              <w:bottom w:val="single" w:sz="4" w:space="0" w:color="8EA9DB"/>
              <w:right w:val="nil"/>
            </w:tcBorders>
            <w:shd w:val="clear" w:color="auto" w:fill="D9D9D9" w:themeFill="background1" w:themeFillShade="D9"/>
            <w:noWrap/>
            <w:vAlign w:val="bottom"/>
            <w:hideMark/>
          </w:tcPr>
          <w:p w14:paraId="5BFA3E56"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CAFE PERGAMINO</w:t>
            </w:r>
          </w:p>
        </w:tc>
        <w:tc>
          <w:tcPr>
            <w:tcW w:w="868" w:type="pct"/>
            <w:tcBorders>
              <w:top w:val="nil"/>
              <w:left w:val="nil"/>
              <w:bottom w:val="single" w:sz="4" w:space="0" w:color="8EA9DB"/>
              <w:right w:val="nil"/>
            </w:tcBorders>
            <w:shd w:val="clear" w:color="auto" w:fill="D9D9D9" w:themeFill="background1" w:themeFillShade="D9"/>
            <w:noWrap/>
            <w:vAlign w:val="bottom"/>
            <w:hideMark/>
          </w:tcPr>
          <w:p w14:paraId="2A364C26" w14:textId="79B33AD5"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205</w:t>
            </w:r>
          </w:p>
        </w:tc>
        <w:tc>
          <w:tcPr>
            <w:tcW w:w="877" w:type="pct"/>
            <w:tcBorders>
              <w:top w:val="nil"/>
              <w:left w:val="nil"/>
              <w:bottom w:val="single" w:sz="4" w:space="0" w:color="8EA9DB"/>
              <w:right w:val="nil"/>
            </w:tcBorders>
            <w:shd w:val="clear" w:color="auto" w:fill="D9D9D9" w:themeFill="background1" w:themeFillShade="D9"/>
            <w:noWrap/>
            <w:vAlign w:val="bottom"/>
            <w:hideMark/>
          </w:tcPr>
          <w:p w14:paraId="1EE8C622" w14:textId="781AFD46" w:rsidR="00046429" w:rsidRPr="002F6ECB" w:rsidRDefault="00BE6998" w:rsidP="00046429">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2,423</w:t>
            </w:r>
          </w:p>
        </w:tc>
        <w:tc>
          <w:tcPr>
            <w:tcW w:w="926" w:type="pct"/>
            <w:tcBorders>
              <w:top w:val="nil"/>
              <w:left w:val="nil"/>
              <w:bottom w:val="single" w:sz="4" w:space="0" w:color="8EA9DB"/>
              <w:right w:val="nil"/>
            </w:tcBorders>
            <w:shd w:val="clear" w:color="auto" w:fill="D9D9D9" w:themeFill="background1" w:themeFillShade="D9"/>
            <w:noWrap/>
            <w:vAlign w:val="bottom"/>
            <w:hideMark/>
          </w:tcPr>
          <w:p w14:paraId="72C45F20" w14:textId="5AEFA989"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10</w:t>
            </w:r>
          </w:p>
        </w:tc>
      </w:tr>
      <w:tr w:rsidR="00046429" w:rsidRPr="002F6ECB" w14:paraId="1B3FC165" w14:textId="77777777" w:rsidTr="001B6BA2">
        <w:trPr>
          <w:trHeight w:val="264"/>
        </w:trPr>
        <w:tc>
          <w:tcPr>
            <w:tcW w:w="2328" w:type="pct"/>
            <w:tcBorders>
              <w:top w:val="nil"/>
              <w:left w:val="nil"/>
              <w:bottom w:val="nil"/>
              <w:right w:val="nil"/>
            </w:tcBorders>
            <w:shd w:val="clear" w:color="auto" w:fill="auto"/>
            <w:noWrap/>
            <w:vAlign w:val="bottom"/>
            <w:hideMark/>
          </w:tcPr>
          <w:p w14:paraId="0A67C02A"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AMAZONAS</w:t>
            </w:r>
          </w:p>
        </w:tc>
        <w:tc>
          <w:tcPr>
            <w:tcW w:w="868" w:type="pct"/>
            <w:tcBorders>
              <w:top w:val="nil"/>
              <w:left w:val="nil"/>
              <w:bottom w:val="nil"/>
              <w:right w:val="nil"/>
            </w:tcBorders>
            <w:shd w:val="clear" w:color="auto" w:fill="auto"/>
            <w:noWrap/>
            <w:vAlign w:val="bottom"/>
            <w:hideMark/>
          </w:tcPr>
          <w:p w14:paraId="4943C9AC" w14:textId="57534393"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28</w:t>
            </w:r>
          </w:p>
        </w:tc>
        <w:tc>
          <w:tcPr>
            <w:tcW w:w="877" w:type="pct"/>
            <w:tcBorders>
              <w:top w:val="nil"/>
              <w:left w:val="nil"/>
              <w:bottom w:val="nil"/>
              <w:right w:val="nil"/>
            </w:tcBorders>
            <w:shd w:val="clear" w:color="auto" w:fill="auto"/>
            <w:noWrap/>
            <w:vAlign w:val="bottom"/>
            <w:hideMark/>
          </w:tcPr>
          <w:p w14:paraId="3E427E85" w14:textId="48B4DAC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642</w:t>
            </w:r>
          </w:p>
        </w:tc>
        <w:tc>
          <w:tcPr>
            <w:tcW w:w="926" w:type="pct"/>
            <w:tcBorders>
              <w:top w:val="nil"/>
              <w:left w:val="nil"/>
              <w:bottom w:val="nil"/>
              <w:right w:val="nil"/>
            </w:tcBorders>
            <w:shd w:val="clear" w:color="auto" w:fill="auto"/>
            <w:noWrap/>
            <w:vAlign w:val="bottom"/>
            <w:hideMark/>
          </w:tcPr>
          <w:p w14:paraId="4F9B7E0E" w14:textId="0353F71E"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3</w:t>
            </w:r>
          </w:p>
        </w:tc>
      </w:tr>
      <w:tr w:rsidR="00046429" w:rsidRPr="002F6ECB" w14:paraId="5AE87EE5" w14:textId="77777777" w:rsidTr="001B6BA2">
        <w:trPr>
          <w:trHeight w:val="264"/>
        </w:trPr>
        <w:tc>
          <w:tcPr>
            <w:tcW w:w="2328" w:type="pct"/>
            <w:tcBorders>
              <w:top w:val="nil"/>
              <w:left w:val="nil"/>
              <w:bottom w:val="nil"/>
              <w:right w:val="nil"/>
            </w:tcBorders>
            <w:shd w:val="clear" w:color="auto" w:fill="auto"/>
            <w:noWrap/>
            <w:vAlign w:val="bottom"/>
            <w:hideMark/>
          </w:tcPr>
          <w:p w14:paraId="77EAFF27"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RODRIGUEZ DE MENDOZA</w:t>
            </w:r>
          </w:p>
        </w:tc>
        <w:tc>
          <w:tcPr>
            <w:tcW w:w="868" w:type="pct"/>
            <w:tcBorders>
              <w:top w:val="nil"/>
              <w:left w:val="nil"/>
              <w:bottom w:val="nil"/>
              <w:right w:val="nil"/>
            </w:tcBorders>
            <w:shd w:val="clear" w:color="auto" w:fill="auto"/>
            <w:noWrap/>
            <w:vAlign w:val="bottom"/>
            <w:hideMark/>
          </w:tcPr>
          <w:p w14:paraId="0D4B759B" w14:textId="5F8FFEBF"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28</w:t>
            </w:r>
          </w:p>
        </w:tc>
        <w:tc>
          <w:tcPr>
            <w:tcW w:w="877" w:type="pct"/>
            <w:tcBorders>
              <w:top w:val="nil"/>
              <w:left w:val="nil"/>
              <w:bottom w:val="nil"/>
              <w:right w:val="nil"/>
            </w:tcBorders>
            <w:shd w:val="clear" w:color="auto" w:fill="auto"/>
            <w:noWrap/>
            <w:vAlign w:val="bottom"/>
            <w:hideMark/>
          </w:tcPr>
          <w:p w14:paraId="3BE673A0" w14:textId="60CCA2A5"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642</w:t>
            </w:r>
          </w:p>
        </w:tc>
        <w:tc>
          <w:tcPr>
            <w:tcW w:w="926" w:type="pct"/>
            <w:tcBorders>
              <w:top w:val="nil"/>
              <w:left w:val="nil"/>
              <w:bottom w:val="nil"/>
              <w:right w:val="nil"/>
            </w:tcBorders>
            <w:shd w:val="clear" w:color="auto" w:fill="auto"/>
            <w:noWrap/>
            <w:vAlign w:val="bottom"/>
            <w:hideMark/>
          </w:tcPr>
          <w:p w14:paraId="652F193F" w14:textId="0FAE3817"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3</w:t>
            </w:r>
          </w:p>
        </w:tc>
      </w:tr>
      <w:tr w:rsidR="00046429" w:rsidRPr="002F6ECB" w14:paraId="25036DAD" w14:textId="77777777" w:rsidTr="001B6BA2">
        <w:trPr>
          <w:trHeight w:val="264"/>
        </w:trPr>
        <w:tc>
          <w:tcPr>
            <w:tcW w:w="2328" w:type="pct"/>
            <w:tcBorders>
              <w:top w:val="nil"/>
              <w:left w:val="nil"/>
              <w:bottom w:val="nil"/>
              <w:right w:val="nil"/>
            </w:tcBorders>
            <w:shd w:val="clear" w:color="auto" w:fill="auto"/>
            <w:noWrap/>
            <w:vAlign w:val="bottom"/>
            <w:hideMark/>
          </w:tcPr>
          <w:p w14:paraId="2458FE72"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CHIRIMOTO</w:t>
            </w:r>
          </w:p>
        </w:tc>
        <w:tc>
          <w:tcPr>
            <w:tcW w:w="868" w:type="pct"/>
            <w:tcBorders>
              <w:top w:val="nil"/>
              <w:left w:val="nil"/>
              <w:bottom w:val="nil"/>
              <w:right w:val="nil"/>
            </w:tcBorders>
            <w:shd w:val="clear" w:color="auto" w:fill="auto"/>
            <w:noWrap/>
            <w:vAlign w:val="bottom"/>
            <w:hideMark/>
          </w:tcPr>
          <w:p w14:paraId="05261A6F" w14:textId="0BAD316F"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w:t>
            </w:r>
          </w:p>
        </w:tc>
        <w:tc>
          <w:tcPr>
            <w:tcW w:w="877" w:type="pct"/>
            <w:tcBorders>
              <w:top w:val="nil"/>
              <w:left w:val="nil"/>
              <w:bottom w:val="nil"/>
              <w:right w:val="nil"/>
            </w:tcBorders>
            <w:shd w:val="clear" w:color="auto" w:fill="auto"/>
            <w:noWrap/>
            <w:vAlign w:val="bottom"/>
            <w:hideMark/>
          </w:tcPr>
          <w:p w14:paraId="602C450D" w14:textId="5D39DF6E"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240</w:t>
            </w:r>
          </w:p>
        </w:tc>
        <w:tc>
          <w:tcPr>
            <w:tcW w:w="926" w:type="pct"/>
            <w:tcBorders>
              <w:top w:val="nil"/>
              <w:left w:val="nil"/>
              <w:bottom w:val="nil"/>
              <w:right w:val="nil"/>
            </w:tcBorders>
            <w:shd w:val="clear" w:color="auto" w:fill="auto"/>
            <w:noWrap/>
            <w:vAlign w:val="bottom"/>
            <w:hideMark/>
          </w:tcPr>
          <w:p w14:paraId="4FA5C1AA"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11728D4" w14:textId="77777777" w:rsidTr="001B6BA2">
        <w:trPr>
          <w:trHeight w:val="264"/>
        </w:trPr>
        <w:tc>
          <w:tcPr>
            <w:tcW w:w="2328" w:type="pct"/>
            <w:tcBorders>
              <w:top w:val="nil"/>
              <w:left w:val="nil"/>
              <w:bottom w:val="nil"/>
              <w:right w:val="nil"/>
            </w:tcBorders>
            <w:shd w:val="clear" w:color="auto" w:fill="auto"/>
            <w:noWrap/>
            <w:vAlign w:val="bottom"/>
            <w:hideMark/>
          </w:tcPr>
          <w:p w14:paraId="0F93544D"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OMIA</w:t>
            </w:r>
          </w:p>
        </w:tc>
        <w:tc>
          <w:tcPr>
            <w:tcW w:w="868" w:type="pct"/>
            <w:tcBorders>
              <w:top w:val="nil"/>
              <w:left w:val="nil"/>
              <w:bottom w:val="nil"/>
              <w:right w:val="nil"/>
            </w:tcBorders>
            <w:shd w:val="clear" w:color="auto" w:fill="auto"/>
            <w:noWrap/>
            <w:vAlign w:val="bottom"/>
            <w:hideMark/>
          </w:tcPr>
          <w:p w14:paraId="2215C845" w14:textId="226CF3D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w:t>
            </w:r>
          </w:p>
        </w:tc>
        <w:tc>
          <w:tcPr>
            <w:tcW w:w="877" w:type="pct"/>
            <w:tcBorders>
              <w:top w:val="nil"/>
              <w:left w:val="nil"/>
              <w:bottom w:val="nil"/>
              <w:right w:val="nil"/>
            </w:tcBorders>
            <w:shd w:val="clear" w:color="auto" w:fill="auto"/>
            <w:noWrap/>
            <w:vAlign w:val="bottom"/>
            <w:hideMark/>
          </w:tcPr>
          <w:p w14:paraId="6F8FFB37" w14:textId="57528BC2"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257</w:t>
            </w:r>
          </w:p>
        </w:tc>
        <w:tc>
          <w:tcPr>
            <w:tcW w:w="926" w:type="pct"/>
            <w:tcBorders>
              <w:top w:val="nil"/>
              <w:left w:val="nil"/>
              <w:bottom w:val="nil"/>
              <w:right w:val="nil"/>
            </w:tcBorders>
            <w:shd w:val="clear" w:color="auto" w:fill="auto"/>
            <w:noWrap/>
            <w:vAlign w:val="bottom"/>
            <w:hideMark/>
          </w:tcPr>
          <w:p w14:paraId="3FF9113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1567AB62" w14:textId="77777777" w:rsidTr="001B6BA2">
        <w:trPr>
          <w:trHeight w:val="264"/>
        </w:trPr>
        <w:tc>
          <w:tcPr>
            <w:tcW w:w="2328" w:type="pct"/>
            <w:tcBorders>
              <w:top w:val="nil"/>
              <w:left w:val="nil"/>
              <w:bottom w:val="nil"/>
              <w:right w:val="nil"/>
            </w:tcBorders>
            <w:shd w:val="clear" w:color="auto" w:fill="auto"/>
            <w:noWrap/>
            <w:vAlign w:val="bottom"/>
            <w:hideMark/>
          </w:tcPr>
          <w:p w14:paraId="00861FE4"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VISTA ALEGRE</w:t>
            </w:r>
          </w:p>
        </w:tc>
        <w:tc>
          <w:tcPr>
            <w:tcW w:w="868" w:type="pct"/>
            <w:tcBorders>
              <w:top w:val="nil"/>
              <w:left w:val="nil"/>
              <w:bottom w:val="nil"/>
              <w:right w:val="nil"/>
            </w:tcBorders>
            <w:shd w:val="clear" w:color="auto" w:fill="auto"/>
            <w:noWrap/>
            <w:vAlign w:val="bottom"/>
            <w:hideMark/>
          </w:tcPr>
          <w:p w14:paraId="34821D42" w14:textId="795AFAF2"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3EEEFE86" w14:textId="7957635D"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145</w:t>
            </w:r>
          </w:p>
        </w:tc>
        <w:tc>
          <w:tcPr>
            <w:tcW w:w="926" w:type="pct"/>
            <w:tcBorders>
              <w:top w:val="nil"/>
              <w:left w:val="nil"/>
              <w:bottom w:val="nil"/>
              <w:right w:val="nil"/>
            </w:tcBorders>
            <w:shd w:val="clear" w:color="auto" w:fill="auto"/>
            <w:noWrap/>
            <w:vAlign w:val="bottom"/>
            <w:hideMark/>
          </w:tcPr>
          <w:p w14:paraId="3407417A"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5CC62F12" w14:textId="77777777" w:rsidTr="001B6BA2">
        <w:trPr>
          <w:trHeight w:val="264"/>
        </w:trPr>
        <w:tc>
          <w:tcPr>
            <w:tcW w:w="2328" w:type="pct"/>
            <w:tcBorders>
              <w:top w:val="nil"/>
              <w:left w:val="nil"/>
              <w:bottom w:val="nil"/>
              <w:right w:val="nil"/>
            </w:tcBorders>
            <w:shd w:val="clear" w:color="auto" w:fill="auto"/>
            <w:noWrap/>
            <w:vAlign w:val="bottom"/>
            <w:hideMark/>
          </w:tcPr>
          <w:p w14:paraId="45267BB5" w14:textId="77777777" w:rsidR="00046429" w:rsidRPr="002F6ECB" w:rsidRDefault="00046429" w:rsidP="002F6ECB">
            <w:pPr>
              <w:spacing w:after="0" w:line="240" w:lineRule="auto"/>
              <w:ind w:firstLineChars="100" w:firstLine="201"/>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SAN MARTIN</w:t>
            </w:r>
          </w:p>
        </w:tc>
        <w:tc>
          <w:tcPr>
            <w:tcW w:w="868" w:type="pct"/>
            <w:tcBorders>
              <w:top w:val="nil"/>
              <w:left w:val="nil"/>
              <w:bottom w:val="nil"/>
              <w:right w:val="nil"/>
            </w:tcBorders>
            <w:shd w:val="clear" w:color="auto" w:fill="auto"/>
            <w:noWrap/>
            <w:vAlign w:val="bottom"/>
            <w:hideMark/>
          </w:tcPr>
          <w:p w14:paraId="7064B5ED" w14:textId="5031437E"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177</w:t>
            </w:r>
          </w:p>
        </w:tc>
        <w:tc>
          <w:tcPr>
            <w:tcW w:w="877" w:type="pct"/>
            <w:tcBorders>
              <w:top w:val="nil"/>
              <w:left w:val="nil"/>
              <w:bottom w:val="nil"/>
              <w:right w:val="nil"/>
            </w:tcBorders>
            <w:shd w:val="clear" w:color="auto" w:fill="auto"/>
            <w:noWrap/>
            <w:vAlign w:val="bottom"/>
            <w:hideMark/>
          </w:tcPr>
          <w:p w14:paraId="53B2C4C1" w14:textId="76D3325D" w:rsidR="00046429" w:rsidRPr="002F6ECB" w:rsidRDefault="00BE6998" w:rsidP="00046429">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1,785</w:t>
            </w:r>
          </w:p>
        </w:tc>
        <w:tc>
          <w:tcPr>
            <w:tcW w:w="926" w:type="pct"/>
            <w:tcBorders>
              <w:top w:val="nil"/>
              <w:left w:val="nil"/>
              <w:bottom w:val="nil"/>
              <w:right w:val="nil"/>
            </w:tcBorders>
            <w:shd w:val="clear" w:color="auto" w:fill="auto"/>
            <w:noWrap/>
            <w:vAlign w:val="bottom"/>
            <w:hideMark/>
          </w:tcPr>
          <w:p w14:paraId="1D2CDA7A" w14:textId="29E0E1C0"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7</w:t>
            </w:r>
          </w:p>
        </w:tc>
      </w:tr>
      <w:tr w:rsidR="00046429" w:rsidRPr="002F6ECB" w14:paraId="31627B40" w14:textId="77777777" w:rsidTr="001B6BA2">
        <w:trPr>
          <w:trHeight w:val="264"/>
        </w:trPr>
        <w:tc>
          <w:tcPr>
            <w:tcW w:w="2328" w:type="pct"/>
            <w:tcBorders>
              <w:top w:val="nil"/>
              <w:left w:val="nil"/>
              <w:bottom w:val="nil"/>
              <w:right w:val="nil"/>
            </w:tcBorders>
            <w:shd w:val="clear" w:color="auto" w:fill="auto"/>
            <w:noWrap/>
            <w:vAlign w:val="bottom"/>
            <w:hideMark/>
          </w:tcPr>
          <w:p w14:paraId="3A089A95"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LAMAS</w:t>
            </w:r>
          </w:p>
        </w:tc>
        <w:tc>
          <w:tcPr>
            <w:tcW w:w="868" w:type="pct"/>
            <w:tcBorders>
              <w:top w:val="nil"/>
              <w:left w:val="nil"/>
              <w:bottom w:val="nil"/>
              <w:right w:val="nil"/>
            </w:tcBorders>
            <w:shd w:val="clear" w:color="auto" w:fill="auto"/>
            <w:noWrap/>
            <w:vAlign w:val="bottom"/>
            <w:hideMark/>
          </w:tcPr>
          <w:p w14:paraId="771F262F" w14:textId="68513AA9"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133</w:t>
            </w:r>
          </w:p>
        </w:tc>
        <w:tc>
          <w:tcPr>
            <w:tcW w:w="877" w:type="pct"/>
            <w:tcBorders>
              <w:top w:val="nil"/>
              <w:left w:val="nil"/>
              <w:bottom w:val="nil"/>
              <w:right w:val="nil"/>
            </w:tcBorders>
            <w:shd w:val="clear" w:color="auto" w:fill="auto"/>
            <w:noWrap/>
            <w:vAlign w:val="bottom"/>
            <w:hideMark/>
          </w:tcPr>
          <w:p w14:paraId="4ABB1398" w14:textId="568040AF" w:rsidR="00046429" w:rsidRPr="002F6ECB" w:rsidRDefault="00BE6998" w:rsidP="00046429">
            <w:pPr>
              <w:spacing w:after="0" w:line="240" w:lineRule="auto"/>
              <w:jc w:val="center"/>
              <w:rPr>
                <w:rFonts w:ascii="Arial" w:eastAsia="Times New Roman" w:hAnsi="Arial" w:cs="Arial"/>
                <w:b/>
                <w:bCs/>
                <w:sz w:val="20"/>
                <w:szCs w:val="20"/>
                <w:lang w:eastAsia="es-PE"/>
              </w:rPr>
            </w:pPr>
            <w:r>
              <w:rPr>
                <w:rFonts w:ascii="Arial" w:eastAsia="Times New Roman" w:hAnsi="Arial" w:cs="Arial"/>
                <w:b/>
                <w:bCs/>
                <w:sz w:val="20"/>
                <w:szCs w:val="20"/>
                <w:lang w:eastAsia="es-PE"/>
              </w:rPr>
              <w:t>571</w:t>
            </w:r>
          </w:p>
        </w:tc>
        <w:tc>
          <w:tcPr>
            <w:tcW w:w="926" w:type="pct"/>
            <w:tcBorders>
              <w:top w:val="nil"/>
              <w:left w:val="nil"/>
              <w:bottom w:val="nil"/>
              <w:right w:val="nil"/>
            </w:tcBorders>
            <w:shd w:val="clear" w:color="auto" w:fill="auto"/>
            <w:noWrap/>
            <w:vAlign w:val="bottom"/>
            <w:hideMark/>
          </w:tcPr>
          <w:p w14:paraId="36067926" w14:textId="6C80C957"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3</w:t>
            </w:r>
          </w:p>
        </w:tc>
      </w:tr>
      <w:tr w:rsidR="00046429" w:rsidRPr="002F6ECB" w14:paraId="6FCF037A" w14:textId="77777777" w:rsidTr="001B6BA2">
        <w:trPr>
          <w:trHeight w:val="264"/>
        </w:trPr>
        <w:tc>
          <w:tcPr>
            <w:tcW w:w="2328" w:type="pct"/>
            <w:tcBorders>
              <w:top w:val="nil"/>
              <w:left w:val="nil"/>
              <w:bottom w:val="nil"/>
              <w:right w:val="nil"/>
            </w:tcBorders>
            <w:shd w:val="clear" w:color="auto" w:fill="auto"/>
            <w:noWrap/>
            <w:vAlign w:val="bottom"/>
            <w:hideMark/>
          </w:tcPr>
          <w:p w14:paraId="2A1F14ED"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ALONSO DE ALVARADO</w:t>
            </w:r>
          </w:p>
        </w:tc>
        <w:tc>
          <w:tcPr>
            <w:tcW w:w="868" w:type="pct"/>
            <w:tcBorders>
              <w:top w:val="nil"/>
              <w:left w:val="nil"/>
              <w:bottom w:val="nil"/>
              <w:right w:val="nil"/>
            </w:tcBorders>
            <w:shd w:val="clear" w:color="auto" w:fill="auto"/>
            <w:noWrap/>
            <w:vAlign w:val="bottom"/>
            <w:hideMark/>
          </w:tcPr>
          <w:p w14:paraId="0572974D" w14:textId="088C05A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w:t>
            </w:r>
          </w:p>
        </w:tc>
        <w:tc>
          <w:tcPr>
            <w:tcW w:w="877" w:type="pct"/>
            <w:tcBorders>
              <w:top w:val="nil"/>
              <w:left w:val="nil"/>
              <w:bottom w:val="nil"/>
              <w:right w:val="nil"/>
            </w:tcBorders>
            <w:shd w:val="clear" w:color="auto" w:fill="auto"/>
            <w:noWrap/>
            <w:vAlign w:val="bottom"/>
            <w:hideMark/>
          </w:tcPr>
          <w:p w14:paraId="156525D7" w14:textId="4EE6D295"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213</w:t>
            </w:r>
          </w:p>
        </w:tc>
        <w:tc>
          <w:tcPr>
            <w:tcW w:w="926" w:type="pct"/>
            <w:tcBorders>
              <w:top w:val="nil"/>
              <w:left w:val="nil"/>
              <w:bottom w:val="nil"/>
              <w:right w:val="nil"/>
            </w:tcBorders>
            <w:shd w:val="clear" w:color="auto" w:fill="auto"/>
            <w:noWrap/>
            <w:vAlign w:val="bottom"/>
            <w:hideMark/>
          </w:tcPr>
          <w:p w14:paraId="3ADA9D3D"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1CDD563" w14:textId="77777777" w:rsidTr="001B6BA2">
        <w:trPr>
          <w:trHeight w:val="264"/>
        </w:trPr>
        <w:tc>
          <w:tcPr>
            <w:tcW w:w="2328" w:type="pct"/>
            <w:tcBorders>
              <w:top w:val="nil"/>
              <w:left w:val="nil"/>
              <w:bottom w:val="nil"/>
              <w:right w:val="nil"/>
            </w:tcBorders>
            <w:shd w:val="clear" w:color="auto" w:fill="auto"/>
            <w:noWrap/>
            <w:vAlign w:val="bottom"/>
            <w:hideMark/>
          </w:tcPr>
          <w:p w14:paraId="73C542BF"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PINTO RECODO</w:t>
            </w:r>
          </w:p>
        </w:tc>
        <w:tc>
          <w:tcPr>
            <w:tcW w:w="868" w:type="pct"/>
            <w:tcBorders>
              <w:top w:val="nil"/>
              <w:left w:val="nil"/>
              <w:bottom w:val="nil"/>
              <w:right w:val="nil"/>
            </w:tcBorders>
            <w:shd w:val="clear" w:color="auto" w:fill="auto"/>
            <w:noWrap/>
            <w:vAlign w:val="bottom"/>
            <w:hideMark/>
          </w:tcPr>
          <w:p w14:paraId="719E9B16" w14:textId="1FE515F4"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117</w:t>
            </w:r>
          </w:p>
        </w:tc>
        <w:tc>
          <w:tcPr>
            <w:tcW w:w="877" w:type="pct"/>
            <w:tcBorders>
              <w:top w:val="nil"/>
              <w:left w:val="nil"/>
              <w:bottom w:val="nil"/>
              <w:right w:val="nil"/>
            </w:tcBorders>
            <w:shd w:val="clear" w:color="auto" w:fill="auto"/>
            <w:noWrap/>
            <w:vAlign w:val="bottom"/>
            <w:hideMark/>
          </w:tcPr>
          <w:p w14:paraId="4AEBC531" w14:textId="5A81F189" w:rsidR="00046429" w:rsidRPr="002F6ECB" w:rsidRDefault="00BE6998" w:rsidP="00046429">
            <w:pPr>
              <w:spacing w:after="0" w:line="240" w:lineRule="auto"/>
              <w:jc w:val="center"/>
              <w:rPr>
                <w:rFonts w:ascii="Arial" w:eastAsia="Times New Roman" w:hAnsi="Arial" w:cs="Arial"/>
                <w:color w:val="000000"/>
                <w:sz w:val="20"/>
                <w:szCs w:val="20"/>
                <w:lang w:eastAsia="es-PE"/>
              </w:rPr>
            </w:pPr>
            <w:r>
              <w:rPr>
                <w:rFonts w:ascii="Arial" w:eastAsia="Times New Roman" w:hAnsi="Arial" w:cs="Arial"/>
                <w:color w:val="000000"/>
                <w:sz w:val="20"/>
                <w:szCs w:val="20"/>
                <w:lang w:eastAsia="es-PE"/>
              </w:rPr>
              <w:t>254</w:t>
            </w:r>
          </w:p>
        </w:tc>
        <w:tc>
          <w:tcPr>
            <w:tcW w:w="926" w:type="pct"/>
            <w:tcBorders>
              <w:top w:val="nil"/>
              <w:left w:val="nil"/>
              <w:bottom w:val="nil"/>
              <w:right w:val="nil"/>
            </w:tcBorders>
            <w:shd w:val="clear" w:color="auto" w:fill="auto"/>
            <w:noWrap/>
            <w:vAlign w:val="bottom"/>
            <w:hideMark/>
          </w:tcPr>
          <w:p w14:paraId="4F21E152"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0675F727" w14:textId="77777777" w:rsidTr="001B6BA2">
        <w:trPr>
          <w:trHeight w:val="264"/>
        </w:trPr>
        <w:tc>
          <w:tcPr>
            <w:tcW w:w="2328" w:type="pct"/>
            <w:tcBorders>
              <w:top w:val="nil"/>
              <w:left w:val="nil"/>
              <w:bottom w:val="nil"/>
              <w:right w:val="nil"/>
            </w:tcBorders>
            <w:shd w:val="clear" w:color="auto" w:fill="auto"/>
            <w:noWrap/>
            <w:vAlign w:val="bottom"/>
            <w:hideMark/>
          </w:tcPr>
          <w:p w14:paraId="3080258F"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TABALOSOS</w:t>
            </w:r>
          </w:p>
        </w:tc>
        <w:tc>
          <w:tcPr>
            <w:tcW w:w="868" w:type="pct"/>
            <w:tcBorders>
              <w:top w:val="nil"/>
              <w:left w:val="nil"/>
              <w:bottom w:val="nil"/>
              <w:right w:val="nil"/>
            </w:tcBorders>
            <w:shd w:val="clear" w:color="auto" w:fill="auto"/>
            <w:noWrap/>
            <w:vAlign w:val="bottom"/>
            <w:hideMark/>
          </w:tcPr>
          <w:p w14:paraId="3F2DBCAF" w14:textId="2FC91FA8"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6</w:t>
            </w:r>
          </w:p>
        </w:tc>
        <w:tc>
          <w:tcPr>
            <w:tcW w:w="877" w:type="pct"/>
            <w:tcBorders>
              <w:top w:val="nil"/>
              <w:left w:val="nil"/>
              <w:bottom w:val="nil"/>
              <w:right w:val="nil"/>
            </w:tcBorders>
            <w:shd w:val="clear" w:color="auto" w:fill="auto"/>
            <w:noWrap/>
            <w:vAlign w:val="bottom"/>
            <w:hideMark/>
          </w:tcPr>
          <w:p w14:paraId="692B47CA" w14:textId="56EDB2B5"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104</w:t>
            </w:r>
          </w:p>
        </w:tc>
        <w:tc>
          <w:tcPr>
            <w:tcW w:w="926" w:type="pct"/>
            <w:tcBorders>
              <w:top w:val="nil"/>
              <w:left w:val="nil"/>
              <w:bottom w:val="nil"/>
              <w:right w:val="nil"/>
            </w:tcBorders>
            <w:shd w:val="clear" w:color="auto" w:fill="auto"/>
            <w:noWrap/>
            <w:vAlign w:val="bottom"/>
            <w:hideMark/>
          </w:tcPr>
          <w:p w14:paraId="60ED30CC"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1438484D" w14:textId="77777777" w:rsidTr="001B6BA2">
        <w:trPr>
          <w:trHeight w:val="264"/>
        </w:trPr>
        <w:tc>
          <w:tcPr>
            <w:tcW w:w="2328" w:type="pct"/>
            <w:tcBorders>
              <w:top w:val="nil"/>
              <w:left w:val="nil"/>
              <w:bottom w:val="nil"/>
              <w:right w:val="nil"/>
            </w:tcBorders>
            <w:shd w:val="clear" w:color="auto" w:fill="auto"/>
            <w:noWrap/>
            <w:vAlign w:val="bottom"/>
            <w:hideMark/>
          </w:tcPr>
          <w:p w14:paraId="76973C00"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MOYOBAMBA</w:t>
            </w:r>
          </w:p>
        </w:tc>
        <w:tc>
          <w:tcPr>
            <w:tcW w:w="868" w:type="pct"/>
            <w:tcBorders>
              <w:top w:val="nil"/>
              <w:left w:val="nil"/>
              <w:bottom w:val="nil"/>
              <w:right w:val="nil"/>
            </w:tcBorders>
            <w:shd w:val="clear" w:color="auto" w:fill="auto"/>
            <w:noWrap/>
            <w:vAlign w:val="bottom"/>
            <w:hideMark/>
          </w:tcPr>
          <w:p w14:paraId="22E5CBFB" w14:textId="19CF42B2"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16</w:t>
            </w:r>
          </w:p>
        </w:tc>
        <w:tc>
          <w:tcPr>
            <w:tcW w:w="877" w:type="pct"/>
            <w:tcBorders>
              <w:top w:val="nil"/>
              <w:left w:val="nil"/>
              <w:bottom w:val="nil"/>
              <w:right w:val="nil"/>
            </w:tcBorders>
            <w:shd w:val="clear" w:color="auto" w:fill="auto"/>
            <w:noWrap/>
            <w:vAlign w:val="bottom"/>
            <w:hideMark/>
          </w:tcPr>
          <w:p w14:paraId="77FD0807" w14:textId="5B3CDE65"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505</w:t>
            </w:r>
          </w:p>
        </w:tc>
        <w:tc>
          <w:tcPr>
            <w:tcW w:w="926" w:type="pct"/>
            <w:tcBorders>
              <w:top w:val="nil"/>
              <w:left w:val="nil"/>
              <w:bottom w:val="nil"/>
              <w:right w:val="nil"/>
            </w:tcBorders>
            <w:shd w:val="clear" w:color="auto" w:fill="auto"/>
            <w:noWrap/>
            <w:vAlign w:val="bottom"/>
            <w:hideMark/>
          </w:tcPr>
          <w:p w14:paraId="7FB66B1E" w14:textId="6F0E7EFB"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1</w:t>
            </w:r>
          </w:p>
        </w:tc>
      </w:tr>
      <w:tr w:rsidR="00046429" w:rsidRPr="002F6ECB" w14:paraId="4BC85AEA" w14:textId="77777777" w:rsidTr="001B6BA2">
        <w:trPr>
          <w:trHeight w:val="264"/>
        </w:trPr>
        <w:tc>
          <w:tcPr>
            <w:tcW w:w="2328" w:type="pct"/>
            <w:tcBorders>
              <w:top w:val="nil"/>
              <w:left w:val="nil"/>
              <w:bottom w:val="nil"/>
              <w:right w:val="nil"/>
            </w:tcBorders>
            <w:shd w:val="clear" w:color="auto" w:fill="auto"/>
            <w:noWrap/>
            <w:vAlign w:val="bottom"/>
            <w:hideMark/>
          </w:tcPr>
          <w:p w14:paraId="4E3A62C0"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JEPELACIO</w:t>
            </w:r>
          </w:p>
        </w:tc>
        <w:tc>
          <w:tcPr>
            <w:tcW w:w="868" w:type="pct"/>
            <w:tcBorders>
              <w:top w:val="nil"/>
              <w:left w:val="nil"/>
              <w:bottom w:val="nil"/>
              <w:right w:val="nil"/>
            </w:tcBorders>
            <w:shd w:val="clear" w:color="auto" w:fill="auto"/>
            <w:noWrap/>
            <w:vAlign w:val="bottom"/>
            <w:hideMark/>
          </w:tcPr>
          <w:p w14:paraId="30EB431B" w14:textId="67C917FC"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16</w:t>
            </w:r>
          </w:p>
        </w:tc>
        <w:tc>
          <w:tcPr>
            <w:tcW w:w="877" w:type="pct"/>
            <w:tcBorders>
              <w:top w:val="nil"/>
              <w:left w:val="nil"/>
              <w:bottom w:val="nil"/>
              <w:right w:val="nil"/>
            </w:tcBorders>
            <w:shd w:val="clear" w:color="auto" w:fill="auto"/>
            <w:noWrap/>
            <w:vAlign w:val="bottom"/>
            <w:hideMark/>
          </w:tcPr>
          <w:p w14:paraId="07A0C78D" w14:textId="23471A2A"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505</w:t>
            </w:r>
          </w:p>
        </w:tc>
        <w:tc>
          <w:tcPr>
            <w:tcW w:w="926" w:type="pct"/>
            <w:tcBorders>
              <w:top w:val="nil"/>
              <w:left w:val="nil"/>
              <w:bottom w:val="nil"/>
              <w:right w:val="nil"/>
            </w:tcBorders>
            <w:shd w:val="clear" w:color="auto" w:fill="auto"/>
            <w:noWrap/>
            <w:vAlign w:val="bottom"/>
            <w:hideMark/>
          </w:tcPr>
          <w:p w14:paraId="24B4EBD7"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33B87DD" w14:textId="77777777" w:rsidTr="001B6BA2">
        <w:trPr>
          <w:trHeight w:val="264"/>
        </w:trPr>
        <w:tc>
          <w:tcPr>
            <w:tcW w:w="2328" w:type="pct"/>
            <w:tcBorders>
              <w:top w:val="nil"/>
              <w:left w:val="nil"/>
              <w:bottom w:val="nil"/>
              <w:right w:val="nil"/>
            </w:tcBorders>
            <w:shd w:val="clear" w:color="auto" w:fill="auto"/>
            <w:noWrap/>
            <w:vAlign w:val="bottom"/>
            <w:hideMark/>
          </w:tcPr>
          <w:p w14:paraId="6054AB9B" w14:textId="77777777" w:rsidR="00046429" w:rsidRPr="002F6ECB" w:rsidRDefault="00046429" w:rsidP="002F6ECB">
            <w:pPr>
              <w:spacing w:after="0" w:line="240" w:lineRule="auto"/>
              <w:ind w:firstLineChars="200" w:firstLine="402"/>
              <w:jc w:val="left"/>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RIOJA</w:t>
            </w:r>
          </w:p>
        </w:tc>
        <w:tc>
          <w:tcPr>
            <w:tcW w:w="868" w:type="pct"/>
            <w:tcBorders>
              <w:top w:val="nil"/>
              <w:left w:val="nil"/>
              <w:bottom w:val="nil"/>
              <w:right w:val="nil"/>
            </w:tcBorders>
            <w:shd w:val="clear" w:color="auto" w:fill="auto"/>
            <w:noWrap/>
            <w:vAlign w:val="bottom"/>
            <w:hideMark/>
          </w:tcPr>
          <w:p w14:paraId="2B484907" w14:textId="5B59F267"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28</w:t>
            </w:r>
          </w:p>
        </w:tc>
        <w:tc>
          <w:tcPr>
            <w:tcW w:w="877" w:type="pct"/>
            <w:tcBorders>
              <w:top w:val="nil"/>
              <w:left w:val="nil"/>
              <w:bottom w:val="nil"/>
              <w:right w:val="nil"/>
            </w:tcBorders>
            <w:shd w:val="clear" w:color="auto" w:fill="auto"/>
            <w:noWrap/>
            <w:vAlign w:val="bottom"/>
            <w:hideMark/>
          </w:tcPr>
          <w:p w14:paraId="4EF28BC8" w14:textId="43F9DF6E"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705</w:t>
            </w:r>
          </w:p>
        </w:tc>
        <w:tc>
          <w:tcPr>
            <w:tcW w:w="926" w:type="pct"/>
            <w:tcBorders>
              <w:top w:val="nil"/>
              <w:left w:val="nil"/>
              <w:bottom w:val="nil"/>
              <w:right w:val="nil"/>
            </w:tcBorders>
            <w:shd w:val="clear" w:color="auto" w:fill="auto"/>
            <w:noWrap/>
            <w:vAlign w:val="bottom"/>
            <w:hideMark/>
          </w:tcPr>
          <w:p w14:paraId="1A100278" w14:textId="47D90C23" w:rsidR="00046429" w:rsidRPr="002F6ECB" w:rsidRDefault="00046429" w:rsidP="00046429">
            <w:pPr>
              <w:spacing w:after="0" w:line="240" w:lineRule="auto"/>
              <w:jc w:val="center"/>
              <w:rPr>
                <w:rFonts w:ascii="Arial" w:eastAsia="Times New Roman" w:hAnsi="Arial" w:cs="Arial"/>
                <w:b/>
                <w:bCs/>
                <w:sz w:val="20"/>
                <w:szCs w:val="20"/>
                <w:lang w:eastAsia="es-PE"/>
              </w:rPr>
            </w:pPr>
            <w:r w:rsidRPr="002F6ECB">
              <w:rPr>
                <w:rFonts w:ascii="Arial" w:eastAsia="Times New Roman" w:hAnsi="Arial" w:cs="Arial"/>
                <w:b/>
                <w:bCs/>
                <w:sz w:val="20"/>
                <w:szCs w:val="20"/>
                <w:lang w:eastAsia="es-PE"/>
              </w:rPr>
              <w:t>3</w:t>
            </w:r>
          </w:p>
        </w:tc>
      </w:tr>
      <w:tr w:rsidR="00046429" w:rsidRPr="002F6ECB" w14:paraId="58CD3C2F" w14:textId="77777777" w:rsidTr="001B6BA2">
        <w:trPr>
          <w:trHeight w:val="264"/>
        </w:trPr>
        <w:tc>
          <w:tcPr>
            <w:tcW w:w="2328" w:type="pct"/>
            <w:tcBorders>
              <w:top w:val="nil"/>
              <w:left w:val="nil"/>
              <w:bottom w:val="nil"/>
              <w:right w:val="nil"/>
            </w:tcBorders>
            <w:shd w:val="clear" w:color="auto" w:fill="auto"/>
            <w:noWrap/>
            <w:vAlign w:val="bottom"/>
            <w:hideMark/>
          </w:tcPr>
          <w:p w14:paraId="4DD8140F"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AWAJUN</w:t>
            </w:r>
          </w:p>
        </w:tc>
        <w:tc>
          <w:tcPr>
            <w:tcW w:w="868" w:type="pct"/>
            <w:tcBorders>
              <w:top w:val="nil"/>
              <w:left w:val="nil"/>
              <w:bottom w:val="nil"/>
              <w:right w:val="nil"/>
            </w:tcBorders>
            <w:shd w:val="clear" w:color="auto" w:fill="auto"/>
            <w:noWrap/>
            <w:vAlign w:val="bottom"/>
            <w:hideMark/>
          </w:tcPr>
          <w:p w14:paraId="75865724" w14:textId="3E1A9FC6"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9</w:t>
            </w:r>
          </w:p>
        </w:tc>
        <w:tc>
          <w:tcPr>
            <w:tcW w:w="877" w:type="pct"/>
            <w:tcBorders>
              <w:top w:val="nil"/>
              <w:left w:val="nil"/>
              <w:bottom w:val="nil"/>
              <w:right w:val="nil"/>
            </w:tcBorders>
            <w:shd w:val="clear" w:color="auto" w:fill="auto"/>
            <w:noWrap/>
            <w:vAlign w:val="bottom"/>
            <w:hideMark/>
          </w:tcPr>
          <w:p w14:paraId="08DB82F2" w14:textId="11475B8B"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318</w:t>
            </w:r>
          </w:p>
        </w:tc>
        <w:tc>
          <w:tcPr>
            <w:tcW w:w="926" w:type="pct"/>
            <w:tcBorders>
              <w:top w:val="nil"/>
              <w:left w:val="nil"/>
              <w:bottom w:val="nil"/>
              <w:right w:val="nil"/>
            </w:tcBorders>
            <w:shd w:val="clear" w:color="auto" w:fill="auto"/>
            <w:noWrap/>
            <w:vAlign w:val="bottom"/>
            <w:hideMark/>
          </w:tcPr>
          <w:p w14:paraId="414A41DB" w14:textId="5F73C3FE"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3A237D4F" w14:textId="77777777" w:rsidTr="001B6BA2">
        <w:trPr>
          <w:trHeight w:val="264"/>
        </w:trPr>
        <w:tc>
          <w:tcPr>
            <w:tcW w:w="2328" w:type="pct"/>
            <w:tcBorders>
              <w:top w:val="nil"/>
              <w:left w:val="nil"/>
              <w:bottom w:val="nil"/>
              <w:right w:val="nil"/>
            </w:tcBorders>
            <w:shd w:val="clear" w:color="auto" w:fill="auto"/>
            <w:noWrap/>
            <w:vAlign w:val="bottom"/>
            <w:hideMark/>
          </w:tcPr>
          <w:p w14:paraId="548AB7CE"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NUEVA CAJAMARCA</w:t>
            </w:r>
          </w:p>
        </w:tc>
        <w:tc>
          <w:tcPr>
            <w:tcW w:w="868" w:type="pct"/>
            <w:tcBorders>
              <w:top w:val="nil"/>
              <w:left w:val="nil"/>
              <w:bottom w:val="nil"/>
              <w:right w:val="nil"/>
            </w:tcBorders>
            <w:shd w:val="clear" w:color="auto" w:fill="auto"/>
            <w:noWrap/>
            <w:vAlign w:val="bottom"/>
            <w:hideMark/>
          </w:tcPr>
          <w:p w14:paraId="68BA46C8" w14:textId="7229FB91"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12</w:t>
            </w:r>
          </w:p>
        </w:tc>
        <w:tc>
          <w:tcPr>
            <w:tcW w:w="877" w:type="pct"/>
            <w:tcBorders>
              <w:top w:val="nil"/>
              <w:left w:val="nil"/>
              <w:bottom w:val="nil"/>
              <w:right w:val="nil"/>
            </w:tcBorders>
            <w:shd w:val="clear" w:color="auto" w:fill="auto"/>
            <w:noWrap/>
            <w:vAlign w:val="bottom"/>
            <w:hideMark/>
          </w:tcPr>
          <w:p w14:paraId="4F6452D3" w14:textId="7E19F852"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279</w:t>
            </w:r>
          </w:p>
        </w:tc>
        <w:tc>
          <w:tcPr>
            <w:tcW w:w="926" w:type="pct"/>
            <w:tcBorders>
              <w:top w:val="nil"/>
              <w:left w:val="nil"/>
              <w:bottom w:val="nil"/>
              <w:right w:val="nil"/>
            </w:tcBorders>
            <w:shd w:val="clear" w:color="auto" w:fill="auto"/>
            <w:noWrap/>
            <w:vAlign w:val="bottom"/>
            <w:hideMark/>
          </w:tcPr>
          <w:p w14:paraId="2979A108"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67532135" w14:textId="77777777" w:rsidTr="001B6BA2">
        <w:trPr>
          <w:trHeight w:val="264"/>
        </w:trPr>
        <w:tc>
          <w:tcPr>
            <w:tcW w:w="2328" w:type="pct"/>
            <w:tcBorders>
              <w:top w:val="nil"/>
              <w:left w:val="nil"/>
              <w:bottom w:val="nil"/>
              <w:right w:val="nil"/>
            </w:tcBorders>
            <w:shd w:val="clear" w:color="auto" w:fill="auto"/>
            <w:noWrap/>
            <w:vAlign w:val="bottom"/>
            <w:hideMark/>
          </w:tcPr>
          <w:p w14:paraId="7E8B0B86" w14:textId="77777777" w:rsidR="00046429" w:rsidRPr="002F6ECB" w:rsidRDefault="00046429" w:rsidP="002F6ECB">
            <w:pPr>
              <w:spacing w:after="0" w:line="240" w:lineRule="auto"/>
              <w:ind w:firstLineChars="300" w:firstLine="600"/>
              <w:jc w:val="left"/>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PARDO MIGUEL</w:t>
            </w:r>
          </w:p>
        </w:tc>
        <w:tc>
          <w:tcPr>
            <w:tcW w:w="868" w:type="pct"/>
            <w:tcBorders>
              <w:top w:val="nil"/>
              <w:left w:val="nil"/>
              <w:bottom w:val="nil"/>
              <w:right w:val="nil"/>
            </w:tcBorders>
            <w:shd w:val="clear" w:color="auto" w:fill="auto"/>
            <w:noWrap/>
            <w:vAlign w:val="bottom"/>
            <w:hideMark/>
          </w:tcPr>
          <w:p w14:paraId="37460CFD" w14:textId="234EC6D9"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7</w:t>
            </w:r>
          </w:p>
        </w:tc>
        <w:tc>
          <w:tcPr>
            <w:tcW w:w="877" w:type="pct"/>
            <w:tcBorders>
              <w:top w:val="nil"/>
              <w:left w:val="nil"/>
              <w:bottom w:val="nil"/>
              <w:right w:val="nil"/>
            </w:tcBorders>
            <w:shd w:val="clear" w:color="auto" w:fill="auto"/>
            <w:noWrap/>
            <w:vAlign w:val="bottom"/>
            <w:hideMark/>
          </w:tcPr>
          <w:p w14:paraId="16DAD540" w14:textId="1EF2A23E" w:rsidR="00046429" w:rsidRPr="002F6ECB" w:rsidRDefault="00046429" w:rsidP="00046429">
            <w:pPr>
              <w:spacing w:after="0" w:line="240" w:lineRule="auto"/>
              <w:jc w:val="center"/>
              <w:rPr>
                <w:rFonts w:ascii="Arial" w:eastAsia="Times New Roman" w:hAnsi="Arial" w:cs="Arial"/>
                <w:color w:val="000000"/>
                <w:sz w:val="20"/>
                <w:szCs w:val="20"/>
                <w:lang w:eastAsia="es-PE"/>
              </w:rPr>
            </w:pPr>
            <w:r w:rsidRPr="002F6ECB">
              <w:rPr>
                <w:rFonts w:ascii="Arial" w:eastAsia="Times New Roman" w:hAnsi="Arial" w:cs="Arial"/>
                <w:color w:val="000000"/>
                <w:sz w:val="20"/>
                <w:szCs w:val="20"/>
                <w:lang w:eastAsia="es-PE"/>
              </w:rPr>
              <w:t>108</w:t>
            </w:r>
          </w:p>
        </w:tc>
        <w:tc>
          <w:tcPr>
            <w:tcW w:w="926" w:type="pct"/>
            <w:tcBorders>
              <w:top w:val="nil"/>
              <w:left w:val="nil"/>
              <w:bottom w:val="nil"/>
              <w:right w:val="nil"/>
            </w:tcBorders>
            <w:shd w:val="clear" w:color="auto" w:fill="auto"/>
            <w:noWrap/>
            <w:vAlign w:val="bottom"/>
            <w:hideMark/>
          </w:tcPr>
          <w:p w14:paraId="31496276" w14:textId="77777777" w:rsidR="00046429" w:rsidRPr="002F6ECB" w:rsidRDefault="00046429" w:rsidP="00046429">
            <w:pPr>
              <w:spacing w:after="0" w:line="240" w:lineRule="auto"/>
              <w:jc w:val="center"/>
              <w:rPr>
                <w:rFonts w:ascii="Arial" w:eastAsia="Times New Roman" w:hAnsi="Arial" w:cs="Arial"/>
                <w:sz w:val="20"/>
                <w:szCs w:val="20"/>
                <w:lang w:eastAsia="es-PE"/>
              </w:rPr>
            </w:pPr>
            <w:r w:rsidRPr="002F6ECB">
              <w:rPr>
                <w:rFonts w:ascii="Arial" w:eastAsia="Times New Roman" w:hAnsi="Arial" w:cs="Arial"/>
                <w:sz w:val="20"/>
                <w:szCs w:val="20"/>
                <w:lang w:eastAsia="es-PE"/>
              </w:rPr>
              <w:t>1</w:t>
            </w:r>
          </w:p>
        </w:tc>
      </w:tr>
      <w:tr w:rsidR="00046429" w:rsidRPr="002F6ECB" w14:paraId="7C5F3628" w14:textId="77777777" w:rsidTr="001B6BA2">
        <w:trPr>
          <w:trHeight w:val="264"/>
        </w:trPr>
        <w:tc>
          <w:tcPr>
            <w:tcW w:w="2328" w:type="pct"/>
            <w:tcBorders>
              <w:top w:val="single" w:sz="4" w:space="0" w:color="8EA9DB"/>
              <w:left w:val="nil"/>
              <w:bottom w:val="nil"/>
              <w:right w:val="nil"/>
            </w:tcBorders>
            <w:shd w:val="clear" w:color="auto" w:fill="auto"/>
            <w:noWrap/>
            <w:vAlign w:val="bottom"/>
            <w:hideMark/>
          </w:tcPr>
          <w:p w14:paraId="7B2DCE02" w14:textId="77777777" w:rsidR="00046429" w:rsidRPr="002F6ECB" w:rsidRDefault="00046429" w:rsidP="002F6ECB">
            <w:pPr>
              <w:spacing w:after="0" w:line="240" w:lineRule="auto"/>
              <w:jc w:val="left"/>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Total general</w:t>
            </w:r>
          </w:p>
        </w:tc>
        <w:tc>
          <w:tcPr>
            <w:tcW w:w="868" w:type="pct"/>
            <w:tcBorders>
              <w:top w:val="single" w:sz="4" w:space="0" w:color="8EA9DB"/>
              <w:left w:val="nil"/>
              <w:bottom w:val="nil"/>
              <w:right w:val="nil"/>
            </w:tcBorders>
            <w:shd w:val="clear" w:color="auto" w:fill="auto"/>
            <w:noWrap/>
            <w:vAlign w:val="bottom"/>
            <w:hideMark/>
          </w:tcPr>
          <w:p w14:paraId="2745282D" w14:textId="5CD87FD2"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429</w:t>
            </w:r>
          </w:p>
        </w:tc>
        <w:tc>
          <w:tcPr>
            <w:tcW w:w="877" w:type="pct"/>
            <w:tcBorders>
              <w:top w:val="single" w:sz="4" w:space="0" w:color="8EA9DB"/>
              <w:left w:val="nil"/>
              <w:bottom w:val="nil"/>
              <w:right w:val="nil"/>
            </w:tcBorders>
            <w:shd w:val="clear" w:color="auto" w:fill="auto"/>
            <w:noWrap/>
            <w:vAlign w:val="bottom"/>
            <w:hideMark/>
          </w:tcPr>
          <w:p w14:paraId="12BC83F6" w14:textId="5B81FE4A" w:rsidR="00046429" w:rsidRPr="002F6ECB" w:rsidRDefault="00BE6998" w:rsidP="00046429">
            <w:pPr>
              <w:spacing w:after="0" w:line="240" w:lineRule="auto"/>
              <w:jc w:val="center"/>
              <w:rPr>
                <w:rFonts w:ascii="Arial" w:eastAsia="Times New Roman" w:hAnsi="Arial" w:cs="Arial"/>
                <w:b/>
                <w:bCs/>
                <w:color w:val="000000"/>
                <w:sz w:val="20"/>
                <w:szCs w:val="20"/>
                <w:lang w:eastAsia="es-PE"/>
              </w:rPr>
            </w:pPr>
            <w:r>
              <w:rPr>
                <w:rFonts w:ascii="Arial" w:eastAsia="Times New Roman" w:hAnsi="Arial" w:cs="Arial"/>
                <w:b/>
                <w:bCs/>
                <w:color w:val="000000"/>
                <w:sz w:val="20"/>
                <w:szCs w:val="20"/>
                <w:lang w:eastAsia="es-PE"/>
              </w:rPr>
              <w:t>6,323</w:t>
            </w:r>
          </w:p>
        </w:tc>
        <w:tc>
          <w:tcPr>
            <w:tcW w:w="926" w:type="pct"/>
            <w:tcBorders>
              <w:top w:val="single" w:sz="4" w:space="0" w:color="8EA9DB"/>
              <w:left w:val="nil"/>
              <w:bottom w:val="nil"/>
              <w:right w:val="nil"/>
            </w:tcBorders>
            <w:shd w:val="clear" w:color="auto" w:fill="auto"/>
            <w:noWrap/>
            <w:vAlign w:val="bottom"/>
            <w:hideMark/>
          </w:tcPr>
          <w:p w14:paraId="78DAC908" w14:textId="75A3B964" w:rsidR="00046429" w:rsidRPr="002F6ECB" w:rsidRDefault="00046429" w:rsidP="00046429">
            <w:pPr>
              <w:spacing w:after="0" w:line="240" w:lineRule="auto"/>
              <w:jc w:val="center"/>
              <w:rPr>
                <w:rFonts w:ascii="Arial" w:eastAsia="Times New Roman" w:hAnsi="Arial" w:cs="Arial"/>
                <w:b/>
                <w:bCs/>
                <w:color w:val="000000"/>
                <w:sz w:val="20"/>
                <w:szCs w:val="20"/>
                <w:lang w:eastAsia="es-PE"/>
              </w:rPr>
            </w:pPr>
            <w:r w:rsidRPr="002F6ECB">
              <w:rPr>
                <w:rFonts w:ascii="Arial" w:eastAsia="Times New Roman" w:hAnsi="Arial" w:cs="Arial"/>
                <w:b/>
                <w:bCs/>
                <w:color w:val="000000"/>
                <w:sz w:val="20"/>
                <w:szCs w:val="20"/>
                <w:lang w:eastAsia="es-PE"/>
              </w:rPr>
              <w:t>40</w:t>
            </w:r>
          </w:p>
        </w:tc>
      </w:tr>
    </w:tbl>
    <w:p w14:paraId="7E985DE9" w14:textId="03B5D4F4" w:rsidR="0080599D" w:rsidRDefault="00046429" w:rsidP="000F1A95">
      <w:r>
        <w:t>Fuente: PSSA. Elaboración propia.</w:t>
      </w:r>
    </w:p>
    <w:p w14:paraId="50C1E817" w14:textId="77777777" w:rsidR="00EF76F6" w:rsidRDefault="00EF76F6" w:rsidP="00EF76F6">
      <w:pPr>
        <w:pStyle w:val="Ttulo4"/>
      </w:pPr>
      <w:r>
        <w:t>Análisis de la tecnología del proyecto</w:t>
      </w:r>
    </w:p>
    <w:p w14:paraId="05560240" w14:textId="70149365" w:rsidR="00D7184D" w:rsidRDefault="00D7184D" w:rsidP="000F1A95">
      <w:r>
        <w:t xml:space="preserve">En cuanto a la tecnología del proyecto, como se ha venido mencionando, esta tiene como principal herramienta para prestar los servicios de apoyo al desarrollo productivo el </w:t>
      </w:r>
      <w:r>
        <w:lastRenderedPageBreak/>
        <w:t>instrumento de los planes de negocio.</w:t>
      </w:r>
      <w:r w:rsidR="008B7A29">
        <w:t xml:space="preserve"> El mecanismo principal para la colocación de los recursos es la realización de fondos concursables para la selección competitiva de planes de negocios</w:t>
      </w:r>
      <w:r>
        <w:t>.</w:t>
      </w:r>
    </w:p>
    <w:p w14:paraId="716CCC26" w14:textId="77777777" w:rsidR="00D7184D" w:rsidRPr="007B4892" w:rsidRDefault="00976425" w:rsidP="007B4892">
      <w:r>
        <w:t xml:space="preserve">El financiamiento de planes de negocio es el instrumento utilizado en el PSSA con éxito sobresaliente. Esto se demuestra en las evaluaciones que se han realizado al programa. Se utiliza el mecanismo de fondo concursable, donde los productores agropecuarios organizados presentan sus planes de negocios, los cuales son evaluados por un Comité Evaluador. En ese sentido, los planes son elegidos en procesos competitivos, que permiten filtrar aquellos planes </w:t>
      </w:r>
      <w:r w:rsidRPr="007B4892">
        <w:t>que cumplen requisitos mínimos de rentabilidad.</w:t>
      </w:r>
    </w:p>
    <w:p w14:paraId="549AF10D" w14:textId="71CCBC64" w:rsidR="007B4892" w:rsidRPr="007B4892" w:rsidRDefault="007B4892" w:rsidP="007B4892">
      <w:pPr>
        <w:rPr>
          <w:lang w:val="es-CO" w:eastAsia="es-ES"/>
        </w:rPr>
      </w:pPr>
      <w:r>
        <w:rPr>
          <w:lang w:val="es-CO"/>
        </w:rPr>
        <w:t>Sin embarto, el proyecto</w:t>
      </w:r>
      <w:r w:rsidRPr="007B4892">
        <w:rPr>
          <w:lang w:val="es-CO" w:eastAsia="es-ES"/>
        </w:rPr>
        <w:t xml:space="preserve"> se distingue por incluir varias innovaciones que darán un dinamismo especial a la implemetación y gestión del Proyecto. Se fomentará un enfoque de fondo triple (triple botton approach o TBL) donde las intervenciones buscan alcanzar una sostenibilidad ambiental, social y económica, lo que permitirá generar un mayor valor empresarial a cada una de las intervenciones. El Proyecto busca introducir varios instrumentos de gestión y PSEGC que permitirán ejecutar las acciones con mayor eficiencia y eficacia y orientadas efectivamente a la medición de resultados (directos e indirectos) y comunicación de resultados. Entre ellas esta las siguiente: (a) planes de gestión de recursos naturales asociados a los negocios rurales, que financian la mejor gestión de los recursos naturales y la infraestructura publica, semipública o comunal articulada a los PN para la producción, generación de valor o servicios, así como los de generación de servicios ambientales, (b) PFO específicos al grado de desarrollo de una organización en base a un análisis organizacional multidimensional que ayuda a garantizar la inclusión social (mujeres, jóvenes e indígenas), un enfoque económico de sostenibilidad y resiliente al cambio climático, y parámetros de gobernabilidad adecuados, y (c) PN bancables y de mayor envergadura para las OPP con un mayor grado de desarrollo tanto de primer o segundo piso, articulados dentro de la cadena de valor, lo que implica el desarrollo de negocios en eslabones más allá de la producción, para que  se involucren en actividades más complejas como transformación, comercialización y prestación de servicios.</w:t>
      </w:r>
    </w:p>
    <w:p w14:paraId="419863E8" w14:textId="58D46B2A" w:rsidR="007B4892" w:rsidRPr="007B4892" w:rsidRDefault="007B4892" w:rsidP="007B4892">
      <w:pPr>
        <w:rPr>
          <w:lang w:val="es-CO" w:eastAsia="es-ES"/>
        </w:rPr>
      </w:pPr>
      <w:r>
        <w:rPr>
          <w:lang w:val="es-CO" w:eastAsia="es-ES"/>
        </w:rPr>
        <w:t>El proyecto</w:t>
      </w:r>
      <w:r w:rsidRPr="007B4892">
        <w:rPr>
          <w:lang w:val="es-CO" w:eastAsia="es-ES"/>
        </w:rPr>
        <w:t xml:space="preserve"> busca también dinamizar las economías locales, no solo mediante el apoyo a las actividades productiva, sino también promoviendo el desarrollo de servicios alrededor de las cadenas de valor que permitan su mejor desarrollo e integración a los corredores económicos y circuitos comerciales. Para esto se incluye el apoyo a proveedores de servicios financieros, y no financieros, de asistencia técnica, de asesoramiento, logística, comercialización o cualquier otro servicio necesario para el buen funcionamiento de las cadenas de valor presentes en los diferentes corredores o circuitos económicos del área de influencia. Se da un énfasis fuerte al desarrollo servicios financieros para la cofinanciación de planes de negocios, elemento completamente nuevo en el contexto de los proyectos FIDA en el Perú. También se busca la  articulación con empresas financieras y Fintech para mejorar el nivel de acceso a fuentes de financiamiento a diferentes niveles, también la creación y formación de UNICAS (pequeñas cajas rurales) para fomentar la cultura del ahorro entre las OPP.</w:t>
      </w:r>
    </w:p>
    <w:p w14:paraId="6DDBDD6B" w14:textId="6769ECB8" w:rsidR="007B4892" w:rsidRDefault="007B4892" w:rsidP="00AE6D4B">
      <w:pPr>
        <w:rPr>
          <w:sz w:val="20"/>
          <w:szCs w:val="20"/>
          <w:lang w:val="es-CR"/>
        </w:rPr>
      </w:pPr>
      <w:r w:rsidRPr="007B4892">
        <w:rPr>
          <w:lang w:val="es-CO" w:eastAsia="es-ES"/>
        </w:rPr>
        <w:t xml:space="preserve">El Proyecto pretende ayudar a AGRORURAL a dar un salto tecnológico en el manejo e implementación de sus proyectos actuales y a futuro, para lo que propone una estrategia de digitalización de los instrumentos de gestión e implementación ambiciosa, donde se </w:t>
      </w:r>
      <w:r w:rsidRPr="007B4892">
        <w:rPr>
          <w:lang w:val="es-CO" w:eastAsia="es-ES"/>
        </w:rPr>
        <w:lastRenderedPageBreak/>
        <w:t xml:space="preserve">digitalizaran todas las herramientas e instrumentos como los PN, PPRN, PGRNA, así como las herramientas del sistema de monitoreo y evaluación con la intención de contar con información en tiempo real y con calidad para una mejor ejecución. Además,se buscará la integración de pagos móviles a las OPP, mediante el uso de la plataforma de Pagos Móviles de Perú. Por otra parte, las experiencias asociadas con la mayor competitividad, acceso a mercados, entre otras pueden ser sistematizadas y divulgadas como parte de las experiencias para retroalimentar la política y planes de competitividad y productividad del país. </w:t>
      </w:r>
      <w:r w:rsidRPr="007B4892">
        <w:rPr>
          <w:sz w:val="20"/>
          <w:szCs w:val="20"/>
          <w:lang w:val="es-CR"/>
        </w:rPr>
        <w:t xml:space="preserve"> Además, de la experiencia en el uso de estas metodologías y herramientas el FIDA puede promover su aplicación en proyectos de otros países. Lo anterior requiere, que desde el arranque del proyecto, se  diseñe e implemente una estrategia clara de gestión del conocimiento, aprendizaje, comunicación y uso de los resultados, donde se involucre activamente a AGRORURAL/MINAGRI, FIDA, y otros actores</w:t>
      </w:r>
      <w:r w:rsidR="00FF68E4">
        <w:rPr>
          <w:sz w:val="20"/>
          <w:szCs w:val="20"/>
          <w:lang w:val="es-CR"/>
        </w:rPr>
        <w:t>.</w:t>
      </w:r>
    </w:p>
    <w:p w14:paraId="72E21C70" w14:textId="51F9E619" w:rsidR="00FF68E4" w:rsidRPr="00FF68E4" w:rsidRDefault="00FF68E4" w:rsidP="00AE6D4B">
      <w:pPr>
        <w:rPr>
          <w:b/>
          <w:sz w:val="20"/>
          <w:szCs w:val="20"/>
          <w:lang w:val="es-CR"/>
        </w:rPr>
      </w:pPr>
      <w:r w:rsidRPr="00FF68E4">
        <w:rPr>
          <w:b/>
          <w:sz w:val="20"/>
          <w:szCs w:val="20"/>
          <w:lang w:val="es-CR"/>
        </w:rPr>
        <w:t>Instrumentos para las intervenciones en el proyecto</w:t>
      </w:r>
    </w:p>
    <w:p w14:paraId="1F8BD1BC" w14:textId="5E95B010" w:rsidR="00FF68E4" w:rsidRDefault="00CC425F" w:rsidP="00AE6D4B">
      <w:pPr>
        <w:rPr>
          <w:sz w:val="20"/>
          <w:szCs w:val="20"/>
          <w:lang w:val="es-CR"/>
        </w:rPr>
      </w:pPr>
      <w:r>
        <w:rPr>
          <w:sz w:val="20"/>
          <w:szCs w:val="20"/>
          <w:lang w:val="es-CR"/>
        </w:rPr>
        <w:t>Para la ejecución del proyecto, fundamentalmente se tendrán dos instrumentos claves:</w:t>
      </w:r>
    </w:p>
    <w:p w14:paraId="2EECC73A" w14:textId="77777777" w:rsidR="00CC425F" w:rsidRPr="00CC425F" w:rsidRDefault="00CC425F" w:rsidP="00CC425F">
      <w:pPr>
        <w:pStyle w:val="Prrafodelista"/>
        <w:numPr>
          <w:ilvl w:val="0"/>
          <w:numId w:val="2"/>
        </w:numPr>
        <w:rPr>
          <w:sz w:val="20"/>
          <w:szCs w:val="20"/>
          <w:lang w:val="es-CR"/>
        </w:rPr>
      </w:pPr>
      <w:r>
        <w:rPr>
          <w:lang w:val="es-CR"/>
        </w:rPr>
        <w:t>Planes de Negocios Rurales-PDN</w:t>
      </w:r>
    </w:p>
    <w:p w14:paraId="2489EEB8" w14:textId="04DDDEA1" w:rsidR="00CC425F" w:rsidRDefault="00CC425F" w:rsidP="00CC425F">
      <w:pPr>
        <w:pStyle w:val="Prrafodelista"/>
        <w:rPr>
          <w:lang w:val="es-CR"/>
        </w:rPr>
      </w:pPr>
      <w:r>
        <w:rPr>
          <w:lang w:val="es-CR"/>
        </w:rPr>
        <w:t>Los planes de negocios son el instrumento a través del cual se ejecutarán los recursos para cumplir con los objetivos de consolidación y escalamiento de negocios rurales en el área de intervención. Se han estructurado tres tipos de planes de negocios:</w:t>
      </w:r>
    </w:p>
    <w:p w14:paraId="474B543D" w14:textId="2C3A3C68" w:rsidR="00CC425F" w:rsidRDefault="00CC425F" w:rsidP="00CC425F">
      <w:pPr>
        <w:pStyle w:val="Prrafodelista"/>
        <w:numPr>
          <w:ilvl w:val="1"/>
          <w:numId w:val="2"/>
        </w:numPr>
        <w:rPr>
          <w:lang w:val="es-CR"/>
        </w:rPr>
      </w:pPr>
      <w:r w:rsidRPr="00CC425F">
        <w:rPr>
          <w:lang w:val="es-CR"/>
        </w:rPr>
        <w:t>F</w:t>
      </w:r>
      <w:r>
        <w:rPr>
          <w:lang w:val="es-CR"/>
        </w:rPr>
        <w:t>inanciamiento de PN Avanzados</w:t>
      </w:r>
    </w:p>
    <w:p w14:paraId="2FEB8DD7" w14:textId="5E80E9D0" w:rsidR="00CC425F" w:rsidRDefault="00CC425F" w:rsidP="00CC425F">
      <w:pPr>
        <w:pStyle w:val="Prrafodelista"/>
        <w:numPr>
          <w:ilvl w:val="1"/>
          <w:numId w:val="2"/>
        </w:numPr>
        <w:rPr>
          <w:lang w:val="es-CR"/>
        </w:rPr>
      </w:pPr>
      <w:r w:rsidRPr="00CC425F">
        <w:rPr>
          <w:lang w:val="es-CR"/>
        </w:rPr>
        <w:t>Financiamie</w:t>
      </w:r>
      <w:r>
        <w:rPr>
          <w:lang w:val="es-CR"/>
        </w:rPr>
        <w:t xml:space="preserve">nto de PN </w:t>
      </w:r>
      <w:r w:rsidR="004E0811">
        <w:rPr>
          <w:lang w:val="es-CR"/>
        </w:rPr>
        <w:t>consolidación/escalamiento</w:t>
      </w:r>
    </w:p>
    <w:p w14:paraId="5C597E5E" w14:textId="6CA42F1B" w:rsidR="00CC425F" w:rsidRDefault="00CC425F" w:rsidP="00B54310">
      <w:pPr>
        <w:pStyle w:val="Prrafodelista"/>
        <w:numPr>
          <w:ilvl w:val="1"/>
          <w:numId w:val="2"/>
        </w:numPr>
        <w:rPr>
          <w:lang w:val="es-CR"/>
        </w:rPr>
      </w:pPr>
      <w:r w:rsidRPr="00CC425F">
        <w:rPr>
          <w:lang w:val="es-CR"/>
        </w:rPr>
        <w:t>Fi</w:t>
      </w:r>
      <w:r>
        <w:rPr>
          <w:lang w:val="es-CR"/>
        </w:rPr>
        <w:t>nanciamiento de PN de jóvenes</w:t>
      </w:r>
    </w:p>
    <w:p w14:paraId="457BC873" w14:textId="2D123A5F" w:rsidR="00FF68E4" w:rsidRPr="00CC425F" w:rsidRDefault="00FF68E4" w:rsidP="00FF68E4">
      <w:pPr>
        <w:pStyle w:val="Prrafodelista"/>
        <w:numPr>
          <w:ilvl w:val="0"/>
          <w:numId w:val="2"/>
        </w:numPr>
        <w:rPr>
          <w:sz w:val="20"/>
          <w:szCs w:val="20"/>
          <w:lang w:val="es-CR"/>
        </w:rPr>
      </w:pPr>
      <w:r w:rsidRPr="00FF68E4">
        <w:rPr>
          <w:lang w:val="es-CR"/>
        </w:rPr>
        <w:t>Planes de Gestión de Recursos Naturales Asociados a Negocios Rurales-PGRNA</w:t>
      </w:r>
    </w:p>
    <w:p w14:paraId="2F90453B" w14:textId="53312541" w:rsidR="00CC425F" w:rsidRPr="00FF68E4" w:rsidRDefault="00CC425F" w:rsidP="00CC425F">
      <w:pPr>
        <w:pStyle w:val="Prrafodelista"/>
        <w:rPr>
          <w:sz w:val="20"/>
          <w:szCs w:val="20"/>
          <w:lang w:val="es-CR"/>
        </w:rPr>
      </w:pPr>
      <w:r>
        <w:rPr>
          <w:lang w:val="es-CR"/>
        </w:rPr>
        <w:t>Los PGRNA constitu</w:t>
      </w:r>
      <w:r w:rsidR="00B54310">
        <w:rPr>
          <w:lang w:val="es-CR"/>
        </w:rPr>
        <w:t>yen los instrumentos que complementan en algunos casos las necesidades de los planes de negocio que requieran algún tipo de intervención sobre los recursos naturales asociados a los negocios rurales identificados con los planes de negocios.</w:t>
      </w:r>
    </w:p>
    <w:p w14:paraId="0C955BC6" w14:textId="77777777" w:rsidR="00B54310" w:rsidRPr="00B54310" w:rsidRDefault="00B54310" w:rsidP="00B54310">
      <w:pPr>
        <w:ind w:left="708"/>
        <w:rPr>
          <w:lang w:val="es-CR"/>
        </w:rPr>
      </w:pPr>
      <w:r>
        <w:rPr>
          <w:lang w:val="es-CR"/>
        </w:rPr>
        <w:t>En la siguiente tabla, se establecen las características y alcances de cada uno de los instrumentos para las intervenciones.</w:t>
      </w:r>
    </w:p>
    <w:p w14:paraId="0C88A135" w14:textId="077C1547" w:rsidR="00FE6973" w:rsidRDefault="00FE6973" w:rsidP="00FE6973">
      <w:pPr>
        <w:pStyle w:val="Descripcin"/>
        <w:keepNext/>
      </w:pPr>
      <w:bookmarkStart w:id="242" w:name="_Toc23092767"/>
      <w:r>
        <w:t xml:space="preserve">Tabla </w:t>
      </w:r>
      <w:r w:rsidR="0008175B">
        <w:fldChar w:fldCharType="begin"/>
      </w:r>
      <w:r w:rsidR="0008175B">
        <w:instrText xml:space="preserve"> SEQ Tabla \* ARABIC </w:instrText>
      </w:r>
      <w:r w:rsidR="0008175B">
        <w:fldChar w:fldCharType="separate"/>
      </w:r>
      <w:r w:rsidR="004D0F85">
        <w:rPr>
          <w:noProof/>
        </w:rPr>
        <w:t>88</w:t>
      </w:r>
      <w:r w:rsidR="0008175B">
        <w:rPr>
          <w:noProof/>
        </w:rPr>
        <w:fldChar w:fldCharType="end"/>
      </w:r>
      <w:r>
        <w:t xml:space="preserve">: Características </w:t>
      </w:r>
      <w:r w:rsidR="00282DCD">
        <w:t xml:space="preserve">cuantitativas </w:t>
      </w:r>
      <w:r>
        <w:t>de los instrumentos de intervención del proyecto</w:t>
      </w:r>
      <w:bookmarkEnd w:id="242"/>
    </w:p>
    <w:tbl>
      <w:tblPr>
        <w:tblStyle w:val="Tablaconcuadrcula"/>
        <w:tblW w:w="5000" w:type="pct"/>
        <w:tblLook w:val="04A0" w:firstRow="1" w:lastRow="0" w:firstColumn="1" w:lastColumn="0" w:noHBand="0" w:noVBand="1"/>
      </w:tblPr>
      <w:tblGrid>
        <w:gridCol w:w="2744"/>
        <w:gridCol w:w="1566"/>
        <w:gridCol w:w="2502"/>
        <w:gridCol w:w="2016"/>
      </w:tblGrid>
      <w:tr w:rsidR="00282DCD" w:rsidRPr="000C240B" w14:paraId="33E8A1FF" w14:textId="2DAB9BA5" w:rsidTr="00A5702B">
        <w:trPr>
          <w:tblHeader/>
        </w:trPr>
        <w:tc>
          <w:tcPr>
            <w:tcW w:w="1554" w:type="pct"/>
            <w:shd w:val="clear" w:color="auto" w:fill="9BBB59" w:themeFill="accent3"/>
          </w:tcPr>
          <w:p w14:paraId="1D1719C8" w14:textId="3F5DB9AC" w:rsidR="00282DCD" w:rsidRPr="000C240B" w:rsidRDefault="00282DCD" w:rsidP="00282DCD">
            <w:pPr>
              <w:jc w:val="center"/>
              <w:rPr>
                <w:b/>
                <w:sz w:val="20"/>
                <w:szCs w:val="20"/>
                <w:lang w:val="es-CR"/>
              </w:rPr>
            </w:pPr>
            <w:r w:rsidRPr="000C240B">
              <w:rPr>
                <w:b/>
                <w:sz w:val="20"/>
                <w:szCs w:val="20"/>
                <w:lang w:val="es-CR"/>
              </w:rPr>
              <w:t>Intrumento</w:t>
            </w:r>
          </w:p>
        </w:tc>
        <w:tc>
          <w:tcPr>
            <w:tcW w:w="887" w:type="pct"/>
            <w:shd w:val="clear" w:color="auto" w:fill="9BBB59" w:themeFill="accent3"/>
          </w:tcPr>
          <w:p w14:paraId="1A44C721" w14:textId="79E3F3F8" w:rsidR="00282DCD" w:rsidRPr="000C240B" w:rsidRDefault="00282DCD" w:rsidP="00282DCD">
            <w:pPr>
              <w:jc w:val="center"/>
              <w:rPr>
                <w:b/>
                <w:sz w:val="20"/>
                <w:szCs w:val="20"/>
                <w:lang w:val="es-CR"/>
              </w:rPr>
            </w:pPr>
            <w:r w:rsidRPr="000C240B">
              <w:rPr>
                <w:b/>
                <w:sz w:val="20"/>
                <w:szCs w:val="20"/>
                <w:lang w:val="es-CR"/>
              </w:rPr>
              <w:t>Monto de inversión (S/)</w:t>
            </w:r>
          </w:p>
        </w:tc>
        <w:tc>
          <w:tcPr>
            <w:tcW w:w="1417" w:type="pct"/>
            <w:shd w:val="clear" w:color="auto" w:fill="9BBB59" w:themeFill="accent3"/>
          </w:tcPr>
          <w:p w14:paraId="5B97FCAD" w14:textId="0BD54C33" w:rsidR="00282DCD" w:rsidRPr="000C240B" w:rsidRDefault="00282DCD" w:rsidP="00282DCD">
            <w:pPr>
              <w:jc w:val="center"/>
              <w:rPr>
                <w:b/>
                <w:sz w:val="20"/>
                <w:szCs w:val="20"/>
                <w:lang w:val="es-CR"/>
              </w:rPr>
            </w:pPr>
            <w:r w:rsidRPr="000C240B">
              <w:rPr>
                <w:b/>
                <w:sz w:val="20"/>
                <w:szCs w:val="20"/>
                <w:lang w:val="es-CR"/>
              </w:rPr>
              <w:t>Cofinanciamiento del proyecto (%)</w:t>
            </w:r>
          </w:p>
        </w:tc>
        <w:tc>
          <w:tcPr>
            <w:tcW w:w="1142" w:type="pct"/>
            <w:shd w:val="clear" w:color="auto" w:fill="9BBB59" w:themeFill="accent3"/>
          </w:tcPr>
          <w:p w14:paraId="2B7EE747" w14:textId="6878014A" w:rsidR="00282DCD" w:rsidRPr="000C240B" w:rsidRDefault="00282DCD" w:rsidP="00282DCD">
            <w:pPr>
              <w:jc w:val="center"/>
              <w:rPr>
                <w:b/>
                <w:sz w:val="20"/>
                <w:szCs w:val="20"/>
                <w:lang w:val="es-CR"/>
              </w:rPr>
            </w:pPr>
            <w:r w:rsidRPr="000C240B">
              <w:rPr>
                <w:b/>
                <w:sz w:val="20"/>
                <w:szCs w:val="20"/>
                <w:lang w:val="es-CR"/>
              </w:rPr>
              <w:t>N° de instrumentos</w:t>
            </w:r>
          </w:p>
        </w:tc>
      </w:tr>
      <w:tr w:rsidR="00282DCD" w14:paraId="42138044" w14:textId="3E7B5C92" w:rsidTr="00282DCD">
        <w:tc>
          <w:tcPr>
            <w:tcW w:w="1554" w:type="pct"/>
          </w:tcPr>
          <w:p w14:paraId="7E9B90EB" w14:textId="2AE1DBC9" w:rsidR="00282DCD" w:rsidRDefault="00282DCD" w:rsidP="00AE6D4B">
            <w:pPr>
              <w:rPr>
                <w:sz w:val="20"/>
                <w:szCs w:val="20"/>
                <w:lang w:val="es-CR"/>
              </w:rPr>
            </w:pPr>
            <w:r>
              <w:rPr>
                <w:sz w:val="20"/>
                <w:szCs w:val="20"/>
                <w:lang w:val="es-CR"/>
              </w:rPr>
              <w:t>PN avanzados</w:t>
            </w:r>
          </w:p>
        </w:tc>
        <w:tc>
          <w:tcPr>
            <w:tcW w:w="887" w:type="pct"/>
          </w:tcPr>
          <w:p w14:paraId="31138D0B" w14:textId="03747DA3" w:rsidR="00282DCD" w:rsidRDefault="00282DCD" w:rsidP="00282DCD">
            <w:pPr>
              <w:jc w:val="center"/>
              <w:rPr>
                <w:sz w:val="20"/>
                <w:szCs w:val="20"/>
                <w:lang w:val="es-CR"/>
              </w:rPr>
            </w:pPr>
            <w:r>
              <w:rPr>
                <w:sz w:val="20"/>
                <w:szCs w:val="20"/>
                <w:lang w:val="es-CR"/>
              </w:rPr>
              <w:t>335,000</w:t>
            </w:r>
          </w:p>
        </w:tc>
        <w:tc>
          <w:tcPr>
            <w:tcW w:w="1417" w:type="pct"/>
          </w:tcPr>
          <w:p w14:paraId="5616BAA2" w14:textId="24BF1F3B" w:rsidR="00282DCD" w:rsidRDefault="00282DCD" w:rsidP="00C15CC4">
            <w:pPr>
              <w:jc w:val="center"/>
              <w:rPr>
                <w:sz w:val="20"/>
                <w:szCs w:val="20"/>
                <w:lang w:val="es-CR"/>
              </w:rPr>
            </w:pPr>
            <w:r>
              <w:rPr>
                <w:sz w:val="20"/>
                <w:szCs w:val="20"/>
                <w:lang w:val="es-CR"/>
              </w:rPr>
              <w:t>80%</w:t>
            </w:r>
          </w:p>
        </w:tc>
        <w:tc>
          <w:tcPr>
            <w:tcW w:w="1142" w:type="pct"/>
          </w:tcPr>
          <w:p w14:paraId="1D9B1559" w14:textId="7CDEB6A3" w:rsidR="00282DCD" w:rsidRDefault="00282DCD" w:rsidP="000C240B">
            <w:pPr>
              <w:jc w:val="center"/>
              <w:rPr>
                <w:sz w:val="20"/>
                <w:szCs w:val="20"/>
                <w:lang w:val="es-CR"/>
              </w:rPr>
            </w:pPr>
            <w:r>
              <w:rPr>
                <w:sz w:val="20"/>
                <w:szCs w:val="20"/>
                <w:lang w:val="es-CR"/>
              </w:rPr>
              <w:t>40</w:t>
            </w:r>
          </w:p>
        </w:tc>
      </w:tr>
      <w:tr w:rsidR="00282DCD" w14:paraId="67D7F31B" w14:textId="618EB5AC" w:rsidTr="00282DCD">
        <w:tc>
          <w:tcPr>
            <w:tcW w:w="1554" w:type="pct"/>
          </w:tcPr>
          <w:p w14:paraId="012C80F5" w14:textId="3DE80B7B" w:rsidR="00282DCD" w:rsidRDefault="00282DCD" w:rsidP="00AE6D4B">
            <w:pPr>
              <w:rPr>
                <w:sz w:val="20"/>
                <w:szCs w:val="20"/>
                <w:lang w:val="es-CR"/>
              </w:rPr>
            </w:pPr>
            <w:r>
              <w:rPr>
                <w:sz w:val="20"/>
                <w:szCs w:val="20"/>
                <w:lang w:val="es-CR"/>
              </w:rPr>
              <w:t xml:space="preserve">PN </w:t>
            </w:r>
            <w:r w:rsidR="004E0811">
              <w:rPr>
                <w:sz w:val="20"/>
                <w:szCs w:val="20"/>
                <w:lang w:val="es-CR"/>
              </w:rPr>
              <w:t>consolidación/escalamiento</w:t>
            </w:r>
          </w:p>
        </w:tc>
        <w:tc>
          <w:tcPr>
            <w:tcW w:w="887" w:type="pct"/>
          </w:tcPr>
          <w:p w14:paraId="235BD8B9" w14:textId="27048246" w:rsidR="00282DCD" w:rsidRDefault="00282DCD" w:rsidP="00282DCD">
            <w:pPr>
              <w:jc w:val="center"/>
              <w:rPr>
                <w:sz w:val="20"/>
                <w:szCs w:val="20"/>
                <w:lang w:val="es-CR"/>
              </w:rPr>
            </w:pPr>
            <w:r>
              <w:rPr>
                <w:sz w:val="20"/>
                <w:szCs w:val="20"/>
                <w:lang w:val="es-CR"/>
              </w:rPr>
              <w:t>117,250</w:t>
            </w:r>
          </w:p>
        </w:tc>
        <w:tc>
          <w:tcPr>
            <w:tcW w:w="1417" w:type="pct"/>
          </w:tcPr>
          <w:p w14:paraId="15960102" w14:textId="2B7DDC11" w:rsidR="00282DCD" w:rsidRDefault="00282DCD" w:rsidP="00C15CC4">
            <w:pPr>
              <w:jc w:val="center"/>
              <w:rPr>
                <w:sz w:val="20"/>
                <w:szCs w:val="20"/>
                <w:lang w:val="es-CR"/>
              </w:rPr>
            </w:pPr>
            <w:r>
              <w:rPr>
                <w:sz w:val="20"/>
                <w:szCs w:val="20"/>
                <w:lang w:val="es-CR"/>
              </w:rPr>
              <w:t>80%</w:t>
            </w:r>
          </w:p>
        </w:tc>
        <w:tc>
          <w:tcPr>
            <w:tcW w:w="1142" w:type="pct"/>
          </w:tcPr>
          <w:p w14:paraId="3ADC661F" w14:textId="07117E3C" w:rsidR="00282DCD" w:rsidRDefault="00282DCD" w:rsidP="000C240B">
            <w:pPr>
              <w:jc w:val="center"/>
              <w:rPr>
                <w:sz w:val="20"/>
                <w:szCs w:val="20"/>
                <w:lang w:val="es-CR"/>
              </w:rPr>
            </w:pPr>
            <w:r>
              <w:rPr>
                <w:sz w:val="20"/>
                <w:szCs w:val="20"/>
                <w:lang w:val="es-CR"/>
              </w:rPr>
              <w:t>1,050</w:t>
            </w:r>
          </w:p>
        </w:tc>
      </w:tr>
      <w:tr w:rsidR="00282DCD" w14:paraId="4821D0EA" w14:textId="3446768C" w:rsidTr="00282DCD">
        <w:tc>
          <w:tcPr>
            <w:tcW w:w="1554" w:type="pct"/>
          </w:tcPr>
          <w:p w14:paraId="629651BC" w14:textId="4E08B6B8" w:rsidR="00282DCD" w:rsidRDefault="00282DCD" w:rsidP="00AE6D4B">
            <w:pPr>
              <w:rPr>
                <w:sz w:val="20"/>
                <w:szCs w:val="20"/>
                <w:lang w:val="es-CR"/>
              </w:rPr>
            </w:pPr>
            <w:r>
              <w:rPr>
                <w:sz w:val="20"/>
                <w:szCs w:val="20"/>
                <w:lang w:val="es-CR"/>
              </w:rPr>
              <w:t>PN de jóvenes</w:t>
            </w:r>
          </w:p>
        </w:tc>
        <w:tc>
          <w:tcPr>
            <w:tcW w:w="887" w:type="pct"/>
          </w:tcPr>
          <w:p w14:paraId="3BCA8DF6" w14:textId="730689C6" w:rsidR="00282DCD" w:rsidRDefault="00282DCD" w:rsidP="00282DCD">
            <w:pPr>
              <w:jc w:val="center"/>
              <w:rPr>
                <w:sz w:val="20"/>
                <w:szCs w:val="20"/>
                <w:lang w:val="es-CR"/>
              </w:rPr>
            </w:pPr>
            <w:r>
              <w:rPr>
                <w:sz w:val="20"/>
                <w:szCs w:val="20"/>
                <w:lang w:val="es-CR"/>
              </w:rPr>
              <w:t>67,000</w:t>
            </w:r>
          </w:p>
        </w:tc>
        <w:tc>
          <w:tcPr>
            <w:tcW w:w="1417" w:type="pct"/>
          </w:tcPr>
          <w:p w14:paraId="64B4E916" w14:textId="74A3BD3C" w:rsidR="00282DCD" w:rsidRDefault="00C213E1" w:rsidP="00C213E1">
            <w:pPr>
              <w:jc w:val="center"/>
              <w:rPr>
                <w:sz w:val="20"/>
                <w:szCs w:val="20"/>
                <w:lang w:val="es-CR"/>
              </w:rPr>
            </w:pPr>
            <w:r>
              <w:rPr>
                <w:sz w:val="20"/>
                <w:szCs w:val="20"/>
                <w:lang w:val="es-CR"/>
              </w:rPr>
              <w:t>85%-9</w:t>
            </w:r>
            <w:r w:rsidR="00282DCD">
              <w:rPr>
                <w:sz w:val="20"/>
                <w:szCs w:val="20"/>
                <w:lang w:val="es-CR"/>
              </w:rPr>
              <w:t>0%</w:t>
            </w:r>
          </w:p>
        </w:tc>
        <w:tc>
          <w:tcPr>
            <w:tcW w:w="1142" w:type="pct"/>
          </w:tcPr>
          <w:p w14:paraId="0E3EB70C" w14:textId="45247061" w:rsidR="00282DCD" w:rsidRDefault="00282DCD" w:rsidP="000C240B">
            <w:pPr>
              <w:jc w:val="center"/>
              <w:rPr>
                <w:sz w:val="20"/>
                <w:szCs w:val="20"/>
                <w:lang w:val="es-CR"/>
              </w:rPr>
            </w:pPr>
            <w:r>
              <w:rPr>
                <w:sz w:val="20"/>
                <w:szCs w:val="20"/>
                <w:lang w:val="es-CR"/>
              </w:rPr>
              <w:t>70</w:t>
            </w:r>
          </w:p>
        </w:tc>
      </w:tr>
      <w:tr w:rsidR="00282DCD" w14:paraId="02B921BE" w14:textId="77777777" w:rsidTr="00282DCD">
        <w:tc>
          <w:tcPr>
            <w:tcW w:w="1554" w:type="pct"/>
          </w:tcPr>
          <w:p w14:paraId="0211A131" w14:textId="77777777" w:rsidR="00282DCD" w:rsidRPr="000C240B" w:rsidRDefault="00282DCD" w:rsidP="00AE6D4B">
            <w:pPr>
              <w:rPr>
                <w:b/>
                <w:sz w:val="20"/>
                <w:szCs w:val="20"/>
                <w:lang w:val="es-CR"/>
              </w:rPr>
            </w:pPr>
          </w:p>
        </w:tc>
        <w:tc>
          <w:tcPr>
            <w:tcW w:w="887" w:type="pct"/>
            <w:vAlign w:val="bottom"/>
          </w:tcPr>
          <w:p w14:paraId="7961965C" w14:textId="77777777" w:rsidR="00282DCD" w:rsidRDefault="00282DCD" w:rsidP="00282DCD">
            <w:pPr>
              <w:jc w:val="center"/>
              <w:rPr>
                <w:sz w:val="20"/>
                <w:szCs w:val="20"/>
                <w:lang w:val="es-CR"/>
              </w:rPr>
            </w:pPr>
          </w:p>
        </w:tc>
        <w:tc>
          <w:tcPr>
            <w:tcW w:w="1417" w:type="pct"/>
          </w:tcPr>
          <w:p w14:paraId="2FD24528" w14:textId="4ACD0407" w:rsidR="00A5702B" w:rsidRPr="00985F09" w:rsidRDefault="00282DCD" w:rsidP="00985F09">
            <w:pPr>
              <w:jc w:val="center"/>
              <w:rPr>
                <w:b/>
                <w:sz w:val="20"/>
                <w:szCs w:val="20"/>
                <w:lang w:val="es-CR"/>
              </w:rPr>
            </w:pPr>
            <w:r w:rsidRPr="00FE6973">
              <w:rPr>
                <w:b/>
                <w:sz w:val="20"/>
                <w:szCs w:val="20"/>
                <w:lang w:val="es-CR"/>
              </w:rPr>
              <w:t>Total</w:t>
            </w:r>
            <w:r w:rsidR="00985F09">
              <w:rPr>
                <w:b/>
                <w:sz w:val="20"/>
                <w:szCs w:val="20"/>
                <w:lang w:val="es-CR"/>
              </w:rPr>
              <w:t xml:space="preserve"> PN</w:t>
            </w:r>
          </w:p>
        </w:tc>
        <w:tc>
          <w:tcPr>
            <w:tcW w:w="1142" w:type="pct"/>
          </w:tcPr>
          <w:p w14:paraId="26E6E3AD" w14:textId="65DC2B68" w:rsidR="00282DCD" w:rsidRPr="00FE6973" w:rsidRDefault="00282DCD" w:rsidP="000C240B">
            <w:pPr>
              <w:jc w:val="center"/>
              <w:rPr>
                <w:b/>
                <w:sz w:val="20"/>
                <w:szCs w:val="20"/>
                <w:lang w:val="es-CR"/>
              </w:rPr>
            </w:pPr>
            <w:r w:rsidRPr="00FE6973">
              <w:rPr>
                <w:b/>
                <w:sz w:val="20"/>
                <w:szCs w:val="20"/>
                <w:lang w:val="es-CR"/>
              </w:rPr>
              <w:t>1,160</w:t>
            </w:r>
          </w:p>
        </w:tc>
      </w:tr>
      <w:tr w:rsidR="00282DCD" w14:paraId="59133CDF" w14:textId="17010733" w:rsidTr="00282DCD">
        <w:tc>
          <w:tcPr>
            <w:tcW w:w="1554" w:type="pct"/>
          </w:tcPr>
          <w:p w14:paraId="54586DF5" w14:textId="3F567E52" w:rsidR="00282DCD" w:rsidRPr="000C240B" w:rsidRDefault="00282DCD" w:rsidP="00AE6D4B">
            <w:pPr>
              <w:rPr>
                <w:b/>
                <w:sz w:val="20"/>
                <w:szCs w:val="20"/>
                <w:lang w:val="es-CR"/>
              </w:rPr>
            </w:pPr>
            <w:r w:rsidRPr="000C240B">
              <w:rPr>
                <w:b/>
                <w:sz w:val="20"/>
                <w:szCs w:val="20"/>
                <w:lang w:val="es-CR"/>
              </w:rPr>
              <w:t>PGRNA</w:t>
            </w:r>
          </w:p>
        </w:tc>
        <w:tc>
          <w:tcPr>
            <w:tcW w:w="887" w:type="pct"/>
            <w:vAlign w:val="bottom"/>
          </w:tcPr>
          <w:p w14:paraId="5F7F3EBF" w14:textId="7E451B06" w:rsidR="00282DCD" w:rsidRDefault="00282DCD" w:rsidP="00282DCD">
            <w:pPr>
              <w:jc w:val="center"/>
              <w:rPr>
                <w:sz w:val="20"/>
                <w:szCs w:val="20"/>
                <w:lang w:val="es-CR"/>
              </w:rPr>
            </w:pPr>
          </w:p>
        </w:tc>
        <w:tc>
          <w:tcPr>
            <w:tcW w:w="1417" w:type="pct"/>
          </w:tcPr>
          <w:p w14:paraId="2F97110F" w14:textId="77777777" w:rsidR="00282DCD" w:rsidRDefault="00282DCD" w:rsidP="00C15CC4">
            <w:pPr>
              <w:jc w:val="center"/>
              <w:rPr>
                <w:sz w:val="20"/>
                <w:szCs w:val="20"/>
                <w:lang w:val="es-CR"/>
              </w:rPr>
            </w:pPr>
          </w:p>
        </w:tc>
        <w:tc>
          <w:tcPr>
            <w:tcW w:w="1142" w:type="pct"/>
          </w:tcPr>
          <w:p w14:paraId="1D7E0014" w14:textId="77777777" w:rsidR="00282DCD" w:rsidRDefault="00282DCD" w:rsidP="000C240B">
            <w:pPr>
              <w:jc w:val="center"/>
              <w:rPr>
                <w:sz w:val="20"/>
                <w:szCs w:val="20"/>
                <w:lang w:val="es-CR"/>
              </w:rPr>
            </w:pPr>
          </w:p>
        </w:tc>
      </w:tr>
      <w:tr w:rsidR="00282DCD" w14:paraId="2FE2C6D7" w14:textId="77777777" w:rsidTr="00282DCD">
        <w:tc>
          <w:tcPr>
            <w:tcW w:w="1554" w:type="pct"/>
          </w:tcPr>
          <w:p w14:paraId="38D7E499" w14:textId="4673F5C8" w:rsidR="00282DCD" w:rsidRDefault="00282DCD" w:rsidP="000C240B">
            <w:pPr>
              <w:rPr>
                <w:sz w:val="20"/>
                <w:szCs w:val="20"/>
                <w:lang w:val="es-CR"/>
              </w:rPr>
            </w:pPr>
            <w:r>
              <w:rPr>
                <w:sz w:val="20"/>
                <w:szCs w:val="20"/>
                <w:lang w:val="es-CR"/>
              </w:rPr>
              <w:t>P</w:t>
            </w:r>
            <w:r w:rsidRPr="000C240B">
              <w:rPr>
                <w:sz w:val="20"/>
                <w:szCs w:val="20"/>
                <w:lang w:val="es-CR"/>
              </w:rPr>
              <w:t>equeña escala</w:t>
            </w:r>
          </w:p>
        </w:tc>
        <w:tc>
          <w:tcPr>
            <w:tcW w:w="887" w:type="pct"/>
            <w:vAlign w:val="bottom"/>
          </w:tcPr>
          <w:p w14:paraId="4D6984A4" w14:textId="53884D00" w:rsidR="00282DCD" w:rsidRDefault="00282DCD" w:rsidP="00282DCD">
            <w:pPr>
              <w:jc w:val="center"/>
              <w:rPr>
                <w:sz w:val="20"/>
                <w:szCs w:val="20"/>
                <w:lang w:val="es-CR"/>
              </w:rPr>
            </w:pPr>
            <w:r>
              <w:rPr>
                <w:sz w:val="20"/>
                <w:szCs w:val="20"/>
                <w:lang w:val="es-CR"/>
              </w:rPr>
              <w:t>12,800</w:t>
            </w:r>
          </w:p>
        </w:tc>
        <w:tc>
          <w:tcPr>
            <w:tcW w:w="1417" w:type="pct"/>
          </w:tcPr>
          <w:p w14:paraId="64127738" w14:textId="5F18EFCA" w:rsidR="00282DCD" w:rsidRDefault="00282DCD" w:rsidP="00C15CC4">
            <w:pPr>
              <w:jc w:val="center"/>
              <w:rPr>
                <w:sz w:val="20"/>
                <w:szCs w:val="20"/>
                <w:lang w:val="es-CR"/>
              </w:rPr>
            </w:pPr>
            <w:r>
              <w:rPr>
                <w:sz w:val="20"/>
                <w:szCs w:val="20"/>
                <w:lang w:val="es-CR"/>
              </w:rPr>
              <w:t>100%</w:t>
            </w:r>
          </w:p>
        </w:tc>
        <w:tc>
          <w:tcPr>
            <w:tcW w:w="1142" w:type="pct"/>
          </w:tcPr>
          <w:p w14:paraId="2C3CB46F" w14:textId="53A8457A" w:rsidR="00282DCD" w:rsidRDefault="00282DCD" w:rsidP="000C240B">
            <w:pPr>
              <w:jc w:val="center"/>
              <w:rPr>
                <w:sz w:val="20"/>
                <w:szCs w:val="20"/>
                <w:lang w:val="es-CR"/>
              </w:rPr>
            </w:pPr>
            <w:r>
              <w:rPr>
                <w:sz w:val="20"/>
                <w:szCs w:val="20"/>
                <w:lang w:val="es-CR"/>
              </w:rPr>
              <w:t>330</w:t>
            </w:r>
          </w:p>
        </w:tc>
      </w:tr>
      <w:tr w:rsidR="00282DCD" w14:paraId="60500307" w14:textId="77777777" w:rsidTr="00282DCD">
        <w:tc>
          <w:tcPr>
            <w:tcW w:w="1554" w:type="pct"/>
          </w:tcPr>
          <w:p w14:paraId="04FAE623" w14:textId="1D1898BD" w:rsidR="00282DCD" w:rsidRDefault="00282DCD" w:rsidP="000C240B">
            <w:pPr>
              <w:rPr>
                <w:sz w:val="20"/>
                <w:szCs w:val="20"/>
                <w:lang w:val="es-CR"/>
              </w:rPr>
            </w:pPr>
            <w:r>
              <w:rPr>
                <w:sz w:val="20"/>
                <w:szCs w:val="20"/>
                <w:lang w:val="es-CR"/>
              </w:rPr>
              <w:t xml:space="preserve">Mayor </w:t>
            </w:r>
            <w:r w:rsidRPr="000C240B">
              <w:rPr>
                <w:sz w:val="20"/>
                <w:szCs w:val="20"/>
                <w:lang w:val="es-CR"/>
              </w:rPr>
              <w:t>escala</w:t>
            </w:r>
          </w:p>
        </w:tc>
        <w:tc>
          <w:tcPr>
            <w:tcW w:w="887" w:type="pct"/>
            <w:vAlign w:val="bottom"/>
          </w:tcPr>
          <w:p w14:paraId="285B92A0" w14:textId="2EFECDF8" w:rsidR="00282DCD" w:rsidRPr="000C240B" w:rsidRDefault="00282DCD" w:rsidP="00282DCD">
            <w:pPr>
              <w:jc w:val="center"/>
              <w:rPr>
                <w:sz w:val="20"/>
                <w:szCs w:val="20"/>
                <w:lang w:val="es-CR"/>
              </w:rPr>
            </w:pPr>
            <w:r>
              <w:rPr>
                <w:sz w:val="20"/>
                <w:szCs w:val="20"/>
                <w:lang w:val="es-CR"/>
              </w:rPr>
              <w:t>128,000</w:t>
            </w:r>
          </w:p>
        </w:tc>
        <w:tc>
          <w:tcPr>
            <w:tcW w:w="1417" w:type="pct"/>
          </w:tcPr>
          <w:p w14:paraId="5C14C9A8" w14:textId="44BC50A0" w:rsidR="00282DCD" w:rsidRDefault="00282DCD" w:rsidP="00C15CC4">
            <w:pPr>
              <w:jc w:val="center"/>
              <w:rPr>
                <w:sz w:val="20"/>
                <w:szCs w:val="20"/>
                <w:lang w:val="es-CR"/>
              </w:rPr>
            </w:pPr>
            <w:r>
              <w:rPr>
                <w:sz w:val="20"/>
                <w:szCs w:val="20"/>
                <w:lang w:val="es-CR"/>
              </w:rPr>
              <w:t>100%</w:t>
            </w:r>
          </w:p>
        </w:tc>
        <w:tc>
          <w:tcPr>
            <w:tcW w:w="1142" w:type="pct"/>
          </w:tcPr>
          <w:p w14:paraId="10C7E95B" w14:textId="797E49B6" w:rsidR="00282DCD" w:rsidRDefault="00282DCD" w:rsidP="000C240B">
            <w:pPr>
              <w:jc w:val="center"/>
              <w:rPr>
                <w:sz w:val="20"/>
                <w:szCs w:val="20"/>
                <w:lang w:val="es-CR"/>
              </w:rPr>
            </w:pPr>
            <w:r>
              <w:rPr>
                <w:sz w:val="20"/>
                <w:szCs w:val="20"/>
                <w:lang w:val="es-CR"/>
              </w:rPr>
              <w:t>35</w:t>
            </w:r>
          </w:p>
        </w:tc>
      </w:tr>
      <w:tr w:rsidR="00282DCD" w14:paraId="289665D4" w14:textId="77777777" w:rsidTr="00282DCD">
        <w:tc>
          <w:tcPr>
            <w:tcW w:w="1554" w:type="pct"/>
          </w:tcPr>
          <w:p w14:paraId="7CECA674" w14:textId="77777777" w:rsidR="00282DCD" w:rsidRDefault="00282DCD" w:rsidP="000C240B">
            <w:pPr>
              <w:rPr>
                <w:sz w:val="20"/>
                <w:szCs w:val="20"/>
                <w:lang w:val="es-CR"/>
              </w:rPr>
            </w:pPr>
          </w:p>
        </w:tc>
        <w:tc>
          <w:tcPr>
            <w:tcW w:w="887" w:type="pct"/>
            <w:vAlign w:val="bottom"/>
          </w:tcPr>
          <w:p w14:paraId="1DBAA063" w14:textId="77777777" w:rsidR="00282DCD" w:rsidRPr="000C240B" w:rsidRDefault="00282DCD" w:rsidP="00282DCD">
            <w:pPr>
              <w:jc w:val="center"/>
              <w:rPr>
                <w:sz w:val="20"/>
                <w:szCs w:val="20"/>
                <w:lang w:val="es-CR"/>
              </w:rPr>
            </w:pPr>
          </w:p>
        </w:tc>
        <w:tc>
          <w:tcPr>
            <w:tcW w:w="1417" w:type="pct"/>
          </w:tcPr>
          <w:p w14:paraId="1BA7AD57" w14:textId="0F16C0F1" w:rsidR="00282DCD" w:rsidRDefault="00282DCD" w:rsidP="00C15CC4">
            <w:pPr>
              <w:jc w:val="center"/>
              <w:rPr>
                <w:sz w:val="20"/>
                <w:szCs w:val="20"/>
                <w:lang w:val="es-CR"/>
              </w:rPr>
            </w:pPr>
            <w:r w:rsidRPr="00FE6973">
              <w:rPr>
                <w:b/>
                <w:sz w:val="20"/>
                <w:szCs w:val="20"/>
                <w:lang w:val="es-CR"/>
              </w:rPr>
              <w:t>Total</w:t>
            </w:r>
            <w:r>
              <w:rPr>
                <w:b/>
                <w:sz w:val="20"/>
                <w:szCs w:val="20"/>
                <w:lang w:val="es-CR"/>
              </w:rPr>
              <w:t xml:space="preserve"> PGRNA</w:t>
            </w:r>
          </w:p>
        </w:tc>
        <w:tc>
          <w:tcPr>
            <w:tcW w:w="1142" w:type="pct"/>
          </w:tcPr>
          <w:p w14:paraId="00ADDA25" w14:textId="58A0E654" w:rsidR="00282DCD" w:rsidRPr="00FE6973" w:rsidRDefault="00282DCD" w:rsidP="000C240B">
            <w:pPr>
              <w:jc w:val="center"/>
              <w:rPr>
                <w:b/>
                <w:sz w:val="20"/>
                <w:szCs w:val="20"/>
                <w:lang w:val="es-CR"/>
              </w:rPr>
            </w:pPr>
            <w:r w:rsidRPr="00FE6973">
              <w:rPr>
                <w:b/>
                <w:sz w:val="20"/>
                <w:szCs w:val="20"/>
                <w:lang w:val="es-CR"/>
              </w:rPr>
              <w:t>365</w:t>
            </w:r>
          </w:p>
        </w:tc>
      </w:tr>
    </w:tbl>
    <w:p w14:paraId="38C5B154" w14:textId="4B476A43" w:rsidR="00FF68E4" w:rsidRDefault="000E6A18" w:rsidP="00AE6D4B">
      <w:pPr>
        <w:rPr>
          <w:sz w:val="20"/>
          <w:szCs w:val="20"/>
          <w:lang w:val="es-CR"/>
        </w:rPr>
      </w:pPr>
      <w:r>
        <w:rPr>
          <w:sz w:val="20"/>
          <w:szCs w:val="20"/>
          <w:lang w:val="es-CR"/>
        </w:rPr>
        <w:t>Fuente: Elaboración propia.</w:t>
      </w:r>
    </w:p>
    <w:p w14:paraId="0FEF4F79" w14:textId="3952BECD" w:rsidR="00FF68E4" w:rsidRDefault="007336CA" w:rsidP="007336CA">
      <w:pPr>
        <w:rPr>
          <w:lang w:val="es-CR"/>
        </w:rPr>
      </w:pPr>
      <w:r>
        <w:rPr>
          <w:lang w:val="es-CR"/>
        </w:rPr>
        <w:lastRenderedPageBreak/>
        <w:t xml:space="preserve">Se debe indicar que los PGRNA son complementarios a los planes de negocios. En el caso de los PN avanzados se articularán con los PGRNA de mayor escala, los cuales representan el 38.2%, por su significancia complementaria. Para el caso de los PN </w:t>
      </w:r>
      <w:r w:rsidR="004E0811">
        <w:rPr>
          <w:lang w:val="es-CR"/>
        </w:rPr>
        <w:t>consolidación/escalamiento</w:t>
      </w:r>
      <w:r>
        <w:rPr>
          <w:lang w:val="es-CR"/>
        </w:rPr>
        <w:t xml:space="preserve"> se tienen la posibilidad de estar acompañados de PGRNA complementarios, los cuales representan el 10.9%.</w:t>
      </w:r>
    </w:p>
    <w:p w14:paraId="791D15DE" w14:textId="634EEA7D" w:rsidR="006626E9" w:rsidRPr="00985F09" w:rsidRDefault="00985F09" w:rsidP="00AE6D4B">
      <w:pPr>
        <w:rPr>
          <w:lang w:val="es-CR"/>
        </w:rPr>
      </w:pPr>
      <w:r>
        <w:rPr>
          <w:lang w:val="es-CR"/>
        </w:rPr>
        <w:t>A</w:t>
      </w:r>
      <w:r w:rsidR="007336CA" w:rsidRPr="00985F09">
        <w:rPr>
          <w:lang w:val="es-CR"/>
        </w:rPr>
        <w:t xml:space="preserve"> </w:t>
      </w:r>
      <w:r w:rsidRPr="00985F09">
        <w:rPr>
          <w:lang w:val="es-CR"/>
        </w:rPr>
        <w:t>continuación,</w:t>
      </w:r>
      <w:r w:rsidR="007336CA" w:rsidRPr="00985F09">
        <w:rPr>
          <w:lang w:val="es-CR"/>
        </w:rPr>
        <w:t xml:space="preserve"> se muestran las características cualitativas de los instrumentos de intervención, donde se muestra el carácter complementario de ambos. Asimismo, se señalan los requerimientos en cuanto al número de beneficiarios. Sin embargo, se debe acotar que son tamaños mínimos, dado que dependerá de como se sustente el PN para su configuración final.</w:t>
      </w:r>
    </w:p>
    <w:p w14:paraId="761FAD6B" w14:textId="325A2A56" w:rsidR="00282DCD" w:rsidRDefault="00282DCD" w:rsidP="00282DCD">
      <w:pPr>
        <w:pStyle w:val="Descripcin"/>
        <w:keepNext/>
      </w:pPr>
      <w:bookmarkStart w:id="243" w:name="_Toc23092768"/>
      <w:r>
        <w:t xml:space="preserve">Tabla </w:t>
      </w:r>
      <w:r w:rsidR="0008175B">
        <w:fldChar w:fldCharType="begin"/>
      </w:r>
      <w:r w:rsidR="0008175B">
        <w:instrText xml:space="preserve"> SEQ Tabla \* ARABIC </w:instrText>
      </w:r>
      <w:r w:rsidR="0008175B">
        <w:fldChar w:fldCharType="separate"/>
      </w:r>
      <w:r w:rsidR="004D0F85">
        <w:rPr>
          <w:noProof/>
        </w:rPr>
        <w:t>89</w:t>
      </w:r>
      <w:r w:rsidR="0008175B">
        <w:rPr>
          <w:noProof/>
        </w:rPr>
        <w:fldChar w:fldCharType="end"/>
      </w:r>
      <w:r>
        <w:t>: Características cualitativas de los instrumentos de intervención del proyecto</w:t>
      </w:r>
      <w:bookmarkEnd w:id="243"/>
    </w:p>
    <w:tbl>
      <w:tblPr>
        <w:tblStyle w:val="Tablaconcuadrcula"/>
        <w:tblW w:w="6262" w:type="pct"/>
        <w:tblInd w:w="-1026" w:type="dxa"/>
        <w:tblLayout w:type="fixed"/>
        <w:tblLook w:val="04A0" w:firstRow="1" w:lastRow="0" w:firstColumn="1" w:lastColumn="0" w:noHBand="0" w:noVBand="1"/>
      </w:tblPr>
      <w:tblGrid>
        <w:gridCol w:w="2015"/>
        <w:gridCol w:w="1559"/>
        <w:gridCol w:w="1983"/>
        <w:gridCol w:w="1417"/>
        <w:gridCol w:w="2006"/>
        <w:gridCol w:w="2076"/>
      </w:tblGrid>
      <w:tr w:rsidR="0023235F" w:rsidRPr="00924CE1" w14:paraId="031753A0" w14:textId="333E4632" w:rsidTr="00F415A9">
        <w:trPr>
          <w:tblHeader/>
        </w:trPr>
        <w:tc>
          <w:tcPr>
            <w:tcW w:w="911" w:type="pct"/>
            <w:shd w:val="clear" w:color="auto" w:fill="9BBB59" w:themeFill="accent3"/>
          </w:tcPr>
          <w:p w14:paraId="384CD3B0" w14:textId="77777777" w:rsidR="0023235F" w:rsidRPr="00924CE1" w:rsidRDefault="0023235F" w:rsidP="00046429">
            <w:pPr>
              <w:jc w:val="center"/>
              <w:rPr>
                <w:b/>
                <w:color w:val="FFFFFF" w:themeColor="background1"/>
                <w:sz w:val="20"/>
                <w:szCs w:val="20"/>
                <w:lang w:val="es-CR"/>
              </w:rPr>
            </w:pPr>
            <w:r w:rsidRPr="00924CE1">
              <w:rPr>
                <w:b/>
                <w:color w:val="FFFFFF" w:themeColor="background1"/>
                <w:sz w:val="20"/>
                <w:szCs w:val="20"/>
                <w:lang w:val="es-CR"/>
              </w:rPr>
              <w:t>Intrumento</w:t>
            </w:r>
          </w:p>
        </w:tc>
        <w:tc>
          <w:tcPr>
            <w:tcW w:w="705" w:type="pct"/>
            <w:shd w:val="clear" w:color="auto" w:fill="9BBB59" w:themeFill="accent3"/>
          </w:tcPr>
          <w:p w14:paraId="1F856EFE" w14:textId="303EE6FC" w:rsidR="0023235F" w:rsidRPr="00924CE1" w:rsidRDefault="0023235F" w:rsidP="00046429">
            <w:pPr>
              <w:jc w:val="center"/>
              <w:rPr>
                <w:b/>
                <w:color w:val="FFFFFF" w:themeColor="background1"/>
                <w:sz w:val="20"/>
                <w:szCs w:val="20"/>
                <w:lang w:val="es-CR"/>
              </w:rPr>
            </w:pPr>
            <w:r w:rsidRPr="00924CE1">
              <w:rPr>
                <w:b/>
                <w:color w:val="FFFFFF" w:themeColor="background1"/>
                <w:sz w:val="20"/>
                <w:szCs w:val="20"/>
                <w:lang w:val="es-CR"/>
              </w:rPr>
              <w:t>Mecanismo de ejecución</w:t>
            </w:r>
          </w:p>
        </w:tc>
        <w:tc>
          <w:tcPr>
            <w:tcW w:w="897" w:type="pct"/>
            <w:shd w:val="clear" w:color="auto" w:fill="9BBB59" w:themeFill="accent3"/>
          </w:tcPr>
          <w:p w14:paraId="2EFFC115" w14:textId="4BACB7D7" w:rsidR="0023235F" w:rsidRPr="00924CE1" w:rsidRDefault="0023235F" w:rsidP="00046429">
            <w:pPr>
              <w:jc w:val="center"/>
              <w:rPr>
                <w:b/>
                <w:color w:val="FFFFFF" w:themeColor="background1"/>
                <w:sz w:val="20"/>
                <w:szCs w:val="20"/>
                <w:lang w:val="es-CR"/>
              </w:rPr>
            </w:pPr>
            <w:r w:rsidRPr="00924CE1">
              <w:rPr>
                <w:b/>
                <w:color w:val="FFFFFF" w:themeColor="background1"/>
                <w:sz w:val="20"/>
                <w:szCs w:val="20"/>
                <w:lang w:val="es-CR"/>
              </w:rPr>
              <w:t>Rubros elegibles priorizados</w:t>
            </w:r>
          </w:p>
        </w:tc>
        <w:tc>
          <w:tcPr>
            <w:tcW w:w="641" w:type="pct"/>
            <w:shd w:val="clear" w:color="auto" w:fill="9BBB59" w:themeFill="accent3"/>
          </w:tcPr>
          <w:p w14:paraId="249F0E4F" w14:textId="6E407F2F" w:rsidR="0023235F" w:rsidRPr="00924CE1" w:rsidRDefault="0023235F" w:rsidP="00046429">
            <w:pPr>
              <w:jc w:val="center"/>
              <w:rPr>
                <w:b/>
                <w:color w:val="FFFFFF" w:themeColor="background1"/>
                <w:sz w:val="20"/>
                <w:szCs w:val="20"/>
                <w:lang w:val="es-CR"/>
              </w:rPr>
            </w:pPr>
            <w:r w:rsidRPr="00924CE1">
              <w:rPr>
                <w:b/>
                <w:color w:val="FFFFFF" w:themeColor="background1"/>
                <w:sz w:val="20"/>
                <w:szCs w:val="20"/>
                <w:lang w:val="es-CR"/>
              </w:rPr>
              <w:t>Rubros No elegibles</w:t>
            </w:r>
          </w:p>
        </w:tc>
        <w:tc>
          <w:tcPr>
            <w:tcW w:w="907" w:type="pct"/>
            <w:shd w:val="clear" w:color="auto" w:fill="9BBB59" w:themeFill="accent3"/>
          </w:tcPr>
          <w:p w14:paraId="0F2B6290" w14:textId="49143D2E" w:rsidR="0023235F" w:rsidRDefault="0023235F" w:rsidP="00046429">
            <w:pPr>
              <w:jc w:val="center"/>
              <w:rPr>
                <w:b/>
                <w:color w:val="FFFFFF" w:themeColor="background1"/>
                <w:sz w:val="20"/>
                <w:szCs w:val="20"/>
                <w:lang w:val="es-CR"/>
              </w:rPr>
            </w:pPr>
            <w:r>
              <w:rPr>
                <w:b/>
                <w:color w:val="FFFFFF" w:themeColor="background1"/>
                <w:sz w:val="20"/>
                <w:szCs w:val="20"/>
                <w:lang w:val="es-CR"/>
              </w:rPr>
              <w:t>Mecanismo</w:t>
            </w:r>
          </w:p>
        </w:tc>
        <w:tc>
          <w:tcPr>
            <w:tcW w:w="939" w:type="pct"/>
            <w:shd w:val="clear" w:color="auto" w:fill="9BBB59" w:themeFill="accent3"/>
          </w:tcPr>
          <w:p w14:paraId="2F75F0B4" w14:textId="5CE31862" w:rsidR="0023235F" w:rsidRDefault="0023235F" w:rsidP="00046429">
            <w:pPr>
              <w:jc w:val="center"/>
              <w:rPr>
                <w:b/>
                <w:color w:val="FFFFFF" w:themeColor="background1"/>
                <w:sz w:val="20"/>
                <w:szCs w:val="20"/>
                <w:lang w:val="es-CR"/>
              </w:rPr>
            </w:pPr>
            <w:r>
              <w:rPr>
                <w:b/>
                <w:color w:val="FFFFFF" w:themeColor="background1"/>
                <w:sz w:val="20"/>
                <w:szCs w:val="20"/>
                <w:lang w:val="es-CR"/>
              </w:rPr>
              <w:t>Grupos beneficiarios</w:t>
            </w:r>
          </w:p>
        </w:tc>
      </w:tr>
      <w:tr w:rsidR="009B2116" w14:paraId="16EAC239" w14:textId="77777777" w:rsidTr="00A67CEF">
        <w:tc>
          <w:tcPr>
            <w:tcW w:w="911" w:type="pct"/>
          </w:tcPr>
          <w:p w14:paraId="152030C1" w14:textId="14F215B3" w:rsidR="009B2116" w:rsidRPr="000C240B" w:rsidRDefault="009B2116" w:rsidP="00A67CEF">
            <w:pPr>
              <w:rPr>
                <w:b/>
                <w:sz w:val="20"/>
                <w:szCs w:val="20"/>
                <w:lang w:val="es-CR"/>
              </w:rPr>
            </w:pPr>
            <w:r>
              <w:rPr>
                <w:b/>
                <w:sz w:val="20"/>
                <w:szCs w:val="20"/>
                <w:lang w:val="es-CR"/>
              </w:rPr>
              <w:t>Planes de Negocio</w:t>
            </w:r>
          </w:p>
        </w:tc>
        <w:tc>
          <w:tcPr>
            <w:tcW w:w="705" w:type="pct"/>
          </w:tcPr>
          <w:p w14:paraId="0EFB08D9" w14:textId="77777777" w:rsidR="009B2116" w:rsidRDefault="009B2116" w:rsidP="00A67CEF">
            <w:pPr>
              <w:jc w:val="center"/>
              <w:rPr>
                <w:sz w:val="20"/>
                <w:szCs w:val="20"/>
                <w:lang w:val="es-CR"/>
              </w:rPr>
            </w:pPr>
          </w:p>
        </w:tc>
        <w:tc>
          <w:tcPr>
            <w:tcW w:w="897" w:type="pct"/>
          </w:tcPr>
          <w:p w14:paraId="4F8F312A" w14:textId="77777777" w:rsidR="009B2116" w:rsidRDefault="009B2116" w:rsidP="00A67CEF">
            <w:pPr>
              <w:jc w:val="center"/>
              <w:rPr>
                <w:sz w:val="20"/>
                <w:szCs w:val="20"/>
                <w:lang w:val="es-CR"/>
              </w:rPr>
            </w:pPr>
          </w:p>
        </w:tc>
        <w:tc>
          <w:tcPr>
            <w:tcW w:w="641" w:type="pct"/>
          </w:tcPr>
          <w:p w14:paraId="435E0B46" w14:textId="77777777" w:rsidR="009B2116" w:rsidRDefault="009B2116" w:rsidP="00A67CEF">
            <w:pPr>
              <w:jc w:val="center"/>
              <w:rPr>
                <w:sz w:val="20"/>
                <w:szCs w:val="20"/>
                <w:lang w:val="es-CR"/>
              </w:rPr>
            </w:pPr>
          </w:p>
        </w:tc>
        <w:tc>
          <w:tcPr>
            <w:tcW w:w="907" w:type="pct"/>
          </w:tcPr>
          <w:p w14:paraId="09E34F4E" w14:textId="77777777" w:rsidR="009B2116" w:rsidRDefault="009B2116" w:rsidP="00A67CEF">
            <w:pPr>
              <w:jc w:val="center"/>
              <w:rPr>
                <w:sz w:val="20"/>
                <w:szCs w:val="20"/>
                <w:lang w:val="es-CR"/>
              </w:rPr>
            </w:pPr>
          </w:p>
        </w:tc>
        <w:tc>
          <w:tcPr>
            <w:tcW w:w="939" w:type="pct"/>
          </w:tcPr>
          <w:p w14:paraId="706612C3" w14:textId="77777777" w:rsidR="009B2116" w:rsidRDefault="009B2116" w:rsidP="00A67CEF">
            <w:pPr>
              <w:jc w:val="center"/>
              <w:rPr>
                <w:sz w:val="20"/>
                <w:szCs w:val="20"/>
                <w:lang w:val="es-CR"/>
              </w:rPr>
            </w:pPr>
          </w:p>
        </w:tc>
      </w:tr>
      <w:tr w:rsidR="0023235F" w14:paraId="0EA5EF98" w14:textId="6367C4D0" w:rsidTr="00F415A9">
        <w:tc>
          <w:tcPr>
            <w:tcW w:w="911" w:type="pct"/>
          </w:tcPr>
          <w:p w14:paraId="30EFD3ED" w14:textId="77777777" w:rsidR="0023235F" w:rsidRDefault="0023235F" w:rsidP="00046429">
            <w:pPr>
              <w:rPr>
                <w:sz w:val="20"/>
                <w:szCs w:val="20"/>
                <w:lang w:val="es-CR"/>
              </w:rPr>
            </w:pPr>
            <w:r>
              <w:rPr>
                <w:sz w:val="20"/>
                <w:szCs w:val="20"/>
                <w:lang w:val="es-CR"/>
              </w:rPr>
              <w:t>PN avanzados</w:t>
            </w:r>
          </w:p>
        </w:tc>
        <w:tc>
          <w:tcPr>
            <w:tcW w:w="705" w:type="pct"/>
          </w:tcPr>
          <w:p w14:paraId="03E42AAA" w14:textId="6D000AE4" w:rsidR="0023235F" w:rsidRDefault="0023235F" w:rsidP="00046429">
            <w:pPr>
              <w:jc w:val="center"/>
              <w:rPr>
                <w:sz w:val="20"/>
                <w:szCs w:val="20"/>
                <w:lang w:val="es-CR"/>
              </w:rPr>
            </w:pPr>
            <w:r>
              <w:rPr>
                <w:sz w:val="20"/>
                <w:szCs w:val="20"/>
                <w:lang w:val="es-CR"/>
              </w:rPr>
              <w:t>Fondo Dirigido</w:t>
            </w:r>
          </w:p>
          <w:p w14:paraId="59BC69F7" w14:textId="0B561C2D" w:rsidR="0023235F" w:rsidRDefault="0023235F" w:rsidP="00046429">
            <w:pPr>
              <w:jc w:val="center"/>
              <w:rPr>
                <w:sz w:val="20"/>
                <w:szCs w:val="20"/>
                <w:lang w:val="es-CR"/>
              </w:rPr>
            </w:pPr>
            <w:r>
              <w:rPr>
                <w:sz w:val="20"/>
                <w:szCs w:val="20"/>
                <w:lang w:val="es-CR"/>
              </w:rPr>
              <w:t>NEC</w:t>
            </w:r>
          </w:p>
        </w:tc>
        <w:tc>
          <w:tcPr>
            <w:tcW w:w="897" w:type="pct"/>
          </w:tcPr>
          <w:p w14:paraId="6C42A374" w14:textId="5CFFBB2C" w:rsidR="0023235F" w:rsidRDefault="0023235F" w:rsidP="00046429">
            <w:pPr>
              <w:jc w:val="center"/>
              <w:rPr>
                <w:sz w:val="20"/>
                <w:szCs w:val="20"/>
                <w:lang w:val="es-CR"/>
              </w:rPr>
            </w:pPr>
            <w:r>
              <w:rPr>
                <w:sz w:val="20"/>
                <w:szCs w:val="20"/>
                <w:lang w:val="es-CR"/>
              </w:rPr>
              <w:t>Activos</w:t>
            </w:r>
          </w:p>
          <w:p w14:paraId="1E238902" w14:textId="77777777" w:rsidR="0023235F" w:rsidRDefault="0023235F" w:rsidP="00046429">
            <w:pPr>
              <w:jc w:val="center"/>
              <w:rPr>
                <w:sz w:val="20"/>
                <w:szCs w:val="20"/>
                <w:lang w:val="es-CR"/>
              </w:rPr>
            </w:pPr>
            <w:r>
              <w:rPr>
                <w:sz w:val="20"/>
                <w:szCs w:val="20"/>
                <w:lang w:val="es-CR"/>
              </w:rPr>
              <w:t>Asistencia Técnica</w:t>
            </w:r>
          </w:p>
          <w:p w14:paraId="6B432AE2" w14:textId="77777777" w:rsidR="0023235F" w:rsidRPr="00F415A9" w:rsidRDefault="0023235F" w:rsidP="00046429">
            <w:pPr>
              <w:jc w:val="center"/>
              <w:rPr>
                <w:sz w:val="20"/>
                <w:szCs w:val="20"/>
                <w:lang w:val="es-CR"/>
              </w:rPr>
            </w:pPr>
            <w:r>
              <w:rPr>
                <w:sz w:val="20"/>
                <w:szCs w:val="20"/>
                <w:lang w:val="es-CR"/>
              </w:rPr>
              <w:t xml:space="preserve">Capital de </w:t>
            </w:r>
            <w:r w:rsidRPr="00F415A9">
              <w:rPr>
                <w:sz w:val="20"/>
                <w:szCs w:val="20"/>
                <w:lang w:val="es-CR"/>
              </w:rPr>
              <w:t>Trabajo</w:t>
            </w:r>
          </w:p>
          <w:p w14:paraId="01A65929" w14:textId="36E1D6C6" w:rsidR="000304E9" w:rsidRDefault="000304E9" w:rsidP="00046429">
            <w:pPr>
              <w:jc w:val="center"/>
              <w:rPr>
                <w:sz w:val="20"/>
                <w:szCs w:val="20"/>
                <w:lang w:val="es-CR"/>
              </w:rPr>
            </w:pPr>
            <w:r w:rsidRPr="00F415A9">
              <w:rPr>
                <w:sz w:val="20"/>
                <w:szCs w:val="20"/>
                <w:lang w:val="es-CR"/>
              </w:rPr>
              <w:t>Infraestructura</w:t>
            </w:r>
          </w:p>
        </w:tc>
        <w:tc>
          <w:tcPr>
            <w:tcW w:w="641" w:type="pct"/>
          </w:tcPr>
          <w:p w14:paraId="65B72068" w14:textId="774D3477" w:rsidR="0023235F" w:rsidRDefault="0023235F" w:rsidP="00046429">
            <w:pPr>
              <w:jc w:val="center"/>
              <w:rPr>
                <w:sz w:val="20"/>
                <w:szCs w:val="20"/>
                <w:lang w:val="es-CR"/>
              </w:rPr>
            </w:pPr>
            <w:r>
              <w:rPr>
                <w:sz w:val="20"/>
                <w:szCs w:val="20"/>
                <w:lang w:val="es-CR"/>
              </w:rPr>
              <w:t>Terrenos</w:t>
            </w:r>
            <w:r w:rsidR="00781EA8">
              <w:rPr>
                <w:sz w:val="20"/>
                <w:szCs w:val="20"/>
                <w:lang w:val="es-CR"/>
              </w:rPr>
              <w:t>.</w:t>
            </w:r>
          </w:p>
        </w:tc>
        <w:tc>
          <w:tcPr>
            <w:tcW w:w="907" w:type="pct"/>
          </w:tcPr>
          <w:p w14:paraId="1BFD2F46" w14:textId="287BF663" w:rsidR="0023235F" w:rsidRDefault="0023235F" w:rsidP="00046429">
            <w:pPr>
              <w:jc w:val="center"/>
              <w:rPr>
                <w:sz w:val="20"/>
                <w:szCs w:val="20"/>
                <w:lang w:val="es-CR"/>
              </w:rPr>
            </w:pPr>
            <w:r>
              <w:rPr>
                <w:sz w:val="20"/>
                <w:szCs w:val="20"/>
                <w:lang w:val="es-CR"/>
              </w:rPr>
              <w:t>PN orientado al escalamiento y consolidación de negocios que articulan varias organizaciones en torno a la actividad.</w:t>
            </w:r>
          </w:p>
        </w:tc>
        <w:tc>
          <w:tcPr>
            <w:tcW w:w="939" w:type="pct"/>
          </w:tcPr>
          <w:p w14:paraId="43FFAA44" w14:textId="4074D7A3" w:rsidR="0023235F" w:rsidRDefault="0023235F" w:rsidP="0023235F">
            <w:pPr>
              <w:jc w:val="center"/>
              <w:rPr>
                <w:sz w:val="20"/>
                <w:szCs w:val="20"/>
                <w:lang w:val="es-CR"/>
              </w:rPr>
            </w:pPr>
            <w:r>
              <w:rPr>
                <w:sz w:val="20"/>
                <w:szCs w:val="20"/>
                <w:lang w:val="es-CR"/>
              </w:rPr>
              <w:t>La organización pivot o avanzada tendrá 30 miembros que articulará mínimo 5 organizaciones asociadas con un mínimo de 15 miembros.</w:t>
            </w:r>
          </w:p>
        </w:tc>
      </w:tr>
      <w:tr w:rsidR="0023235F" w14:paraId="6B2C7FEE" w14:textId="6A35515C" w:rsidTr="00F415A9">
        <w:tc>
          <w:tcPr>
            <w:tcW w:w="911" w:type="pct"/>
          </w:tcPr>
          <w:p w14:paraId="0EE550B2" w14:textId="4CC1BC21" w:rsidR="0023235F" w:rsidRDefault="0023235F" w:rsidP="00046429">
            <w:pPr>
              <w:rPr>
                <w:sz w:val="20"/>
                <w:szCs w:val="20"/>
                <w:lang w:val="es-CR"/>
              </w:rPr>
            </w:pPr>
            <w:r>
              <w:rPr>
                <w:sz w:val="20"/>
                <w:szCs w:val="20"/>
                <w:lang w:val="es-CR"/>
              </w:rPr>
              <w:t xml:space="preserve">PN </w:t>
            </w:r>
            <w:r w:rsidR="004E0811">
              <w:rPr>
                <w:sz w:val="20"/>
                <w:szCs w:val="20"/>
                <w:lang w:val="es-CR"/>
              </w:rPr>
              <w:t>consolidación/escalamiento</w:t>
            </w:r>
          </w:p>
        </w:tc>
        <w:tc>
          <w:tcPr>
            <w:tcW w:w="705" w:type="pct"/>
          </w:tcPr>
          <w:p w14:paraId="7C13188F" w14:textId="77777777" w:rsidR="0023235F" w:rsidRDefault="0023235F" w:rsidP="007331D0">
            <w:pPr>
              <w:jc w:val="center"/>
              <w:rPr>
                <w:sz w:val="20"/>
                <w:szCs w:val="20"/>
                <w:lang w:val="es-CR"/>
              </w:rPr>
            </w:pPr>
            <w:r>
              <w:rPr>
                <w:sz w:val="20"/>
                <w:szCs w:val="20"/>
                <w:lang w:val="es-CR"/>
              </w:rPr>
              <w:t>Fondo Concursable</w:t>
            </w:r>
          </w:p>
          <w:p w14:paraId="2DEE3974" w14:textId="77777777" w:rsidR="0023235F" w:rsidRDefault="0023235F" w:rsidP="007331D0">
            <w:pPr>
              <w:jc w:val="center"/>
              <w:rPr>
                <w:sz w:val="20"/>
                <w:szCs w:val="20"/>
                <w:lang w:val="es-CR"/>
              </w:rPr>
            </w:pPr>
            <w:r>
              <w:rPr>
                <w:sz w:val="20"/>
                <w:szCs w:val="20"/>
                <w:lang w:val="es-CR"/>
              </w:rPr>
              <w:t>CLAR</w:t>
            </w:r>
          </w:p>
          <w:p w14:paraId="4833D034" w14:textId="4D09F0ED" w:rsidR="00F415A9" w:rsidRDefault="00F415A9" w:rsidP="007331D0">
            <w:pPr>
              <w:jc w:val="center"/>
              <w:rPr>
                <w:sz w:val="20"/>
                <w:szCs w:val="20"/>
                <w:lang w:val="es-CR"/>
              </w:rPr>
            </w:pPr>
            <w:r>
              <w:rPr>
                <w:sz w:val="20"/>
                <w:szCs w:val="20"/>
                <w:lang w:val="es-CR"/>
              </w:rPr>
              <w:t>Beneficiarios</w:t>
            </w:r>
          </w:p>
        </w:tc>
        <w:tc>
          <w:tcPr>
            <w:tcW w:w="897" w:type="pct"/>
          </w:tcPr>
          <w:p w14:paraId="46F560BE" w14:textId="2C3A008C" w:rsidR="0023235F" w:rsidRDefault="0023235F" w:rsidP="004B1AE3">
            <w:pPr>
              <w:jc w:val="center"/>
              <w:rPr>
                <w:sz w:val="20"/>
                <w:szCs w:val="20"/>
                <w:lang w:val="es-CR"/>
              </w:rPr>
            </w:pPr>
            <w:r>
              <w:rPr>
                <w:sz w:val="20"/>
                <w:szCs w:val="20"/>
                <w:lang w:val="es-CR"/>
              </w:rPr>
              <w:t>Activos</w:t>
            </w:r>
          </w:p>
          <w:p w14:paraId="4E8D3E67" w14:textId="77777777" w:rsidR="0023235F" w:rsidRDefault="0023235F" w:rsidP="004B1AE3">
            <w:pPr>
              <w:jc w:val="center"/>
              <w:rPr>
                <w:sz w:val="20"/>
                <w:szCs w:val="20"/>
                <w:lang w:val="es-CR"/>
              </w:rPr>
            </w:pPr>
            <w:r>
              <w:rPr>
                <w:sz w:val="20"/>
                <w:szCs w:val="20"/>
                <w:lang w:val="es-CR"/>
              </w:rPr>
              <w:t>Asistencia Técnica</w:t>
            </w:r>
          </w:p>
          <w:p w14:paraId="2AFD5830" w14:textId="6532567A" w:rsidR="009B2116" w:rsidRDefault="0023235F" w:rsidP="009B2116">
            <w:pPr>
              <w:jc w:val="center"/>
              <w:rPr>
                <w:sz w:val="20"/>
                <w:szCs w:val="20"/>
                <w:lang w:val="es-CR"/>
              </w:rPr>
            </w:pPr>
            <w:r>
              <w:rPr>
                <w:sz w:val="20"/>
                <w:szCs w:val="20"/>
                <w:lang w:val="es-CR"/>
              </w:rPr>
              <w:t>Capital de Trabajo</w:t>
            </w:r>
          </w:p>
        </w:tc>
        <w:tc>
          <w:tcPr>
            <w:tcW w:w="641" w:type="pct"/>
          </w:tcPr>
          <w:p w14:paraId="700302D0" w14:textId="77777777" w:rsidR="00781EA8" w:rsidRDefault="0023235F" w:rsidP="00046429">
            <w:pPr>
              <w:jc w:val="center"/>
              <w:rPr>
                <w:sz w:val="20"/>
                <w:szCs w:val="20"/>
                <w:lang w:val="es-CR"/>
              </w:rPr>
            </w:pPr>
            <w:r>
              <w:rPr>
                <w:sz w:val="20"/>
                <w:szCs w:val="20"/>
                <w:lang w:val="es-CR"/>
              </w:rPr>
              <w:t>Terrenos</w:t>
            </w:r>
            <w:r w:rsidR="00781EA8">
              <w:rPr>
                <w:sz w:val="20"/>
                <w:szCs w:val="20"/>
                <w:lang w:val="es-CR"/>
              </w:rPr>
              <w:t>.</w:t>
            </w:r>
          </w:p>
          <w:p w14:paraId="542D01C7" w14:textId="7516A904" w:rsidR="0023235F" w:rsidRDefault="00781EA8" w:rsidP="00046429">
            <w:pPr>
              <w:jc w:val="center"/>
              <w:rPr>
                <w:sz w:val="20"/>
                <w:szCs w:val="20"/>
                <w:lang w:val="es-CR"/>
              </w:rPr>
            </w:pPr>
            <w:r>
              <w:rPr>
                <w:sz w:val="20"/>
                <w:szCs w:val="20"/>
                <w:lang w:val="es-CR"/>
              </w:rPr>
              <w:t>No infraestructura.</w:t>
            </w:r>
            <w:r w:rsidR="0023235F">
              <w:rPr>
                <w:sz w:val="20"/>
                <w:szCs w:val="20"/>
                <w:lang w:val="es-CR"/>
              </w:rPr>
              <w:t xml:space="preserve"> </w:t>
            </w:r>
          </w:p>
        </w:tc>
        <w:tc>
          <w:tcPr>
            <w:tcW w:w="907" w:type="pct"/>
          </w:tcPr>
          <w:p w14:paraId="5A4D0C0C" w14:textId="499716B4" w:rsidR="0023235F" w:rsidRDefault="0023235F" w:rsidP="00046429">
            <w:pPr>
              <w:jc w:val="center"/>
              <w:rPr>
                <w:sz w:val="20"/>
                <w:szCs w:val="20"/>
                <w:lang w:val="es-CR"/>
              </w:rPr>
            </w:pPr>
            <w:r>
              <w:rPr>
                <w:sz w:val="20"/>
                <w:szCs w:val="20"/>
                <w:lang w:val="es-CR"/>
              </w:rPr>
              <w:t>PN orientados a consolidar o escalar negocios orientados a un mercado.</w:t>
            </w:r>
          </w:p>
        </w:tc>
        <w:tc>
          <w:tcPr>
            <w:tcW w:w="939" w:type="pct"/>
          </w:tcPr>
          <w:p w14:paraId="584641A6" w14:textId="39327410" w:rsidR="0023235F" w:rsidRDefault="0023235F" w:rsidP="00046429">
            <w:pPr>
              <w:jc w:val="center"/>
              <w:rPr>
                <w:sz w:val="20"/>
                <w:szCs w:val="20"/>
                <w:lang w:val="es-CR"/>
              </w:rPr>
            </w:pPr>
            <w:r>
              <w:rPr>
                <w:sz w:val="20"/>
                <w:szCs w:val="20"/>
                <w:lang w:val="es-CR"/>
              </w:rPr>
              <w:t>15 miembros como mínimo por organización.</w:t>
            </w:r>
          </w:p>
        </w:tc>
      </w:tr>
      <w:tr w:rsidR="0023235F" w14:paraId="096B362A" w14:textId="1A62CC33" w:rsidTr="00F415A9">
        <w:tc>
          <w:tcPr>
            <w:tcW w:w="911" w:type="pct"/>
          </w:tcPr>
          <w:p w14:paraId="2534B949" w14:textId="77777777" w:rsidR="0023235F" w:rsidRDefault="0023235F" w:rsidP="00046429">
            <w:pPr>
              <w:rPr>
                <w:sz w:val="20"/>
                <w:szCs w:val="20"/>
                <w:lang w:val="es-CR"/>
              </w:rPr>
            </w:pPr>
            <w:r>
              <w:rPr>
                <w:sz w:val="20"/>
                <w:szCs w:val="20"/>
                <w:lang w:val="es-CR"/>
              </w:rPr>
              <w:t>PN de jóvenes</w:t>
            </w:r>
          </w:p>
        </w:tc>
        <w:tc>
          <w:tcPr>
            <w:tcW w:w="705" w:type="pct"/>
          </w:tcPr>
          <w:p w14:paraId="672F87D3" w14:textId="77777777" w:rsidR="0023235F" w:rsidRDefault="0023235F" w:rsidP="007331D0">
            <w:pPr>
              <w:jc w:val="center"/>
              <w:rPr>
                <w:sz w:val="20"/>
                <w:szCs w:val="20"/>
                <w:lang w:val="es-CR"/>
              </w:rPr>
            </w:pPr>
            <w:r>
              <w:rPr>
                <w:sz w:val="20"/>
                <w:szCs w:val="20"/>
                <w:lang w:val="es-CR"/>
              </w:rPr>
              <w:t>Fondo Concursable</w:t>
            </w:r>
          </w:p>
          <w:p w14:paraId="35B52437" w14:textId="77777777" w:rsidR="0023235F" w:rsidRDefault="0023235F" w:rsidP="007331D0">
            <w:pPr>
              <w:jc w:val="center"/>
              <w:rPr>
                <w:sz w:val="20"/>
                <w:szCs w:val="20"/>
                <w:lang w:val="es-CR"/>
              </w:rPr>
            </w:pPr>
            <w:r>
              <w:rPr>
                <w:sz w:val="20"/>
                <w:szCs w:val="20"/>
                <w:lang w:val="es-CR"/>
              </w:rPr>
              <w:t>CLAR</w:t>
            </w:r>
          </w:p>
          <w:p w14:paraId="229AE2FB" w14:textId="1BC0AEEE" w:rsidR="00F415A9" w:rsidRDefault="00F415A9" w:rsidP="007331D0">
            <w:pPr>
              <w:jc w:val="center"/>
              <w:rPr>
                <w:sz w:val="20"/>
                <w:szCs w:val="20"/>
                <w:lang w:val="es-CR"/>
              </w:rPr>
            </w:pPr>
            <w:r>
              <w:rPr>
                <w:sz w:val="20"/>
                <w:szCs w:val="20"/>
                <w:lang w:val="es-CR"/>
              </w:rPr>
              <w:t>Beneficiarios</w:t>
            </w:r>
          </w:p>
        </w:tc>
        <w:tc>
          <w:tcPr>
            <w:tcW w:w="897" w:type="pct"/>
          </w:tcPr>
          <w:p w14:paraId="5B7D588E" w14:textId="06C73076" w:rsidR="0023235F" w:rsidRDefault="0023235F" w:rsidP="004B1AE3">
            <w:pPr>
              <w:jc w:val="center"/>
              <w:rPr>
                <w:sz w:val="20"/>
                <w:szCs w:val="20"/>
                <w:lang w:val="es-CR"/>
              </w:rPr>
            </w:pPr>
            <w:r>
              <w:rPr>
                <w:sz w:val="20"/>
                <w:szCs w:val="20"/>
                <w:lang w:val="es-CR"/>
              </w:rPr>
              <w:t>Activos</w:t>
            </w:r>
          </w:p>
          <w:p w14:paraId="72BB2124" w14:textId="77777777" w:rsidR="0023235F" w:rsidRDefault="0023235F" w:rsidP="004B1AE3">
            <w:pPr>
              <w:jc w:val="center"/>
              <w:rPr>
                <w:sz w:val="20"/>
                <w:szCs w:val="20"/>
                <w:lang w:val="es-CR"/>
              </w:rPr>
            </w:pPr>
            <w:r>
              <w:rPr>
                <w:sz w:val="20"/>
                <w:szCs w:val="20"/>
                <w:lang w:val="es-CR"/>
              </w:rPr>
              <w:t>Asistencia Técnica</w:t>
            </w:r>
          </w:p>
          <w:p w14:paraId="393142CF" w14:textId="0FF34EF4" w:rsidR="0023235F" w:rsidRDefault="0023235F" w:rsidP="004B1AE3">
            <w:pPr>
              <w:jc w:val="center"/>
              <w:rPr>
                <w:sz w:val="20"/>
                <w:szCs w:val="20"/>
                <w:lang w:val="es-CR"/>
              </w:rPr>
            </w:pPr>
            <w:r>
              <w:rPr>
                <w:sz w:val="20"/>
                <w:szCs w:val="20"/>
                <w:lang w:val="es-CR"/>
              </w:rPr>
              <w:t>Capital de Trabajo</w:t>
            </w:r>
          </w:p>
        </w:tc>
        <w:tc>
          <w:tcPr>
            <w:tcW w:w="641" w:type="pct"/>
          </w:tcPr>
          <w:p w14:paraId="1FDEDFB6" w14:textId="77777777" w:rsidR="0023235F" w:rsidRDefault="0023235F" w:rsidP="00046429">
            <w:pPr>
              <w:jc w:val="center"/>
              <w:rPr>
                <w:sz w:val="20"/>
                <w:szCs w:val="20"/>
                <w:lang w:val="es-CR"/>
              </w:rPr>
            </w:pPr>
            <w:r>
              <w:rPr>
                <w:sz w:val="20"/>
                <w:szCs w:val="20"/>
                <w:lang w:val="es-CR"/>
              </w:rPr>
              <w:t>Terrenos</w:t>
            </w:r>
            <w:r w:rsidR="00781EA8">
              <w:rPr>
                <w:sz w:val="20"/>
                <w:szCs w:val="20"/>
                <w:lang w:val="es-CR"/>
              </w:rPr>
              <w:t>.</w:t>
            </w:r>
          </w:p>
          <w:p w14:paraId="31DCD811" w14:textId="44390AA4" w:rsidR="00781EA8" w:rsidRDefault="00781EA8" w:rsidP="00046429">
            <w:pPr>
              <w:jc w:val="center"/>
              <w:rPr>
                <w:sz w:val="20"/>
                <w:szCs w:val="20"/>
                <w:lang w:val="es-CR"/>
              </w:rPr>
            </w:pPr>
            <w:r>
              <w:rPr>
                <w:sz w:val="20"/>
                <w:szCs w:val="20"/>
                <w:lang w:val="es-CR"/>
              </w:rPr>
              <w:t>No infraestructura.</w:t>
            </w:r>
          </w:p>
        </w:tc>
        <w:tc>
          <w:tcPr>
            <w:tcW w:w="907" w:type="pct"/>
          </w:tcPr>
          <w:p w14:paraId="59C1008D" w14:textId="099330DD" w:rsidR="0023235F" w:rsidRDefault="0023235F" w:rsidP="00046429">
            <w:pPr>
              <w:jc w:val="center"/>
              <w:rPr>
                <w:sz w:val="20"/>
                <w:szCs w:val="20"/>
                <w:lang w:val="es-CR"/>
              </w:rPr>
            </w:pPr>
            <w:r>
              <w:rPr>
                <w:sz w:val="20"/>
                <w:szCs w:val="20"/>
                <w:lang w:val="es-CR"/>
              </w:rPr>
              <w:t>PN comandados fundamentalemente por jóvenes. Las organizaciones deben con un mínimo de 70% de jóvenes.</w:t>
            </w:r>
          </w:p>
        </w:tc>
        <w:tc>
          <w:tcPr>
            <w:tcW w:w="939" w:type="pct"/>
          </w:tcPr>
          <w:p w14:paraId="40BF1320" w14:textId="7AEE86DA" w:rsidR="0023235F" w:rsidRDefault="0023235F" w:rsidP="00046429">
            <w:pPr>
              <w:jc w:val="center"/>
              <w:rPr>
                <w:sz w:val="20"/>
                <w:szCs w:val="20"/>
                <w:lang w:val="es-CR"/>
              </w:rPr>
            </w:pPr>
            <w:r>
              <w:rPr>
                <w:sz w:val="20"/>
                <w:szCs w:val="20"/>
                <w:lang w:val="es-CR"/>
              </w:rPr>
              <w:t>10 miembros como mínimo por organización.</w:t>
            </w:r>
          </w:p>
        </w:tc>
      </w:tr>
      <w:tr w:rsidR="0023235F" w14:paraId="421FE6F1" w14:textId="55EAF6CA" w:rsidTr="00F415A9">
        <w:tc>
          <w:tcPr>
            <w:tcW w:w="911" w:type="pct"/>
          </w:tcPr>
          <w:p w14:paraId="03D422BC" w14:textId="77777777" w:rsidR="0023235F" w:rsidRPr="000C240B" w:rsidRDefault="0023235F" w:rsidP="00046429">
            <w:pPr>
              <w:rPr>
                <w:b/>
                <w:sz w:val="20"/>
                <w:szCs w:val="20"/>
                <w:lang w:val="es-CR"/>
              </w:rPr>
            </w:pPr>
            <w:r w:rsidRPr="000C240B">
              <w:rPr>
                <w:b/>
                <w:sz w:val="20"/>
                <w:szCs w:val="20"/>
                <w:lang w:val="es-CR"/>
              </w:rPr>
              <w:t>PGRNA</w:t>
            </w:r>
          </w:p>
        </w:tc>
        <w:tc>
          <w:tcPr>
            <w:tcW w:w="705" w:type="pct"/>
          </w:tcPr>
          <w:p w14:paraId="17667FB3" w14:textId="77777777" w:rsidR="0023235F" w:rsidRDefault="0023235F" w:rsidP="00046429">
            <w:pPr>
              <w:jc w:val="center"/>
              <w:rPr>
                <w:sz w:val="20"/>
                <w:szCs w:val="20"/>
                <w:lang w:val="es-CR"/>
              </w:rPr>
            </w:pPr>
          </w:p>
        </w:tc>
        <w:tc>
          <w:tcPr>
            <w:tcW w:w="897" w:type="pct"/>
          </w:tcPr>
          <w:p w14:paraId="7D0C8BE9" w14:textId="2B026EEF" w:rsidR="0023235F" w:rsidRDefault="0023235F" w:rsidP="00046429">
            <w:pPr>
              <w:jc w:val="center"/>
              <w:rPr>
                <w:sz w:val="20"/>
                <w:szCs w:val="20"/>
                <w:lang w:val="es-CR"/>
              </w:rPr>
            </w:pPr>
          </w:p>
        </w:tc>
        <w:tc>
          <w:tcPr>
            <w:tcW w:w="641" w:type="pct"/>
          </w:tcPr>
          <w:p w14:paraId="6560577D" w14:textId="77777777" w:rsidR="0023235F" w:rsidRDefault="0023235F" w:rsidP="00046429">
            <w:pPr>
              <w:jc w:val="center"/>
              <w:rPr>
                <w:sz w:val="20"/>
                <w:szCs w:val="20"/>
                <w:lang w:val="es-CR"/>
              </w:rPr>
            </w:pPr>
          </w:p>
        </w:tc>
        <w:tc>
          <w:tcPr>
            <w:tcW w:w="907" w:type="pct"/>
          </w:tcPr>
          <w:p w14:paraId="77240721" w14:textId="77777777" w:rsidR="0023235F" w:rsidRDefault="0023235F" w:rsidP="00046429">
            <w:pPr>
              <w:jc w:val="center"/>
              <w:rPr>
                <w:sz w:val="20"/>
                <w:szCs w:val="20"/>
                <w:lang w:val="es-CR"/>
              </w:rPr>
            </w:pPr>
          </w:p>
        </w:tc>
        <w:tc>
          <w:tcPr>
            <w:tcW w:w="939" w:type="pct"/>
          </w:tcPr>
          <w:p w14:paraId="24997151" w14:textId="5C3EFAB0" w:rsidR="0023235F" w:rsidRDefault="0023235F" w:rsidP="00046429">
            <w:pPr>
              <w:jc w:val="center"/>
              <w:rPr>
                <w:sz w:val="20"/>
                <w:szCs w:val="20"/>
                <w:lang w:val="es-CR"/>
              </w:rPr>
            </w:pPr>
          </w:p>
        </w:tc>
      </w:tr>
      <w:tr w:rsidR="0023235F" w14:paraId="44E449FF" w14:textId="57BD8204" w:rsidTr="00F415A9">
        <w:tc>
          <w:tcPr>
            <w:tcW w:w="911" w:type="pct"/>
          </w:tcPr>
          <w:p w14:paraId="5CEB8ADC" w14:textId="77777777" w:rsidR="0023235F" w:rsidRDefault="0023235F" w:rsidP="00AF133E">
            <w:pPr>
              <w:ind w:left="284"/>
              <w:rPr>
                <w:sz w:val="20"/>
                <w:szCs w:val="20"/>
                <w:lang w:val="es-CR"/>
              </w:rPr>
            </w:pPr>
            <w:r>
              <w:rPr>
                <w:sz w:val="20"/>
                <w:szCs w:val="20"/>
                <w:lang w:val="es-CR"/>
              </w:rPr>
              <w:t>P</w:t>
            </w:r>
            <w:r w:rsidRPr="000C240B">
              <w:rPr>
                <w:sz w:val="20"/>
                <w:szCs w:val="20"/>
                <w:lang w:val="es-CR"/>
              </w:rPr>
              <w:t>equeña escala</w:t>
            </w:r>
          </w:p>
        </w:tc>
        <w:tc>
          <w:tcPr>
            <w:tcW w:w="705" w:type="pct"/>
          </w:tcPr>
          <w:p w14:paraId="40EAB02F" w14:textId="77777777" w:rsidR="0023235F" w:rsidRDefault="0023235F" w:rsidP="007331D0">
            <w:pPr>
              <w:jc w:val="center"/>
              <w:rPr>
                <w:sz w:val="20"/>
                <w:szCs w:val="20"/>
                <w:lang w:val="es-CR"/>
              </w:rPr>
            </w:pPr>
            <w:r>
              <w:rPr>
                <w:sz w:val="20"/>
                <w:szCs w:val="20"/>
                <w:lang w:val="es-CR"/>
              </w:rPr>
              <w:t>Fondo Concursable</w:t>
            </w:r>
          </w:p>
          <w:p w14:paraId="21D63476" w14:textId="0675DBE3" w:rsidR="0023235F" w:rsidRDefault="0023235F" w:rsidP="007331D0">
            <w:pPr>
              <w:jc w:val="center"/>
              <w:rPr>
                <w:sz w:val="20"/>
                <w:szCs w:val="20"/>
                <w:lang w:val="es-CR"/>
              </w:rPr>
            </w:pPr>
            <w:r>
              <w:rPr>
                <w:sz w:val="20"/>
                <w:szCs w:val="20"/>
                <w:lang w:val="es-CR"/>
              </w:rPr>
              <w:t>CLAR</w:t>
            </w:r>
          </w:p>
        </w:tc>
        <w:tc>
          <w:tcPr>
            <w:tcW w:w="897" w:type="pct"/>
          </w:tcPr>
          <w:p w14:paraId="2440077D" w14:textId="523DA455" w:rsidR="0023235F" w:rsidRDefault="0023235F" w:rsidP="00046429">
            <w:pPr>
              <w:jc w:val="center"/>
              <w:rPr>
                <w:sz w:val="20"/>
                <w:szCs w:val="20"/>
                <w:lang w:val="es-CR"/>
              </w:rPr>
            </w:pPr>
            <w:r>
              <w:rPr>
                <w:sz w:val="20"/>
                <w:szCs w:val="20"/>
                <w:lang w:val="es-CR"/>
              </w:rPr>
              <w:t>Activos</w:t>
            </w:r>
          </w:p>
          <w:p w14:paraId="392BD55B" w14:textId="5A0227E9" w:rsidR="0023235F" w:rsidRDefault="0023235F" w:rsidP="004B1AE3">
            <w:pPr>
              <w:jc w:val="center"/>
              <w:rPr>
                <w:sz w:val="20"/>
                <w:szCs w:val="20"/>
                <w:lang w:val="es-CR"/>
              </w:rPr>
            </w:pPr>
            <w:r>
              <w:rPr>
                <w:sz w:val="20"/>
                <w:szCs w:val="20"/>
                <w:lang w:val="es-CR"/>
              </w:rPr>
              <w:t>Asistencia Técnica</w:t>
            </w:r>
          </w:p>
        </w:tc>
        <w:tc>
          <w:tcPr>
            <w:tcW w:w="641" w:type="pct"/>
          </w:tcPr>
          <w:p w14:paraId="61A4DB46" w14:textId="41924AA7" w:rsidR="0023235F" w:rsidRDefault="0023235F" w:rsidP="00046429">
            <w:pPr>
              <w:jc w:val="center"/>
              <w:rPr>
                <w:sz w:val="20"/>
                <w:szCs w:val="20"/>
                <w:lang w:val="es-CR"/>
              </w:rPr>
            </w:pPr>
            <w:r>
              <w:rPr>
                <w:sz w:val="20"/>
                <w:szCs w:val="20"/>
                <w:lang w:val="es-CR"/>
              </w:rPr>
              <w:t>Terrenos</w:t>
            </w:r>
          </w:p>
        </w:tc>
        <w:tc>
          <w:tcPr>
            <w:tcW w:w="907" w:type="pct"/>
          </w:tcPr>
          <w:p w14:paraId="753F11E5" w14:textId="3BEA679E" w:rsidR="0023235F" w:rsidRDefault="0023235F" w:rsidP="00046429">
            <w:pPr>
              <w:jc w:val="center"/>
              <w:rPr>
                <w:sz w:val="20"/>
                <w:szCs w:val="20"/>
                <w:lang w:val="es-CR"/>
              </w:rPr>
            </w:pPr>
            <w:r>
              <w:rPr>
                <w:sz w:val="20"/>
                <w:szCs w:val="20"/>
                <w:lang w:val="es-CR"/>
              </w:rPr>
              <w:t xml:space="preserve">Atiende necesidades de </w:t>
            </w:r>
            <w:r w:rsidR="007F339C">
              <w:rPr>
                <w:sz w:val="20"/>
                <w:szCs w:val="20"/>
                <w:lang w:val="es-CR"/>
              </w:rPr>
              <w:t xml:space="preserve">pequeña escala para </w:t>
            </w:r>
            <w:r>
              <w:rPr>
                <w:sz w:val="20"/>
                <w:szCs w:val="20"/>
                <w:lang w:val="es-CR"/>
              </w:rPr>
              <w:t>manejo de recursos naturales asociados a PN ganadores. Intervenciones en manejo de agua o suelo</w:t>
            </w:r>
            <w:r w:rsidR="007F339C">
              <w:rPr>
                <w:sz w:val="20"/>
                <w:szCs w:val="20"/>
                <w:lang w:val="es-CR"/>
              </w:rPr>
              <w:t>, esencialmente de asistencia técnica</w:t>
            </w:r>
            <w:r>
              <w:rPr>
                <w:sz w:val="20"/>
                <w:szCs w:val="20"/>
                <w:lang w:val="es-CR"/>
              </w:rPr>
              <w:t>.</w:t>
            </w:r>
            <w:r w:rsidR="007F339C">
              <w:rPr>
                <w:sz w:val="20"/>
                <w:szCs w:val="20"/>
                <w:lang w:val="es-CR"/>
              </w:rPr>
              <w:t xml:space="preserve"> </w:t>
            </w:r>
          </w:p>
        </w:tc>
        <w:tc>
          <w:tcPr>
            <w:tcW w:w="939" w:type="pct"/>
          </w:tcPr>
          <w:p w14:paraId="79134D3D" w14:textId="5EB6A799" w:rsidR="0023235F" w:rsidRDefault="007F339C" w:rsidP="00046429">
            <w:pPr>
              <w:jc w:val="center"/>
              <w:rPr>
                <w:sz w:val="20"/>
                <w:szCs w:val="20"/>
                <w:lang w:val="es-CR"/>
              </w:rPr>
            </w:pPr>
            <w:r>
              <w:rPr>
                <w:sz w:val="20"/>
                <w:szCs w:val="20"/>
                <w:lang w:val="es-CR"/>
              </w:rPr>
              <w:t>Puede atender organizaciones individuales que demuestran su asociación con su PN.</w:t>
            </w:r>
          </w:p>
        </w:tc>
      </w:tr>
      <w:tr w:rsidR="0023235F" w14:paraId="4689B97D" w14:textId="39F15AFC" w:rsidTr="00F415A9">
        <w:tc>
          <w:tcPr>
            <w:tcW w:w="911" w:type="pct"/>
          </w:tcPr>
          <w:p w14:paraId="04F78F8F" w14:textId="71807FCA" w:rsidR="0023235F" w:rsidRDefault="0023235F" w:rsidP="00AF133E">
            <w:pPr>
              <w:ind w:left="284"/>
              <w:rPr>
                <w:sz w:val="20"/>
                <w:szCs w:val="20"/>
                <w:lang w:val="es-CR"/>
              </w:rPr>
            </w:pPr>
            <w:r>
              <w:rPr>
                <w:sz w:val="20"/>
                <w:szCs w:val="20"/>
                <w:lang w:val="es-CR"/>
              </w:rPr>
              <w:t xml:space="preserve">Mayor </w:t>
            </w:r>
            <w:r w:rsidRPr="000C240B">
              <w:rPr>
                <w:sz w:val="20"/>
                <w:szCs w:val="20"/>
                <w:lang w:val="es-CR"/>
              </w:rPr>
              <w:t>escala</w:t>
            </w:r>
          </w:p>
        </w:tc>
        <w:tc>
          <w:tcPr>
            <w:tcW w:w="705" w:type="pct"/>
          </w:tcPr>
          <w:p w14:paraId="39E544CC" w14:textId="77777777" w:rsidR="0023235F" w:rsidRDefault="0023235F" w:rsidP="00046429">
            <w:pPr>
              <w:jc w:val="center"/>
              <w:rPr>
                <w:sz w:val="20"/>
                <w:szCs w:val="20"/>
                <w:lang w:val="es-CR"/>
              </w:rPr>
            </w:pPr>
            <w:r>
              <w:rPr>
                <w:sz w:val="20"/>
                <w:szCs w:val="20"/>
                <w:lang w:val="es-CR"/>
              </w:rPr>
              <w:t>Fondo Dirigido</w:t>
            </w:r>
          </w:p>
          <w:p w14:paraId="7B8FB520" w14:textId="4CDF594B" w:rsidR="0023235F" w:rsidRDefault="0023235F" w:rsidP="00046429">
            <w:pPr>
              <w:jc w:val="center"/>
              <w:rPr>
                <w:sz w:val="20"/>
                <w:szCs w:val="20"/>
                <w:lang w:val="es-CR"/>
              </w:rPr>
            </w:pPr>
            <w:r>
              <w:rPr>
                <w:sz w:val="20"/>
                <w:szCs w:val="20"/>
                <w:lang w:val="es-CR"/>
              </w:rPr>
              <w:t>NEC</w:t>
            </w:r>
          </w:p>
        </w:tc>
        <w:tc>
          <w:tcPr>
            <w:tcW w:w="897" w:type="pct"/>
          </w:tcPr>
          <w:p w14:paraId="42CBB6F7" w14:textId="79EB1C61" w:rsidR="0023235F" w:rsidRDefault="0023235F" w:rsidP="00046429">
            <w:pPr>
              <w:jc w:val="center"/>
              <w:rPr>
                <w:sz w:val="20"/>
                <w:szCs w:val="20"/>
                <w:lang w:val="es-CR"/>
              </w:rPr>
            </w:pPr>
            <w:r>
              <w:rPr>
                <w:sz w:val="20"/>
                <w:szCs w:val="20"/>
                <w:lang w:val="es-CR"/>
              </w:rPr>
              <w:t>Activos</w:t>
            </w:r>
          </w:p>
        </w:tc>
        <w:tc>
          <w:tcPr>
            <w:tcW w:w="641" w:type="pct"/>
          </w:tcPr>
          <w:p w14:paraId="1C36F727" w14:textId="487B9417" w:rsidR="0023235F" w:rsidRDefault="0023235F" w:rsidP="00046429">
            <w:pPr>
              <w:jc w:val="center"/>
              <w:rPr>
                <w:sz w:val="20"/>
                <w:szCs w:val="20"/>
                <w:lang w:val="es-CR"/>
              </w:rPr>
            </w:pPr>
            <w:r>
              <w:rPr>
                <w:sz w:val="20"/>
                <w:szCs w:val="20"/>
                <w:lang w:val="es-CR"/>
              </w:rPr>
              <w:t>Terrenos</w:t>
            </w:r>
          </w:p>
        </w:tc>
        <w:tc>
          <w:tcPr>
            <w:tcW w:w="907" w:type="pct"/>
          </w:tcPr>
          <w:p w14:paraId="4EEAD46F" w14:textId="79BB7DA9" w:rsidR="0023235F" w:rsidRDefault="007F339C" w:rsidP="00046429">
            <w:pPr>
              <w:jc w:val="center"/>
              <w:rPr>
                <w:sz w:val="20"/>
                <w:szCs w:val="20"/>
                <w:lang w:val="es-CR"/>
              </w:rPr>
            </w:pPr>
            <w:r>
              <w:rPr>
                <w:sz w:val="20"/>
                <w:szCs w:val="20"/>
                <w:lang w:val="es-CR"/>
              </w:rPr>
              <w:t xml:space="preserve">Atiende necesidades de mayor escala para manejo de recursos naturales asociado a PN </w:t>
            </w:r>
            <w:r>
              <w:rPr>
                <w:sz w:val="20"/>
                <w:szCs w:val="20"/>
                <w:lang w:val="es-CR"/>
              </w:rPr>
              <w:lastRenderedPageBreak/>
              <w:t>ganadores. Intervenciones en manejo de agua o suelo, esencialmente en mejoramiento de la infraestructura natural o física.</w:t>
            </w:r>
          </w:p>
        </w:tc>
        <w:tc>
          <w:tcPr>
            <w:tcW w:w="939" w:type="pct"/>
          </w:tcPr>
          <w:p w14:paraId="7E1C8EED" w14:textId="56A9E446" w:rsidR="0023235F" w:rsidRDefault="007F339C" w:rsidP="00046429">
            <w:pPr>
              <w:jc w:val="center"/>
              <w:rPr>
                <w:sz w:val="20"/>
                <w:szCs w:val="20"/>
                <w:lang w:val="es-CR"/>
              </w:rPr>
            </w:pPr>
            <w:r>
              <w:rPr>
                <w:sz w:val="20"/>
                <w:szCs w:val="20"/>
                <w:lang w:val="es-CR"/>
              </w:rPr>
              <w:lastRenderedPageBreak/>
              <w:t>Deben atender a un mínimo de 5 organizaciones que demuestran su asociación con su PN.</w:t>
            </w:r>
          </w:p>
        </w:tc>
      </w:tr>
    </w:tbl>
    <w:p w14:paraId="307675E7" w14:textId="2B8D0BB8" w:rsidR="00282DCD" w:rsidRDefault="00282DCD" w:rsidP="00282DCD">
      <w:pPr>
        <w:rPr>
          <w:sz w:val="20"/>
          <w:szCs w:val="20"/>
          <w:lang w:val="es-CR"/>
        </w:rPr>
      </w:pPr>
      <w:r>
        <w:rPr>
          <w:sz w:val="20"/>
          <w:szCs w:val="20"/>
          <w:lang w:val="es-CR"/>
        </w:rPr>
        <w:t>Fuente: Elaboración propia.</w:t>
      </w:r>
    </w:p>
    <w:p w14:paraId="7AFD2DE3" w14:textId="22E80B0E" w:rsidR="00FF68E4" w:rsidRPr="00FF68E4" w:rsidRDefault="00FF68E4" w:rsidP="00AE6D4B">
      <w:pPr>
        <w:rPr>
          <w:b/>
          <w:sz w:val="20"/>
          <w:szCs w:val="20"/>
          <w:lang w:val="es-CR"/>
        </w:rPr>
      </w:pPr>
      <w:r w:rsidRPr="00FF68E4">
        <w:rPr>
          <w:b/>
          <w:sz w:val="20"/>
          <w:szCs w:val="20"/>
          <w:lang w:val="es-CR"/>
        </w:rPr>
        <w:t xml:space="preserve">Articulación </w:t>
      </w:r>
      <w:r w:rsidR="009B2116" w:rsidRPr="00FF68E4">
        <w:rPr>
          <w:b/>
          <w:sz w:val="20"/>
          <w:szCs w:val="20"/>
          <w:lang w:val="es-CR"/>
        </w:rPr>
        <w:t>de los instrumentos</w:t>
      </w:r>
      <w:r w:rsidRPr="00FF68E4">
        <w:rPr>
          <w:b/>
          <w:sz w:val="20"/>
          <w:szCs w:val="20"/>
          <w:lang w:val="es-CR"/>
        </w:rPr>
        <w:t xml:space="preserve"> en la ejecución del proyecto</w:t>
      </w:r>
    </w:p>
    <w:p w14:paraId="2DDEB095" w14:textId="1B889B7D" w:rsidR="00FF68E4" w:rsidRDefault="00E126B0" w:rsidP="00AE6D4B">
      <w:pPr>
        <w:rPr>
          <w:sz w:val="20"/>
          <w:szCs w:val="20"/>
          <w:lang w:val="es-CR"/>
        </w:rPr>
      </w:pPr>
      <w:r>
        <w:rPr>
          <w:sz w:val="20"/>
          <w:szCs w:val="20"/>
          <w:lang w:val="es-CR"/>
        </w:rPr>
        <w:t xml:space="preserve">Los instrumentos se articulan en </w:t>
      </w:r>
      <w:r w:rsidR="00EF012E">
        <w:rPr>
          <w:sz w:val="20"/>
          <w:szCs w:val="20"/>
          <w:lang w:val="es-CR"/>
        </w:rPr>
        <w:t>el territorio, que es donde se ubican los PN y los PGRNA. El proceso general identifica los PN, a partir de los cuales se identifican las necesidades de las intervenciones de recursos naturales, cuando estos demuestren que pueden potenciar la consolidación o escalamiento del PN.</w:t>
      </w:r>
    </w:p>
    <w:p w14:paraId="65AB4EBF" w14:textId="15A80150" w:rsidR="00FF68E4" w:rsidRPr="00A708E8" w:rsidRDefault="00A708E8" w:rsidP="00AE6D4B">
      <w:pPr>
        <w:rPr>
          <w:b/>
          <w:sz w:val="20"/>
          <w:szCs w:val="20"/>
          <w:lang w:val="es-CR"/>
        </w:rPr>
      </w:pPr>
      <w:r w:rsidRPr="00A708E8">
        <w:rPr>
          <w:b/>
          <w:sz w:val="20"/>
          <w:szCs w:val="20"/>
          <w:lang w:val="es-CR"/>
        </w:rPr>
        <w:t>Articulación de servicios para la ejecución de los instrumentos del proyecto</w:t>
      </w:r>
    </w:p>
    <w:p w14:paraId="74FFD555" w14:textId="332BC0A4" w:rsidR="00A708E8" w:rsidRDefault="00A708E8" w:rsidP="00AE6D4B">
      <w:pPr>
        <w:rPr>
          <w:sz w:val="20"/>
          <w:szCs w:val="20"/>
          <w:lang w:val="es-CR"/>
        </w:rPr>
      </w:pPr>
      <w:r>
        <w:rPr>
          <w:sz w:val="20"/>
          <w:szCs w:val="20"/>
          <w:lang w:val="es-CR"/>
        </w:rPr>
        <w:t>El proyecto ha establecido una organización que garantiza un despliegue de servicios en el territorio asociado a los instrumentos de ejecución del proyecto. En ese sentido, se tendrá una distribución de servicios siguiente:</w:t>
      </w:r>
    </w:p>
    <w:p w14:paraId="3C94CA90" w14:textId="55ECEBB1" w:rsidR="00A708E8" w:rsidRDefault="00A06A05" w:rsidP="00A708E8">
      <w:pPr>
        <w:pStyle w:val="Prrafodelista"/>
        <w:numPr>
          <w:ilvl w:val="0"/>
          <w:numId w:val="2"/>
        </w:numPr>
        <w:rPr>
          <w:sz w:val="20"/>
          <w:szCs w:val="20"/>
          <w:lang w:val="es-CR"/>
        </w:rPr>
      </w:pPr>
      <w:r>
        <w:rPr>
          <w:sz w:val="20"/>
          <w:szCs w:val="20"/>
          <w:lang w:val="es-CR"/>
        </w:rPr>
        <w:t xml:space="preserve">Para la implementación de los </w:t>
      </w:r>
      <w:r w:rsidR="00A708E8">
        <w:rPr>
          <w:sz w:val="20"/>
          <w:szCs w:val="20"/>
          <w:lang w:val="es-CR"/>
        </w:rPr>
        <w:t>PN</w:t>
      </w:r>
      <w:r>
        <w:rPr>
          <w:sz w:val="20"/>
          <w:szCs w:val="20"/>
          <w:lang w:val="es-CR"/>
        </w:rPr>
        <w:t xml:space="preserve"> se cuenta con:</w:t>
      </w:r>
    </w:p>
    <w:p w14:paraId="6BDC475A" w14:textId="382E1247" w:rsidR="00C05636" w:rsidRDefault="003D4E2D" w:rsidP="003D4E2D">
      <w:pPr>
        <w:pStyle w:val="Prrafodelista"/>
        <w:numPr>
          <w:ilvl w:val="1"/>
          <w:numId w:val="2"/>
        </w:numPr>
        <w:rPr>
          <w:sz w:val="20"/>
          <w:szCs w:val="20"/>
          <w:lang w:val="es-CR"/>
        </w:rPr>
      </w:pPr>
      <w:r>
        <w:rPr>
          <w:sz w:val="20"/>
          <w:szCs w:val="20"/>
          <w:lang w:val="es-CR"/>
        </w:rPr>
        <w:t xml:space="preserve">1,160 servicios para la elaboración de PN y la identificación y catergorización de las organizaciones. (Costo promedio por PN elaborado de S/. </w:t>
      </w:r>
      <w:r w:rsidRPr="003D4E2D">
        <w:rPr>
          <w:sz w:val="20"/>
          <w:szCs w:val="20"/>
          <w:lang w:val="es-CR"/>
        </w:rPr>
        <w:t>7,828</w:t>
      </w:r>
      <w:r>
        <w:rPr>
          <w:sz w:val="20"/>
          <w:szCs w:val="20"/>
          <w:lang w:val="es-CR"/>
        </w:rPr>
        <w:t>)</w:t>
      </w:r>
      <w:r w:rsidR="00C458DA">
        <w:rPr>
          <w:sz w:val="20"/>
          <w:szCs w:val="20"/>
          <w:lang w:val="es-CR"/>
        </w:rPr>
        <w:t xml:space="preserve"> Los planes de negocio contarán con el asesoramiento técnico del proyecto para su elaboración.</w:t>
      </w:r>
    </w:p>
    <w:p w14:paraId="3324347C" w14:textId="640EE19D" w:rsidR="00C05636" w:rsidRDefault="00C05636" w:rsidP="00C05636">
      <w:pPr>
        <w:pStyle w:val="Prrafodelista"/>
        <w:numPr>
          <w:ilvl w:val="1"/>
          <w:numId w:val="2"/>
        </w:numPr>
        <w:rPr>
          <w:sz w:val="20"/>
          <w:szCs w:val="20"/>
          <w:lang w:val="es-CR"/>
        </w:rPr>
      </w:pPr>
      <w:r>
        <w:rPr>
          <w:sz w:val="20"/>
          <w:szCs w:val="20"/>
          <w:lang w:val="es-CR"/>
        </w:rPr>
        <w:t>5 servicios de asistencia técnica para apoyo en actividades de acompañamiento en la implementación de los PN.</w:t>
      </w:r>
    </w:p>
    <w:p w14:paraId="0EFE3777" w14:textId="3048972C" w:rsidR="00C05636" w:rsidRDefault="00C05636" w:rsidP="00C05636">
      <w:pPr>
        <w:pStyle w:val="Prrafodelista"/>
        <w:numPr>
          <w:ilvl w:val="1"/>
          <w:numId w:val="2"/>
        </w:numPr>
        <w:rPr>
          <w:sz w:val="20"/>
          <w:szCs w:val="20"/>
          <w:lang w:val="es-CR"/>
        </w:rPr>
      </w:pPr>
      <w:r>
        <w:rPr>
          <w:sz w:val="20"/>
          <w:szCs w:val="20"/>
          <w:lang w:val="es-CR"/>
        </w:rPr>
        <w:t>10 servicios de especialistas en negocios rurales para el apoyo técnico en la implementación de los PN para potenciar su funcionamiento.</w:t>
      </w:r>
    </w:p>
    <w:p w14:paraId="49A28F78" w14:textId="784B71C9" w:rsidR="00C05636" w:rsidRDefault="00C05636" w:rsidP="00C05636">
      <w:pPr>
        <w:pStyle w:val="Prrafodelista"/>
        <w:numPr>
          <w:ilvl w:val="1"/>
          <w:numId w:val="2"/>
        </w:numPr>
        <w:rPr>
          <w:sz w:val="20"/>
          <w:szCs w:val="20"/>
          <w:lang w:val="es-CR"/>
        </w:rPr>
      </w:pPr>
      <w:r>
        <w:rPr>
          <w:sz w:val="20"/>
          <w:szCs w:val="20"/>
          <w:lang w:val="es-CR"/>
        </w:rPr>
        <w:t>10 servicios de especialistas en mercados para el apoyo técnico en la articulación de los negocios rurales a los mercados.</w:t>
      </w:r>
    </w:p>
    <w:p w14:paraId="5A8007C8" w14:textId="7F929610" w:rsidR="00C458DA" w:rsidRPr="00A708E8" w:rsidRDefault="00C458DA" w:rsidP="005D5C9F">
      <w:pPr>
        <w:pStyle w:val="Prrafodelista"/>
        <w:numPr>
          <w:ilvl w:val="1"/>
          <w:numId w:val="2"/>
        </w:numPr>
        <w:rPr>
          <w:sz w:val="20"/>
          <w:szCs w:val="20"/>
          <w:lang w:val="es-CR"/>
        </w:rPr>
      </w:pPr>
      <w:r>
        <w:rPr>
          <w:sz w:val="20"/>
          <w:szCs w:val="20"/>
          <w:lang w:val="es-CR"/>
        </w:rPr>
        <w:t xml:space="preserve">Financiamiento de 9 </w:t>
      </w:r>
      <w:r w:rsidRPr="00C458DA">
        <w:rPr>
          <w:sz w:val="20"/>
          <w:szCs w:val="20"/>
          <w:lang w:val="es-CR"/>
        </w:rPr>
        <w:t>Rutas de aprendizaje, pasantías para productores líd</w:t>
      </w:r>
      <w:r>
        <w:rPr>
          <w:sz w:val="20"/>
          <w:szCs w:val="20"/>
          <w:lang w:val="es-CR"/>
        </w:rPr>
        <w:t>eres (Nacional e Internacional)</w:t>
      </w:r>
      <w:r w:rsidR="00AA3331">
        <w:rPr>
          <w:sz w:val="20"/>
          <w:szCs w:val="20"/>
          <w:lang w:val="es-CR"/>
        </w:rPr>
        <w:t>.</w:t>
      </w:r>
      <w:r w:rsidR="005D5C9F" w:rsidRPr="005D5C9F">
        <w:rPr>
          <w:sz w:val="20"/>
          <w:szCs w:val="20"/>
          <w:lang w:val="es-CR"/>
        </w:rPr>
        <w:t xml:space="preserve"> Cada ruta consta de 15 personas entre productores y talentos rurales</w:t>
      </w:r>
      <w:r w:rsidR="00AA3331">
        <w:rPr>
          <w:sz w:val="20"/>
          <w:szCs w:val="20"/>
          <w:lang w:val="es-CR"/>
        </w:rPr>
        <w:t>.</w:t>
      </w:r>
    </w:p>
    <w:p w14:paraId="6534C0B3" w14:textId="6AB51CC7" w:rsidR="00A708E8" w:rsidRDefault="00A06A05" w:rsidP="00A708E8">
      <w:pPr>
        <w:pStyle w:val="Prrafodelista"/>
        <w:numPr>
          <w:ilvl w:val="0"/>
          <w:numId w:val="2"/>
        </w:numPr>
        <w:rPr>
          <w:sz w:val="20"/>
          <w:szCs w:val="20"/>
          <w:lang w:val="es-CR"/>
        </w:rPr>
      </w:pPr>
      <w:r>
        <w:rPr>
          <w:sz w:val="20"/>
          <w:szCs w:val="20"/>
          <w:lang w:val="es-CR"/>
        </w:rPr>
        <w:t xml:space="preserve">Para la implementación de los </w:t>
      </w:r>
      <w:r w:rsidR="00A708E8">
        <w:rPr>
          <w:sz w:val="20"/>
          <w:szCs w:val="20"/>
          <w:lang w:val="es-CR"/>
        </w:rPr>
        <w:t>PGRNA</w:t>
      </w:r>
      <w:r>
        <w:rPr>
          <w:sz w:val="20"/>
          <w:szCs w:val="20"/>
          <w:lang w:val="es-CR"/>
        </w:rPr>
        <w:t xml:space="preserve"> se cuenta con:</w:t>
      </w:r>
    </w:p>
    <w:p w14:paraId="4D3B661E" w14:textId="55755348" w:rsidR="00C05636" w:rsidRDefault="00C05636" w:rsidP="00C05636">
      <w:pPr>
        <w:pStyle w:val="Prrafodelista"/>
        <w:numPr>
          <w:ilvl w:val="1"/>
          <w:numId w:val="2"/>
        </w:numPr>
        <w:rPr>
          <w:sz w:val="20"/>
          <w:szCs w:val="20"/>
          <w:lang w:val="es-CR"/>
        </w:rPr>
      </w:pPr>
      <w:r>
        <w:rPr>
          <w:sz w:val="20"/>
          <w:szCs w:val="20"/>
          <w:lang w:val="es-CR"/>
        </w:rPr>
        <w:t>5 servicios de asistencia técnica, para apoyo en actividades de acompañamiento en la implementación de los PGRNA.</w:t>
      </w:r>
    </w:p>
    <w:p w14:paraId="7AC97D23" w14:textId="5FD256AC" w:rsidR="00C05636" w:rsidRDefault="00C05636" w:rsidP="00C05636">
      <w:pPr>
        <w:pStyle w:val="Prrafodelista"/>
        <w:numPr>
          <w:ilvl w:val="1"/>
          <w:numId w:val="2"/>
        </w:numPr>
        <w:rPr>
          <w:sz w:val="20"/>
          <w:szCs w:val="20"/>
          <w:lang w:val="es-CR"/>
        </w:rPr>
      </w:pPr>
      <w:r>
        <w:rPr>
          <w:sz w:val="20"/>
          <w:szCs w:val="20"/>
          <w:lang w:val="es-CR"/>
        </w:rPr>
        <w:t>18 servicios de promotores locales, en apoyo técnico en la implementación de los PGRNA.</w:t>
      </w:r>
    </w:p>
    <w:p w14:paraId="1119EAD0" w14:textId="77777777" w:rsidR="00EF76F6" w:rsidRDefault="00EF76F6" w:rsidP="00EF76F6">
      <w:pPr>
        <w:pStyle w:val="Ttulo4"/>
      </w:pPr>
      <w:r>
        <w:t>Descripción de los componentes y actividades del proyecto</w:t>
      </w:r>
    </w:p>
    <w:p w14:paraId="2A51F678" w14:textId="444331C9" w:rsidR="009E2CD8" w:rsidRDefault="009E2CD8" w:rsidP="009E2CD8">
      <w:pPr>
        <w:rPr>
          <w:lang w:val="es-CR"/>
        </w:rPr>
      </w:pPr>
      <w:r w:rsidRPr="00DF00DC">
        <w:rPr>
          <w:lang w:val="es-CR"/>
        </w:rPr>
        <w:t>El Proyecto se ejecutará a través de cuatro componentes: 1) Aprovechamiento sostenible de recursos naturales</w:t>
      </w:r>
      <w:r w:rsidR="0084370E">
        <w:rPr>
          <w:lang w:val="es-CR"/>
        </w:rPr>
        <w:t xml:space="preserve"> </w:t>
      </w:r>
      <w:r w:rsidR="0084370E" w:rsidRPr="0084370E">
        <w:rPr>
          <w:lang w:val="es-CR"/>
        </w:rPr>
        <w:t>en el desarrollo de negocios rurales</w:t>
      </w:r>
      <w:r w:rsidRPr="00DF00DC">
        <w:rPr>
          <w:lang w:val="es-CR"/>
        </w:rPr>
        <w:t xml:space="preserve">; 2) Desarrollo de negocios rurales sostenibles e inclusivos; 3) Desarrollo de capacidades y gestión del conocimiento para la innovación; y 4) Gestión y administración. Los tres primeros engloban los aspectos programáticos del Proyecto. Los componentes están estrechamente interrelacionados. El Componente 1 </w:t>
      </w:r>
      <w:r>
        <w:rPr>
          <w:lang w:val="es-CR"/>
        </w:rPr>
        <w:t>mejorará el manejo sostenible</w:t>
      </w:r>
      <w:r w:rsidRPr="00DF00DC">
        <w:rPr>
          <w:lang w:val="es-CR"/>
        </w:rPr>
        <w:t xml:space="preserve"> de los recursos naturales</w:t>
      </w:r>
      <w:r>
        <w:rPr>
          <w:lang w:val="es-CR"/>
        </w:rPr>
        <w:t xml:space="preserve"> (públicos, comunales) </w:t>
      </w:r>
      <w:r>
        <w:rPr>
          <w:lang w:val="es-CR"/>
        </w:rPr>
        <w:lastRenderedPageBreak/>
        <w:t>con enfoque de riesgos del clima, en beneficio de los negocios rurales de las organizaciones de</w:t>
      </w:r>
      <w:r w:rsidRPr="00DF00DC">
        <w:rPr>
          <w:lang w:val="es-CR"/>
        </w:rPr>
        <w:t xml:space="preserve"> pequeños </w:t>
      </w:r>
      <w:r>
        <w:rPr>
          <w:lang w:val="es-CR"/>
        </w:rPr>
        <w:t>productores agrarios apoyados en el Componente 2.</w:t>
      </w:r>
      <w:r w:rsidRPr="00DF00DC">
        <w:rPr>
          <w:lang w:val="es-CR"/>
        </w:rPr>
        <w:t xml:space="preserve"> E</w:t>
      </w:r>
      <w:r>
        <w:rPr>
          <w:lang w:val="es-CR"/>
        </w:rPr>
        <w:t>n e</w:t>
      </w:r>
      <w:r w:rsidRPr="00DF00DC">
        <w:rPr>
          <w:lang w:val="es-CR"/>
        </w:rPr>
        <w:t xml:space="preserve">l Componente 2 se </w:t>
      </w:r>
      <w:r>
        <w:rPr>
          <w:lang w:val="es-CR"/>
        </w:rPr>
        <w:t xml:space="preserve"> busca </w:t>
      </w:r>
      <w:r w:rsidRPr="00DF00DC">
        <w:rPr>
          <w:lang w:val="es-CR"/>
        </w:rPr>
        <w:t>consolidar y fortalecer las organizaciones de</w:t>
      </w:r>
      <w:r>
        <w:rPr>
          <w:lang w:val="es-CR"/>
        </w:rPr>
        <w:t xml:space="preserve"> pequeños productores agrarios y sus negocios rurales; </w:t>
      </w:r>
      <w:r w:rsidRPr="00DF00DC">
        <w:rPr>
          <w:lang w:val="es-CR"/>
        </w:rPr>
        <w:t>a través de inver</w:t>
      </w:r>
      <w:r>
        <w:rPr>
          <w:lang w:val="es-CR"/>
        </w:rPr>
        <w:t xml:space="preserve">siones en activos, </w:t>
      </w:r>
      <w:r w:rsidRPr="00DF00DC">
        <w:rPr>
          <w:lang w:val="es-CR"/>
        </w:rPr>
        <w:t>asistencia técnica especializada</w:t>
      </w:r>
      <w:r>
        <w:rPr>
          <w:lang w:val="es-CR"/>
        </w:rPr>
        <w:t>, desarrollo de mercados, vinculación a mecanismos financieros y acceso a conocimientos e innovaciones</w:t>
      </w:r>
      <w:r w:rsidRPr="00DF00DC">
        <w:rPr>
          <w:lang w:val="es-CR"/>
        </w:rPr>
        <w:t xml:space="preserve">. El Componente 3 actuará en complemento a los Componentes 1 y 2, mejorando la oferta de servicios financieros y no </w:t>
      </w:r>
      <w:r>
        <w:rPr>
          <w:lang w:val="es-CR"/>
        </w:rPr>
        <w:t>financieros y de innovaciones para apoyar a las organizaciones y</w:t>
      </w:r>
      <w:r w:rsidRPr="00DF00DC">
        <w:rPr>
          <w:lang w:val="es-CR"/>
        </w:rPr>
        <w:t xml:space="preserve"> a los negocios rurales </w:t>
      </w:r>
      <w:r>
        <w:rPr>
          <w:lang w:val="es-CR"/>
        </w:rPr>
        <w:t>de la población objetivo</w:t>
      </w:r>
      <w:r w:rsidRPr="00DF00DC">
        <w:rPr>
          <w:lang w:val="es-CR"/>
        </w:rPr>
        <w:t>.</w:t>
      </w:r>
    </w:p>
    <w:p w14:paraId="25692952" w14:textId="5FEDE2CD" w:rsidR="009E2CD8" w:rsidRPr="009E2CD8" w:rsidRDefault="009E2CD8" w:rsidP="009E2CD8">
      <w:pPr>
        <w:pStyle w:val="Descripcin"/>
        <w:keepNext/>
        <w:rPr>
          <w:sz w:val="22"/>
          <w:szCs w:val="22"/>
        </w:rPr>
      </w:pPr>
      <w:bookmarkStart w:id="244" w:name="_Toc23092827"/>
      <w:r w:rsidRPr="009E2CD8">
        <w:rPr>
          <w:sz w:val="22"/>
          <w:szCs w:val="22"/>
        </w:rPr>
        <w:t xml:space="preserve">Ilustración </w:t>
      </w:r>
      <w:r w:rsidR="0051326F">
        <w:rPr>
          <w:sz w:val="22"/>
          <w:szCs w:val="22"/>
        </w:rPr>
        <w:fldChar w:fldCharType="begin"/>
      </w:r>
      <w:r w:rsidR="0051326F">
        <w:rPr>
          <w:sz w:val="22"/>
          <w:szCs w:val="22"/>
        </w:rPr>
        <w:instrText xml:space="preserve"> SEQ Ilustración \* ARABIC </w:instrText>
      </w:r>
      <w:r w:rsidR="0051326F">
        <w:rPr>
          <w:sz w:val="22"/>
          <w:szCs w:val="22"/>
        </w:rPr>
        <w:fldChar w:fldCharType="separate"/>
      </w:r>
      <w:r w:rsidR="004D0F85">
        <w:rPr>
          <w:noProof/>
          <w:sz w:val="22"/>
          <w:szCs w:val="22"/>
        </w:rPr>
        <w:t>33</w:t>
      </w:r>
      <w:r w:rsidR="0051326F">
        <w:rPr>
          <w:sz w:val="22"/>
          <w:szCs w:val="22"/>
        </w:rPr>
        <w:fldChar w:fldCharType="end"/>
      </w:r>
      <w:r w:rsidRPr="009E2CD8">
        <w:rPr>
          <w:sz w:val="22"/>
          <w:szCs w:val="22"/>
        </w:rPr>
        <w:t>: Componentes del proyecto</w:t>
      </w:r>
      <w:bookmarkEnd w:id="244"/>
    </w:p>
    <w:p w14:paraId="4E62EC74" w14:textId="2134369C" w:rsidR="009E2CD8" w:rsidRDefault="00781321" w:rsidP="009E2CD8">
      <w:pPr>
        <w:rPr>
          <w:rFonts w:ascii="Verdana" w:eastAsiaTheme="minorEastAsia" w:hAnsi="Verdana"/>
          <w:noProof/>
          <w:color w:val="000000" w:themeColor="text1"/>
          <w:kern w:val="24"/>
          <w:sz w:val="19"/>
          <w:szCs w:val="19"/>
          <w:lang w:val="es-CR" w:eastAsia="es-CR"/>
        </w:rPr>
      </w:pPr>
      <w:r w:rsidRPr="00076D0D">
        <w:rPr>
          <w:rFonts w:ascii="Verdana" w:eastAsiaTheme="minorEastAsia" w:hAnsi="Verdana"/>
          <w:noProof/>
          <w:color w:val="000000" w:themeColor="text1"/>
          <w:kern w:val="24"/>
          <w:sz w:val="19"/>
          <w:szCs w:val="19"/>
          <w:lang w:eastAsia="es-PE"/>
        </w:rPr>
        <w:drawing>
          <wp:inline distT="0" distB="0" distL="0" distR="0" wp14:anchorId="6B1FB511" wp14:editId="173C4BBE">
            <wp:extent cx="5612130" cy="2132059"/>
            <wp:effectExtent l="0" t="0" r="762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132059"/>
                    </a:xfrm>
                    <a:prstGeom prst="rect">
                      <a:avLst/>
                    </a:prstGeom>
                    <a:noFill/>
                  </pic:spPr>
                </pic:pic>
              </a:graphicData>
            </a:graphic>
          </wp:inline>
        </w:drawing>
      </w:r>
    </w:p>
    <w:p w14:paraId="44160AC9" w14:textId="75D4003F" w:rsidR="009E2CD8" w:rsidRPr="00781321" w:rsidRDefault="000D4E9D" w:rsidP="009E2CD8">
      <w:pPr>
        <w:rPr>
          <w:rFonts w:ascii="Verdana" w:eastAsiaTheme="minorEastAsia" w:hAnsi="Verdana"/>
          <w:noProof/>
          <w:color w:val="000000" w:themeColor="text1"/>
          <w:kern w:val="24"/>
          <w:sz w:val="16"/>
          <w:szCs w:val="19"/>
          <w:lang w:val="es-CR" w:eastAsia="es-CR"/>
        </w:rPr>
      </w:pPr>
      <w:r>
        <w:rPr>
          <w:rFonts w:ascii="Verdana" w:eastAsiaTheme="minorEastAsia" w:hAnsi="Verdana"/>
          <w:noProof/>
          <w:color w:val="000000" w:themeColor="text1"/>
          <w:kern w:val="24"/>
          <w:sz w:val="16"/>
          <w:szCs w:val="19"/>
          <w:lang w:val="es-CR" w:eastAsia="es-CR"/>
        </w:rPr>
        <w:t>Fuente: Elaboración propia</w:t>
      </w:r>
      <w:r w:rsidR="00781321" w:rsidRPr="00781321">
        <w:rPr>
          <w:rFonts w:ascii="Verdana" w:eastAsiaTheme="minorEastAsia" w:hAnsi="Verdana"/>
          <w:noProof/>
          <w:color w:val="000000" w:themeColor="text1"/>
          <w:kern w:val="24"/>
          <w:sz w:val="16"/>
          <w:szCs w:val="19"/>
          <w:lang w:val="es-CR" w:eastAsia="es-CR"/>
        </w:rPr>
        <w:t>.</w:t>
      </w:r>
    </w:p>
    <w:p w14:paraId="0D776282" w14:textId="3BDB2895" w:rsidR="007E6197" w:rsidRDefault="007E6197" w:rsidP="000D1EC0">
      <w:r w:rsidRPr="00241FE9">
        <w:t>El modelo de intervención parte del Componente 2 que articula el Componente 1 y 3 del proyecto. Esta secuencia lógica se puede observar en el siguiente esquema:</w:t>
      </w:r>
    </w:p>
    <w:p w14:paraId="380ACE66" w14:textId="2031EA45" w:rsidR="007E6197" w:rsidRPr="007E6197" w:rsidRDefault="007E6197" w:rsidP="007E6197">
      <w:pPr>
        <w:pStyle w:val="Descripcin"/>
        <w:keepNext/>
      </w:pPr>
      <w:bookmarkStart w:id="245" w:name="_Toc23092828"/>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34</w:t>
      </w:r>
      <w:r w:rsidR="0008175B">
        <w:rPr>
          <w:noProof/>
        </w:rPr>
        <w:fldChar w:fldCharType="end"/>
      </w:r>
      <w:r>
        <w:t xml:space="preserve">: </w:t>
      </w:r>
      <w:r w:rsidR="002B01FF">
        <w:t>Esquema</w:t>
      </w:r>
      <w:r>
        <w:t xml:space="preserve"> de actividades operativas</w:t>
      </w:r>
      <w:bookmarkEnd w:id="245"/>
    </w:p>
    <w:p w14:paraId="119CE93D" w14:textId="05E661BC" w:rsidR="007E6197" w:rsidRDefault="00781321" w:rsidP="000D1EC0">
      <w:pPr>
        <w:rPr>
          <w:highlight w:val="yellow"/>
        </w:rPr>
      </w:pPr>
      <w:r>
        <w:rPr>
          <w:noProof/>
          <w:lang w:eastAsia="es-PE"/>
        </w:rPr>
        <w:drawing>
          <wp:inline distT="0" distB="0" distL="0" distR="0" wp14:anchorId="726E076F" wp14:editId="520AC2CA">
            <wp:extent cx="5368049" cy="7594600"/>
            <wp:effectExtent l="0" t="0" r="4445" b="6350"/>
            <wp:docPr id="8" name="Imagen 8" descr="C:\Users\SDC\Documents\2019_13_FIDA Agrorural\18_Documento Final FIDA\Flujograma de procesos proyecto-Copy of Flujograma 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DC\Documents\2019_13_FIDA Agrorural\18_Documento Final FIDA\Flujograma de procesos proyecto-Copy of Flujograma _0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0849" cy="7598562"/>
                    </a:xfrm>
                    <a:prstGeom prst="rect">
                      <a:avLst/>
                    </a:prstGeom>
                    <a:noFill/>
                    <a:ln>
                      <a:noFill/>
                    </a:ln>
                  </pic:spPr>
                </pic:pic>
              </a:graphicData>
            </a:graphic>
          </wp:inline>
        </w:drawing>
      </w:r>
    </w:p>
    <w:p w14:paraId="32339687" w14:textId="5E6C7CAC" w:rsidR="007E6197" w:rsidRPr="002B01FF" w:rsidRDefault="000D4E9D" w:rsidP="000D1EC0">
      <w:r>
        <w:t>Fuente: Elaboración propia</w:t>
      </w:r>
    </w:p>
    <w:p w14:paraId="0F4D1BDC" w14:textId="2941E78C" w:rsidR="00C77804" w:rsidRDefault="00C77804" w:rsidP="009E2CD8">
      <w:pPr>
        <w:rPr>
          <w:lang w:val="es-CR"/>
        </w:rPr>
      </w:pPr>
      <w:r>
        <w:rPr>
          <w:lang w:val="es-CR"/>
        </w:rPr>
        <w:lastRenderedPageBreak/>
        <w:t>De acuerdo al esquema, el proceso se inicia con la convocatoria a los planes de negocios. Para el proyecto existirán 3 convocatorias. Las convocatorias tienen como objetivo seleccionar los planes de negocios de manera competitiva. Para ello, los Planes de Negocios deberán tener definido los siguientes aspectos:</w:t>
      </w:r>
    </w:p>
    <w:p w14:paraId="09353899" w14:textId="7B41DD44" w:rsidR="00C77804" w:rsidRDefault="00C77804" w:rsidP="00C77804">
      <w:pPr>
        <w:pStyle w:val="Prrafodelista"/>
        <w:numPr>
          <w:ilvl w:val="0"/>
          <w:numId w:val="2"/>
        </w:numPr>
        <w:rPr>
          <w:lang w:val="es-CR"/>
        </w:rPr>
      </w:pPr>
      <w:r>
        <w:rPr>
          <w:lang w:val="es-CR"/>
        </w:rPr>
        <w:t>Los Planes de negocios serán preferentemente sobre cadenas productivas priorizadas en el presente proyecto.</w:t>
      </w:r>
    </w:p>
    <w:p w14:paraId="66C20D13" w14:textId="0BE51F34" w:rsidR="00C77804" w:rsidRDefault="00C77804" w:rsidP="00C77804">
      <w:pPr>
        <w:pStyle w:val="Prrafodelista"/>
        <w:numPr>
          <w:ilvl w:val="0"/>
          <w:numId w:val="2"/>
        </w:numPr>
        <w:rPr>
          <w:lang w:val="es-CR"/>
        </w:rPr>
      </w:pPr>
      <w:r>
        <w:rPr>
          <w:lang w:val="es-CR"/>
        </w:rPr>
        <w:t>Los planes de negocios deben demostrar el objetivo de consolidación o de escalamiento. La consolidación puede ser de una actividad actual o buscar su escalamiento mediante la diversificación o avanzar en la cadena productiva con productos derivados.</w:t>
      </w:r>
    </w:p>
    <w:p w14:paraId="18EB09D6" w14:textId="763B2FA3" w:rsidR="00C77804" w:rsidRDefault="00C77804" w:rsidP="00C77804">
      <w:pPr>
        <w:pStyle w:val="Prrafodelista"/>
        <w:numPr>
          <w:ilvl w:val="0"/>
          <w:numId w:val="2"/>
        </w:numPr>
        <w:rPr>
          <w:lang w:val="es-CR"/>
        </w:rPr>
      </w:pPr>
      <w:r>
        <w:rPr>
          <w:lang w:val="es-CR"/>
        </w:rPr>
        <w:t>Los planes de negocios que requieran o dependan de un terreno para su ubicación, este deberá contar con el saneamiento físico legal que garantice su disponibilidad. El terreno no puede ser valorado como aporte ni formar parte del plan de negocio para su adquisición. No se financian terrenos.</w:t>
      </w:r>
    </w:p>
    <w:p w14:paraId="28D2623B" w14:textId="7372500B" w:rsidR="00C77804" w:rsidRDefault="00C77804" w:rsidP="00C77804">
      <w:pPr>
        <w:pStyle w:val="Prrafodelista"/>
        <w:numPr>
          <w:ilvl w:val="0"/>
          <w:numId w:val="2"/>
        </w:numPr>
        <w:rPr>
          <w:lang w:val="es-CR"/>
        </w:rPr>
      </w:pPr>
      <w:r>
        <w:rPr>
          <w:lang w:val="es-CR"/>
        </w:rPr>
        <w:t xml:space="preserve">Los planes de negocios que propongan intervenciones para el acopio, transformación y/o comercialización de algún tipo de producto priorizado deberán aglutinar a una masa crítica de organizaciones de productores a fin de garantizar la disponibilidad de materia prima que haga sostenible a los negocios. Es decir, las denominadas organizaciones pivot deberán presentar planes de negocios que agrupen a varias organizaciones de productores. Se deberá garantizar la </w:t>
      </w:r>
      <w:r w:rsidR="00574E34">
        <w:rPr>
          <w:lang w:val="es-CR"/>
        </w:rPr>
        <w:t>provisión de materia prima para la sostenibilidad de los negocios pivot que se promueven.</w:t>
      </w:r>
    </w:p>
    <w:p w14:paraId="19763314" w14:textId="7A3D1C93" w:rsidR="00574E34" w:rsidRDefault="00574E34" w:rsidP="00C77804">
      <w:pPr>
        <w:pStyle w:val="Prrafodelista"/>
        <w:numPr>
          <w:ilvl w:val="0"/>
          <w:numId w:val="2"/>
        </w:numPr>
        <w:rPr>
          <w:lang w:val="es-CR"/>
        </w:rPr>
      </w:pPr>
      <w:r>
        <w:rPr>
          <w:lang w:val="es-CR"/>
        </w:rPr>
        <w:t>Los planes de negocios serán por un periodo de dos años, en los cuales se financiará los componentes elegibles que se determinen en las bases. Sin embargo, los rubros no elegibles son la compra de terrenos y aquellos que no catalogen como inversión o capital de trabajo.</w:t>
      </w:r>
    </w:p>
    <w:p w14:paraId="157E2D8A" w14:textId="76B1D78B" w:rsidR="00450B13" w:rsidRDefault="00450B13" w:rsidP="00C77804">
      <w:pPr>
        <w:pStyle w:val="Prrafodelista"/>
        <w:numPr>
          <w:ilvl w:val="0"/>
          <w:numId w:val="2"/>
        </w:numPr>
        <w:rPr>
          <w:lang w:val="es-CR"/>
        </w:rPr>
      </w:pPr>
      <w:r>
        <w:rPr>
          <w:lang w:val="es-CR"/>
        </w:rPr>
        <w:t xml:space="preserve">En cuanto al procedimiento, de acuerdo a lo descrito en el esquema de actividades anterior, solo se financiará la formulación de aquellos planes de negocios que resulten ganadores como producto de la evaluación por parte del CLAR de su ficha de postulación. </w:t>
      </w:r>
    </w:p>
    <w:p w14:paraId="3FFA0915" w14:textId="7CEC958A" w:rsidR="00C77804" w:rsidRDefault="00C77804" w:rsidP="00C77804">
      <w:pPr>
        <w:rPr>
          <w:lang w:val="es-CR"/>
        </w:rPr>
      </w:pPr>
      <w:r>
        <w:rPr>
          <w:lang w:val="es-CR"/>
        </w:rPr>
        <w:t>Los planes de negocios son presentados por las organizaciones de productores, las cuales deben ser formalizadas y contar con su inscripción vigente en registros públicos. El proyecto apoyará técnicamente a aquelas organizaciones seleccionadas para la elaboración de sus planes de negocios.</w:t>
      </w:r>
    </w:p>
    <w:p w14:paraId="4E21ACBC" w14:textId="06A6F0BD" w:rsidR="00C77804" w:rsidRDefault="00C77804" w:rsidP="00C77804">
      <w:pPr>
        <w:rPr>
          <w:lang w:val="es-CR"/>
        </w:rPr>
      </w:pPr>
      <w:r>
        <w:rPr>
          <w:lang w:val="es-CR"/>
        </w:rPr>
        <w:t>Los planes de negocios serán evaluados por el CLAR, en un proceso transparente y participativo. Solo serán seleccionados aquellos que cumplan con los requisitos establecidos en las bases del concurso.</w:t>
      </w:r>
    </w:p>
    <w:p w14:paraId="53BC4CCA" w14:textId="5B10400E" w:rsidR="00574E34" w:rsidRPr="00C77804" w:rsidRDefault="00574E34" w:rsidP="00C77804">
      <w:pPr>
        <w:rPr>
          <w:lang w:val="es-CR"/>
        </w:rPr>
      </w:pPr>
      <w:r>
        <w:rPr>
          <w:lang w:val="es-CR"/>
        </w:rPr>
        <w:t>Luego de aprobado y haber pasado el proceso competitivo, los planes recibirán el financiamiento y acompañamiento correspondiente.</w:t>
      </w:r>
    </w:p>
    <w:p w14:paraId="002285B3" w14:textId="77777777" w:rsidR="00241FE9" w:rsidRPr="00DF00DC" w:rsidRDefault="00241FE9" w:rsidP="009E2CD8">
      <w:pPr>
        <w:rPr>
          <w:b/>
          <w:lang w:val="es-CR"/>
        </w:rPr>
      </w:pPr>
      <w:r w:rsidRPr="00DF00DC">
        <w:rPr>
          <w:lang w:val="es-CR"/>
        </w:rPr>
        <w:t>Los componentes aplicarán los siguient</w:t>
      </w:r>
      <w:r>
        <w:rPr>
          <w:lang w:val="es-CR"/>
        </w:rPr>
        <w:t>es enfoques priorizados por el G</w:t>
      </w:r>
      <w:r w:rsidRPr="00DF00DC">
        <w:rPr>
          <w:lang w:val="es-CR"/>
        </w:rPr>
        <w:t xml:space="preserve">obierno: </w:t>
      </w:r>
    </w:p>
    <w:p w14:paraId="476FD089" w14:textId="77777777" w:rsidR="00241FE9" w:rsidRPr="009E2CD8" w:rsidRDefault="00241FE9" w:rsidP="00875CD4">
      <w:pPr>
        <w:pStyle w:val="Prrafodelista"/>
        <w:numPr>
          <w:ilvl w:val="0"/>
          <w:numId w:val="60"/>
        </w:numPr>
        <w:rPr>
          <w:lang w:val="es-CR"/>
        </w:rPr>
      </w:pPr>
      <w:r w:rsidRPr="009E2CD8">
        <w:rPr>
          <w:i/>
          <w:lang w:val="es-CR"/>
        </w:rPr>
        <w:lastRenderedPageBreak/>
        <w:t>Desarrollo territorial,</w:t>
      </w:r>
      <w:r w:rsidRPr="009E2CD8">
        <w:rPr>
          <w:lang w:val="es-CR"/>
        </w:rPr>
        <w:t xml:space="preserve"> a partir del aprovechamiento eficiente de las ventajas comparativas de los territorios y del reconocimiento de las diferencias económicas, sociales, culturales y geográficas que los caracterizan, propiciando que la intervención prevista sea de carácter multisectorial y multidimensional</w:t>
      </w:r>
      <w:r w:rsidRPr="009E2CD8">
        <w:rPr>
          <w:lang w:val="es-ES"/>
        </w:rPr>
        <w:t>, para lo cual toman en cuenta: (a) la planificación territorial (Planes de Desarrollo Regional Concertado- PDRC, Planes de Desarrollo Local Concertados-PDLC, Planes de Vida, otros); y (b) los corredores económicos y los circuitos comerciales en el área de intervención, como marco para ordenar y orientar las inversiones.</w:t>
      </w:r>
    </w:p>
    <w:p w14:paraId="279FED91" w14:textId="77777777" w:rsidR="00241FE9" w:rsidRPr="009E2CD8" w:rsidRDefault="00241FE9" w:rsidP="00875CD4">
      <w:pPr>
        <w:pStyle w:val="Prrafodelista"/>
        <w:numPr>
          <w:ilvl w:val="0"/>
          <w:numId w:val="60"/>
        </w:numPr>
        <w:rPr>
          <w:lang w:val="es-CR"/>
        </w:rPr>
      </w:pPr>
      <w:r w:rsidRPr="009E2CD8">
        <w:rPr>
          <w:i/>
          <w:lang w:val="es-CR"/>
        </w:rPr>
        <w:t>Escalamiento y Consolidación</w:t>
      </w:r>
      <w:r w:rsidRPr="009E2CD8">
        <w:rPr>
          <w:lang w:val="es-CR"/>
        </w:rPr>
        <w:t>, entendido como el cambio esperado en el nivel de competitividad, según: (a) aumento en la productividad/producción; (b) participación en mercados más exigentes (calidad, ventas), (c) aumento en</w:t>
      </w:r>
      <w:r w:rsidRPr="009E2CD8">
        <w:rPr>
          <w:color w:val="FF0000"/>
          <w:lang w:val="es-CR"/>
        </w:rPr>
        <w:t xml:space="preserve"> </w:t>
      </w:r>
      <w:r w:rsidRPr="009E2CD8">
        <w:rPr>
          <w:lang w:val="es-CR"/>
        </w:rPr>
        <w:t>los ingresos y (d) mayor desarrollo organizacional.</w:t>
      </w:r>
    </w:p>
    <w:p w14:paraId="3D6994B7" w14:textId="77777777" w:rsidR="00241FE9" w:rsidRPr="009E2CD8" w:rsidRDefault="00241FE9" w:rsidP="00875CD4">
      <w:pPr>
        <w:pStyle w:val="Prrafodelista"/>
        <w:numPr>
          <w:ilvl w:val="0"/>
          <w:numId w:val="60"/>
        </w:numPr>
        <w:rPr>
          <w:lang w:val="es-CR"/>
        </w:rPr>
      </w:pPr>
      <w:r w:rsidRPr="009E2CD8">
        <w:rPr>
          <w:i/>
          <w:lang w:val="es-CR"/>
        </w:rPr>
        <w:t>Fortalecimiento de capacidades</w:t>
      </w:r>
      <w:r w:rsidRPr="009E2CD8">
        <w:rPr>
          <w:lang w:val="es-CR"/>
        </w:rPr>
        <w:t>, consiste en el mejoramiento de conocimientos, habilidades, aptitudes y mayor disponibilidad bienes o activos para a su competitividad y resiliencia.</w:t>
      </w:r>
    </w:p>
    <w:p w14:paraId="167AFD6F" w14:textId="77777777" w:rsidR="00241FE9" w:rsidRPr="009E2CD8" w:rsidRDefault="00241FE9" w:rsidP="00875CD4">
      <w:pPr>
        <w:pStyle w:val="Prrafodelista"/>
        <w:numPr>
          <w:ilvl w:val="0"/>
          <w:numId w:val="60"/>
        </w:numPr>
        <w:rPr>
          <w:lang w:val="es-CR"/>
        </w:rPr>
      </w:pPr>
      <w:r w:rsidRPr="009E2CD8">
        <w:rPr>
          <w:i/>
          <w:lang w:val="es-CR"/>
        </w:rPr>
        <w:t>Género, juventud y pueblos indígenas,</w:t>
      </w:r>
      <w:r w:rsidRPr="009E2CD8">
        <w:rPr>
          <w:lang w:val="es-CR"/>
        </w:rPr>
        <w:t xml:space="preserve"> promoviendo la inclusión y empoderamiento económico y social de estos grupos, a través de su participación directa en el desarrollo de negocios rurales.</w:t>
      </w:r>
    </w:p>
    <w:p w14:paraId="075953B5" w14:textId="77777777" w:rsidR="00241FE9" w:rsidRPr="009E2CD8" w:rsidRDefault="00241FE9" w:rsidP="00875CD4">
      <w:pPr>
        <w:pStyle w:val="Prrafodelista"/>
        <w:numPr>
          <w:ilvl w:val="0"/>
          <w:numId w:val="60"/>
        </w:numPr>
        <w:rPr>
          <w:lang w:val="es-CR"/>
        </w:rPr>
      </w:pPr>
      <w:r w:rsidRPr="009E2CD8">
        <w:rPr>
          <w:i/>
          <w:lang w:val="es-CR"/>
        </w:rPr>
        <w:t xml:space="preserve">Gestión ambiental y cambio climático. </w:t>
      </w:r>
      <w:r w:rsidRPr="009E2CD8">
        <w:rPr>
          <w:lang w:val="es-CR"/>
        </w:rPr>
        <w:t>Las buenas prácticas ambientales, la protección de recursos naturales y las medidas de adaptación al cambio climático serán incorporadas en las actividades de producción, transformación y comercialización, según los planes de negocio y programas de gestión de recursos naturales, de manera que se reduzcan las pérdidas en los negocios rurales.</w:t>
      </w:r>
    </w:p>
    <w:p w14:paraId="08F49C54" w14:textId="6BBDFACA" w:rsidR="00241FE9" w:rsidRPr="009E2CD8" w:rsidRDefault="00241FE9" w:rsidP="0056626E">
      <w:pPr>
        <w:pStyle w:val="Ttulo5"/>
        <w:shd w:val="clear" w:color="auto" w:fill="00CCFF"/>
        <w:rPr>
          <w:lang w:val="es-CR"/>
        </w:rPr>
      </w:pPr>
      <w:r w:rsidRPr="009E2CD8">
        <w:rPr>
          <w:lang w:val="es-CR"/>
        </w:rPr>
        <w:t>Componente 1. Aprovechamiento sostenible de recursos naturales</w:t>
      </w:r>
      <w:r w:rsidR="0084370E">
        <w:rPr>
          <w:lang w:val="es-CR"/>
        </w:rPr>
        <w:t xml:space="preserve"> </w:t>
      </w:r>
      <w:r w:rsidR="0084370E" w:rsidRPr="0084370E">
        <w:rPr>
          <w:lang w:val="es-CR"/>
        </w:rPr>
        <w:t>en el desarrollo de negocios rurales</w:t>
      </w:r>
    </w:p>
    <w:p w14:paraId="2B1E062D" w14:textId="038CB4C6" w:rsidR="00241FE9" w:rsidRDefault="00241FE9" w:rsidP="00875CD4">
      <w:pPr>
        <w:pStyle w:val="Prrafodelista"/>
        <w:numPr>
          <w:ilvl w:val="0"/>
          <w:numId w:val="74"/>
        </w:numPr>
        <w:rPr>
          <w:lang w:val="es-CR"/>
        </w:rPr>
      </w:pPr>
      <w:r w:rsidRPr="009E2CD8">
        <w:rPr>
          <w:b/>
          <w:lang w:val="es-ES"/>
        </w:rPr>
        <w:t>Objetivo</w:t>
      </w:r>
      <w:r w:rsidRPr="009E2CD8">
        <w:rPr>
          <w:b/>
          <w:iCs/>
          <w:lang w:val="es-CR"/>
        </w:rPr>
        <w:t xml:space="preserve">. </w:t>
      </w:r>
      <w:r w:rsidRPr="009E2CD8">
        <w:rPr>
          <w:iCs/>
          <w:lang w:val="es-CR"/>
        </w:rPr>
        <w:t>Este componente busca mejorar</w:t>
      </w:r>
      <w:r w:rsidRPr="009E2CD8">
        <w:rPr>
          <w:lang w:val="es-CR"/>
        </w:rPr>
        <w:t xml:space="preserve"> los recursos naturales, de forma sostenible y con enfoque de riesgos del clima, que estén </w:t>
      </w:r>
      <w:r w:rsidRPr="009E2CD8">
        <w:rPr>
          <w:bCs/>
          <w:lang w:val="es-CR"/>
        </w:rPr>
        <w:t xml:space="preserve">asociados a los negocios rurales de las organizaciones de pequeños productores agrarios. El Proyecto </w:t>
      </w:r>
      <w:r w:rsidRPr="009E2CD8">
        <w:rPr>
          <w:lang w:val="es-CR"/>
        </w:rPr>
        <w:t>conducirá procesos participativos para la identificación de las necesidades respecto a los recursos naturales, que califiquen como bienes públicos, semipúblicos o comunales, por parte de las organizaciones de los pequeños productores y que de no atenderse podrán causar un efecto adverso en la rentabilidad y sostenibilidad de las inversiones.</w:t>
      </w:r>
    </w:p>
    <w:p w14:paraId="56B30669" w14:textId="77777777" w:rsidR="00584406" w:rsidRPr="009E2CD8" w:rsidRDefault="00584406" w:rsidP="00584406">
      <w:pPr>
        <w:pStyle w:val="Prrafodelista"/>
        <w:rPr>
          <w:lang w:val="es-CR"/>
        </w:rPr>
      </w:pPr>
      <w:r>
        <w:rPr>
          <w:lang w:val="es-CR"/>
        </w:rPr>
        <w:t>El componente financiará la realización de diagnósticos para orientar la identificación de planes de gestión de recursos naturales (pequeña y mayor escala). Los planes de gestión de RRNN estarán asociados a los planes de negocios del Componente 2. En el caso de los de pequeña escala serán seleccionados mediante fondos concursables. En el caso de mayor escala serán dirigidos y ejecutados por el NEC. Contarán con fortalecimiento de los gobiernos regionales, locales y agencias agrarias, además de acompañamiento técnico para la ejecución de los planes. Estos planes se sujetarán a las reglas establecidas en las bases del concurso, más no a aprobaciones de otras instancias en AGRO RURAL.</w:t>
      </w:r>
    </w:p>
    <w:p w14:paraId="39DFC703" w14:textId="5DF9CA8C" w:rsidR="00241FE9" w:rsidRPr="009E2CD8" w:rsidRDefault="00241FE9" w:rsidP="00875CD4">
      <w:pPr>
        <w:pStyle w:val="Prrafodelista"/>
        <w:numPr>
          <w:ilvl w:val="0"/>
          <w:numId w:val="74"/>
        </w:numPr>
        <w:rPr>
          <w:b/>
          <w:lang w:val="es-CR"/>
        </w:rPr>
      </w:pPr>
      <w:r w:rsidRPr="009E2CD8">
        <w:rPr>
          <w:b/>
          <w:lang w:val="es-CR"/>
        </w:rPr>
        <w:lastRenderedPageBreak/>
        <w:t xml:space="preserve">Resultados esperados (efectos). </w:t>
      </w:r>
      <w:r w:rsidRPr="009E2CD8">
        <w:rPr>
          <w:kern w:val="24"/>
          <w:lang w:val="es-CR"/>
        </w:rPr>
        <w:t xml:space="preserve">Organizaciones de pequeños productores agrarios cuentan con recursos </w:t>
      </w:r>
      <w:r w:rsidRPr="009E2CD8">
        <w:rPr>
          <w:lang w:val="es-CR"/>
        </w:rPr>
        <w:t xml:space="preserve">naturales asociados a los negocios rurales con gestión sostenible y de </w:t>
      </w:r>
      <w:r w:rsidR="002B01FF">
        <w:rPr>
          <w:lang w:val="es-CR"/>
        </w:rPr>
        <w:t>adaptación al cambio climático.</w:t>
      </w:r>
    </w:p>
    <w:p w14:paraId="58E28FB0" w14:textId="0EB54BEE" w:rsidR="00241FE9" w:rsidRPr="009E2CD8" w:rsidRDefault="00241FE9" w:rsidP="00875CD4">
      <w:pPr>
        <w:pStyle w:val="Prrafodelista"/>
        <w:numPr>
          <w:ilvl w:val="0"/>
          <w:numId w:val="74"/>
        </w:numPr>
        <w:rPr>
          <w:b/>
          <w:lang w:val="es-CR"/>
        </w:rPr>
      </w:pPr>
      <w:r w:rsidRPr="009E2CD8">
        <w:rPr>
          <w:b/>
          <w:lang w:val="es-CR"/>
        </w:rPr>
        <w:t>Estrategia de ejecución/sostenibilidad.</w:t>
      </w:r>
      <w:r w:rsidRPr="009E2CD8">
        <w:rPr>
          <w:lang w:val="es-CR"/>
        </w:rPr>
        <w:t xml:space="preserve"> Para la operatividad y sostenibilidad de las inversiones e innovaciones se han definido los siguientes elementos: (a) Identificación participativa de las necesidades sobre mejoras en la gestión de los recursos naturales; (b) Desarrollo de alianzas estratégicas con los actores (provinciales, distritales) vinculados con los recursos naturales; (c) Integración de las Direcciones de de Infraestructura Agraria y de Recursos Naturales, Riesgos y Cambio Climático de </w:t>
      </w:r>
      <w:r w:rsidR="004C20A9">
        <w:rPr>
          <w:lang w:val="es-CR"/>
        </w:rPr>
        <w:t>AGRO RURAL</w:t>
      </w:r>
      <w:r w:rsidRPr="009E2CD8">
        <w:rPr>
          <w:lang w:val="es-CR"/>
        </w:rPr>
        <w:t xml:space="preserve"> en actividades de identificación, formulación, aprobación y supervisión de obras y medidas para la sostenibilidad de las inversiones; (d) Ejecución de los </w:t>
      </w:r>
      <w:r w:rsidR="00AE6D4B">
        <w:rPr>
          <w:lang w:val="es-CR"/>
        </w:rPr>
        <w:t>PGRNA</w:t>
      </w:r>
      <w:r w:rsidRPr="009E2CD8">
        <w:rPr>
          <w:lang w:val="es-CR"/>
        </w:rPr>
        <w:t xml:space="preserve"> a través de la UCP/</w:t>
      </w:r>
      <w:r w:rsidR="004C20A9">
        <w:rPr>
          <w:lang w:val="es-CR"/>
        </w:rPr>
        <w:t>AGRO RURAL</w:t>
      </w:r>
      <w:r w:rsidR="00584406">
        <w:rPr>
          <w:lang w:val="es-CR"/>
        </w:rPr>
        <w:t>, en el caso de Planes de gestión de RRNN mayores y en el caso de los de menor escala, serán seleccionados en el marco del fondo concursable y ejecutados directamente por los beneficiarios</w:t>
      </w:r>
      <w:r w:rsidRPr="009E2CD8">
        <w:rPr>
          <w:lang w:val="es-CR"/>
        </w:rPr>
        <w:t xml:space="preserve">; (e)  Asignación y manejo del financiamiento del componente como un fondo “dirigido”, distribuido provincialmente, con el fin de buscar mayor integralidad e impacto en las inversiones realizadas y evitar atomización en pequeñas obras de infraestructura </w:t>
      </w:r>
      <w:r w:rsidR="00584406">
        <w:rPr>
          <w:lang w:val="es-CR"/>
        </w:rPr>
        <w:t xml:space="preserve">en el caso de los de mayor escala, pero en los de menor escala se ejecutará vía un fondo concursable, asignando los recursos a los beneficiarios para su ejecución </w:t>
      </w:r>
      <w:r w:rsidRPr="009E2CD8">
        <w:rPr>
          <w:lang w:val="es-CR"/>
        </w:rPr>
        <w:t xml:space="preserve">y (f) Digitalización de instrumentos (Formulario de registro, PPRN; </w:t>
      </w:r>
      <w:r w:rsidR="00AE6D4B">
        <w:rPr>
          <w:lang w:val="es-CR"/>
        </w:rPr>
        <w:t>PGRNA</w:t>
      </w:r>
      <w:r w:rsidRPr="009E2CD8">
        <w:rPr>
          <w:lang w:val="es-CR"/>
        </w:rPr>
        <w:t>, informes de seguimiento).</w:t>
      </w:r>
    </w:p>
    <w:p w14:paraId="06AF255D" w14:textId="77777777" w:rsidR="00241FE9" w:rsidRPr="009E2CD8" w:rsidRDefault="00241FE9" w:rsidP="00875CD4">
      <w:pPr>
        <w:pStyle w:val="Prrafodelista"/>
        <w:numPr>
          <w:ilvl w:val="0"/>
          <w:numId w:val="74"/>
        </w:numPr>
        <w:rPr>
          <w:i/>
          <w:iCs/>
          <w:lang w:val="es-CR"/>
        </w:rPr>
      </w:pPr>
      <w:r w:rsidRPr="009E2CD8">
        <w:rPr>
          <w:lang w:val="es-CR"/>
        </w:rPr>
        <w:t>Las</w:t>
      </w:r>
      <w:r w:rsidRPr="009E2CD8">
        <w:rPr>
          <w:b/>
          <w:lang w:val="es-CR"/>
        </w:rPr>
        <w:t xml:space="preserve"> actividades </w:t>
      </w:r>
      <w:r w:rsidRPr="009E2CD8">
        <w:rPr>
          <w:lang w:val="es-CR"/>
        </w:rPr>
        <w:t xml:space="preserve">a realizar incluyen: </w:t>
      </w:r>
    </w:p>
    <w:p w14:paraId="08390CC6" w14:textId="77777777" w:rsidR="00241FE9" w:rsidRPr="009E2CD8" w:rsidRDefault="00241FE9" w:rsidP="00875CD4">
      <w:pPr>
        <w:pStyle w:val="Prrafodelista"/>
        <w:numPr>
          <w:ilvl w:val="0"/>
          <w:numId w:val="62"/>
        </w:numPr>
        <w:rPr>
          <w:lang w:val="es-CR"/>
        </w:rPr>
      </w:pPr>
      <w:r w:rsidRPr="009E2CD8">
        <w:rPr>
          <w:i/>
          <w:lang w:val="es-CR"/>
        </w:rPr>
        <w:t>Identificación de las necesidades</w:t>
      </w:r>
      <w:r w:rsidRPr="009E2CD8">
        <w:rPr>
          <w:lang w:val="es-CR"/>
        </w:rPr>
        <w:t xml:space="preserve"> de las organizaciones de pequeños productores, respecto a los recursos naturales y riesgos ambientales y del clima. Esta identificación responde a procesos participativos realizados en la actividad de formulación de los PN (Componente 2). El Proyecto garantizará mecanismos adecuados para la participación y escucha de las mujeres, jóvenes e indígenas, en relación con sus necesidades. Las demandas formuladas se prepararán en el Formato Registro de Necesidades sobre Recursos Naturales asociado a Negocios Rurales, para su traslado al Componente 1. </w:t>
      </w:r>
    </w:p>
    <w:p w14:paraId="0FABACF3" w14:textId="77777777" w:rsidR="00241FE9" w:rsidRPr="009E2CD8" w:rsidRDefault="00241FE9" w:rsidP="00875CD4">
      <w:pPr>
        <w:pStyle w:val="Prrafodelista"/>
        <w:numPr>
          <w:ilvl w:val="0"/>
          <w:numId w:val="62"/>
        </w:numPr>
        <w:rPr>
          <w:lang w:val="es-CR"/>
        </w:rPr>
      </w:pPr>
      <w:r w:rsidRPr="009E2CD8">
        <w:rPr>
          <w:i/>
          <w:lang w:val="es-CR"/>
        </w:rPr>
        <w:t>Elaboracion de Mapeos/diagnósticos provinciales sobre recursos naturales</w:t>
      </w:r>
      <w:r w:rsidRPr="009E2CD8">
        <w:rPr>
          <w:lang w:val="es-CR"/>
        </w:rPr>
        <w:t>. Se elaborarán mapeos/diagnósticos provinciales sobre recursos naturales, riesgos ambientales y del clima, a través de consultores. Estos incluirán variables biofísicas y climáticas, así como otras relacionadas a dinámicas socioeconómicas en el territorio (uso del suelo, amenazas, oportunidades de alianzas, otras). Estos mapeos se utilizarán para apoyar la toma de decisiones sobre las necesidades recibidas y su financiamiento.</w:t>
      </w:r>
    </w:p>
    <w:p w14:paraId="48168F6A" w14:textId="4C8FF6E3" w:rsidR="00241FE9" w:rsidRPr="009E2CD8" w:rsidRDefault="00241FE9" w:rsidP="00875CD4">
      <w:pPr>
        <w:pStyle w:val="Prrafodelista"/>
        <w:numPr>
          <w:ilvl w:val="0"/>
          <w:numId w:val="62"/>
        </w:numPr>
        <w:rPr>
          <w:lang w:val="es-CR"/>
        </w:rPr>
      </w:pPr>
      <w:r w:rsidRPr="009E2CD8">
        <w:rPr>
          <w:i/>
          <w:iCs/>
          <w:lang w:val="es-CR"/>
        </w:rPr>
        <w:t xml:space="preserve">Estructuración del Programa Provincial de Recursos Naturales. </w:t>
      </w:r>
      <w:r w:rsidRPr="009E2CD8">
        <w:rPr>
          <w:lang w:val="es-CR"/>
        </w:rPr>
        <w:t xml:space="preserve">El Proyecto estructurará Programas Provinciales de Recursos Naturales (PPRN), para cada una de las provincias del área de intervención. Cada PPRN contendrá un número determinado de </w:t>
      </w:r>
      <w:r w:rsidR="00AE6D4B">
        <w:rPr>
          <w:lang w:val="es-CR"/>
        </w:rPr>
        <w:t>PGRNA</w:t>
      </w:r>
      <w:r w:rsidRPr="009E2CD8">
        <w:rPr>
          <w:lang w:val="es-CR"/>
        </w:rPr>
        <w:t xml:space="preserve">, dependiendo del número de solicitudes recibidas/seleccionadas, y la disponibilidad del financiamiento del PPRN. El PPRN será presentado a los gobiernos provinciales y distritales. </w:t>
      </w:r>
      <w:r w:rsidR="00584406" w:rsidRPr="009E2CD8">
        <w:rPr>
          <w:lang w:val="es-CR"/>
        </w:rPr>
        <w:t>Las posibilidades de desarrollar actividades conjuntas en el marco de los PPRN serán</w:t>
      </w:r>
      <w:r w:rsidRPr="009E2CD8">
        <w:rPr>
          <w:lang w:val="es-CR"/>
        </w:rPr>
        <w:t xml:space="preserve"> incluidas como parte de los acuerdos-marco establecidos por la UCP con los gobiernos provinciales y distritales.</w:t>
      </w:r>
      <w:r w:rsidR="00584406">
        <w:rPr>
          <w:lang w:val="es-CR"/>
        </w:rPr>
        <w:t xml:space="preserve"> Estos planes serán orientadores para la identificación de los PGRNA y permitarán la formulación de los de mayor escala y </w:t>
      </w:r>
      <w:r w:rsidR="00584406">
        <w:rPr>
          <w:lang w:val="es-CR"/>
        </w:rPr>
        <w:lastRenderedPageBreak/>
        <w:t>también orientar a los beneficiarios para la presentación de los de menor escala, que se seleccionarán vía un fondo concursable.</w:t>
      </w:r>
    </w:p>
    <w:p w14:paraId="2488A4A2" w14:textId="3EF148BD" w:rsidR="00241FE9" w:rsidRPr="009E2CD8" w:rsidRDefault="00241FE9" w:rsidP="00875CD4">
      <w:pPr>
        <w:pStyle w:val="Prrafodelista"/>
        <w:numPr>
          <w:ilvl w:val="0"/>
          <w:numId w:val="62"/>
        </w:numPr>
        <w:rPr>
          <w:lang w:val="es-CR"/>
        </w:rPr>
      </w:pPr>
      <w:r w:rsidRPr="009E2CD8">
        <w:rPr>
          <w:i/>
          <w:iCs/>
          <w:lang w:val="es-CR"/>
        </w:rPr>
        <w:t xml:space="preserve">Formulación de </w:t>
      </w:r>
      <w:r w:rsidR="00AE6D4B">
        <w:rPr>
          <w:i/>
          <w:iCs/>
          <w:lang w:val="es-CR"/>
        </w:rPr>
        <w:t>PGRNA</w:t>
      </w:r>
      <w:r w:rsidRPr="009E2CD8">
        <w:rPr>
          <w:i/>
          <w:iCs/>
          <w:lang w:val="es-CR"/>
        </w:rPr>
        <w:t xml:space="preserve">. </w:t>
      </w:r>
      <w:r w:rsidRPr="009E2CD8">
        <w:rPr>
          <w:iCs/>
          <w:lang w:val="es-CR"/>
        </w:rPr>
        <w:t xml:space="preserve">Los </w:t>
      </w:r>
      <w:r w:rsidR="00AE6D4B">
        <w:rPr>
          <w:iCs/>
          <w:lang w:val="es-CR"/>
        </w:rPr>
        <w:t>PGRNA</w:t>
      </w:r>
      <w:r w:rsidR="00584406">
        <w:rPr>
          <w:iCs/>
          <w:lang w:val="es-CR"/>
        </w:rPr>
        <w:t xml:space="preserve"> de mayor escala </w:t>
      </w:r>
      <w:r w:rsidRPr="009E2CD8">
        <w:rPr>
          <w:iCs/>
          <w:lang w:val="es-CR"/>
        </w:rPr>
        <w:t xml:space="preserve">serán </w:t>
      </w:r>
      <w:r w:rsidR="00584406">
        <w:rPr>
          <w:iCs/>
          <w:lang w:val="es-CR"/>
        </w:rPr>
        <w:t>elaborados por parte de la UCP y la asistencia técnica prevista en el componente</w:t>
      </w:r>
      <w:r w:rsidRPr="009E2CD8">
        <w:rPr>
          <w:lang w:val="es-CR"/>
        </w:rPr>
        <w:t xml:space="preserve">. </w:t>
      </w:r>
      <w:r w:rsidR="00584406">
        <w:rPr>
          <w:lang w:val="es-CR"/>
        </w:rPr>
        <w:t xml:space="preserve">Los de menor escala que participen en los fondos concursables recibirán apoyo para su formulación una vez declarados ganadores, pero como parte de la asistencia técnica prevista en el componente. </w:t>
      </w:r>
      <w:r w:rsidRPr="009E2CD8">
        <w:rPr>
          <w:lang w:val="es-CR"/>
        </w:rPr>
        <w:t xml:space="preserve">Los </w:t>
      </w:r>
      <w:r w:rsidR="00AE6D4B">
        <w:rPr>
          <w:lang w:val="es-CR"/>
        </w:rPr>
        <w:t>PGRNA</w:t>
      </w:r>
      <w:r w:rsidR="00584406">
        <w:rPr>
          <w:lang w:val="es-CR"/>
        </w:rPr>
        <w:t xml:space="preserve"> </w:t>
      </w:r>
      <w:r w:rsidRPr="009E2CD8">
        <w:rPr>
          <w:lang w:val="es-CR"/>
        </w:rPr>
        <w:t xml:space="preserve">incluirán (a) Inversiones para la construcción/rehabilitación de infraestructura física y natural </w:t>
      </w:r>
      <w:r w:rsidRPr="009E2CD8">
        <w:rPr>
          <w:kern w:val="24"/>
          <w:lang w:val="es-CR"/>
        </w:rPr>
        <w:t xml:space="preserve">(siembra y cosecha de agua, sistemas de riego, conservación, andenes), </w:t>
      </w:r>
      <w:r w:rsidRPr="009E2CD8">
        <w:rPr>
          <w:lang w:val="es-CR"/>
        </w:rPr>
        <w:t xml:space="preserve">alrededor de recursos naturales, que califiquen como bienes públicos, semipúblicos o comunales; (b) Acciones de fortalecimiento de capacidades locales para el manejo y sostenibilidad de las inversiones (capacitación, desarrollo de instrumentos de gobernanza/ administración, etc.); (c) los socios estratégicos (organizaciones de pequeños productores, gobiernos provinciales/distritales, juntas de regantes, otros proyectos, etc.), incluyendo sus responsabilidades y aportes. Cada Plan identificará medidas de gestión de recursos naturales, incluyendo las identificadas en el SECAP para gestión de riesgos climáticos, según nivel y tipo. </w:t>
      </w:r>
      <w:r w:rsidRPr="009E2CD8">
        <w:rPr>
          <w:iCs/>
          <w:lang w:val="es-CR"/>
        </w:rPr>
        <w:t xml:space="preserve">Los </w:t>
      </w:r>
      <w:r w:rsidR="00AE6D4B">
        <w:rPr>
          <w:iCs/>
          <w:lang w:val="es-CR"/>
        </w:rPr>
        <w:t>PGRNA</w:t>
      </w:r>
      <w:r w:rsidR="00584406">
        <w:rPr>
          <w:iCs/>
          <w:lang w:val="es-CR"/>
        </w:rPr>
        <w:t xml:space="preserve"> de mayor escala únicamente</w:t>
      </w:r>
      <w:r w:rsidRPr="009E2CD8">
        <w:rPr>
          <w:iCs/>
          <w:lang w:val="es-CR"/>
        </w:rPr>
        <w:t xml:space="preserve"> </w:t>
      </w:r>
      <w:r w:rsidR="00584406">
        <w:rPr>
          <w:iCs/>
          <w:lang w:val="es-CR"/>
        </w:rPr>
        <w:t xml:space="preserve">podrán </w:t>
      </w:r>
      <w:r w:rsidRPr="009E2CD8">
        <w:rPr>
          <w:iCs/>
          <w:lang w:val="es-CR"/>
        </w:rPr>
        <w:t xml:space="preserve">contar con </w:t>
      </w:r>
      <w:r w:rsidR="00584406">
        <w:rPr>
          <w:iCs/>
          <w:lang w:val="es-CR"/>
        </w:rPr>
        <w:t>la opinión técnica de</w:t>
      </w:r>
      <w:r w:rsidRPr="009E2CD8">
        <w:rPr>
          <w:iCs/>
          <w:lang w:val="es-CR"/>
        </w:rPr>
        <w:t xml:space="preserve"> viabilidad, ambiental/cambio climático y económica, de parte de las Direcciones de </w:t>
      </w:r>
      <w:r w:rsidRPr="009E2CD8">
        <w:rPr>
          <w:lang w:val="es-CR"/>
        </w:rPr>
        <w:t xml:space="preserve">Infraestructura Agraria y la Dirección de Recursos Naturales y de Cambio Climático de </w:t>
      </w:r>
      <w:r w:rsidR="004C20A9">
        <w:rPr>
          <w:lang w:val="es-CR"/>
        </w:rPr>
        <w:t>AGRO RURAL</w:t>
      </w:r>
      <w:r w:rsidRPr="009E2CD8">
        <w:rPr>
          <w:lang w:val="es-CR"/>
        </w:rPr>
        <w:t xml:space="preserve">. </w:t>
      </w:r>
      <w:r w:rsidR="00584406">
        <w:rPr>
          <w:lang w:val="es-CR"/>
        </w:rPr>
        <w:t>En el caso de los PGRNA de menor escala, se sujetan a las bases de los concursos. En ese marco, t</w:t>
      </w:r>
      <w:r w:rsidRPr="009E2CD8">
        <w:rPr>
          <w:lang w:val="es-CR"/>
        </w:rPr>
        <w:t xml:space="preserve">odos los </w:t>
      </w:r>
      <w:r w:rsidR="00AE6D4B">
        <w:rPr>
          <w:lang w:val="es-CR"/>
        </w:rPr>
        <w:t>PGRNA</w:t>
      </w:r>
      <w:r w:rsidRPr="009E2CD8">
        <w:rPr>
          <w:lang w:val="es-CR"/>
        </w:rPr>
        <w:t xml:space="preserve"> que se aprueben pasarán a ejecución.</w:t>
      </w:r>
    </w:p>
    <w:p w14:paraId="2920AD80" w14:textId="7EE1E560" w:rsidR="00241FE9" w:rsidRPr="009E2CD8" w:rsidRDefault="00241FE9" w:rsidP="00875CD4">
      <w:pPr>
        <w:pStyle w:val="Prrafodelista"/>
        <w:numPr>
          <w:ilvl w:val="0"/>
          <w:numId w:val="62"/>
        </w:numPr>
        <w:rPr>
          <w:i/>
          <w:iCs/>
          <w:lang w:val="es-CR"/>
        </w:rPr>
      </w:pPr>
      <w:r w:rsidRPr="009E2CD8">
        <w:rPr>
          <w:i/>
          <w:iCs/>
          <w:lang w:val="es-CR"/>
        </w:rPr>
        <w:t xml:space="preserve">Ejecución y seguimiento del </w:t>
      </w:r>
      <w:r w:rsidR="00AE6D4B">
        <w:rPr>
          <w:i/>
          <w:iCs/>
          <w:lang w:val="es-CR"/>
        </w:rPr>
        <w:t>PGRNA</w:t>
      </w:r>
      <w:r w:rsidRPr="009E2CD8">
        <w:rPr>
          <w:i/>
          <w:iCs/>
          <w:lang w:val="es-CR"/>
        </w:rPr>
        <w:t xml:space="preserve">. </w:t>
      </w:r>
      <w:r w:rsidRPr="009E2CD8">
        <w:rPr>
          <w:iCs/>
          <w:lang w:val="es-CR"/>
        </w:rPr>
        <w:t xml:space="preserve">La UCP será responsable de la ejecución de los Programas provinciales y sus respetivos </w:t>
      </w:r>
      <w:r w:rsidR="00AE6D4B">
        <w:rPr>
          <w:iCs/>
          <w:lang w:val="es-CR"/>
        </w:rPr>
        <w:t>PGRNA</w:t>
      </w:r>
      <w:r w:rsidRPr="009E2CD8">
        <w:rPr>
          <w:iCs/>
          <w:lang w:val="es-CR"/>
        </w:rPr>
        <w:t xml:space="preserve">. Los procesos de contratación de obras y servicios serán realizados desde la UCP. El seguimiento a la ejecución será </w:t>
      </w:r>
      <w:r w:rsidR="00584406" w:rsidRPr="009E2CD8">
        <w:rPr>
          <w:iCs/>
          <w:lang w:val="es-CR"/>
        </w:rPr>
        <w:t>realizado</w:t>
      </w:r>
      <w:r w:rsidRPr="009E2CD8">
        <w:rPr>
          <w:iCs/>
          <w:lang w:val="es-CR"/>
        </w:rPr>
        <w:t xml:space="preserve"> por los equipos territoriales.  Desde las Direcciones respectivas de </w:t>
      </w:r>
      <w:r w:rsidR="004C20A9">
        <w:rPr>
          <w:iCs/>
          <w:lang w:val="es-CR"/>
        </w:rPr>
        <w:t>AGRO RURAL</w:t>
      </w:r>
      <w:r w:rsidRPr="009E2CD8">
        <w:rPr>
          <w:iCs/>
          <w:lang w:val="es-CR"/>
        </w:rPr>
        <w:t xml:space="preserve"> se hará supervisión a la ejecución de los </w:t>
      </w:r>
      <w:r w:rsidR="00AE6D4B">
        <w:rPr>
          <w:iCs/>
          <w:lang w:val="es-CR"/>
        </w:rPr>
        <w:t>PGRNA</w:t>
      </w:r>
      <w:r w:rsidRPr="009E2CD8">
        <w:rPr>
          <w:iCs/>
          <w:lang w:val="es-CR"/>
        </w:rPr>
        <w:t>, en coordinación con la UCP.</w:t>
      </w:r>
    </w:p>
    <w:p w14:paraId="65ACC863" w14:textId="54FAE836" w:rsidR="00241FE9" w:rsidRDefault="00241FE9" w:rsidP="00875CD4">
      <w:pPr>
        <w:pStyle w:val="Prrafodelista"/>
        <w:numPr>
          <w:ilvl w:val="0"/>
          <w:numId w:val="74"/>
        </w:numPr>
        <w:rPr>
          <w:lang w:val="es-CR"/>
        </w:rPr>
      </w:pPr>
      <w:r w:rsidRPr="009E2CD8">
        <w:rPr>
          <w:lang w:val="es-CR"/>
        </w:rPr>
        <w:t xml:space="preserve">Productos. </w:t>
      </w:r>
      <w:r w:rsidRPr="00DF00DC">
        <w:rPr>
          <w:lang w:val="es-CR"/>
        </w:rPr>
        <w:t xml:space="preserve">Programas Provinciales de Gestión de Recursos Naturales implementados. </w:t>
      </w:r>
    </w:p>
    <w:p w14:paraId="2010649D" w14:textId="77777777" w:rsidR="00584406" w:rsidRDefault="00584406" w:rsidP="00584406">
      <w:pPr>
        <w:pStyle w:val="Prrafodelista"/>
        <w:numPr>
          <w:ilvl w:val="0"/>
          <w:numId w:val="74"/>
        </w:numPr>
        <w:spacing w:after="160" w:line="259" w:lineRule="auto"/>
        <w:jc w:val="left"/>
        <w:rPr>
          <w:lang w:val="es-MX"/>
        </w:rPr>
      </w:pPr>
      <w:r>
        <w:rPr>
          <w:lang w:val="es-MX"/>
        </w:rPr>
        <w:t>El componente es complementario y se ejecutará en función a los planes de negocio que serán financiados con el Componente 2 del proyecto.</w:t>
      </w:r>
    </w:p>
    <w:p w14:paraId="2FF0ADAF" w14:textId="77777777" w:rsidR="00584406" w:rsidRDefault="00584406" w:rsidP="00584406">
      <w:pPr>
        <w:pStyle w:val="Prrafodelista"/>
        <w:numPr>
          <w:ilvl w:val="0"/>
          <w:numId w:val="74"/>
        </w:numPr>
        <w:spacing w:after="160" w:line="259" w:lineRule="auto"/>
        <w:jc w:val="left"/>
        <w:rPr>
          <w:lang w:val="es-MX"/>
        </w:rPr>
      </w:pPr>
      <w:r>
        <w:rPr>
          <w:lang w:val="es-MX"/>
        </w:rPr>
        <w:t>El componente tiene una actividad de “</w:t>
      </w:r>
      <w:r w:rsidRPr="00F445D9">
        <w:rPr>
          <w:lang w:val="es-MX"/>
        </w:rPr>
        <w:t>Diagnóstico Provincial de RRNN, gestión de riesgos y riesgos ambientales asociados a negocios rurales</w:t>
      </w:r>
      <w:r>
        <w:rPr>
          <w:lang w:val="es-MX"/>
        </w:rPr>
        <w:t xml:space="preserve">”, que consistirá en la elaboración de propuestas de planes de gestión sostenible de recursos naturales que servirán de orientación para la priorización de planes de aprovechamiento de RRNN en el desarrollo de negocios rurales. </w:t>
      </w:r>
    </w:p>
    <w:p w14:paraId="3F43D376" w14:textId="77777777" w:rsidR="00584406" w:rsidRDefault="00584406" w:rsidP="00584406">
      <w:pPr>
        <w:pStyle w:val="Prrafodelista"/>
        <w:numPr>
          <w:ilvl w:val="0"/>
          <w:numId w:val="74"/>
        </w:numPr>
        <w:spacing w:after="160" w:line="259" w:lineRule="auto"/>
        <w:jc w:val="left"/>
        <w:rPr>
          <w:lang w:val="es-MX"/>
        </w:rPr>
      </w:pPr>
      <w:r>
        <w:rPr>
          <w:lang w:val="es-MX"/>
        </w:rPr>
        <w:t>La Actividad de “</w:t>
      </w:r>
      <w:r w:rsidRPr="00F445D9">
        <w:rPr>
          <w:lang w:val="es-MX"/>
        </w:rPr>
        <w:t>Financiamiento de Programas Provinciales de gestión de RRNN para el desarrollo de negocios rurales</w:t>
      </w:r>
      <w:r>
        <w:rPr>
          <w:lang w:val="es-MX"/>
        </w:rPr>
        <w:t>”, se distribuirá en tres estrategias de intervención con los siguientes alcances específicos:</w:t>
      </w:r>
    </w:p>
    <w:p w14:paraId="28143B3F" w14:textId="77777777" w:rsidR="00584406" w:rsidRDefault="00584406" w:rsidP="00584406">
      <w:pPr>
        <w:pStyle w:val="Prrafodelista"/>
        <w:numPr>
          <w:ilvl w:val="1"/>
          <w:numId w:val="74"/>
        </w:numPr>
        <w:spacing w:after="160" w:line="259" w:lineRule="auto"/>
        <w:jc w:val="left"/>
        <w:rPr>
          <w:lang w:val="es-MX"/>
        </w:rPr>
      </w:pPr>
      <w:r w:rsidRPr="00F445D9">
        <w:rPr>
          <w:lang w:val="es-MX"/>
        </w:rPr>
        <w:t>Planes de aprovechamiento de RRNN en el desarrollo de negocios rurales - PARNDNG (pequeña escala)</w:t>
      </w:r>
    </w:p>
    <w:p w14:paraId="2B31B083" w14:textId="77777777" w:rsidR="00584406" w:rsidRDefault="00584406" w:rsidP="00584406">
      <w:pPr>
        <w:pStyle w:val="Prrafodelista"/>
        <w:ind w:left="1440"/>
        <w:rPr>
          <w:lang w:val="es-MX"/>
        </w:rPr>
      </w:pPr>
      <w:r>
        <w:rPr>
          <w:lang w:val="es-MX"/>
        </w:rPr>
        <w:t xml:space="preserve">Esta actividad contempla el financiamiento de la ejecución de Planes de aprovechamiento de RRNN de menor escala que se seleccionarán vía concursos, donde postularán las organizaciones que han resultado ganadores del fondo concursable de planes de negocio. Estos planes contemplarán actividades </w:t>
      </w:r>
      <w:r>
        <w:rPr>
          <w:lang w:val="es-MX"/>
        </w:rPr>
        <w:lastRenderedPageBreak/>
        <w:t>referidas a RRNN que complementen los requerimientos contemplados en los planes de negocio.</w:t>
      </w:r>
    </w:p>
    <w:p w14:paraId="2C4D5627" w14:textId="77777777" w:rsidR="00584406" w:rsidRPr="00F445D9" w:rsidRDefault="00584406" w:rsidP="00584406">
      <w:pPr>
        <w:pStyle w:val="Prrafodelista"/>
        <w:ind w:left="1440"/>
        <w:rPr>
          <w:lang w:val="es-MX"/>
        </w:rPr>
      </w:pPr>
      <w:r>
        <w:rPr>
          <w:lang w:val="es-MX"/>
        </w:rPr>
        <w:t>El financiamiento de estos planes se realizará de acuerdo a las bases del concurso correspondiente y no requerirá de otras aprobaciones previas, salvo las previstas en las bases que regulan la participación del CLAR.</w:t>
      </w:r>
    </w:p>
    <w:p w14:paraId="2DEED15D" w14:textId="77777777" w:rsidR="00584406" w:rsidRDefault="00584406" w:rsidP="00584406">
      <w:pPr>
        <w:pStyle w:val="Prrafodelista"/>
        <w:numPr>
          <w:ilvl w:val="1"/>
          <w:numId w:val="74"/>
        </w:numPr>
        <w:spacing w:after="160" w:line="259" w:lineRule="auto"/>
        <w:jc w:val="left"/>
        <w:rPr>
          <w:lang w:val="es-MX"/>
        </w:rPr>
      </w:pPr>
      <w:r w:rsidRPr="00F445D9">
        <w:rPr>
          <w:lang w:val="es-MX"/>
        </w:rPr>
        <w:t>Planes de aprovechamiento de RRNN en el desarrollo de negocios rurales - PARNDNG (mayor escala)</w:t>
      </w:r>
    </w:p>
    <w:p w14:paraId="3DE2A34B" w14:textId="77777777" w:rsidR="00584406" w:rsidRDefault="00584406" w:rsidP="00584406">
      <w:pPr>
        <w:pStyle w:val="Prrafodelista"/>
        <w:ind w:left="1440"/>
        <w:rPr>
          <w:lang w:val="es-MX"/>
        </w:rPr>
      </w:pPr>
      <w:r>
        <w:rPr>
          <w:lang w:val="es-MX"/>
        </w:rPr>
        <w:t xml:space="preserve">Esta intervención busca el financiamiento bajo el mecanismo de fondo dirigido de planes de aprovechamiento de RRNN en el desarrollo de negocios rurales de mayor escala. Estos planes serán elaborados y priorizados por el NEC, pudiendo requerir del apoyo de las Direcciones de línea de AGRORURAL, sin tener el carácter vinculante su opinión. </w:t>
      </w:r>
    </w:p>
    <w:p w14:paraId="3A9F4B2A" w14:textId="77777777" w:rsidR="00584406" w:rsidRPr="00F445D9" w:rsidRDefault="00584406" w:rsidP="00584406">
      <w:pPr>
        <w:pStyle w:val="Prrafodelista"/>
        <w:ind w:left="1440"/>
        <w:rPr>
          <w:lang w:val="es-MX"/>
        </w:rPr>
      </w:pPr>
      <w:r>
        <w:rPr>
          <w:lang w:val="es-MX"/>
        </w:rPr>
        <w:t>El objetivo de estos planes es apoyar con intervenciones de mayor envergadura que permitan optimizar el aprovechamiento de recursos naturales a un conjunto de organizaciones que resulten ganadoras y que por su cercanía o afinidad en cuanto a los tipos de negocio, requiera alguna infraestructura o intervención que pueda potenciar sus negocios. Es complementario a los planes de negocios de organizaciones que resultan ganadoras de concursos.</w:t>
      </w:r>
    </w:p>
    <w:p w14:paraId="0C1358B6" w14:textId="77777777" w:rsidR="00584406" w:rsidRDefault="00584406" w:rsidP="00584406">
      <w:pPr>
        <w:pStyle w:val="Prrafodelista"/>
        <w:numPr>
          <w:ilvl w:val="1"/>
          <w:numId w:val="74"/>
        </w:numPr>
        <w:spacing w:after="160" w:line="259" w:lineRule="auto"/>
        <w:jc w:val="left"/>
        <w:rPr>
          <w:lang w:val="es-MX"/>
        </w:rPr>
      </w:pPr>
      <w:r w:rsidRPr="00F445D9">
        <w:rPr>
          <w:lang w:val="es-MX"/>
        </w:rPr>
        <w:t>Fortalecimiento de la gobernanza para el aprovechamiento de RRNN en el desarrollo de negocios rurales</w:t>
      </w:r>
      <w:r>
        <w:rPr>
          <w:lang w:val="es-MX"/>
        </w:rPr>
        <w:t>.</w:t>
      </w:r>
    </w:p>
    <w:p w14:paraId="5D3EF869" w14:textId="3113562F" w:rsidR="00584406" w:rsidRDefault="00584406" w:rsidP="00584406">
      <w:pPr>
        <w:pStyle w:val="Prrafodelista"/>
        <w:ind w:left="1440"/>
        <w:rPr>
          <w:lang w:val="es-MX"/>
        </w:rPr>
      </w:pPr>
      <w:r>
        <w:rPr>
          <w:lang w:val="es-MX"/>
        </w:rPr>
        <w:t>Esta intervención busca el fortalecimiento de los gobiernos regionales, locales y agencias agrarias para apoyar a las organizaciones en la sostenibilidad de sus intervenciones en cuanto al aprovechamiento de los RRNN en el desarrollo de agronegocios. Esta es una estrategia para dar soporte y sostenibilidad a los planes de negocios de las organizaciones, tomando como base la institucionalidad del Estado en sus tres niveles de gobierno. Esto busca mitigar los riesgos de que, por ausencia de acompañamiento, algunas organizaciones se desprendan de la articulación al mercado promovida por el proyecto.</w:t>
      </w:r>
    </w:p>
    <w:p w14:paraId="53CCBA1F" w14:textId="77777777" w:rsidR="00584406" w:rsidRDefault="00584406" w:rsidP="00584406">
      <w:pPr>
        <w:pStyle w:val="Prrafodelista"/>
        <w:numPr>
          <w:ilvl w:val="0"/>
          <w:numId w:val="74"/>
        </w:numPr>
        <w:spacing w:after="160" w:line="259" w:lineRule="auto"/>
        <w:rPr>
          <w:lang w:val="es-MX"/>
        </w:rPr>
      </w:pPr>
      <w:r>
        <w:rPr>
          <w:lang w:val="es-MX"/>
        </w:rPr>
        <w:t>Finalmente, con la actividad de “</w:t>
      </w:r>
      <w:r w:rsidRPr="004F6829">
        <w:rPr>
          <w:lang w:val="es-MX"/>
        </w:rPr>
        <w:t>Asistencia Técnica para Apoyo del Componente</w:t>
      </w:r>
      <w:r>
        <w:rPr>
          <w:lang w:val="es-MX"/>
        </w:rPr>
        <w:t xml:space="preserve">”, el proyecto acompañará en la implementación de los Planes de aprovechamiento de RNN en el desarrollo de negocios rurales. Este acompañamiento se dará fundamentalmente para la identificación y ejecución de los referidos planes. </w:t>
      </w:r>
    </w:p>
    <w:p w14:paraId="700D1944" w14:textId="77777777" w:rsidR="00584406" w:rsidRDefault="00584406" w:rsidP="00584406">
      <w:pPr>
        <w:pStyle w:val="Prrafodelista"/>
        <w:numPr>
          <w:ilvl w:val="0"/>
          <w:numId w:val="74"/>
        </w:numPr>
        <w:spacing w:after="160" w:line="259" w:lineRule="auto"/>
        <w:rPr>
          <w:lang w:val="es-MX"/>
        </w:rPr>
      </w:pPr>
      <w:r>
        <w:rPr>
          <w:lang w:val="es-MX"/>
        </w:rPr>
        <w:t>Se debe precisar que la estrategia de ejecución de este componente se regirá a las bases de concurso que se establezca. En el caso de los “</w:t>
      </w:r>
      <w:r w:rsidRPr="00A52E48">
        <w:rPr>
          <w:lang w:val="es-MX"/>
        </w:rPr>
        <w:t>Planes de aprovechamiento de RRNN en el desarrollo de negocios rurales - PARNDNG (pequeña escala)</w:t>
      </w:r>
      <w:r>
        <w:rPr>
          <w:lang w:val="es-MX"/>
        </w:rPr>
        <w:t>” no se requerirá ninguna aprobación previa por parte de las Direcciones de Línea de AGRORURAL.</w:t>
      </w:r>
    </w:p>
    <w:p w14:paraId="2E3FF798" w14:textId="77777777" w:rsidR="00241FE9" w:rsidRPr="009E2CD8" w:rsidRDefault="00241FE9" w:rsidP="0056626E">
      <w:pPr>
        <w:pStyle w:val="Ttulo5"/>
        <w:shd w:val="clear" w:color="auto" w:fill="00CCFF"/>
        <w:rPr>
          <w:lang w:val="es-ES"/>
        </w:rPr>
      </w:pPr>
      <w:r w:rsidRPr="009E2CD8">
        <w:rPr>
          <w:lang w:val="es-ES"/>
        </w:rPr>
        <w:t>Componente 2. Desarrollo de negocios rurales sostenibles e inclusivos</w:t>
      </w:r>
    </w:p>
    <w:p w14:paraId="670A46C7" w14:textId="7C9AFA4F" w:rsidR="00241FE9" w:rsidRPr="009E2CD8" w:rsidRDefault="00241FE9" w:rsidP="00875CD4">
      <w:pPr>
        <w:pStyle w:val="Prrafodelista"/>
        <w:numPr>
          <w:ilvl w:val="0"/>
          <w:numId w:val="75"/>
        </w:numPr>
        <w:rPr>
          <w:lang w:val="es-CR"/>
        </w:rPr>
      </w:pPr>
      <w:r w:rsidRPr="00C015F4">
        <w:rPr>
          <w:b/>
          <w:lang w:val="es-CR"/>
        </w:rPr>
        <w:t>Objetivo</w:t>
      </w:r>
      <w:r w:rsidRPr="009E2CD8">
        <w:rPr>
          <w:lang w:val="es-CR"/>
        </w:rPr>
        <w:t>. Este componente busca mejorar las capacidades de los pequeños productores agrarios organizados en el desarrollo de negocios rurales rentables, sostenibles e inclusivos, que se asocien con mercados más exigentes y articulados a corredores económicos o circuitos comerciales y que sean capaces de estimular el desarrollo local. El fort</w:t>
      </w:r>
      <w:r w:rsidR="007B0820">
        <w:rPr>
          <w:lang w:val="es-CR"/>
        </w:rPr>
        <w:t xml:space="preserve">alecimiento de las capacidades </w:t>
      </w:r>
      <w:r w:rsidRPr="009E2CD8">
        <w:rPr>
          <w:lang w:val="es-CR"/>
        </w:rPr>
        <w:t xml:space="preserve">de los pequeños productores agrarios se hará a través de sus organizaciones, e incluirá los siguientes aspectos: (a) mejoras en sus </w:t>
      </w:r>
      <w:r w:rsidRPr="009E2CD8">
        <w:rPr>
          <w:lang w:val="es-CR"/>
        </w:rPr>
        <w:lastRenderedPageBreak/>
        <w:t>sistemas productivos, con enfoque de gestión del riesgo y cambio climático, (b) fortalecimiento organizacional, (c) desarrollo empresarial y de mercado y; (d) inclusión financiera.</w:t>
      </w:r>
      <w:r w:rsidR="007B0820">
        <w:rPr>
          <w:lang w:val="es-CR"/>
        </w:rPr>
        <w:t xml:space="preserve"> </w:t>
      </w:r>
    </w:p>
    <w:p w14:paraId="104A21DA" w14:textId="77777777" w:rsidR="00241FE9" w:rsidRPr="009E2CD8" w:rsidRDefault="00241FE9" w:rsidP="00875CD4">
      <w:pPr>
        <w:pStyle w:val="Prrafodelista"/>
        <w:numPr>
          <w:ilvl w:val="0"/>
          <w:numId w:val="75"/>
        </w:numPr>
        <w:rPr>
          <w:lang w:val="es-CR"/>
        </w:rPr>
      </w:pPr>
      <w:r w:rsidRPr="00C015F4">
        <w:rPr>
          <w:b/>
          <w:lang w:val="es-CR"/>
        </w:rPr>
        <w:t>Resultados esperados (efectos)</w:t>
      </w:r>
      <w:r w:rsidRPr="009E2CD8">
        <w:rPr>
          <w:lang w:val="es-CR"/>
        </w:rPr>
        <w:t>. Organizaciones de pequeños productores agrarios con capacidades mejoradas (productivas, asociativas, empresariales, de mercados y financieras) para el desarrollo de negocios rurales con adaptación al cambio climático.</w:t>
      </w:r>
    </w:p>
    <w:p w14:paraId="07016EB5" w14:textId="77777777" w:rsidR="00241FE9" w:rsidRPr="009E2CD8" w:rsidRDefault="00241FE9" w:rsidP="00875CD4">
      <w:pPr>
        <w:pStyle w:val="Prrafodelista"/>
        <w:numPr>
          <w:ilvl w:val="0"/>
          <w:numId w:val="75"/>
        </w:numPr>
        <w:rPr>
          <w:lang w:val="es-CR"/>
        </w:rPr>
      </w:pPr>
      <w:r w:rsidRPr="00C015F4">
        <w:rPr>
          <w:b/>
          <w:lang w:val="es-CR"/>
        </w:rPr>
        <w:t>Estrategia de ejecución/sostenibilidad</w:t>
      </w:r>
      <w:r w:rsidRPr="009E2CD8">
        <w:rPr>
          <w:lang w:val="es-CR"/>
        </w:rPr>
        <w:t>. Los elementos de ejecución operativa y sostenibilidad del componente son:</w:t>
      </w:r>
    </w:p>
    <w:p w14:paraId="5D00C64E" w14:textId="2702B647" w:rsidR="00241FE9" w:rsidRPr="009E2CD8" w:rsidRDefault="00241FE9" w:rsidP="00875CD4">
      <w:pPr>
        <w:pStyle w:val="Prrafodelista"/>
        <w:numPr>
          <w:ilvl w:val="0"/>
          <w:numId w:val="64"/>
        </w:numPr>
        <w:rPr>
          <w:i/>
          <w:iCs/>
          <w:lang w:val="es-CR"/>
        </w:rPr>
      </w:pPr>
      <w:r w:rsidRPr="009E2CD8">
        <w:rPr>
          <w:i/>
          <w:iCs/>
          <w:lang w:val="es-CR"/>
        </w:rPr>
        <w:t>Desarrollo de negocios rurales articulados a cadenas de valor. El Proyecto aplicará un enfoque de cadenas de valor, en donde las organizaciones reconocerán claramente, el eslabón o servicio de la cadena en que se encuentra su negocio y determinarán las opciones de escalamiento, de acuerdo a sus mercados actuales y potenciales, dentro de los corredores económicos y circuitos comerciales. La aplicación del enfoque también permitirá promover nuevos negocios dentro de la cadena de valor, que incorporen mayor valor agregado (diversificación) a los productos, así como desarrollar neg</w:t>
      </w:r>
      <w:r w:rsidR="007B0820">
        <w:rPr>
          <w:i/>
          <w:iCs/>
          <w:lang w:val="es-CR"/>
        </w:rPr>
        <w:t>ocios asociados a los servicios</w:t>
      </w:r>
      <w:r w:rsidRPr="009E2CD8">
        <w:rPr>
          <w:i/>
          <w:iCs/>
          <w:lang w:val="es-CR"/>
        </w:rPr>
        <w:t xml:space="preserve"> (contables, asistencia técnica, mantenimiento de equipos, etc.). </w:t>
      </w:r>
    </w:p>
    <w:p w14:paraId="01C49327" w14:textId="74C62285" w:rsidR="00241FE9" w:rsidRPr="009E2CD8" w:rsidRDefault="00241FE9" w:rsidP="00875CD4">
      <w:pPr>
        <w:pStyle w:val="Prrafodelista"/>
        <w:numPr>
          <w:ilvl w:val="0"/>
          <w:numId w:val="64"/>
        </w:numPr>
        <w:rPr>
          <w:i/>
          <w:iCs/>
          <w:lang w:val="es-CR"/>
        </w:rPr>
      </w:pPr>
      <w:r w:rsidRPr="009E2CD8">
        <w:rPr>
          <w:i/>
          <w:iCs/>
          <w:lang w:val="es-CR"/>
        </w:rPr>
        <w:t>Escalamiento de las organizaciones y negocios. A toda organización que cumpla con los habilitantes para participar en el Proyecto, se le hará un diagnóstico inicial (entrada) sobre el estado de desarrollo de su organización y negocio; mediante el uso de un instrumento (Indice de Desarrollo Organizacional y del Negocio- IDO), que servirá de base para definir el for</w:t>
      </w:r>
      <w:r w:rsidR="007B0820">
        <w:rPr>
          <w:i/>
          <w:iCs/>
          <w:lang w:val="es-CR"/>
        </w:rPr>
        <w:t>talecimiento de su organización</w:t>
      </w:r>
      <w:r w:rsidRPr="009E2CD8">
        <w:rPr>
          <w:i/>
          <w:iCs/>
          <w:lang w:val="es-CR"/>
        </w:rPr>
        <w:t xml:space="preserve"> y de su negocio. El IDO se aplica</w:t>
      </w:r>
      <w:r w:rsidR="007B0820">
        <w:rPr>
          <w:i/>
          <w:iCs/>
          <w:lang w:val="es-CR"/>
        </w:rPr>
        <w:t xml:space="preserve">rá al finalizar el PN (salida) </w:t>
      </w:r>
      <w:r w:rsidRPr="009E2CD8">
        <w:rPr>
          <w:i/>
          <w:iCs/>
          <w:lang w:val="es-CR"/>
        </w:rPr>
        <w:t>de cada organización como</w:t>
      </w:r>
      <w:r w:rsidR="007B0820">
        <w:rPr>
          <w:i/>
          <w:iCs/>
          <w:lang w:val="es-CR"/>
        </w:rPr>
        <w:t xml:space="preserve"> instrumento de evaluación del </w:t>
      </w:r>
      <w:r w:rsidRPr="009E2CD8">
        <w:rPr>
          <w:i/>
          <w:iCs/>
          <w:lang w:val="es-CR"/>
        </w:rPr>
        <w:t>escalamiento (camb</w:t>
      </w:r>
      <w:r w:rsidR="007B0820">
        <w:rPr>
          <w:i/>
          <w:iCs/>
          <w:lang w:val="es-CR"/>
        </w:rPr>
        <w:t>io) en el nivel de</w:t>
      </w:r>
      <w:r w:rsidRPr="009E2CD8">
        <w:rPr>
          <w:i/>
          <w:iCs/>
          <w:lang w:val="es-CR"/>
        </w:rPr>
        <w:t xml:space="preserve"> organización y del negocio.</w:t>
      </w:r>
    </w:p>
    <w:p w14:paraId="6D4DF976" w14:textId="77777777" w:rsidR="00241FE9" w:rsidRPr="009E2CD8" w:rsidRDefault="00241FE9" w:rsidP="00875CD4">
      <w:pPr>
        <w:pStyle w:val="Prrafodelista"/>
        <w:numPr>
          <w:ilvl w:val="0"/>
          <w:numId w:val="64"/>
        </w:numPr>
        <w:rPr>
          <w:i/>
          <w:iCs/>
          <w:lang w:val="es-CR"/>
        </w:rPr>
      </w:pPr>
      <w:r w:rsidRPr="009E2CD8">
        <w:rPr>
          <w:i/>
          <w:iCs/>
          <w:lang w:val="es-CR"/>
        </w:rPr>
        <w:t>Realización de concursos. El mecanismo para la participación de las organizaciones y acceso a los recursos del Proyecto será a través de concursos.</w:t>
      </w:r>
    </w:p>
    <w:p w14:paraId="636809D8" w14:textId="77777777" w:rsidR="00241FE9" w:rsidRPr="009E2CD8" w:rsidRDefault="00241FE9" w:rsidP="00875CD4">
      <w:pPr>
        <w:pStyle w:val="Prrafodelista"/>
        <w:numPr>
          <w:ilvl w:val="0"/>
          <w:numId w:val="64"/>
        </w:numPr>
        <w:rPr>
          <w:i/>
          <w:iCs/>
          <w:lang w:val="es-CR"/>
        </w:rPr>
      </w:pPr>
      <w:r w:rsidRPr="009E2CD8">
        <w:rPr>
          <w:i/>
          <w:iCs/>
          <w:lang w:val="es-CR"/>
        </w:rPr>
        <w:t xml:space="preserve">Cofinanciamiento de los PN. Las organizaciones participantes aportarán recursos en efectivo por un equivalente al 20% sobre el costo total del PN. En algunas organizaciones (mujeres, jóvenes e indígenas), se establecerán rangos menores (10-15%), de manera que no se limite su participación. </w:t>
      </w:r>
    </w:p>
    <w:p w14:paraId="294E9C7B" w14:textId="77777777" w:rsidR="00241FE9" w:rsidRPr="00EF074F" w:rsidRDefault="00241FE9" w:rsidP="00875CD4">
      <w:pPr>
        <w:pStyle w:val="Prrafodelista"/>
        <w:numPr>
          <w:ilvl w:val="0"/>
          <w:numId w:val="75"/>
        </w:numPr>
        <w:rPr>
          <w:rFonts w:ascii="Verdana" w:hAnsi="Verdana"/>
          <w:sz w:val="19"/>
          <w:szCs w:val="19"/>
          <w:lang w:val="es-CR"/>
        </w:rPr>
      </w:pPr>
      <w:r w:rsidRPr="00EF074F">
        <w:rPr>
          <w:rFonts w:ascii="Verdana" w:hAnsi="Verdana"/>
          <w:sz w:val="19"/>
          <w:szCs w:val="19"/>
          <w:lang w:val="es-CR"/>
        </w:rPr>
        <w:t xml:space="preserve">Las </w:t>
      </w:r>
      <w:r w:rsidRPr="009E2CD8">
        <w:rPr>
          <w:lang w:val="es-CR"/>
        </w:rPr>
        <w:t>principales</w:t>
      </w:r>
      <w:r w:rsidRPr="00EF074F">
        <w:rPr>
          <w:rFonts w:ascii="Verdana" w:hAnsi="Verdana"/>
          <w:sz w:val="19"/>
          <w:szCs w:val="19"/>
          <w:lang w:val="es-CR"/>
        </w:rPr>
        <w:t xml:space="preserve"> </w:t>
      </w:r>
      <w:r w:rsidRPr="00EF074F">
        <w:rPr>
          <w:rFonts w:ascii="Verdana" w:hAnsi="Verdana"/>
          <w:b/>
          <w:bCs/>
          <w:sz w:val="19"/>
          <w:szCs w:val="19"/>
          <w:lang w:val="es-CR"/>
        </w:rPr>
        <w:t>actividades</w:t>
      </w:r>
      <w:r w:rsidRPr="00EF074F">
        <w:rPr>
          <w:rFonts w:ascii="Verdana" w:hAnsi="Verdana"/>
          <w:sz w:val="19"/>
          <w:szCs w:val="19"/>
          <w:lang w:val="es-CR"/>
        </w:rPr>
        <w:t xml:space="preserve"> son:</w:t>
      </w:r>
    </w:p>
    <w:p w14:paraId="47D5DB92" w14:textId="0EE877B8" w:rsidR="00241FE9" w:rsidRPr="009E2CD8" w:rsidRDefault="00241FE9" w:rsidP="00875CD4">
      <w:pPr>
        <w:pStyle w:val="Prrafodelista"/>
        <w:numPr>
          <w:ilvl w:val="0"/>
          <w:numId w:val="65"/>
        </w:numPr>
        <w:rPr>
          <w:i/>
          <w:lang w:val="es-ES_tradnl"/>
        </w:rPr>
      </w:pPr>
      <w:r w:rsidRPr="009E2CD8">
        <w:rPr>
          <w:i/>
          <w:lang w:val="es-CR"/>
        </w:rPr>
        <w:t xml:space="preserve">Elaboración de instrumentos digitales. </w:t>
      </w:r>
      <w:r w:rsidRPr="009E2CD8">
        <w:rPr>
          <w:lang w:val="es-CR"/>
        </w:rPr>
        <w:t>El equipo del Proyecto preparará los instrumentos</w:t>
      </w:r>
      <w:r w:rsidR="007B0820">
        <w:rPr>
          <w:lang w:val="es-CR"/>
        </w:rPr>
        <w:t xml:space="preserve"> y orientaciones metodológicas </w:t>
      </w:r>
      <w:r w:rsidRPr="009E2CD8">
        <w:rPr>
          <w:lang w:val="es-CR"/>
        </w:rPr>
        <w:t xml:space="preserve">(bases) para el desarrollo de los PN, incluyendo los instrumentos para el seguimiento y evaluación. Los especialistas harán la capacitación en las metodologías e instrumentos a los equipos de las Agencias Zonales (AZ).  </w:t>
      </w:r>
    </w:p>
    <w:p w14:paraId="7255556A" w14:textId="167FC9BE" w:rsidR="00241FE9" w:rsidRPr="009E2CD8" w:rsidRDefault="00241FE9" w:rsidP="00875CD4">
      <w:pPr>
        <w:pStyle w:val="Prrafodelista"/>
        <w:numPr>
          <w:ilvl w:val="0"/>
          <w:numId w:val="65"/>
        </w:numPr>
        <w:rPr>
          <w:i/>
          <w:lang w:val="es-ES_tradnl"/>
        </w:rPr>
      </w:pPr>
      <w:r w:rsidRPr="009E2CD8">
        <w:rPr>
          <w:i/>
          <w:lang w:val="es-CR"/>
        </w:rPr>
        <w:t>Convocatoria de las organizaciones</w:t>
      </w:r>
      <w:r w:rsidRPr="009E2CD8">
        <w:rPr>
          <w:lang w:val="es-CR"/>
        </w:rPr>
        <w:t xml:space="preserve">. </w:t>
      </w:r>
      <w:r w:rsidRPr="009E2CD8">
        <w:rPr>
          <w:lang w:val="es-CO"/>
        </w:rPr>
        <w:t xml:space="preserve">El Proyecto realizará un proceso amplio de información del Proyecto y de Convocatoria para identificar las organizaciones, según las bases elaboradas por la UCP. Esta convocatoria se realizará por las Agencias Zonales y con el apoyo de los gobiernos municipales, utilizando diversos medios. </w:t>
      </w:r>
      <w:r w:rsidR="007B0820">
        <w:rPr>
          <w:lang w:val="es-CR"/>
        </w:rPr>
        <w:t xml:space="preserve">Las organizaciones interesadas </w:t>
      </w:r>
      <w:r w:rsidRPr="009E2CD8">
        <w:rPr>
          <w:lang w:val="es-CR"/>
        </w:rPr>
        <w:t xml:space="preserve">ingresarán su inscripción mediante una Ficha de Registro de la Organización y del Negocio. </w:t>
      </w:r>
    </w:p>
    <w:p w14:paraId="4EBABA7E" w14:textId="20EFD776" w:rsidR="00241FE9" w:rsidRPr="001612DC" w:rsidRDefault="00241FE9" w:rsidP="00875CD4">
      <w:pPr>
        <w:pStyle w:val="Prrafodelista"/>
        <w:numPr>
          <w:ilvl w:val="0"/>
          <w:numId w:val="65"/>
        </w:numPr>
        <w:rPr>
          <w:i/>
          <w:lang w:val="es-ES_tradnl"/>
        </w:rPr>
      </w:pPr>
      <w:r w:rsidRPr="009E2CD8">
        <w:rPr>
          <w:i/>
          <w:lang w:val="es-CR"/>
        </w:rPr>
        <w:t>Identificación de las organizaciones y análisis de los negocios.</w:t>
      </w:r>
      <w:r w:rsidRPr="009E2CD8">
        <w:rPr>
          <w:lang w:val="es-CR"/>
        </w:rPr>
        <w:t xml:space="preserve"> </w:t>
      </w:r>
      <w:r w:rsidRPr="009E2CD8">
        <w:rPr>
          <w:lang w:val="es-CO"/>
        </w:rPr>
        <w:t xml:space="preserve">Se podrán incluir (i) organizaciones que fueron atendidas por el PSSA, (ii) otras organizaciones formalizadas </w:t>
      </w:r>
      <w:r w:rsidRPr="009E2CD8">
        <w:rPr>
          <w:lang w:val="es-CO"/>
        </w:rPr>
        <w:lastRenderedPageBreak/>
        <w:t xml:space="preserve">o que se van a legalizar y (iii) grupos de jóvenes  (formalizados o nuevos). Se estima al finalizar el Proyecto una meta de participación de 1160 organizaciones de pequeños productores agrarios. Tomando en cuenta que el Proyecto busca escalar y consolidar los resultados del PSSA, un grupo importante de las organizaciones apoyadas (aproximadamente 50-55%) conformarán el grupo objetivo, según su interés de participar. Las organizaciones del PSSA serán seleccionadas dentro de las organizaciones que fueron atendidas por el PSSA con PN (1167), específicamente, del grupo de organizaciones que participó en el proceso de consolidación (519 organizaciones), y otras organizaciones que no estuvieron en este proceso pero que se encuentran activas y tienen el potencial de escalar en su organización y negocio. El Proyecto tiene previsto continuar con el enfoque de sostenibilidad del PSSA, de conformación de organizaciones Pivot. El PSSA conformó 11 </w:t>
      </w:r>
      <w:r w:rsidR="00C015F4">
        <w:rPr>
          <w:lang w:val="es-CO"/>
        </w:rPr>
        <w:t xml:space="preserve">organizaciones </w:t>
      </w:r>
      <w:r w:rsidRPr="009E2CD8">
        <w:rPr>
          <w:lang w:val="es-CO"/>
        </w:rPr>
        <w:t xml:space="preserve">Pivot, que pueden participar en este nuevo proyecto.  </w:t>
      </w:r>
      <w:r w:rsidRPr="009E2CD8">
        <w:rPr>
          <w:lang w:val="es-CR"/>
        </w:rPr>
        <w:t xml:space="preserve">Está previsto una meta de 40 </w:t>
      </w:r>
      <w:r w:rsidR="00C015F4">
        <w:rPr>
          <w:lang w:val="es-CR"/>
        </w:rPr>
        <w:t xml:space="preserve">organizaciones </w:t>
      </w:r>
      <w:r w:rsidRPr="009E2CD8">
        <w:rPr>
          <w:lang w:val="es-CR"/>
        </w:rPr>
        <w:t xml:space="preserve">Pivot y 70 organizaciones de personas jóvenes. </w:t>
      </w:r>
    </w:p>
    <w:p w14:paraId="17B526F0" w14:textId="59269824" w:rsidR="00C213E1" w:rsidRDefault="001612DC" w:rsidP="00C213E1">
      <w:pPr>
        <w:pStyle w:val="Prrafodelista"/>
        <w:rPr>
          <w:i/>
          <w:lang w:val="es-ES_tradnl"/>
        </w:rPr>
      </w:pPr>
      <w:r w:rsidRPr="001612DC">
        <w:rPr>
          <w:i/>
          <w:lang w:val="es-ES_tradnl"/>
        </w:rPr>
        <w:t xml:space="preserve">Las organizaciones que serán atendidas deberán estar conformadas en su mayoría por pequeños productores agrarios en condición de pobreza y que habiten </w:t>
      </w:r>
      <w:r w:rsidR="007B0820">
        <w:rPr>
          <w:i/>
          <w:lang w:val="es-ES_tradnl"/>
        </w:rPr>
        <w:t xml:space="preserve">en los territorios focalizados. </w:t>
      </w:r>
      <w:r w:rsidRPr="001612DC">
        <w:rPr>
          <w:i/>
          <w:lang w:val="es-ES_tradnl"/>
        </w:rPr>
        <w:t>Una organización deberá tener al menos el 40% de mujeres y 20% de jóvenes. Podrán existir OPP conformadas en su mayoría por mujeres o jóvenes para lo cual se espera que el porcentaje sea de 80%.  El IDO será estimado previo a la formulación del PN.</w:t>
      </w:r>
    </w:p>
    <w:p w14:paraId="1FEAB439" w14:textId="1437424B" w:rsidR="00241FE9" w:rsidRPr="00C213E1" w:rsidRDefault="00241FE9" w:rsidP="00C213E1">
      <w:pPr>
        <w:pStyle w:val="Prrafodelista"/>
        <w:numPr>
          <w:ilvl w:val="0"/>
          <w:numId w:val="65"/>
        </w:numPr>
        <w:rPr>
          <w:i/>
          <w:lang w:val="es-ES_tradnl"/>
        </w:rPr>
      </w:pPr>
      <w:r w:rsidRPr="00EF074F">
        <w:rPr>
          <w:i/>
          <w:lang w:val="es-CR"/>
        </w:rPr>
        <w:t>Formulación del Plan de Negocio.</w:t>
      </w:r>
      <w:r w:rsidRPr="00EF074F">
        <w:rPr>
          <w:lang w:val="es-CR"/>
        </w:rPr>
        <w:t xml:space="preserve"> El PN será el instrumento principal de las </w:t>
      </w:r>
      <w:r w:rsidRPr="00C213E1">
        <w:rPr>
          <w:i/>
          <w:lang w:val="es-CR"/>
        </w:rPr>
        <w:t>organizaciones</w:t>
      </w:r>
      <w:r>
        <w:rPr>
          <w:lang w:val="es-CR"/>
        </w:rPr>
        <w:t>, que contendrá el alcance y definición de la estrategia del negocio</w:t>
      </w:r>
      <w:r w:rsidRPr="00EF074F">
        <w:rPr>
          <w:lang w:val="es-CR"/>
        </w:rPr>
        <w:t>, asociada al mercado</w:t>
      </w:r>
      <w:r>
        <w:rPr>
          <w:lang w:val="es-CR"/>
        </w:rPr>
        <w:t xml:space="preserve"> y a </w:t>
      </w:r>
      <w:r w:rsidRPr="009E2CD8">
        <w:rPr>
          <w:lang w:val="es-CO"/>
        </w:rPr>
        <w:t>un</w:t>
      </w:r>
      <w:r>
        <w:rPr>
          <w:lang w:val="es-CR"/>
        </w:rPr>
        <w:t xml:space="preserve"> mecanismo de financiamiento que se ha definido, tomando en cuenta</w:t>
      </w:r>
      <w:r w:rsidRPr="00EF074F">
        <w:rPr>
          <w:lang w:val="es-CR"/>
        </w:rPr>
        <w:t xml:space="preserve"> las oportunidades comerciales </w:t>
      </w:r>
      <w:r>
        <w:rPr>
          <w:lang w:val="es-CR"/>
        </w:rPr>
        <w:t xml:space="preserve">y de inclusión financiera </w:t>
      </w:r>
      <w:r w:rsidRPr="00EF074F">
        <w:rPr>
          <w:lang w:val="es-CR"/>
        </w:rPr>
        <w:t>identificadas y promov</w:t>
      </w:r>
      <w:r>
        <w:rPr>
          <w:lang w:val="es-CR"/>
        </w:rPr>
        <w:t>idas por el Proyecto, desde el C</w:t>
      </w:r>
      <w:r w:rsidRPr="00EF074F">
        <w:rPr>
          <w:lang w:val="es-CR"/>
        </w:rPr>
        <w:t>omponente 3 (estudios de corredores y circuitos, alianzas 4</w:t>
      </w:r>
      <w:r w:rsidR="003430D2" w:rsidRPr="00EF074F">
        <w:rPr>
          <w:lang w:val="es-CR"/>
        </w:rPr>
        <w:t xml:space="preserve">P, </w:t>
      </w:r>
      <w:r w:rsidR="003430D2">
        <w:rPr>
          <w:lang w:val="es-CR"/>
        </w:rPr>
        <w:t>financiamiento</w:t>
      </w:r>
      <w:r>
        <w:rPr>
          <w:lang w:val="es-CR"/>
        </w:rPr>
        <w:t xml:space="preserve"> IFI, UNICAS, </w:t>
      </w:r>
      <w:r w:rsidRPr="00EF074F">
        <w:rPr>
          <w:lang w:val="es-CR"/>
        </w:rPr>
        <w:t>etc.) y</w:t>
      </w:r>
      <w:r>
        <w:rPr>
          <w:lang w:val="es-CR"/>
        </w:rPr>
        <w:t>/o</w:t>
      </w:r>
      <w:r w:rsidRPr="00EF074F">
        <w:rPr>
          <w:lang w:val="es-CR"/>
        </w:rPr>
        <w:t xml:space="preserve"> por la organización misma. </w:t>
      </w:r>
      <w:r w:rsidR="007B0820">
        <w:rPr>
          <w:lang w:val="es-CR"/>
        </w:rPr>
        <w:t xml:space="preserve">Solo se formularán los planes de negocio que resulten ganadores después de la evaluación de las fichas presentadas ante el CLAR. </w:t>
      </w:r>
    </w:p>
    <w:p w14:paraId="0A10B55E" w14:textId="77777777" w:rsidR="00241FE9" w:rsidRPr="00A44076" w:rsidRDefault="00241FE9" w:rsidP="009E2CD8">
      <w:pPr>
        <w:rPr>
          <w:lang w:val="es-ES"/>
        </w:rPr>
      </w:pPr>
      <w:r w:rsidRPr="00127724">
        <w:rPr>
          <w:lang w:val="es-CO"/>
        </w:rPr>
        <w:t xml:space="preserve">Cada PN partirá de la revisión detallada del IDO y del análisis de las potencialidades de mercado y de la organización. </w:t>
      </w:r>
      <w:r w:rsidRPr="00127724">
        <w:rPr>
          <w:lang w:val="es-ES"/>
        </w:rPr>
        <w:t>Los PN tendrán asociados un Plan de Fortalecimiento Organizacional (PFO) que incluye de forma integral las actividades y recursos necesarios para la conformación de organizaciones con orie</w:t>
      </w:r>
      <w:r>
        <w:rPr>
          <w:lang w:val="es-ES"/>
        </w:rPr>
        <w:t>ntación empresarial/mercado y con</w:t>
      </w:r>
      <w:r w:rsidRPr="00127724">
        <w:rPr>
          <w:lang w:val="es-ES"/>
        </w:rPr>
        <w:t xml:space="preserve"> mayor asociatividad</w:t>
      </w:r>
      <w:r>
        <w:rPr>
          <w:lang w:val="es-ES"/>
        </w:rPr>
        <w:t>. E</w:t>
      </w:r>
      <w:r>
        <w:rPr>
          <w:iCs/>
          <w:lang w:val="es-CR"/>
        </w:rPr>
        <w:t xml:space="preserve">l </w:t>
      </w:r>
      <w:r w:rsidRPr="00B52E0B">
        <w:rPr>
          <w:lang w:val="es-CR"/>
        </w:rPr>
        <w:t>IDO) consiste en una matriz de puntaje en tres variables: Desarrollo organizativo, Desarrollo del negocio</w:t>
      </w:r>
      <w:r>
        <w:rPr>
          <w:lang w:val="es-CR"/>
        </w:rPr>
        <w:t>/mercado</w:t>
      </w:r>
      <w:r w:rsidRPr="00B52E0B">
        <w:rPr>
          <w:lang w:val="es-CR"/>
        </w:rPr>
        <w:t xml:space="preserve"> y nivel de vulnerabilidad. Según su puntaje las organizaciones serán clasificadas como:</w:t>
      </w:r>
    </w:p>
    <w:p w14:paraId="3E0A95A4" w14:textId="701C5990" w:rsidR="00241FE9" w:rsidRPr="009E2CD8" w:rsidRDefault="00241FE9" w:rsidP="00875CD4">
      <w:pPr>
        <w:pStyle w:val="Prrafodelista"/>
        <w:numPr>
          <w:ilvl w:val="0"/>
          <w:numId w:val="66"/>
        </w:numPr>
        <w:rPr>
          <w:lang w:val="es-CR"/>
        </w:rPr>
      </w:pPr>
      <w:r w:rsidRPr="00B52E0B">
        <w:t>Organizaciones Tipo A</w:t>
      </w:r>
      <w:r w:rsidR="009A3FE3">
        <w:rPr>
          <w:lang w:val="es-CR"/>
        </w:rPr>
        <w:t xml:space="preserve"> (Superior)</w:t>
      </w:r>
      <w:r w:rsidRPr="00B52E0B">
        <w:t>. P</w:t>
      </w:r>
      <w:r w:rsidR="001612DC">
        <w:t>untaje entre alto y muy alto, 3.00 a 4.00</w:t>
      </w:r>
      <w:r w:rsidRPr="00B52E0B">
        <w:t xml:space="preserve">  </w:t>
      </w:r>
    </w:p>
    <w:p w14:paraId="371B7AC9" w14:textId="2BFF43B4" w:rsidR="00241FE9" w:rsidRPr="009E2CD8" w:rsidRDefault="00241FE9" w:rsidP="00875CD4">
      <w:pPr>
        <w:pStyle w:val="Prrafodelista"/>
        <w:numPr>
          <w:ilvl w:val="0"/>
          <w:numId w:val="66"/>
        </w:numPr>
        <w:rPr>
          <w:lang w:val="es-CR"/>
        </w:rPr>
      </w:pPr>
      <w:r w:rsidRPr="00B52E0B">
        <w:t>Organizaciones Tipo B</w:t>
      </w:r>
      <w:r w:rsidRPr="009E2CD8">
        <w:rPr>
          <w:lang w:val="es-CR"/>
        </w:rPr>
        <w:t xml:space="preserve"> (Avanzadas)</w:t>
      </w:r>
      <w:r w:rsidRPr="00B52E0B">
        <w:t>. Puntaje entre medio y alto</w:t>
      </w:r>
      <w:r w:rsidR="001612DC">
        <w:t>, de 2.00 a 2.99.</w:t>
      </w:r>
    </w:p>
    <w:p w14:paraId="3442526D" w14:textId="3E8D2E3C" w:rsidR="00241FE9" w:rsidRPr="009E2CD8" w:rsidRDefault="00241FE9" w:rsidP="00875CD4">
      <w:pPr>
        <w:pStyle w:val="Prrafodelista"/>
        <w:numPr>
          <w:ilvl w:val="0"/>
          <w:numId w:val="66"/>
        </w:numPr>
        <w:rPr>
          <w:lang w:val="es-CR"/>
        </w:rPr>
      </w:pPr>
      <w:r w:rsidRPr="00B52E0B">
        <w:t>Organizaciones Tipo C</w:t>
      </w:r>
      <w:r w:rsidRPr="009E2CD8">
        <w:rPr>
          <w:lang w:val="es-CR"/>
        </w:rPr>
        <w:t xml:space="preserve"> (Intermedias)</w:t>
      </w:r>
      <w:r w:rsidRPr="00B52E0B">
        <w:t>. Puntaje entre medio y bajo</w:t>
      </w:r>
      <w:r w:rsidR="001612DC">
        <w:t>, de 1.00 a 1.99.</w:t>
      </w:r>
    </w:p>
    <w:p w14:paraId="6F60FE87" w14:textId="49339906" w:rsidR="00241FE9" w:rsidRPr="009E2CD8" w:rsidRDefault="00241FE9" w:rsidP="00875CD4">
      <w:pPr>
        <w:pStyle w:val="Prrafodelista"/>
        <w:numPr>
          <w:ilvl w:val="0"/>
          <w:numId w:val="66"/>
        </w:numPr>
        <w:rPr>
          <w:lang w:val="es-CR"/>
        </w:rPr>
      </w:pPr>
      <w:r w:rsidRPr="00B52E0B">
        <w:t>Organizaciones Tipo D</w:t>
      </w:r>
      <w:r w:rsidRPr="009E2CD8">
        <w:rPr>
          <w:lang w:val="es-CR"/>
        </w:rPr>
        <w:t xml:space="preserve"> (Iniciales)</w:t>
      </w:r>
      <w:r w:rsidRPr="00B52E0B">
        <w:t>. Puntaje entre bajo y muy bajo</w:t>
      </w:r>
      <w:r w:rsidR="001612DC">
        <w:t>, de 0.99 a 0.99</w:t>
      </w:r>
    </w:p>
    <w:p w14:paraId="77118690" w14:textId="77777777" w:rsidR="00241FE9" w:rsidRDefault="00241FE9" w:rsidP="00241FE9">
      <w:pPr>
        <w:pStyle w:val="Prrafodelista"/>
        <w:tabs>
          <w:tab w:val="left" w:pos="567"/>
        </w:tabs>
        <w:spacing w:after="0" w:line="216" w:lineRule="auto"/>
        <w:ind w:left="0"/>
        <w:rPr>
          <w:rFonts w:ascii="Verdana" w:hAnsi="Verdana"/>
          <w:iCs/>
          <w:sz w:val="19"/>
          <w:szCs w:val="19"/>
          <w:lang w:val="es-CR"/>
        </w:rPr>
      </w:pPr>
    </w:p>
    <w:p w14:paraId="76643686" w14:textId="77777777" w:rsidR="00241FE9" w:rsidRDefault="00241FE9" w:rsidP="009E2CD8">
      <w:pPr>
        <w:rPr>
          <w:lang w:val="es-CR"/>
        </w:rPr>
      </w:pPr>
      <w:r>
        <w:rPr>
          <w:lang w:val="es-CR"/>
        </w:rPr>
        <w:t>La clasificación servirá para definir el tipo y énfasis del apoyo del Proyecto, dentro del PN.</w:t>
      </w:r>
    </w:p>
    <w:p w14:paraId="7D8CA863" w14:textId="77777777" w:rsidR="00241FE9" w:rsidRPr="00EF074F" w:rsidRDefault="00241FE9" w:rsidP="009E2CD8">
      <w:pPr>
        <w:rPr>
          <w:lang w:val="es-CR"/>
        </w:rPr>
      </w:pPr>
      <w:r w:rsidRPr="00EF074F">
        <w:rPr>
          <w:lang w:val="es-CR"/>
        </w:rPr>
        <w:t xml:space="preserve">El PN será elaborado de forma participativa con los miembros de la organización, quienes contarán con el apoyo de consultores contratados por el Proyecto, </w:t>
      </w:r>
      <w:r>
        <w:rPr>
          <w:lang w:val="es-CR"/>
        </w:rPr>
        <w:t>y quienes serán capacitados</w:t>
      </w:r>
      <w:r w:rsidRPr="00EF074F">
        <w:rPr>
          <w:lang w:val="es-CR"/>
        </w:rPr>
        <w:t xml:space="preserve"> </w:t>
      </w:r>
      <w:r w:rsidRPr="00EF074F">
        <w:rPr>
          <w:lang w:val="es-CR"/>
        </w:rPr>
        <w:lastRenderedPageBreak/>
        <w:t>en la metodología e instrumentos de los PN</w:t>
      </w:r>
      <w:r>
        <w:rPr>
          <w:lang w:val="es-CR"/>
        </w:rPr>
        <w:t xml:space="preserve"> e IDO</w:t>
      </w:r>
      <w:r w:rsidRPr="00EF074F">
        <w:rPr>
          <w:lang w:val="es-CR"/>
        </w:rPr>
        <w:t>. Todos los miembros de la organización recibirán capacitación sobre la formulación del PN</w:t>
      </w:r>
      <w:r>
        <w:rPr>
          <w:lang w:val="es-CR"/>
        </w:rPr>
        <w:t xml:space="preserve"> y PFO</w:t>
      </w:r>
      <w:r w:rsidRPr="00EF074F">
        <w:rPr>
          <w:lang w:val="es-CR"/>
        </w:rPr>
        <w:t>. El Proyecto asegurará que los grupos de interés (mujeres, jóvenes, indígenas) participen activamente</w:t>
      </w:r>
      <w:r>
        <w:rPr>
          <w:lang w:val="es-CR"/>
        </w:rPr>
        <w:t>, generando espacios diferentes para ellos, si es necesario</w:t>
      </w:r>
      <w:r w:rsidRPr="00EF074F">
        <w:rPr>
          <w:lang w:val="es-CR"/>
        </w:rPr>
        <w:t>:</w:t>
      </w:r>
    </w:p>
    <w:p w14:paraId="1824EBF5" w14:textId="77777777" w:rsidR="00241FE9" w:rsidRPr="009E2CD8" w:rsidRDefault="00241FE9" w:rsidP="00875CD4">
      <w:pPr>
        <w:pStyle w:val="Prrafodelista"/>
        <w:numPr>
          <w:ilvl w:val="0"/>
          <w:numId w:val="67"/>
        </w:numPr>
        <w:rPr>
          <w:b/>
        </w:rPr>
      </w:pPr>
      <w:r w:rsidRPr="009E2CD8">
        <w:rPr>
          <w:i/>
        </w:rPr>
        <w:t>Participación de mujeres</w:t>
      </w:r>
      <w:r>
        <w:t>. Se financiar</w:t>
      </w:r>
      <w:r w:rsidRPr="009E2CD8">
        <w:rPr>
          <w:lang w:val="es-CR"/>
        </w:rPr>
        <w:t xml:space="preserve">án </w:t>
      </w:r>
      <w:r w:rsidRPr="00B52E0B">
        <w:t>PN con participación de las mujeres, en particular por las mujer</w:t>
      </w:r>
      <w:r>
        <w:t>es jefas de hogar. S</w:t>
      </w:r>
      <w:r w:rsidRPr="009E2CD8">
        <w:rPr>
          <w:lang w:val="es-CR"/>
        </w:rPr>
        <w:t xml:space="preserve">e promoverán </w:t>
      </w:r>
      <w:r w:rsidRPr="00B52E0B">
        <w:t>actividades con demanda comercial, de acuerdo con los circuitos comerciales, adaptadas a las diferentes identidades socioculturales y etarias de las mujeres (no étnicas, indígenas, jóvenes), entre ellas: i) inclusión de las mujeres en cadenas de valor, rescatando y valorando sus destrezas y habilidades en cuanto a la transformación de materias primas; ii) cría de animales menores (en fresco o procesado); iii) rescate y fortalecimiento de las capacidades de negociación en los ámbitos de comercialización</w:t>
      </w:r>
      <w:r>
        <w:t xml:space="preserve"> y</w:t>
      </w:r>
      <w:r w:rsidRPr="00B52E0B">
        <w:t xml:space="preserve"> manejo financiero</w:t>
      </w:r>
      <w:r w:rsidRPr="009E2CD8">
        <w:rPr>
          <w:lang w:val="es-CR"/>
        </w:rPr>
        <w:t xml:space="preserve"> (UNICAS, fondos revolventes)</w:t>
      </w:r>
      <w:r w:rsidRPr="00B52E0B">
        <w:t>; iv) desarrollo de actividades de turismo rural o de naturaleza, y v) producción artesanal, entre otros.</w:t>
      </w:r>
    </w:p>
    <w:p w14:paraId="5B7CD192" w14:textId="77777777" w:rsidR="00241FE9" w:rsidRPr="009E2CD8" w:rsidRDefault="00241FE9" w:rsidP="00875CD4">
      <w:pPr>
        <w:pStyle w:val="Prrafodelista"/>
        <w:numPr>
          <w:ilvl w:val="0"/>
          <w:numId w:val="67"/>
        </w:numPr>
        <w:rPr>
          <w:b/>
        </w:rPr>
      </w:pPr>
      <w:r w:rsidRPr="009E2CD8">
        <w:rPr>
          <w:i/>
        </w:rPr>
        <w:t>Participación de personas jóvenes.</w:t>
      </w:r>
      <w:r w:rsidRPr="00B52E0B">
        <w:t xml:space="preserve"> Se asegurará la plena consideración de sus legítimas aspiraciones, necesidades y deseos, el hecho de no disponer de tierra</w:t>
      </w:r>
      <w:r w:rsidRPr="009E2CD8">
        <w:rPr>
          <w:lang w:val="es-CR"/>
        </w:rPr>
        <w:t xml:space="preserve"> por algunos</w:t>
      </w:r>
      <w:r w:rsidRPr="00B52E0B">
        <w:t>, y la falta de oportunidades alternativas a la producción agropecuaria. Entre las alternativas a apoyar</w:t>
      </w:r>
      <w:r w:rsidRPr="009E2CD8">
        <w:rPr>
          <w:lang w:val="es-CR"/>
        </w:rPr>
        <w:t xml:space="preserve"> con PN</w:t>
      </w:r>
      <w:r w:rsidRPr="00B52E0B">
        <w:t xml:space="preserve"> están i) tiendas de venta y reparación de aparatos eléctricos y electrónicos; ii) empresas de turismo sostenible; iii) </w:t>
      </w:r>
      <w:r>
        <w:t>transporte y comercialización,</w:t>
      </w:r>
      <w:r w:rsidRPr="00B52E0B">
        <w:t xml:space="preserve"> iv) cría de animales menores, pesca, acuicultura y otras actividades agropecuarias con base en acuerdos para el usufructo de tierras baldías o subutilizadas en posesión de sus padres y para el uso compartido de sus activos</w:t>
      </w:r>
      <w:r w:rsidRPr="009E2CD8">
        <w:rPr>
          <w:lang w:val="es-CR"/>
        </w:rPr>
        <w:t xml:space="preserve"> y v) servicios de apoyo al desarrollo de las cadenas de valor</w:t>
      </w:r>
      <w:r w:rsidRPr="00B52E0B">
        <w:t>.</w:t>
      </w:r>
    </w:p>
    <w:p w14:paraId="5E80B763" w14:textId="77777777" w:rsidR="00241FE9" w:rsidRPr="00B52E0B" w:rsidRDefault="00241FE9" w:rsidP="009E2CD8">
      <w:pPr>
        <w:rPr>
          <w:lang w:val="es-CR"/>
        </w:rPr>
      </w:pPr>
      <w:r w:rsidRPr="00B52E0B">
        <w:rPr>
          <w:lang w:val="es-CR"/>
        </w:rPr>
        <w:t>Los PN podrán ser de</w:t>
      </w:r>
      <w:r>
        <w:rPr>
          <w:lang w:val="es-CR"/>
        </w:rPr>
        <w:t>:</w:t>
      </w:r>
      <w:r w:rsidRPr="00B52E0B">
        <w:rPr>
          <w:lang w:val="es-CR"/>
        </w:rPr>
        <w:t xml:space="preserve"> (i) Agronegocios (actividades agrícolas, ganaderas, transformación, comercialización</w:t>
      </w:r>
      <w:r>
        <w:rPr>
          <w:lang w:val="es-CR"/>
        </w:rPr>
        <w:t>, turismo sostenible</w:t>
      </w:r>
      <w:r w:rsidRPr="00B52E0B">
        <w:rPr>
          <w:lang w:val="es-CR"/>
        </w:rPr>
        <w:t xml:space="preserve">); (ii) Negocios verdes, que incluyen actividades de generación de ingresos </w:t>
      </w:r>
      <w:r>
        <w:rPr>
          <w:lang w:val="es-CR"/>
        </w:rPr>
        <w:t xml:space="preserve">y conservación </w:t>
      </w:r>
      <w:r w:rsidRPr="00B52E0B">
        <w:rPr>
          <w:lang w:val="es-CR"/>
        </w:rPr>
        <w:t>alrededor de los recursos naturales (praderas, forestería</w:t>
      </w:r>
      <w:r>
        <w:rPr>
          <w:lang w:val="es-CR"/>
        </w:rPr>
        <w:t>, biodiversidad</w:t>
      </w:r>
      <w:r w:rsidRPr="00B52E0B">
        <w:rPr>
          <w:lang w:val="es-CR"/>
        </w:rPr>
        <w:t>) y (iii) Servicios de apoyo a las cadenas de valor (reparación de maquinaria y equipo</w:t>
      </w:r>
      <w:r>
        <w:rPr>
          <w:lang w:val="es-CR"/>
        </w:rPr>
        <w:t xml:space="preserve"> agrícola y agroindustrial</w:t>
      </w:r>
      <w:r w:rsidRPr="00B52E0B">
        <w:rPr>
          <w:lang w:val="es-CR"/>
        </w:rPr>
        <w:t>, servicios contables, etc.). Los PN incluirán el financiamiento de bienes (materiales, equipos, insumos), la rehabilitación/construcción de obras, servicios de asistencia técnica y el PFO. Además, todos los PN deberán detallar las medidas de protección de los recursos naturales, gestión ambiental y adaptación de cambio climático que correspondan y que</w:t>
      </w:r>
      <w:r>
        <w:rPr>
          <w:lang w:val="es-CR"/>
        </w:rPr>
        <w:t xml:space="preserve"> serán desarrolladas en los bienes privados de las organizaciones</w:t>
      </w:r>
      <w:r w:rsidRPr="00B52E0B">
        <w:rPr>
          <w:lang w:val="es-CR"/>
        </w:rPr>
        <w:t>. Adicionalmente, se identificarán las necesidades de mejora de recursos naturales asociados a l</w:t>
      </w:r>
      <w:r>
        <w:rPr>
          <w:lang w:val="es-CR"/>
        </w:rPr>
        <w:t xml:space="preserve">os negocios rurales, que corresponden con bienes públicos y que </w:t>
      </w:r>
      <w:r w:rsidRPr="00B52E0B">
        <w:rPr>
          <w:lang w:val="es-CR"/>
        </w:rPr>
        <w:t>se canalizarán a través del componente 1.</w:t>
      </w:r>
    </w:p>
    <w:p w14:paraId="0B0839A5" w14:textId="4FA802E9" w:rsidR="00241FE9" w:rsidRPr="00B52E0B" w:rsidRDefault="00241FE9" w:rsidP="009E2CD8">
      <w:pPr>
        <w:rPr>
          <w:lang w:val="es-ES"/>
        </w:rPr>
      </w:pPr>
      <w:r w:rsidRPr="00B52E0B">
        <w:rPr>
          <w:lang w:val="es-CR"/>
        </w:rPr>
        <w:t xml:space="preserve">Todos los PN formulados serán revisados por el equipo de la UCP y </w:t>
      </w:r>
      <w:r>
        <w:rPr>
          <w:lang w:val="es-CR"/>
        </w:rPr>
        <w:t>de las AZ</w:t>
      </w:r>
      <w:r w:rsidRPr="00B52E0B">
        <w:rPr>
          <w:lang w:val="es-CR"/>
        </w:rPr>
        <w:t>, para su aprobación</w:t>
      </w:r>
      <w:r>
        <w:rPr>
          <w:lang w:val="es-CR"/>
        </w:rPr>
        <w:t>, según criterios definidos (matriz de calificación de viabilidad)</w:t>
      </w:r>
      <w:r w:rsidRPr="00B52E0B">
        <w:rPr>
          <w:lang w:val="es-CR"/>
        </w:rPr>
        <w:t xml:space="preserve">.  De acuerdo al tipo de Plan se podrá contar con apoyo de las Direcciones Técnicas de </w:t>
      </w:r>
      <w:r w:rsidR="004C20A9">
        <w:rPr>
          <w:lang w:val="es-CR"/>
        </w:rPr>
        <w:t>AGRO RURAL</w:t>
      </w:r>
      <w:r w:rsidRPr="00B52E0B">
        <w:rPr>
          <w:lang w:val="es-CR"/>
        </w:rPr>
        <w:t xml:space="preserve"> o de otros técnicos especializados </w:t>
      </w:r>
      <w:r>
        <w:rPr>
          <w:lang w:val="es-CR"/>
        </w:rPr>
        <w:t>que serán contratados, en la revisión de la la</w:t>
      </w:r>
      <w:r w:rsidRPr="00B52E0B">
        <w:rPr>
          <w:lang w:val="es-CR"/>
        </w:rPr>
        <w:t xml:space="preserve"> viabilidad </w:t>
      </w:r>
      <w:r>
        <w:rPr>
          <w:lang w:val="es-CR"/>
        </w:rPr>
        <w:t xml:space="preserve">(técnica, </w:t>
      </w:r>
      <w:r w:rsidRPr="00B52E0B">
        <w:rPr>
          <w:lang w:val="es-CR"/>
        </w:rPr>
        <w:t>ambiental, de mercado, organizativa y financiera</w:t>
      </w:r>
      <w:r>
        <w:rPr>
          <w:lang w:val="es-CR"/>
        </w:rPr>
        <w:t>)</w:t>
      </w:r>
      <w:r w:rsidRPr="00B52E0B">
        <w:rPr>
          <w:lang w:val="es-CR"/>
        </w:rPr>
        <w:t xml:space="preserve">. Todos los PN con </w:t>
      </w:r>
      <w:r>
        <w:rPr>
          <w:lang w:val="es-CR"/>
        </w:rPr>
        <w:t xml:space="preserve">dictamen de </w:t>
      </w:r>
      <w:r w:rsidRPr="00B52E0B">
        <w:rPr>
          <w:lang w:val="es-CR"/>
        </w:rPr>
        <w:t>viabilidad</w:t>
      </w:r>
      <w:r>
        <w:rPr>
          <w:lang w:val="es-CR"/>
        </w:rPr>
        <w:t xml:space="preserve"> positiva</w:t>
      </w:r>
      <w:r w:rsidRPr="00B52E0B">
        <w:rPr>
          <w:lang w:val="es-CR"/>
        </w:rPr>
        <w:t xml:space="preserve"> serán presentados al Comité Local de Asignación de Recursos (CLAR).</w:t>
      </w:r>
    </w:p>
    <w:p w14:paraId="559818E6" w14:textId="77777777" w:rsidR="00241FE9" w:rsidRPr="009E2CD8" w:rsidRDefault="00241FE9" w:rsidP="00875CD4">
      <w:pPr>
        <w:pStyle w:val="Prrafodelista"/>
        <w:numPr>
          <w:ilvl w:val="0"/>
          <w:numId w:val="68"/>
        </w:numPr>
        <w:rPr>
          <w:rFonts w:cs="Times New Roman"/>
          <w:i/>
          <w:lang w:val="es-ES"/>
        </w:rPr>
      </w:pPr>
      <w:r w:rsidRPr="009E2CD8">
        <w:rPr>
          <w:i/>
          <w:lang w:val="es-ES"/>
        </w:rPr>
        <w:lastRenderedPageBreak/>
        <w:t xml:space="preserve">Aprobación por el CLAR.  </w:t>
      </w:r>
      <w:r w:rsidRPr="009E2CD8">
        <w:rPr>
          <w:lang w:val="es-ES"/>
        </w:rPr>
        <w:t xml:space="preserve">El CLAR es el espacio de participación, transparencia y rendición de cuentas a nivel de los territorios, donde se presentan los PN. </w:t>
      </w:r>
      <w:r w:rsidRPr="009E2CD8">
        <w:rPr>
          <w:rFonts w:cs="Arial"/>
          <w:shd w:val="clear" w:color="auto" w:fill="FFFFFF"/>
          <w:lang w:val="es-CR"/>
        </w:rPr>
        <w:t>Los CLAR estarán conformados por representantes de instituciones públicas y privadas, la sociedad civil organizada en un territorio local, y serán presididos por el Alcalde. El CLAR revisará y aprobará la selección de los PN de las organizaciones de productores agrarios</w:t>
      </w:r>
      <w:r w:rsidRPr="00B52E0B">
        <w:rPr>
          <w:rStyle w:val="Refdenotaalpie"/>
          <w:rFonts w:ascii="Verdana" w:hAnsi="Verdana" w:cs="Arial"/>
          <w:sz w:val="19"/>
          <w:szCs w:val="19"/>
          <w:shd w:val="clear" w:color="auto" w:fill="FFFFFF"/>
        </w:rPr>
        <w:footnoteReference w:id="40"/>
      </w:r>
      <w:r w:rsidRPr="009E2CD8">
        <w:rPr>
          <w:rFonts w:cs="Arial"/>
          <w:shd w:val="clear" w:color="auto" w:fill="FFFFFF"/>
          <w:lang w:val="es-CR"/>
        </w:rPr>
        <w:t xml:space="preserve"> que participan en el concurso.</w:t>
      </w:r>
    </w:p>
    <w:p w14:paraId="470024F8" w14:textId="77777777" w:rsidR="00241FE9" w:rsidRPr="009E2CD8" w:rsidRDefault="00241FE9" w:rsidP="00875CD4">
      <w:pPr>
        <w:pStyle w:val="Prrafodelista"/>
        <w:numPr>
          <w:ilvl w:val="0"/>
          <w:numId w:val="68"/>
        </w:numPr>
        <w:rPr>
          <w:rFonts w:cs="Times New Roman"/>
          <w:i/>
          <w:lang w:val="es-ES"/>
        </w:rPr>
      </w:pPr>
      <w:r w:rsidRPr="009E2CD8">
        <w:rPr>
          <w:i/>
          <w:lang w:val="es-ES"/>
        </w:rPr>
        <w:t>Ejecución del PN, seguimiento y evaluación.</w:t>
      </w:r>
      <w:r w:rsidRPr="009E2CD8">
        <w:rPr>
          <w:lang w:val="es-ES"/>
        </w:rPr>
        <w:t xml:space="preserve"> La ejecución del PN será realizada directamente por la organización de pequeños productores, para lo cual se transferirán los recursos, según medios digitales (pagos móviles).  Las organizaciones aplicarán instrumentos de S&amp;E participativo desde el inicio de la implementación de su PN, con el fin de crear capacidades en S&amp;E. Los equipos de las AZ (jefe zonal, promotores) serán los responsables del seguimiento periódico a los PN; así como el equipo de la UCP central, según instrumentos de PSE digitales y en la web.</w:t>
      </w:r>
    </w:p>
    <w:p w14:paraId="6B9709C5" w14:textId="77777777" w:rsidR="00241FE9" w:rsidRPr="00374FF5" w:rsidRDefault="00241FE9" w:rsidP="00241FE9">
      <w:pPr>
        <w:pStyle w:val="Prrafodelista"/>
        <w:tabs>
          <w:tab w:val="left" w:pos="567"/>
        </w:tabs>
        <w:spacing w:after="160" w:line="216" w:lineRule="auto"/>
        <w:ind w:left="0"/>
        <w:rPr>
          <w:rFonts w:ascii="Verdana" w:hAnsi="Verdana"/>
          <w:b/>
          <w:sz w:val="19"/>
          <w:szCs w:val="19"/>
          <w:lang w:val="es-ES"/>
        </w:rPr>
      </w:pPr>
    </w:p>
    <w:p w14:paraId="1C5EB5F1" w14:textId="6B5B6FCB" w:rsidR="00241FE9" w:rsidRDefault="00241FE9" w:rsidP="00875CD4">
      <w:pPr>
        <w:pStyle w:val="Prrafodelista"/>
        <w:numPr>
          <w:ilvl w:val="0"/>
          <w:numId w:val="75"/>
        </w:numPr>
        <w:rPr>
          <w:lang w:val="es-CR"/>
        </w:rPr>
      </w:pPr>
      <w:r w:rsidRPr="009E2CD8">
        <w:rPr>
          <w:b/>
          <w:bCs/>
          <w:lang w:val="es-CR"/>
        </w:rPr>
        <w:t>Productos</w:t>
      </w:r>
      <w:r w:rsidRPr="009E2CD8">
        <w:rPr>
          <w:lang w:val="es-CR"/>
        </w:rPr>
        <w:t>. Planes de Negocios (PN) y Planes de Fortalecimiento Organizacional (PFO) implementados.</w:t>
      </w:r>
      <w:r w:rsidR="001612DC">
        <w:rPr>
          <w:lang w:val="es-CR"/>
        </w:rPr>
        <w:t xml:space="preserve"> </w:t>
      </w:r>
      <w:r w:rsidR="001612DC" w:rsidRPr="001612DC">
        <w:rPr>
          <w:lang w:val="es-CR"/>
        </w:rPr>
        <w:t>Pequeños productores agrarios organizados que reciben asistencia técnica.</w:t>
      </w:r>
    </w:p>
    <w:p w14:paraId="63F7358F" w14:textId="53863737" w:rsidR="00241FC0" w:rsidRPr="00241FC0" w:rsidRDefault="00241FC0" w:rsidP="00241FC0">
      <w:pPr>
        <w:rPr>
          <w:b/>
          <w:lang w:val="es-CR"/>
        </w:rPr>
      </w:pPr>
      <w:r w:rsidRPr="00241FC0">
        <w:rPr>
          <w:b/>
          <w:lang w:val="es-CR"/>
        </w:rPr>
        <w:t>Fondos Concursables</w:t>
      </w:r>
    </w:p>
    <w:p w14:paraId="6D9DA314" w14:textId="0D23A43A" w:rsidR="00241FC0" w:rsidRDefault="00241FC0" w:rsidP="00241FC0">
      <w:pPr>
        <w:rPr>
          <w:lang w:val="es-CR"/>
        </w:rPr>
      </w:pPr>
      <w:r>
        <w:rPr>
          <w:lang w:val="es-CR"/>
        </w:rPr>
        <w:t xml:space="preserve">Se realizarán </w:t>
      </w:r>
      <w:r w:rsidR="003C2E28">
        <w:rPr>
          <w:lang w:val="es-CR"/>
        </w:rPr>
        <w:t>3 concursos, que iniciarán en el primer año. Estos concursos serán desarrollados bajo la metodología explicada líneas antes. Se tendrá un apoyo y acompañamiento en todas las etapas del proceso a los participantes. En los casos donde existe PN a ser identificados y desarrollados por el proyecto, estos formarán parte también de los calendarios, a fin de cumplir con las metas de ejecución de planes de negocios. El detalle de las convocatorias se muestra a continuación:</w:t>
      </w:r>
    </w:p>
    <w:p w14:paraId="2C3279C7" w14:textId="540E91E4" w:rsidR="003C2E28" w:rsidRDefault="003C2E28" w:rsidP="003C2E28">
      <w:pPr>
        <w:pStyle w:val="Descripcin"/>
        <w:keepNext/>
      </w:pPr>
      <w:bookmarkStart w:id="246" w:name="_Toc23092769"/>
      <w:r>
        <w:t xml:space="preserve">Tabla </w:t>
      </w:r>
      <w:r w:rsidR="0008175B">
        <w:fldChar w:fldCharType="begin"/>
      </w:r>
      <w:r w:rsidR="0008175B">
        <w:instrText xml:space="preserve"> SEQ Tabla \* ARABIC </w:instrText>
      </w:r>
      <w:r w:rsidR="0008175B">
        <w:fldChar w:fldCharType="separate"/>
      </w:r>
      <w:r w:rsidR="004D0F85">
        <w:rPr>
          <w:noProof/>
        </w:rPr>
        <w:t>90</w:t>
      </w:r>
      <w:r w:rsidR="0008175B">
        <w:rPr>
          <w:noProof/>
        </w:rPr>
        <w:fldChar w:fldCharType="end"/>
      </w:r>
      <w:r>
        <w:t>: Convocatorias a Fondos Concursables</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22"/>
        <w:gridCol w:w="1520"/>
        <w:gridCol w:w="798"/>
        <w:gridCol w:w="798"/>
        <w:gridCol w:w="795"/>
        <w:gridCol w:w="795"/>
      </w:tblGrid>
      <w:tr w:rsidR="003C2E28" w:rsidRPr="00241FC0" w14:paraId="7193FC8C" w14:textId="3FC14940" w:rsidTr="003C2E28">
        <w:trPr>
          <w:trHeight w:val="204"/>
        </w:trPr>
        <w:tc>
          <w:tcPr>
            <w:tcW w:w="2335" w:type="pct"/>
            <w:shd w:val="clear" w:color="auto" w:fill="auto"/>
            <w:noWrap/>
            <w:vAlign w:val="bottom"/>
          </w:tcPr>
          <w:p w14:paraId="282EF5F1" w14:textId="2A14AA50" w:rsidR="003C2E28" w:rsidRPr="00241FC0" w:rsidRDefault="003C2E28" w:rsidP="003C2E28">
            <w:pPr>
              <w:spacing w:after="0" w:line="240" w:lineRule="auto"/>
              <w:jc w:val="center"/>
              <w:rPr>
                <w:rFonts w:ascii="Arial" w:eastAsia="Times New Roman" w:hAnsi="Arial" w:cs="Arial"/>
                <w:b/>
                <w:bCs/>
                <w:sz w:val="16"/>
                <w:szCs w:val="16"/>
                <w:lang w:eastAsia="es-PE"/>
              </w:rPr>
            </w:pPr>
            <w:r w:rsidRPr="00241FC0">
              <w:rPr>
                <w:rFonts w:ascii="Arial" w:eastAsia="Times New Roman" w:hAnsi="Arial" w:cs="Arial"/>
                <w:b/>
                <w:bCs/>
                <w:sz w:val="16"/>
                <w:szCs w:val="16"/>
                <w:lang w:eastAsia="es-PE"/>
              </w:rPr>
              <w:t>Descripción de actividades</w:t>
            </w:r>
          </w:p>
        </w:tc>
        <w:tc>
          <w:tcPr>
            <w:tcW w:w="861" w:type="pct"/>
            <w:shd w:val="clear" w:color="auto" w:fill="auto"/>
            <w:noWrap/>
            <w:vAlign w:val="bottom"/>
          </w:tcPr>
          <w:p w14:paraId="2C9DE4D6" w14:textId="648E05BE" w:rsidR="003C2E28" w:rsidRPr="00241FC0" w:rsidRDefault="003C2E28" w:rsidP="003C2E28">
            <w:pPr>
              <w:spacing w:after="0" w:line="240" w:lineRule="auto"/>
              <w:jc w:val="center"/>
              <w:rPr>
                <w:rFonts w:ascii="Arial" w:eastAsia="Times New Roman" w:hAnsi="Arial" w:cs="Arial"/>
                <w:sz w:val="16"/>
                <w:szCs w:val="16"/>
                <w:lang w:eastAsia="es-PE"/>
              </w:rPr>
            </w:pPr>
            <w:r w:rsidRPr="00241FC0">
              <w:rPr>
                <w:rFonts w:ascii="Arial" w:eastAsia="Times New Roman" w:hAnsi="Arial" w:cs="Arial"/>
                <w:b/>
                <w:bCs/>
                <w:sz w:val="16"/>
                <w:szCs w:val="16"/>
                <w:lang w:eastAsia="es-PE"/>
              </w:rPr>
              <w:t>Unidad</w:t>
            </w:r>
          </w:p>
        </w:tc>
        <w:tc>
          <w:tcPr>
            <w:tcW w:w="452" w:type="pct"/>
            <w:shd w:val="clear" w:color="auto" w:fill="auto"/>
            <w:noWrap/>
            <w:vAlign w:val="bottom"/>
          </w:tcPr>
          <w:p w14:paraId="4060A7C1" w14:textId="2400943E" w:rsidR="003C2E28" w:rsidRPr="00241FC0" w:rsidRDefault="003C2E28" w:rsidP="003C2E28">
            <w:pPr>
              <w:spacing w:after="0" w:line="240" w:lineRule="auto"/>
              <w:jc w:val="center"/>
              <w:rPr>
                <w:rFonts w:ascii="Arial" w:eastAsia="Times New Roman" w:hAnsi="Arial" w:cs="Arial"/>
                <w:sz w:val="16"/>
                <w:szCs w:val="16"/>
                <w:lang w:eastAsia="es-PE"/>
              </w:rPr>
            </w:pPr>
            <w:r w:rsidRPr="00241FC0">
              <w:rPr>
                <w:rFonts w:ascii="Arial" w:eastAsia="Times New Roman" w:hAnsi="Arial" w:cs="Arial"/>
                <w:b/>
                <w:bCs/>
                <w:sz w:val="16"/>
                <w:szCs w:val="16"/>
                <w:lang w:eastAsia="es-PE"/>
              </w:rPr>
              <w:t>Año 1</w:t>
            </w:r>
          </w:p>
        </w:tc>
        <w:tc>
          <w:tcPr>
            <w:tcW w:w="452" w:type="pct"/>
            <w:shd w:val="clear" w:color="auto" w:fill="auto"/>
            <w:noWrap/>
            <w:vAlign w:val="bottom"/>
          </w:tcPr>
          <w:p w14:paraId="571071ED" w14:textId="4543E5F7" w:rsidR="003C2E28" w:rsidRPr="00241FC0" w:rsidRDefault="003C2E28" w:rsidP="003C2E28">
            <w:pPr>
              <w:spacing w:after="0" w:line="240" w:lineRule="auto"/>
              <w:jc w:val="center"/>
              <w:rPr>
                <w:rFonts w:ascii="Arial" w:eastAsia="Times New Roman" w:hAnsi="Arial" w:cs="Arial"/>
                <w:sz w:val="16"/>
                <w:szCs w:val="16"/>
                <w:lang w:eastAsia="es-PE"/>
              </w:rPr>
            </w:pPr>
            <w:r w:rsidRPr="00241FC0">
              <w:rPr>
                <w:rFonts w:ascii="Arial" w:eastAsia="Times New Roman" w:hAnsi="Arial" w:cs="Arial"/>
                <w:b/>
                <w:bCs/>
                <w:sz w:val="16"/>
                <w:szCs w:val="16"/>
                <w:lang w:eastAsia="es-PE"/>
              </w:rPr>
              <w:t>Año 2</w:t>
            </w:r>
          </w:p>
        </w:tc>
        <w:tc>
          <w:tcPr>
            <w:tcW w:w="450" w:type="pct"/>
            <w:shd w:val="clear" w:color="auto" w:fill="auto"/>
            <w:noWrap/>
            <w:vAlign w:val="bottom"/>
          </w:tcPr>
          <w:p w14:paraId="2CEF70A2" w14:textId="58DA0D98" w:rsidR="003C2E28" w:rsidRPr="00241FC0" w:rsidRDefault="003C2E28" w:rsidP="003C2E28">
            <w:pPr>
              <w:spacing w:after="0" w:line="240" w:lineRule="auto"/>
              <w:jc w:val="center"/>
              <w:rPr>
                <w:rFonts w:ascii="Arial" w:eastAsia="Times New Roman" w:hAnsi="Arial" w:cs="Arial"/>
                <w:sz w:val="16"/>
                <w:szCs w:val="16"/>
                <w:lang w:eastAsia="es-PE"/>
              </w:rPr>
            </w:pPr>
            <w:r w:rsidRPr="00241FC0">
              <w:rPr>
                <w:rFonts w:ascii="Arial" w:eastAsia="Times New Roman" w:hAnsi="Arial" w:cs="Arial"/>
                <w:b/>
                <w:bCs/>
                <w:sz w:val="16"/>
                <w:szCs w:val="16"/>
                <w:lang w:eastAsia="es-PE"/>
              </w:rPr>
              <w:t>Año 3</w:t>
            </w:r>
          </w:p>
        </w:tc>
        <w:tc>
          <w:tcPr>
            <w:tcW w:w="450" w:type="pct"/>
          </w:tcPr>
          <w:p w14:paraId="75240047" w14:textId="4A97FE09" w:rsidR="003C2E28" w:rsidRPr="003C2E28" w:rsidRDefault="003C2E28" w:rsidP="003C2E28">
            <w:pPr>
              <w:spacing w:after="0" w:line="240" w:lineRule="auto"/>
              <w:jc w:val="center"/>
              <w:rPr>
                <w:rFonts w:ascii="Arial" w:eastAsia="Times New Roman" w:hAnsi="Arial" w:cs="Arial"/>
                <w:b/>
                <w:bCs/>
                <w:sz w:val="16"/>
                <w:szCs w:val="16"/>
                <w:lang w:eastAsia="es-PE"/>
              </w:rPr>
            </w:pPr>
            <w:r w:rsidRPr="003C2E28">
              <w:rPr>
                <w:rFonts w:ascii="Arial" w:eastAsia="Times New Roman" w:hAnsi="Arial" w:cs="Arial"/>
                <w:b/>
                <w:bCs/>
                <w:sz w:val="16"/>
                <w:szCs w:val="16"/>
                <w:lang w:eastAsia="es-PE"/>
              </w:rPr>
              <w:t>Total</w:t>
            </w:r>
          </w:p>
        </w:tc>
      </w:tr>
      <w:tr w:rsidR="003C2E28" w:rsidRPr="00241FC0" w14:paraId="71AA9153" w14:textId="012BA772" w:rsidTr="001C6E98">
        <w:trPr>
          <w:trHeight w:val="204"/>
        </w:trPr>
        <w:tc>
          <w:tcPr>
            <w:tcW w:w="2335" w:type="pct"/>
            <w:shd w:val="clear" w:color="auto" w:fill="auto"/>
            <w:noWrap/>
            <w:vAlign w:val="bottom"/>
            <w:hideMark/>
          </w:tcPr>
          <w:p w14:paraId="6903001A" w14:textId="3F4EDBFD" w:rsidR="003C2E28" w:rsidRPr="00241FC0" w:rsidRDefault="003C2E28" w:rsidP="00241FC0">
            <w:pPr>
              <w:spacing w:after="0" w:line="240" w:lineRule="auto"/>
              <w:jc w:val="left"/>
              <w:rPr>
                <w:rFonts w:ascii="Arial" w:eastAsia="Times New Roman" w:hAnsi="Arial" w:cs="Arial"/>
                <w:sz w:val="16"/>
                <w:szCs w:val="16"/>
                <w:lang w:eastAsia="es-PE"/>
              </w:rPr>
            </w:pPr>
            <w:r w:rsidRPr="00241FC0">
              <w:rPr>
                <w:rFonts w:ascii="Arial" w:eastAsia="Times New Roman" w:hAnsi="Arial" w:cs="Arial"/>
                <w:sz w:val="16"/>
                <w:szCs w:val="16"/>
                <w:lang w:eastAsia="es-PE"/>
              </w:rPr>
              <w:t>F</w:t>
            </w:r>
            <w:r w:rsidR="00FB39C5">
              <w:rPr>
                <w:rFonts w:ascii="Arial" w:eastAsia="Times New Roman" w:hAnsi="Arial" w:cs="Arial"/>
                <w:sz w:val="16"/>
                <w:szCs w:val="16"/>
                <w:lang w:eastAsia="es-PE"/>
              </w:rPr>
              <w:t>inanciamiento de PN Avanzados</w:t>
            </w:r>
          </w:p>
        </w:tc>
        <w:tc>
          <w:tcPr>
            <w:tcW w:w="861" w:type="pct"/>
            <w:shd w:val="clear" w:color="auto" w:fill="auto"/>
            <w:noWrap/>
            <w:vAlign w:val="bottom"/>
            <w:hideMark/>
          </w:tcPr>
          <w:p w14:paraId="3327C235" w14:textId="77777777" w:rsidR="003C2E28" w:rsidRPr="00241FC0" w:rsidRDefault="003C2E28" w:rsidP="00241FC0">
            <w:pPr>
              <w:spacing w:after="0" w:line="240" w:lineRule="auto"/>
              <w:jc w:val="center"/>
              <w:rPr>
                <w:rFonts w:ascii="Arial" w:eastAsia="Times New Roman" w:hAnsi="Arial" w:cs="Arial"/>
                <w:sz w:val="16"/>
                <w:szCs w:val="16"/>
                <w:lang w:eastAsia="es-PE"/>
              </w:rPr>
            </w:pPr>
            <w:r w:rsidRPr="00241FC0">
              <w:rPr>
                <w:rFonts w:ascii="Arial" w:eastAsia="Times New Roman" w:hAnsi="Arial" w:cs="Arial"/>
                <w:sz w:val="16"/>
                <w:szCs w:val="16"/>
                <w:lang w:eastAsia="es-PE"/>
              </w:rPr>
              <w:t>Transferencias</w:t>
            </w:r>
          </w:p>
        </w:tc>
        <w:tc>
          <w:tcPr>
            <w:tcW w:w="452" w:type="pct"/>
            <w:shd w:val="clear" w:color="auto" w:fill="auto"/>
            <w:noWrap/>
            <w:vAlign w:val="bottom"/>
            <w:hideMark/>
          </w:tcPr>
          <w:p w14:paraId="17524027"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10</w:t>
            </w:r>
          </w:p>
        </w:tc>
        <w:tc>
          <w:tcPr>
            <w:tcW w:w="452" w:type="pct"/>
            <w:shd w:val="clear" w:color="auto" w:fill="auto"/>
            <w:noWrap/>
            <w:vAlign w:val="bottom"/>
            <w:hideMark/>
          </w:tcPr>
          <w:p w14:paraId="4973C3ED"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15</w:t>
            </w:r>
          </w:p>
        </w:tc>
        <w:tc>
          <w:tcPr>
            <w:tcW w:w="450" w:type="pct"/>
            <w:shd w:val="clear" w:color="auto" w:fill="auto"/>
            <w:noWrap/>
            <w:vAlign w:val="bottom"/>
            <w:hideMark/>
          </w:tcPr>
          <w:p w14:paraId="793037EE"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15</w:t>
            </w:r>
          </w:p>
        </w:tc>
        <w:tc>
          <w:tcPr>
            <w:tcW w:w="450" w:type="pct"/>
            <w:vAlign w:val="bottom"/>
          </w:tcPr>
          <w:p w14:paraId="02C37970" w14:textId="17C7C22C" w:rsidR="003C2E28" w:rsidRPr="003C2E28" w:rsidRDefault="003C2E28" w:rsidP="00241FC0">
            <w:pPr>
              <w:spacing w:after="0" w:line="240" w:lineRule="auto"/>
              <w:jc w:val="right"/>
              <w:rPr>
                <w:rFonts w:ascii="Arial" w:eastAsia="Times New Roman" w:hAnsi="Arial" w:cs="Arial"/>
                <w:b/>
                <w:sz w:val="16"/>
                <w:szCs w:val="16"/>
                <w:lang w:eastAsia="es-PE"/>
              </w:rPr>
            </w:pPr>
            <w:r w:rsidRPr="003C2E28">
              <w:rPr>
                <w:rFonts w:ascii="Arial" w:hAnsi="Arial" w:cs="Arial"/>
                <w:b/>
                <w:sz w:val="16"/>
                <w:szCs w:val="16"/>
              </w:rPr>
              <w:t>40</w:t>
            </w:r>
          </w:p>
        </w:tc>
      </w:tr>
      <w:tr w:rsidR="003C2E28" w:rsidRPr="00241FC0" w14:paraId="4DF99E7D" w14:textId="201679EF" w:rsidTr="001C6E98">
        <w:trPr>
          <w:trHeight w:val="204"/>
        </w:trPr>
        <w:tc>
          <w:tcPr>
            <w:tcW w:w="2335" w:type="pct"/>
            <w:shd w:val="clear" w:color="auto" w:fill="auto"/>
            <w:noWrap/>
            <w:vAlign w:val="bottom"/>
            <w:hideMark/>
          </w:tcPr>
          <w:p w14:paraId="37960B99" w14:textId="66A96A21" w:rsidR="003C2E28" w:rsidRPr="00241FC0" w:rsidRDefault="003C2E28" w:rsidP="00241FC0">
            <w:pPr>
              <w:spacing w:after="0" w:line="240" w:lineRule="auto"/>
              <w:jc w:val="left"/>
              <w:rPr>
                <w:rFonts w:ascii="Arial" w:eastAsia="Times New Roman" w:hAnsi="Arial" w:cs="Arial"/>
                <w:sz w:val="16"/>
                <w:szCs w:val="16"/>
                <w:lang w:eastAsia="es-PE"/>
              </w:rPr>
            </w:pPr>
            <w:r w:rsidRPr="00241FC0">
              <w:rPr>
                <w:rFonts w:ascii="Arial" w:eastAsia="Times New Roman" w:hAnsi="Arial" w:cs="Arial"/>
                <w:sz w:val="16"/>
                <w:szCs w:val="16"/>
                <w:lang w:eastAsia="es-PE"/>
              </w:rPr>
              <w:t xml:space="preserve">Financiamiento de </w:t>
            </w:r>
            <w:r w:rsidR="00FB39C5">
              <w:rPr>
                <w:rFonts w:ascii="Arial" w:eastAsia="Times New Roman" w:hAnsi="Arial" w:cs="Arial"/>
                <w:sz w:val="16"/>
                <w:szCs w:val="16"/>
                <w:lang w:eastAsia="es-PE"/>
              </w:rPr>
              <w:t>PN consolidación/escalamiento</w:t>
            </w:r>
            <w:r w:rsidRPr="00241FC0">
              <w:rPr>
                <w:rFonts w:ascii="Arial" w:eastAsia="Times New Roman" w:hAnsi="Arial" w:cs="Arial"/>
                <w:sz w:val="16"/>
                <w:szCs w:val="16"/>
                <w:lang w:eastAsia="es-PE"/>
              </w:rPr>
              <w:t xml:space="preserve"> </w:t>
            </w:r>
          </w:p>
        </w:tc>
        <w:tc>
          <w:tcPr>
            <w:tcW w:w="861" w:type="pct"/>
            <w:shd w:val="clear" w:color="auto" w:fill="auto"/>
            <w:noWrap/>
            <w:vAlign w:val="bottom"/>
            <w:hideMark/>
          </w:tcPr>
          <w:p w14:paraId="1247BC89" w14:textId="77777777" w:rsidR="003C2E28" w:rsidRPr="00241FC0" w:rsidRDefault="003C2E28" w:rsidP="00241FC0">
            <w:pPr>
              <w:spacing w:after="0" w:line="240" w:lineRule="auto"/>
              <w:jc w:val="center"/>
              <w:rPr>
                <w:rFonts w:ascii="Arial" w:eastAsia="Times New Roman" w:hAnsi="Arial" w:cs="Arial"/>
                <w:sz w:val="16"/>
                <w:szCs w:val="16"/>
                <w:lang w:eastAsia="es-PE"/>
              </w:rPr>
            </w:pPr>
            <w:r w:rsidRPr="00241FC0">
              <w:rPr>
                <w:rFonts w:ascii="Arial" w:eastAsia="Times New Roman" w:hAnsi="Arial" w:cs="Arial"/>
                <w:sz w:val="16"/>
                <w:szCs w:val="16"/>
                <w:lang w:eastAsia="es-PE"/>
              </w:rPr>
              <w:t>Transferencias</w:t>
            </w:r>
          </w:p>
        </w:tc>
        <w:tc>
          <w:tcPr>
            <w:tcW w:w="452" w:type="pct"/>
            <w:shd w:val="clear" w:color="auto" w:fill="auto"/>
            <w:noWrap/>
            <w:vAlign w:val="bottom"/>
            <w:hideMark/>
          </w:tcPr>
          <w:p w14:paraId="65187FFA"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300</w:t>
            </w:r>
          </w:p>
        </w:tc>
        <w:tc>
          <w:tcPr>
            <w:tcW w:w="452" w:type="pct"/>
            <w:shd w:val="clear" w:color="auto" w:fill="auto"/>
            <w:noWrap/>
            <w:vAlign w:val="bottom"/>
            <w:hideMark/>
          </w:tcPr>
          <w:p w14:paraId="77F27A1A"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424</w:t>
            </w:r>
          </w:p>
        </w:tc>
        <w:tc>
          <w:tcPr>
            <w:tcW w:w="450" w:type="pct"/>
            <w:shd w:val="clear" w:color="auto" w:fill="auto"/>
            <w:noWrap/>
            <w:vAlign w:val="bottom"/>
            <w:hideMark/>
          </w:tcPr>
          <w:p w14:paraId="2C4320F2"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326</w:t>
            </w:r>
          </w:p>
        </w:tc>
        <w:tc>
          <w:tcPr>
            <w:tcW w:w="450" w:type="pct"/>
            <w:vAlign w:val="bottom"/>
          </w:tcPr>
          <w:p w14:paraId="1950864D" w14:textId="6570C575" w:rsidR="003C2E28" w:rsidRPr="003C2E28" w:rsidRDefault="003C2E28" w:rsidP="00241FC0">
            <w:pPr>
              <w:spacing w:after="0" w:line="240" w:lineRule="auto"/>
              <w:jc w:val="right"/>
              <w:rPr>
                <w:rFonts w:ascii="Arial" w:eastAsia="Times New Roman" w:hAnsi="Arial" w:cs="Arial"/>
                <w:b/>
                <w:sz w:val="16"/>
                <w:szCs w:val="16"/>
                <w:lang w:eastAsia="es-PE"/>
              </w:rPr>
            </w:pPr>
            <w:r w:rsidRPr="003C2E28">
              <w:rPr>
                <w:rFonts w:ascii="Arial" w:hAnsi="Arial" w:cs="Arial"/>
                <w:b/>
                <w:sz w:val="16"/>
                <w:szCs w:val="16"/>
              </w:rPr>
              <w:t>1,050</w:t>
            </w:r>
          </w:p>
        </w:tc>
      </w:tr>
      <w:tr w:rsidR="003C2E28" w:rsidRPr="00241FC0" w14:paraId="7204190B" w14:textId="413CF334" w:rsidTr="001C6E98">
        <w:trPr>
          <w:trHeight w:val="204"/>
        </w:trPr>
        <w:tc>
          <w:tcPr>
            <w:tcW w:w="2335" w:type="pct"/>
            <w:shd w:val="clear" w:color="auto" w:fill="auto"/>
            <w:noWrap/>
            <w:vAlign w:val="bottom"/>
            <w:hideMark/>
          </w:tcPr>
          <w:p w14:paraId="7C4210FA" w14:textId="2F0AA207" w:rsidR="003C2E28" w:rsidRPr="00241FC0" w:rsidRDefault="003C2E28" w:rsidP="00241FC0">
            <w:pPr>
              <w:spacing w:after="0" w:line="240" w:lineRule="auto"/>
              <w:jc w:val="left"/>
              <w:rPr>
                <w:rFonts w:ascii="Arial" w:eastAsia="Times New Roman" w:hAnsi="Arial" w:cs="Arial"/>
                <w:sz w:val="16"/>
                <w:szCs w:val="16"/>
                <w:lang w:eastAsia="es-PE"/>
              </w:rPr>
            </w:pPr>
            <w:r w:rsidRPr="00241FC0">
              <w:rPr>
                <w:rFonts w:ascii="Arial" w:eastAsia="Times New Roman" w:hAnsi="Arial" w:cs="Arial"/>
                <w:sz w:val="16"/>
                <w:szCs w:val="16"/>
                <w:lang w:eastAsia="es-PE"/>
              </w:rPr>
              <w:t>Fi</w:t>
            </w:r>
            <w:r w:rsidR="00FB39C5">
              <w:rPr>
                <w:rFonts w:ascii="Arial" w:eastAsia="Times New Roman" w:hAnsi="Arial" w:cs="Arial"/>
                <w:sz w:val="16"/>
                <w:szCs w:val="16"/>
                <w:lang w:eastAsia="es-PE"/>
              </w:rPr>
              <w:t>nanciamiento de PN de jóvenes</w:t>
            </w:r>
          </w:p>
        </w:tc>
        <w:tc>
          <w:tcPr>
            <w:tcW w:w="861" w:type="pct"/>
            <w:shd w:val="clear" w:color="auto" w:fill="auto"/>
            <w:noWrap/>
            <w:vAlign w:val="bottom"/>
            <w:hideMark/>
          </w:tcPr>
          <w:p w14:paraId="0D92326C" w14:textId="77777777" w:rsidR="003C2E28" w:rsidRPr="00241FC0" w:rsidRDefault="003C2E28" w:rsidP="00241FC0">
            <w:pPr>
              <w:spacing w:after="0" w:line="240" w:lineRule="auto"/>
              <w:jc w:val="center"/>
              <w:rPr>
                <w:rFonts w:ascii="Arial" w:eastAsia="Times New Roman" w:hAnsi="Arial" w:cs="Arial"/>
                <w:sz w:val="16"/>
                <w:szCs w:val="16"/>
                <w:lang w:eastAsia="es-PE"/>
              </w:rPr>
            </w:pPr>
            <w:r w:rsidRPr="00241FC0">
              <w:rPr>
                <w:rFonts w:ascii="Arial" w:eastAsia="Times New Roman" w:hAnsi="Arial" w:cs="Arial"/>
                <w:sz w:val="16"/>
                <w:szCs w:val="16"/>
                <w:lang w:eastAsia="es-PE"/>
              </w:rPr>
              <w:t>Transferencias</w:t>
            </w:r>
          </w:p>
        </w:tc>
        <w:tc>
          <w:tcPr>
            <w:tcW w:w="452" w:type="pct"/>
            <w:shd w:val="clear" w:color="auto" w:fill="auto"/>
            <w:noWrap/>
            <w:vAlign w:val="bottom"/>
            <w:hideMark/>
          </w:tcPr>
          <w:p w14:paraId="3CA5066B"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w:t>
            </w:r>
          </w:p>
        </w:tc>
        <w:tc>
          <w:tcPr>
            <w:tcW w:w="452" w:type="pct"/>
            <w:shd w:val="clear" w:color="auto" w:fill="auto"/>
            <w:noWrap/>
            <w:vAlign w:val="bottom"/>
            <w:hideMark/>
          </w:tcPr>
          <w:p w14:paraId="21F3FEA8"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20</w:t>
            </w:r>
          </w:p>
        </w:tc>
        <w:tc>
          <w:tcPr>
            <w:tcW w:w="450" w:type="pct"/>
            <w:shd w:val="clear" w:color="auto" w:fill="auto"/>
            <w:noWrap/>
            <w:vAlign w:val="bottom"/>
            <w:hideMark/>
          </w:tcPr>
          <w:p w14:paraId="287D26F5" w14:textId="77777777" w:rsidR="003C2E28" w:rsidRPr="00241FC0" w:rsidRDefault="003C2E28" w:rsidP="00241FC0">
            <w:pPr>
              <w:spacing w:after="0" w:line="240" w:lineRule="auto"/>
              <w:jc w:val="right"/>
              <w:rPr>
                <w:rFonts w:ascii="Arial" w:eastAsia="Times New Roman" w:hAnsi="Arial" w:cs="Arial"/>
                <w:sz w:val="16"/>
                <w:szCs w:val="16"/>
                <w:lang w:eastAsia="es-PE"/>
              </w:rPr>
            </w:pPr>
            <w:r w:rsidRPr="00241FC0">
              <w:rPr>
                <w:rFonts w:ascii="Arial" w:eastAsia="Times New Roman" w:hAnsi="Arial" w:cs="Arial"/>
                <w:sz w:val="16"/>
                <w:szCs w:val="16"/>
                <w:lang w:eastAsia="es-PE"/>
              </w:rPr>
              <w:t>50</w:t>
            </w:r>
          </w:p>
        </w:tc>
        <w:tc>
          <w:tcPr>
            <w:tcW w:w="450" w:type="pct"/>
            <w:vAlign w:val="bottom"/>
          </w:tcPr>
          <w:p w14:paraId="5A4AEF10" w14:textId="3254118A" w:rsidR="003C2E28" w:rsidRPr="003C2E28" w:rsidRDefault="003C2E28" w:rsidP="00241FC0">
            <w:pPr>
              <w:spacing w:after="0" w:line="240" w:lineRule="auto"/>
              <w:jc w:val="right"/>
              <w:rPr>
                <w:rFonts w:ascii="Arial" w:eastAsia="Times New Roman" w:hAnsi="Arial" w:cs="Arial"/>
                <w:b/>
                <w:sz w:val="16"/>
                <w:szCs w:val="16"/>
                <w:lang w:eastAsia="es-PE"/>
              </w:rPr>
            </w:pPr>
            <w:r w:rsidRPr="003C2E28">
              <w:rPr>
                <w:rFonts w:ascii="Arial" w:hAnsi="Arial" w:cs="Arial"/>
                <w:b/>
                <w:sz w:val="16"/>
                <w:szCs w:val="16"/>
              </w:rPr>
              <w:t>70</w:t>
            </w:r>
          </w:p>
        </w:tc>
      </w:tr>
      <w:tr w:rsidR="003C2E28" w:rsidRPr="00241FC0" w14:paraId="19EE9F2F" w14:textId="07C220D1" w:rsidTr="001C6E98">
        <w:trPr>
          <w:trHeight w:val="204"/>
        </w:trPr>
        <w:tc>
          <w:tcPr>
            <w:tcW w:w="2335" w:type="pct"/>
            <w:shd w:val="clear" w:color="auto" w:fill="auto"/>
            <w:noWrap/>
            <w:vAlign w:val="bottom"/>
            <w:hideMark/>
          </w:tcPr>
          <w:p w14:paraId="57F23BAD" w14:textId="6A6E1DC2" w:rsidR="003C2E28" w:rsidRPr="00241FC0" w:rsidRDefault="003C2E28" w:rsidP="001C6E98">
            <w:pPr>
              <w:spacing w:after="0" w:line="240" w:lineRule="auto"/>
              <w:jc w:val="left"/>
              <w:rPr>
                <w:rFonts w:ascii="Arial" w:eastAsia="Times New Roman" w:hAnsi="Arial" w:cs="Arial"/>
                <w:b/>
                <w:sz w:val="16"/>
                <w:szCs w:val="16"/>
                <w:lang w:eastAsia="es-PE"/>
              </w:rPr>
            </w:pPr>
            <w:r w:rsidRPr="00241FC0">
              <w:rPr>
                <w:rFonts w:ascii="Arial" w:eastAsia="Times New Roman" w:hAnsi="Arial" w:cs="Arial"/>
                <w:b/>
                <w:sz w:val="16"/>
                <w:szCs w:val="16"/>
                <w:lang w:eastAsia="es-PE"/>
              </w:rPr>
              <w:t>Total PN</w:t>
            </w:r>
          </w:p>
        </w:tc>
        <w:tc>
          <w:tcPr>
            <w:tcW w:w="861" w:type="pct"/>
            <w:shd w:val="clear" w:color="auto" w:fill="auto"/>
            <w:noWrap/>
            <w:vAlign w:val="bottom"/>
            <w:hideMark/>
          </w:tcPr>
          <w:p w14:paraId="02E849D9" w14:textId="5C97F097" w:rsidR="003C2E28" w:rsidRPr="00241FC0" w:rsidRDefault="003C2E28" w:rsidP="001C6E98">
            <w:pPr>
              <w:spacing w:after="0" w:line="240" w:lineRule="auto"/>
              <w:jc w:val="center"/>
              <w:rPr>
                <w:rFonts w:ascii="Arial" w:eastAsia="Times New Roman" w:hAnsi="Arial" w:cs="Arial"/>
                <w:b/>
                <w:sz w:val="16"/>
                <w:szCs w:val="16"/>
                <w:lang w:eastAsia="es-PE"/>
              </w:rPr>
            </w:pPr>
            <w:r>
              <w:rPr>
                <w:rFonts w:ascii="Arial" w:eastAsia="Times New Roman" w:hAnsi="Arial" w:cs="Arial"/>
                <w:b/>
                <w:sz w:val="16"/>
                <w:szCs w:val="16"/>
                <w:lang w:eastAsia="es-PE"/>
              </w:rPr>
              <w:t>Transferencias</w:t>
            </w:r>
          </w:p>
        </w:tc>
        <w:tc>
          <w:tcPr>
            <w:tcW w:w="452" w:type="pct"/>
            <w:shd w:val="clear" w:color="auto" w:fill="auto"/>
            <w:noWrap/>
            <w:vAlign w:val="bottom"/>
            <w:hideMark/>
          </w:tcPr>
          <w:p w14:paraId="2465AFD3" w14:textId="77777777" w:rsidR="003C2E28" w:rsidRPr="00241FC0" w:rsidRDefault="003C2E28" w:rsidP="001C6E98">
            <w:pPr>
              <w:spacing w:after="0" w:line="240" w:lineRule="auto"/>
              <w:jc w:val="right"/>
              <w:rPr>
                <w:rFonts w:ascii="Arial" w:eastAsia="Times New Roman" w:hAnsi="Arial" w:cs="Arial"/>
                <w:b/>
                <w:sz w:val="16"/>
                <w:szCs w:val="16"/>
                <w:lang w:eastAsia="es-PE"/>
              </w:rPr>
            </w:pPr>
            <w:r w:rsidRPr="00241FC0">
              <w:rPr>
                <w:rFonts w:ascii="Arial" w:eastAsia="Times New Roman" w:hAnsi="Arial" w:cs="Arial"/>
                <w:b/>
                <w:sz w:val="16"/>
                <w:szCs w:val="16"/>
                <w:lang w:eastAsia="es-PE"/>
              </w:rPr>
              <w:t>310</w:t>
            </w:r>
          </w:p>
        </w:tc>
        <w:tc>
          <w:tcPr>
            <w:tcW w:w="452" w:type="pct"/>
            <w:shd w:val="clear" w:color="auto" w:fill="auto"/>
            <w:noWrap/>
            <w:vAlign w:val="bottom"/>
            <w:hideMark/>
          </w:tcPr>
          <w:p w14:paraId="6C16E8A6" w14:textId="77777777" w:rsidR="003C2E28" w:rsidRPr="00241FC0" w:rsidRDefault="003C2E28" w:rsidP="001C6E98">
            <w:pPr>
              <w:spacing w:after="0" w:line="240" w:lineRule="auto"/>
              <w:jc w:val="right"/>
              <w:rPr>
                <w:rFonts w:ascii="Arial" w:eastAsia="Times New Roman" w:hAnsi="Arial" w:cs="Arial"/>
                <w:b/>
                <w:sz w:val="16"/>
                <w:szCs w:val="16"/>
                <w:lang w:eastAsia="es-PE"/>
              </w:rPr>
            </w:pPr>
            <w:r w:rsidRPr="00241FC0">
              <w:rPr>
                <w:rFonts w:ascii="Arial" w:eastAsia="Times New Roman" w:hAnsi="Arial" w:cs="Arial"/>
                <w:b/>
                <w:sz w:val="16"/>
                <w:szCs w:val="16"/>
                <w:lang w:eastAsia="es-PE"/>
              </w:rPr>
              <w:t>459</w:t>
            </w:r>
          </w:p>
        </w:tc>
        <w:tc>
          <w:tcPr>
            <w:tcW w:w="450" w:type="pct"/>
            <w:shd w:val="clear" w:color="auto" w:fill="auto"/>
            <w:noWrap/>
            <w:vAlign w:val="bottom"/>
            <w:hideMark/>
          </w:tcPr>
          <w:p w14:paraId="45E82596" w14:textId="77777777" w:rsidR="003C2E28" w:rsidRPr="00241FC0" w:rsidRDefault="003C2E28" w:rsidP="001C6E98">
            <w:pPr>
              <w:spacing w:after="0" w:line="240" w:lineRule="auto"/>
              <w:jc w:val="right"/>
              <w:rPr>
                <w:rFonts w:ascii="Arial" w:eastAsia="Times New Roman" w:hAnsi="Arial" w:cs="Arial"/>
                <w:b/>
                <w:sz w:val="16"/>
                <w:szCs w:val="16"/>
                <w:lang w:eastAsia="es-PE"/>
              </w:rPr>
            </w:pPr>
            <w:r w:rsidRPr="00241FC0">
              <w:rPr>
                <w:rFonts w:ascii="Arial" w:eastAsia="Times New Roman" w:hAnsi="Arial" w:cs="Arial"/>
                <w:b/>
                <w:sz w:val="16"/>
                <w:szCs w:val="16"/>
                <w:lang w:eastAsia="es-PE"/>
              </w:rPr>
              <w:t>391</w:t>
            </w:r>
          </w:p>
        </w:tc>
        <w:tc>
          <w:tcPr>
            <w:tcW w:w="450" w:type="pct"/>
            <w:vAlign w:val="bottom"/>
          </w:tcPr>
          <w:p w14:paraId="3D71A9E6" w14:textId="5E31B485" w:rsidR="003C2E28" w:rsidRPr="003C2E28" w:rsidRDefault="003C2E28" w:rsidP="001C6E98">
            <w:pPr>
              <w:spacing w:after="0" w:line="240" w:lineRule="auto"/>
              <w:jc w:val="right"/>
              <w:rPr>
                <w:rFonts w:ascii="Arial" w:eastAsia="Times New Roman" w:hAnsi="Arial" w:cs="Arial"/>
                <w:b/>
                <w:sz w:val="16"/>
                <w:szCs w:val="16"/>
                <w:lang w:eastAsia="es-PE"/>
              </w:rPr>
            </w:pPr>
            <w:r w:rsidRPr="003C2E28">
              <w:rPr>
                <w:rFonts w:ascii="Arial" w:hAnsi="Arial" w:cs="Arial"/>
                <w:b/>
                <w:sz w:val="16"/>
                <w:szCs w:val="16"/>
              </w:rPr>
              <w:t>1,160</w:t>
            </w:r>
          </w:p>
        </w:tc>
      </w:tr>
    </w:tbl>
    <w:p w14:paraId="32031E20" w14:textId="519AAF82" w:rsidR="00241FC0" w:rsidRPr="00241FC0" w:rsidRDefault="003C2E28" w:rsidP="00241FC0">
      <w:pPr>
        <w:rPr>
          <w:lang w:val="es-CR"/>
        </w:rPr>
      </w:pPr>
      <w:r>
        <w:rPr>
          <w:lang w:val="es-CR"/>
        </w:rPr>
        <w:t>Fuente: Elaboración propia.</w:t>
      </w:r>
    </w:p>
    <w:p w14:paraId="797C14D0" w14:textId="77777777" w:rsidR="00241FE9" w:rsidRPr="009E2CD8" w:rsidRDefault="00241FE9" w:rsidP="0056626E">
      <w:pPr>
        <w:pStyle w:val="Ttulo5"/>
        <w:shd w:val="clear" w:color="auto" w:fill="00CCFF"/>
        <w:rPr>
          <w:lang w:val="es-ES"/>
        </w:rPr>
      </w:pPr>
      <w:r w:rsidRPr="009E2CD8">
        <w:rPr>
          <w:lang w:val="es-ES"/>
        </w:rPr>
        <w:t>Componente 3. Desarrollo de capacidades y gestión del conocimiento</w:t>
      </w:r>
    </w:p>
    <w:p w14:paraId="28376AF9" w14:textId="77777777" w:rsidR="00241FE9" w:rsidRPr="009E2CD8" w:rsidRDefault="00241FE9" w:rsidP="00875CD4">
      <w:pPr>
        <w:pStyle w:val="Prrafodelista"/>
        <w:numPr>
          <w:ilvl w:val="0"/>
          <w:numId w:val="76"/>
        </w:numPr>
        <w:rPr>
          <w:lang w:val="es-CR"/>
        </w:rPr>
      </w:pPr>
      <w:r w:rsidRPr="001612DC">
        <w:rPr>
          <w:b/>
          <w:lang w:val="es-CR"/>
        </w:rPr>
        <w:t>Objetivo</w:t>
      </w:r>
      <w:r w:rsidRPr="009E2CD8">
        <w:rPr>
          <w:lang w:val="es-CR"/>
        </w:rPr>
        <w:t>. Este componente busca fortalecer una oferta de servicios financieros y no financieros e innovaciones para el acceso y uso de las organizaciones de pequeños productores agrarios en el desarrollo de sus negocios rurales.</w:t>
      </w:r>
    </w:p>
    <w:p w14:paraId="710F8C39" w14:textId="77777777" w:rsidR="00241FE9" w:rsidRPr="004C1010" w:rsidRDefault="00241FE9" w:rsidP="00875CD4">
      <w:pPr>
        <w:pStyle w:val="Prrafodelista"/>
        <w:numPr>
          <w:ilvl w:val="0"/>
          <w:numId w:val="76"/>
        </w:numPr>
      </w:pPr>
      <w:r>
        <w:t xml:space="preserve">El fortalecimiento de la oferta de servicios e innovaciones </w:t>
      </w:r>
      <w:r w:rsidRPr="009E2CD8">
        <w:rPr>
          <w:lang w:val="es-CR"/>
        </w:rPr>
        <w:t>requiere</w:t>
      </w:r>
      <w:r w:rsidRPr="004C1010">
        <w:t xml:space="preserve"> mejorar las capacidades técnicas</w:t>
      </w:r>
      <w:r>
        <w:t xml:space="preserve"> </w:t>
      </w:r>
      <w:r w:rsidRPr="004C1010">
        <w:t>de proveedores de servicios locales, desarrollar alianzas estratégicas con actores públicos y privados</w:t>
      </w:r>
      <w:r>
        <w:t xml:space="preserve"> que brindan servicios</w:t>
      </w:r>
      <w:r w:rsidRPr="004C1010">
        <w:t>, promover el desarrollo de innovaciones, y gestionar adecuadamente el conocimien</w:t>
      </w:r>
      <w:r>
        <w:t xml:space="preserve">to, aprendizaje y </w:t>
      </w:r>
      <w:r>
        <w:lastRenderedPageBreak/>
        <w:t xml:space="preserve">comunicación. </w:t>
      </w:r>
      <w:r w:rsidRPr="004C1010">
        <w:t>Esta oferta de servicios debe responder a las necesidades de l</w:t>
      </w:r>
      <w:r>
        <w:t>a población objetivo, según sus</w:t>
      </w:r>
      <w:r w:rsidRPr="004C1010">
        <w:t xml:space="preserve"> características específicas de género, juventud e interculturalidad. </w:t>
      </w:r>
    </w:p>
    <w:p w14:paraId="7C8368A1" w14:textId="56DF784E" w:rsidR="00241FE9" w:rsidRPr="00D30DA4" w:rsidRDefault="00241FE9" w:rsidP="00875CD4">
      <w:pPr>
        <w:pStyle w:val="Prrafodelista"/>
        <w:numPr>
          <w:ilvl w:val="0"/>
          <w:numId w:val="76"/>
        </w:numPr>
      </w:pPr>
      <w:r w:rsidRPr="00A14A0C">
        <w:rPr>
          <w:b/>
        </w:rPr>
        <w:t xml:space="preserve">Resultados esperados (efectos). </w:t>
      </w:r>
      <w:r w:rsidRPr="006F7BB3">
        <w:t xml:space="preserve">(i) </w:t>
      </w:r>
      <w:r>
        <w:t xml:space="preserve">Proveedores de </w:t>
      </w:r>
      <w:r w:rsidRPr="006F7BB3">
        <w:t xml:space="preserve">servicios financieros (IFI, empresas de insumos, UNICAS, </w:t>
      </w:r>
      <w:r>
        <w:t>FinTech</w:t>
      </w:r>
      <w:r w:rsidRPr="006F7BB3">
        <w:t>) y servicios no financieros (talentos, organizaciones de jóvenes) mejoran y fortalecen su oferta de servicios a pequeños productores, y (</w:t>
      </w:r>
      <w:r>
        <w:t xml:space="preserve">ii) Actores del Proyecto </w:t>
      </w:r>
      <w:r w:rsidRPr="00A14A0C">
        <w:rPr>
          <w:rFonts w:eastAsia="Times New Roman"/>
          <w:color w:val="000000"/>
        </w:rPr>
        <w:t xml:space="preserve">(organizaciones de </w:t>
      </w:r>
      <w:r w:rsidR="00076E89" w:rsidRPr="00A14A0C">
        <w:rPr>
          <w:rFonts w:eastAsia="Times New Roman"/>
          <w:color w:val="000000"/>
        </w:rPr>
        <w:t>pequeños productores</w:t>
      </w:r>
      <w:r w:rsidRPr="00A14A0C">
        <w:rPr>
          <w:rFonts w:eastAsia="Times New Roman"/>
          <w:color w:val="000000"/>
        </w:rPr>
        <w:t xml:space="preserve"> </w:t>
      </w:r>
      <w:r w:rsidR="001612DC">
        <w:rPr>
          <w:rFonts w:eastAsia="Times New Roman"/>
          <w:color w:val="000000"/>
        </w:rPr>
        <w:t xml:space="preserve">y </w:t>
      </w:r>
      <w:r w:rsidRPr="00A14A0C">
        <w:rPr>
          <w:rFonts w:eastAsia="Times New Roman"/>
          <w:color w:val="000000"/>
        </w:rPr>
        <w:t>proveedores de servicios</w:t>
      </w:r>
      <w:r w:rsidR="001612DC">
        <w:rPr>
          <w:rFonts w:eastAsia="Times New Roman"/>
          <w:color w:val="000000"/>
        </w:rPr>
        <w:t xml:space="preserve"> cuentan con capacitación, </w:t>
      </w:r>
      <w:r w:rsidRPr="00A14A0C">
        <w:rPr>
          <w:rFonts w:eastAsia="Times New Roman"/>
          <w:color w:val="000000"/>
        </w:rPr>
        <w:t>recursos de conocimiento y comunicación para el desarrollo del Proyecto.</w:t>
      </w:r>
    </w:p>
    <w:p w14:paraId="5851E77E" w14:textId="77777777" w:rsidR="00241FE9" w:rsidRPr="00A14A0C" w:rsidRDefault="00241FE9" w:rsidP="00A14A0C">
      <w:pPr>
        <w:rPr>
          <w:b/>
          <w:lang w:val="es-ES"/>
        </w:rPr>
      </w:pPr>
      <w:r w:rsidRPr="00A14A0C">
        <w:rPr>
          <w:b/>
          <w:lang w:val="es-ES"/>
        </w:rPr>
        <w:t>Subcomponente 3.1. Desarrollo de servicios financieros y no financieros</w:t>
      </w:r>
    </w:p>
    <w:p w14:paraId="592AA21E" w14:textId="6A874891" w:rsidR="00241FE9" w:rsidRPr="004304A2" w:rsidRDefault="00241FE9" w:rsidP="00875CD4">
      <w:pPr>
        <w:pStyle w:val="Prrafodelista"/>
        <w:numPr>
          <w:ilvl w:val="0"/>
          <w:numId w:val="76"/>
        </w:numPr>
      </w:pPr>
      <w:r w:rsidRPr="00A14A0C">
        <w:rPr>
          <w:b/>
          <w:bCs/>
        </w:rPr>
        <w:t xml:space="preserve">Objetivo. </w:t>
      </w:r>
      <w:r w:rsidRPr="00A14A0C">
        <w:rPr>
          <w:bCs/>
        </w:rPr>
        <w:t>D</w:t>
      </w:r>
      <w:r w:rsidRPr="004304A2">
        <w:t>esarrollar servicios</w:t>
      </w:r>
      <w:r>
        <w:rPr>
          <w:rStyle w:val="Refdenotaalpie"/>
          <w:rFonts w:ascii="Verdana" w:hAnsi="Verdana"/>
          <w:kern w:val="24"/>
          <w:sz w:val="20"/>
          <w:szCs w:val="20"/>
        </w:rPr>
        <w:footnoteReference w:id="41"/>
      </w:r>
      <w:r w:rsidRPr="004304A2">
        <w:t xml:space="preserve"> financieros y no financieros de apoyo al desarrollo de</w:t>
      </w:r>
      <w:r>
        <w:t xml:space="preserve"> </w:t>
      </w:r>
      <w:r w:rsidRPr="00A14A0C">
        <w:rPr>
          <w:lang w:val="es-CR"/>
        </w:rPr>
        <w:t>las</w:t>
      </w:r>
      <w:r>
        <w:t xml:space="preserve"> cadenas de valor donde participan las</w:t>
      </w:r>
      <w:r w:rsidRPr="004304A2">
        <w:t xml:space="preserve"> organizaciones de pequeños productores agrarios</w:t>
      </w:r>
      <w:r>
        <w:t xml:space="preserve"> para</w:t>
      </w:r>
      <w:r w:rsidRPr="004304A2">
        <w:t xml:space="preserve"> incrementar su competitividad, sostenibilidad y res</w:t>
      </w:r>
      <w:r w:rsidR="001612DC">
        <w:t>c</w:t>
      </w:r>
      <w:r w:rsidRPr="004304A2">
        <w:t>iliencia</w:t>
      </w:r>
      <w:r w:rsidR="001612DC">
        <w:t xml:space="preserve"> al cambio climático</w:t>
      </w:r>
      <w:r w:rsidRPr="004304A2">
        <w:t xml:space="preserve">. </w:t>
      </w:r>
    </w:p>
    <w:p w14:paraId="539A2E77" w14:textId="77777777" w:rsidR="00241FE9" w:rsidRPr="00A14A0C" w:rsidRDefault="00241FE9" w:rsidP="00A14A0C">
      <w:pPr>
        <w:rPr>
          <w:b/>
          <w:lang w:val="es-ES"/>
        </w:rPr>
      </w:pPr>
      <w:r w:rsidRPr="00A14A0C">
        <w:rPr>
          <w:b/>
          <w:lang w:val="es-ES"/>
        </w:rPr>
        <w:t>Servicios financieros</w:t>
      </w:r>
    </w:p>
    <w:p w14:paraId="5CF575B4" w14:textId="77777777" w:rsidR="00241FE9" w:rsidRDefault="00241FE9" w:rsidP="00875CD4">
      <w:pPr>
        <w:pStyle w:val="Prrafodelista"/>
        <w:numPr>
          <w:ilvl w:val="0"/>
          <w:numId w:val="76"/>
        </w:numPr>
      </w:pPr>
      <w:r w:rsidRPr="00710503">
        <w:rPr>
          <w:b/>
        </w:rPr>
        <w:t>Estrategia operativa/sostenibilidad</w:t>
      </w:r>
      <w:r>
        <w:t>. La estrategia operativa considera: (a) E</w:t>
      </w:r>
      <w:r w:rsidRPr="0007767E">
        <w:t xml:space="preserve">l desarrollo de </w:t>
      </w:r>
      <w:r>
        <w:t>servicios financieros con un</w:t>
      </w:r>
      <w:r w:rsidRPr="0007767E">
        <w:t xml:space="preserve"> enfoque de financiamiento de cadena de valor que busca reducir las brechas de acceso</w:t>
      </w:r>
      <w:r>
        <w:t xml:space="preserve"> de los pequeños productores y sus </w:t>
      </w:r>
      <w:r w:rsidRPr="009E2CD8">
        <w:rPr>
          <w:lang w:val="es-CR"/>
        </w:rPr>
        <w:t>organizaciones</w:t>
      </w:r>
      <w:r w:rsidRPr="0007767E">
        <w:t xml:space="preserve"> al financiamiento</w:t>
      </w:r>
      <w:r>
        <w:t>,</w:t>
      </w:r>
      <w:r w:rsidRPr="0007767E">
        <w:t xml:space="preserve"> en cada uno </w:t>
      </w:r>
      <w:r w:rsidRPr="00A14A0C">
        <w:rPr>
          <w:b/>
          <w:bCs/>
        </w:rPr>
        <w:t>de</w:t>
      </w:r>
      <w:r w:rsidRPr="0007767E">
        <w:t xml:space="preserve"> los eslabones de las cadenas valor. </w:t>
      </w:r>
      <w:r>
        <w:t>(b) Desarrollo de alianzas con diferentes tipos de proveedores de servicios financieros para diversificar la oferta de acuerdo con los diferentes tipos de organizaciones. El Proyecto</w:t>
      </w:r>
      <w:r w:rsidRPr="0007767E">
        <w:t xml:space="preserve"> prevé diferentes mecanismos de mitigación de riesgos ambientales, productivos, operacionales, de mercado, y crediticio (asistencia técnica, fortalecimiento institucional, comercialización, gestión de recursos naturales, etc.), los cuales bien aprovechados y articulados pueden ayudar a reducir la percepción de riesgo sobre el sector agrícola</w:t>
      </w:r>
      <w:r>
        <w:t xml:space="preserve"> y estas organizaciones</w:t>
      </w:r>
      <w:r w:rsidRPr="0007767E">
        <w:t xml:space="preserve"> e incentivar a los intermediarios financieros para expandir su oferta de servicios financieros, y/o crear nuevos productos crediticios más acordes a las necesidades de los pequeños productores agr</w:t>
      </w:r>
      <w:r>
        <w:t>arios.</w:t>
      </w:r>
      <w:r w:rsidRPr="0007767E">
        <w:t xml:space="preserve"> </w:t>
      </w:r>
    </w:p>
    <w:p w14:paraId="4FB15880" w14:textId="77777777" w:rsidR="00241FE9" w:rsidRPr="0007767E" w:rsidRDefault="00241FE9" w:rsidP="00875CD4">
      <w:pPr>
        <w:pStyle w:val="Prrafodelista"/>
        <w:numPr>
          <w:ilvl w:val="0"/>
          <w:numId w:val="76"/>
        </w:numPr>
      </w:pPr>
      <w:r>
        <w:t>Las</w:t>
      </w:r>
      <w:r w:rsidRPr="0007767E">
        <w:t xml:space="preserve"> </w:t>
      </w:r>
      <w:r w:rsidRPr="00A14A0C">
        <w:rPr>
          <w:b/>
          <w:bCs/>
        </w:rPr>
        <w:t>actividades</w:t>
      </w:r>
      <w:r w:rsidRPr="0007767E">
        <w:t xml:space="preserve"> para fomentar los servicios financieros</w:t>
      </w:r>
      <w:r>
        <w:t xml:space="preserve"> son:</w:t>
      </w:r>
      <w:r w:rsidRPr="0007767E">
        <w:t xml:space="preserve"> </w:t>
      </w:r>
    </w:p>
    <w:p w14:paraId="619D05BB" w14:textId="38B94436" w:rsidR="00241FE9" w:rsidRPr="0041598E" w:rsidRDefault="00241FE9" w:rsidP="00875CD4">
      <w:pPr>
        <w:pStyle w:val="Prrafodelista"/>
        <w:numPr>
          <w:ilvl w:val="0"/>
          <w:numId w:val="71"/>
        </w:numPr>
        <w:rPr>
          <w:i/>
          <w:lang w:val="es-ES"/>
        </w:rPr>
      </w:pPr>
      <w:r w:rsidRPr="00A14A0C">
        <w:rPr>
          <w:i/>
          <w:lang w:val="es-ES"/>
        </w:rPr>
        <w:t xml:space="preserve">Articulación y fortalecimiento de servicios financieros. </w:t>
      </w:r>
      <w:r w:rsidRPr="00A85659">
        <w:t>Se identificará al menos tres intermediarias financieras (IFIs, Bancos, Cooperativas de Ahorro y Crédito, Cajas Rurales o Municipales, o aseguradoras) que estén interesadas en expandir o mejorar su oferta de servicios financieros a pequeños productores</w:t>
      </w:r>
      <w:r>
        <w:t xml:space="preserve"> agrarios</w:t>
      </w:r>
      <w:r w:rsidRPr="0007767E">
        <w:footnoteReference w:id="42"/>
      </w:r>
      <w:r w:rsidRPr="00A85659">
        <w:t>, incluyendo mujeres, jóvenes e indígenas. El Proyecto financiará el desarrollo o adaptación de servicios o productos financieros que permitan aumentar el acceso al</w:t>
      </w:r>
      <w:r>
        <w:t xml:space="preserve"> financiamiento de las organizaciones de pequeños productores</w:t>
      </w:r>
      <w:r w:rsidRPr="00A85659">
        <w:t>, de acuerdo a sus necesidades</w:t>
      </w:r>
      <w:r>
        <w:t xml:space="preserve">, entre ellos: </w:t>
      </w:r>
      <w:r w:rsidRPr="00A85659">
        <w:t>el diseño de nuevos productos financieros que ofrezcan condiciones de desembolso y repago acordes al ciclo productivo del agricultor</w:t>
      </w:r>
      <w:r>
        <w:t xml:space="preserve">; </w:t>
      </w:r>
      <w:r w:rsidRPr="00A85659">
        <w:t xml:space="preserve">mejoras tecnológicas como la </w:t>
      </w:r>
      <w:r w:rsidRPr="00A85659">
        <w:lastRenderedPageBreak/>
        <w:t>introducción de sistemas innovadores de puntuación/calificación de créditos (credit score)</w:t>
      </w:r>
      <w:r>
        <w:t>. Esta actividad incluye la educación financiera.</w:t>
      </w:r>
    </w:p>
    <w:p w14:paraId="46C3ABC0" w14:textId="752282F8" w:rsidR="0041598E" w:rsidRPr="0041598E" w:rsidRDefault="0041598E" w:rsidP="0041598E">
      <w:pPr>
        <w:pStyle w:val="Prrafodelista"/>
        <w:rPr>
          <w:lang w:val="es-ES"/>
        </w:rPr>
      </w:pPr>
      <w:r>
        <w:rPr>
          <w:lang w:val="es-ES"/>
        </w:rPr>
        <w:t>También, se evaluará la articulación de otras organizaciones, como el Fondo de de Garantía para el Campo y del Seguro Agropecuario-FOGASA.</w:t>
      </w:r>
    </w:p>
    <w:p w14:paraId="5FF1D1F7" w14:textId="77777777" w:rsidR="00241FE9" w:rsidRPr="00B83198" w:rsidRDefault="00241FE9" w:rsidP="00875CD4">
      <w:pPr>
        <w:pStyle w:val="Prrafodelista"/>
        <w:numPr>
          <w:ilvl w:val="0"/>
          <w:numId w:val="71"/>
        </w:numPr>
      </w:pPr>
      <w:r w:rsidRPr="00B83198">
        <w:t>Para incentivar la demanda de servicios financieros, se prevé en el caso de las organizaciones de productores que cuenten con un IDO alto y que requieran de recursos adicionales para cubrir los recursos de contrapartida</w:t>
      </w:r>
      <w:r w:rsidRPr="0007767E">
        <w:footnoteReference w:id="43"/>
      </w:r>
      <w:r w:rsidRPr="00B83198">
        <w:t xml:space="preserve"> del PN el apoyo del Proyecto para presentar una solicitud de crédito a una de las IFI apoyada. Las organizaciones de pequeños productores que logren obtener un préstamo para cubrir su contrapartida, y que al cabo del plazo (máx 2 años) del crédito hayan cumplido con el repago total del crédito sin retrasos ni observaciones podrán optar a un incentivo de producción/capitalización equivalente a un porcentaje del monto total de crédito recibido. Este incentivo se calculará en función al interés del préstamo hasta un máximo de USD 5000 por organización. Para garantizar que los PN que se presenten</w:t>
      </w:r>
      <w:r>
        <w:t xml:space="preserve"> a las IFI</w:t>
      </w:r>
      <w:r w:rsidRPr="00B83198">
        <w:t xml:space="preserve"> sean bancables, </w:t>
      </w:r>
      <w:r>
        <w:t>el Proyecto dará</w:t>
      </w:r>
      <w:r w:rsidRPr="00B83198">
        <w:t xml:space="preserve"> apoyo técnico a través de profesionales especializados en la </w:t>
      </w:r>
      <w:r>
        <w:t>formulación de sus PN</w:t>
      </w:r>
      <w:r w:rsidRPr="00B83198">
        <w:t xml:space="preserve"> bancables. Esto se articulará a través de alianzas estratégicas y mediante los talentos rurales capacitados por el mismo proyecto.</w:t>
      </w:r>
    </w:p>
    <w:p w14:paraId="5B10D44F" w14:textId="77777777" w:rsidR="00241FE9" w:rsidRPr="00B83198" w:rsidRDefault="00241FE9" w:rsidP="00875CD4">
      <w:pPr>
        <w:pStyle w:val="Prrafodelista"/>
        <w:numPr>
          <w:ilvl w:val="0"/>
          <w:numId w:val="71"/>
        </w:numPr>
      </w:pPr>
      <w:r w:rsidRPr="00A14A0C">
        <w:rPr>
          <w:i/>
          <w:lang w:val="es-ES"/>
        </w:rPr>
        <w:t xml:space="preserve">Fondos revolventes (FORE). </w:t>
      </w:r>
      <w:r w:rsidRPr="00B83198">
        <w:t>Uno de los problemas recurrentes de las organizaciones de pequeños productores que empiezan</w:t>
      </w:r>
      <w:r>
        <w:t xml:space="preserve"> a crecer y funcionar como </w:t>
      </w:r>
      <w:r w:rsidRPr="00B83198">
        <w:t>negocios es la falta de capital de trabajo y comercial con la que se enfrentan cada año, especialmente en las épocas de co</w:t>
      </w:r>
      <w:r>
        <w:t>secha y siembra. Para esto, el P</w:t>
      </w:r>
      <w:r w:rsidRPr="00B83198">
        <w:t xml:space="preserve">royecto prevé un incentivo de capitalización en forma de fondo revolventes para aquellas organizaciones que obtengan un índice de desarrollo intermedio y demuestren que están mejorando su eficiencia y productividad en cada ciclo productivo. Los FORE serán administrados por las organizaciones de productores con base en un reglamento que el Proyecto preparará con apoyo de un consultor, en anticipación al establecimiento de estos fondos. </w:t>
      </w:r>
    </w:p>
    <w:p w14:paraId="2FADC3E6" w14:textId="77777777" w:rsidR="00241FE9" w:rsidRPr="00661805" w:rsidRDefault="00241FE9" w:rsidP="00875CD4">
      <w:pPr>
        <w:pStyle w:val="Prrafodelista"/>
        <w:numPr>
          <w:ilvl w:val="0"/>
          <w:numId w:val="71"/>
        </w:numPr>
      </w:pPr>
      <w:r w:rsidRPr="00A14A0C">
        <w:rPr>
          <w:i/>
          <w:lang w:val="es-ES"/>
        </w:rPr>
        <w:t xml:space="preserve">Apoyo técnico a proveedores de insumos. </w:t>
      </w:r>
      <w:r w:rsidRPr="00661805">
        <w:t xml:space="preserve">La mayor parte del financiamiento al que los pequeños productores pueden acceder usualmente proviene de sus proveedores de insumos, los cuales al no ser instituciones financieras no saben manejar el riesgo crediticio adecuadamente, esto afecta su actividad comercial resultando en una reducción posterior en el crédito a los pequeños productores. </w:t>
      </w:r>
      <w:r>
        <w:t>E</w:t>
      </w:r>
      <w:r w:rsidRPr="00661805">
        <w:t xml:space="preserve">l Proyecto brindará, a través de expertos en crédito y finanzas rurales, asistencia técnica para la profesionalización y adecuación de los sistemas de crédito de las empresas proveedoras de insumos para que puedan crecer y gestionar mejor su cartera de préstamos a pequeños productores rurales. </w:t>
      </w:r>
      <w:r>
        <w:t>E</w:t>
      </w:r>
      <w:r w:rsidRPr="00661805">
        <w:t>l Proyecto seleccionara hasta dos empresas locales proveedoras de insumos por departamento y que cuenten con una red de puntos de venta provincial. S</w:t>
      </w:r>
      <w:r>
        <w:t>e</w:t>
      </w:r>
      <w:r w:rsidRPr="00661805">
        <w:t xml:space="preserve"> brindará apoyo en el diseño de nuevos productos crediticios, para mejorar la evaluación crediticia de los clientes y la medición del riesgo asociado a estos créditos, medir el costo y rentabilidad de la operación financiera y los  efectos que esta pueda tener sobre el negocio principal de venta de insumos; así como en la creación de sistemas de información que permitan recolectar la información de sus clientes para </w:t>
      </w:r>
      <w:r w:rsidRPr="00661805">
        <w:lastRenderedPageBreak/>
        <w:t>crear puntuaciones de crédito, negociar líneas de crédito y convenios con los fabricantes de sus insumos (por ejemplo Bayer, Syngenta, etc.). Esta actividad está estrechamente ligada a la articulación de empresas FinTech</w:t>
      </w:r>
      <w:r>
        <w:t>: por lo que se</w:t>
      </w:r>
      <w:r w:rsidRPr="00661805">
        <w:t xml:space="preserve"> buscar</w:t>
      </w:r>
      <w:r>
        <w:t>á</w:t>
      </w:r>
      <w:r w:rsidRPr="00661805">
        <w:t xml:space="preserve"> establecer alianzas estratégicas </w:t>
      </w:r>
      <w:r>
        <w:t xml:space="preserve">para beneficio </w:t>
      </w:r>
      <w:r w:rsidRPr="00661805">
        <w:t>de</w:t>
      </w:r>
      <w:r>
        <w:t xml:space="preserve"> los proveedores de insumos y</w:t>
      </w:r>
      <w:r w:rsidRPr="00661805">
        <w:t xml:space="preserve"> las empresas FinTech.</w:t>
      </w:r>
    </w:p>
    <w:p w14:paraId="3841294B" w14:textId="4EBFC55C" w:rsidR="00241FE9" w:rsidRPr="00D974EC" w:rsidRDefault="00241FE9" w:rsidP="00875CD4">
      <w:pPr>
        <w:pStyle w:val="Prrafodelista"/>
        <w:numPr>
          <w:ilvl w:val="0"/>
          <w:numId w:val="71"/>
        </w:numPr>
      </w:pPr>
      <w:r w:rsidRPr="00A14A0C">
        <w:rPr>
          <w:i/>
          <w:lang w:val="es-ES"/>
        </w:rPr>
        <w:t xml:space="preserve">Creación y fortalecimiento de </w:t>
      </w:r>
      <w:r w:rsidR="001612DC">
        <w:rPr>
          <w:i/>
          <w:lang w:val="es-ES"/>
        </w:rPr>
        <w:t>UNICAS (Unión de Créditos y Ahorros)</w:t>
      </w:r>
      <w:r w:rsidRPr="00A14A0C">
        <w:rPr>
          <w:i/>
          <w:lang w:val="es-ES"/>
        </w:rPr>
        <w:t xml:space="preserve">. </w:t>
      </w:r>
      <w:r w:rsidRPr="00D974EC">
        <w:t>Los miembros de las organizaciones de productores que cuenten con el nivel organizativo más bajo de acuerdo al IDO podrán acceder a est</w:t>
      </w:r>
      <w:r>
        <w:t>e servicio</w:t>
      </w:r>
      <w:r w:rsidRPr="00D974EC">
        <w:t>, el cual pretende promover el establecimien</w:t>
      </w:r>
      <w:r>
        <w:t xml:space="preserve">to de </w:t>
      </w:r>
      <w:r w:rsidRPr="00D974EC">
        <w:t>UNICAS</w:t>
      </w:r>
      <w:r w:rsidRPr="001F718C">
        <w:footnoteReference w:id="44"/>
      </w:r>
      <w:r w:rsidRPr="00D974EC">
        <w:t>. Las UNICAS son asociaciones multifamiliares auto gestionadas formadas por 10 a 30 familias, mutuamente seleccionadas en base al conocimiento y la confianza con el fin de ofrecer servicios de ahorro y préstamo a sus miembros</w:t>
      </w:r>
      <w:r>
        <w:t xml:space="preserve">. </w:t>
      </w:r>
      <w:r w:rsidRPr="00B32290">
        <w:rPr>
          <w:highlight w:val="yellow"/>
        </w:rPr>
        <w:t>El Proyecto en alianza con COFIDE financiará al menos 100 UNICAS, con el objetivo de aumentar la capacidad de los pequeños productores para ahorrar, acceder a créditos, y para gestionar recursos financieros que apoyen sus actividades productivas. COFIDE será la institución encargada de brindar la asistencia técnica, educación financiera y el acompañamiento a estas asociaciones en base a su programa de formación y acompañamiento de UNICAS, construyendo la sostenibilidad de cada organización, con enfoque de equidad de género. El capital aportado (en efectivo) por cada socio para la conformación de UNICA será complementado con un incentivo adicional del proyecto hasta un máximo de USD 5000 por UNICA.</w:t>
      </w:r>
    </w:p>
    <w:p w14:paraId="36D9FAD0" w14:textId="70BD24D3" w:rsidR="00241FE9" w:rsidRPr="00A14A0C" w:rsidRDefault="00241FE9" w:rsidP="00875CD4">
      <w:pPr>
        <w:pStyle w:val="Prrafodelista"/>
        <w:numPr>
          <w:ilvl w:val="0"/>
          <w:numId w:val="71"/>
        </w:numPr>
        <w:rPr>
          <w:i/>
          <w:lang w:val="es-ES"/>
        </w:rPr>
      </w:pPr>
      <w:r w:rsidRPr="00A14A0C">
        <w:rPr>
          <w:i/>
          <w:lang w:val="es-ES"/>
        </w:rPr>
        <w:t xml:space="preserve">Articulación con compañías FinTech/AgriTech. </w:t>
      </w:r>
      <w:r w:rsidRPr="00D974EC">
        <w:t>El Proyecto apoyará la articulación con empresas que ofrezcan soluciones tecnológicas para el acceso y uso de servicios financieros</w:t>
      </w:r>
      <w:r w:rsidR="001612DC">
        <w:t xml:space="preserve"> (Fin Tech)</w:t>
      </w:r>
      <w:r w:rsidRPr="00D974EC">
        <w:t xml:space="preserve"> de los pequeños productores, así como con otras compañías que o</w:t>
      </w:r>
      <w:r>
        <w:t xml:space="preserve">frezcan soluciones tecnológicas </w:t>
      </w:r>
      <w:r w:rsidRPr="00D974EC">
        <w:t xml:space="preserve">para mejorar las prácticas agrícolas/productivas de pequeños productores (AgriTech). Para esto, el proyecto financiará los costos incrementales de 3 empresas (FinTech/AgriTech) de expandir la provisión de sus servicios/tecnologías </w:t>
      </w:r>
      <w:r>
        <w:t>(</w:t>
      </w:r>
      <w:r w:rsidRPr="00D974EC">
        <w:t>bancos neo/digitales, minería de datos para puntuaciones crediticias, micro seguros, órdenes de compra</w:t>
      </w:r>
      <w:r>
        <w:t>)</w:t>
      </w:r>
      <w:r w:rsidRPr="00D974EC">
        <w:t xml:space="preserve"> </w:t>
      </w:r>
      <w:r>
        <w:t>al área del proyecto.</w:t>
      </w:r>
      <w:r w:rsidRPr="00D974EC">
        <w:t xml:space="preserve"> </w:t>
      </w:r>
    </w:p>
    <w:p w14:paraId="05D4B003" w14:textId="77777777" w:rsidR="00241FE9" w:rsidRPr="00A14A0C" w:rsidRDefault="00241FE9" w:rsidP="00A14A0C">
      <w:pPr>
        <w:rPr>
          <w:b/>
          <w:lang w:val="es-ES"/>
        </w:rPr>
      </w:pPr>
      <w:r w:rsidRPr="00A14A0C">
        <w:rPr>
          <w:b/>
          <w:lang w:val="es-ES"/>
        </w:rPr>
        <w:t>Actividades de servicios no financieros</w:t>
      </w:r>
    </w:p>
    <w:p w14:paraId="4B710495" w14:textId="25D562A2" w:rsidR="00241FE9" w:rsidRPr="00A14A0C" w:rsidRDefault="00241FE9" w:rsidP="00875CD4">
      <w:pPr>
        <w:pStyle w:val="Prrafodelista"/>
        <w:numPr>
          <w:ilvl w:val="0"/>
          <w:numId w:val="72"/>
        </w:numPr>
        <w:rPr>
          <w:i/>
          <w:lang w:val="es-ES"/>
        </w:rPr>
      </w:pPr>
      <w:r w:rsidRPr="00A14A0C">
        <w:rPr>
          <w:i/>
          <w:lang w:val="es-ES"/>
        </w:rPr>
        <w:t xml:space="preserve">Fortalecimiento de capacidades para proveedores de servicios locales. </w:t>
      </w:r>
      <w:r w:rsidRPr="003C30EC">
        <w:t xml:space="preserve">A partir de la caracterización de la </w:t>
      </w:r>
      <w:r>
        <w:t>oferta educativa y de formación</w:t>
      </w:r>
      <w:r w:rsidRPr="003C30EC">
        <w:t xml:space="preserve"> y la identificación de las brechas de capacitación en la oferta de servicios, se establecerán alianzas y convenios para el diseño y/o acceso a programas de especialización y certificación incluyendo: cursos presenciales o en línea, talleres de capacitación en el territorio, etc., los cuales buscan fortalecer las capacidades de proveedores de servicios </w:t>
      </w:r>
      <w:r>
        <w:t>locales, especialmente</w:t>
      </w:r>
      <w:r w:rsidRPr="003C30EC">
        <w:t xml:space="preserve"> talentos rurales</w:t>
      </w:r>
      <w:r>
        <w:t xml:space="preserve"> y jóvenes</w:t>
      </w:r>
      <w:r w:rsidRPr="003C30EC">
        <w:t>.</w:t>
      </w:r>
      <w:r w:rsidRPr="00A14A0C">
        <w:rPr>
          <w:i/>
          <w:lang w:val="es-ES"/>
        </w:rPr>
        <w:t xml:space="preserve"> </w:t>
      </w:r>
      <w:r w:rsidRPr="003C30EC">
        <w:t xml:space="preserve">Los potenciales y actuales proveedores de servicios serán identificados y registrados mediante una Ficha de Caracterización de Proveedores, de acuerdo a la demanda y necesidades de servicios de apoyo de las cadenas de valor, según las brechas en la provisión de asistencia técnica identificadas en el ámbito de intervención del proyecto (técnicas, empresariales, asociativas, empresariales, y cambio climático). Esta base de datos será administrada y actualizada por </w:t>
      </w:r>
      <w:r w:rsidR="004C20A9">
        <w:t>AGRO RURAL</w:t>
      </w:r>
      <w:r w:rsidRPr="003C30EC">
        <w:t xml:space="preserve"> </w:t>
      </w:r>
      <w:r w:rsidRPr="003C30EC">
        <w:lastRenderedPageBreak/>
        <w:t>y puesta al servicio de las organizaciones rurales.</w:t>
      </w:r>
      <w:r w:rsidRPr="00A14A0C">
        <w:rPr>
          <w:i/>
          <w:lang w:val="es-ES"/>
        </w:rPr>
        <w:t xml:space="preserve"> </w:t>
      </w:r>
      <w:r w:rsidRPr="00A14A0C">
        <w:rPr>
          <w:lang w:val="es-ES"/>
        </w:rPr>
        <w:t>El fortalecimiento incluye</w:t>
      </w:r>
      <w:r w:rsidRPr="003C30EC">
        <w:t xml:space="preserve"> un </w:t>
      </w:r>
      <w:r>
        <w:t>Fondo de incenti</w:t>
      </w:r>
      <w:r w:rsidRPr="003C30EC">
        <w:t>vos, para mejorar la prestación de servicios de talentos locales, que consiste de pequeñas inversiones para compra de herramientas y/o insumos básicos, preparación de parcelas demostrativas, entre otros.</w:t>
      </w:r>
    </w:p>
    <w:p w14:paraId="49C9A963" w14:textId="77777777" w:rsidR="00241FE9" w:rsidRPr="00A57552" w:rsidRDefault="00241FE9" w:rsidP="00875CD4">
      <w:pPr>
        <w:pStyle w:val="Prrafodelista"/>
        <w:numPr>
          <w:ilvl w:val="0"/>
          <w:numId w:val="72"/>
        </w:numPr>
        <w:rPr>
          <w:i/>
          <w:lang w:val="es-ES"/>
        </w:rPr>
      </w:pPr>
      <w:r w:rsidRPr="00A14A0C">
        <w:rPr>
          <w:i/>
          <w:lang w:val="es-ES"/>
        </w:rPr>
        <w:t xml:space="preserve">Mejoramiento al Acceso a Mercados y promoción comercial. </w:t>
      </w:r>
      <w:r w:rsidRPr="00B7561D">
        <w:t xml:space="preserve">Esta actividad incluye: (a) </w:t>
      </w:r>
      <w:r w:rsidRPr="00A14A0C">
        <w:rPr>
          <w:bCs/>
        </w:rPr>
        <w:t>promoción comercial y alianzas comerciales</w:t>
      </w:r>
      <w:r w:rsidRPr="00A14A0C">
        <w:rPr>
          <w:b/>
          <w:bCs/>
        </w:rPr>
        <w:t>.</w:t>
      </w:r>
      <w:r w:rsidRPr="00B7561D">
        <w:t xml:space="preserve"> El proyecto apoyará a las organizaciones de productores en la participación de eventos comerciales regionales, nacionales e internacionales (ferias, ruedas de negocios), para la vinculación con diversos mercados y contactos que les permitan mejorar la comercialización de sus productos. Se facilitarán alianzas comerciales entre pequeños productores agrarios y otros actores de las cadenas de valor, especialmente con el sector agro-industrial e intermediadores comerciales, de acuerdo a la metodología 4P de FIDA de 4P, donde la UCP actuará como intermediario o broker. Estas relaciones se formalizarán a través de diferentes mecanismos, como los programas de los proveedores, la producción por contrato, la contratación pública, etc. (b) </w:t>
      </w:r>
      <w:r w:rsidRPr="00A14A0C">
        <w:rPr>
          <w:bCs/>
        </w:rPr>
        <w:t>Certificaciones de productos</w:t>
      </w:r>
      <w:r w:rsidRPr="00B7561D">
        <w:t>: Para apoyar a las organizaciones de pequeños productores en temas de certificación de productos, el proyecto en colaboración con el Centro Internacional de Comercio (ITC, por sus siglas en inglés) facilitará la adopción de una plataforma móvil (Mapa de Sostenibilidad) que permite a las empresas y organizaciones de productores en diferentes localidades conectarse e intercambiar información comercial de manera sostenible. Esta plataforma brinda a los usuarios, independiente mente de su posición en la cadena global de valor, acceso a una amplia gama de información relacionada con iniciativas de sostenibilidad, sus estándares, normas y tendencias que son relevantes para sus mercados y para conectarlos a otros socios comerciales.</w:t>
      </w:r>
    </w:p>
    <w:p w14:paraId="0C848F3E" w14:textId="4538B2BC" w:rsidR="00A57552" w:rsidRPr="00A57552" w:rsidRDefault="00A57552" w:rsidP="00A57552">
      <w:pPr>
        <w:pStyle w:val="Prrafodelista"/>
        <w:rPr>
          <w:lang w:val="es-ES"/>
        </w:rPr>
      </w:pPr>
      <w:r>
        <w:rPr>
          <w:lang w:val="es-ES"/>
        </w:rPr>
        <w:t>Cabe precisar que la actividad de certificación de productos es una complementaria a aquellas organizaciones que resulten ganadoras y dentro de sus planes de negocios comprendan algún tipo de certificación. Sin embargo, se proveerá asistencia técnica pemanente a los planes de negocios en estos aspectos.</w:t>
      </w:r>
    </w:p>
    <w:p w14:paraId="58740BF6" w14:textId="77777777" w:rsidR="00241FE9" w:rsidRDefault="00241FE9" w:rsidP="00875CD4">
      <w:pPr>
        <w:pStyle w:val="Prrafodelista"/>
        <w:numPr>
          <w:ilvl w:val="0"/>
          <w:numId w:val="76"/>
        </w:numPr>
      </w:pPr>
      <w:r w:rsidRPr="00D30DA4">
        <w:rPr>
          <w:b/>
          <w:bCs/>
        </w:rPr>
        <w:t>Productos:</w:t>
      </w:r>
      <w:r w:rsidRPr="00D30DA4">
        <w:t xml:space="preserve"> (i) </w:t>
      </w:r>
      <w:r w:rsidRPr="00D30DA4">
        <w:rPr>
          <w:rFonts w:eastAsia="Times New Roman"/>
          <w:color w:val="000000"/>
        </w:rPr>
        <w:t xml:space="preserve">1  </w:t>
      </w:r>
      <w:r w:rsidRPr="001612DC">
        <w:rPr>
          <w:bCs/>
        </w:rPr>
        <w:t>Proveedores</w:t>
      </w:r>
      <w:r w:rsidRPr="00D30DA4">
        <w:rPr>
          <w:rFonts w:eastAsia="Times New Roman"/>
          <w:color w:val="000000"/>
        </w:rPr>
        <w:t xml:space="preserve"> de servicios financieros y no financieros apoyados con asistencia técnica</w:t>
      </w:r>
      <w:r w:rsidRPr="00D30DA4">
        <w:t xml:space="preserve"> y (ii) Mecanismos empresariales/comerciales de apoyo a los negocios rurales desarrollados</w:t>
      </w:r>
    </w:p>
    <w:p w14:paraId="1FD0F3B8" w14:textId="77777777" w:rsidR="00AA6B5A" w:rsidRPr="00D30DA4" w:rsidRDefault="00AA6B5A" w:rsidP="00A14A0C"/>
    <w:p w14:paraId="33922985" w14:textId="77777777" w:rsidR="00241FE9" w:rsidRPr="00A14A0C" w:rsidRDefault="00241FE9" w:rsidP="00A14A0C">
      <w:pPr>
        <w:rPr>
          <w:b/>
          <w:lang w:val="es-ES"/>
        </w:rPr>
      </w:pPr>
      <w:r w:rsidRPr="00A14A0C">
        <w:rPr>
          <w:b/>
          <w:lang w:val="es-ES"/>
        </w:rPr>
        <w:t>Subcomponente 3.2. Gestión de Conocimiento</w:t>
      </w:r>
    </w:p>
    <w:p w14:paraId="094F9BC7" w14:textId="77777777" w:rsidR="00241FE9" w:rsidRPr="00B7561D" w:rsidRDefault="00241FE9" w:rsidP="00875CD4">
      <w:pPr>
        <w:pStyle w:val="Prrafodelista"/>
        <w:numPr>
          <w:ilvl w:val="0"/>
          <w:numId w:val="76"/>
        </w:numPr>
        <w:rPr>
          <w:b/>
          <w:bCs/>
        </w:rPr>
      </w:pPr>
      <w:r w:rsidRPr="00B7561D">
        <w:rPr>
          <w:b/>
          <w:bCs/>
        </w:rPr>
        <w:t>Objetivo.</w:t>
      </w:r>
      <w:r w:rsidRPr="00B7561D">
        <w:t xml:space="preserve"> Desarrollar recursos de conocimiento y comunicación para apoyar a los proveedores </w:t>
      </w:r>
      <w:r w:rsidRPr="009E2CD8">
        <w:rPr>
          <w:lang w:val="es-CR"/>
        </w:rPr>
        <w:t>de</w:t>
      </w:r>
      <w:r w:rsidRPr="00B7561D">
        <w:t xml:space="preserve"> servicios, organizaciones de</w:t>
      </w:r>
      <w:r>
        <w:t xml:space="preserve"> pequeños productores agrarios y personal del Proyecto.</w:t>
      </w:r>
    </w:p>
    <w:p w14:paraId="4E17C735" w14:textId="77777777" w:rsidR="00241FE9" w:rsidRDefault="00241FE9" w:rsidP="00875CD4">
      <w:pPr>
        <w:pStyle w:val="Prrafodelista"/>
        <w:numPr>
          <w:ilvl w:val="0"/>
          <w:numId w:val="70"/>
        </w:numPr>
      </w:pPr>
      <w:r w:rsidRPr="00A14A0C">
        <w:rPr>
          <w:i/>
        </w:rPr>
        <w:t>Desarrollo de Estudios y levantamiento de información estratégica</w:t>
      </w:r>
      <w:r>
        <w:t xml:space="preserve">. </w:t>
      </w:r>
      <w:r w:rsidRPr="00377A89">
        <w:t xml:space="preserve">Se desarrollarán estudios y análisis estratégicos que servirán para orientar las inversiones en los diferentes componentes del proyecto, entre ellos: </w:t>
      </w:r>
      <w:r w:rsidRPr="00B7561D">
        <w:t>Estudios de mercados</w:t>
      </w:r>
      <w:r>
        <w:t xml:space="preserve"> (</w:t>
      </w:r>
      <w:r w:rsidRPr="00B7561D">
        <w:t>Caracterización de Cadenas de valor y/o encadenamientos productivos (competitividad)</w:t>
      </w:r>
      <w:r>
        <w:t>, e</w:t>
      </w:r>
      <w:r w:rsidRPr="00B7561D">
        <w:t xml:space="preserve">studio sobre circuitos comerciales y oportunidades para acceso a </w:t>
      </w:r>
      <w:r w:rsidRPr="00B7561D">
        <w:lastRenderedPageBreak/>
        <w:t>merca</w:t>
      </w:r>
      <w:r>
        <w:t xml:space="preserve">dos, corredores económicos, etc; </w:t>
      </w:r>
      <w:r w:rsidRPr="00B7561D">
        <w:t>Estudios</w:t>
      </w:r>
      <w:r>
        <w:t xml:space="preserve"> de diagnóstico en temas claves (</w:t>
      </w:r>
      <w:r w:rsidRPr="00B7561D">
        <w:t>brechas de género e intergeneracionales para el desarrollo empresarial y acceso a mercados</w:t>
      </w:r>
      <w:r>
        <w:t xml:space="preserve">). </w:t>
      </w:r>
      <w:r w:rsidRPr="00377A89">
        <w:t xml:space="preserve">Levantamiento de oferta y demanda de servicios (financieros y no financieros) y actores claves </w:t>
      </w:r>
      <w:r>
        <w:t>para el desarrollo empresarial, entre otros.</w:t>
      </w:r>
    </w:p>
    <w:p w14:paraId="014212A6" w14:textId="77777777" w:rsidR="00241FE9" w:rsidRDefault="00241FE9" w:rsidP="00875CD4">
      <w:pPr>
        <w:pStyle w:val="Prrafodelista"/>
        <w:numPr>
          <w:ilvl w:val="0"/>
          <w:numId w:val="70"/>
        </w:numPr>
      </w:pPr>
      <w:r w:rsidRPr="00A14A0C">
        <w:rPr>
          <w:i/>
        </w:rPr>
        <w:t>Desarrollo de metodologías y “cajas de herramientas”.</w:t>
      </w:r>
      <w:r w:rsidRPr="00B7561D">
        <w:t xml:space="preserve"> Para el desarrollo de capacidades del equipo técnico y las organizaciones participantes del proyecto en temas clave, se desarrollaran las siguientes metodologías y cajas de herramientas: Fortalecimiento organizativo, Enfoque de inclusión: género y juventud; Desarrollo empresarial y acceso a mercado; Educación financiera; Gestión de recursos naturales y tecnologías productivas con ACC; seguimiento y evaluación participativo,  etc. Para la elaboración de estas metodologías y herramientas se integrará tanto el conocimiento técnico de especialistas como las experiencias y herramientas desarrolladas por otros proyectos  de desarrollo rural – FIDA u otros- en las temáticas a abordar, promoviendo enfoques participativos, dinámicos y de aprender-haciendo. Estos instrumentos serán las guías especializadas para el fortalecimiento de capacidades a desarrollarse en el componente 1 y 2. El equipo técnico del proyecto será capacitado en el uso de es</w:t>
      </w:r>
      <w:r>
        <w:t>tos enfoques y metodologías.</w:t>
      </w:r>
    </w:p>
    <w:p w14:paraId="5ED22E57" w14:textId="77777777" w:rsidR="00241FE9" w:rsidRDefault="00241FE9" w:rsidP="00875CD4">
      <w:pPr>
        <w:pStyle w:val="Prrafodelista"/>
        <w:numPr>
          <w:ilvl w:val="0"/>
          <w:numId w:val="70"/>
        </w:numPr>
      </w:pPr>
      <w:r w:rsidRPr="00A14A0C">
        <w:rPr>
          <w:i/>
        </w:rPr>
        <w:t>Sistematización de experiencias y aprendizajes</w:t>
      </w:r>
      <w:r w:rsidRPr="00B7561D">
        <w:t>. De acuerdo a las demanda</w:t>
      </w:r>
      <w:r>
        <w:t>s de aprendizaje e innovaciones</w:t>
      </w:r>
      <w:r w:rsidRPr="00B7561D">
        <w:t xml:space="preserve"> se identificarán y sistematizarán las experiencias, lecciones aprendidas y buenas prácticas desarrolladas en los territorios por los actores del proyecto. Este proceso se desarrollará de forma permanente durante la implementación y permitirá capitalizar y poner en valor los conocimientos y soluciones locales que muestren ser efectivas para aumentar la competitividad y resiliencia de los pequeños productores. Se buscará diversificar formatos para comunicar – multiplicar los resultados (por ejemplo: cuñas de radio, material audiovisual, folletos tipo comic, etc…). </w:t>
      </w:r>
    </w:p>
    <w:p w14:paraId="404896C0" w14:textId="77777777" w:rsidR="00241FE9" w:rsidRPr="00D30DA4" w:rsidRDefault="00241FE9" w:rsidP="00875CD4">
      <w:pPr>
        <w:pStyle w:val="Prrafodelista"/>
        <w:numPr>
          <w:ilvl w:val="0"/>
          <w:numId w:val="70"/>
        </w:numPr>
      </w:pPr>
      <w:r w:rsidRPr="00A14A0C">
        <w:rPr>
          <w:i/>
        </w:rPr>
        <w:t>Capacitaciones a mujeres y jóvenes y rutas de aprendizaje/pasantías para productores/as líderes.</w:t>
      </w:r>
      <w:r>
        <w:t xml:space="preserve"> </w:t>
      </w:r>
      <w:r w:rsidRPr="00B7561D">
        <w:t xml:space="preserve">A partir de las experiencias del proyecto y otras iniciativas de desarrollo rural relevantes, se implementarán rutas de aprendizaje y pasantías en campo, orientadas a fortalecer las capacidades de productores líderes </w:t>
      </w:r>
      <w:r>
        <w:t xml:space="preserve">(hombres y mujeres) </w:t>
      </w:r>
      <w:r w:rsidRPr="00B7561D">
        <w:t>mediante espacios de intercambio de experiencias y formación</w:t>
      </w:r>
      <w:r>
        <w:t xml:space="preserve"> entre pares. Los</w:t>
      </w:r>
      <w:r w:rsidRPr="00B7561D">
        <w:t xml:space="preserve"> líderes participantes  actuarán como agentes multipl</w:t>
      </w:r>
      <w:r>
        <w:t>icador para otros productores</w:t>
      </w:r>
      <w:r w:rsidRPr="00B7561D">
        <w:t xml:space="preserve"> de diversas organizaciones por rubro/territorio. Los aprendizajes y soluciones difundidas a través de las rutas y pasantías serán integradas en los PN y PGRN, incentivando su aplicación y socialización-multiplicación de capacidades hacia las organizaciones de pequeños productores participantes del proyecto. </w:t>
      </w:r>
      <w:r w:rsidRPr="00D30DA4">
        <w:t xml:space="preserve">Se realizará un Programa de Fortalecimiento de Liderazgo a mujeres, para reforzar sus capacidades de participación en la toma de decisiones </w:t>
      </w:r>
      <w:r>
        <w:t>en</w:t>
      </w:r>
      <w:r w:rsidRPr="00D30DA4">
        <w:t xml:space="preserve"> sus organizaciones. Se  elaborará un “Curso de emprendedurismo juvenil” </w:t>
      </w:r>
      <w:r>
        <w:t>“e</w:t>
      </w:r>
      <w:r w:rsidRPr="00D30DA4">
        <w:t>n línea como base para el desarrollo de negocios. Un Plan de Gestión del conocimiento y comunicación será elaborado para articular todas las actividades y recursos.</w:t>
      </w:r>
    </w:p>
    <w:p w14:paraId="3BCC0C35" w14:textId="77777777" w:rsidR="00241FE9" w:rsidRPr="00480109" w:rsidRDefault="00241FE9" w:rsidP="00875CD4">
      <w:pPr>
        <w:pStyle w:val="Prrafodelista"/>
        <w:numPr>
          <w:ilvl w:val="0"/>
          <w:numId w:val="76"/>
        </w:numPr>
      </w:pPr>
      <w:r w:rsidRPr="00473657">
        <w:rPr>
          <w:b/>
          <w:bCs/>
        </w:rPr>
        <w:t>Productos</w:t>
      </w:r>
      <w:r w:rsidRPr="00473657">
        <w:t xml:space="preserve">: (i) </w:t>
      </w:r>
      <w:r>
        <w:t xml:space="preserve">Recursos de conocimiento y comunicación desarrollados; (ii). </w:t>
      </w:r>
      <w:r w:rsidRPr="009E2CD8">
        <w:rPr>
          <w:lang w:val="es-CR"/>
        </w:rPr>
        <w:t>Capacitación</w:t>
      </w:r>
      <w:r>
        <w:t xml:space="preserve"> en liderazgo para  mujeres, emprendedurismo para  jóvenes y rutas para productores líderes</w:t>
      </w:r>
    </w:p>
    <w:p w14:paraId="1DFD1989" w14:textId="77777777" w:rsidR="00241FE9" w:rsidRPr="00241FE9" w:rsidRDefault="00241FE9" w:rsidP="001F358B">
      <w:pPr>
        <w:pStyle w:val="Prrafodelista"/>
        <w:tabs>
          <w:tab w:val="left" w:pos="567"/>
        </w:tabs>
        <w:spacing w:after="160" w:line="216" w:lineRule="auto"/>
        <w:ind w:left="0"/>
        <w:rPr>
          <w:bCs/>
          <w:highlight w:val="yellow"/>
        </w:rPr>
      </w:pPr>
    </w:p>
    <w:p w14:paraId="11C94CCD" w14:textId="77777777" w:rsidR="00A14A0C" w:rsidRPr="00802CDF" w:rsidRDefault="00A14A0C" w:rsidP="00A14A0C">
      <w:pPr>
        <w:rPr>
          <w:highlight w:val="yellow"/>
        </w:rPr>
      </w:pPr>
      <w:r>
        <w:rPr>
          <w:lang w:val="es-ES" w:eastAsia="es-ES" w:bidi="es-ES"/>
        </w:rPr>
        <w:lastRenderedPageBreak/>
        <w:t>De manera general, e</w:t>
      </w:r>
      <w:r w:rsidRPr="00DF00DC">
        <w:rPr>
          <w:lang w:val="es-ES" w:eastAsia="es-ES" w:bidi="es-ES"/>
        </w:rPr>
        <w:t>l Proyecto aplicará el enfoque de corredores económicos</w:t>
      </w:r>
      <w:r w:rsidRPr="00DF00DC">
        <w:rPr>
          <w:rStyle w:val="Refdenotaalpie"/>
          <w:rFonts w:ascii="Verdana" w:eastAsia="Times New Roman" w:hAnsi="Verdana" w:cs="Arial"/>
          <w:sz w:val="19"/>
          <w:szCs w:val="19"/>
          <w:lang w:val="es-ES" w:eastAsia="es-ES" w:bidi="es-ES"/>
        </w:rPr>
        <w:footnoteReference w:id="45"/>
      </w:r>
      <w:r w:rsidRPr="00DF00DC">
        <w:rPr>
          <w:lang w:val="es-ES" w:eastAsia="es-ES" w:bidi="es-ES"/>
        </w:rPr>
        <w:t xml:space="preserve">, fortaleciendo la oferta de los pequeños productores agrarios para favorecer mayores y mejores oportunidades comerciales con los nodos de demanda (centros urbanos) y contribuir al desarrollo de las provincias. El área del Proyecto incluye 3 importantes corredores económicos: i) el </w:t>
      </w:r>
      <w:r w:rsidRPr="00DF00DC">
        <w:rPr>
          <w:i/>
          <w:lang w:val="es-ES" w:eastAsia="es-ES" w:bidi="es-ES"/>
        </w:rPr>
        <w:t>corredor del Norte</w:t>
      </w:r>
      <w:r w:rsidRPr="00DF00DC">
        <w:rPr>
          <w:lang w:val="es-ES" w:eastAsia="es-ES" w:bidi="es-ES"/>
        </w:rPr>
        <w:t xml:space="preserve">, que conecta las principales ciudades de Cajamarca, San Martín, Amazonas y Ancash y lleva a los importantes mercados de las ciudades costeras de Chiclayo y Trujillo, así como a la ciudad de Piura y el Puerto de Paita y Salaverry; ii) el </w:t>
      </w:r>
      <w:r w:rsidRPr="00DF00DC">
        <w:rPr>
          <w:i/>
          <w:lang w:val="es-ES" w:eastAsia="es-ES" w:bidi="es-ES"/>
        </w:rPr>
        <w:t>corredor del Centro</w:t>
      </w:r>
      <w:r w:rsidRPr="00DF00DC">
        <w:rPr>
          <w:lang w:val="es-ES" w:eastAsia="es-ES" w:bidi="es-ES"/>
        </w:rPr>
        <w:t xml:space="preserve">, que conecta la región de Lima con la capital y el Puerto del Callao, Huancayo y otras ciudades de la sierra central; y iii) el </w:t>
      </w:r>
      <w:r w:rsidRPr="00DF00DC">
        <w:rPr>
          <w:i/>
          <w:lang w:val="es-ES" w:eastAsia="es-ES" w:bidi="es-ES"/>
        </w:rPr>
        <w:t>corredor del Oriente</w:t>
      </w:r>
      <w:r w:rsidRPr="00DF00DC">
        <w:rPr>
          <w:lang w:val="es-ES" w:eastAsia="es-ES" w:bidi="es-ES"/>
        </w:rPr>
        <w:t xml:space="preserve">, que conecta las ciudades de la selva norte y selva central entre sí, como la ciudad de Tarapoto, Tocache, con Tingo María y Pucallpa, además de conectarse con los dos corredores anteriores. Estos corredores se habilitan a través de 3 vías transversales: La Carretera Panamericana en la costa, la Longitudinal de la Sierra en la zona de sierra, y la longitudinal de la selva (carretera marginal de la selva), así como </w:t>
      </w:r>
      <w:r>
        <w:rPr>
          <w:lang w:val="es-ES" w:eastAsia="es-ES" w:bidi="es-ES"/>
        </w:rPr>
        <w:t xml:space="preserve">por </w:t>
      </w:r>
      <w:r w:rsidRPr="00DF00DC">
        <w:rPr>
          <w:lang w:val="es-ES" w:eastAsia="es-ES" w:bidi="es-ES"/>
        </w:rPr>
        <w:t>las vías interoceánicas Norte y Centro</w:t>
      </w:r>
      <w:r w:rsidRPr="00DF00DC">
        <w:rPr>
          <w:rStyle w:val="Refdenotaalpie"/>
          <w:rFonts w:ascii="Verdana" w:eastAsia="Times New Roman" w:hAnsi="Verdana" w:cs="Arial"/>
          <w:sz w:val="19"/>
          <w:szCs w:val="19"/>
          <w:lang w:val="es-ES" w:eastAsia="es-ES" w:bidi="es-ES"/>
        </w:rPr>
        <w:footnoteReference w:id="46"/>
      </w:r>
      <w:r w:rsidRPr="00DF00DC">
        <w:rPr>
          <w:lang w:val="es-ES" w:eastAsia="es-ES" w:bidi="es-ES"/>
        </w:rPr>
        <w:t>. Los gobiernos subnacionales de las regiones focalizadas han adoptado el enfoque de corredores económicos como parte de su planificación territorial. El Proyecto realizará estudios para su análisis, incluyendo la identificación de los circuitos económicos de importancia a los negocios.</w:t>
      </w:r>
    </w:p>
    <w:p w14:paraId="72941881" w14:textId="77777777" w:rsidR="00A14A0C" w:rsidRPr="00DF00DC" w:rsidRDefault="00A14A0C" w:rsidP="00A14A0C">
      <w:pPr>
        <w:rPr>
          <w:lang w:val="es-CR"/>
        </w:rPr>
      </w:pPr>
      <w:r>
        <w:rPr>
          <w:lang w:val="es-CR"/>
        </w:rPr>
        <w:t>Asimismo, e</w:t>
      </w:r>
      <w:r w:rsidRPr="00DF00DC">
        <w:rPr>
          <w:lang w:val="es-CR"/>
        </w:rPr>
        <w:t>l Proyecto atenderá a: (i) organizaciones de pequeños productores agrarios, incluyendo aquellas apoyadas por el Proyecto PSSA y por otros proyectos o iniciativas y</w:t>
      </w:r>
      <w:r>
        <w:rPr>
          <w:lang w:val="es-CR"/>
        </w:rPr>
        <w:t>,</w:t>
      </w:r>
      <w:r w:rsidRPr="00DF00DC">
        <w:rPr>
          <w:lang w:val="es-CR"/>
        </w:rPr>
        <w:t xml:space="preserve"> que cuentan con un negocio en marcha; (ii) Organizaciones nuevas o apoyadas en su formación por el Proyecto y</w:t>
      </w:r>
      <w:r>
        <w:rPr>
          <w:lang w:val="es-CR"/>
        </w:rPr>
        <w:t>;</w:t>
      </w:r>
      <w:r w:rsidRPr="00DF00DC">
        <w:rPr>
          <w:lang w:val="es-CR"/>
        </w:rPr>
        <w:t xml:space="preserve"> (iii) Organizaciones de jóvenes rurales</w:t>
      </w:r>
      <w:r>
        <w:rPr>
          <w:lang w:val="es-CR"/>
        </w:rPr>
        <w:t>. Todas las organizaciones deberán estar legalizadas al momento de recibir los recursos y servicios del Proyecto.</w:t>
      </w:r>
    </w:p>
    <w:p w14:paraId="367D0A5E" w14:textId="77777777" w:rsidR="00A14A0C" w:rsidRPr="0073159C" w:rsidRDefault="00A14A0C" w:rsidP="00A14A0C">
      <w:pPr>
        <w:rPr>
          <w:lang w:val="es-CR"/>
        </w:rPr>
      </w:pPr>
      <w:r>
        <w:rPr>
          <w:lang w:val="es-ES"/>
        </w:rPr>
        <w:t>Al respecto, se debe tener en cuenta que el PSSA</w:t>
      </w:r>
      <w:r w:rsidRPr="006754A5">
        <w:rPr>
          <w:lang w:val="es-ES"/>
        </w:rPr>
        <w:t xml:space="preserve"> ha atendido a 38315 familias financiando alrededor de </w:t>
      </w:r>
      <w:r>
        <w:rPr>
          <w:lang w:val="es-ES"/>
        </w:rPr>
        <w:t>PAG</w:t>
      </w:r>
      <w:r w:rsidRPr="006754A5">
        <w:rPr>
          <w:lang w:val="es-ES"/>
        </w:rPr>
        <w:t xml:space="preserve"> (20568 familias) y Planes de Gestión Territorial-PGT (17745 familias). En total el proyecto apoyó a 1526 organizaciones de pequeños productores (1167 </w:t>
      </w:r>
      <w:r>
        <w:rPr>
          <w:lang w:val="es-ES"/>
        </w:rPr>
        <w:t>PAG</w:t>
      </w:r>
      <w:r w:rsidRPr="006754A5">
        <w:rPr>
          <w:lang w:val="es-ES"/>
        </w:rPr>
        <w:t xml:space="preserve"> y 359 PGT), de las cuales el PSSA considera que el 46% (519 organizaciones) son or</w:t>
      </w:r>
      <w:r>
        <w:rPr>
          <w:lang w:val="es-ES"/>
        </w:rPr>
        <w:t>ganizaciones y comunas avanzadas en su consolidación,</w:t>
      </w:r>
      <w:r w:rsidRPr="006754A5">
        <w:rPr>
          <w:lang w:val="es-ES"/>
        </w:rPr>
        <w:t xml:space="preserve"> de acuerdo al índice de desarrollo organizacional del negocio aplicado por el PSSA. Estas organizaciones constituyen una parte significativa del grupo objetivo donde el Proyecto buscará escalar los resultados, a través de una mayor inversión</w:t>
      </w:r>
      <w:r>
        <w:rPr>
          <w:lang w:val="es-ES"/>
        </w:rPr>
        <w:t>, acceso a mercados</w:t>
      </w:r>
      <w:r w:rsidRPr="006754A5">
        <w:rPr>
          <w:lang w:val="es-ES"/>
        </w:rPr>
        <w:t xml:space="preserve"> y desarrollo de capacidades para la innovación y sostenibilidad. La estrategia del PSSA, enfocada en la construcción de asociatividad, fue acertada en cuanto estableció un volumen de organizaciones (base y pivote) que al ser fortalecidas, están en condición de contribuir al desarrollo de sus territorios</w:t>
      </w:r>
      <w:r>
        <w:rPr>
          <w:sz w:val="20"/>
          <w:szCs w:val="20"/>
          <w:lang w:val="es-ES"/>
        </w:rPr>
        <w:t>.</w:t>
      </w:r>
    </w:p>
    <w:p w14:paraId="76039B93" w14:textId="77777777" w:rsidR="001F358B" w:rsidRPr="00A14A0C" w:rsidRDefault="001F358B" w:rsidP="0056626E">
      <w:pPr>
        <w:pStyle w:val="Ttulo5"/>
        <w:shd w:val="clear" w:color="auto" w:fill="00CCFF"/>
        <w:rPr>
          <w:lang w:val="es-ES"/>
        </w:rPr>
      </w:pPr>
      <w:r w:rsidRPr="00A14A0C">
        <w:rPr>
          <w:lang w:val="es-ES"/>
        </w:rPr>
        <w:t>Componente 4: Gestión y administración</w:t>
      </w:r>
    </w:p>
    <w:p w14:paraId="03745808" w14:textId="417FBE5B" w:rsidR="00EF76F6" w:rsidRDefault="001F358B" w:rsidP="00A14A0C">
      <w:r w:rsidRPr="000D1EC0">
        <w:t>Tiene</w:t>
      </w:r>
      <w:r w:rsidRPr="00A14A0C">
        <w:t xml:space="preserve"> </w:t>
      </w:r>
      <w:r w:rsidRPr="000D1EC0">
        <w:t xml:space="preserve">como objetivo realizar la gestión y administración del Proyecto. Comprende las acciones para la ejecución efectiva del Proyecto mediante la planificación estratégica y operativa; la adecuada gestión financiera y administrativa; el seguimiento, la evaluación y la sistematización </w:t>
      </w:r>
      <w:r w:rsidRPr="000D1EC0">
        <w:lastRenderedPageBreak/>
        <w:t xml:space="preserve">continua de sus resultados y experiencias; la presentación de informes financieros, y la eficaz articulación con los actores públicos y privados a nivel nacional y local para propiciar su apoyo a los PAG, </w:t>
      </w:r>
      <w:r w:rsidR="00AE6D4B">
        <w:t>PGRNA</w:t>
      </w:r>
      <w:r w:rsidRPr="000D1EC0">
        <w:t xml:space="preserve"> y otras iniciativas, en coordinación con </w:t>
      </w:r>
      <w:r w:rsidR="004C20A9">
        <w:t>AGRO RURAL</w:t>
      </w:r>
      <w:r w:rsidRPr="000D1EC0">
        <w:t>.</w:t>
      </w:r>
    </w:p>
    <w:p w14:paraId="2161E7AD" w14:textId="77777777" w:rsidR="00B179A1" w:rsidRPr="004B4571" w:rsidRDefault="00B179A1" w:rsidP="004B4571">
      <w:pPr>
        <w:pStyle w:val="Ttulo3"/>
        <w:numPr>
          <w:ilvl w:val="0"/>
          <w:numId w:val="0"/>
        </w:numPr>
        <w:ind w:left="720"/>
        <w:jc w:val="center"/>
        <w:rPr>
          <w:color w:val="3366CC"/>
          <w:sz w:val="36"/>
          <w:szCs w:val="36"/>
          <w:u w:val="single"/>
        </w:rPr>
      </w:pPr>
      <w:bookmarkStart w:id="247" w:name="_Toc23092655"/>
      <w:r w:rsidRPr="004B4571">
        <w:rPr>
          <w:color w:val="3366CC"/>
          <w:sz w:val="36"/>
          <w:szCs w:val="36"/>
          <w:u w:val="single"/>
        </w:rPr>
        <w:t>Metas físicas</w:t>
      </w:r>
      <w:bookmarkEnd w:id="247"/>
    </w:p>
    <w:p w14:paraId="4401973D" w14:textId="77777777" w:rsidR="004A0D8E" w:rsidRDefault="004A0D8E" w:rsidP="004A0D8E">
      <w:r>
        <w:t>Las metas físicas por componentes y actividades se muestran a continuación:</w:t>
      </w:r>
    </w:p>
    <w:p w14:paraId="0C13CC44" w14:textId="782082A4" w:rsidR="0099425C" w:rsidRDefault="0099425C" w:rsidP="0099425C">
      <w:pPr>
        <w:pStyle w:val="Descripcin"/>
        <w:keepNext/>
      </w:pPr>
      <w:bookmarkStart w:id="248" w:name="_Toc23092770"/>
      <w:r>
        <w:t xml:space="preserve">Tabla </w:t>
      </w:r>
      <w:r w:rsidR="00F75675">
        <w:fldChar w:fldCharType="begin"/>
      </w:r>
      <w:r>
        <w:instrText xml:space="preserve"> SEQ Tabla \* ARABIC </w:instrText>
      </w:r>
      <w:r w:rsidR="00F75675">
        <w:fldChar w:fldCharType="separate"/>
      </w:r>
      <w:r w:rsidR="004D0F85">
        <w:rPr>
          <w:noProof/>
        </w:rPr>
        <w:t>91</w:t>
      </w:r>
      <w:r w:rsidR="00F75675">
        <w:fldChar w:fldCharType="end"/>
      </w:r>
      <w:r>
        <w:t>: Metas físicas por componentes y actividades</w:t>
      </w:r>
      <w:bookmarkEnd w:id="248"/>
    </w:p>
    <w:p w14:paraId="6E8FFCA8" w14:textId="77777777" w:rsidR="0099425C" w:rsidRDefault="0099425C" w:rsidP="0099425C">
      <w:r>
        <w:t>(Ver página siguiente)</w:t>
      </w:r>
    </w:p>
    <w:p w14:paraId="24DC9C77" w14:textId="77777777" w:rsidR="00AB29A2" w:rsidRDefault="00AB29A2" w:rsidP="0099425C"/>
    <w:p w14:paraId="3E6B3635" w14:textId="77777777" w:rsidR="00631E55" w:rsidRDefault="00631E55" w:rsidP="0099425C">
      <w:pPr>
        <w:sectPr w:rsidR="00631E55" w:rsidSect="00572061">
          <w:pgSz w:w="12240" w:h="15840"/>
          <w:pgMar w:top="1417" w:right="1701" w:bottom="1417" w:left="1701" w:header="708" w:footer="708" w:gutter="0"/>
          <w:cols w:space="708"/>
          <w:docGrid w:linePitch="360"/>
        </w:sectPr>
      </w:pPr>
    </w:p>
    <w:tbl>
      <w:tblPr>
        <w:tblW w:w="5000" w:type="pct"/>
        <w:tblLayout w:type="fixed"/>
        <w:tblCellMar>
          <w:left w:w="70" w:type="dxa"/>
          <w:right w:w="70" w:type="dxa"/>
        </w:tblCellMar>
        <w:tblLook w:val="04A0" w:firstRow="1" w:lastRow="0" w:firstColumn="1" w:lastColumn="0" w:noHBand="0" w:noVBand="1"/>
      </w:tblPr>
      <w:tblGrid>
        <w:gridCol w:w="5399"/>
        <w:gridCol w:w="1964"/>
        <w:gridCol w:w="840"/>
        <w:gridCol w:w="1262"/>
        <w:gridCol w:w="1121"/>
        <w:gridCol w:w="843"/>
        <w:gridCol w:w="843"/>
        <w:gridCol w:w="734"/>
      </w:tblGrid>
      <w:tr w:rsidR="00631E55" w:rsidRPr="00735889" w14:paraId="30FF479C" w14:textId="77777777" w:rsidTr="00631E55">
        <w:trPr>
          <w:trHeight w:val="276"/>
        </w:trPr>
        <w:tc>
          <w:tcPr>
            <w:tcW w:w="3154" w:type="pct"/>
            <w:gridSpan w:val="3"/>
            <w:tcBorders>
              <w:top w:val="nil"/>
              <w:left w:val="nil"/>
              <w:bottom w:val="nil"/>
              <w:right w:val="nil"/>
            </w:tcBorders>
            <w:shd w:val="clear" w:color="auto" w:fill="auto"/>
            <w:noWrap/>
            <w:vAlign w:val="bottom"/>
            <w:hideMark/>
          </w:tcPr>
          <w:p w14:paraId="320B52D7" w14:textId="46B46100" w:rsidR="00631E55" w:rsidRPr="00735889" w:rsidRDefault="00631E55" w:rsidP="00631E55">
            <w:pPr>
              <w:spacing w:after="0" w:line="240" w:lineRule="auto"/>
              <w:jc w:val="left"/>
              <w:rPr>
                <w:rFonts w:ascii="Arial" w:eastAsia="Times New Roman" w:hAnsi="Arial" w:cs="Arial"/>
                <w:b/>
                <w:bCs/>
                <w:lang w:eastAsia="es-PE"/>
              </w:rPr>
            </w:pPr>
            <w:r w:rsidRPr="00735889">
              <w:rPr>
                <w:rFonts w:ascii="Arial" w:eastAsia="Times New Roman" w:hAnsi="Arial" w:cs="Arial"/>
                <w:b/>
                <w:bCs/>
                <w:lang w:eastAsia="es-PE"/>
              </w:rPr>
              <w:lastRenderedPageBreak/>
              <w:t>Componente 1. Aprovechamiento sostenible de recursos naturales</w:t>
            </w:r>
            <w:r w:rsidR="00E45106">
              <w:rPr>
                <w:rFonts w:ascii="Arial" w:eastAsia="Times New Roman" w:hAnsi="Arial" w:cs="Arial"/>
                <w:b/>
                <w:bCs/>
                <w:lang w:eastAsia="es-PE"/>
              </w:rPr>
              <w:t xml:space="preserve"> en el desarrollo de negocios rurales</w:t>
            </w:r>
          </w:p>
        </w:tc>
        <w:tc>
          <w:tcPr>
            <w:tcW w:w="485" w:type="pct"/>
            <w:tcBorders>
              <w:top w:val="nil"/>
              <w:left w:val="nil"/>
              <w:bottom w:val="nil"/>
              <w:right w:val="nil"/>
            </w:tcBorders>
            <w:shd w:val="clear" w:color="auto" w:fill="auto"/>
            <w:noWrap/>
            <w:vAlign w:val="bottom"/>
            <w:hideMark/>
          </w:tcPr>
          <w:p w14:paraId="7775D5CC"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7E97EF30"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25BFFCD9"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5153E6C6"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1AC920E2"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r>
      <w:tr w:rsidR="00631E55" w:rsidRPr="00735889" w14:paraId="12F23DB7" w14:textId="77777777" w:rsidTr="00631E55">
        <w:trPr>
          <w:trHeight w:val="204"/>
        </w:trPr>
        <w:tc>
          <w:tcPr>
            <w:tcW w:w="2076" w:type="pct"/>
            <w:tcBorders>
              <w:top w:val="nil"/>
              <w:left w:val="nil"/>
              <w:bottom w:val="nil"/>
              <w:right w:val="nil"/>
            </w:tcBorders>
            <w:shd w:val="clear" w:color="auto" w:fill="auto"/>
            <w:noWrap/>
            <w:vAlign w:val="bottom"/>
            <w:hideMark/>
          </w:tcPr>
          <w:p w14:paraId="4C6AE66A" w14:textId="77777777" w:rsidR="00631E55" w:rsidRPr="00735889" w:rsidRDefault="00631E55" w:rsidP="00631E55">
            <w:pPr>
              <w:spacing w:after="0" w:line="240" w:lineRule="auto"/>
              <w:jc w:val="left"/>
              <w:rPr>
                <w:rFonts w:ascii="Arial" w:eastAsia="Times New Roman" w:hAnsi="Arial" w:cs="Arial"/>
                <w:sz w:val="16"/>
                <w:szCs w:val="16"/>
                <w:lang w:eastAsia="es-PE"/>
              </w:rPr>
            </w:pPr>
          </w:p>
        </w:tc>
        <w:tc>
          <w:tcPr>
            <w:tcW w:w="755" w:type="pct"/>
            <w:tcBorders>
              <w:top w:val="nil"/>
              <w:left w:val="nil"/>
              <w:bottom w:val="nil"/>
              <w:right w:val="nil"/>
            </w:tcBorders>
            <w:shd w:val="clear" w:color="auto" w:fill="auto"/>
            <w:noWrap/>
            <w:vAlign w:val="bottom"/>
            <w:hideMark/>
          </w:tcPr>
          <w:p w14:paraId="3C1659EF" w14:textId="77777777" w:rsidR="00631E55" w:rsidRPr="00735889" w:rsidRDefault="00631E55" w:rsidP="00631E55">
            <w:pPr>
              <w:spacing w:after="0" w:line="240" w:lineRule="auto"/>
              <w:jc w:val="center"/>
              <w:rPr>
                <w:rFonts w:ascii="Arial" w:eastAsia="Times New Roman" w:hAnsi="Arial" w:cs="Arial"/>
                <w:sz w:val="16"/>
                <w:szCs w:val="16"/>
                <w:lang w:eastAsia="es-PE"/>
              </w:rPr>
            </w:pPr>
          </w:p>
        </w:tc>
        <w:tc>
          <w:tcPr>
            <w:tcW w:w="323" w:type="pct"/>
            <w:tcBorders>
              <w:top w:val="nil"/>
              <w:left w:val="nil"/>
              <w:bottom w:val="nil"/>
              <w:right w:val="nil"/>
            </w:tcBorders>
            <w:shd w:val="clear" w:color="auto" w:fill="auto"/>
            <w:noWrap/>
            <w:vAlign w:val="bottom"/>
            <w:hideMark/>
          </w:tcPr>
          <w:p w14:paraId="4084EF1B"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485" w:type="pct"/>
            <w:tcBorders>
              <w:top w:val="nil"/>
              <w:left w:val="nil"/>
              <w:bottom w:val="nil"/>
              <w:right w:val="nil"/>
            </w:tcBorders>
            <w:shd w:val="clear" w:color="auto" w:fill="auto"/>
            <w:noWrap/>
            <w:vAlign w:val="bottom"/>
            <w:hideMark/>
          </w:tcPr>
          <w:p w14:paraId="46D5AB03"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0E0E6184"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58BFCD1C"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512C81F0"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3381BB11" w14:textId="77777777" w:rsidR="00631E55" w:rsidRPr="00735889" w:rsidRDefault="00631E55" w:rsidP="00631E55">
            <w:pPr>
              <w:spacing w:after="0" w:line="240" w:lineRule="auto"/>
              <w:jc w:val="right"/>
              <w:rPr>
                <w:rFonts w:ascii="Arial" w:eastAsia="Times New Roman" w:hAnsi="Arial" w:cs="Arial"/>
                <w:sz w:val="16"/>
                <w:szCs w:val="16"/>
                <w:lang w:eastAsia="es-PE"/>
              </w:rPr>
            </w:pPr>
          </w:p>
        </w:tc>
      </w:tr>
      <w:tr w:rsidR="00631E55" w:rsidRPr="00735889" w14:paraId="0D806EF3" w14:textId="77777777" w:rsidTr="00631E55">
        <w:trPr>
          <w:trHeight w:val="249"/>
        </w:trPr>
        <w:tc>
          <w:tcPr>
            <w:tcW w:w="207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2365458"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Descripción de actividades</w:t>
            </w:r>
          </w:p>
        </w:tc>
        <w:tc>
          <w:tcPr>
            <w:tcW w:w="755" w:type="pct"/>
            <w:tcBorders>
              <w:top w:val="single" w:sz="4" w:space="0" w:color="auto"/>
              <w:left w:val="nil"/>
              <w:bottom w:val="single" w:sz="4" w:space="0" w:color="auto"/>
              <w:right w:val="single" w:sz="4" w:space="0" w:color="auto"/>
            </w:tcBorders>
            <w:shd w:val="clear" w:color="auto" w:fill="auto"/>
            <w:noWrap/>
            <w:vAlign w:val="bottom"/>
            <w:hideMark/>
          </w:tcPr>
          <w:p w14:paraId="294E9D05" w14:textId="77777777" w:rsidR="00631E55" w:rsidRPr="00735889" w:rsidRDefault="00631E55" w:rsidP="00631E55">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169" w:type="pct"/>
            <w:gridSpan w:val="6"/>
            <w:tcBorders>
              <w:top w:val="single" w:sz="4" w:space="0" w:color="auto"/>
              <w:left w:val="nil"/>
              <w:bottom w:val="single" w:sz="4" w:space="0" w:color="auto"/>
              <w:right w:val="single" w:sz="4" w:space="0" w:color="000000"/>
            </w:tcBorders>
            <w:shd w:val="clear" w:color="auto" w:fill="auto"/>
            <w:noWrap/>
            <w:vAlign w:val="bottom"/>
            <w:hideMark/>
          </w:tcPr>
          <w:p w14:paraId="47EA95C5"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Cantidades</w:t>
            </w:r>
          </w:p>
        </w:tc>
      </w:tr>
      <w:tr w:rsidR="00631E55" w:rsidRPr="00735889" w14:paraId="69888C8E" w14:textId="77777777" w:rsidTr="00631E55">
        <w:trPr>
          <w:trHeight w:val="204"/>
        </w:trPr>
        <w:tc>
          <w:tcPr>
            <w:tcW w:w="2076" w:type="pct"/>
            <w:vMerge/>
            <w:tcBorders>
              <w:top w:val="single" w:sz="4" w:space="0" w:color="auto"/>
              <w:left w:val="single" w:sz="4" w:space="0" w:color="auto"/>
              <w:bottom w:val="single" w:sz="4" w:space="0" w:color="000000"/>
              <w:right w:val="single" w:sz="4" w:space="0" w:color="auto"/>
            </w:tcBorders>
            <w:vAlign w:val="center"/>
            <w:hideMark/>
          </w:tcPr>
          <w:p w14:paraId="132D2597" w14:textId="77777777" w:rsidR="00631E55" w:rsidRPr="00735889" w:rsidRDefault="00631E55" w:rsidP="00631E55">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hideMark/>
          </w:tcPr>
          <w:p w14:paraId="4607C601" w14:textId="20D617C8" w:rsidR="00631E55" w:rsidRPr="00735889" w:rsidRDefault="004B6FB2" w:rsidP="00631E55">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323" w:type="pct"/>
            <w:tcBorders>
              <w:top w:val="nil"/>
              <w:left w:val="nil"/>
              <w:bottom w:val="single" w:sz="4" w:space="0" w:color="auto"/>
              <w:right w:val="single" w:sz="4" w:space="0" w:color="auto"/>
            </w:tcBorders>
            <w:shd w:val="clear" w:color="auto" w:fill="auto"/>
            <w:noWrap/>
            <w:vAlign w:val="bottom"/>
            <w:hideMark/>
          </w:tcPr>
          <w:p w14:paraId="3343FE63"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1</w:t>
            </w:r>
          </w:p>
        </w:tc>
        <w:tc>
          <w:tcPr>
            <w:tcW w:w="485" w:type="pct"/>
            <w:tcBorders>
              <w:top w:val="nil"/>
              <w:left w:val="nil"/>
              <w:bottom w:val="single" w:sz="4" w:space="0" w:color="auto"/>
              <w:right w:val="single" w:sz="4" w:space="0" w:color="auto"/>
            </w:tcBorders>
            <w:shd w:val="clear" w:color="auto" w:fill="auto"/>
            <w:noWrap/>
            <w:vAlign w:val="bottom"/>
            <w:hideMark/>
          </w:tcPr>
          <w:p w14:paraId="5282F6A1"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2</w:t>
            </w:r>
          </w:p>
        </w:tc>
        <w:tc>
          <w:tcPr>
            <w:tcW w:w="431" w:type="pct"/>
            <w:tcBorders>
              <w:top w:val="nil"/>
              <w:left w:val="nil"/>
              <w:bottom w:val="single" w:sz="4" w:space="0" w:color="auto"/>
              <w:right w:val="single" w:sz="4" w:space="0" w:color="auto"/>
            </w:tcBorders>
            <w:shd w:val="clear" w:color="auto" w:fill="auto"/>
            <w:noWrap/>
            <w:vAlign w:val="bottom"/>
            <w:hideMark/>
          </w:tcPr>
          <w:p w14:paraId="053C5017"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3</w:t>
            </w:r>
          </w:p>
        </w:tc>
        <w:tc>
          <w:tcPr>
            <w:tcW w:w="324" w:type="pct"/>
            <w:tcBorders>
              <w:top w:val="nil"/>
              <w:left w:val="nil"/>
              <w:bottom w:val="single" w:sz="4" w:space="0" w:color="auto"/>
              <w:right w:val="single" w:sz="4" w:space="0" w:color="auto"/>
            </w:tcBorders>
            <w:shd w:val="clear" w:color="auto" w:fill="auto"/>
            <w:noWrap/>
            <w:vAlign w:val="bottom"/>
            <w:hideMark/>
          </w:tcPr>
          <w:p w14:paraId="75D92E69"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4</w:t>
            </w:r>
          </w:p>
        </w:tc>
        <w:tc>
          <w:tcPr>
            <w:tcW w:w="324" w:type="pct"/>
            <w:tcBorders>
              <w:top w:val="nil"/>
              <w:left w:val="nil"/>
              <w:bottom w:val="single" w:sz="4" w:space="0" w:color="auto"/>
              <w:right w:val="single" w:sz="4" w:space="0" w:color="auto"/>
            </w:tcBorders>
            <w:shd w:val="clear" w:color="auto" w:fill="auto"/>
            <w:noWrap/>
            <w:vAlign w:val="bottom"/>
            <w:hideMark/>
          </w:tcPr>
          <w:p w14:paraId="27D66ADB"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5</w:t>
            </w:r>
          </w:p>
        </w:tc>
        <w:tc>
          <w:tcPr>
            <w:tcW w:w="282" w:type="pct"/>
            <w:tcBorders>
              <w:top w:val="nil"/>
              <w:left w:val="nil"/>
              <w:bottom w:val="single" w:sz="4" w:space="0" w:color="auto"/>
              <w:right w:val="single" w:sz="4" w:space="0" w:color="auto"/>
            </w:tcBorders>
            <w:shd w:val="clear" w:color="auto" w:fill="auto"/>
            <w:noWrap/>
            <w:vAlign w:val="bottom"/>
            <w:hideMark/>
          </w:tcPr>
          <w:p w14:paraId="67CE1F02" w14:textId="77777777" w:rsidR="00631E55" w:rsidRPr="00735889" w:rsidRDefault="00631E55" w:rsidP="00631E55">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Total</w:t>
            </w:r>
          </w:p>
        </w:tc>
      </w:tr>
      <w:tr w:rsidR="00631E55" w:rsidRPr="00735889" w14:paraId="1D58FA7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68514F4" w14:textId="62C724BF" w:rsidR="00631E55" w:rsidRPr="00735889" w:rsidRDefault="00631E55" w:rsidP="00E45106">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 xml:space="preserve">A. Desarrollo de inversiones en infraestructura natural y de conservación de RN en asociación </w:t>
            </w:r>
            <w:r w:rsidR="00E45106">
              <w:rPr>
                <w:rFonts w:ascii="Arial" w:eastAsia="Times New Roman" w:hAnsi="Arial" w:cs="Arial"/>
                <w:b/>
                <w:bCs/>
                <w:sz w:val="16"/>
                <w:szCs w:val="16"/>
                <w:lang w:eastAsia="es-PE"/>
              </w:rPr>
              <w:t>a negocios rurales</w:t>
            </w:r>
            <w:r w:rsidRPr="00735889">
              <w:rPr>
                <w:rFonts w:ascii="Arial" w:eastAsia="Times New Roman" w:hAnsi="Arial" w:cs="Arial"/>
                <w:b/>
                <w:bCs/>
                <w:sz w:val="16"/>
                <w:szCs w:val="16"/>
                <w:lang w:eastAsia="es-PE"/>
              </w:rPr>
              <w:t xml:space="preserve"> y fortalecimiento  para el manejo de la gestión sostenible del recurso natural</w:t>
            </w:r>
          </w:p>
        </w:tc>
        <w:tc>
          <w:tcPr>
            <w:tcW w:w="755" w:type="pct"/>
            <w:tcBorders>
              <w:top w:val="nil"/>
              <w:left w:val="nil"/>
              <w:bottom w:val="single" w:sz="4" w:space="0" w:color="auto"/>
              <w:right w:val="single" w:sz="4" w:space="0" w:color="auto"/>
            </w:tcBorders>
            <w:shd w:val="clear" w:color="auto" w:fill="auto"/>
            <w:noWrap/>
            <w:vAlign w:val="bottom"/>
            <w:hideMark/>
          </w:tcPr>
          <w:p w14:paraId="2A81A7AA" w14:textId="77777777" w:rsidR="00631E55" w:rsidRPr="00735889" w:rsidRDefault="00631E55" w:rsidP="00631E55">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4B09E220"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5534B666"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6246398D"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B1AAF8A"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09CD0865"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19C7B434"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1F56084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98E982D" w14:textId="0CD98F2D" w:rsidR="00631E55" w:rsidRPr="00735889" w:rsidRDefault="00631E55" w:rsidP="00631E55">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Diagnóstico Provincial de RRNN, gestion de riesgos y riesgos ambientales</w:t>
            </w:r>
            <w:r w:rsidR="00E45106">
              <w:rPr>
                <w:rFonts w:ascii="Arial" w:eastAsia="Times New Roman" w:hAnsi="Arial" w:cs="Arial"/>
                <w:sz w:val="16"/>
                <w:szCs w:val="16"/>
                <w:lang w:eastAsia="es-PE"/>
              </w:rPr>
              <w:t xml:space="preserve"> asociado a negocios rurales</w:t>
            </w:r>
          </w:p>
        </w:tc>
        <w:tc>
          <w:tcPr>
            <w:tcW w:w="755" w:type="pct"/>
            <w:tcBorders>
              <w:top w:val="nil"/>
              <w:left w:val="nil"/>
              <w:bottom w:val="single" w:sz="4" w:space="0" w:color="auto"/>
              <w:right w:val="single" w:sz="4" w:space="0" w:color="auto"/>
            </w:tcBorders>
            <w:shd w:val="clear" w:color="auto" w:fill="auto"/>
            <w:noWrap/>
            <w:vAlign w:val="bottom"/>
            <w:hideMark/>
          </w:tcPr>
          <w:p w14:paraId="6E70DF78" w14:textId="77777777" w:rsidR="00631E55" w:rsidRPr="00735889" w:rsidRDefault="00631E55" w:rsidP="00631E55">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7B39F8CC"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c>
          <w:tcPr>
            <w:tcW w:w="485" w:type="pct"/>
            <w:tcBorders>
              <w:top w:val="nil"/>
              <w:left w:val="nil"/>
              <w:bottom w:val="single" w:sz="4" w:space="0" w:color="auto"/>
              <w:right w:val="single" w:sz="4" w:space="0" w:color="auto"/>
            </w:tcBorders>
            <w:shd w:val="clear" w:color="auto" w:fill="auto"/>
            <w:noWrap/>
            <w:vAlign w:val="bottom"/>
            <w:hideMark/>
          </w:tcPr>
          <w:p w14:paraId="7A0AB433"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07AFFFBE"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5F2CF34"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F03B3B0"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5C1150CF"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r>
      <w:tr w:rsidR="00631E55" w:rsidRPr="00735889" w14:paraId="7C4828C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288D8B9" w14:textId="11567862" w:rsidR="00631E55" w:rsidRPr="00735889" w:rsidRDefault="00631E55" w:rsidP="00631E55">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Financiamiento de Programas Pr</w:t>
            </w:r>
            <w:r w:rsidR="002562C8">
              <w:rPr>
                <w:rFonts w:ascii="Arial" w:eastAsia="Times New Roman" w:hAnsi="Arial" w:cs="Arial"/>
                <w:sz w:val="16"/>
                <w:szCs w:val="16"/>
                <w:lang w:eastAsia="es-PE"/>
              </w:rPr>
              <w:t>ovinciales de gestión de RRNN</w:t>
            </w:r>
            <w:r w:rsidR="00E45106">
              <w:rPr>
                <w:rFonts w:ascii="Arial" w:eastAsia="Times New Roman" w:hAnsi="Arial" w:cs="Arial"/>
                <w:sz w:val="16"/>
                <w:szCs w:val="16"/>
                <w:lang w:eastAsia="es-PE"/>
              </w:rPr>
              <w:t xml:space="preserve"> para el desarrollo de negocios rurales</w:t>
            </w:r>
          </w:p>
        </w:tc>
        <w:tc>
          <w:tcPr>
            <w:tcW w:w="755" w:type="pct"/>
            <w:tcBorders>
              <w:top w:val="nil"/>
              <w:left w:val="nil"/>
              <w:bottom w:val="single" w:sz="4" w:space="0" w:color="auto"/>
              <w:right w:val="single" w:sz="4" w:space="0" w:color="auto"/>
            </w:tcBorders>
            <w:shd w:val="clear" w:color="auto" w:fill="auto"/>
            <w:noWrap/>
            <w:vAlign w:val="bottom"/>
            <w:hideMark/>
          </w:tcPr>
          <w:p w14:paraId="16EF02E2" w14:textId="77777777" w:rsidR="00631E55" w:rsidRPr="00735889" w:rsidRDefault="00631E55" w:rsidP="00631E55">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6A4E4B20"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485" w:type="pct"/>
            <w:tcBorders>
              <w:top w:val="nil"/>
              <w:left w:val="nil"/>
              <w:bottom w:val="single" w:sz="4" w:space="0" w:color="auto"/>
              <w:right w:val="single" w:sz="4" w:space="0" w:color="auto"/>
            </w:tcBorders>
            <w:shd w:val="clear" w:color="auto" w:fill="auto"/>
            <w:noWrap/>
            <w:vAlign w:val="bottom"/>
            <w:hideMark/>
          </w:tcPr>
          <w:p w14:paraId="58A4FF36"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431" w:type="pct"/>
            <w:tcBorders>
              <w:top w:val="nil"/>
              <w:left w:val="nil"/>
              <w:bottom w:val="single" w:sz="4" w:space="0" w:color="auto"/>
              <w:right w:val="single" w:sz="4" w:space="0" w:color="auto"/>
            </w:tcBorders>
            <w:shd w:val="clear" w:color="auto" w:fill="auto"/>
            <w:noWrap/>
            <w:vAlign w:val="bottom"/>
            <w:hideMark/>
          </w:tcPr>
          <w:p w14:paraId="4CDFACBC"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324" w:type="pct"/>
            <w:tcBorders>
              <w:top w:val="nil"/>
              <w:left w:val="nil"/>
              <w:bottom w:val="single" w:sz="4" w:space="0" w:color="auto"/>
              <w:right w:val="single" w:sz="4" w:space="0" w:color="auto"/>
            </w:tcBorders>
            <w:shd w:val="clear" w:color="auto" w:fill="auto"/>
            <w:noWrap/>
            <w:vAlign w:val="bottom"/>
            <w:hideMark/>
          </w:tcPr>
          <w:p w14:paraId="3BF27446"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5F63824F"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078B0B96" w14:textId="77777777" w:rsidR="00631E55" w:rsidRPr="00735889" w:rsidRDefault="00631E55"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r>
      <w:tr w:rsidR="00E45106" w:rsidRPr="00E45106" w14:paraId="4C50AF04" w14:textId="77777777" w:rsidTr="004B4571">
        <w:trPr>
          <w:trHeight w:val="204"/>
        </w:trPr>
        <w:tc>
          <w:tcPr>
            <w:tcW w:w="2076" w:type="pct"/>
            <w:tcBorders>
              <w:top w:val="nil"/>
              <w:left w:val="single" w:sz="4" w:space="0" w:color="auto"/>
              <w:bottom w:val="single" w:sz="4" w:space="0" w:color="auto"/>
              <w:right w:val="single" w:sz="4" w:space="0" w:color="auto"/>
            </w:tcBorders>
            <w:shd w:val="clear" w:color="auto" w:fill="00CCFF"/>
            <w:noWrap/>
            <w:vAlign w:val="center"/>
          </w:tcPr>
          <w:p w14:paraId="3F5BA064" w14:textId="5EAC1B8A" w:rsidR="00E45106" w:rsidRPr="00E45106" w:rsidRDefault="00E45106" w:rsidP="0056626E">
            <w:pPr>
              <w:spacing w:after="0" w:line="240" w:lineRule="auto"/>
              <w:ind w:left="284"/>
              <w:jc w:val="left"/>
              <w:rPr>
                <w:rFonts w:ascii="Arial" w:eastAsia="Times New Roman" w:hAnsi="Arial" w:cs="Arial"/>
                <w:sz w:val="16"/>
                <w:szCs w:val="16"/>
                <w:lang w:eastAsia="es-PE"/>
              </w:rPr>
            </w:pPr>
            <w:r w:rsidRPr="00E45106">
              <w:rPr>
                <w:rFonts w:ascii="Arial" w:hAnsi="Arial" w:cs="Arial"/>
                <w:sz w:val="16"/>
                <w:szCs w:val="16"/>
              </w:rPr>
              <w:t xml:space="preserve">Planes de aprovechamiento de RRNN en el desarrollo de negocios rurales - </w:t>
            </w:r>
            <w:r w:rsidR="00AE6D4B">
              <w:rPr>
                <w:rFonts w:ascii="Arial" w:hAnsi="Arial" w:cs="Arial"/>
                <w:sz w:val="16"/>
                <w:szCs w:val="16"/>
              </w:rPr>
              <w:t>PGRNA</w:t>
            </w:r>
            <w:r w:rsidRPr="00E45106">
              <w:rPr>
                <w:rFonts w:ascii="Arial" w:hAnsi="Arial" w:cs="Arial"/>
                <w:sz w:val="16"/>
                <w:szCs w:val="16"/>
              </w:rPr>
              <w:t xml:space="preserve"> (pequeña escala)</w:t>
            </w:r>
          </w:p>
        </w:tc>
        <w:tc>
          <w:tcPr>
            <w:tcW w:w="755" w:type="pct"/>
            <w:tcBorders>
              <w:top w:val="nil"/>
              <w:left w:val="nil"/>
              <w:bottom w:val="single" w:sz="4" w:space="0" w:color="auto"/>
              <w:right w:val="single" w:sz="4" w:space="0" w:color="auto"/>
            </w:tcBorders>
            <w:shd w:val="clear" w:color="auto" w:fill="00CCFF"/>
            <w:noWrap/>
            <w:vAlign w:val="center"/>
          </w:tcPr>
          <w:p w14:paraId="392504B4" w14:textId="194748D5" w:rsidR="00E45106" w:rsidRPr="00E45106" w:rsidRDefault="00E45106" w:rsidP="0056626E">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Planes</w:t>
            </w:r>
          </w:p>
        </w:tc>
        <w:tc>
          <w:tcPr>
            <w:tcW w:w="323" w:type="pct"/>
            <w:tcBorders>
              <w:top w:val="nil"/>
              <w:left w:val="nil"/>
              <w:bottom w:val="single" w:sz="4" w:space="0" w:color="auto"/>
              <w:right w:val="single" w:sz="4" w:space="0" w:color="auto"/>
            </w:tcBorders>
            <w:shd w:val="clear" w:color="auto" w:fill="00CCFF"/>
            <w:noWrap/>
            <w:vAlign w:val="center"/>
          </w:tcPr>
          <w:p w14:paraId="5C324834" w14:textId="2E5F06BF" w:rsidR="00E45106" w:rsidRPr="00E45106" w:rsidRDefault="00E45106" w:rsidP="0056626E">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330</w:t>
            </w:r>
          </w:p>
        </w:tc>
        <w:tc>
          <w:tcPr>
            <w:tcW w:w="485" w:type="pct"/>
            <w:tcBorders>
              <w:top w:val="nil"/>
              <w:left w:val="nil"/>
              <w:bottom w:val="single" w:sz="4" w:space="0" w:color="auto"/>
              <w:right w:val="single" w:sz="4" w:space="0" w:color="auto"/>
            </w:tcBorders>
            <w:shd w:val="clear" w:color="auto" w:fill="00CCFF"/>
            <w:noWrap/>
            <w:vAlign w:val="center"/>
          </w:tcPr>
          <w:p w14:paraId="1008D26D" w14:textId="0E92A3C8" w:rsidR="00E45106" w:rsidRPr="00E45106" w:rsidRDefault="00E45106" w:rsidP="0056626E">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330</w:t>
            </w:r>
          </w:p>
        </w:tc>
        <w:tc>
          <w:tcPr>
            <w:tcW w:w="431" w:type="pct"/>
            <w:tcBorders>
              <w:top w:val="nil"/>
              <w:left w:val="nil"/>
              <w:bottom w:val="single" w:sz="4" w:space="0" w:color="auto"/>
              <w:right w:val="single" w:sz="4" w:space="0" w:color="auto"/>
            </w:tcBorders>
            <w:shd w:val="clear" w:color="auto" w:fill="00CCFF"/>
            <w:noWrap/>
            <w:vAlign w:val="center"/>
          </w:tcPr>
          <w:p w14:paraId="3D7D69C7" w14:textId="2AA1F3B1" w:rsidR="00E45106" w:rsidRPr="00E45106" w:rsidRDefault="00E45106" w:rsidP="0056626E">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350</w:t>
            </w:r>
          </w:p>
        </w:tc>
        <w:tc>
          <w:tcPr>
            <w:tcW w:w="324" w:type="pct"/>
            <w:tcBorders>
              <w:top w:val="nil"/>
              <w:left w:val="nil"/>
              <w:bottom w:val="single" w:sz="4" w:space="0" w:color="auto"/>
              <w:right w:val="single" w:sz="4" w:space="0" w:color="auto"/>
            </w:tcBorders>
            <w:shd w:val="clear" w:color="auto" w:fill="00CCFF"/>
            <w:noWrap/>
            <w:vAlign w:val="center"/>
          </w:tcPr>
          <w:p w14:paraId="0F4FCA64" w14:textId="177BD350" w:rsidR="00E45106" w:rsidRPr="00E45106" w:rsidRDefault="00E45106" w:rsidP="0056626E">
            <w:pPr>
              <w:spacing w:after="0" w:line="240" w:lineRule="auto"/>
              <w:jc w:val="center"/>
              <w:rPr>
                <w:rFonts w:ascii="Arial" w:eastAsia="Times New Roman" w:hAnsi="Arial" w:cs="Arial"/>
                <w:sz w:val="16"/>
                <w:szCs w:val="16"/>
                <w:lang w:eastAsia="es-PE"/>
              </w:rPr>
            </w:pPr>
          </w:p>
        </w:tc>
        <w:tc>
          <w:tcPr>
            <w:tcW w:w="324" w:type="pct"/>
            <w:tcBorders>
              <w:top w:val="nil"/>
              <w:left w:val="nil"/>
              <w:bottom w:val="single" w:sz="4" w:space="0" w:color="auto"/>
              <w:right w:val="single" w:sz="4" w:space="0" w:color="auto"/>
            </w:tcBorders>
            <w:shd w:val="clear" w:color="auto" w:fill="00CCFF"/>
            <w:noWrap/>
            <w:vAlign w:val="center"/>
          </w:tcPr>
          <w:p w14:paraId="031422AB" w14:textId="04664FD3" w:rsidR="00E45106" w:rsidRPr="00E45106" w:rsidRDefault="00E45106" w:rsidP="0056626E">
            <w:pPr>
              <w:spacing w:after="0" w:line="240" w:lineRule="auto"/>
              <w:jc w:val="center"/>
              <w:rPr>
                <w:rFonts w:ascii="Arial" w:eastAsia="Times New Roman" w:hAnsi="Arial" w:cs="Arial"/>
                <w:sz w:val="16"/>
                <w:szCs w:val="16"/>
                <w:lang w:eastAsia="es-PE"/>
              </w:rPr>
            </w:pPr>
          </w:p>
        </w:tc>
        <w:tc>
          <w:tcPr>
            <w:tcW w:w="282" w:type="pct"/>
            <w:tcBorders>
              <w:top w:val="nil"/>
              <w:left w:val="nil"/>
              <w:bottom w:val="single" w:sz="4" w:space="0" w:color="auto"/>
              <w:right w:val="single" w:sz="4" w:space="0" w:color="auto"/>
            </w:tcBorders>
            <w:shd w:val="clear" w:color="auto" w:fill="00CCFF"/>
            <w:noWrap/>
            <w:vAlign w:val="center"/>
          </w:tcPr>
          <w:p w14:paraId="3682A069" w14:textId="4AB07813" w:rsidR="00E45106" w:rsidRPr="00E45106" w:rsidRDefault="00E45106" w:rsidP="0056626E">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1,010</w:t>
            </w:r>
          </w:p>
        </w:tc>
      </w:tr>
      <w:tr w:rsidR="00E45106" w:rsidRPr="00E45106" w14:paraId="09C3A242" w14:textId="77777777" w:rsidTr="00E45106">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4E571940" w14:textId="7B8893F8" w:rsidR="00E45106" w:rsidRPr="00E45106" w:rsidRDefault="00E45106" w:rsidP="00E45106">
            <w:pPr>
              <w:spacing w:after="0" w:line="240" w:lineRule="auto"/>
              <w:ind w:left="284"/>
              <w:jc w:val="left"/>
              <w:rPr>
                <w:rFonts w:ascii="Arial" w:eastAsia="Times New Roman" w:hAnsi="Arial" w:cs="Arial"/>
                <w:sz w:val="16"/>
                <w:szCs w:val="16"/>
                <w:lang w:eastAsia="es-PE"/>
              </w:rPr>
            </w:pPr>
            <w:r w:rsidRPr="00E45106">
              <w:rPr>
                <w:rFonts w:ascii="Arial" w:hAnsi="Arial" w:cs="Arial"/>
                <w:sz w:val="16"/>
                <w:szCs w:val="16"/>
              </w:rPr>
              <w:t xml:space="preserve">Planes de aprovechamiento de RRNN en el desarrollo de negocios rurales - </w:t>
            </w:r>
            <w:r w:rsidR="00AE6D4B">
              <w:rPr>
                <w:rFonts w:ascii="Arial" w:hAnsi="Arial" w:cs="Arial"/>
                <w:sz w:val="16"/>
                <w:szCs w:val="16"/>
              </w:rPr>
              <w:t>PGRNA</w:t>
            </w:r>
            <w:r w:rsidRPr="00E45106">
              <w:rPr>
                <w:rFonts w:ascii="Arial" w:hAnsi="Arial" w:cs="Arial"/>
                <w:sz w:val="16"/>
                <w:szCs w:val="16"/>
              </w:rPr>
              <w:t xml:space="preserve"> (mayor escala)</w:t>
            </w:r>
          </w:p>
        </w:tc>
        <w:tc>
          <w:tcPr>
            <w:tcW w:w="755" w:type="pct"/>
            <w:tcBorders>
              <w:top w:val="nil"/>
              <w:left w:val="nil"/>
              <w:bottom w:val="single" w:sz="4" w:space="0" w:color="auto"/>
              <w:right w:val="single" w:sz="4" w:space="0" w:color="auto"/>
            </w:tcBorders>
            <w:shd w:val="clear" w:color="auto" w:fill="auto"/>
            <w:noWrap/>
            <w:vAlign w:val="bottom"/>
          </w:tcPr>
          <w:p w14:paraId="7E707C32" w14:textId="5EC1C55B" w:rsidR="00E45106" w:rsidRPr="00E45106" w:rsidRDefault="00E45106" w:rsidP="00E45106">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Planes</w:t>
            </w:r>
          </w:p>
        </w:tc>
        <w:tc>
          <w:tcPr>
            <w:tcW w:w="323" w:type="pct"/>
            <w:tcBorders>
              <w:top w:val="nil"/>
              <w:left w:val="nil"/>
              <w:bottom w:val="single" w:sz="4" w:space="0" w:color="auto"/>
              <w:right w:val="single" w:sz="4" w:space="0" w:color="auto"/>
            </w:tcBorders>
            <w:shd w:val="clear" w:color="auto" w:fill="auto"/>
            <w:noWrap/>
            <w:vAlign w:val="bottom"/>
          </w:tcPr>
          <w:p w14:paraId="3C598319" w14:textId="6EFB5800"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35</w:t>
            </w:r>
          </w:p>
        </w:tc>
        <w:tc>
          <w:tcPr>
            <w:tcW w:w="485" w:type="pct"/>
            <w:tcBorders>
              <w:top w:val="nil"/>
              <w:left w:val="nil"/>
              <w:bottom w:val="single" w:sz="4" w:space="0" w:color="auto"/>
              <w:right w:val="single" w:sz="4" w:space="0" w:color="auto"/>
            </w:tcBorders>
            <w:shd w:val="clear" w:color="auto" w:fill="auto"/>
            <w:noWrap/>
            <w:vAlign w:val="bottom"/>
          </w:tcPr>
          <w:p w14:paraId="51073684" w14:textId="3B6BF5CE"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35</w:t>
            </w:r>
          </w:p>
        </w:tc>
        <w:tc>
          <w:tcPr>
            <w:tcW w:w="431" w:type="pct"/>
            <w:tcBorders>
              <w:top w:val="nil"/>
              <w:left w:val="nil"/>
              <w:bottom w:val="single" w:sz="4" w:space="0" w:color="auto"/>
              <w:right w:val="single" w:sz="4" w:space="0" w:color="auto"/>
            </w:tcBorders>
            <w:shd w:val="clear" w:color="auto" w:fill="auto"/>
            <w:noWrap/>
            <w:vAlign w:val="bottom"/>
          </w:tcPr>
          <w:p w14:paraId="1CC33707" w14:textId="37C1B8C7"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31</w:t>
            </w:r>
          </w:p>
        </w:tc>
        <w:tc>
          <w:tcPr>
            <w:tcW w:w="324" w:type="pct"/>
            <w:tcBorders>
              <w:top w:val="nil"/>
              <w:left w:val="nil"/>
              <w:bottom w:val="single" w:sz="4" w:space="0" w:color="auto"/>
              <w:right w:val="single" w:sz="4" w:space="0" w:color="auto"/>
            </w:tcBorders>
            <w:shd w:val="clear" w:color="auto" w:fill="auto"/>
            <w:noWrap/>
            <w:vAlign w:val="bottom"/>
          </w:tcPr>
          <w:p w14:paraId="0822CF8E" w14:textId="1DDA7513"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 </w:t>
            </w:r>
          </w:p>
        </w:tc>
        <w:tc>
          <w:tcPr>
            <w:tcW w:w="324" w:type="pct"/>
            <w:tcBorders>
              <w:top w:val="nil"/>
              <w:left w:val="nil"/>
              <w:bottom w:val="single" w:sz="4" w:space="0" w:color="auto"/>
              <w:right w:val="single" w:sz="4" w:space="0" w:color="auto"/>
            </w:tcBorders>
            <w:shd w:val="clear" w:color="auto" w:fill="auto"/>
            <w:noWrap/>
            <w:vAlign w:val="bottom"/>
          </w:tcPr>
          <w:p w14:paraId="3A811D0E" w14:textId="60CA1804"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 </w:t>
            </w:r>
          </w:p>
        </w:tc>
        <w:tc>
          <w:tcPr>
            <w:tcW w:w="282" w:type="pct"/>
            <w:tcBorders>
              <w:top w:val="nil"/>
              <w:left w:val="nil"/>
              <w:bottom w:val="single" w:sz="4" w:space="0" w:color="auto"/>
              <w:right w:val="single" w:sz="4" w:space="0" w:color="auto"/>
            </w:tcBorders>
            <w:shd w:val="clear" w:color="auto" w:fill="auto"/>
            <w:noWrap/>
            <w:vAlign w:val="bottom"/>
          </w:tcPr>
          <w:p w14:paraId="06446AD8" w14:textId="4408418C" w:rsidR="00E45106" w:rsidRPr="00E45106" w:rsidRDefault="00E45106" w:rsidP="00E45106">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101</w:t>
            </w:r>
          </w:p>
        </w:tc>
      </w:tr>
      <w:tr w:rsidR="00E45106" w:rsidRPr="00E45106" w14:paraId="1F36F8D6"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17E2EE99" w14:textId="0C52D47C" w:rsidR="00E45106" w:rsidRPr="00E45106" w:rsidRDefault="00E45106" w:rsidP="00E45106">
            <w:pPr>
              <w:spacing w:after="0" w:line="240" w:lineRule="auto"/>
              <w:ind w:left="284"/>
              <w:jc w:val="left"/>
              <w:rPr>
                <w:rFonts w:ascii="Arial" w:eastAsia="Times New Roman" w:hAnsi="Arial" w:cs="Arial"/>
                <w:sz w:val="16"/>
                <w:szCs w:val="16"/>
                <w:lang w:eastAsia="es-PE"/>
              </w:rPr>
            </w:pPr>
            <w:r w:rsidRPr="00E45106">
              <w:rPr>
                <w:rFonts w:ascii="Arial" w:hAnsi="Arial" w:cs="Arial"/>
                <w:sz w:val="16"/>
                <w:szCs w:val="16"/>
              </w:rPr>
              <w:t>Fortalecimiento de la gobernanza para el aprovechamiento de RRNN en el desarrollo de negocios rurales</w:t>
            </w:r>
          </w:p>
        </w:tc>
        <w:tc>
          <w:tcPr>
            <w:tcW w:w="755" w:type="pct"/>
            <w:tcBorders>
              <w:top w:val="nil"/>
              <w:left w:val="nil"/>
              <w:bottom w:val="single" w:sz="4" w:space="0" w:color="auto"/>
              <w:right w:val="single" w:sz="4" w:space="0" w:color="auto"/>
            </w:tcBorders>
            <w:shd w:val="clear" w:color="auto" w:fill="auto"/>
            <w:noWrap/>
            <w:vAlign w:val="bottom"/>
          </w:tcPr>
          <w:p w14:paraId="77E818B4" w14:textId="4ABD13D1" w:rsidR="00E45106" w:rsidRPr="00E45106" w:rsidRDefault="00E45106" w:rsidP="00631E55">
            <w:pPr>
              <w:spacing w:after="0" w:line="240" w:lineRule="auto"/>
              <w:jc w:val="center"/>
              <w:rPr>
                <w:rFonts w:ascii="Arial" w:eastAsia="Times New Roman" w:hAnsi="Arial" w:cs="Arial"/>
                <w:sz w:val="16"/>
                <w:szCs w:val="16"/>
                <w:lang w:eastAsia="es-PE"/>
              </w:rPr>
            </w:pPr>
            <w:r w:rsidRPr="00E45106">
              <w:rPr>
                <w:rFonts w:ascii="Arial" w:hAnsi="Arial" w:cs="Arial"/>
                <w:sz w:val="16"/>
                <w:szCs w:val="16"/>
              </w:rPr>
              <w:t>Entidades</w:t>
            </w:r>
          </w:p>
        </w:tc>
        <w:tc>
          <w:tcPr>
            <w:tcW w:w="323" w:type="pct"/>
            <w:tcBorders>
              <w:top w:val="nil"/>
              <w:left w:val="nil"/>
              <w:bottom w:val="single" w:sz="4" w:space="0" w:color="auto"/>
              <w:right w:val="single" w:sz="4" w:space="0" w:color="auto"/>
            </w:tcBorders>
            <w:shd w:val="clear" w:color="auto" w:fill="auto"/>
            <w:noWrap/>
            <w:vAlign w:val="bottom"/>
          </w:tcPr>
          <w:p w14:paraId="1E08A947" w14:textId="0BC76783"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40</w:t>
            </w:r>
          </w:p>
        </w:tc>
        <w:tc>
          <w:tcPr>
            <w:tcW w:w="485" w:type="pct"/>
            <w:tcBorders>
              <w:top w:val="nil"/>
              <w:left w:val="nil"/>
              <w:bottom w:val="single" w:sz="4" w:space="0" w:color="auto"/>
              <w:right w:val="single" w:sz="4" w:space="0" w:color="auto"/>
            </w:tcBorders>
            <w:shd w:val="clear" w:color="auto" w:fill="auto"/>
            <w:noWrap/>
            <w:vAlign w:val="bottom"/>
          </w:tcPr>
          <w:p w14:paraId="4D52D43F" w14:textId="7BDAC349"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40</w:t>
            </w:r>
          </w:p>
        </w:tc>
        <w:tc>
          <w:tcPr>
            <w:tcW w:w="431" w:type="pct"/>
            <w:tcBorders>
              <w:top w:val="nil"/>
              <w:left w:val="nil"/>
              <w:bottom w:val="single" w:sz="4" w:space="0" w:color="auto"/>
              <w:right w:val="single" w:sz="4" w:space="0" w:color="auto"/>
            </w:tcBorders>
            <w:shd w:val="clear" w:color="auto" w:fill="auto"/>
            <w:noWrap/>
            <w:vAlign w:val="bottom"/>
          </w:tcPr>
          <w:p w14:paraId="7DA54B5A" w14:textId="1282B84A"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45</w:t>
            </w:r>
          </w:p>
        </w:tc>
        <w:tc>
          <w:tcPr>
            <w:tcW w:w="324" w:type="pct"/>
            <w:tcBorders>
              <w:top w:val="nil"/>
              <w:left w:val="nil"/>
              <w:bottom w:val="single" w:sz="4" w:space="0" w:color="auto"/>
              <w:right w:val="single" w:sz="4" w:space="0" w:color="auto"/>
            </w:tcBorders>
            <w:shd w:val="clear" w:color="auto" w:fill="auto"/>
            <w:noWrap/>
            <w:vAlign w:val="bottom"/>
          </w:tcPr>
          <w:p w14:paraId="4948AD10" w14:textId="3BE4B098"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 </w:t>
            </w:r>
          </w:p>
        </w:tc>
        <w:tc>
          <w:tcPr>
            <w:tcW w:w="324" w:type="pct"/>
            <w:tcBorders>
              <w:top w:val="nil"/>
              <w:left w:val="nil"/>
              <w:bottom w:val="single" w:sz="4" w:space="0" w:color="auto"/>
              <w:right w:val="single" w:sz="4" w:space="0" w:color="auto"/>
            </w:tcBorders>
            <w:shd w:val="clear" w:color="auto" w:fill="auto"/>
            <w:noWrap/>
            <w:vAlign w:val="bottom"/>
          </w:tcPr>
          <w:p w14:paraId="042411E9" w14:textId="4F579C85"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 </w:t>
            </w:r>
          </w:p>
        </w:tc>
        <w:tc>
          <w:tcPr>
            <w:tcW w:w="282" w:type="pct"/>
            <w:tcBorders>
              <w:top w:val="nil"/>
              <w:left w:val="nil"/>
              <w:bottom w:val="single" w:sz="4" w:space="0" w:color="auto"/>
              <w:right w:val="single" w:sz="4" w:space="0" w:color="auto"/>
            </w:tcBorders>
            <w:shd w:val="clear" w:color="auto" w:fill="auto"/>
            <w:noWrap/>
            <w:vAlign w:val="bottom"/>
          </w:tcPr>
          <w:p w14:paraId="76CFDBFA" w14:textId="6F1C8A55" w:rsidR="00E45106" w:rsidRPr="00E45106" w:rsidRDefault="00E45106" w:rsidP="00631E55">
            <w:pPr>
              <w:spacing w:after="0" w:line="240" w:lineRule="auto"/>
              <w:jc w:val="right"/>
              <w:rPr>
                <w:rFonts w:ascii="Arial" w:eastAsia="Times New Roman" w:hAnsi="Arial" w:cs="Arial"/>
                <w:sz w:val="16"/>
                <w:szCs w:val="16"/>
                <w:lang w:eastAsia="es-PE"/>
              </w:rPr>
            </w:pPr>
            <w:r w:rsidRPr="00E45106">
              <w:rPr>
                <w:rFonts w:ascii="Arial" w:hAnsi="Arial" w:cs="Arial"/>
                <w:sz w:val="16"/>
                <w:szCs w:val="16"/>
              </w:rPr>
              <w:t>125</w:t>
            </w:r>
          </w:p>
        </w:tc>
      </w:tr>
      <w:tr w:rsidR="007E2266" w:rsidRPr="00735889" w14:paraId="1A3D430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750FF01" w14:textId="6767477D" w:rsidR="007E2266" w:rsidRPr="00735889" w:rsidRDefault="007E2266" w:rsidP="002562C8">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Asistencia Técnica para Apoyo del Componente 1</w:t>
            </w:r>
            <w:r>
              <w:rPr>
                <w:rStyle w:val="Refdenotaalpie"/>
                <w:rFonts w:ascii="Arial" w:eastAsia="Times New Roman" w:hAnsi="Arial" w:cs="Arial"/>
                <w:sz w:val="16"/>
                <w:szCs w:val="16"/>
                <w:lang w:eastAsia="es-PE"/>
              </w:rPr>
              <w:footnoteReference w:id="47"/>
            </w:r>
          </w:p>
        </w:tc>
        <w:tc>
          <w:tcPr>
            <w:tcW w:w="755" w:type="pct"/>
            <w:tcBorders>
              <w:top w:val="nil"/>
              <w:left w:val="nil"/>
              <w:bottom w:val="single" w:sz="4" w:space="0" w:color="auto"/>
              <w:right w:val="single" w:sz="4" w:space="0" w:color="auto"/>
            </w:tcBorders>
            <w:shd w:val="clear" w:color="auto" w:fill="auto"/>
            <w:noWrap/>
            <w:vAlign w:val="bottom"/>
            <w:hideMark/>
          </w:tcPr>
          <w:p w14:paraId="7953C9DD" w14:textId="77777777" w:rsidR="007E2266" w:rsidRPr="00735889" w:rsidRDefault="007E2266" w:rsidP="00631E55">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1E7410E8" w14:textId="01436AC4" w:rsidR="007E2266" w:rsidRPr="00735889" w:rsidRDefault="007E2266" w:rsidP="00631E55">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65B9643A" w14:textId="11B6041A" w:rsidR="007E2266" w:rsidRPr="00735889" w:rsidRDefault="007E2266"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446FE02" w14:textId="2D71E6A7" w:rsidR="007E2266" w:rsidRPr="00735889" w:rsidRDefault="007E2266"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28B4CA6" w14:textId="720A24C0" w:rsidR="007E2266" w:rsidRPr="00735889" w:rsidRDefault="007E2266" w:rsidP="00631E55">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35083F71" w14:textId="0E922E03" w:rsidR="007E2266" w:rsidRPr="00735889" w:rsidRDefault="007E2266" w:rsidP="00631E55">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1876A24E" w14:textId="14CD2FDF" w:rsidR="007E2266" w:rsidRPr="00735889" w:rsidRDefault="007E2266" w:rsidP="00631E55">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35889" w:rsidRPr="00735889" w14:paraId="37F36F96" w14:textId="77777777" w:rsidTr="00631E55">
        <w:trPr>
          <w:trHeight w:val="276"/>
        </w:trPr>
        <w:tc>
          <w:tcPr>
            <w:tcW w:w="3639" w:type="pct"/>
            <w:gridSpan w:val="4"/>
            <w:tcBorders>
              <w:top w:val="nil"/>
              <w:left w:val="nil"/>
              <w:bottom w:val="nil"/>
              <w:right w:val="nil"/>
            </w:tcBorders>
            <w:shd w:val="clear" w:color="auto" w:fill="auto"/>
            <w:noWrap/>
            <w:vAlign w:val="bottom"/>
            <w:hideMark/>
          </w:tcPr>
          <w:p w14:paraId="5321EC09" w14:textId="77777777" w:rsidR="00631E55" w:rsidRDefault="00631E55" w:rsidP="00735889">
            <w:pPr>
              <w:spacing w:after="0" w:line="240" w:lineRule="auto"/>
              <w:jc w:val="left"/>
              <w:rPr>
                <w:rFonts w:ascii="Arial" w:eastAsia="Times New Roman" w:hAnsi="Arial" w:cs="Arial"/>
                <w:b/>
                <w:bCs/>
                <w:lang w:eastAsia="es-PE"/>
              </w:rPr>
            </w:pPr>
          </w:p>
          <w:p w14:paraId="57690835" w14:textId="77C30660" w:rsidR="00735889" w:rsidRPr="00735889" w:rsidRDefault="00735889" w:rsidP="00735889">
            <w:pPr>
              <w:spacing w:after="0" w:line="240" w:lineRule="auto"/>
              <w:jc w:val="left"/>
              <w:rPr>
                <w:rFonts w:ascii="Arial" w:eastAsia="Times New Roman" w:hAnsi="Arial" w:cs="Arial"/>
                <w:b/>
                <w:bCs/>
                <w:lang w:eastAsia="es-PE"/>
              </w:rPr>
            </w:pPr>
            <w:r w:rsidRPr="00735889">
              <w:rPr>
                <w:rFonts w:ascii="Arial" w:eastAsia="Times New Roman" w:hAnsi="Arial" w:cs="Arial"/>
                <w:b/>
                <w:bCs/>
                <w:lang w:eastAsia="es-PE"/>
              </w:rPr>
              <w:t xml:space="preserve">Componente 2. Desarrollo de negocios rurales sostenibles </w:t>
            </w:r>
            <w:r w:rsidR="0084370E">
              <w:rPr>
                <w:rFonts w:ascii="Arial" w:eastAsia="Times New Roman" w:hAnsi="Arial" w:cs="Arial"/>
                <w:b/>
                <w:bCs/>
                <w:lang w:eastAsia="es-PE"/>
              </w:rPr>
              <w:t xml:space="preserve">e </w:t>
            </w:r>
            <w:r w:rsidRPr="00735889">
              <w:rPr>
                <w:rFonts w:ascii="Arial" w:eastAsia="Times New Roman" w:hAnsi="Arial" w:cs="Arial"/>
                <w:b/>
                <w:bCs/>
                <w:lang w:eastAsia="es-PE"/>
              </w:rPr>
              <w:t>inclusivos</w:t>
            </w:r>
          </w:p>
        </w:tc>
        <w:tc>
          <w:tcPr>
            <w:tcW w:w="431" w:type="pct"/>
            <w:tcBorders>
              <w:top w:val="nil"/>
              <w:left w:val="nil"/>
              <w:bottom w:val="nil"/>
              <w:right w:val="nil"/>
            </w:tcBorders>
            <w:shd w:val="clear" w:color="auto" w:fill="auto"/>
            <w:noWrap/>
            <w:vAlign w:val="bottom"/>
            <w:hideMark/>
          </w:tcPr>
          <w:p w14:paraId="736CCB84"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2FC8873B"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3AF8BB13"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732D9D2B"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631E55" w:rsidRPr="00735889" w14:paraId="0A1EFC65" w14:textId="77777777" w:rsidTr="00631E55">
        <w:trPr>
          <w:trHeight w:val="204"/>
        </w:trPr>
        <w:tc>
          <w:tcPr>
            <w:tcW w:w="2076" w:type="pct"/>
            <w:tcBorders>
              <w:top w:val="nil"/>
              <w:left w:val="nil"/>
              <w:bottom w:val="nil"/>
              <w:right w:val="nil"/>
            </w:tcBorders>
            <w:shd w:val="clear" w:color="auto" w:fill="auto"/>
            <w:noWrap/>
            <w:vAlign w:val="bottom"/>
            <w:hideMark/>
          </w:tcPr>
          <w:p w14:paraId="110C95CD" w14:textId="77777777" w:rsidR="00735889" w:rsidRPr="00735889" w:rsidRDefault="00735889" w:rsidP="00735889">
            <w:pPr>
              <w:spacing w:after="0" w:line="240" w:lineRule="auto"/>
              <w:jc w:val="left"/>
              <w:rPr>
                <w:rFonts w:ascii="Arial" w:eastAsia="Times New Roman" w:hAnsi="Arial" w:cs="Arial"/>
                <w:sz w:val="16"/>
                <w:szCs w:val="16"/>
                <w:lang w:eastAsia="es-PE"/>
              </w:rPr>
            </w:pPr>
          </w:p>
        </w:tc>
        <w:tc>
          <w:tcPr>
            <w:tcW w:w="755" w:type="pct"/>
            <w:tcBorders>
              <w:top w:val="nil"/>
              <w:left w:val="nil"/>
              <w:bottom w:val="nil"/>
              <w:right w:val="nil"/>
            </w:tcBorders>
            <w:shd w:val="clear" w:color="auto" w:fill="auto"/>
            <w:noWrap/>
            <w:vAlign w:val="bottom"/>
            <w:hideMark/>
          </w:tcPr>
          <w:p w14:paraId="2ADB97D1" w14:textId="77777777" w:rsidR="00735889" w:rsidRPr="00735889" w:rsidRDefault="00735889" w:rsidP="00735889">
            <w:pPr>
              <w:spacing w:after="0" w:line="240" w:lineRule="auto"/>
              <w:jc w:val="center"/>
              <w:rPr>
                <w:rFonts w:ascii="Arial" w:eastAsia="Times New Roman" w:hAnsi="Arial" w:cs="Arial"/>
                <w:sz w:val="16"/>
                <w:szCs w:val="16"/>
                <w:lang w:eastAsia="es-PE"/>
              </w:rPr>
            </w:pPr>
          </w:p>
        </w:tc>
        <w:tc>
          <w:tcPr>
            <w:tcW w:w="323" w:type="pct"/>
            <w:tcBorders>
              <w:top w:val="nil"/>
              <w:left w:val="nil"/>
              <w:bottom w:val="nil"/>
              <w:right w:val="nil"/>
            </w:tcBorders>
            <w:shd w:val="clear" w:color="auto" w:fill="auto"/>
            <w:noWrap/>
            <w:vAlign w:val="bottom"/>
            <w:hideMark/>
          </w:tcPr>
          <w:p w14:paraId="455BE532"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85" w:type="pct"/>
            <w:tcBorders>
              <w:top w:val="nil"/>
              <w:left w:val="nil"/>
              <w:bottom w:val="nil"/>
              <w:right w:val="nil"/>
            </w:tcBorders>
            <w:shd w:val="clear" w:color="auto" w:fill="auto"/>
            <w:noWrap/>
            <w:vAlign w:val="bottom"/>
            <w:hideMark/>
          </w:tcPr>
          <w:p w14:paraId="717498CF"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211741C0"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144222AB"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4838AB46"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410F7C43"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735889" w:rsidRPr="00735889" w14:paraId="7B620778" w14:textId="77777777" w:rsidTr="00631E55">
        <w:trPr>
          <w:trHeight w:val="204"/>
        </w:trPr>
        <w:tc>
          <w:tcPr>
            <w:tcW w:w="20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5714D"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Descripción de actividades</w:t>
            </w:r>
          </w:p>
        </w:tc>
        <w:tc>
          <w:tcPr>
            <w:tcW w:w="755" w:type="pct"/>
            <w:tcBorders>
              <w:top w:val="single" w:sz="4" w:space="0" w:color="auto"/>
              <w:left w:val="nil"/>
              <w:bottom w:val="single" w:sz="4" w:space="0" w:color="auto"/>
              <w:right w:val="single" w:sz="4" w:space="0" w:color="auto"/>
            </w:tcBorders>
            <w:shd w:val="clear" w:color="auto" w:fill="auto"/>
            <w:noWrap/>
            <w:vAlign w:val="bottom"/>
            <w:hideMark/>
          </w:tcPr>
          <w:p w14:paraId="6E98832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169" w:type="pct"/>
            <w:gridSpan w:val="6"/>
            <w:tcBorders>
              <w:top w:val="single" w:sz="4" w:space="0" w:color="auto"/>
              <w:left w:val="nil"/>
              <w:bottom w:val="single" w:sz="4" w:space="0" w:color="auto"/>
              <w:right w:val="single" w:sz="4" w:space="0" w:color="auto"/>
            </w:tcBorders>
            <w:shd w:val="clear" w:color="auto" w:fill="auto"/>
            <w:noWrap/>
            <w:vAlign w:val="bottom"/>
            <w:hideMark/>
          </w:tcPr>
          <w:p w14:paraId="6BECED8C"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Cantidades</w:t>
            </w:r>
          </w:p>
        </w:tc>
      </w:tr>
      <w:tr w:rsidR="00631E55" w:rsidRPr="00735889" w14:paraId="086CC270" w14:textId="77777777" w:rsidTr="00631E55">
        <w:trPr>
          <w:trHeight w:val="204"/>
        </w:trPr>
        <w:tc>
          <w:tcPr>
            <w:tcW w:w="2076" w:type="pct"/>
            <w:vMerge/>
            <w:tcBorders>
              <w:top w:val="single" w:sz="4" w:space="0" w:color="auto"/>
              <w:left w:val="single" w:sz="4" w:space="0" w:color="auto"/>
              <w:bottom w:val="single" w:sz="4" w:space="0" w:color="auto"/>
              <w:right w:val="single" w:sz="4" w:space="0" w:color="auto"/>
            </w:tcBorders>
            <w:vAlign w:val="center"/>
            <w:hideMark/>
          </w:tcPr>
          <w:p w14:paraId="7AC59148"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hideMark/>
          </w:tcPr>
          <w:p w14:paraId="08637FC1" w14:textId="5CB09A25" w:rsidR="00735889" w:rsidRPr="00735889" w:rsidRDefault="00011C6B" w:rsidP="00735889">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323" w:type="pct"/>
            <w:tcBorders>
              <w:top w:val="nil"/>
              <w:left w:val="nil"/>
              <w:bottom w:val="single" w:sz="4" w:space="0" w:color="auto"/>
              <w:right w:val="single" w:sz="4" w:space="0" w:color="auto"/>
            </w:tcBorders>
            <w:shd w:val="clear" w:color="auto" w:fill="auto"/>
            <w:noWrap/>
            <w:vAlign w:val="bottom"/>
            <w:hideMark/>
          </w:tcPr>
          <w:p w14:paraId="6C28C7AF"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1</w:t>
            </w:r>
          </w:p>
        </w:tc>
        <w:tc>
          <w:tcPr>
            <w:tcW w:w="485" w:type="pct"/>
            <w:tcBorders>
              <w:top w:val="nil"/>
              <w:left w:val="nil"/>
              <w:bottom w:val="single" w:sz="4" w:space="0" w:color="auto"/>
              <w:right w:val="single" w:sz="4" w:space="0" w:color="auto"/>
            </w:tcBorders>
            <w:shd w:val="clear" w:color="auto" w:fill="auto"/>
            <w:noWrap/>
            <w:vAlign w:val="bottom"/>
            <w:hideMark/>
          </w:tcPr>
          <w:p w14:paraId="738163BB"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2</w:t>
            </w:r>
          </w:p>
        </w:tc>
        <w:tc>
          <w:tcPr>
            <w:tcW w:w="431" w:type="pct"/>
            <w:tcBorders>
              <w:top w:val="nil"/>
              <w:left w:val="nil"/>
              <w:bottom w:val="single" w:sz="4" w:space="0" w:color="auto"/>
              <w:right w:val="single" w:sz="4" w:space="0" w:color="auto"/>
            </w:tcBorders>
            <w:shd w:val="clear" w:color="auto" w:fill="auto"/>
            <w:noWrap/>
            <w:vAlign w:val="bottom"/>
            <w:hideMark/>
          </w:tcPr>
          <w:p w14:paraId="45DBF126"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3</w:t>
            </w:r>
          </w:p>
        </w:tc>
        <w:tc>
          <w:tcPr>
            <w:tcW w:w="324" w:type="pct"/>
            <w:tcBorders>
              <w:top w:val="nil"/>
              <w:left w:val="nil"/>
              <w:bottom w:val="single" w:sz="4" w:space="0" w:color="auto"/>
              <w:right w:val="single" w:sz="4" w:space="0" w:color="auto"/>
            </w:tcBorders>
            <w:shd w:val="clear" w:color="auto" w:fill="auto"/>
            <w:noWrap/>
            <w:vAlign w:val="bottom"/>
            <w:hideMark/>
          </w:tcPr>
          <w:p w14:paraId="21BF0E28"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4</w:t>
            </w:r>
          </w:p>
        </w:tc>
        <w:tc>
          <w:tcPr>
            <w:tcW w:w="324" w:type="pct"/>
            <w:tcBorders>
              <w:top w:val="nil"/>
              <w:left w:val="nil"/>
              <w:bottom w:val="single" w:sz="4" w:space="0" w:color="auto"/>
              <w:right w:val="single" w:sz="4" w:space="0" w:color="auto"/>
            </w:tcBorders>
            <w:shd w:val="clear" w:color="auto" w:fill="auto"/>
            <w:noWrap/>
            <w:vAlign w:val="bottom"/>
            <w:hideMark/>
          </w:tcPr>
          <w:p w14:paraId="398ED5B8"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5</w:t>
            </w:r>
          </w:p>
        </w:tc>
        <w:tc>
          <w:tcPr>
            <w:tcW w:w="282" w:type="pct"/>
            <w:tcBorders>
              <w:top w:val="nil"/>
              <w:left w:val="nil"/>
              <w:bottom w:val="single" w:sz="4" w:space="0" w:color="auto"/>
              <w:right w:val="single" w:sz="4" w:space="0" w:color="auto"/>
            </w:tcBorders>
            <w:shd w:val="clear" w:color="auto" w:fill="auto"/>
            <w:noWrap/>
            <w:vAlign w:val="bottom"/>
            <w:hideMark/>
          </w:tcPr>
          <w:p w14:paraId="37A9CEBC"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Total</w:t>
            </w:r>
          </w:p>
        </w:tc>
      </w:tr>
      <w:tr w:rsidR="00631E55" w:rsidRPr="00735889" w14:paraId="05A2E59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F6C08BF"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A.Fortalecimiento organizacional y desarrollo de inversiones en negocios rurales</w:t>
            </w:r>
          </w:p>
        </w:tc>
        <w:tc>
          <w:tcPr>
            <w:tcW w:w="755" w:type="pct"/>
            <w:tcBorders>
              <w:top w:val="nil"/>
              <w:left w:val="nil"/>
              <w:bottom w:val="single" w:sz="4" w:space="0" w:color="auto"/>
              <w:right w:val="single" w:sz="4" w:space="0" w:color="auto"/>
            </w:tcBorders>
            <w:shd w:val="clear" w:color="auto" w:fill="auto"/>
            <w:noWrap/>
            <w:vAlign w:val="bottom"/>
            <w:hideMark/>
          </w:tcPr>
          <w:p w14:paraId="7E985ADA"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35E26AB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4A258CC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1D96B05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8F8EC9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4098A8D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3B92B12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62A4437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54F4D3D"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Eventos para la promoción/participación productores, jóvenes y mujeres /a</w:t>
            </w:r>
          </w:p>
        </w:tc>
        <w:tc>
          <w:tcPr>
            <w:tcW w:w="755" w:type="pct"/>
            <w:tcBorders>
              <w:top w:val="nil"/>
              <w:left w:val="nil"/>
              <w:bottom w:val="single" w:sz="4" w:space="0" w:color="auto"/>
              <w:right w:val="single" w:sz="4" w:space="0" w:color="auto"/>
            </w:tcBorders>
            <w:shd w:val="clear" w:color="auto" w:fill="auto"/>
            <w:noWrap/>
            <w:vAlign w:val="bottom"/>
            <w:hideMark/>
          </w:tcPr>
          <w:p w14:paraId="5E530682"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322D91E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85" w:type="pct"/>
            <w:tcBorders>
              <w:top w:val="nil"/>
              <w:left w:val="nil"/>
              <w:bottom w:val="single" w:sz="4" w:space="0" w:color="auto"/>
              <w:right w:val="single" w:sz="4" w:space="0" w:color="auto"/>
            </w:tcBorders>
            <w:shd w:val="clear" w:color="auto" w:fill="auto"/>
            <w:noWrap/>
            <w:vAlign w:val="bottom"/>
            <w:hideMark/>
          </w:tcPr>
          <w:p w14:paraId="19431B3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51</w:t>
            </w:r>
          </w:p>
        </w:tc>
        <w:tc>
          <w:tcPr>
            <w:tcW w:w="431" w:type="pct"/>
            <w:tcBorders>
              <w:top w:val="nil"/>
              <w:left w:val="nil"/>
              <w:bottom w:val="single" w:sz="4" w:space="0" w:color="auto"/>
              <w:right w:val="single" w:sz="4" w:space="0" w:color="auto"/>
            </w:tcBorders>
            <w:shd w:val="clear" w:color="auto" w:fill="auto"/>
            <w:noWrap/>
            <w:vAlign w:val="bottom"/>
            <w:hideMark/>
          </w:tcPr>
          <w:p w14:paraId="3E78E89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F7F1B1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A3EB9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2364873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101</w:t>
            </w:r>
          </w:p>
        </w:tc>
      </w:tr>
      <w:tr w:rsidR="00631E55" w:rsidRPr="00735889" w14:paraId="4466E4F9"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2BDEB93"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Formulación de PN y PFO</w:t>
            </w:r>
          </w:p>
        </w:tc>
        <w:tc>
          <w:tcPr>
            <w:tcW w:w="755" w:type="pct"/>
            <w:tcBorders>
              <w:top w:val="nil"/>
              <w:left w:val="nil"/>
              <w:bottom w:val="single" w:sz="4" w:space="0" w:color="auto"/>
              <w:right w:val="single" w:sz="4" w:space="0" w:color="auto"/>
            </w:tcBorders>
            <w:shd w:val="clear" w:color="auto" w:fill="auto"/>
            <w:noWrap/>
            <w:vAlign w:val="bottom"/>
            <w:hideMark/>
          </w:tcPr>
          <w:p w14:paraId="5B034616"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7A4921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310</w:t>
            </w:r>
          </w:p>
        </w:tc>
        <w:tc>
          <w:tcPr>
            <w:tcW w:w="485" w:type="pct"/>
            <w:tcBorders>
              <w:top w:val="nil"/>
              <w:left w:val="nil"/>
              <w:bottom w:val="single" w:sz="4" w:space="0" w:color="auto"/>
              <w:right w:val="single" w:sz="4" w:space="0" w:color="auto"/>
            </w:tcBorders>
            <w:shd w:val="clear" w:color="auto" w:fill="auto"/>
            <w:noWrap/>
            <w:vAlign w:val="bottom"/>
            <w:hideMark/>
          </w:tcPr>
          <w:p w14:paraId="6F86070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459</w:t>
            </w:r>
          </w:p>
        </w:tc>
        <w:tc>
          <w:tcPr>
            <w:tcW w:w="431" w:type="pct"/>
            <w:tcBorders>
              <w:top w:val="nil"/>
              <w:left w:val="nil"/>
              <w:bottom w:val="single" w:sz="4" w:space="0" w:color="auto"/>
              <w:right w:val="single" w:sz="4" w:space="0" w:color="auto"/>
            </w:tcBorders>
            <w:shd w:val="clear" w:color="auto" w:fill="auto"/>
            <w:noWrap/>
            <w:vAlign w:val="bottom"/>
            <w:hideMark/>
          </w:tcPr>
          <w:p w14:paraId="03C85CA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391</w:t>
            </w:r>
          </w:p>
        </w:tc>
        <w:tc>
          <w:tcPr>
            <w:tcW w:w="324" w:type="pct"/>
            <w:tcBorders>
              <w:top w:val="nil"/>
              <w:left w:val="nil"/>
              <w:bottom w:val="single" w:sz="4" w:space="0" w:color="auto"/>
              <w:right w:val="single" w:sz="4" w:space="0" w:color="auto"/>
            </w:tcBorders>
            <w:shd w:val="clear" w:color="auto" w:fill="auto"/>
            <w:noWrap/>
            <w:vAlign w:val="bottom"/>
            <w:hideMark/>
          </w:tcPr>
          <w:p w14:paraId="3896523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79DE18D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586C0E2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1,160</w:t>
            </w:r>
          </w:p>
        </w:tc>
      </w:tr>
      <w:tr w:rsidR="00631E55" w:rsidRPr="00735889" w14:paraId="41E26F0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A6B0E42" w14:textId="236B48FD"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Financiamiento de</w:t>
            </w:r>
            <w:r w:rsidR="00FB39C5">
              <w:rPr>
                <w:rFonts w:ascii="Arial" w:eastAsia="Times New Roman" w:hAnsi="Arial" w:cs="Arial"/>
                <w:sz w:val="16"/>
                <w:szCs w:val="16"/>
                <w:lang w:eastAsia="es-PE"/>
              </w:rPr>
              <w:t xml:space="preserve"> PN Avanzados</w:t>
            </w:r>
          </w:p>
        </w:tc>
        <w:tc>
          <w:tcPr>
            <w:tcW w:w="755" w:type="pct"/>
            <w:tcBorders>
              <w:top w:val="nil"/>
              <w:left w:val="nil"/>
              <w:bottom w:val="single" w:sz="4" w:space="0" w:color="auto"/>
              <w:right w:val="single" w:sz="4" w:space="0" w:color="auto"/>
            </w:tcBorders>
            <w:shd w:val="clear" w:color="auto" w:fill="auto"/>
            <w:noWrap/>
            <w:vAlign w:val="bottom"/>
            <w:hideMark/>
          </w:tcPr>
          <w:p w14:paraId="380EBFBC"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auto"/>
            <w:noWrap/>
            <w:vAlign w:val="bottom"/>
            <w:hideMark/>
          </w:tcPr>
          <w:p w14:paraId="28DE6D4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w:t>
            </w:r>
          </w:p>
        </w:tc>
        <w:tc>
          <w:tcPr>
            <w:tcW w:w="485" w:type="pct"/>
            <w:tcBorders>
              <w:top w:val="nil"/>
              <w:left w:val="nil"/>
              <w:bottom w:val="single" w:sz="4" w:space="0" w:color="auto"/>
              <w:right w:val="single" w:sz="4" w:space="0" w:color="auto"/>
            </w:tcBorders>
            <w:shd w:val="clear" w:color="auto" w:fill="auto"/>
            <w:noWrap/>
            <w:vAlign w:val="bottom"/>
            <w:hideMark/>
          </w:tcPr>
          <w:p w14:paraId="78124E4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c>
          <w:tcPr>
            <w:tcW w:w="431" w:type="pct"/>
            <w:tcBorders>
              <w:top w:val="nil"/>
              <w:left w:val="nil"/>
              <w:bottom w:val="single" w:sz="4" w:space="0" w:color="auto"/>
              <w:right w:val="single" w:sz="4" w:space="0" w:color="auto"/>
            </w:tcBorders>
            <w:shd w:val="clear" w:color="auto" w:fill="auto"/>
            <w:noWrap/>
            <w:vAlign w:val="bottom"/>
            <w:hideMark/>
          </w:tcPr>
          <w:p w14:paraId="7151B05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c>
          <w:tcPr>
            <w:tcW w:w="324" w:type="pct"/>
            <w:tcBorders>
              <w:top w:val="nil"/>
              <w:left w:val="nil"/>
              <w:bottom w:val="single" w:sz="4" w:space="0" w:color="auto"/>
              <w:right w:val="single" w:sz="4" w:space="0" w:color="auto"/>
            </w:tcBorders>
            <w:shd w:val="clear" w:color="auto" w:fill="auto"/>
            <w:noWrap/>
            <w:vAlign w:val="bottom"/>
            <w:hideMark/>
          </w:tcPr>
          <w:p w14:paraId="65E6DC6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64A37E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F3E3E2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40</w:t>
            </w:r>
          </w:p>
        </w:tc>
      </w:tr>
      <w:tr w:rsidR="00631E55" w:rsidRPr="00735889" w14:paraId="0A889067" w14:textId="77777777" w:rsidTr="004B4571">
        <w:trPr>
          <w:trHeight w:val="204"/>
        </w:trPr>
        <w:tc>
          <w:tcPr>
            <w:tcW w:w="2076" w:type="pct"/>
            <w:tcBorders>
              <w:top w:val="nil"/>
              <w:left w:val="single" w:sz="4" w:space="0" w:color="auto"/>
              <w:bottom w:val="single" w:sz="4" w:space="0" w:color="auto"/>
              <w:right w:val="single" w:sz="4" w:space="0" w:color="auto"/>
            </w:tcBorders>
            <w:shd w:val="clear" w:color="auto" w:fill="00CCFF"/>
            <w:noWrap/>
            <w:vAlign w:val="bottom"/>
            <w:hideMark/>
          </w:tcPr>
          <w:p w14:paraId="26CB1154" w14:textId="0FCF1380"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 xml:space="preserve">Financiamiento de PN </w:t>
            </w:r>
            <w:r w:rsidR="004E0811">
              <w:rPr>
                <w:rFonts w:ascii="Arial" w:eastAsia="Times New Roman" w:hAnsi="Arial" w:cs="Arial"/>
                <w:sz w:val="16"/>
                <w:szCs w:val="16"/>
                <w:lang w:eastAsia="es-PE"/>
              </w:rPr>
              <w:t>consolidación/escalamiento</w:t>
            </w:r>
          </w:p>
        </w:tc>
        <w:tc>
          <w:tcPr>
            <w:tcW w:w="755" w:type="pct"/>
            <w:tcBorders>
              <w:top w:val="nil"/>
              <w:left w:val="nil"/>
              <w:bottom w:val="single" w:sz="4" w:space="0" w:color="auto"/>
              <w:right w:val="single" w:sz="4" w:space="0" w:color="auto"/>
            </w:tcBorders>
            <w:shd w:val="clear" w:color="auto" w:fill="00CCFF"/>
            <w:noWrap/>
            <w:vAlign w:val="bottom"/>
            <w:hideMark/>
          </w:tcPr>
          <w:p w14:paraId="5764818E"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00CCFF"/>
            <w:noWrap/>
            <w:vAlign w:val="bottom"/>
            <w:hideMark/>
          </w:tcPr>
          <w:p w14:paraId="45CB0DB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300</w:t>
            </w:r>
          </w:p>
        </w:tc>
        <w:tc>
          <w:tcPr>
            <w:tcW w:w="485" w:type="pct"/>
            <w:tcBorders>
              <w:top w:val="nil"/>
              <w:left w:val="nil"/>
              <w:bottom w:val="single" w:sz="4" w:space="0" w:color="auto"/>
              <w:right w:val="single" w:sz="4" w:space="0" w:color="auto"/>
            </w:tcBorders>
            <w:shd w:val="clear" w:color="auto" w:fill="00CCFF"/>
            <w:noWrap/>
            <w:vAlign w:val="bottom"/>
            <w:hideMark/>
          </w:tcPr>
          <w:p w14:paraId="19D9D2E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424</w:t>
            </w:r>
          </w:p>
        </w:tc>
        <w:tc>
          <w:tcPr>
            <w:tcW w:w="431" w:type="pct"/>
            <w:tcBorders>
              <w:top w:val="nil"/>
              <w:left w:val="nil"/>
              <w:bottom w:val="single" w:sz="4" w:space="0" w:color="auto"/>
              <w:right w:val="single" w:sz="4" w:space="0" w:color="auto"/>
            </w:tcBorders>
            <w:shd w:val="clear" w:color="auto" w:fill="00CCFF"/>
            <w:noWrap/>
            <w:vAlign w:val="bottom"/>
            <w:hideMark/>
          </w:tcPr>
          <w:p w14:paraId="547C2B2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326</w:t>
            </w:r>
          </w:p>
        </w:tc>
        <w:tc>
          <w:tcPr>
            <w:tcW w:w="324" w:type="pct"/>
            <w:tcBorders>
              <w:top w:val="nil"/>
              <w:left w:val="nil"/>
              <w:bottom w:val="single" w:sz="4" w:space="0" w:color="auto"/>
              <w:right w:val="single" w:sz="4" w:space="0" w:color="auto"/>
            </w:tcBorders>
            <w:shd w:val="clear" w:color="auto" w:fill="00CCFF"/>
            <w:noWrap/>
            <w:vAlign w:val="bottom"/>
            <w:hideMark/>
          </w:tcPr>
          <w:p w14:paraId="3A90451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00CCFF"/>
            <w:noWrap/>
            <w:vAlign w:val="bottom"/>
            <w:hideMark/>
          </w:tcPr>
          <w:p w14:paraId="4BB77FF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00CCFF"/>
            <w:noWrap/>
            <w:vAlign w:val="bottom"/>
            <w:hideMark/>
          </w:tcPr>
          <w:p w14:paraId="59B4DCD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1,050</w:t>
            </w:r>
          </w:p>
        </w:tc>
      </w:tr>
      <w:tr w:rsidR="00631E55" w:rsidRPr="00735889" w14:paraId="216E44C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4187BA9" w14:textId="56E4F4CD"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Fi</w:t>
            </w:r>
            <w:r w:rsidR="00FB39C5">
              <w:rPr>
                <w:rFonts w:ascii="Arial" w:eastAsia="Times New Roman" w:hAnsi="Arial" w:cs="Arial"/>
                <w:sz w:val="16"/>
                <w:szCs w:val="16"/>
                <w:lang w:eastAsia="es-PE"/>
              </w:rPr>
              <w:t>nanciamiento de PN de jóvenes</w:t>
            </w:r>
          </w:p>
        </w:tc>
        <w:tc>
          <w:tcPr>
            <w:tcW w:w="755" w:type="pct"/>
            <w:tcBorders>
              <w:top w:val="nil"/>
              <w:left w:val="nil"/>
              <w:bottom w:val="single" w:sz="4" w:space="0" w:color="auto"/>
              <w:right w:val="single" w:sz="4" w:space="0" w:color="auto"/>
            </w:tcBorders>
            <w:shd w:val="clear" w:color="auto" w:fill="auto"/>
            <w:noWrap/>
            <w:vAlign w:val="bottom"/>
            <w:hideMark/>
          </w:tcPr>
          <w:p w14:paraId="2A4CDDBC"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auto"/>
            <w:noWrap/>
            <w:vAlign w:val="bottom"/>
            <w:hideMark/>
          </w:tcPr>
          <w:p w14:paraId="61E338E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650A09C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20</w:t>
            </w:r>
          </w:p>
        </w:tc>
        <w:tc>
          <w:tcPr>
            <w:tcW w:w="431" w:type="pct"/>
            <w:tcBorders>
              <w:top w:val="nil"/>
              <w:left w:val="nil"/>
              <w:bottom w:val="single" w:sz="4" w:space="0" w:color="auto"/>
              <w:right w:val="single" w:sz="4" w:space="0" w:color="auto"/>
            </w:tcBorders>
            <w:shd w:val="clear" w:color="auto" w:fill="auto"/>
            <w:noWrap/>
            <w:vAlign w:val="bottom"/>
            <w:hideMark/>
          </w:tcPr>
          <w:p w14:paraId="4D26ACD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324" w:type="pct"/>
            <w:tcBorders>
              <w:top w:val="nil"/>
              <w:left w:val="nil"/>
              <w:bottom w:val="single" w:sz="4" w:space="0" w:color="auto"/>
              <w:right w:val="single" w:sz="4" w:space="0" w:color="auto"/>
            </w:tcBorders>
            <w:shd w:val="clear" w:color="auto" w:fill="auto"/>
            <w:noWrap/>
            <w:vAlign w:val="bottom"/>
            <w:hideMark/>
          </w:tcPr>
          <w:p w14:paraId="5FC1130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D0522A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9104D3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70</w:t>
            </w:r>
          </w:p>
        </w:tc>
      </w:tr>
      <w:tr w:rsidR="00631E55" w:rsidRPr="00735889" w14:paraId="20EC48A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E51DA1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Apoyo para revisión de PN por consultores especializados /e</w:t>
            </w:r>
          </w:p>
        </w:tc>
        <w:tc>
          <w:tcPr>
            <w:tcW w:w="755" w:type="pct"/>
            <w:tcBorders>
              <w:top w:val="nil"/>
              <w:left w:val="nil"/>
              <w:bottom w:val="single" w:sz="4" w:space="0" w:color="auto"/>
              <w:right w:val="single" w:sz="4" w:space="0" w:color="auto"/>
            </w:tcBorders>
            <w:shd w:val="clear" w:color="auto" w:fill="auto"/>
            <w:noWrap/>
            <w:vAlign w:val="bottom"/>
            <w:hideMark/>
          </w:tcPr>
          <w:p w14:paraId="4529777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Contratos</w:t>
            </w:r>
          </w:p>
        </w:tc>
        <w:tc>
          <w:tcPr>
            <w:tcW w:w="323" w:type="pct"/>
            <w:tcBorders>
              <w:top w:val="nil"/>
              <w:left w:val="nil"/>
              <w:bottom w:val="single" w:sz="4" w:space="0" w:color="auto"/>
              <w:right w:val="single" w:sz="4" w:space="0" w:color="auto"/>
            </w:tcBorders>
            <w:shd w:val="clear" w:color="auto" w:fill="auto"/>
            <w:noWrap/>
            <w:vAlign w:val="bottom"/>
            <w:hideMark/>
          </w:tcPr>
          <w:p w14:paraId="62D9879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w:t>
            </w:r>
          </w:p>
        </w:tc>
        <w:tc>
          <w:tcPr>
            <w:tcW w:w="485" w:type="pct"/>
            <w:tcBorders>
              <w:top w:val="nil"/>
              <w:left w:val="nil"/>
              <w:bottom w:val="single" w:sz="4" w:space="0" w:color="auto"/>
              <w:right w:val="single" w:sz="4" w:space="0" w:color="auto"/>
            </w:tcBorders>
            <w:shd w:val="clear" w:color="auto" w:fill="auto"/>
            <w:noWrap/>
            <w:vAlign w:val="bottom"/>
            <w:hideMark/>
          </w:tcPr>
          <w:p w14:paraId="4E32B65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c>
          <w:tcPr>
            <w:tcW w:w="431" w:type="pct"/>
            <w:tcBorders>
              <w:top w:val="nil"/>
              <w:left w:val="nil"/>
              <w:bottom w:val="single" w:sz="4" w:space="0" w:color="auto"/>
              <w:right w:val="single" w:sz="4" w:space="0" w:color="auto"/>
            </w:tcBorders>
            <w:shd w:val="clear" w:color="auto" w:fill="auto"/>
            <w:noWrap/>
            <w:vAlign w:val="bottom"/>
            <w:hideMark/>
          </w:tcPr>
          <w:p w14:paraId="0A8B152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15</w:t>
            </w:r>
          </w:p>
        </w:tc>
        <w:tc>
          <w:tcPr>
            <w:tcW w:w="324" w:type="pct"/>
            <w:tcBorders>
              <w:top w:val="nil"/>
              <w:left w:val="nil"/>
              <w:bottom w:val="single" w:sz="4" w:space="0" w:color="auto"/>
              <w:right w:val="single" w:sz="4" w:space="0" w:color="auto"/>
            </w:tcBorders>
            <w:shd w:val="clear" w:color="auto" w:fill="auto"/>
            <w:noWrap/>
            <w:vAlign w:val="bottom"/>
            <w:hideMark/>
          </w:tcPr>
          <w:p w14:paraId="14B8682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181070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DF73D0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40</w:t>
            </w:r>
          </w:p>
        </w:tc>
      </w:tr>
      <w:tr w:rsidR="00631E55" w:rsidRPr="00735889" w14:paraId="218E7203"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3ACD6B6"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Comité Local de Asignación de Recursos (CLAR)</w:t>
            </w:r>
          </w:p>
        </w:tc>
        <w:tc>
          <w:tcPr>
            <w:tcW w:w="755" w:type="pct"/>
            <w:tcBorders>
              <w:top w:val="nil"/>
              <w:left w:val="nil"/>
              <w:bottom w:val="single" w:sz="4" w:space="0" w:color="auto"/>
              <w:right w:val="single" w:sz="4" w:space="0" w:color="auto"/>
            </w:tcBorders>
            <w:shd w:val="clear" w:color="auto" w:fill="auto"/>
            <w:noWrap/>
            <w:vAlign w:val="bottom"/>
            <w:hideMark/>
          </w:tcPr>
          <w:p w14:paraId="38B5D0FF"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Talleres</w:t>
            </w:r>
          </w:p>
        </w:tc>
        <w:tc>
          <w:tcPr>
            <w:tcW w:w="323" w:type="pct"/>
            <w:tcBorders>
              <w:top w:val="nil"/>
              <w:left w:val="nil"/>
              <w:bottom w:val="single" w:sz="4" w:space="0" w:color="auto"/>
              <w:right w:val="single" w:sz="4" w:space="0" w:color="auto"/>
            </w:tcBorders>
            <w:shd w:val="clear" w:color="auto" w:fill="auto"/>
            <w:noWrap/>
            <w:vAlign w:val="bottom"/>
            <w:hideMark/>
          </w:tcPr>
          <w:p w14:paraId="321F880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101</w:t>
            </w:r>
          </w:p>
        </w:tc>
        <w:tc>
          <w:tcPr>
            <w:tcW w:w="485" w:type="pct"/>
            <w:tcBorders>
              <w:top w:val="nil"/>
              <w:left w:val="nil"/>
              <w:bottom w:val="single" w:sz="4" w:space="0" w:color="auto"/>
              <w:right w:val="single" w:sz="4" w:space="0" w:color="auto"/>
            </w:tcBorders>
            <w:shd w:val="clear" w:color="auto" w:fill="auto"/>
            <w:noWrap/>
            <w:vAlign w:val="bottom"/>
            <w:hideMark/>
          </w:tcPr>
          <w:p w14:paraId="7EB3242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101</w:t>
            </w:r>
          </w:p>
        </w:tc>
        <w:tc>
          <w:tcPr>
            <w:tcW w:w="431" w:type="pct"/>
            <w:tcBorders>
              <w:top w:val="nil"/>
              <w:left w:val="nil"/>
              <w:bottom w:val="single" w:sz="4" w:space="0" w:color="auto"/>
              <w:right w:val="single" w:sz="4" w:space="0" w:color="auto"/>
            </w:tcBorders>
            <w:shd w:val="clear" w:color="auto" w:fill="auto"/>
            <w:noWrap/>
            <w:vAlign w:val="bottom"/>
            <w:hideMark/>
          </w:tcPr>
          <w:p w14:paraId="397EC64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101</w:t>
            </w:r>
          </w:p>
        </w:tc>
        <w:tc>
          <w:tcPr>
            <w:tcW w:w="324" w:type="pct"/>
            <w:tcBorders>
              <w:top w:val="nil"/>
              <w:left w:val="nil"/>
              <w:bottom w:val="single" w:sz="4" w:space="0" w:color="auto"/>
              <w:right w:val="single" w:sz="4" w:space="0" w:color="auto"/>
            </w:tcBorders>
            <w:shd w:val="clear" w:color="auto" w:fill="auto"/>
            <w:noWrap/>
            <w:vAlign w:val="bottom"/>
            <w:hideMark/>
          </w:tcPr>
          <w:p w14:paraId="4F8A8BF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12805E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776545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303</w:t>
            </w:r>
          </w:p>
        </w:tc>
      </w:tr>
      <w:tr w:rsidR="007E2266" w:rsidRPr="00735889" w14:paraId="07D295C0"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0B89FD9" w14:textId="513D0D1A"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Asiste</w:t>
            </w:r>
            <w:r w:rsidR="00FB39C5">
              <w:rPr>
                <w:rFonts w:ascii="Arial" w:eastAsia="Times New Roman" w:hAnsi="Arial" w:cs="Arial"/>
                <w:sz w:val="16"/>
                <w:szCs w:val="16"/>
                <w:lang w:eastAsia="es-PE"/>
              </w:rPr>
              <w:t xml:space="preserve">ncia técnica del componente 2 </w:t>
            </w:r>
          </w:p>
        </w:tc>
        <w:tc>
          <w:tcPr>
            <w:tcW w:w="755" w:type="pct"/>
            <w:tcBorders>
              <w:top w:val="nil"/>
              <w:left w:val="nil"/>
              <w:bottom w:val="single" w:sz="4" w:space="0" w:color="auto"/>
              <w:right w:val="single" w:sz="4" w:space="0" w:color="auto"/>
            </w:tcBorders>
            <w:shd w:val="clear" w:color="auto" w:fill="auto"/>
            <w:noWrap/>
            <w:vAlign w:val="bottom"/>
            <w:hideMark/>
          </w:tcPr>
          <w:p w14:paraId="75D941F6"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AC47D91" w14:textId="26BD0F4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F11FF9D" w14:textId="1B0AB334"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0087FF02" w14:textId="2D521BD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C4EA273" w14:textId="144E73DC"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FBB14DB" w14:textId="6BFC0012"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771BFD55" w14:textId="14176EF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35889" w:rsidRPr="00735889" w14:paraId="0247AD02" w14:textId="77777777" w:rsidTr="00631E55">
        <w:trPr>
          <w:trHeight w:val="276"/>
        </w:trPr>
        <w:tc>
          <w:tcPr>
            <w:tcW w:w="3639" w:type="pct"/>
            <w:gridSpan w:val="4"/>
            <w:tcBorders>
              <w:top w:val="nil"/>
              <w:left w:val="nil"/>
              <w:bottom w:val="nil"/>
              <w:right w:val="nil"/>
            </w:tcBorders>
            <w:shd w:val="clear" w:color="auto" w:fill="auto"/>
            <w:noWrap/>
            <w:vAlign w:val="bottom"/>
            <w:hideMark/>
          </w:tcPr>
          <w:p w14:paraId="00D3745C" w14:textId="279A2CF4" w:rsidR="00AA6B5A" w:rsidRDefault="00631E55" w:rsidP="00735889">
            <w:pPr>
              <w:spacing w:after="0" w:line="240" w:lineRule="auto"/>
              <w:jc w:val="left"/>
            </w:pPr>
            <w:r>
              <w:br w:type="page"/>
            </w:r>
          </w:p>
          <w:p w14:paraId="60BB5578" w14:textId="345171A3" w:rsidR="00571C57" w:rsidRDefault="00571C57" w:rsidP="00735889">
            <w:pPr>
              <w:spacing w:after="0" w:line="240" w:lineRule="auto"/>
              <w:jc w:val="left"/>
            </w:pPr>
          </w:p>
          <w:p w14:paraId="33813E8D" w14:textId="77777777" w:rsidR="00571C57" w:rsidRDefault="00571C57" w:rsidP="00735889">
            <w:pPr>
              <w:spacing w:after="0" w:line="240" w:lineRule="auto"/>
              <w:jc w:val="left"/>
            </w:pPr>
          </w:p>
          <w:p w14:paraId="2E3CDB5A" w14:textId="6F04B235" w:rsidR="004B4571" w:rsidRPr="004B4571" w:rsidRDefault="004B4571" w:rsidP="004B4571">
            <w:pPr>
              <w:spacing w:after="0" w:line="240" w:lineRule="auto"/>
              <w:jc w:val="left"/>
              <w:rPr>
                <w:rFonts w:ascii="Arial" w:eastAsia="Times New Roman" w:hAnsi="Arial" w:cs="Arial"/>
                <w:b/>
                <w:bCs/>
                <w:color w:val="FF00FF"/>
                <w:lang w:eastAsia="es-PE"/>
              </w:rPr>
            </w:pPr>
            <w:r w:rsidRPr="004B4571">
              <w:rPr>
                <w:rFonts w:ascii="Arial" w:eastAsia="Times New Roman" w:hAnsi="Arial" w:cs="Arial"/>
                <w:b/>
                <w:bCs/>
                <w:color w:val="FF00FF"/>
                <w:lang w:eastAsia="es-PE"/>
              </w:rPr>
              <w:lastRenderedPageBreak/>
              <w:t>Financiamiento de pn avanzados 40</w:t>
            </w:r>
          </w:p>
          <w:p w14:paraId="22358FB2" w14:textId="6C4912F5" w:rsidR="004B4571" w:rsidRPr="004B4571" w:rsidRDefault="004B4571" w:rsidP="004B4571">
            <w:pPr>
              <w:spacing w:after="0" w:line="240" w:lineRule="auto"/>
              <w:jc w:val="left"/>
              <w:rPr>
                <w:rFonts w:ascii="Arial" w:eastAsia="Times New Roman" w:hAnsi="Arial" w:cs="Arial"/>
                <w:b/>
                <w:bCs/>
                <w:color w:val="FF00FF"/>
                <w:lang w:eastAsia="es-PE"/>
              </w:rPr>
            </w:pPr>
            <w:r w:rsidRPr="004B4571">
              <w:rPr>
                <w:rFonts w:ascii="Arial" w:eastAsia="Times New Roman" w:hAnsi="Arial" w:cs="Arial"/>
                <w:b/>
                <w:bCs/>
                <w:color w:val="FF00FF"/>
                <w:lang w:eastAsia="es-PE"/>
              </w:rPr>
              <w:t>Financiamiento de pn consolidación/escalonado 1050</w:t>
            </w:r>
          </w:p>
          <w:p w14:paraId="52F63DCD" w14:textId="26D9BA14" w:rsidR="004B4571" w:rsidRPr="004B4571" w:rsidRDefault="004B4571" w:rsidP="004B4571">
            <w:pPr>
              <w:spacing w:after="0" w:line="240" w:lineRule="auto"/>
              <w:jc w:val="left"/>
              <w:rPr>
                <w:rFonts w:ascii="Arial" w:eastAsia="Times New Roman" w:hAnsi="Arial" w:cs="Arial"/>
                <w:b/>
                <w:bCs/>
                <w:color w:val="FF00FF"/>
                <w:lang w:eastAsia="es-PE"/>
              </w:rPr>
            </w:pPr>
            <w:r w:rsidRPr="004B4571">
              <w:rPr>
                <w:rFonts w:ascii="Arial" w:eastAsia="Times New Roman" w:hAnsi="Arial" w:cs="Arial"/>
                <w:b/>
                <w:bCs/>
                <w:color w:val="FF00FF"/>
                <w:lang w:eastAsia="es-PE"/>
              </w:rPr>
              <w:t>Financiamiento de pn de jóvenes 70</w:t>
            </w:r>
          </w:p>
          <w:p w14:paraId="09C457B4" w14:textId="475FC773" w:rsidR="004B4571" w:rsidRPr="004B4571" w:rsidRDefault="004B4571" w:rsidP="004B4571">
            <w:pPr>
              <w:spacing w:after="0" w:line="240" w:lineRule="auto"/>
              <w:jc w:val="left"/>
              <w:rPr>
                <w:rFonts w:ascii="Arial" w:eastAsia="Times New Roman" w:hAnsi="Arial" w:cs="Arial"/>
                <w:b/>
                <w:bCs/>
                <w:color w:val="FF00FF"/>
                <w:lang w:eastAsia="es-PE"/>
              </w:rPr>
            </w:pPr>
            <w:r w:rsidRPr="004B4571">
              <w:rPr>
                <w:rFonts w:ascii="Arial" w:eastAsia="Times New Roman" w:hAnsi="Arial" w:cs="Arial"/>
                <w:b/>
                <w:bCs/>
                <w:color w:val="FF00FF"/>
                <w:lang w:eastAsia="es-PE"/>
              </w:rPr>
              <w:t>Total 1160</w:t>
            </w:r>
          </w:p>
          <w:p w14:paraId="3CC43360" w14:textId="77777777" w:rsidR="004B4571" w:rsidRDefault="004B4571" w:rsidP="004B4571">
            <w:pPr>
              <w:spacing w:after="0" w:line="240" w:lineRule="auto"/>
              <w:jc w:val="left"/>
              <w:rPr>
                <w:rFonts w:ascii="Arial" w:eastAsia="Times New Roman" w:hAnsi="Arial" w:cs="Arial"/>
                <w:b/>
                <w:bCs/>
                <w:lang w:eastAsia="es-PE"/>
              </w:rPr>
            </w:pPr>
          </w:p>
          <w:p w14:paraId="608B8102" w14:textId="2E98F38D" w:rsidR="00735889" w:rsidRPr="00735889" w:rsidRDefault="00735889" w:rsidP="004B4571">
            <w:pPr>
              <w:spacing w:after="0" w:line="240" w:lineRule="auto"/>
              <w:jc w:val="left"/>
              <w:rPr>
                <w:rFonts w:ascii="Arial" w:eastAsia="Times New Roman" w:hAnsi="Arial" w:cs="Arial"/>
                <w:b/>
                <w:bCs/>
                <w:lang w:eastAsia="es-PE"/>
              </w:rPr>
            </w:pPr>
            <w:r w:rsidRPr="004B4571">
              <w:rPr>
                <w:rFonts w:ascii="Arial" w:eastAsia="Times New Roman" w:hAnsi="Arial" w:cs="Arial"/>
                <w:b/>
                <w:bCs/>
                <w:shd w:val="clear" w:color="auto" w:fill="00CCFF"/>
                <w:lang w:eastAsia="es-PE"/>
              </w:rPr>
              <w:t>Componente 3. Desarrollo de capacidades y gestión del conocimiento</w:t>
            </w:r>
          </w:p>
        </w:tc>
        <w:tc>
          <w:tcPr>
            <w:tcW w:w="431" w:type="pct"/>
            <w:tcBorders>
              <w:top w:val="nil"/>
              <w:left w:val="nil"/>
              <w:bottom w:val="nil"/>
              <w:right w:val="nil"/>
            </w:tcBorders>
            <w:shd w:val="clear" w:color="auto" w:fill="auto"/>
            <w:noWrap/>
            <w:vAlign w:val="bottom"/>
            <w:hideMark/>
          </w:tcPr>
          <w:p w14:paraId="62E118B2"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707D3EE0"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0FE20BE4"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6DEEEEAF"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631E55" w:rsidRPr="00735889" w14:paraId="21558FBB" w14:textId="77777777" w:rsidTr="00631E55">
        <w:trPr>
          <w:trHeight w:val="204"/>
        </w:trPr>
        <w:tc>
          <w:tcPr>
            <w:tcW w:w="2076" w:type="pct"/>
            <w:tcBorders>
              <w:top w:val="nil"/>
              <w:left w:val="nil"/>
              <w:bottom w:val="nil"/>
              <w:right w:val="nil"/>
            </w:tcBorders>
            <w:shd w:val="clear" w:color="auto" w:fill="auto"/>
            <w:noWrap/>
            <w:vAlign w:val="bottom"/>
            <w:hideMark/>
          </w:tcPr>
          <w:p w14:paraId="12C4DBE7" w14:textId="77777777" w:rsidR="00735889" w:rsidRPr="00735889" w:rsidRDefault="00735889" w:rsidP="00735889">
            <w:pPr>
              <w:spacing w:after="0" w:line="240" w:lineRule="auto"/>
              <w:jc w:val="left"/>
              <w:rPr>
                <w:rFonts w:ascii="Arial" w:eastAsia="Times New Roman" w:hAnsi="Arial" w:cs="Arial"/>
                <w:sz w:val="16"/>
                <w:szCs w:val="16"/>
                <w:lang w:eastAsia="es-PE"/>
              </w:rPr>
            </w:pPr>
          </w:p>
        </w:tc>
        <w:tc>
          <w:tcPr>
            <w:tcW w:w="755" w:type="pct"/>
            <w:tcBorders>
              <w:top w:val="nil"/>
              <w:left w:val="nil"/>
              <w:bottom w:val="nil"/>
              <w:right w:val="nil"/>
            </w:tcBorders>
            <w:shd w:val="clear" w:color="auto" w:fill="auto"/>
            <w:noWrap/>
            <w:vAlign w:val="bottom"/>
            <w:hideMark/>
          </w:tcPr>
          <w:p w14:paraId="2534ECE9" w14:textId="77777777" w:rsidR="00735889" w:rsidRPr="00735889" w:rsidRDefault="00735889" w:rsidP="00735889">
            <w:pPr>
              <w:spacing w:after="0" w:line="240" w:lineRule="auto"/>
              <w:jc w:val="center"/>
              <w:rPr>
                <w:rFonts w:ascii="Arial" w:eastAsia="Times New Roman" w:hAnsi="Arial" w:cs="Arial"/>
                <w:sz w:val="16"/>
                <w:szCs w:val="16"/>
                <w:lang w:eastAsia="es-PE"/>
              </w:rPr>
            </w:pPr>
          </w:p>
        </w:tc>
        <w:tc>
          <w:tcPr>
            <w:tcW w:w="323" w:type="pct"/>
            <w:tcBorders>
              <w:top w:val="nil"/>
              <w:left w:val="nil"/>
              <w:bottom w:val="nil"/>
              <w:right w:val="nil"/>
            </w:tcBorders>
            <w:shd w:val="clear" w:color="auto" w:fill="auto"/>
            <w:noWrap/>
            <w:vAlign w:val="bottom"/>
            <w:hideMark/>
          </w:tcPr>
          <w:p w14:paraId="7A7175C4"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85" w:type="pct"/>
            <w:tcBorders>
              <w:top w:val="nil"/>
              <w:left w:val="nil"/>
              <w:bottom w:val="nil"/>
              <w:right w:val="nil"/>
            </w:tcBorders>
            <w:shd w:val="clear" w:color="auto" w:fill="auto"/>
            <w:noWrap/>
            <w:vAlign w:val="bottom"/>
            <w:hideMark/>
          </w:tcPr>
          <w:p w14:paraId="6DBFD936"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73FCD3F1"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455BB0F9"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69A11400"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63893225"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735889" w:rsidRPr="00735889" w14:paraId="38994CB2" w14:textId="77777777" w:rsidTr="00631E55">
        <w:trPr>
          <w:trHeight w:val="204"/>
        </w:trPr>
        <w:tc>
          <w:tcPr>
            <w:tcW w:w="20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7CE0D"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Descripción de actividades</w:t>
            </w:r>
          </w:p>
        </w:tc>
        <w:tc>
          <w:tcPr>
            <w:tcW w:w="755" w:type="pct"/>
            <w:tcBorders>
              <w:top w:val="single" w:sz="4" w:space="0" w:color="auto"/>
              <w:left w:val="nil"/>
              <w:bottom w:val="single" w:sz="4" w:space="0" w:color="auto"/>
              <w:right w:val="single" w:sz="4" w:space="0" w:color="auto"/>
            </w:tcBorders>
            <w:shd w:val="clear" w:color="auto" w:fill="auto"/>
            <w:noWrap/>
            <w:vAlign w:val="bottom"/>
            <w:hideMark/>
          </w:tcPr>
          <w:p w14:paraId="1128AFC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169" w:type="pct"/>
            <w:gridSpan w:val="6"/>
            <w:tcBorders>
              <w:top w:val="single" w:sz="4" w:space="0" w:color="auto"/>
              <w:left w:val="nil"/>
              <w:bottom w:val="single" w:sz="4" w:space="0" w:color="auto"/>
              <w:right w:val="single" w:sz="4" w:space="0" w:color="auto"/>
            </w:tcBorders>
            <w:shd w:val="clear" w:color="auto" w:fill="auto"/>
            <w:noWrap/>
            <w:vAlign w:val="bottom"/>
            <w:hideMark/>
          </w:tcPr>
          <w:p w14:paraId="60EB2939"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Cantidades</w:t>
            </w:r>
          </w:p>
        </w:tc>
      </w:tr>
      <w:tr w:rsidR="00631E55" w:rsidRPr="00735889" w14:paraId="3D0C58E5" w14:textId="77777777" w:rsidTr="00631E55">
        <w:trPr>
          <w:trHeight w:val="204"/>
        </w:trPr>
        <w:tc>
          <w:tcPr>
            <w:tcW w:w="2076" w:type="pct"/>
            <w:vMerge/>
            <w:tcBorders>
              <w:top w:val="single" w:sz="4" w:space="0" w:color="auto"/>
              <w:left w:val="single" w:sz="4" w:space="0" w:color="auto"/>
              <w:bottom w:val="single" w:sz="4" w:space="0" w:color="auto"/>
              <w:right w:val="single" w:sz="4" w:space="0" w:color="auto"/>
            </w:tcBorders>
            <w:vAlign w:val="center"/>
            <w:hideMark/>
          </w:tcPr>
          <w:p w14:paraId="6C200C19"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hideMark/>
          </w:tcPr>
          <w:p w14:paraId="247D0735" w14:textId="3CF955FB" w:rsidR="00735889" w:rsidRPr="00735889" w:rsidRDefault="00011C6B" w:rsidP="00735889">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323" w:type="pct"/>
            <w:tcBorders>
              <w:top w:val="nil"/>
              <w:left w:val="nil"/>
              <w:bottom w:val="single" w:sz="4" w:space="0" w:color="auto"/>
              <w:right w:val="single" w:sz="4" w:space="0" w:color="auto"/>
            </w:tcBorders>
            <w:shd w:val="clear" w:color="auto" w:fill="auto"/>
            <w:noWrap/>
            <w:vAlign w:val="bottom"/>
            <w:hideMark/>
          </w:tcPr>
          <w:p w14:paraId="6B8A33EC"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1</w:t>
            </w:r>
          </w:p>
        </w:tc>
        <w:tc>
          <w:tcPr>
            <w:tcW w:w="485" w:type="pct"/>
            <w:tcBorders>
              <w:top w:val="nil"/>
              <w:left w:val="nil"/>
              <w:bottom w:val="single" w:sz="4" w:space="0" w:color="auto"/>
              <w:right w:val="single" w:sz="4" w:space="0" w:color="auto"/>
            </w:tcBorders>
            <w:shd w:val="clear" w:color="auto" w:fill="auto"/>
            <w:noWrap/>
            <w:vAlign w:val="bottom"/>
            <w:hideMark/>
          </w:tcPr>
          <w:p w14:paraId="2FF6E35D"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2</w:t>
            </w:r>
          </w:p>
        </w:tc>
        <w:tc>
          <w:tcPr>
            <w:tcW w:w="431" w:type="pct"/>
            <w:tcBorders>
              <w:top w:val="nil"/>
              <w:left w:val="nil"/>
              <w:bottom w:val="single" w:sz="4" w:space="0" w:color="auto"/>
              <w:right w:val="single" w:sz="4" w:space="0" w:color="auto"/>
            </w:tcBorders>
            <w:shd w:val="clear" w:color="auto" w:fill="auto"/>
            <w:noWrap/>
            <w:vAlign w:val="bottom"/>
            <w:hideMark/>
          </w:tcPr>
          <w:p w14:paraId="2D7D3FBA"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3</w:t>
            </w:r>
          </w:p>
        </w:tc>
        <w:tc>
          <w:tcPr>
            <w:tcW w:w="324" w:type="pct"/>
            <w:tcBorders>
              <w:top w:val="nil"/>
              <w:left w:val="nil"/>
              <w:bottom w:val="single" w:sz="4" w:space="0" w:color="auto"/>
              <w:right w:val="single" w:sz="4" w:space="0" w:color="auto"/>
            </w:tcBorders>
            <w:shd w:val="clear" w:color="auto" w:fill="auto"/>
            <w:noWrap/>
            <w:vAlign w:val="bottom"/>
            <w:hideMark/>
          </w:tcPr>
          <w:p w14:paraId="39028D59"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4</w:t>
            </w:r>
          </w:p>
        </w:tc>
        <w:tc>
          <w:tcPr>
            <w:tcW w:w="324" w:type="pct"/>
            <w:tcBorders>
              <w:top w:val="nil"/>
              <w:left w:val="nil"/>
              <w:bottom w:val="single" w:sz="4" w:space="0" w:color="auto"/>
              <w:right w:val="single" w:sz="4" w:space="0" w:color="auto"/>
            </w:tcBorders>
            <w:shd w:val="clear" w:color="auto" w:fill="auto"/>
            <w:noWrap/>
            <w:vAlign w:val="bottom"/>
            <w:hideMark/>
          </w:tcPr>
          <w:p w14:paraId="31F573D0"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5</w:t>
            </w:r>
          </w:p>
        </w:tc>
        <w:tc>
          <w:tcPr>
            <w:tcW w:w="282" w:type="pct"/>
            <w:tcBorders>
              <w:top w:val="nil"/>
              <w:left w:val="nil"/>
              <w:bottom w:val="single" w:sz="4" w:space="0" w:color="auto"/>
              <w:right w:val="single" w:sz="4" w:space="0" w:color="auto"/>
            </w:tcBorders>
            <w:shd w:val="clear" w:color="auto" w:fill="auto"/>
            <w:noWrap/>
            <w:vAlign w:val="bottom"/>
            <w:hideMark/>
          </w:tcPr>
          <w:p w14:paraId="3068BC4B"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Total</w:t>
            </w:r>
          </w:p>
        </w:tc>
      </w:tr>
      <w:tr w:rsidR="00631E55" w:rsidRPr="00735889" w14:paraId="388C300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DBB2641"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 Desarrollo de servicios de apoyo  (financieros y no financieros) a las cadenas de valor y acceso a mercados</w:t>
            </w:r>
          </w:p>
        </w:tc>
        <w:tc>
          <w:tcPr>
            <w:tcW w:w="755" w:type="pct"/>
            <w:tcBorders>
              <w:top w:val="nil"/>
              <w:left w:val="nil"/>
              <w:bottom w:val="single" w:sz="4" w:space="0" w:color="auto"/>
              <w:right w:val="single" w:sz="4" w:space="0" w:color="auto"/>
            </w:tcBorders>
            <w:shd w:val="clear" w:color="auto" w:fill="auto"/>
            <w:noWrap/>
            <w:vAlign w:val="bottom"/>
            <w:hideMark/>
          </w:tcPr>
          <w:p w14:paraId="2FB75605"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276BBF7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6B9CA37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73384D1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51F2808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5F39FA7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4E4B446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6162786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51C86F6"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1. Servicios Financieros</w:t>
            </w:r>
          </w:p>
        </w:tc>
        <w:tc>
          <w:tcPr>
            <w:tcW w:w="755" w:type="pct"/>
            <w:tcBorders>
              <w:top w:val="nil"/>
              <w:left w:val="nil"/>
              <w:bottom w:val="single" w:sz="4" w:space="0" w:color="auto"/>
              <w:right w:val="single" w:sz="4" w:space="0" w:color="auto"/>
            </w:tcBorders>
            <w:shd w:val="clear" w:color="auto" w:fill="auto"/>
            <w:noWrap/>
            <w:vAlign w:val="bottom"/>
            <w:hideMark/>
          </w:tcPr>
          <w:p w14:paraId="62729190"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6047277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24C0E3A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16E97F9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16CF9C9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5B8230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742598C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1AD48BA4"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9B13812"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Fortalecimiento de servicios financieros y educación financiera</w:t>
            </w:r>
          </w:p>
        </w:tc>
        <w:tc>
          <w:tcPr>
            <w:tcW w:w="755" w:type="pct"/>
            <w:tcBorders>
              <w:top w:val="nil"/>
              <w:left w:val="nil"/>
              <w:bottom w:val="single" w:sz="4" w:space="0" w:color="auto"/>
              <w:right w:val="single" w:sz="4" w:space="0" w:color="auto"/>
            </w:tcBorders>
            <w:shd w:val="clear" w:color="auto" w:fill="auto"/>
            <w:noWrap/>
            <w:vAlign w:val="bottom"/>
            <w:hideMark/>
          </w:tcPr>
          <w:p w14:paraId="3EC0D6A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Alianzas</w:t>
            </w:r>
          </w:p>
        </w:tc>
        <w:tc>
          <w:tcPr>
            <w:tcW w:w="323" w:type="pct"/>
            <w:tcBorders>
              <w:top w:val="nil"/>
              <w:left w:val="nil"/>
              <w:bottom w:val="single" w:sz="4" w:space="0" w:color="auto"/>
              <w:right w:val="single" w:sz="4" w:space="0" w:color="auto"/>
            </w:tcBorders>
            <w:shd w:val="clear" w:color="auto" w:fill="auto"/>
            <w:noWrap/>
            <w:vAlign w:val="bottom"/>
            <w:hideMark/>
          </w:tcPr>
          <w:p w14:paraId="06F8269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78ECC80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31" w:type="pct"/>
            <w:tcBorders>
              <w:top w:val="nil"/>
              <w:left w:val="nil"/>
              <w:bottom w:val="single" w:sz="4" w:space="0" w:color="auto"/>
              <w:right w:val="single" w:sz="4" w:space="0" w:color="auto"/>
            </w:tcBorders>
            <w:shd w:val="clear" w:color="auto" w:fill="auto"/>
            <w:noWrap/>
            <w:vAlign w:val="bottom"/>
            <w:hideMark/>
          </w:tcPr>
          <w:p w14:paraId="2EC3246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F57D47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77DAAC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B0E335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w:t>
            </w:r>
          </w:p>
        </w:tc>
      </w:tr>
      <w:tr w:rsidR="00631E55" w:rsidRPr="00735889" w14:paraId="6F84A08A"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6FDCFF1"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Incentivo de capitalización para organizaciones con créditos en sus PN</w:t>
            </w:r>
          </w:p>
        </w:tc>
        <w:tc>
          <w:tcPr>
            <w:tcW w:w="755" w:type="pct"/>
            <w:tcBorders>
              <w:top w:val="nil"/>
              <w:left w:val="nil"/>
              <w:bottom w:val="single" w:sz="4" w:space="0" w:color="auto"/>
              <w:right w:val="single" w:sz="4" w:space="0" w:color="auto"/>
            </w:tcBorders>
            <w:shd w:val="clear" w:color="auto" w:fill="auto"/>
            <w:noWrap/>
            <w:vAlign w:val="bottom"/>
            <w:hideMark/>
          </w:tcPr>
          <w:p w14:paraId="321F47B0"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Incentivos</w:t>
            </w:r>
          </w:p>
        </w:tc>
        <w:tc>
          <w:tcPr>
            <w:tcW w:w="323" w:type="pct"/>
            <w:tcBorders>
              <w:top w:val="nil"/>
              <w:left w:val="nil"/>
              <w:bottom w:val="single" w:sz="4" w:space="0" w:color="auto"/>
              <w:right w:val="single" w:sz="4" w:space="0" w:color="auto"/>
            </w:tcBorders>
            <w:shd w:val="clear" w:color="auto" w:fill="auto"/>
            <w:noWrap/>
            <w:vAlign w:val="bottom"/>
            <w:hideMark/>
          </w:tcPr>
          <w:p w14:paraId="750DFD6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485" w:type="pct"/>
            <w:tcBorders>
              <w:top w:val="nil"/>
              <w:left w:val="nil"/>
              <w:bottom w:val="single" w:sz="4" w:space="0" w:color="auto"/>
              <w:right w:val="single" w:sz="4" w:space="0" w:color="auto"/>
            </w:tcBorders>
            <w:shd w:val="clear" w:color="auto" w:fill="auto"/>
            <w:noWrap/>
            <w:vAlign w:val="bottom"/>
            <w:hideMark/>
          </w:tcPr>
          <w:p w14:paraId="34C064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31" w:type="pct"/>
            <w:tcBorders>
              <w:top w:val="nil"/>
              <w:left w:val="nil"/>
              <w:bottom w:val="single" w:sz="4" w:space="0" w:color="auto"/>
              <w:right w:val="single" w:sz="4" w:space="0" w:color="auto"/>
            </w:tcBorders>
            <w:shd w:val="clear" w:color="auto" w:fill="auto"/>
            <w:noWrap/>
            <w:vAlign w:val="bottom"/>
            <w:hideMark/>
          </w:tcPr>
          <w:p w14:paraId="53E1AED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324" w:type="pct"/>
            <w:tcBorders>
              <w:top w:val="nil"/>
              <w:left w:val="nil"/>
              <w:bottom w:val="single" w:sz="4" w:space="0" w:color="auto"/>
              <w:right w:val="single" w:sz="4" w:space="0" w:color="auto"/>
            </w:tcBorders>
            <w:shd w:val="clear" w:color="auto" w:fill="auto"/>
            <w:noWrap/>
            <w:vAlign w:val="bottom"/>
            <w:hideMark/>
          </w:tcPr>
          <w:p w14:paraId="13FD179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6F7FD40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5F4E86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100</w:t>
            </w:r>
          </w:p>
        </w:tc>
      </w:tr>
      <w:tr w:rsidR="00E248AE" w:rsidRPr="00735889" w14:paraId="24032957"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1EFE9102" w14:textId="1FD7049B" w:rsidR="00E248AE" w:rsidRPr="00735889" w:rsidRDefault="00E248AE" w:rsidP="00E248AE">
            <w:pPr>
              <w:spacing w:after="0" w:line="240" w:lineRule="auto"/>
              <w:ind w:left="502"/>
              <w:jc w:val="left"/>
              <w:rPr>
                <w:rFonts w:ascii="Arial" w:eastAsia="Times New Roman" w:hAnsi="Arial" w:cs="Arial"/>
                <w:sz w:val="16"/>
                <w:szCs w:val="16"/>
                <w:lang w:eastAsia="es-PE"/>
              </w:rPr>
            </w:pPr>
            <w:r>
              <w:rPr>
                <w:rFonts w:ascii="Arial" w:hAnsi="Arial" w:cs="Arial"/>
                <w:sz w:val="16"/>
                <w:szCs w:val="16"/>
              </w:rPr>
              <w:t>Incentivo para organizaciones avanzadas vía crédito</w:t>
            </w:r>
          </w:p>
        </w:tc>
        <w:tc>
          <w:tcPr>
            <w:tcW w:w="755" w:type="pct"/>
            <w:tcBorders>
              <w:top w:val="nil"/>
              <w:left w:val="nil"/>
              <w:bottom w:val="single" w:sz="4" w:space="0" w:color="auto"/>
              <w:right w:val="single" w:sz="4" w:space="0" w:color="auto"/>
            </w:tcBorders>
            <w:shd w:val="clear" w:color="auto" w:fill="auto"/>
            <w:noWrap/>
            <w:vAlign w:val="bottom"/>
          </w:tcPr>
          <w:p w14:paraId="270DB393" w14:textId="16D86AB4" w:rsidR="00E248AE" w:rsidRPr="00735889" w:rsidRDefault="00E248AE" w:rsidP="00E248AE">
            <w:pPr>
              <w:spacing w:after="0" w:line="240" w:lineRule="auto"/>
              <w:jc w:val="center"/>
              <w:rPr>
                <w:rFonts w:ascii="Arial" w:eastAsia="Times New Roman" w:hAnsi="Arial" w:cs="Arial"/>
                <w:sz w:val="16"/>
                <w:szCs w:val="16"/>
                <w:lang w:eastAsia="es-PE"/>
              </w:rPr>
            </w:pPr>
            <w:r>
              <w:rPr>
                <w:rFonts w:ascii="Arial" w:hAnsi="Arial" w:cs="Arial"/>
                <w:sz w:val="16"/>
                <w:szCs w:val="16"/>
              </w:rPr>
              <w:t>Incentivos</w:t>
            </w:r>
          </w:p>
        </w:tc>
        <w:tc>
          <w:tcPr>
            <w:tcW w:w="323" w:type="pct"/>
            <w:tcBorders>
              <w:top w:val="nil"/>
              <w:left w:val="nil"/>
              <w:bottom w:val="single" w:sz="4" w:space="0" w:color="auto"/>
              <w:right w:val="single" w:sz="4" w:space="0" w:color="auto"/>
            </w:tcBorders>
            <w:shd w:val="clear" w:color="auto" w:fill="auto"/>
            <w:noWrap/>
            <w:vAlign w:val="bottom"/>
          </w:tcPr>
          <w:p w14:paraId="53AECA92" w14:textId="07823E4E"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10</w:t>
            </w:r>
          </w:p>
        </w:tc>
        <w:tc>
          <w:tcPr>
            <w:tcW w:w="485" w:type="pct"/>
            <w:tcBorders>
              <w:top w:val="nil"/>
              <w:left w:val="nil"/>
              <w:bottom w:val="single" w:sz="4" w:space="0" w:color="auto"/>
              <w:right w:val="single" w:sz="4" w:space="0" w:color="auto"/>
            </w:tcBorders>
            <w:shd w:val="clear" w:color="auto" w:fill="auto"/>
            <w:noWrap/>
            <w:vAlign w:val="bottom"/>
          </w:tcPr>
          <w:p w14:paraId="739E1768" w14:textId="2A9CF1AE"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10</w:t>
            </w:r>
          </w:p>
        </w:tc>
        <w:tc>
          <w:tcPr>
            <w:tcW w:w="431" w:type="pct"/>
            <w:tcBorders>
              <w:top w:val="nil"/>
              <w:left w:val="nil"/>
              <w:bottom w:val="single" w:sz="4" w:space="0" w:color="auto"/>
              <w:right w:val="single" w:sz="4" w:space="0" w:color="auto"/>
            </w:tcBorders>
            <w:shd w:val="clear" w:color="auto" w:fill="auto"/>
            <w:noWrap/>
            <w:vAlign w:val="bottom"/>
          </w:tcPr>
          <w:p w14:paraId="12F4DEDB" w14:textId="61F074A7"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20</w:t>
            </w:r>
          </w:p>
        </w:tc>
        <w:tc>
          <w:tcPr>
            <w:tcW w:w="324" w:type="pct"/>
            <w:tcBorders>
              <w:top w:val="nil"/>
              <w:left w:val="nil"/>
              <w:bottom w:val="single" w:sz="4" w:space="0" w:color="auto"/>
              <w:right w:val="single" w:sz="4" w:space="0" w:color="auto"/>
            </w:tcBorders>
            <w:shd w:val="clear" w:color="auto" w:fill="auto"/>
            <w:noWrap/>
            <w:vAlign w:val="bottom"/>
          </w:tcPr>
          <w:p w14:paraId="57162497" w14:textId="60B81FB4"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 </w:t>
            </w:r>
          </w:p>
        </w:tc>
        <w:tc>
          <w:tcPr>
            <w:tcW w:w="324" w:type="pct"/>
            <w:tcBorders>
              <w:top w:val="nil"/>
              <w:left w:val="nil"/>
              <w:bottom w:val="single" w:sz="4" w:space="0" w:color="auto"/>
              <w:right w:val="single" w:sz="4" w:space="0" w:color="auto"/>
            </w:tcBorders>
            <w:shd w:val="clear" w:color="auto" w:fill="auto"/>
            <w:noWrap/>
            <w:vAlign w:val="bottom"/>
          </w:tcPr>
          <w:p w14:paraId="07869511" w14:textId="12A531F5"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 </w:t>
            </w:r>
          </w:p>
        </w:tc>
        <w:tc>
          <w:tcPr>
            <w:tcW w:w="282" w:type="pct"/>
            <w:tcBorders>
              <w:top w:val="nil"/>
              <w:left w:val="nil"/>
              <w:bottom w:val="single" w:sz="4" w:space="0" w:color="auto"/>
              <w:right w:val="single" w:sz="4" w:space="0" w:color="auto"/>
            </w:tcBorders>
            <w:shd w:val="clear" w:color="auto" w:fill="auto"/>
            <w:noWrap/>
            <w:vAlign w:val="bottom"/>
          </w:tcPr>
          <w:p w14:paraId="51116958" w14:textId="667A3741"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40</w:t>
            </w:r>
          </w:p>
        </w:tc>
      </w:tr>
      <w:tr w:rsidR="00E248AE" w:rsidRPr="00735889" w14:paraId="22E133B6"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7B0BEB6F" w14:textId="79A69BBD" w:rsidR="00E248AE" w:rsidRPr="00735889" w:rsidRDefault="00E248AE" w:rsidP="00E248AE">
            <w:pPr>
              <w:spacing w:after="0" w:line="240" w:lineRule="auto"/>
              <w:ind w:left="502"/>
              <w:jc w:val="left"/>
              <w:rPr>
                <w:rFonts w:ascii="Arial" w:eastAsia="Times New Roman" w:hAnsi="Arial" w:cs="Arial"/>
                <w:sz w:val="16"/>
                <w:szCs w:val="16"/>
                <w:lang w:eastAsia="es-PE"/>
              </w:rPr>
            </w:pPr>
            <w:r>
              <w:rPr>
                <w:rFonts w:ascii="Arial" w:hAnsi="Arial" w:cs="Arial"/>
                <w:sz w:val="16"/>
                <w:szCs w:val="16"/>
              </w:rPr>
              <w:t>Incentivo para organizaciones en consolidación vía ahorro</w:t>
            </w:r>
          </w:p>
        </w:tc>
        <w:tc>
          <w:tcPr>
            <w:tcW w:w="755" w:type="pct"/>
            <w:tcBorders>
              <w:top w:val="nil"/>
              <w:left w:val="nil"/>
              <w:bottom w:val="single" w:sz="4" w:space="0" w:color="auto"/>
              <w:right w:val="single" w:sz="4" w:space="0" w:color="auto"/>
            </w:tcBorders>
            <w:shd w:val="clear" w:color="auto" w:fill="auto"/>
            <w:noWrap/>
            <w:vAlign w:val="bottom"/>
          </w:tcPr>
          <w:p w14:paraId="1353F3F8" w14:textId="07B1ADC8" w:rsidR="00E248AE" w:rsidRPr="00735889" w:rsidRDefault="00E248AE" w:rsidP="00E248AE">
            <w:pPr>
              <w:spacing w:after="0" w:line="240" w:lineRule="auto"/>
              <w:jc w:val="center"/>
              <w:rPr>
                <w:rFonts w:ascii="Arial" w:eastAsia="Times New Roman" w:hAnsi="Arial" w:cs="Arial"/>
                <w:sz w:val="16"/>
                <w:szCs w:val="16"/>
                <w:lang w:eastAsia="es-PE"/>
              </w:rPr>
            </w:pPr>
            <w:r>
              <w:rPr>
                <w:rFonts w:ascii="Arial" w:hAnsi="Arial" w:cs="Arial"/>
                <w:sz w:val="16"/>
                <w:szCs w:val="16"/>
              </w:rPr>
              <w:t>Incentivos</w:t>
            </w:r>
          </w:p>
        </w:tc>
        <w:tc>
          <w:tcPr>
            <w:tcW w:w="323" w:type="pct"/>
            <w:tcBorders>
              <w:top w:val="nil"/>
              <w:left w:val="nil"/>
              <w:bottom w:val="single" w:sz="4" w:space="0" w:color="auto"/>
              <w:right w:val="single" w:sz="4" w:space="0" w:color="auto"/>
            </w:tcBorders>
            <w:shd w:val="clear" w:color="auto" w:fill="auto"/>
            <w:noWrap/>
            <w:vAlign w:val="bottom"/>
          </w:tcPr>
          <w:p w14:paraId="16C32147" w14:textId="4664788B"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15</w:t>
            </w:r>
          </w:p>
        </w:tc>
        <w:tc>
          <w:tcPr>
            <w:tcW w:w="485" w:type="pct"/>
            <w:tcBorders>
              <w:top w:val="nil"/>
              <w:left w:val="nil"/>
              <w:bottom w:val="single" w:sz="4" w:space="0" w:color="auto"/>
              <w:right w:val="single" w:sz="4" w:space="0" w:color="auto"/>
            </w:tcBorders>
            <w:shd w:val="clear" w:color="auto" w:fill="auto"/>
            <w:noWrap/>
            <w:vAlign w:val="bottom"/>
          </w:tcPr>
          <w:p w14:paraId="56E04C66" w14:textId="177150C1"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40</w:t>
            </w:r>
          </w:p>
        </w:tc>
        <w:tc>
          <w:tcPr>
            <w:tcW w:w="431" w:type="pct"/>
            <w:tcBorders>
              <w:top w:val="nil"/>
              <w:left w:val="nil"/>
              <w:bottom w:val="single" w:sz="4" w:space="0" w:color="auto"/>
              <w:right w:val="single" w:sz="4" w:space="0" w:color="auto"/>
            </w:tcBorders>
            <w:shd w:val="clear" w:color="auto" w:fill="auto"/>
            <w:noWrap/>
            <w:vAlign w:val="bottom"/>
          </w:tcPr>
          <w:p w14:paraId="75DFDA51" w14:textId="7133B0EF"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5</w:t>
            </w:r>
          </w:p>
        </w:tc>
        <w:tc>
          <w:tcPr>
            <w:tcW w:w="324" w:type="pct"/>
            <w:tcBorders>
              <w:top w:val="nil"/>
              <w:left w:val="nil"/>
              <w:bottom w:val="single" w:sz="4" w:space="0" w:color="auto"/>
              <w:right w:val="single" w:sz="4" w:space="0" w:color="auto"/>
            </w:tcBorders>
            <w:shd w:val="clear" w:color="auto" w:fill="auto"/>
            <w:noWrap/>
            <w:vAlign w:val="bottom"/>
          </w:tcPr>
          <w:p w14:paraId="27C73988" w14:textId="6717C333"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 </w:t>
            </w:r>
          </w:p>
        </w:tc>
        <w:tc>
          <w:tcPr>
            <w:tcW w:w="324" w:type="pct"/>
            <w:tcBorders>
              <w:top w:val="nil"/>
              <w:left w:val="nil"/>
              <w:bottom w:val="single" w:sz="4" w:space="0" w:color="auto"/>
              <w:right w:val="single" w:sz="4" w:space="0" w:color="auto"/>
            </w:tcBorders>
            <w:shd w:val="clear" w:color="auto" w:fill="auto"/>
            <w:noWrap/>
            <w:vAlign w:val="bottom"/>
          </w:tcPr>
          <w:p w14:paraId="20F6E3A9" w14:textId="15A85778"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 </w:t>
            </w:r>
          </w:p>
        </w:tc>
        <w:tc>
          <w:tcPr>
            <w:tcW w:w="282" w:type="pct"/>
            <w:tcBorders>
              <w:top w:val="nil"/>
              <w:left w:val="nil"/>
              <w:bottom w:val="single" w:sz="4" w:space="0" w:color="auto"/>
              <w:right w:val="single" w:sz="4" w:space="0" w:color="auto"/>
            </w:tcBorders>
            <w:shd w:val="clear" w:color="auto" w:fill="auto"/>
            <w:noWrap/>
            <w:vAlign w:val="bottom"/>
          </w:tcPr>
          <w:p w14:paraId="3A888849" w14:textId="76304532" w:rsidR="00E248AE" w:rsidRPr="00735889" w:rsidRDefault="00E248AE" w:rsidP="00E248AE">
            <w:pPr>
              <w:spacing w:after="0" w:line="240" w:lineRule="auto"/>
              <w:jc w:val="right"/>
              <w:rPr>
                <w:rFonts w:ascii="Arial" w:eastAsia="Times New Roman" w:hAnsi="Arial" w:cs="Arial"/>
                <w:sz w:val="16"/>
                <w:szCs w:val="16"/>
                <w:lang w:eastAsia="es-PE"/>
              </w:rPr>
            </w:pPr>
            <w:r>
              <w:rPr>
                <w:rFonts w:ascii="Arial" w:hAnsi="Arial" w:cs="Arial"/>
                <w:sz w:val="16"/>
                <w:szCs w:val="16"/>
              </w:rPr>
              <w:t>60</w:t>
            </w:r>
          </w:p>
        </w:tc>
      </w:tr>
      <w:tr w:rsidR="00631E55" w:rsidRPr="00735889" w14:paraId="62BA7C8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E0FC844"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Apoyo técnico para proveedores de insumos que brindan créditos comerciales</w:t>
            </w:r>
          </w:p>
        </w:tc>
        <w:tc>
          <w:tcPr>
            <w:tcW w:w="755" w:type="pct"/>
            <w:tcBorders>
              <w:top w:val="nil"/>
              <w:left w:val="nil"/>
              <w:bottom w:val="single" w:sz="4" w:space="0" w:color="auto"/>
              <w:right w:val="single" w:sz="4" w:space="0" w:color="auto"/>
            </w:tcBorders>
            <w:shd w:val="clear" w:color="auto" w:fill="auto"/>
            <w:noWrap/>
            <w:vAlign w:val="bottom"/>
            <w:hideMark/>
          </w:tcPr>
          <w:p w14:paraId="4E82B58A"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Asisten técnica</w:t>
            </w:r>
          </w:p>
        </w:tc>
        <w:tc>
          <w:tcPr>
            <w:tcW w:w="323" w:type="pct"/>
            <w:tcBorders>
              <w:top w:val="nil"/>
              <w:left w:val="nil"/>
              <w:bottom w:val="single" w:sz="4" w:space="0" w:color="auto"/>
              <w:right w:val="single" w:sz="4" w:space="0" w:color="auto"/>
            </w:tcBorders>
            <w:shd w:val="clear" w:color="auto" w:fill="auto"/>
            <w:noWrap/>
            <w:vAlign w:val="bottom"/>
            <w:hideMark/>
          </w:tcPr>
          <w:p w14:paraId="077B4B0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485" w:type="pct"/>
            <w:tcBorders>
              <w:top w:val="nil"/>
              <w:left w:val="nil"/>
              <w:bottom w:val="single" w:sz="4" w:space="0" w:color="auto"/>
              <w:right w:val="single" w:sz="4" w:space="0" w:color="auto"/>
            </w:tcBorders>
            <w:shd w:val="clear" w:color="auto" w:fill="auto"/>
            <w:noWrap/>
            <w:vAlign w:val="bottom"/>
            <w:hideMark/>
          </w:tcPr>
          <w:p w14:paraId="1FF8E6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431" w:type="pct"/>
            <w:tcBorders>
              <w:top w:val="nil"/>
              <w:left w:val="nil"/>
              <w:bottom w:val="single" w:sz="4" w:space="0" w:color="auto"/>
              <w:right w:val="single" w:sz="4" w:space="0" w:color="auto"/>
            </w:tcBorders>
            <w:shd w:val="clear" w:color="auto" w:fill="auto"/>
            <w:noWrap/>
            <w:vAlign w:val="bottom"/>
            <w:hideMark/>
          </w:tcPr>
          <w:p w14:paraId="2AB4D86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76DFA5E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7CEDC7F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91C6E2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w:t>
            </w:r>
          </w:p>
        </w:tc>
      </w:tr>
      <w:tr w:rsidR="00631E55" w:rsidRPr="00735889" w14:paraId="40689FA4"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748F169"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Creación y fortalecimiento de UNICAS</w:t>
            </w:r>
          </w:p>
        </w:tc>
        <w:tc>
          <w:tcPr>
            <w:tcW w:w="755" w:type="pct"/>
            <w:tcBorders>
              <w:top w:val="nil"/>
              <w:left w:val="nil"/>
              <w:bottom w:val="single" w:sz="4" w:space="0" w:color="auto"/>
              <w:right w:val="single" w:sz="4" w:space="0" w:color="auto"/>
            </w:tcBorders>
            <w:shd w:val="clear" w:color="auto" w:fill="auto"/>
            <w:noWrap/>
            <w:vAlign w:val="bottom"/>
            <w:hideMark/>
          </w:tcPr>
          <w:p w14:paraId="346207DC"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auto"/>
            <w:noWrap/>
            <w:vAlign w:val="bottom"/>
            <w:hideMark/>
          </w:tcPr>
          <w:p w14:paraId="2FD45E0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485" w:type="pct"/>
            <w:tcBorders>
              <w:top w:val="nil"/>
              <w:left w:val="nil"/>
              <w:bottom w:val="single" w:sz="4" w:space="0" w:color="auto"/>
              <w:right w:val="single" w:sz="4" w:space="0" w:color="auto"/>
            </w:tcBorders>
            <w:shd w:val="clear" w:color="auto" w:fill="auto"/>
            <w:noWrap/>
            <w:vAlign w:val="bottom"/>
            <w:hideMark/>
          </w:tcPr>
          <w:p w14:paraId="0128545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31" w:type="pct"/>
            <w:tcBorders>
              <w:top w:val="nil"/>
              <w:left w:val="nil"/>
              <w:bottom w:val="single" w:sz="4" w:space="0" w:color="auto"/>
              <w:right w:val="single" w:sz="4" w:space="0" w:color="auto"/>
            </w:tcBorders>
            <w:shd w:val="clear" w:color="auto" w:fill="auto"/>
            <w:noWrap/>
            <w:vAlign w:val="bottom"/>
            <w:hideMark/>
          </w:tcPr>
          <w:p w14:paraId="0337612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324" w:type="pct"/>
            <w:tcBorders>
              <w:top w:val="nil"/>
              <w:left w:val="nil"/>
              <w:bottom w:val="single" w:sz="4" w:space="0" w:color="auto"/>
              <w:right w:val="single" w:sz="4" w:space="0" w:color="auto"/>
            </w:tcBorders>
            <w:shd w:val="clear" w:color="auto" w:fill="auto"/>
            <w:noWrap/>
            <w:vAlign w:val="bottom"/>
            <w:hideMark/>
          </w:tcPr>
          <w:p w14:paraId="7E95B6D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5094D7A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7922A03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100</w:t>
            </w:r>
          </w:p>
        </w:tc>
      </w:tr>
      <w:tr w:rsidR="00631E55" w:rsidRPr="00735889" w14:paraId="726526EE"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8C12BA0"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Fondo de incentivos para UNICAS</w:t>
            </w:r>
          </w:p>
        </w:tc>
        <w:tc>
          <w:tcPr>
            <w:tcW w:w="755" w:type="pct"/>
            <w:tcBorders>
              <w:top w:val="nil"/>
              <w:left w:val="nil"/>
              <w:bottom w:val="single" w:sz="4" w:space="0" w:color="auto"/>
              <w:right w:val="single" w:sz="4" w:space="0" w:color="auto"/>
            </w:tcBorders>
            <w:shd w:val="clear" w:color="auto" w:fill="auto"/>
            <w:noWrap/>
            <w:vAlign w:val="bottom"/>
            <w:hideMark/>
          </w:tcPr>
          <w:p w14:paraId="75B352D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auto"/>
            <w:noWrap/>
            <w:vAlign w:val="bottom"/>
            <w:hideMark/>
          </w:tcPr>
          <w:p w14:paraId="7B7D16E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485" w:type="pct"/>
            <w:tcBorders>
              <w:top w:val="nil"/>
              <w:left w:val="nil"/>
              <w:bottom w:val="single" w:sz="4" w:space="0" w:color="auto"/>
              <w:right w:val="single" w:sz="4" w:space="0" w:color="auto"/>
            </w:tcBorders>
            <w:shd w:val="clear" w:color="auto" w:fill="auto"/>
            <w:noWrap/>
            <w:vAlign w:val="bottom"/>
            <w:hideMark/>
          </w:tcPr>
          <w:p w14:paraId="08E3B8C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31" w:type="pct"/>
            <w:tcBorders>
              <w:top w:val="nil"/>
              <w:left w:val="nil"/>
              <w:bottom w:val="single" w:sz="4" w:space="0" w:color="auto"/>
              <w:right w:val="single" w:sz="4" w:space="0" w:color="auto"/>
            </w:tcBorders>
            <w:shd w:val="clear" w:color="auto" w:fill="auto"/>
            <w:noWrap/>
            <w:vAlign w:val="bottom"/>
            <w:hideMark/>
          </w:tcPr>
          <w:p w14:paraId="2334EB6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324" w:type="pct"/>
            <w:tcBorders>
              <w:top w:val="nil"/>
              <w:left w:val="nil"/>
              <w:bottom w:val="single" w:sz="4" w:space="0" w:color="auto"/>
              <w:right w:val="single" w:sz="4" w:space="0" w:color="auto"/>
            </w:tcBorders>
            <w:shd w:val="clear" w:color="auto" w:fill="auto"/>
            <w:noWrap/>
            <w:vAlign w:val="bottom"/>
            <w:hideMark/>
          </w:tcPr>
          <w:p w14:paraId="4036EBD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60162E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E3C17A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100</w:t>
            </w:r>
          </w:p>
        </w:tc>
      </w:tr>
      <w:tr w:rsidR="00631E55" w:rsidRPr="00735889" w14:paraId="50CDE83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D93658F"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Articulación con companias de tecnología financiera FINTECH</w:t>
            </w:r>
          </w:p>
        </w:tc>
        <w:tc>
          <w:tcPr>
            <w:tcW w:w="755" w:type="pct"/>
            <w:tcBorders>
              <w:top w:val="nil"/>
              <w:left w:val="nil"/>
              <w:bottom w:val="single" w:sz="4" w:space="0" w:color="auto"/>
              <w:right w:val="single" w:sz="4" w:space="0" w:color="auto"/>
            </w:tcBorders>
            <w:shd w:val="clear" w:color="auto" w:fill="auto"/>
            <w:noWrap/>
            <w:vAlign w:val="bottom"/>
            <w:hideMark/>
          </w:tcPr>
          <w:p w14:paraId="0AABE469"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Asistencia Técnica</w:t>
            </w:r>
          </w:p>
        </w:tc>
        <w:tc>
          <w:tcPr>
            <w:tcW w:w="323" w:type="pct"/>
            <w:tcBorders>
              <w:top w:val="nil"/>
              <w:left w:val="nil"/>
              <w:bottom w:val="single" w:sz="4" w:space="0" w:color="auto"/>
              <w:right w:val="single" w:sz="4" w:space="0" w:color="auto"/>
            </w:tcBorders>
            <w:shd w:val="clear" w:color="auto" w:fill="auto"/>
            <w:noWrap/>
            <w:vAlign w:val="bottom"/>
            <w:hideMark/>
          </w:tcPr>
          <w:p w14:paraId="7F66523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136D833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6B4FB07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B31BD1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6E30F35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6F49A3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w:t>
            </w:r>
          </w:p>
        </w:tc>
      </w:tr>
      <w:tr w:rsidR="00631E55" w:rsidRPr="00735889" w14:paraId="27E1733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6520F20"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Elaboración reglamento del Fondo Revolvente y capacitación</w:t>
            </w:r>
          </w:p>
        </w:tc>
        <w:tc>
          <w:tcPr>
            <w:tcW w:w="755" w:type="pct"/>
            <w:tcBorders>
              <w:top w:val="nil"/>
              <w:left w:val="nil"/>
              <w:bottom w:val="single" w:sz="4" w:space="0" w:color="auto"/>
              <w:right w:val="single" w:sz="4" w:space="0" w:color="auto"/>
            </w:tcBorders>
            <w:shd w:val="clear" w:color="auto" w:fill="auto"/>
            <w:noWrap/>
            <w:vAlign w:val="bottom"/>
            <w:hideMark/>
          </w:tcPr>
          <w:p w14:paraId="151AF83F"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6B2568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42ADC05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1EB7F6B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281682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9869D6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0C51597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3D529104"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F0E9233"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Fondo de incentivos para fondos revolventes</w:t>
            </w:r>
          </w:p>
        </w:tc>
        <w:tc>
          <w:tcPr>
            <w:tcW w:w="755" w:type="pct"/>
            <w:tcBorders>
              <w:top w:val="nil"/>
              <w:left w:val="nil"/>
              <w:bottom w:val="single" w:sz="4" w:space="0" w:color="auto"/>
              <w:right w:val="single" w:sz="4" w:space="0" w:color="auto"/>
            </w:tcBorders>
            <w:shd w:val="clear" w:color="auto" w:fill="auto"/>
            <w:noWrap/>
            <w:vAlign w:val="bottom"/>
            <w:hideMark/>
          </w:tcPr>
          <w:p w14:paraId="3D0B7A5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Transferencias</w:t>
            </w:r>
          </w:p>
        </w:tc>
        <w:tc>
          <w:tcPr>
            <w:tcW w:w="323" w:type="pct"/>
            <w:tcBorders>
              <w:top w:val="nil"/>
              <w:left w:val="nil"/>
              <w:bottom w:val="single" w:sz="4" w:space="0" w:color="auto"/>
              <w:right w:val="single" w:sz="4" w:space="0" w:color="auto"/>
            </w:tcBorders>
            <w:shd w:val="clear" w:color="auto" w:fill="auto"/>
            <w:noWrap/>
            <w:vAlign w:val="bottom"/>
            <w:hideMark/>
          </w:tcPr>
          <w:p w14:paraId="7C61C80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485" w:type="pct"/>
            <w:tcBorders>
              <w:top w:val="nil"/>
              <w:left w:val="nil"/>
              <w:bottom w:val="single" w:sz="4" w:space="0" w:color="auto"/>
              <w:right w:val="single" w:sz="4" w:space="0" w:color="auto"/>
            </w:tcBorders>
            <w:shd w:val="clear" w:color="auto" w:fill="auto"/>
            <w:noWrap/>
            <w:vAlign w:val="bottom"/>
            <w:hideMark/>
          </w:tcPr>
          <w:p w14:paraId="4E42AB2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31" w:type="pct"/>
            <w:tcBorders>
              <w:top w:val="nil"/>
              <w:left w:val="nil"/>
              <w:bottom w:val="single" w:sz="4" w:space="0" w:color="auto"/>
              <w:right w:val="single" w:sz="4" w:space="0" w:color="auto"/>
            </w:tcBorders>
            <w:shd w:val="clear" w:color="auto" w:fill="auto"/>
            <w:noWrap/>
            <w:vAlign w:val="bottom"/>
            <w:hideMark/>
          </w:tcPr>
          <w:p w14:paraId="6EABBFA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324" w:type="pct"/>
            <w:tcBorders>
              <w:top w:val="nil"/>
              <w:left w:val="nil"/>
              <w:bottom w:val="single" w:sz="4" w:space="0" w:color="auto"/>
              <w:right w:val="single" w:sz="4" w:space="0" w:color="auto"/>
            </w:tcBorders>
            <w:shd w:val="clear" w:color="auto" w:fill="auto"/>
            <w:noWrap/>
            <w:vAlign w:val="bottom"/>
            <w:hideMark/>
          </w:tcPr>
          <w:p w14:paraId="4DE4E32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60EC307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00BBCB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100</w:t>
            </w:r>
          </w:p>
        </w:tc>
      </w:tr>
      <w:tr w:rsidR="00631E55" w:rsidRPr="00735889" w14:paraId="056E9E29" w14:textId="77777777" w:rsidTr="00571C57">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23922191" w14:textId="60362F10"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tcPr>
          <w:p w14:paraId="381E8CB8" w14:textId="52F01A85" w:rsidR="00735889" w:rsidRPr="00735889" w:rsidRDefault="00735889" w:rsidP="00735889">
            <w:pPr>
              <w:spacing w:after="0" w:line="240" w:lineRule="auto"/>
              <w:jc w:val="center"/>
              <w:rPr>
                <w:rFonts w:ascii="Arial" w:eastAsia="Times New Roman" w:hAnsi="Arial" w:cs="Arial"/>
                <w:b/>
                <w:bCs/>
                <w:sz w:val="16"/>
                <w:szCs w:val="16"/>
                <w:lang w:eastAsia="es-PE"/>
              </w:rPr>
            </w:pPr>
          </w:p>
        </w:tc>
        <w:tc>
          <w:tcPr>
            <w:tcW w:w="323" w:type="pct"/>
            <w:tcBorders>
              <w:top w:val="nil"/>
              <w:left w:val="nil"/>
              <w:bottom w:val="single" w:sz="4" w:space="0" w:color="auto"/>
              <w:right w:val="single" w:sz="4" w:space="0" w:color="auto"/>
            </w:tcBorders>
            <w:shd w:val="clear" w:color="auto" w:fill="auto"/>
            <w:noWrap/>
            <w:vAlign w:val="bottom"/>
          </w:tcPr>
          <w:p w14:paraId="07094EE8" w14:textId="6FB3772E"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485" w:type="pct"/>
            <w:tcBorders>
              <w:top w:val="nil"/>
              <w:left w:val="nil"/>
              <w:bottom w:val="single" w:sz="4" w:space="0" w:color="auto"/>
              <w:right w:val="single" w:sz="4" w:space="0" w:color="auto"/>
            </w:tcBorders>
            <w:shd w:val="clear" w:color="auto" w:fill="auto"/>
            <w:noWrap/>
            <w:vAlign w:val="bottom"/>
          </w:tcPr>
          <w:p w14:paraId="0B24C884" w14:textId="7A5D7DE3"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431" w:type="pct"/>
            <w:tcBorders>
              <w:top w:val="nil"/>
              <w:left w:val="nil"/>
              <w:bottom w:val="single" w:sz="4" w:space="0" w:color="auto"/>
              <w:right w:val="single" w:sz="4" w:space="0" w:color="auto"/>
            </w:tcBorders>
            <w:shd w:val="clear" w:color="auto" w:fill="auto"/>
            <w:noWrap/>
            <w:vAlign w:val="bottom"/>
          </w:tcPr>
          <w:p w14:paraId="1D2D2634" w14:textId="26E355C0"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681F5FD8" w14:textId="76FB6F22"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16ACE233" w14:textId="4E3233D6"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282" w:type="pct"/>
            <w:tcBorders>
              <w:top w:val="nil"/>
              <w:left w:val="nil"/>
              <w:bottom w:val="single" w:sz="4" w:space="0" w:color="auto"/>
              <w:right w:val="single" w:sz="4" w:space="0" w:color="auto"/>
            </w:tcBorders>
            <w:shd w:val="clear" w:color="auto" w:fill="auto"/>
            <w:noWrap/>
            <w:vAlign w:val="bottom"/>
          </w:tcPr>
          <w:p w14:paraId="016E7441" w14:textId="1EE18EDB" w:rsidR="00735889" w:rsidRPr="00735889" w:rsidRDefault="00735889" w:rsidP="00735889">
            <w:pPr>
              <w:spacing w:after="0" w:line="240" w:lineRule="auto"/>
              <w:jc w:val="right"/>
              <w:rPr>
                <w:rFonts w:ascii="Arial" w:eastAsia="Times New Roman" w:hAnsi="Arial" w:cs="Arial"/>
                <w:b/>
                <w:bCs/>
                <w:sz w:val="16"/>
                <w:szCs w:val="16"/>
                <w:lang w:eastAsia="es-PE"/>
              </w:rPr>
            </w:pPr>
          </w:p>
        </w:tc>
      </w:tr>
      <w:tr w:rsidR="00631E55" w:rsidRPr="00735889" w14:paraId="146F1F5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FB63560"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2. Servicios No Financieros</w:t>
            </w:r>
          </w:p>
        </w:tc>
        <w:tc>
          <w:tcPr>
            <w:tcW w:w="755" w:type="pct"/>
            <w:tcBorders>
              <w:top w:val="nil"/>
              <w:left w:val="nil"/>
              <w:bottom w:val="single" w:sz="4" w:space="0" w:color="auto"/>
              <w:right w:val="single" w:sz="4" w:space="0" w:color="auto"/>
            </w:tcBorders>
            <w:shd w:val="clear" w:color="auto" w:fill="auto"/>
            <w:noWrap/>
            <w:vAlign w:val="bottom"/>
            <w:hideMark/>
          </w:tcPr>
          <w:p w14:paraId="0C2AAF34"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5C9013C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1E5310A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73B3D22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549308E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27CA3A4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14296E0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4864318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61339A9"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Encadenamientos productivos</w:t>
            </w:r>
          </w:p>
        </w:tc>
        <w:tc>
          <w:tcPr>
            <w:tcW w:w="755" w:type="pct"/>
            <w:tcBorders>
              <w:top w:val="nil"/>
              <w:left w:val="nil"/>
              <w:bottom w:val="single" w:sz="4" w:space="0" w:color="auto"/>
              <w:right w:val="single" w:sz="4" w:space="0" w:color="auto"/>
            </w:tcBorders>
            <w:shd w:val="clear" w:color="auto" w:fill="auto"/>
            <w:noWrap/>
            <w:vAlign w:val="bottom"/>
            <w:hideMark/>
          </w:tcPr>
          <w:p w14:paraId="2A97BA13"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19CA2EC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7C71C49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31" w:type="pct"/>
            <w:tcBorders>
              <w:top w:val="nil"/>
              <w:left w:val="nil"/>
              <w:bottom w:val="single" w:sz="4" w:space="0" w:color="auto"/>
              <w:right w:val="single" w:sz="4" w:space="0" w:color="auto"/>
            </w:tcBorders>
            <w:shd w:val="clear" w:color="auto" w:fill="auto"/>
            <w:noWrap/>
            <w:vAlign w:val="bottom"/>
            <w:hideMark/>
          </w:tcPr>
          <w:p w14:paraId="338F9A1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324" w:type="pct"/>
            <w:tcBorders>
              <w:top w:val="nil"/>
              <w:left w:val="nil"/>
              <w:bottom w:val="single" w:sz="4" w:space="0" w:color="auto"/>
              <w:right w:val="single" w:sz="4" w:space="0" w:color="auto"/>
            </w:tcBorders>
            <w:shd w:val="clear" w:color="auto" w:fill="auto"/>
            <w:noWrap/>
            <w:vAlign w:val="bottom"/>
            <w:hideMark/>
          </w:tcPr>
          <w:p w14:paraId="271737E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0C860B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2328D5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r>
      <w:tr w:rsidR="00631E55" w:rsidRPr="00735889" w14:paraId="6019E1E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6CD8886" w14:textId="2B9E5DF4"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Registro de organizaciones para certificaciones</w:t>
            </w:r>
            <w:r w:rsidR="000D6298">
              <w:rPr>
                <w:rStyle w:val="Refdenotaalpie"/>
                <w:rFonts w:ascii="Arial" w:eastAsia="Times New Roman" w:hAnsi="Arial" w:cs="Arial"/>
                <w:sz w:val="16"/>
                <w:szCs w:val="16"/>
                <w:lang w:eastAsia="es-PE"/>
              </w:rPr>
              <w:footnoteReference w:id="48"/>
            </w:r>
            <w:r w:rsidRPr="00735889">
              <w:rPr>
                <w:rFonts w:ascii="Arial" w:eastAsia="Times New Roman" w:hAnsi="Arial" w:cs="Arial"/>
                <w:sz w:val="16"/>
                <w:szCs w:val="16"/>
                <w:lang w:eastAsia="es-PE"/>
              </w:rPr>
              <w:t xml:space="preserve"> /a</w:t>
            </w:r>
          </w:p>
        </w:tc>
        <w:tc>
          <w:tcPr>
            <w:tcW w:w="755" w:type="pct"/>
            <w:tcBorders>
              <w:top w:val="nil"/>
              <w:left w:val="nil"/>
              <w:bottom w:val="single" w:sz="4" w:space="0" w:color="auto"/>
              <w:right w:val="single" w:sz="4" w:space="0" w:color="auto"/>
            </w:tcBorders>
            <w:shd w:val="clear" w:color="auto" w:fill="auto"/>
            <w:noWrap/>
            <w:vAlign w:val="bottom"/>
            <w:hideMark/>
          </w:tcPr>
          <w:p w14:paraId="55FB4D27"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4CBAE2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34E4F7F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4F09AAD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0EC4B2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40C0ED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DA1B7E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2D67C92A"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BFD3157"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Fortalecimiento de capacidades e incentivos para proveedores de servicios locales</w:t>
            </w:r>
          </w:p>
        </w:tc>
        <w:tc>
          <w:tcPr>
            <w:tcW w:w="755" w:type="pct"/>
            <w:tcBorders>
              <w:top w:val="nil"/>
              <w:left w:val="nil"/>
              <w:bottom w:val="single" w:sz="4" w:space="0" w:color="auto"/>
              <w:right w:val="single" w:sz="4" w:space="0" w:color="auto"/>
            </w:tcBorders>
            <w:shd w:val="clear" w:color="auto" w:fill="auto"/>
            <w:noWrap/>
            <w:vAlign w:val="bottom"/>
            <w:hideMark/>
          </w:tcPr>
          <w:p w14:paraId="1B5AB432"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Incentivos</w:t>
            </w:r>
          </w:p>
        </w:tc>
        <w:tc>
          <w:tcPr>
            <w:tcW w:w="323" w:type="pct"/>
            <w:tcBorders>
              <w:top w:val="nil"/>
              <w:left w:val="nil"/>
              <w:bottom w:val="single" w:sz="4" w:space="0" w:color="auto"/>
              <w:right w:val="single" w:sz="4" w:space="0" w:color="auto"/>
            </w:tcBorders>
            <w:shd w:val="clear" w:color="auto" w:fill="auto"/>
            <w:noWrap/>
            <w:vAlign w:val="bottom"/>
            <w:hideMark/>
          </w:tcPr>
          <w:p w14:paraId="01BF90A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485" w:type="pct"/>
            <w:tcBorders>
              <w:top w:val="nil"/>
              <w:left w:val="nil"/>
              <w:bottom w:val="single" w:sz="4" w:space="0" w:color="auto"/>
              <w:right w:val="single" w:sz="4" w:space="0" w:color="auto"/>
            </w:tcBorders>
            <w:shd w:val="clear" w:color="auto" w:fill="auto"/>
            <w:noWrap/>
            <w:vAlign w:val="bottom"/>
            <w:hideMark/>
          </w:tcPr>
          <w:p w14:paraId="2D1BEEE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50</w:t>
            </w:r>
          </w:p>
        </w:tc>
        <w:tc>
          <w:tcPr>
            <w:tcW w:w="431" w:type="pct"/>
            <w:tcBorders>
              <w:top w:val="nil"/>
              <w:left w:val="nil"/>
              <w:bottom w:val="single" w:sz="4" w:space="0" w:color="auto"/>
              <w:right w:val="single" w:sz="4" w:space="0" w:color="auto"/>
            </w:tcBorders>
            <w:shd w:val="clear" w:color="auto" w:fill="auto"/>
            <w:noWrap/>
            <w:vAlign w:val="bottom"/>
            <w:hideMark/>
          </w:tcPr>
          <w:p w14:paraId="23A967F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25</w:t>
            </w:r>
          </w:p>
        </w:tc>
        <w:tc>
          <w:tcPr>
            <w:tcW w:w="324" w:type="pct"/>
            <w:tcBorders>
              <w:top w:val="nil"/>
              <w:left w:val="nil"/>
              <w:bottom w:val="single" w:sz="4" w:space="0" w:color="auto"/>
              <w:right w:val="single" w:sz="4" w:space="0" w:color="auto"/>
            </w:tcBorders>
            <w:shd w:val="clear" w:color="auto" w:fill="auto"/>
            <w:noWrap/>
            <w:vAlign w:val="bottom"/>
            <w:hideMark/>
          </w:tcPr>
          <w:p w14:paraId="3506613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50CC902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52C3678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100</w:t>
            </w:r>
          </w:p>
        </w:tc>
      </w:tr>
      <w:tr w:rsidR="007E2266" w:rsidRPr="00735889" w14:paraId="3D941EF0"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19D144C"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Acceso a mercados y promoción comercial (ferias en mercados locales)</w:t>
            </w:r>
          </w:p>
        </w:tc>
        <w:tc>
          <w:tcPr>
            <w:tcW w:w="755" w:type="pct"/>
            <w:tcBorders>
              <w:top w:val="nil"/>
              <w:left w:val="nil"/>
              <w:bottom w:val="single" w:sz="4" w:space="0" w:color="auto"/>
              <w:right w:val="single" w:sz="4" w:space="0" w:color="auto"/>
            </w:tcBorders>
            <w:shd w:val="clear" w:color="auto" w:fill="auto"/>
            <w:noWrap/>
            <w:vAlign w:val="bottom"/>
            <w:hideMark/>
          </w:tcPr>
          <w:p w14:paraId="02205864"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DEBB153" w14:textId="5CF31621"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5FE7695" w14:textId="7526CA69"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4E1810E0" w14:textId="0D6509F2"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C4C4256" w14:textId="1201AB97"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499925D" w14:textId="2C6AADB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7290F1AB" w14:textId="2CC962B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4463F748"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673B3BA" w14:textId="4014BA99"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Participación en ferias con organizaciones con potencial de crecimiento</w:t>
            </w:r>
            <w:r>
              <w:rPr>
                <w:rStyle w:val="Refdenotaalpie"/>
                <w:rFonts w:ascii="Arial" w:eastAsia="Times New Roman" w:hAnsi="Arial" w:cs="Arial"/>
                <w:sz w:val="16"/>
                <w:szCs w:val="16"/>
                <w:lang w:eastAsia="es-PE"/>
              </w:rPr>
              <w:footnoteReference w:id="49"/>
            </w:r>
            <w:r w:rsidRPr="00735889">
              <w:rPr>
                <w:rFonts w:ascii="Arial" w:eastAsia="Times New Roman" w:hAnsi="Arial" w:cs="Arial"/>
                <w:sz w:val="16"/>
                <w:szCs w:val="16"/>
                <w:lang w:eastAsia="es-PE"/>
              </w:rPr>
              <w:t xml:space="preserve"> /b</w:t>
            </w:r>
          </w:p>
        </w:tc>
        <w:tc>
          <w:tcPr>
            <w:tcW w:w="755" w:type="pct"/>
            <w:tcBorders>
              <w:top w:val="nil"/>
              <w:left w:val="nil"/>
              <w:bottom w:val="single" w:sz="4" w:space="0" w:color="auto"/>
              <w:right w:val="single" w:sz="4" w:space="0" w:color="auto"/>
            </w:tcBorders>
            <w:shd w:val="clear" w:color="auto" w:fill="auto"/>
            <w:noWrap/>
            <w:vAlign w:val="bottom"/>
            <w:hideMark/>
          </w:tcPr>
          <w:p w14:paraId="4FC2DEE8"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1EE3956" w14:textId="64E7A5E1"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2B1A3D8F" w14:textId="3F8CEAB2"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28B85BF6" w14:textId="594A1F9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3ACC203" w14:textId="4832535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59BB82B" w14:textId="249090C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1F5239C" w14:textId="332A0524"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631E55" w:rsidRPr="00735889" w14:paraId="600EF9E1" w14:textId="77777777" w:rsidTr="00571C57">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0B60E1EF" w14:textId="62DC6008"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tcPr>
          <w:p w14:paraId="1EC849EB" w14:textId="2A92F561" w:rsidR="00735889" w:rsidRPr="00735889" w:rsidRDefault="00735889" w:rsidP="00735889">
            <w:pPr>
              <w:spacing w:after="0" w:line="240" w:lineRule="auto"/>
              <w:jc w:val="center"/>
              <w:rPr>
                <w:rFonts w:ascii="Arial" w:eastAsia="Times New Roman" w:hAnsi="Arial" w:cs="Arial"/>
                <w:b/>
                <w:bCs/>
                <w:sz w:val="16"/>
                <w:szCs w:val="16"/>
                <w:lang w:eastAsia="es-PE"/>
              </w:rPr>
            </w:pPr>
          </w:p>
        </w:tc>
        <w:tc>
          <w:tcPr>
            <w:tcW w:w="323" w:type="pct"/>
            <w:tcBorders>
              <w:top w:val="nil"/>
              <w:left w:val="nil"/>
              <w:bottom w:val="single" w:sz="4" w:space="0" w:color="auto"/>
              <w:right w:val="single" w:sz="4" w:space="0" w:color="auto"/>
            </w:tcBorders>
            <w:shd w:val="clear" w:color="auto" w:fill="auto"/>
            <w:noWrap/>
            <w:vAlign w:val="bottom"/>
          </w:tcPr>
          <w:p w14:paraId="04C889C7" w14:textId="216B406A"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485" w:type="pct"/>
            <w:tcBorders>
              <w:top w:val="nil"/>
              <w:left w:val="nil"/>
              <w:bottom w:val="single" w:sz="4" w:space="0" w:color="auto"/>
              <w:right w:val="single" w:sz="4" w:space="0" w:color="auto"/>
            </w:tcBorders>
            <w:shd w:val="clear" w:color="auto" w:fill="auto"/>
            <w:noWrap/>
            <w:vAlign w:val="bottom"/>
          </w:tcPr>
          <w:p w14:paraId="1C5A3CC2" w14:textId="19B7209F"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431" w:type="pct"/>
            <w:tcBorders>
              <w:top w:val="nil"/>
              <w:left w:val="nil"/>
              <w:bottom w:val="single" w:sz="4" w:space="0" w:color="auto"/>
              <w:right w:val="single" w:sz="4" w:space="0" w:color="auto"/>
            </w:tcBorders>
            <w:shd w:val="clear" w:color="auto" w:fill="auto"/>
            <w:noWrap/>
            <w:vAlign w:val="bottom"/>
          </w:tcPr>
          <w:p w14:paraId="4CD9B16C" w14:textId="6EB465ED"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567858FF" w14:textId="5823C11D"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61FB0387" w14:textId="0444A2BC" w:rsidR="00735889" w:rsidRPr="00735889" w:rsidRDefault="00735889" w:rsidP="00735889">
            <w:pPr>
              <w:spacing w:after="0" w:line="240" w:lineRule="auto"/>
              <w:jc w:val="right"/>
              <w:rPr>
                <w:rFonts w:ascii="Arial" w:eastAsia="Times New Roman" w:hAnsi="Arial" w:cs="Arial"/>
                <w:b/>
                <w:bCs/>
                <w:sz w:val="16"/>
                <w:szCs w:val="16"/>
                <w:lang w:eastAsia="es-PE"/>
              </w:rPr>
            </w:pPr>
          </w:p>
        </w:tc>
        <w:tc>
          <w:tcPr>
            <w:tcW w:w="282" w:type="pct"/>
            <w:tcBorders>
              <w:top w:val="nil"/>
              <w:left w:val="nil"/>
              <w:bottom w:val="single" w:sz="4" w:space="0" w:color="auto"/>
              <w:right w:val="single" w:sz="4" w:space="0" w:color="auto"/>
            </w:tcBorders>
            <w:shd w:val="clear" w:color="auto" w:fill="auto"/>
            <w:noWrap/>
            <w:vAlign w:val="bottom"/>
          </w:tcPr>
          <w:p w14:paraId="75C34A86" w14:textId="461DE771" w:rsidR="00735889" w:rsidRPr="00735889" w:rsidRDefault="00735889" w:rsidP="00735889">
            <w:pPr>
              <w:spacing w:after="0" w:line="240" w:lineRule="auto"/>
              <w:jc w:val="right"/>
              <w:rPr>
                <w:rFonts w:ascii="Arial" w:eastAsia="Times New Roman" w:hAnsi="Arial" w:cs="Arial"/>
                <w:b/>
                <w:bCs/>
                <w:sz w:val="16"/>
                <w:szCs w:val="16"/>
                <w:lang w:eastAsia="es-PE"/>
              </w:rPr>
            </w:pPr>
          </w:p>
        </w:tc>
      </w:tr>
      <w:tr w:rsidR="00631E55" w:rsidRPr="00735889" w14:paraId="41EDE9D8"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99508AD"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B. Gestión del Conocimiento</w:t>
            </w:r>
          </w:p>
        </w:tc>
        <w:tc>
          <w:tcPr>
            <w:tcW w:w="755" w:type="pct"/>
            <w:tcBorders>
              <w:top w:val="nil"/>
              <w:left w:val="nil"/>
              <w:bottom w:val="single" w:sz="4" w:space="0" w:color="auto"/>
              <w:right w:val="single" w:sz="4" w:space="0" w:color="auto"/>
            </w:tcBorders>
            <w:shd w:val="clear" w:color="auto" w:fill="auto"/>
            <w:noWrap/>
            <w:vAlign w:val="bottom"/>
            <w:hideMark/>
          </w:tcPr>
          <w:p w14:paraId="257AA9D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6DD1900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1B8EC22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4EBBC7D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14EF0D6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1E1F10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43E84D6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3845C7C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F30C840"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Desarrollo de estudios y levantamiento de información estratégica</w:t>
            </w:r>
          </w:p>
        </w:tc>
        <w:tc>
          <w:tcPr>
            <w:tcW w:w="755" w:type="pct"/>
            <w:tcBorders>
              <w:top w:val="nil"/>
              <w:left w:val="nil"/>
              <w:bottom w:val="single" w:sz="4" w:space="0" w:color="auto"/>
              <w:right w:val="single" w:sz="4" w:space="0" w:color="auto"/>
            </w:tcBorders>
            <w:shd w:val="clear" w:color="auto" w:fill="auto"/>
            <w:noWrap/>
            <w:vAlign w:val="bottom"/>
            <w:hideMark/>
          </w:tcPr>
          <w:p w14:paraId="6D7F35B6"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43C67A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85" w:type="pct"/>
            <w:tcBorders>
              <w:top w:val="nil"/>
              <w:left w:val="nil"/>
              <w:bottom w:val="single" w:sz="4" w:space="0" w:color="auto"/>
              <w:right w:val="single" w:sz="4" w:space="0" w:color="auto"/>
            </w:tcBorders>
            <w:shd w:val="clear" w:color="auto" w:fill="auto"/>
            <w:noWrap/>
            <w:vAlign w:val="bottom"/>
            <w:hideMark/>
          </w:tcPr>
          <w:p w14:paraId="5C603D2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31" w:type="pct"/>
            <w:tcBorders>
              <w:top w:val="nil"/>
              <w:left w:val="nil"/>
              <w:bottom w:val="single" w:sz="4" w:space="0" w:color="auto"/>
              <w:right w:val="single" w:sz="4" w:space="0" w:color="auto"/>
            </w:tcBorders>
            <w:shd w:val="clear" w:color="auto" w:fill="auto"/>
            <w:noWrap/>
            <w:vAlign w:val="bottom"/>
            <w:hideMark/>
          </w:tcPr>
          <w:p w14:paraId="73175E8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324" w:type="pct"/>
            <w:tcBorders>
              <w:top w:val="nil"/>
              <w:left w:val="nil"/>
              <w:bottom w:val="single" w:sz="4" w:space="0" w:color="auto"/>
              <w:right w:val="single" w:sz="4" w:space="0" w:color="auto"/>
            </w:tcBorders>
            <w:shd w:val="clear" w:color="auto" w:fill="auto"/>
            <w:noWrap/>
            <w:vAlign w:val="bottom"/>
            <w:hideMark/>
          </w:tcPr>
          <w:p w14:paraId="62916A6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7FACE9A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278BC65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6</w:t>
            </w:r>
          </w:p>
        </w:tc>
      </w:tr>
      <w:tr w:rsidR="00631E55" w:rsidRPr="00735889" w14:paraId="111D24E6"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80F2ADC"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Desarrollo de metodologías y caja de herramientas</w:t>
            </w:r>
          </w:p>
        </w:tc>
        <w:tc>
          <w:tcPr>
            <w:tcW w:w="755" w:type="pct"/>
            <w:tcBorders>
              <w:top w:val="nil"/>
              <w:left w:val="nil"/>
              <w:bottom w:val="single" w:sz="4" w:space="0" w:color="auto"/>
              <w:right w:val="single" w:sz="4" w:space="0" w:color="auto"/>
            </w:tcBorders>
            <w:shd w:val="clear" w:color="auto" w:fill="auto"/>
            <w:noWrap/>
            <w:vAlign w:val="bottom"/>
            <w:hideMark/>
          </w:tcPr>
          <w:p w14:paraId="28EC31E2"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8427D8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c>
          <w:tcPr>
            <w:tcW w:w="485" w:type="pct"/>
            <w:tcBorders>
              <w:top w:val="nil"/>
              <w:left w:val="nil"/>
              <w:bottom w:val="single" w:sz="4" w:space="0" w:color="auto"/>
              <w:right w:val="single" w:sz="4" w:space="0" w:color="auto"/>
            </w:tcBorders>
            <w:shd w:val="clear" w:color="auto" w:fill="auto"/>
            <w:noWrap/>
            <w:vAlign w:val="bottom"/>
            <w:hideMark/>
          </w:tcPr>
          <w:p w14:paraId="79D6500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2DC8E7E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F76186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09244A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660F82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5</w:t>
            </w:r>
          </w:p>
        </w:tc>
      </w:tr>
      <w:tr w:rsidR="00631E55" w:rsidRPr="00735889" w14:paraId="2B2EE433"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61D4387"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Programa formación on line juventud y emprendedurismo</w:t>
            </w:r>
          </w:p>
        </w:tc>
        <w:tc>
          <w:tcPr>
            <w:tcW w:w="755" w:type="pct"/>
            <w:tcBorders>
              <w:top w:val="nil"/>
              <w:left w:val="nil"/>
              <w:bottom w:val="single" w:sz="4" w:space="0" w:color="auto"/>
              <w:right w:val="single" w:sz="4" w:space="0" w:color="auto"/>
            </w:tcBorders>
            <w:shd w:val="clear" w:color="auto" w:fill="auto"/>
            <w:noWrap/>
            <w:vAlign w:val="bottom"/>
            <w:hideMark/>
          </w:tcPr>
          <w:p w14:paraId="4BB45FD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61CCC39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077882E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3543765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7820DDC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FE9B94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476588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1F4FD2FA"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0F531FF" w14:textId="0001AF66"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lastRenderedPageBreak/>
              <w:t>Sistematización de experiencias y aprendizajes y publicaciones</w:t>
            </w:r>
            <w:r w:rsidR="000D6298">
              <w:rPr>
                <w:rStyle w:val="Refdenotaalpie"/>
                <w:rFonts w:ascii="Arial" w:eastAsia="Times New Roman" w:hAnsi="Arial" w:cs="Arial"/>
                <w:sz w:val="16"/>
                <w:szCs w:val="16"/>
                <w:lang w:eastAsia="es-PE"/>
              </w:rPr>
              <w:footnoteReference w:id="50"/>
            </w:r>
            <w:r w:rsidRPr="00735889">
              <w:rPr>
                <w:rFonts w:ascii="Arial" w:eastAsia="Times New Roman" w:hAnsi="Arial" w:cs="Arial"/>
                <w:sz w:val="16"/>
                <w:szCs w:val="16"/>
                <w:lang w:eastAsia="es-PE"/>
              </w:rPr>
              <w:t xml:space="preserve"> /c</w:t>
            </w:r>
          </w:p>
        </w:tc>
        <w:tc>
          <w:tcPr>
            <w:tcW w:w="755" w:type="pct"/>
            <w:tcBorders>
              <w:top w:val="nil"/>
              <w:left w:val="nil"/>
              <w:bottom w:val="single" w:sz="4" w:space="0" w:color="auto"/>
              <w:right w:val="single" w:sz="4" w:space="0" w:color="auto"/>
            </w:tcBorders>
            <w:shd w:val="clear" w:color="auto" w:fill="auto"/>
            <w:noWrap/>
            <w:vAlign w:val="bottom"/>
            <w:hideMark/>
          </w:tcPr>
          <w:p w14:paraId="198BE9B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Contratos</w:t>
            </w:r>
          </w:p>
        </w:tc>
        <w:tc>
          <w:tcPr>
            <w:tcW w:w="323" w:type="pct"/>
            <w:tcBorders>
              <w:top w:val="nil"/>
              <w:left w:val="nil"/>
              <w:bottom w:val="single" w:sz="4" w:space="0" w:color="auto"/>
              <w:right w:val="single" w:sz="4" w:space="0" w:color="auto"/>
            </w:tcBorders>
            <w:shd w:val="clear" w:color="auto" w:fill="auto"/>
            <w:noWrap/>
            <w:vAlign w:val="bottom"/>
            <w:hideMark/>
          </w:tcPr>
          <w:p w14:paraId="2790EDE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7E03EFD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7814F00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649568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68910A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63506C1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w:t>
            </w:r>
          </w:p>
        </w:tc>
      </w:tr>
      <w:tr w:rsidR="00631E55" w:rsidRPr="00735889" w14:paraId="1D56A78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45D76C5" w14:textId="7742B95D"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Rutas de aprendizaje, pasantías para productores líderes (Nacional e Internacional)</w:t>
            </w:r>
            <w:r w:rsidR="000D6298">
              <w:rPr>
                <w:rStyle w:val="Refdenotaalpie"/>
                <w:rFonts w:ascii="Arial" w:eastAsia="Times New Roman" w:hAnsi="Arial" w:cs="Arial"/>
                <w:sz w:val="16"/>
                <w:szCs w:val="16"/>
                <w:lang w:eastAsia="es-PE"/>
              </w:rPr>
              <w:footnoteReference w:id="51"/>
            </w:r>
            <w:r w:rsidRPr="00735889">
              <w:rPr>
                <w:rFonts w:ascii="Arial" w:eastAsia="Times New Roman" w:hAnsi="Arial" w:cs="Arial"/>
                <w:sz w:val="16"/>
                <w:szCs w:val="16"/>
                <w:lang w:eastAsia="es-PE"/>
              </w:rPr>
              <w:t xml:space="preserve"> /d</w:t>
            </w:r>
          </w:p>
        </w:tc>
        <w:tc>
          <w:tcPr>
            <w:tcW w:w="755" w:type="pct"/>
            <w:tcBorders>
              <w:top w:val="nil"/>
              <w:left w:val="nil"/>
              <w:bottom w:val="single" w:sz="4" w:space="0" w:color="auto"/>
              <w:right w:val="single" w:sz="4" w:space="0" w:color="auto"/>
            </w:tcBorders>
            <w:shd w:val="clear" w:color="auto" w:fill="auto"/>
            <w:noWrap/>
            <w:vAlign w:val="bottom"/>
            <w:hideMark/>
          </w:tcPr>
          <w:p w14:paraId="20A23504"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Rutas</w:t>
            </w:r>
          </w:p>
        </w:tc>
        <w:tc>
          <w:tcPr>
            <w:tcW w:w="323" w:type="pct"/>
            <w:tcBorders>
              <w:top w:val="nil"/>
              <w:left w:val="nil"/>
              <w:bottom w:val="single" w:sz="4" w:space="0" w:color="auto"/>
              <w:right w:val="single" w:sz="4" w:space="0" w:color="auto"/>
            </w:tcBorders>
            <w:shd w:val="clear" w:color="auto" w:fill="auto"/>
            <w:noWrap/>
            <w:vAlign w:val="bottom"/>
            <w:hideMark/>
          </w:tcPr>
          <w:p w14:paraId="09D89EF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565637C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31" w:type="pct"/>
            <w:tcBorders>
              <w:top w:val="nil"/>
              <w:left w:val="nil"/>
              <w:bottom w:val="single" w:sz="4" w:space="0" w:color="auto"/>
              <w:right w:val="single" w:sz="4" w:space="0" w:color="auto"/>
            </w:tcBorders>
            <w:shd w:val="clear" w:color="auto" w:fill="auto"/>
            <w:noWrap/>
            <w:vAlign w:val="bottom"/>
            <w:hideMark/>
          </w:tcPr>
          <w:p w14:paraId="44A697E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w:t>
            </w:r>
          </w:p>
        </w:tc>
        <w:tc>
          <w:tcPr>
            <w:tcW w:w="324" w:type="pct"/>
            <w:tcBorders>
              <w:top w:val="nil"/>
              <w:left w:val="nil"/>
              <w:bottom w:val="single" w:sz="4" w:space="0" w:color="auto"/>
              <w:right w:val="single" w:sz="4" w:space="0" w:color="auto"/>
            </w:tcBorders>
            <w:shd w:val="clear" w:color="auto" w:fill="auto"/>
            <w:noWrap/>
            <w:vAlign w:val="bottom"/>
            <w:hideMark/>
          </w:tcPr>
          <w:p w14:paraId="461F0F4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w:t>
            </w:r>
          </w:p>
        </w:tc>
        <w:tc>
          <w:tcPr>
            <w:tcW w:w="324" w:type="pct"/>
            <w:tcBorders>
              <w:top w:val="nil"/>
              <w:left w:val="nil"/>
              <w:bottom w:val="single" w:sz="4" w:space="0" w:color="auto"/>
              <w:right w:val="single" w:sz="4" w:space="0" w:color="auto"/>
            </w:tcBorders>
            <w:shd w:val="clear" w:color="auto" w:fill="auto"/>
            <w:noWrap/>
            <w:vAlign w:val="bottom"/>
            <w:hideMark/>
          </w:tcPr>
          <w:p w14:paraId="3099E8C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B83761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9</w:t>
            </w:r>
          </w:p>
        </w:tc>
      </w:tr>
      <w:tr w:rsidR="00631E55" w:rsidRPr="00735889" w14:paraId="194FE674"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066997A" w14:textId="11031C8B"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Programas de liderazgo de mujeres y jóvenes</w:t>
            </w:r>
            <w:r w:rsidR="000D6298">
              <w:rPr>
                <w:rStyle w:val="Refdenotaalpie"/>
                <w:rFonts w:ascii="Arial" w:eastAsia="Times New Roman" w:hAnsi="Arial" w:cs="Arial"/>
                <w:sz w:val="16"/>
                <w:szCs w:val="16"/>
                <w:lang w:eastAsia="es-PE"/>
              </w:rPr>
              <w:footnoteReference w:id="52"/>
            </w:r>
            <w:r w:rsidRPr="00735889">
              <w:rPr>
                <w:rFonts w:ascii="Arial" w:eastAsia="Times New Roman" w:hAnsi="Arial" w:cs="Arial"/>
                <w:sz w:val="16"/>
                <w:szCs w:val="16"/>
                <w:lang w:eastAsia="es-PE"/>
              </w:rPr>
              <w:t xml:space="preserve"> /e</w:t>
            </w:r>
          </w:p>
        </w:tc>
        <w:tc>
          <w:tcPr>
            <w:tcW w:w="755" w:type="pct"/>
            <w:tcBorders>
              <w:top w:val="nil"/>
              <w:left w:val="nil"/>
              <w:bottom w:val="single" w:sz="4" w:space="0" w:color="auto"/>
              <w:right w:val="single" w:sz="4" w:space="0" w:color="auto"/>
            </w:tcBorders>
            <w:shd w:val="clear" w:color="auto" w:fill="auto"/>
            <w:noWrap/>
            <w:vAlign w:val="bottom"/>
            <w:hideMark/>
          </w:tcPr>
          <w:p w14:paraId="1B1A9B37"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Talleres</w:t>
            </w:r>
          </w:p>
        </w:tc>
        <w:tc>
          <w:tcPr>
            <w:tcW w:w="323" w:type="pct"/>
            <w:tcBorders>
              <w:top w:val="nil"/>
              <w:left w:val="nil"/>
              <w:bottom w:val="single" w:sz="4" w:space="0" w:color="auto"/>
              <w:right w:val="single" w:sz="4" w:space="0" w:color="auto"/>
            </w:tcBorders>
            <w:shd w:val="clear" w:color="auto" w:fill="auto"/>
            <w:noWrap/>
            <w:vAlign w:val="bottom"/>
            <w:hideMark/>
          </w:tcPr>
          <w:p w14:paraId="66C141C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1F0657D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431" w:type="pct"/>
            <w:tcBorders>
              <w:top w:val="nil"/>
              <w:left w:val="nil"/>
              <w:bottom w:val="single" w:sz="4" w:space="0" w:color="auto"/>
              <w:right w:val="single" w:sz="4" w:space="0" w:color="auto"/>
            </w:tcBorders>
            <w:shd w:val="clear" w:color="auto" w:fill="auto"/>
            <w:noWrap/>
            <w:vAlign w:val="bottom"/>
            <w:hideMark/>
          </w:tcPr>
          <w:p w14:paraId="5164FBC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2</w:t>
            </w:r>
          </w:p>
        </w:tc>
        <w:tc>
          <w:tcPr>
            <w:tcW w:w="324" w:type="pct"/>
            <w:tcBorders>
              <w:top w:val="nil"/>
              <w:left w:val="nil"/>
              <w:bottom w:val="single" w:sz="4" w:space="0" w:color="auto"/>
              <w:right w:val="single" w:sz="4" w:space="0" w:color="auto"/>
            </w:tcBorders>
            <w:shd w:val="clear" w:color="auto" w:fill="auto"/>
            <w:noWrap/>
            <w:vAlign w:val="bottom"/>
            <w:hideMark/>
          </w:tcPr>
          <w:p w14:paraId="2A1B898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D7825D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055141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6</w:t>
            </w:r>
          </w:p>
        </w:tc>
      </w:tr>
      <w:tr w:rsidR="00631E55" w:rsidRPr="00735889" w14:paraId="6A1C8EB9"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948BA9F"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Estudio de linea base</w:t>
            </w:r>
          </w:p>
        </w:tc>
        <w:tc>
          <w:tcPr>
            <w:tcW w:w="755" w:type="pct"/>
            <w:tcBorders>
              <w:top w:val="nil"/>
              <w:left w:val="nil"/>
              <w:bottom w:val="single" w:sz="4" w:space="0" w:color="auto"/>
              <w:right w:val="single" w:sz="4" w:space="0" w:color="auto"/>
            </w:tcBorders>
            <w:shd w:val="clear" w:color="auto" w:fill="auto"/>
            <w:noWrap/>
            <w:vAlign w:val="bottom"/>
            <w:hideMark/>
          </w:tcPr>
          <w:p w14:paraId="662C2E5D"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7FBA65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1C2A0BF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1418BAF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3C9B28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BD3D21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82FBAC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4C97568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49C3EC6"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Evaluación de medio término</w:t>
            </w:r>
          </w:p>
        </w:tc>
        <w:tc>
          <w:tcPr>
            <w:tcW w:w="755" w:type="pct"/>
            <w:tcBorders>
              <w:top w:val="nil"/>
              <w:left w:val="nil"/>
              <w:bottom w:val="single" w:sz="4" w:space="0" w:color="auto"/>
              <w:right w:val="single" w:sz="4" w:space="0" w:color="auto"/>
            </w:tcBorders>
            <w:shd w:val="clear" w:color="auto" w:fill="auto"/>
            <w:noWrap/>
            <w:vAlign w:val="bottom"/>
            <w:hideMark/>
          </w:tcPr>
          <w:p w14:paraId="59211D87"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6676979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6EA243A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62099E8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612900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12D571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33728CF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76D03BDA"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4DFF8C5"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Evaluación terminal del proyecto</w:t>
            </w:r>
          </w:p>
        </w:tc>
        <w:tc>
          <w:tcPr>
            <w:tcW w:w="755" w:type="pct"/>
            <w:tcBorders>
              <w:top w:val="nil"/>
              <w:left w:val="nil"/>
              <w:bottom w:val="single" w:sz="4" w:space="0" w:color="auto"/>
              <w:right w:val="single" w:sz="4" w:space="0" w:color="auto"/>
            </w:tcBorders>
            <w:shd w:val="clear" w:color="auto" w:fill="auto"/>
            <w:noWrap/>
            <w:vAlign w:val="bottom"/>
            <w:hideMark/>
          </w:tcPr>
          <w:p w14:paraId="7F579B7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5EF3443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358E0B0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2549620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B42B4F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925E67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E08131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020B1DF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D9521B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Estudios evaluativos</w:t>
            </w:r>
          </w:p>
        </w:tc>
        <w:tc>
          <w:tcPr>
            <w:tcW w:w="755" w:type="pct"/>
            <w:tcBorders>
              <w:top w:val="nil"/>
              <w:left w:val="nil"/>
              <w:bottom w:val="single" w:sz="4" w:space="0" w:color="auto"/>
              <w:right w:val="single" w:sz="4" w:space="0" w:color="auto"/>
            </w:tcBorders>
            <w:shd w:val="clear" w:color="auto" w:fill="auto"/>
            <w:noWrap/>
            <w:vAlign w:val="bottom"/>
            <w:hideMark/>
          </w:tcPr>
          <w:p w14:paraId="4D3C402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1B74FE1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85" w:type="pct"/>
            <w:tcBorders>
              <w:top w:val="nil"/>
              <w:left w:val="nil"/>
              <w:bottom w:val="single" w:sz="4" w:space="0" w:color="auto"/>
              <w:right w:val="single" w:sz="4" w:space="0" w:color="auto"/>
            </w:tcBorders>
            <w:shd w:val="clear" w:color="auto" w:fill="auto"/>
            <w:noWrap/>
            <w:vAlign w:val="bottom"/>
            <w:hideMark/>
          </w:tcPr>
          <w:p w14:paraId="72458D5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714CA85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4E2C1C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A310E1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36F5780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w:t>
            </w:r>
          </w:p>
        </w:tc>
      </w:tr>
      <w:tr w:rsidR="00631E55" w:rsidRPr="00735889" w14:paraId="66ABF691"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F89F3C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Digitalización de instrumentos de PSE y de pagos de PN y PGRN</w:t>
            </w:r>
          </w:p>
        </w:tc>
        <w:tc>
          <w:tcPr>
            <w:tcW w:w="755" w:type="pct"/>
            <w:tcBorders>
              <w:top w:val="nil"/>
              <w:left w:val="nil"/>
              <w:bottom w:val="single" w:sz="4" w:space="0" w:color="auto"/>
              <w:right w:val="single" w:sz="4" w:space="0" w:color="auto"/>
            </w:tcBorders>
            <w:shd w:val="clear" w:color="auto" w:fill="auto"/>
            <w:noWrap/>
            <w:vAlign w:val="bottom"/>
            <w:hideMark/>
          </w:tcPr>
          <w:p w14:paraId="6A5B2CEF"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6D7AA6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5AB152F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5FC898E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2D9DF70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201BD5F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6EB29B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612050D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E1F1581"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Capacitación del Equipo en S&amp;E y temas de género, medio ambiente</w:t>
            </w:r>
          </w:p>
        </w:tc>
        <w:tc>
          <w:tcPr>
            <w:tcW w:w="755" w:type="pct"/>
            <w:tcBorders>
              <w:top w:val="nil"/>
              <w:left w:val="nil"/>
              <w:bottom w:val="single" w:sz="4" w:space="0" w:color="auto"/>
              <w:right w:val="single" w:sz="4" w:space="0" w:color="auto"/>
            </w:tcBorders>
            <w:shd w:val="clear" w:color="auto" w:fill="auto"/>
            <w:noWrap/>
            <w:vAlign w:val="bottom"/>
            <w:hideMark/>
          </w:tcPr>
          <w:p w14:paraId="3988E73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Talleres</w:t>
            </w:r>
          </w:p>
        </w:tc>
        <w:tc>
          <w:tcPr>
            <w:tcW w:w="323" w:type="pct"/>
            <w:tcBorders>
              <w:top w:val="nil"/>
              <w:left w:val="nil"/>
              <w:bottom w:val="single" w:sz="4" w:space="0" w:color="auto"/>
              <w:right w:val="single" w:sz="4" w:space="0" w:color="auto"/>
            </w:tcBorders>
            <w:shd w:val="clear" w:color="auto" w:fill="auto"/>
            <w:noWrap/>
            <w:vAlign w:val="bottom"/>
            <w:hideMark/>
          </w:tcPr>
          <w:p w14:paraId="541B958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414446B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735AB3A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9ABC6B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DF356C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0B55440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w:t>
            </w:r>
          </w:p>
        </w:tc>
      </w:tr>
      <w:tr w:rsidR="00631E55" w:rsidRPr="00735889" w14:paraId="19D7697B" w14:textId="77777777" w:rsidTr="00631E55">
        <w:trPr>
          <w:trHeight w:val="276"/>
        </w:trPr>
        <w:tc>
          <w:tcPr>
            <w:tcW w:w="2831" w:type="pct"/>
            <w:gridSpan w:val="2"/>
            <w:tcBorders>
              <w:top w:val="nil"/>
              <w:left w:val="nil"/>
              <w:bottom w:val="nil"/>
              <w:right w:val="nil"/>
            </w:tcBorders>
            <w:shd w:val="clear" w:color="auto" w:fill="auto"/>
            <w:noWrap/>
            <w:vAlign w:val="bottom"/>
            <w:hideMark/>
          </w:tcPr>
          <w:p w14:paraId="461D4D6B" w14:textId="77777777" w:rsidR="00631E55" w:rsidRDefault="00631E55" w:rsidP="00735889">
            <w:pPr>
              <w:spacing w:after="0" w:line="240" w:lineRule="auto"/>
              <w:jc w:val="left"/>
              <w:rPr>
                <w:rFonts w:ascii="Arial" w:eastAsia="Times New Roman" w:hAnsi="Arial" w:cs="Arial"/>
                <w:b/>
                <w:bCs/>
                <w:lang w:eastAsia="es-PE"/>
              </w:rPr>
            </w:pPr>
          </w:p>
          <w:p w14:paraId="6D2FE539" w14:textId="77777777" w:rsidR="00735889" w:rsidRPr="00735889" w:rsidRDefault="00735889" w:rsidP="00735889">
            <w:pPr>
              <w:spacing w:after="0" w:line="240" w:lineRule="auto"/>
              <w:jc w:val="left"/>
              <w:rPr>
                <w:rFonts w:ascii="Arial" w:eastAsia="Times New Roman" w:hAnsi="Arial" w:cs="Arial"/>
                <w:b/>
                <w:bCs/>
                <w:lang w:eastAsia="es-PE"/>
              </w:rPr>
            </w:pPr>
            <w:r w:rsidRPr="004B4571">
              <w:rPr>
                <w:rFonts w:ascii="Arial" w:eastAsia="Times New Roman" w:hAnsi="Arial" w:cs="Arial"/>
                <w:b/>
                <w:bCs/>
                <w:shd w:val="clear" w:color="auto" w:fill="00CCFF"/>
                <w:lang w:eastAsia="es-PE"/>
              </w:rPr>
              <w:t>Componente 4. Administración y gestión del Proyecto</w:t>
            </w:r>
          </w:p>
        </w:tc>
        <w:tc>
          <w:tcPr>
            <w:tcW w:w="323" w:type="pct"/>
            <w:tcBorders>
              <w:top w:val="nil"/>
              <w:left w:val="nil"/>
              <w:bottom w:val="nil"/>
              <w:right w:val="nil"/>
            </w:tcBorders>
            <w:shd w:val="clear" w:color="auto" w:fill="auto"/>
            <w:noWrap/>
            <w:vAlign w:val="bottom"/>
            <w:hideMark/>
          </w:tcPr>
          <w:p w14:paraId="6179B65D"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85" w:type="pct"/>
            <w:tcBorders>
              <w:top w:val="nil"/>
              <w:left w:val="nil"/>
              <w:bottom w:val="nil"/>
              <w:right w:val="nil"/>
            </w:tcBorders>
            <w:shd w:val="clear" w:color="auto" w:fill="auto"/>
            <w:noWrap/>
            <w:vAlign w:val="bottom"/>
            <w:hideMark/>
          </w:tcPr>
          <w:p w14:paraId="1555F4F7"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1DA35FC7"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1F9E2A0A"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11BF85D2"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7B7D8800"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631E55" w:rsidRPr="00735889" w14:paraId="3F2C0A54" w14:textId="77777777" w:rsidTr="00631E55">
        <w:trPr>
          <w:trHeight w:val="204"/>
        </w:trPr>
        <w:tc>
          <w:tcPr>
            <w:tcW w:w="2076" w:type="pct"/>
            <w:tcBorders>
              <w:top w:val="nil"/>
              <w:left w:val="nil"/>
              <w:bottom w:val="nil"/>
              <w:right w:val="nil"/>
            </w:tcBorders>
            <w:shd w:val="clear" w:color="auto" w:fill="auto"/>
            <w:noWrap/>
            <w:vAlign w:val="bottom"/>
            <w:hideMark/>
          </w:tcPr>
          <w:p w14:paraId="77F6425C" w14:textId="77777777" w:rsidR="00735889" w:rsidRPr="00735889" w:rsidRDefault="00735889" w:rsidP="00735889">
            <w:pPr>
              <w:spacing w:after="0" w:line="240" w:lineRule="auto"/>
              <w:jc w:val="left"/>
              <w:rPr>
                <w:rFonts w:ascii="Arial" w:eastAsia="Times New Roman" w:hAnsi="Arial" w:cs="Arial"/>
                <w:sz w:val="16"/>
                <w:szCs w:val="16"/>
                <w:lang w:eastAsia="es-PE"/>
              </w:rPr>
            </w:pPr>
          </w:p>
        </w:tc>
        <w:tc>
          <w:tcPr>
            <w:tcW w:w="755" w:type="pct"/>
            <w:tcBorders>
              <w:top w:val="nil"/>
              <w:left w:val="nil"/>
              <w:bottom w:val="nil"/>
              <w:right w:val="nil"/>
            </w:tcBorders>
            <w:shd w:val="clear" w:color="auto" w:fill="auto"/>
            <w:noWrap/>
            <w:vAlign w:val="bottom"/>
            <w:hideMark/>
          </w:tcPr>
          <w:p w14:paraId="3D5CC9D8" w14:textId="77777777" w:rsidR="00735889" w:rsidRPr="00735889" w:rsidRDefault="00735889" w:rsidP="00735889">
            <w:pPr>
              <w:spacing w:after="0" w:line="240" w:lineRule="auto"/>
              <w:jc w:val="center"/>
              <w:rPr>
                <w:rFonts w:ascii="Arial" w:eastAsia="Times New Roman" w:hAnsi="Arial" w:cs="Arial"/>
                <w:sz w:val="16"/>
                <w:szCs w:val="16"/>
                <w:lang w:eastAsia="es-PE"/>
              </w:rPr>
            </w:pPr>
          </w:p>
        </w:tc>
        <w:tc>
          <w:tcPr>
            <w:tcW w:w="323" w:type="pct"/>
            <w:tcBorders>
              <w:top w:val="nil"/>
              <w:left w:val="nil"/>
              <w:bottom w:val="nil"/>
              <w:right w:val="nil"/>
            </w:tcBorders>
            <w:shd w:val="clear" w:color="auto" w:fill="auto"/>
            <w:noWrap/>
            <w:vAlign w:val="bottom"/>
            <w:hideMark/>
          </w:tcPr>
          <w:p w14:paraId="2BB83837"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85" w:type="pct"/>
            <w:tcBorders>
              <w:top w:val="nil"/>
              <w:left w:val="nil"/>
              <w:bottom w:val="nil"/>
              <w:right w:val="nil"/>
            </w:tcBorders>
            <w:shd w:val="clear" w:color="auto" w:fill="auto"/>
            <w:noWrap/>
            <w:vAlign w:val="bottom"/>
            <w:hideMark/>
          </w:tcPr>
          <w:p w14:paraId="55515A2A"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431" w:type="pct"/>
            <w:tcBorders>
              <w:top w:val="nil"/>
              <w:left w:val="nil"/>
              <w:bottom w:val="nil"/>
              <w:right w:val="nil"/>
            </w:tcBorders>
            <w:shd w:val="clear" w:color="auto" w:fill="auto"/>
            <w:noWrap/>
            <w:vAlign w:val="bottom"/>
            <w:hideMark/>
          </w:tcPr>
          <w:p w14:paraId="2CFCE256"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7C83D85A"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nil"/>
              <w:right w:val="nil"/>
            </w:tcBorders>
            <w:shd w:val="clear" w:color="auto" w:fill="auto"/>
            <w:noWrap/>
            <w:vAlign w:val="bottom"/>
            <w:hideMark/>
          </w:tcPr>
          <w:p w14:paraId="690FF01A"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nil"/>
              <w:right w:val="nil"/>
            </w:tcBorders>
            <w:shd w:val="clear" w:color="auto" w:fill="auto"/>
            <w:noWrap/>
            <w:vAlign w:val="bottom"/>
            <w:hideMark/>
          </w:tcPr>
          <w:p w14:paraId="237AF595" w14:textId="77777777" w:rsidR="00735889" w:rsidRPr="00735889" w:rsidRDefault="00735889" w:rsidP="00735889">
            <w:pPr>
              <w:spacing w:after="0" w:line="240" w:lineRule="auto"/>
              <w:jc w:val="right"/>
              <w:rPr>
                <w:rFonts w:ascii="Arial" w:eastAsia="Times New Roman" w:hAnsi="Arial" w:cs="Arial"/>
                <w:sz w:val="16"/>
                <w:szCs w:val="16"/>
                <w:lang w:eastAsia="es-PE"/>
              </w:rPr>
            </w:pPr>
          </w:p>
        </w:tc>
      </w:tr>
      <w:tr w:rsidR="00735889" w:rsidRPr="00735889" w14:paraId="6C110BBA" w14:textId="77777777" w:rsidTr="00631E55">
        <w:trPr>
          <w:trHeight w:val="204"/>
        </w:trPr>
        <w:tc>
          <w:tcPr>
            <w:tcW w:w="20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51102"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Descripción de actividades</w:t>
            </w:r>
          </w:p>
        </w:tc>
        <w:tc>
          <w:tcPr>
            <w:tcW w:w="755" w:type="pct"/>
            <w:tcBorders>
              <w:top w:val="single" w:sz="4" w:space="0" w:color="auto"/>
              <w:left w:val="nil"/>
              <w:bottom w:val="single" w:sz="4" w:space="0" w:color="auto"/>
              <w:right w:val="single" w:sz="4" w:space="0" w:color="auto"/>
            </w:tcBorders>
            <w:shd w:val="clear" w:color="auto" w:fill="auto"/>
            <w:noWrap/>
            <w:vAlign w:val="bottom"/>
            <w:hideMark/>
          </w:tcPr>
          <w:p w14:paraId="4CBA410F"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169" w:type="pct"/>
            <w:gridSpan w:val="6"/>
            <w:tcBorders>
              <w:top w:val="single" w:sz="4" w:space="0" w:color="auto"/>
              <w:left w:val="nil"/>
              <w:bottom w:val="single" w:sz="4" w:space="0" w:color="auto"/>
              <w:right w:val="single" w:sz="4" w:space="0" w:color="auto"/>
            </w:tcBorders>
            <w:shd w:val="clear" w:color="auto" w:fill="auto"/>
            <w:noWrap/>
            <w:vAlign w:val="bottom"/>
            <w:hideMark/>
          </w:tcPr>
          <w:p w14:paraId="205EB34B" w14:textId="7EDE0A81" w:rsidR="00735889" w:rsidRPr="00735889" w:rsidRDefault="00BE47E6" w:rsidP="00735889">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Cantidades</w:t>
            </w:r>
          </w:p>
        </w:tc>
      </w:tr>
      <w:tr w:rsidR="00631E55" w:rsidRPr="00735889" w14:paraId="5E1EE93C" w14:textId="77777777" w:rsidTr="00631E55">
        <w:trPr>
          <w:trHeight w:val="204"/>
        </w:trPr>
        <w:tc>
          <w:tcPr>
            <w:tcW w:w="2076" w:type="pct"/>
            <w:vMerge/>
            <w:tcBorders>
              <w:top w:val="single" w:sz="4" w:space="0" w:color="auto"/>
              <w:left w:val="single" w:sz="4" w:space="0" w:color="auto"/>
              <w:bottom w:val="single" w:sz="4" w:space="0" w:color="auto"/>
              <w:right w:val="single" w:sz="4" w:space="0" w:color="auto"/>
            </w:tcBorders>
            <w:vAlign w:val="center"/>
            <w:hideMark/>
          </w:tcPr>
          <w:p w14:paraId="64FBC359"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hideMark/>
          </w:tcPr>
          <w:p w14:paraId="29821303" w14:textId="56DCC382" w:rsidR="00735889" w:rsidRPr="00735889" w:rsidRDefault="00011C6B" w:rsidP="00735889">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323" w:type="pct"/>
            <w:tcBorders>
              <w:top w:val="nil"/>
              <w:left w:val="nil"/>
              <w:bottom w:val="single" w:sz="4" w:space="0" w:color="auto"/>
              <w:right w:val="single" w:sz="4" w:space="0" w:color="auto"/>
            </w:tcBorders>
            <w:shd w:val="clear" w:color="auto" w:fill="auto"/>
            <w:noWrap/>
            <w:vAlign w:val="bottom"/>
            <w:hideMark/>
          </w:tcPr>
          <w:p w14:paraId="7E202038"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1</w:t>
            </w:r>
          </w:p>
        </w:tc>
        <w:tc>
          <w:tcPr>
            <w:tcW w:w="485" w:type="pct"/>
            <w:tcBorders>
              <w:top w:val="nil"/>
              <w:left w:val="nil"/>
              <w:bottom w:val="single" w:sz="4" w:space="0" w:color="auto"/>
              <w:right w:val="single" w:sz="4" w:space="0" w:color="auto"/>
            </w:tcBorders>
            <w:shd w:val="clear" w:color="auto" w:fill="auto"/>
            <w:noWrap/>
            <w:vAlign w:val="bottom"/>
            <w:hideMark/>
          </w:tcPr>
          <w:p w14:paraId="31810526"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2</w:t>
            </w:r>
          </w:p>
        </w:tc>
        <w:tc>
          <w:tcPr>
            <w:tcW w:w="431" w:type="pct"/>
            <w:tcBorders>
              <w:top w:val="nil"/>
              <w:left w:val="nil"/>
              <w:bottom w:val="single" w:sz="4" w:space="0" w:color="auto"/>
              <w:right w:val="single" w:sz="4" w:space="0" w:color="auto"/>
            </w:tcBorders>
            <w:shd w:val="clear" w:color="auto" w:fill="auto"/>
            <w:noWrap/>
            <w:vAlign w:val="bottom"/>
            <w:hideMark/>
          </w:tcPr>
          <w:p w14:paraId="3DAF3F92"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3</w:t>
            </w:r>
          </w:p>
        </w:tc>
        <w:tc>
          <w:tcPr>
            <w:tcW w:w="324" w:type="pct"/>
            <w:tcBorders>
              <w:top w:val="nil"/>
              <w:left w:val="nil"/>
              <w:bottom w:val="single" w:sz="4" w:space="0" w:color="auto"/>
              <w:right w:val="single" w:sz="4" w:space="0" w:color="auto"/>
            </w:tcBorders>
            <w:shd w:val="clear" w:color="auto" w:fill="auto"/>
            <w:noWrap/>
            <w:vAlign w:val="bottom"/>
            <w:hideMark/>
          </w:tcPr>
          <w:p w14:paraId="0726A9CC"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4</w:t>
            </w:r>
          </w:p>
        </w:tc>
        <w:tc>
          <w:tcPr>
            <w:tcW w:w="324" w:type="pct"/>
            <w:tcBorders>
              <w:top w:val="nil"/>
              <w:left w:val="nil"/>
              <w:bottom w:val="single" w:sz="4" w:space="0" w:color="auto"/>
              <w:right w:val="single" w:sz="4" w:space="0" w:color="auto"/>
            </w:tcBorders>
            <w:shd w:val="clear" w:color="auto" w:fill="auto"/>
            <w:noWrap/>
            <w:vAlign w:val="bottom"/>
            <w:hideMark/>
          </w:tcPr>
          <w:p w14:paraId="714C9DD8"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Año 5</w:t>
            </w:r>
          </w:p>
        </w:tc>
        <w:tc>
          <w:tcPr>
            <w:tcW w:w="282" w:type="pct"/>
            <w:tcBorders>
              <w:top w:val="nil"/>
              <w:left w:val="nil"/>
              <w:bottom w:val="single" w:sz="4" w:space="0" w:color="auto"/>
              <w:right w:val="single" w:sz="4" w:space="0" w:color="auto"/>
            </w:tcBorders>
            <w:shd w:val="clear" w:color="auto" w:fill="auto"/>
            <w:noWrap/>
            <w:vAlign w:val="bottom"/>
            <w:hideMark/>
          </w:tcPr>
          <w:p w14:paraId="23506427" w14:textId="77777777" w:rsidR="00735889" w:rsidRPr="00735889" w:rsidRDefault="00735889" w:rsidP="00735889">
            <w:pPr>
              <w:spacing w:after="0" w:line="240" w:lineRule="auto"/>
              <w:jc w:val="center"/>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Total</w:t>
            </w:r>
          </w:p>
        </w:tc>
      </w:tr>
      <w:tr w:rsidR="00631E55" w:rsidRPr="00735889" w14:paraId="72893B8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2E67E0F"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 </w:t>
            </w:r>
          </w:p>
        </w:tc>
        <w:tc>
          <w:tcPr>
            <w:tcW w:w="755" w:type="pct"/>
            <w:tcBorders>
              <w:top w:val="nil"/>
              <w:left w:val="nil"/>
              <w:bottom w:val="single" w:sz="4" w:space="0" w:color="auto"/>
              <w:right w:val="single" w:sz="4" w:space="0" w:color="auto"/>
            </w:tcBorders>
            <w:shd w:val="clear" w:color="auto" w:fill="auto"/>
            <w:noWrap/>
            <w:vAlign w:val="bottom"/>
            <w:hideMark/>
          </w:tcPr>
          <w:p w14:paraId="3F7EE86E"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02A79BC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730FF6A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4675A0C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29A61A3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64483F4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42AFEF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317C12F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5BE42F4"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A. Planificación, Seguimiento y auditorias</w:t>
            </w:r>
          </w:p>
        </w:tc>
        <w:tc>
          <w:tcPr>
            <w:tcW w:w="755" w:type="pct"/>
            <w:tcBorders>
              <w:top w:val="nil"/>
              <w:left w:val="nil"/>
              <w:bottom w:val="single" w:sz="4" w:space="0" w:color="auto"/>
              <w:right w:val="single" w:sz="4" w:space="0" w:color="auto"/>
            </w:tcBorders>
            <w:shd w:val="clear" w:color="auto" w:fill="auto"/>
            <w:noWrap/>
            <w:vAlign w:val="bottom"/>
            <w:hideMark/>
          </w:tcPr>
          <w:p w14:paraId="3F1B3D1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1302986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659CADF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46CA7F5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6184500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2BFED61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6A67F70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7A8DDBE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FEF941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Diseño software contable y seguimiento</w:t>
            </w:r>
          </w:p>
        </w:tc>
        <w:tc>
          <w:tcPr>
            <w:tcW w:w="755" w:type="pct"/>
            <w:tcBorders>
              <w:top w:val="nil"/>
              <w:left w:val="nil"/>
              <w:bottom w:val="single" w:sz="4" w:space="0" w:color="auto"/>
              <w:right w:val="single" w:sz="4" w:space="0" w:color="auto"/>
            </w:tcBorders>
            <w:shd w:val="clear" w:color="auto" w:fill="auto"/>
            <w:noWrap/>
            <w:vAlign w:val="bottom"/>
            <w:hideMark/>
          </w:tcPr>
          <w:p w14:paraId="25124AAC"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9C7610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00E3354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277E7F9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AF1853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5E8F9D2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468BC19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r>
      <w:tr w:rsidR="00631E55" w:rsidRPr="00735889" w14:paraId="0EF7FE10"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F3ADD6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Reuniones de planificación y avances del Equipo del Proyecto</w:t>
            </w:r>
          </w:p>
        </w:tc>
        <w:tc>
          <w:tcPr>
            <w:tcW w:w="755" w:type="pct"/>
            <w:tcBorders>
              <w:top w:val="nil"/>
              <w:left w:val="nil"/>
              <w:bottom w:val="single" w:sz="4" w:space="0" w:color="auto"/>
              <w:right w:val="single" w:sz="4" w:space="0" w:color="auto"/>
            </w:tcBorders>
            <w:shd w:val="clear" w:color="auto" w:fill="auto"/>
            <w:noWrap/>
            <w:vAlign w:val="bottom"/>
            <w:hideMark/>
          </w:tcPr>
          <w:p w14:paraId="004D7FA2"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Talleres</w:t>
            </w:r>
          </w:p>
        </w:tc>
        <w:tc>
          <w:tcPr>
            <w:tcW w:w="323" w:type="pct"/>
            <w:tcBorders>
              <w:top w:val="nil"/>
              <w:left w:val="nil"/>
              <w:bottom w:val="single" w:sz="4" w:space="0" w:color="auto"/>
              <w:right w:val="single" w:sz="4" w:space="0" w:color="auto"/>
            </w:tcBorders>
            <w:shd w:val="clear" w:color="auto" w:fill="auto"/>
            <w:noWrap/>
            <w:vAlign w:val="bottom"/>
            <w:hideMark/>
          </w:tcPr>
          <w:p w14:paraId="382625F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2A8A825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EB637A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F815CB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30CF36B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87300F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4</w:t>
            </w:r>
          </w:p>
        </w:tc>
      </w:tr>
      <w:tr w:rsidR="007E2266" w:rsidRPr="00735889" w14:paraId="1FCB96D1"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ADA5D7D"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Auditoria</w:t>
            </w:r>
          </w:p>
        </w:tc>
        <w:tc>
          <w:tcPr>
            <w:tcW w:w="755" w:type="pct"/>
            <w:tcBorders>
              <w:top w:val="nil"/>
              <w:left w:val="nil"/>
              <w:bottom w:val="single" w:sz="4" w:space="0" w:color="auto"/>
              <w:right w:val="single" w:sz="4" w:space="0" w:color="auto"/>
            </w:tcBorders>
            <w:shd w:val="clear" w:color="auto" w:fill="auto"/>
            <w:noWrap/>
            <w:vAlign w:val="bottom"/>
            <w:hideMark/>
          </w:tcPr>
          <w:p w14:paraId="06416EAA"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173F129A" w14:textId="3001E5CC"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69B9632D" w14:textId="5CBD7B17"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081EAF42" w14:textId="5435C656"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1C363EC3" w14:textId="522007D1"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81272C3" w14:textId="61A911B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26C99E53" w14:textId="292F08F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631E55" w:rsidRPr="00735889" w14:paraId="1F461DD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065A066"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Subtotal</w:t>
            </w:r>
          </w:p>
        </w:tc>
        <w:tc>
          <w:tcPr>
            <w:tcW w:w="755" w:type="pct"/>
            <w:tcBorders>
              <w:top w:val="nil"/>
              <w:left w:val="nil"/>
              <w:bottom w:val="single" w:sz="4" w:space="0" w:color="auto"/>
              <w:right w:val="single" w:sz="4" w:space="0" w:color="auto"/>
            </w:tcBorders>
            <w:shd w:val="clear" w:color="auto" w:fill="auto"/>
            <w:noWrap/>
            <w:vAlign w:val="bottom"/>
            <w:hideMark/>
          </w:tcPr>
          <w:p w14:paraId="35C7460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38D6D76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2513831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78989A9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116F642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7962092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410606F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66758EF7"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FF41227"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B. Vehículos, Equipos y Materiales</w:t>
            </w:r>
          </w:p>
        </w:tc>
        <w:tc>
          <w:tcPr>
            <w:tcW w:w="755" w:type="pct"/>
            <w:tcBorders>
              <w:top w:val="nil"/>
              <w:left w:val="nil"/>
              <w:bottom w:val="single" w:sz="4" w:space="0" w:color="auto"/>
              <w:right w:val="single" w:sz="4" w:space="0" w:color="auto"/>
            </w:tcBorders>
            <w:shd w:val="clear" w:color="auto" w:fill="auto"/>
            <w:noWrap/>
            <w:vAlign w:val="bottom"/>
            <w:hideMark/>
          </w:tcPr>
          <w:p w14:paraId="316959D4"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31A7F6E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13B8C4E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3267A85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4DB1EF3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E31FF9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1F2841E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56CE62C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6FA7538"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Vehículos</w:t>
            </w:r>
          </w:p>
        </w:tc>
        <w:tc>
          <w:tcPr>
            <w:tcW w:w="755" w:type="pct"/>
            <w:tcBorders>
              <w:top w:val="nil"/>
              <w:left w:val="nil"/>
              <w:bottom w:val="single" w:sz="4" w:space="0" w:color="auto"/>
              <w:right w:val="single" w:sz="4" w:space="0" w:color="auto"/>
            </w:tcBorders>
            <w:shd w:val="clear" w:color="auto" w:fill="auto"/>
            <w:noWrap/>
            <w:vAlign w:val="bottom"/>
            <w:hideMark/>
          </w:tcPr>
          <w:p w14:paraId="116FB6DE"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5C72E1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11</w:t>
            </w:r>
          </w:p>
        </w:tc>
        <w:tc>
          <w:tcPr>
            <w:tcW w:w="485" w:type="pct"/>
            <w:tcBorders>
              <w:top w:val="nil"/>
              <w:left w:val="nil"/>
              <w:bottom w:val="single" w:sz="4" w:space="0" w:color="auto"/>
              <w:right w:val="single" w:sz="4" w:space="0" w:color="auto"/>
            </w:tcBorders>
            <w:shd w:val="clear" w:color="auto" w:fill="auto"/>
            <w:noWrap/>
            <w:vAlign w:val="bottom"/>
            <w:hideMark/>
          </w:tcPr>
          <w:p w14:paraId="454071E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545EE90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581DEB1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0ED174E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47E92B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11</w:t>
            </w:r>
          </w:p>
        </w:tc>
      </w:tr>
      <w:tr w:rsidR="00631E55" w:rsidRPr="00735889" w14:paraId="145541A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6B1056C"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Muebles y enseres /a</w:t>
            </w:r>
          </w:p>
        </w:tc>
        <w:tc>
          <w:tcPr>
            <w:tcW w:w="755" w:type="pct"/>
            <w:tcBorders>
              <w:top w:val="nil"/>
              <w:left w:val="nil"/>
              <w:bottom w:val="single" w:sz="4" w:space="0" w:color="auto"/>
              <w:right w:val="single" w:sz="4" w:space="0" w:color="auto"/>
            </w:tcBorders>
            <w:shd w:val="clear" w:color="auto" w:fill="auto"/>
            <w:noWrap/>
            <w:vAlign w:val="bottom"/>
            <w:hideMark/>
          </w:tcPr>
          <w:p w14:paraId="1029EDDC"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Piezas</w:t>
            </w:r>
          </w:p>
        </w:tc>
        <w:tc>
          <w:tcPr>
            <w:tcW w:w="323" w:type="pct"/>
            <w:tcBorders>
              <w:top w:val="nil"/>
              <w:left w:val="nil"/>
              <w:bottom w:val="single" w:sz="4" w:space="0" w:color="auto"/>
              <w:right w:val="single" w:sz="4" w:space="0" w:color="auto"/>
            </w:tcBorders>
            <w:shd w:val="clear" w:color="auto" w:fill="auto"/>
            <w:noWrap/>
            <w:vAlign w:val="bottom"/>
            <w:hideMark/>
          </w:tcPr>
          <w:p w14:paraId="3396BA6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85" w:type="pct"/>
            <w:tcBorders>
              <w:top w:val="nil"/>
              <w:left w:val="nil"/>
              <w:bottom w:val="single" w:sz="4" w:space="0" w:color="auto"/>
              <w:right w:val="single" w:sz="4" w:space="0" w:color="auto"/>
            </w:tcBorders>
            <w:shd w:val="clear" w:color="auto" w:fill="auto"/>
            <w:noWrap/>
            <w:vAlign w:val="bottom"/>
            <w:hideMark/>
          </w:tcPr>
          <w:p w14:paraId="387AFFE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0.3</w:t>
            </w:r>
          </w:p>
        </w:tc>
        <w:tc>
          <w:tcPr>
            <w:tcW w:w="431" w:type="pct"/>
            <w:tcBorders>
              <w:top w:val="nil"/>
              <w:left w:val="nil"/>
              <w:bottom w:val="single" w:sz="4" w:space="0" w:color="auto"/>
              <w:right w:val="single" w:sz="4" w:space="0" w:color="auto"/>
            </w:tcBorders>
            <w:shd w:val="clear" w:color="auto" w:fill="auto"/>
            <w:noWrap/>
            <w:vAlign w:val="bottom"/>
            <w:hideMark/>
          </w:tcPr>
          <w:p w14:paraId="61B90B8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2FB16A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59FCBE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1E5DECE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1.3</w:t>
            </w:r>
          </w:p>
        </w:tc>
      </w:tr>
      <w:tr w:rsidR="00631E55" w:rsidRPr="00735889" w14:paraId="74AD1659"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5C4ED01"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Motos</w:t>
            </w:r>
          </w:p>
        </w:tc>
        <w:tc>
          <w:tcPr>
            <w:tcW w:w="755" w:type="pct"/>
            <w:tcBorders>
              <w:top w:val="nil"/>
              <w:left w:val="nil"/>
              <w:bottom w:val="single" w:sz="4" w:space="0" w:color="auto"/>
              <w:right w:val="single" w:sz="4" w:space="0" w:color="auto"/>
            </w:tcBorders>
            <w:shd w:val="clear" w:color="auto" w:fill="auto"/>
            <w:noWrap/>
            <w:vAlign w:val="bottom"/>
            <w:hideMark/>
          </w:tcPr>
          <w:p w14:paraId="0EC4F577"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35098F4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38</w:t>
            </w:r>
          </w:p>
        </w:tc>
        <w:tc>
          <w:tcPr>
            <w:tcW w:w="485" w:type="pct"/>
            <w:tcBorders>
              <w:top w:val="nil"/>
              <w:left w:val="nil"/>
              <w:bottom w:val="single" w:sz="4" w:space="0" w:color="auto"/>
              <w:right w:val="single" w:sz="4" w:space="0" w:color="auto"/>
            </w:tcBorders>
            <w:shd w:val="clear" w:color="auto" w:fill="auto"/>
            <w:noWrap/>
            <w:vAlign w:val="bottom"/>
            <w:hideMark/>
          </w:tcPr>
          <w:p w14:paraId="4AC96CDB"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2C61E8E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3308324"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3723CFC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73E6B4A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38</w:t>
            </w:r>
          </w:p>
        </w:tc>
      </w:tr>
      <w:tr w:rsidR="00631E55" w:rsidRPr="00735889" w14:paraId="6704860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F3F50A4"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Tablet</w:t>
            </w:r>
          </w:p>
        </w:tc>
        <w:tc>
          <w:tcPr>
            <w:tcW w:w="755" w:type="pct"/>
            <w:tcBorders>
              <w:top w:val="nil"/>
              <w:left w:val="nil"/>
              <w:bottom w:val="single" w:sz="4" w:space="0" w:color="auto"/>
              <w:right w:val="single" w:sz="4" w:space="0" w:color="auto"/>
            </w:tcBorders>
            <w:shd w:val="clear" w:color="auto" w:fill="auto"/>
            <w:noWrap/>
            <w:vAlign w:val="bottom"/>
            <w:hideMark/>
          </w:tcPr>
          <w:p w14:paraId="2B05643E"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Equipos</w:t>
            </w:r>
          </w:p>
        </w:tc>
        <w:tc>
          <w:tcPr>
            <w:tcW w:w="323" w:type="pct"/>
            <w:tcBorders>
              <w:top w:val="nil"/>
              <w:left w:val="nil"/>
              <w:bottom w:val="single" w:sz="4" w:space="0" w:color="auto"/>
              <w:right w:val="single" w:sz="4" w:space="0" w:color="auto"/>
            </w:tcBorders>
            <w:shd w:val="clear" w:color="auto" w:fill="auto"/>
            <w:noWrap/>
            <w:vAlign w:val="bottom"/>
            <w:hideMark/>
          </w:tcPr>
          <w:p w14:paraId="08E36F0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38</w:t>
            </w:r>
          </w:p>
        </w:tc>
        <w:tc>
          <w:tcPr>
            <w:tcW w:w="485" w:type="pct"/>
            <w:tcBorders>
              <w:top w:val="nil"/>
              <w:left w:val="nil"/>
              <w:bottom w:val="single" w:sz="4" w:space="0" w:color="auto"/>
              <w:right w:val="single" w:sz="4" w:space="0" w:color="auto"/>
            </w:tcBorders>
            <w:shd w:val="clear" w:color="auto" w:fill="auto"/>
            <w:noWrap/>
            <w:vAlign w:val="bottom"/>
            <w:hideMark/>
          </w:tcPr>
          <w:p w14:paraId="182609A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064C029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2D0B141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D0DD48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369E03C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38</w:t>
            </w:r>
          </w:p>
        </w:tc>
      </w:tr>
      <w:tr w:rsidR="00631E55" w:rsidRPr="00735889" w14:paraId="58F74CD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39650A6"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Equipos de computadoras</w:t>
            </w:r>
          </w:p>
        </w:tc>
        <w:tc>
          <w:tcPr>
            <w:tcW w:w="755" w:type="pct"/>
            <w:tcBorders>
              <w:top w:val="nil"/>
              <w:left w:val="nil"/>
              <w:bottom w:val="single" w:sz="4" w:space="0" w:color="auto"/>
              <w:right w:val="single" w:sz="4" w:space="0" w:color="auto"/>
            </w:tcBorders>
            <w:shd w:val="clear" w:color="auto" w:fill="auto"/>
            <w:noWrap/>
            <w:vAlign w:val="bottom"/>
            <w:hideMark/>
          </w:tcPr>
          <w:p w14:paraId="28A0BA30"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39137AA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37</w:t>
            </w:r>
          </w:p>
        </w:tc>
        <w:tc>
          <w:tcPr>
            <w:tcW w:w="485" w:type="pct"/>
            <w:tcBorders>
              <w:top w:val="nil"/>
              <w:left w:val="nil"/>
              <w:bottom w:val="single" w:sz="4" w:space="0" w:color="auto"/>
              <w:right w:val="single" w:sz="4" w:space="0" w:color="auto"/>
            </w:tcBorders>
            <w:shd w:val="clear" w:color="auto" w:fill="auto"/>
            <w:noWrap/>
            <w:vAlign w:val="bottom"/>
            <w:hideMark/>
          </w:tcPr>
          <w:p w14:paraId="3B557A3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593E5B2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83B084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1BBA9A3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60B9F4F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37</w:t>
            </w:r>
          </w:p>
        </w:tc>
      </w:tr>
      <w:tr w:rsidR="00631E55" w:rsidRPr="00735889" w14:paraId="2CBF2887"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24AEAC2"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Impresoras</w:t>
            </w:r>
          </w:p>
        </w:tc>
        <w:tc>
          <w:tcPr>
            <w:tcW w:w="755" w:type="pct"/>
            <w:tcBorders>
              <w:top w:val="nil"/>
              <w:left w:val="nil"/>
              <w:bottom w:val="single" w:sz="4" w:space="0" w:color="auto"/>
              <w:right w:val="single" w:sz="4" w:space="0" w:color="auto"/>
            </w:tcBorders>
            <w:shd w:val="clear" w:color="auto" w:fill="auto"/>
            <w:noWrap/>
            <w:vAlign w:val="bottom"/>
            <w:hideMark/>
          </w:tcPr>
          <w:p w14:paraId="2F1CDF7B"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1B644B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13</w:t>
            </w:r>
          </w:p>
        </w:tc>
        <w:tc>
          <w:tcPr>
            <w:tcW w:w="485" w:type="pct"/>
            <w:tcBorders>
              <w:top w:val="nil"/>
              <w:left w:val="nil"/>
              <w:bottom w:val="single" w:sz="4" w:space="0" w:color="auto"/>
              <w:right w:val="single" w:sz="4" w:space="0" w:color="auto"/>
            </w:tcBorders>
            <w:shd w:val="clear" w:color="auto" w:fill="auto"/>
            <w:noWrap/>
            <w:vAlign w:val="bottom"/>
            <w:hideMark/>
          </w:tcPr>
          <w:p w14:paraId="4876911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07AA230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250EF9C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A90CAD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2FC17C0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13</w:t>
            </w:r>
          </w:p>
        </w:tc>
      </w:tr>
      <w:tr w:rsidR="00631E55" w:rsidRPr="00735889" w14:paraId="2981057A"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C8287AE" w14:textId="77777777" w:rsidR="00735889" w:rsidRPr="00735889" w:rsidRDefault="00735889"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Cañon Proyector con screen</w:t>
            </w:r>
          </w:p>
        </w:tc>
        <w:tc>
          <w:tcPr>
            <w:tcW w:w="755" w:type="pct"/>
            <w:tcBorders>
              <w:top w:val="nil"/>
              <w:left w:val="nil"/>
              <w:bottom w:val="single" w:sz="4" w:space="0" w:color="auto"/>
              <w:right w:val="single" w:sz="4" w:space="0" w:color="auto"/>
            </w:tcBorders>
            <w:shd w:val="clear" w:color="auto" w:fill="auto"/>
            <w:noWrap/>
            <w:vAlign w:val="bottom"/>
            <w:hideMark/>
          </w:tcPr>
          <w:p w14:paraId="769BE05F"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54FB854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12</w:t>
            </w:r>
          </w:p>
        </w:tc>
        <w:tc>
          <w:tcPr>
            <w:tcW w:w="485" w:type="pct"/>
            <w:tcBorders>
              <w:top w:val="nil"/>
              <w:left w:val="nil"/>
              <w:bottom w:val="single" w:sz="4" w:space="0" w:color="auto"/>
              <w:right w:val="single" w:sz="4" w:space="0" w:color="auto"/>
            </w:tcBorders>
            <w:shd w:val="clear" w:color="auto" w:fill="auto"/>
            <w:noWrap/>
            <w:vAlign w:val="bottom"/>
            <w:hideMark/>
          </w:tcPr>
          <w:p w14:paraId="503432C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431" w:type="pct"/>
            <w:tcBorders>
              <w:top w:val="nil"/>
              <w:left w:val="nil"/>
              <w:bottom w:val="single" w:sz="4" w:space="0" w:color="auto"/>
              <w:right w:val="single" w:sz="4" w:space="0" w:color="auto"/>
            </w:tcBorders>
            <w:shd w:val="clear" w:color="auto" w:fill="auto"/>
            <w:noWrap/>
            <w:vAlign w:val="bottom"/>
            <w:hideMark/>
          </w:tcPr>
          <w:p w14:paraId="7D8CFB8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249A077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324" w:type="pct"/>
            <w:tcBorders>
              <w:top w:val="nil"/>
              <w:left w:val="nil"/>
              <w:bottom w:val="single" w:sz="4" w:space="0" w:color="auto"/>
              <w:right w:val="single" w:sz="4" w:space="0" w:color="auto"/>
            </w:tcBorders>
            <w:shd w:val="clear" w:color="auto" w:fill="auto"/>
            <w:noWrap/>
            <w:vAlign w:val="bottom"/>
            <w:hideMark/>
          </w:tcPr>
          <w:p w14:paraId="441E2F16"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w:t>
            </w:r>
          </w:p>
        </w:tc>
        <w:tc>
          <w:tcPr>
            <w:tcW w:w="282" w:type="pct"/>
            <w:tcBorders>
              <w:top w:val="nil"/>
              <w:left w:val="nil"/>
              <w:bottom w:val="single" w:sz="4" w:space="0" w:color="auto"/>
              <w:right w:val="single" w:sz="4" w:space="0" w:color="auto"/>
            </w:tcBorders>
            <w:shd w:val="clear" w:color="auto" w:fill="auto"/>
            <w:noWrap/>
            <w:vAlign w:val="bottom"/>
            <w:hideMark/>
          </w:tcPr>
          <w:p w14:paraId="55012F5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12</w:t>
            </w:r>
          </w:p>
        </w:tc>
      </w:tr>
      <w:tr w:rsidR="007E2266" w:rsidRPr="00735889" w14:paraId="7214A16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5BBE4FF"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Materiales y repuestos</w:t>
            </w:r>
          </w:p>
        </w:tc>
        <w:tc>
          <w:tcPr>
            <w:tcW w:w="755" w:type="pct"/>
            <w:tcBorders>
              <w:top w:val="nil"/>
              <w:left w:val="nil"/>
              <w:bottom w:val="single" w:sz="4" w:space="0" w:color="auto"/>
              <w:right w:val="single" w:sz="4" w:space="0" w:color="auto"/>
            </w:tcBorders>
            <w:shd w:val="clear" w:color="auto" w:fill="auto"/>
            <w:noWrap/>
            <w:vAlign w:val="bottom"/>
            <w:hideMark/>
          </w:tcPr>
          <w:p w14:paraId="244CF603"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37868FBB" w14:textId="7E9D5D5B"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044CD14" w14:textId="63F063B5"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2A7C516F" w14:textId="362BC09D"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E4CC8A4" w14:textId="7365BB8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2BA3A0E" w14:textId="35740BD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1D521C4E" w14:textId="592576D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631E55" w:rsidRPr="00735889" w14:paraId="47BAC643"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D1365D8"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 </w:t>
            </w:r>
          </w:p>
        </w:tc>
        <w:tc>
          <w:tcPr>
            <w:tcW w:w="755" w:type="pct"/>
            <w:tcBorders>
              <w:top w:val="nil"/>
              <w:left w:val="nil"/>
              <w:bottom w:val="single" w:sz="4" w:space="0" w:color="auto"/>
              <w:right w:val="single" w:sz="4" w:space="0" w:color="auto"/>
            </w:tcBorders>
            <w:shd w:val="clear" w:color="auto" w:fill="auto"/>
            <w:noWrap/>
            <w:vAlign w:val="bottom"/>
            <w:hideMark/>
          </w:tcPr>
          <w:p w14:paraId="6C370361"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1589A072"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5BDCE0CC"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43A8D27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E9F0FB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772A1227"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240750F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14C5F3DB"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354D5B3"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C. Fortalecimiento y Operación de la Unidad Ejecutora del Proyecto</w:t>
            </w:r>
          </w:p>
        </w:tc>
        <w:tc>
          <w:tcPr>
            <w:tcW w:w="755" w:type="pct"/>
            <w:tcBorders>
              <w:top w:val="nil"/>
              <w:left w:val="nil"/>
              <w:bottom w:val="single" w:sz="4" w:space="0" w:color="auto"/>
              <w:right w:val="single" w:sz="4" w:space="0" w:color="auto"/>
            </w:tcBorders>
            <w:shd w:val="clear" w:color="auto" w:fill="auto"/>
            <w:noWrap/>
            <w:vAlign w:val="bottom"/>
            <w:hideMark/>
          </w:tcPr>
          <w:p w14:paraId="48971A4E"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67D8F9D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09F6000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3D6BF29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71469A3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C9635FF"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69A25C9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631E55" w:rsidRPr="00735889" w14:paraId="4C133BB1"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928CF7C" w14:textId="77777777"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1. Recursos Humanos</w:t>
            </w:r>
          </w:p>
        </w:tc>
        <w:tc>
          <w:tcPr>
            <w:tcW w:w="755" w:type="pct"/>
            <w:tcBorders>
              <w:top w:val="nil"/>
              <w:left w:val="nil"/>
              <w:bottom w:val="single" w:sz="4" w:space="0" w:color="auto"/>
              <w:right w:val="single" w:sz="4" w:space="0" w:color="auto"/>
            </w:tcBorders>
            <w:shd w:val="clear" w:color="auto" w:fill="auto"/>
            <w:noWrap/>
            <w:vAlign w:val="bottom"/>
            <w:hideMark/>
          </w:tcPr>
          <w:p w14:paraId="7DAC80FD"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5DDD6BE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1281A92E"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134413E5"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35BBE4ED"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044A1C70"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2A319AF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7E2266" w:rsidRPr="00735889" w14:paraId="3943F0F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8E5CB19"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Coordinador del Proyecto</w:t>
            </w:r>
          </w:p>
        </w:tc>
        <w:tc>
          <w:tcPr>
            <w:tcW w:w="755" w:type="pct"/>
            <w:tcBorders>
              <w:top w:val="nil"/>
              <w:left w:val="nil"/>
              <w:bottom w:val="single" w:sz="4" w:space="0" w:color="auto"/>
              <w:right w:val="single" w:sz="4" w:space="0" w:color="auto"/>
            </w:tcBorders>
            <w:shd w:val="clear" w:color="auto" w:fill="auto"/>
            <w:noWrap/>
            <w:vAlign w:val="bottom"/>
            <w:hideMark/>
          </w:tcPr>
          <w:p w14:paraId="42AD30BC"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9336E0C" w14:textId="07DC2112"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15117C5B" w14:textId="0A804529"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5ADC7929" w14:textId="293D781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7210C62" w14:textId="320A1AC0"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9E4FA6C" w14:textId="4CAED782"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067CD83" w14:textId="7750F81E"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583E00A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E80B794"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seguimiento y evaluación</w:t>
            </w:r>
          </w:p>
        </w:tc>
        <w:tc>
          <w:tcPr>
            <w:tcW w:w="755" w:type="pct"/>
            <w:tcBorders>
              <w:top w:val="nil"/>
              <w:left w:val="nil"/>
              <w:bottom w:val="single" w:sz="4" w:space="0" w:color="auto"/>
              <w:right w:val="single" w:sz="4" w:space="0" w:color="auto"/>
            </w:tcBorders>
            <w:shd w:val="clear" w:color="auto" w:fill="auto"/>
            <w:noWrap/>
            <w:vAlign w:val="bottom"/>
            <w:hideMark/>
          </w:tcPr>
          <w:p w14:paraId="2B0FA646"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126A8880" w14:textId="069A5613"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1C034B67" w14:textId="0B7962C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45706B09" w14:textId="19EB4075"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4C71017" w14:textId="3A6957E8"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3C0F155" w14:textId="180728D5"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7BF745CF" w14:textId="1A5ED5D1"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4DC8B0E6"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DACA4AB"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negocios rurales</w:t>
            </w:r>
          </w:p>
        </w:tc>
        <w:tc>
          <w:tcPr>
            <w:tcW w:w="755" w:type="pct"/>
            <w:tcBorders>
              <w:top w:val="nil"/>
              <w:left w:val="nil"/>
              <w:bottom w:val="single" w:sz="4" w:space="0" w:color="auto"/>
              <w:right w:val="single" w:sz="4" w:space="0" w:color="auto"/>
            </w:tcBorders>
            <w:shd w:val="clear" w:color="auto" w:fill="auto"/>
            <w:noWrap/>
            <w:vAlign w:val="bottom"/>
            <w:hideMark/>
          </w:tcPr>
          <w:p w14:paraId="43361A53"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D9CB2B4" w14:textId="26CA80DE"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F8060FB" w14:textId="441029E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0B1562DD" w14:textId="115A2612"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E7E7E6B" w14:textId="43CFAA66"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65C4A94F" w14:textId="03055945"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44A01EC1" w14:textId="14604624"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3C59E23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73738C7"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lastRenderedPageBreak/>
              <w:t>Especialista en desarrollo de mercados</w:t>
            </w:r>
          </w:p>
        </w:tc>
        <w:tc>
          <w:tcPr>
            <w:tcW w:w="755" w:type="pct"/>
            <w:tcBorders>
              <w:top w:val="nil"/>
              <w:left w:val="nil"/>
              <w:bottom w:val="single" w:sz="4" w:space="0" w:color="auto"/>
              <w:right w:val="single" w:sz="4" w:space="0" w:color="auto"/>
            </w:tcBorders>
            <w:shd w:val="clear" w:color="auto" w:fill="auto"/>
            <w:noWrap/>
            <w:vAlign w:val="bottom"/>
            <w:hideMark/>
          </w:tcPr>
          <w:p w14:paraId="0C8A003D"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537E4C0" w14:textId="7149DC0F"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6C4F6341" w14:textId="5214702C"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3C9F95B9" w14:textId="6DA1831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13F9D44" w14:textId="03B35CB0"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10812959" w14:textId="3E7D990C"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461C0789" w14:textId="0D6087EB"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712BC6F7"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F476052"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servicios financieros</w:t>
            </w:r>
          </w:p>
        </w:tc>
        <w:tc>
          <w:tcPr>
            <w:tcW w:w="755" w:type="pct"/>
            <w:tcBorders>
              <w:top w:val="nil"/>
              <w:left w:val="nil"/>
              <w:bottom w:val="single" w:sz="4" w:space="0" w:color="auto"/>
              <w:right w:val="single" w:sz="4" w:space="0" w:color="auto"/>
            </w:tcBorders>
            <w:shd w:val="clear" w:color="auto" w:fill="auto"/>
            <w:noWrap/>
            <w:vAlign w:val="bottom"/>
            <w:hideMark/>
          </w:tcPr>
          <w:p w14:paraId="5047008E"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EED2E76" w14:textId="17308736"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C1C4DC3" w14:textId="4C200A63"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64E03D6E" w14:textId="731FD91C"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9A18E17" w14:textId="482B6B98"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15D4B5C4" w14:textId="4C39456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1C4DD687" w14:textId="64C2440F"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067C2A70"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377CEE56"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gesión del conocimiento y comunicación</w:t>
            </w:r>
          </w:p>
        </w:tc>
        <w:tc>
          <w:tcPr>
            <w:tcW w:w="755" w:type="pct"/>
            <w:tcBorders>
              <w:top w:val="nil"/>
              <w:left w:val="nil"/>
              <w:bottom w:val="single" w:sz="4" w:space="0" w:color="auto"/>
              <w:right w:val="single" w:sz="4" w:space="0" w:color="auto"/>
            </w:tcBorders>
            <w:shd w:val="clear" w:color="auto" w:fill="auto"/>
            <w:noWrap/>
            <w:vAlign w:val="bottom"/>
            <w:hideMark/>
          </w:tcPr>
          <w:p w14:paraId="4ED035C7"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4ABF9A6" w14:textId="640E8B7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4950D6C" w14:textId="5E56AE8E"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530EA50" w14:textId="6C6625D1"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1099BF21" w14:textId="2B27056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5461413" w14:textId="2195DA39"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1C7D1ADC" w14:textId="44FA6EC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0040C00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474CD39"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TIC e Informática</w:t>
            </w:r>
          </w:p>
        </w:tc>
        <w:tc>
          <w:tcPr>
            <w:tcW w:w="755" w:type="pct"/>
            <w:tcBorders>
              <w:top w:val="nil"/>
              <w:left w:val="nil"/>
              <w:bottom w:val="single" w:sz="4" w:space="0" w:color="auto"/>
              <w:right w:val="single" w:sz="4" w:space="0" w:color="auto"/>
            </w:tcBorders>
            <w:shd w:val="clear" w:color="auto" w:fill="auto"/>
            <w:noWrap/>
            <w:vAlign w:val="bottom"/>
            <w:hideMark/>
          </w:tcPr>
          <w:p w14:paraId="6FF1E8EF"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E8201E0" w14:textId="0CC035A6"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C8EBB53" w14:textId="7EBC84B3"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AB54DE6" w14:textId="0AE1706E"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387A35DD" w14:textId="57569B58"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37139CC" w14:textId="7DA17E1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69C33121" w14:textId="6069CC3C"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2B623D19"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F132B0D"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Profesional técnico en Seguimiento y Evaluación</w:t>
            </w:r>
          </w:p>
        </w:tc>
        <w:tc>
          <w:tcPr>
            <w:tcW w:w="755" w:type="pct"/>
            <w:tcBorders>
              <w:top w:val="nil"/>
              <w:left w:val="nil"/>
              <w:bottom w:val="single" w:sz="4" w:space="0" w:color="auto"/>
              <w:right w:val="single" w:sz="4" w:space="0" w:color="auto"/>
            </w:tcBorders>
            <w:shd w:val="clear" w:color="auto" w:fill="auto"/>
            <w:noWrap/>
            <w:vAlign w:val="bottom"/>
            <w:hideMark/>
          </w:tcPr>
          <w:p w14:paraId="2D676426"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7279C02C" w14:textId="34E78C2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3CE44EE" w14:textId="2530AE23"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5B373C7F" w14:textId="124D394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118AC66" w14:textId="689EE279"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A9AC435" w14:textId="20F705E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7E660888" w14:textId="5686E90B"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1BFB8F6F"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2CEACF0" w14:textId="13AA98E1"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 xml:space="preserve">Especialista en RRNN ambiental y cambio </w:t>
            </w:r>
            <w:r w:rsidR="00E17846">
              <w:rPr>
                <w:rFonts w:ascii="Arial" w:eastAsia="Times New Roman" w:hAnsi="Arial" w:cs="Arial"/>
                <w:sz w:val="16"/>
                <w:szCs w:val="16"/>
                <w:lang w:eastAsia="es-PE"/>
              </w:rPr>
              <w:t>climático</w:t>
            </w:r>
          </w:p>
        </w:tc>
        <w:tc>
          <w:tcPr>
            <w:tcW w:w="755" w:type="pct"/>
            <w:tcBorders>
              <w:top w:val="nil"/>
              <w:left w:val="nil"/>
              <w:bottom w:val="single" w:sz="4" w:space="0" w:color="auto"/>
              <w:right w:val="single" w:sz="4" w:space="0" w:color="auto"/>
            </w:tcBorders>
            <w:shd w:val="clear" w:color="auto" w:fill="auto"/>
            <w:noWrap/>
            <w:vAlign w:val="bottom"/>
            <w:hideMark/>
          </w:tcPr>
          <w:p w14:paraId="7DCD709D"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D6639EF" w14:textId="7B39698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65C96C40" w14:textId="356D5BC3"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7B4AB8B3" w14:textId="4C68FEE8"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C9CA8FA" w14:textId="13C108A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10B8C10" w14:textId="231BCDD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309046C" w14:textId="08703BDC"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67E5AFA1"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1CBA53E4"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Especialista en inclusión social (género, jóvenes e interculturalidad)</w:t>
            </w:r>
          </w:p>
        </w:tc>
        <w:tc>
          <w:tcPr>
            <w:tcW w:w="755" w:type="pct"/>
            <w:tcBorders>
              <w:top w:val="nil"/>
              <w:left w:val="nil"/>
              <w:bottom w:val="single" w:sz="4" w:space="0" w:color="auto"/>
              <w:right w:val="single" w:sz="4" w:space="0" w:color="auto"/>
            </w:tcBorders>
            <w:shd w:val="clear" w:color="auto" w:fill="auto"/>
            <w:noWrap/>
            <w:vAlign w:val="bottom"/>
            <w:hideMark/>
          </w:tcPr>
          <w:p w14:paraId="33311F01"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7E7F46A5" w14:textId="41BA18A0"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3C62D9C" w14:textId="54FB9CF0"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4D0BBAD" w14:textId="1AFC420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6BC9505" w14:textId="3F4EACD9"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BADAAFF" w14:textId="541D4CBE"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4085CBBC" w14:textId="7C429CE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3A28F2D6"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18FA680"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Administrador</w:t>
            </w:r>
          </w:p>
        </w:tc>
        <w:tc>
          <w:tcPr>
            <w:tcW w:w="755" w:type="pct"/>
            <w:tcBorders>
              <w:top w:val="nil"/>
              <w:left w:val="nil"/>
              <w:bottom w:val="single" w:sz="4" w:space="0" w:color="auto"/>
              <w:right w:val="single" w:sz="4" w:space="0" w:color="auto"/>
            </w:tcBorders>
            <w:shd w:val="clear" w:color="auto" w:fill="auto"/>
            <w:noWrap/>
            <w:vAlign w:val="bottom"/>
            <w:hideMark/>
          </w:tcPr>
          <w:p w14:paraId="2EF375BC"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4CF8833D" w14:textId="2B3C931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4CFA21C" w14:textId="55B1AB7C"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5C8AFC0A" w14:textId="2C1E876F"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AF3ECD0" w14:textId="3BE28749"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AD0D7F4" w14:textId="731A406E"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18F9972A" w14:textId="57101D5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569AD7AD"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4FF8C7A5"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Contador</w:t>
            </w:r>
          </w:p>
        </w:tc>
        <w:tc>
          <w:tcPr>
            <w:tcW w:w="755" w:type="pct"/>
            <w:tcBorders>
              <w:top w:val="nil"/>
              <w:left w:val="nil"/>
              <w:bottom w:val="single" w:sz="4" w:space="0" w:color="auto"/>
              <w:right w:val="single" w:sz="4" w:space="0" w:color="auto"/>
            </w:tcBorders>
            <w:shd w:val="clear" w:color="auto" w:fill="auto"/>
            <w:noWrap/>
            <w:vAlign w:val="bottom"/>
            <w:hideMark/>
          </w:tcPr>
          <w:p w14:paraId="160FDEDC"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79E55032" w14:textId="54A8548F"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6D4289CB" w14:textId="79875CD5"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2CAD25DC" w14:textId="23C61E16"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9923F2B" w14:textId="10B1EDC6"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A8E0AB8" w14:textId="0C9509F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463E143A" w14:textId="1F4D8373"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08CE4259"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0D50E330"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Auxiliar contable</w:t>
            </w:r>
          </w:p>
        </w:tc>
        <w:tc>
          <w:tcPr>
            <w:tcW w:w="755" w:type="pct"/>
            <w:tcBorders>
              <w:top w:val="nil"/>
              <w:left w:val="nil"/>
              <w:bottom w:val="single" w:sz="4" w:space="0" w:color="auto"/>
              <w:right w:val="single" w:sz="4" w:space="0" w:color="auto"/>
            </w:tcBorders>
            <w:shd w:val="clear" w:color="auto" w:fill="auto"/>
            <w:noWrap/>
            <w:vAlign w:val="bottom"/>
            <w:hideMark/>
          </w:tcPr>
          <w:p w14:paraId="73286C05"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70C4F5DF" w14:textId="73D79CB1"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4F19682B" w14:textId="5C6255C8"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1CBE12B7" w14:textId="647EE1E6"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42E0A8D5" w14:textId="75DCD58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3FB9CF9E" w14:textId="730DBC29"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65EAAE0" w14:textId="05AD42B1"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7DC05EF3"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BD4042E"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Tesorero</w:t>
            </w:r>
          </w:p>
        </w:tc>
        <w:tc>
          <w:tcPr>
            <w:tcW w:w="755" w:type="pct"/>
            <w:tcBorders>
              <w:top w:val="nil"/>
              <w:left w:val="nil"/>
              <w:bottom w:val="single" w:sz="4" w:space="0" w:color="auto"/>
              <w:right w:val="single" w:sz="4" w:space="0" w:color="auto"/>
            </w:tcBorders>
            <w:shd w:val="clear" w:color="auto" w:fill="auto"/>
            <w:noWrap/>
            <w:vAlign w:val="bottom"/>
            <w:hideMark/>
          </w:tcPr>
          <w:p w14:paraId="3FB14D3A"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0FEC6EEF" w14:textId="6986153C"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C687786" w14:textId="382F588D"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4EBE526E" w14:textId="3C03F085"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66D1E73" w14:textId="676C50CF"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3360F79" w14:textId="5C54F4B6"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BFC6BCC" w14:textId="32D7016A"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7C82254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58079B6B"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Profesional en Adquisiciones</w:t>
            </w:r>
          </w:p>
        </w:tc>
        <w:tc>
          <w:tcPr>
            <w:tcW w:w="755" w:type="pct"/>
            <w:tcBorders>
              <w:top w:val="nil"/>
              <w:left w:val="nil"/>
              <w:bottom w:val="single" w:sz="4" w:space="0" w:color="auto"/>
              <w:right w:val="single" w:sz="4" w:space="0" w:color="auto"/>
            </w:tcBorders>
            <w:shd w:val="clear" w:color="auto" w:fill="auto"/>
            <w:noWrap/>
            <w:vAlign w:val="bottom"/>
            <w:hideMark/>
          </w:tcPr>
          <w:p w14:paraId="36E23D8D"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2060105C" w14:textId="1D24C6D6"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20604D80" w14:textId="628A32A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2989E432" w14:textId="63D18BEA"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2A040A96" w14:textId="621FE85D"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816EDB6" w14:textId="1F94F29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22AA5B6D" w14:textId="0AD15D34"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7E2266" w:rsidRPr="00735889" w14:paraId="473C4B8C"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27DC4BD1"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Asistente de coordinación</w:t>
            </w:r>
          </w:p>
        </w:tc>
        <w:tc>
          <w:tcPr>
            <w:tcW w:w="755" w:type="pct"/>
            <w:tcBorders>
              <w:top w:val="nil"/>
              <w:left w:val="nil"/>
              <w:bottom w:val="single" w:sz="4" w:space="0" w:color="auto"/>
              <w:right w:val="single" w:sz="4" w:space="0" w:color="auto"/>
            </w:tcBorders>
            <w:shd w:val="clear" w:color="auto" w:fill="auto"/>
            <w:noWrap/>
            <w:vAlign w:val="bottom"/>
            <w:hideMark/>
          </w:tcPr>
          <w:p w14:paraId="495547B3"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67AC6F66" w14:textId="6F5CF20B"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5D3A7FEF" w14:textId="34E8F1B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284AD289" w14:textId="59B40A5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97B9C06" w14:textId="34BFEF07"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61D6C3E" w14:textId="6A166873"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61CE6D19" w14:textId="5E66DBD7"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r w:rsidR="00D56C33" w:rsidRPr="00735889" w14:paraId="39059F87"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F2B102D" w14:textId="77777777" w:rsidR="00D56C33" w:rsidRPr="00735889" w:rsidRDefault="00D56C33"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Chofer/apoyo servicios logísticos /b</w:t>
            </w:r>
          </w:p>
        </w:tc>
        <w:tc>
          <w:tcPr>
            <w:tcW w:w="755" w:type="pct"/>
            <w:tcBorders>
              <w:top w:val="nil"/>
              <w:left w:val="nil"/>
              <w:bottom w:val="single" w:sz="4" w:space="0" w:color="auto"/>
              <w:right w:val="single" w:sz="4" w:space="0" w:color="auto"/>
            </w:tcBorders>
            <w:shd w:val="clear" w:color="auto" w:fill="auto"/>
            <w:noWrap/>
            <w:vAlign w:val="bottom"/>
            <w:hideMark/>
          </w:tcPr>
          <w:p w14:paraId="621871C7" w14:textId="77777777" w:rsidR="00D56C33" w:rsidRPr="00735889" w:rsidRDefault="00D56C33"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Contrato</w:t>
            </w:r>
          </w:p>
        </w:tc>
        <w:tc>
          <w:tcPr>
            <w:tcW w:w="323" w:type="pct"/>
            <w:tcBorders>
              <w:top w:val="nil"/>
              <w:left w:val="nil"/>
              <w:bottom w:val="single" w:sz="4" w:space="0" w:color="auto"/>
              <w:right w:val="single" w:sz="4" w:space="0" w:color="auto"/>
            </w:tcBorders>
            <w:shd w:val="clear" w:color="auto" w:fill="auto"/>
            <w:noWrap/>
            <w:vAlign w:val="bottom"/>
            <w:hideMark/>
          </w:tcPr>
          <w:p w14:paraId="5ED1BAA1" w14:textId="245F7AEE" w:rsidR="00D56C33" w:rsidRPr="00735889" w:rsidRDefault="00D56C33"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2EF19C70" w14:textId="3E9BB933" w:rsidR="00D56C33" w:rsidRPr="00735889" w:rsidRDefault="00D56C33"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060B4863" w14:textId="2444E15F" w:rsidR="00D56C33" w:rsidRPr="00735889" w:rsidRDefault="00D56C33"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79E4AD51" w14:textId="2B5E8144" w:rsidR="00D56C33" w:rsidRPr="00735889" w:rsidRDefault="00D56C33"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54D9F4D6" w14:textId="600AF029" w:rsidR="00D56C33"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48928BAF" w14:textId="039245D7" w:rsidR="00D56C33"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w:t>
            </w:r>
            <w:r w:rsidR="00D56C33">
              <w:rPr>
                <w:rFonts w:ascii="Arial" w:eastAsia="Times New Roman" w:hAnsi="Arial" w:cs="Arial"/>
                <w:sz w:val="16"/>
                <w:szCs w:val="16"/>
                <w:lang w:eastAsia="es-PE"/>
              </w:rPr>
              <w:t>5</w:t>
            </w:r>
          </w:p>
        </w:tc>
      </w:tr>
      <w:tr w:rsidR="00631E55" w:rsidRPr="00735889" w14:paraId="0C176981" w14:textId="77777777" w:rsidTr="00571C57">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tcPr>
          <w:p w14:paraId="27C5C78D" w14:textId="24FF7353" w:rsidR="00735889" w:rsidRPr="00735889" w:rsidRDefault="00735889" w:rsidP="00735889">
            <w:pPr>
              <w:spacing w:after="0" w:line="240" w:lineRule="auto"/>
              <w:jc w:val="left"/>
              <w:rPr>
                <w:rFonts w:ascii="Arial" w:eastAsia="Times New Roman" w:hAnsi="Arial" w:cs="Arial"/>
                <w:b/>
                <w:bCs/>
                <w:sz w:val="16"/>
                <w:szCs w:val="16"/>
                <w:lang w:eastAsia="es-PE"/>
              </w:rPr>
            </w:pPr>
          </w:p>
        </w:tc>
        <w:tc>
          <w:tcPr>
            <w:tcW w:w="755" w:type="pct"/>
            <w:tcBorders>
              <w:top w:val="nil"/>
              <w:left w:val="nil"/>
              <w:bottom w:val="single" w:sz="4" w:space="0" w:color="auto"/>
              <w:right w:val="single" w:sz="4" w:space="0" w:color="auto"/>
            </w:tcBorders>
            <w:shd w:val="clear" w:color="auto" w:fill="auto"/>
            <w:noWrap/>
            <w:vAlign w:val="bottom"/>
          </w:tcPr>
          <w:p w14:paraId="698526F7" w14:textId="39985B9D" w:rsidR="00735889" w:rsidRPr="00735889" w:rsidRDefault="00735889" w:rsidP="00735889">
            <w:pPr>
              <w:spacing w:after="0" w:line="240" w:lineRule="auto"/>
              <w:jc w:val="center"/>
              <w:rPr>
                <w:rFonts w:ascii="Arial" w:eastAsia="Times New Roman" w:hAnsi="Arial" w:cs="Arial"/>
                <w:sz w:val="16"/>
                <w:szCs w:val="16"/>
                <w:lang w:eastAsia="es-PE"/>
              </w:rPr>
            </w:pPr>
          </w:p>
        </w:tc>
        <w:tc>
          <w:tcPr>
            <w:tcW w:w="323" w:type="pct"/>
            <w:tcBorders>
              <w:top w:val="nil"/>
              <w:left w:val="nil"/>
              <w:bottom w:val="single" w:sz="4" w:space="0" w:color="auto"/>
              <w:right w:val="single" w:sz="4" w:space="0" w:color="auto"/>
            </w:tcBorders>
            <w:shd w:val="clear" w:color="auto" w:fill="auto"/>
            <w:noWrap/>
            <w:vAlign w:val="bottom"/>
          </w:tcPr>
          <w:p w14:paraId="3434BB28" w14:textId="35F60130" w:rsidR="00735889" w:rsidRPr="00735889" w:rsidRDefault="00735889" w:rsidP="00735889">
            <w:pPr>
              <w:spacing w:after="0" w:line="240" w:lineRule="auto"/>
              <w:jc w:val="right"/>
              <w:rPr>
                <w:rFonts w:ascii="Arial" w:eastAsia="Times New Roman" w:hAnsi="Arial" w:cs="Arial"/>
                <w:sz w:val="16"/>
                <w:szCs w:val="16"/>
                <w:lang w:eastAsia="es-PE"/>
              </w:rPr>
            </w:pPr>
          </w:p>
        </w:tc>
        <w:tc>
          <w:tcPr>
            <w:tcW w:w="485" w:type="pct"/>
            <w:tcBorders>
              <w:top w:val="nil"/>
              <w:left w:val="nil"/>
              <w:bottom w:val="single" w:sz="4" w:space="0" w:color="auto"/>
              <w:right w:val="single" w:sz="4" w:space="0" w:color="auto"/>
            </w:tcBorders>
            <w:shd w:val="clear" w:color="auto" w:fill="auto"/>
            <w:noWrap/>
            <w:vAlign w:val="bottom"/>
          </w:tcPr>
          <w:p w14:paraId="65FCB6CF" w14:textId="3A7F052A" w:rsidR="00735889" w:rsidRPr="00735889" w:rsidRDefault="00735889" w:rsidP="00735889">
            <w:pPr>
              <w:spacing w:after="0" w:line="240" w:lineRule="auto"/>
              <w:jc w:val="right"/>
              <w:rPr>
                <w:rFonts w:ascii="Arial" w:eastAsia="Times New Roman" w:hAnsi="Arial" w:cs="Arial"/>
                <w:sz w:val="16"/>
                <w:szCs w:val="16"/>
                <w:lang w:eastAsia="es-PE"/>
              </w:rPr>
            </w:pPr>
          </w:p>
        </w:tc>
        <w:tc>
          <w:tcPr>
            <w:tcW w:w="431" w:type="pct"/>
            <w:tcBorders>
              <w:top w:val="nil"/>
              <w:left w:val="nil"/>
              <w:bottom w:val="single" w:sz="4" w:space="0" w:color="auto"/>
              <w:right w:val="single" w:sz="4" w:space="0" w:color="auto"/>
            </w:tcBorders>
            <w:shd w:val="clear" w:color="auto" w:fill="auto"/>
            <w:noWrap/>
            <w:vAlign w:val="bottom"/>
          </w:tcPr>
          <w:p w14:paraId="2AFE15C4" w14:textId="71B7FD58"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7095CFA0" w14:textId="56CF81EB" w:rsidR="00735889" w:rsidRPr="00735889" w:rsidRDefault="00735889" w:rsidP="00735889">
            <w:pPr>
              <w:spacing w:after="0" w:line="240" w:lineRule="auto"/>
              <w:jc w:val="right"/>
              <w:rPr>
                <w:rFonts w:ascii="Arial" w:eastAsia="Times New Roman" w:hAnsi="Arial" w:cs="Arial"/>
                <w:sz w:val="16"/>
                <w:szCs w:val="16"/>
                <w:lang w:eastAsia="es-PE"/>
              </w:rPr>
            </w:pPr>
          </w:p>
        </w:tc>
        <w:tc>
          <w:tcPr>
            <w:tcW w:w="324" w:type="pct"/>
            <w:tcBorders>
              <w:top w:val="nil"/>
              <w:left w:val="nil"/>
              <w:bottom w:val="single" w:sz="4" w:space="0" w:color="auto"/>
              <w:right w:val="single" w:sz="4" w:space="0" w:color="auto"/>
            </w:tcBorders>
            <w:shd w:val="clear" w:color="auto" w:fill="auto"/>
            <w:noWrap/>
            <w:vAlign w:val="bottom"/>
          </w:tcPr>
          <w:p w14:paraId="3E4B1BA5" w14:textId="29EBD177" w:rsidR="00735889" w:rsidRPr="00735889" w:rsidRDefault="00735889" w:rsidP="00735889">
            <w:pPr>
              <w:spacing w:after="0" w:line="240" w:lineRule="auto"/>
              <w:jc w:val="right"/>
              <w:rPr>
                <w:rFonts w:ascii="Arial" w:eastAsia="Times New Roman" w:hAnsi="Arial" w:cs="Arial"/>
                <w:sz w:val="16"/>
                <w:szCs w:val="16"/>
                <w:lang w:eastAsia="es-PE"/>
              </w:rPr>
            </w:pPr>
          </w:p>
        </w:tc>
        <w:tc>
          <w:tcPr>
            <w:tcW w:w="282" w:type="pct"/>
            <w:tcBorders>
              <w:top w:val="nil"/>
              <w:left w:val="nil"/>
              <w:bottom w:val="single" w:sz="4" w:space="0" w:color="auto"/>
              <w:right w:val="single" w:sz="4" w:space="0" w:color="auto"/>
            </w:tcBorders>
            <w:shd w:val="clear" w:color="auto" w:fill="auto"/>
            <w:noWrap/>
            <w:vAlign w:val="bottom"/>
          </w:tcPr>
          <w:p w14:paraId="62705FC8" w14:textId="43763C15" w:rsidR="00735889" w:rsidRPr="00735889" w:rsidRDefault="00735889" w:rsidP="00735889">
            <w:pPr>
              <w:spacing w:after="0" w:line="240" w:lineRule="auto"/>
              <w:jc w:val="right"/>
              <w:rPr>
                <w:rFonts w:ascii="Arial" w:eastAsia="Times New Roman" w:hAnsi="Arial" w:cs="Arial"/>
                <w:sz w:val="16"/>
                <w:szCs w:val="16"/>
                <w:lang w:eastAsia="es-PE"/>
              </w:rPr>
            </w:pPr>
          </w:p>
        </w:tc>
      </w:tr>
      <w:tr w:rsidR="00631E55" w:rsidRPr="00735889" w14:paraId="6939BEC5"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79373846" w14:textId="07588082" w:rsidR="00735889" w:rsidRPr="00735889" w:rsidRDefault="00735889" w:rsidP="00735889">
            <w:pPr>
              <w:spacing w:after="0" w:line="240" w:lineRule="auto"/>
              <w:jc w:val="left"/>
              <w:rPr>
                <w:rFonts w:ascii="Arial" w:eastAsia="Times New Roman" w:hAnsi="Arial" w:cs="Arial"/>
                <w:b/>
                <w:bCs/>
                <w:sz w:val="16"/>
                <w:szCs w:val="16"/>
                <w:lang w:eastAsia="es-PE"/>
              </w:rPr>
            </w:pPr>
            <w:r w:rsidRPr="00735889">
              <w:rPr>
                <w:rFonts w:ascii="Arial" w:eastAsia="Times New Roman" w:hAnsi="Arial" w:cs="Arial"/>
                <w:b/>
                <w:bCs/>
                <w:sz w:val="16"/>
                <w:szCs w:val="16"/>
                <w:lang w:eastAsia="es-PE"/>
              </w:rPr>
              <w:t xml:space="preserve">2. Actividades de Seguimiento y Monitoreo de </w:t>
            </w:r>
            <w:r w:rsidR="004C20A9">
              <w:rPr>
                <w:rFonts w:ascii="Arial" w:eastAsia="Times New Roman" w:hAnsi="Arial" w:cs="Arial"/>
                <w:b/>
                <w:bCs/>
                <w:sz w:val="16"/>
                <w:szCs w:val="16"/>
                <w:lang w:eastAsia="es-PE"/>
              </w:rPr>
              <w:t>AGRO RURAL</w:t>
            </w:r>
          </w:p>
        </w:tc>
        <w:tc>
          <w:tcPr>
            <w:tcW w:w="755" w:type="pct"/>
            <w:tcBorders>
              <w:top w:val="nil"/>
              <w:left w:val="nil"/>
              <w:bottom w:val="single" w:sz="4" w:space="0" w:color="auto"/>
              <w:right w:val="single" w:sz="4" w:space="0" w:color="auto"/>
            </w:tcBorders>
            <w:shd w:val="clear" w:color="auto" w:fill="auto"/>
            <w:noWrap/>
            <w:vAlign w:val="bottom"/>
            <w:hideMark/>
          </w:tcPr>
          <w:p w14:paraId="5676E165" w14:textId="77777777" w:rsidR="00735889" w:rsidRPr="00735889" w:rsidRDefault="00735889"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29B1C539"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85" w:type="pct"/>
            <w:tcBorders>
              <w:top w:val="nil"/>
              <w:left w:val="nil"/>
              <w:bottom w:val="single" w:sz="4" w:space="0" w:color="auto"/>
              <w:right w:val="single" w:sz="4" w:space="0" w:color="auto"/>
            </w:tcBorders>
            <w:shd w:val="clear" w:color="auto" w:fill="auto"/>
            <w:noWrap/>
            <w:vAlign w:val="bottom"/>
            <w:hideMark/>
          </w:tcPr>
          <w:p w14:paraId="23E7D3E8"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431" w:type="pct"/>
            <w:tcBorders>
              <w:top w:val="nil"/>
              <w:left w:val="nil"/>
              <w:bottom w:val="single" w:sz="4" w:space="0" w:color="auto"/>
              <w:right w:val="single" w:sz="4" w:space="0" w:color="auto"/>
            </w:tcBorders>
            <w:shd w:val="clear" w:color="auto" w:fill="auto"/>
            <w:noWrap/>
            <w:vAlign w:val="bottom"/>
            <w:hideMark/>
          </w:tcPr>
          <w:p w14:paraId="0FB9279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4D30FAE3"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bottom"/>
            <w:hideMark/>
          </w:tcPr>
          <w:p w14:paraId="6B15BC4A"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c>
          <w:tcPr>
            <w:tcW w:w="282" w:type="pct"/>
            <w:tcBorders>
              <w:top w:val="nil"/>
              <w:left w:val="nil"/>
              <w:bottom w:val="single" w:sz="4" w:space="0" w:color="auto"/>
              <w:right w:val="single" w:sz="4" w:space="0" w:color="auto"/>
            </w:tcBorders>
            <w:shd w:val="clear" w:color="auto" w:fill="auto"/>
            <w:noWrap/>
            <w:vAlign w:val="bottom"/>
            <w:hideMark/>
          </w:tcPr>
          <w:p w14:paraId="3BE55D51" w14:textId="77777777" w:rsidR="00735889" w:rsidRPr="00735889" w:rsidRDefault="00735889"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 </w:t>
            </w:r>
          </w:p>
        </w:tc>
      </w:tr>
      <w:tr w:rsidR="007E2266" w:rsidRPr="00735889" w14:paraId="2BFBBA22" w14:textId="77777777" w:rsidTr="00631E55">
        <w:trPr>
          <w:trHeight w:val="204"/>
        </w:trPr>
        <w:tc>
          <w:tcPr>
            <w:tcW w:w="2076" w:type="pct"/>
            <w:tcBorders>
              <w:top w:val="nil"/>
              <w:left w:val="single" w:sz="4" w:space="0" w:color="auto"/>
              <w:bottom w:val="single" w:sz="4" w:space="0" w:color="auto"/>
              <w:right w:val="single" w:sz="4" w:space="0" w:color="auto"/>
            </w:tcBorders>
            <w:shd w:val="clear" w:color="auto" w:fill="auto"/>
            <w:noWrap/>
            <w:vAlign w:val="bottom"/>
            <w:hideMark/>
          </w:tcPr>
          <w:p w14:paraId="67587D4E" w14:textId="77777777" w:rsidR="007E2266" w:rsidRPr="00735889" w:rsidRDefault="007E2266" w:rsidP="00735889">
            <w:pPr>
              <w:spacing w:after="0" w:line="240" w:lineRule="auto"/>
              <w:jc w:val="left"/>
              <w:rPr>
                <w:rFonts w:ascii="Arial" w:eastAsia="Times New Roman" w:hAnsi="Arial" w:cs="Arial"/>
                <w:sz w:val="16"/>
                <w:szCs w:val="16"/>
                <w:lang w:eastAsia="es-PE"/>
              </w:rPr>
            </w:pPr>
            <w:r w:rsidRPr="00735889">
              <w:rPr>
                <w:rFonts w:ascii="Arial" w:eastAsia="Times New Roman" w:hAnsi="Arial" w:cs="Arial"/>
                <w:sz w:val="16"/>
                <w:szCs w:val="16"/>
                <w:lang w:eastAsia="es-PE"/>
              </w:rPr>
              <w:t>Costos operativos y mantenimiento /c</w:t>
            </w:r>
          </w:p>
        </w:tc>
        <w:tc>
          <w:tcPr>
            <w:tcW w:w="755" w:type="pct"/>
            <w:tcBorders>
              <w:top w:val="nil"/>
              <w:left w:val="nil"/>
              <w:bottom w:val="single" w:sz="4" w:space="0" w:color="auto"/>
              <w:right w:val="single" w:sz="4" w:space="0" w:color="auto"/>
            </w:tcBorders>
            <w:shd w:val="clear" w:color="auto" w:fill="auto"/>
            <w:noWrap/>
            <w:vAlign w:val="bottom"/>
            <w:hideMark/>
          </w:tcPr>
          <w:p w14:paraId="48CC0F33" w14:textId="77777777" w:rsidR="007E2266" w:rsidRPr="00735889" w:rsidRDefault="007E2266" w:rsidP="00735889">
            <w:pPr>
              <w:spacing w:after="0" w:line="240" w:lineRule="auto"/>
              <w:jc w:val="center"/>
              <w:rPr>
                <w:rFonts w:ascii="Arial" w:eastAsia="Times New Roman" w:hAnsi="Arial" w:cs="Arial"/>
                <w:sz w:val="16"/>
                <w:szCs w:val="16"/>
                <w:lang w:eastAsia="es-PE"/>
              </w:rPr>
            </w:pPr>
            <w:r w:rsidRPr="00735889">
              <w:rPr>
                <w:rFonts w:ascii="Arial" w:eastAsia="Times New Roman" w:hAnsi="Arial" w:cs="Arial"/>
                <w:sz w:val="16"/>
                <w:szCs w:val="16"/>
                <w:lang w:eastAsia="es-PE"/>
              </w:rPr>
              <w:t>Global</w:t>
            </w:r>
          </w:p>
        </w:tc>
        <w:tc>
          <w:tcPr>
            <w:tcW w:w="323" w:type="pct"/>
            <w:tcBorders>
              <w:top w:val="nil"/>
              <w:left w:val="nil"/>
              <w:bottom w:val="single" w:sz="4" w:space="0" w:color="auto"/>
              <w:right w:val="single" w:sz="4" w:space="0" w:color="auto"/>
            </w:tcBorders>
            <w:shd w:val="clear" w:color="auto" w:fill="auto"/>
            <w:noWrap/>
            <w:vAlign w:val="bottom"/>
            <w:hideMark/>
          </w:tcPr>
          <w:p w14:paraId="576FE6A7" w14:textId="5B9FA04B"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0.5</w:t>
            </w:r>
          </w:p>
        </w:tc>
        <w:tc>
          <w:tcPr>
            <w:tcW w:w="485" w:type="pct"/>
            <w:tcBorders>
              <w:top w:val="nil"/>
              <w:left w:val="nil"/>
              <w:bottom w:val="single" w:sz="4" w:space="0" w:color="auto"/>
              <w:right w:val="single" w:sz="4" w:space="0" w:color="auto"/>
            </w:tcBorders>
            <w:shd w:val="clear" w:color="auto" w:fill="auto"/>
            <w:noWrap/>
            <w:vAlign w:val="bottom"/>
            <w:hideMark/>
          </w:tcPr>
          <w:p w14:paraId="7AF06750" w14:textId="32837813"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431" w:type="pct"/>
            <w:tcBorders>
              <w:top w:val="nil"/>
              <w:left w:val="nil"/>
              <w:bottom w:val="single" w:sz="4" w:space="0" w:color="auto"/>
              <w:right w:val="single" w:sz="4" w:space="0" w:color="auto"/>
            </w:tcBorders>
            <w:shd w:val="clear" w:color="auto" w:fill="auto"/>
            <w:noWrap/>
            <w:vAlign w:val="bottom"/>
            <w:hideMark/>
          </w:tcPr>
          <w:p w14:paraId="73B84F50" w14:textId="04A17222"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0C79598" w14:textId="73D1F8CB" w:rsidR="007E2266" w:rsidRPr="00735889" w:rsidRDefault="007E2266" w:rsidP="00735889">
            <w:pPr>
              <w:spacing w:after="0" w:line="240" w:lineRule="auto"/>
              <w:jc w:val="right"/>
              <w:rPr>
                <w:rFonts w:ascii="Arial" w:eastAsia="Times New Roman" w:hAnsi="Arial" w:cs="Arial"/>
                <w:sz w:val="16"/>
                <w:szCs w:val="16"/>
                <w:lang w:eastAsia="es-PE"/>
              </w:rPr>
            </w:pPr>
            <w:r w:rsidRPr="00735889">
              <w:rPr>
                <w:rFonts w:ascii="Arial" w:eastAsia="Times New Roman" w:hAnsi="Arial" w:cs="Arial"/>
                <w:sz w:val="16"/>
                <w:szCs w:val="16"/>
                <w:lang w:eastAsia="es-PE"/>
              </w:rPr>
              <w:t>1</w:t>
            </w:r>
          </w:p>
        </w:tc>
        <w:tc>
          <w:tcPr>
            <w:tcW w:w="324" w:type="pct"/>
            <w:tcBorders>
              <w:top w:val="nil"/>
              <w:left w:val="nil"/>
              <w:bottom w:val="single" w:sz="4" w:space="0" w:color="auto"/>
              <w:right w:val="single" w:sz="4" w:space="0" w:color="auto"/>
            </w:tcBorders>
            <w:shd w:val="clear" w:color="auto" w:fill="auto"/>
            <w:noWrap/>
            <w:vAlign w:val="bottom"/>
            <w:hideMark/>
          </w:tcPr>
          <w:p w14:paraId="03C2A07E" w14:textId="64DBB4E8"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1</w:t>
            </w:r>
          </w:p>
        </w:tc>
        <w:tc>
          <w:tcPr>
            <w:tcW w:w="282" w:type="pct"/>
            <w:tcBorders>
              <w:top w:val="nil"/>
              <w:left w:val="nil"/>
              <w:bottom w:val="single" w:sz="4" w:space="0" w:color="auto"/>
              <w:right w:val="single" w:sz="4" w:space="0" w:color="auto"/>
            </w:tcBorders>
            <w:shd w:val="clear" w:color="auto" w:fill="auto"/>
            <w:noWrap/>
            <w:vAlign w:val="bottom"/>
            <w:hideMark/>
          </w:tcPr>
          <w:p w14:paraId="5C93C50F" w14:textId="3F04FC1D" w:rsidR="007E2266" w:rsidRPr="00735889" w:rsidRDefault="007E2266" w:rsidP="00735889">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4.5</w:t>
            </w:r>
          </w:p>
        </w:tc>
      </w:tr>
    </w:tbl>
    <w:p w14:paraId="72EF0B43" w14:textId="695DDA10" w:rsidR="001F6D63" w:rsidRDefault="000D4E9D" w:rsidP="004A0D8E">
      <w:r>
        <w:t>Fuente: Elaboración propia</w:t>
      </w:r>
    </w:p>
    <w:p w14:paraId="578FFFE0" w14:textId="77777777" w:rsidR="0099425C" w:rsidRDefault="0099425C" w:rsidP="004A0D8E"/>
    <w:p w14:paraId="4A581C00" w14:textId="77777777" w:rsidR="00735889" w:rsidRDefault="00735889" w:rsidP="004A0D8E"/>
    <w:p w14:paraId="31370DDC" w14:textId="77777777" w:rsidR="0099425C" w:rsidRDefault="0099425C" w:rsidP="004A0D8E">
      <w:pPr>
        <w:sectPr w:rsidR="0099425C" w:rsidSect="00AB29A2">
          <w:pgSz w:w="15840" w:h="12240" w:orient="landscape"/>
          <w:pgMar w:top="1701" w:right="1417" w:bottom="1701" w:left="1417" w:header="708" w:footer="708" w:gutter="0"/>
          <w:cols w:space="708"/>
          <w:docGrid w:linePitch="360"/>
        </w:sectPr>
      </w:pPr>
    </w:p>
    <w:p w14:paraId="281B6CF1" w14:textId="77777777" w:rsidR="00B179A1" w:rsidRDefault="00B179A1" w:rsidP="00B179A1">
      <w:pPr>
        <w:pStyle w:val="Ttulo2"/>
      </w:pPr>
      <w:bookmarkStart w:id="249" w:name="_Toc23092656"/>
      <w:r>
        <w:lastRenderedPageBreak/>
        <w:t>Costos a precios de mercado:</w:t>
      </w:r>
      <w:bookmarkEnd w:id="249"/>
    </w:p>
    <w:p w14:paraId="3F2F1FFC" w14:textId="77777777" w:rsidR="00B179A1" w:rsidRDefault="00B179A1" w:rsidP="00074860">
      <w:pPr>
        <w:pStyle w:val="Ttulo3"/>
        <w:numPr>
          <w:ilvl w:val="2"/>
          <w:numId w:val="14"/>
        </w:numPr>
        <w:spacing w:line="268" w:lineRule="auto"/>
      </w:pPr>
      <w:bookmarkStart w:id="250" w:name="_Toc23092657"/>
      <w:r>
        <w:t>Identificación y medición de los requerimientos de recursos.</w:t>
      </w:r>
      <w:bookmarkEnd w:id="250"/>
    </w:p>
    <w:p w14:paraId="0DEAD680" w14:textId="77777777" w:rsidR="00B179A1" w:rsidRDefault="00B179A1" w:rsidP="00074860">
      <w:pPr>
        <w:pStyle w:val="Ttulo4"/>
        <w:numPr>
          <w:ilvl w:val="3"/>
          <w:numId w:val="14"/>
        </w:numPr>
        <w:spacing w:line="268" w:lineRule="auto"/>
      </w:pPr>
      <w:r>
        <w:t>Requerimientos de bienes, servicios u obras por componente del proyecto</w:t>
      </w:r>
    </w:p>
    <w:p w14:paraId="053398B6" w14:textId="77777777" w:rsidR="00F670E2" w:rsidRDefault="00F670E2" w:rsidP="00B179A1">
      <w:r>
        <w:t>De acuerdo a los resultados de la oferta y demanda, se tienen los siguientes requerimientos de viene, servicios y obras para el proyecto:</w:t>
      </w:r>
    </w:p>
    <w:p w14:paraId="2776380A" w14:textId="76859E30" w:rsidR="00082D0E" w:rsidRDefault="00082D0E" w:rsidP="00082D0E">
      <w:pPr>
        <w:pStyle w:val="Descripcin"/>
        <w:keepNext/>
      </w:pPr>
      <w:bookmarkStart w:id="251" w:name="_Toc23092771"/>
      <w:r>
        <w:t xml:space="preserve">Tabla </w:t>
      </w:r>
      <w:r w:rsidR="00F75675">
        <w:fldChar w:fldCharType="begin"/>
      </w:r>
      <w:r>
        <w:instrText xml:space="preserve"> SEQ Tabla \* ARABIC </w:instrText>
      </w:r>
      <w:r w:rsidR="00F75675">
        <w:fldChar w:fldCharType="separate"/>
      </w:r>
      <w:r w:rsidR="004D0F85">
        <w:rPr>
          <w:noProof/>
        </w:rPr>
        <w:t>92</w:t>
      </w:r>
      <w:r w:rsidR="00F75675">
        <w:fldChar w:fldCharType="end"/>
      </w:r>
      <w:r>
        <w:t>: Requerimientos del Proyecto</w:t>
      </w:r>
      <w:bookmarkEnd w:id="251"/>
    </w:p>
    <w:p w14:paraId="7D509AC4" w14:textId="58236A22" w:rsidR="006F0A34" w:rsidRDefault="006F0A34" w:rsidP="006F0A34">
      <w:pPr>
        <w:rPr>
          <w:rFonts w:ascii="Arial" w:eastAsia="Times New Roman" w:hAnsi="Arial" w:cs="Arial"/>
          <w:b/>
          <w:bCs/>
          <w:lang w:eastAsia="es-PE"/>
        </w:rPr>
      </w:pPr>
      <w:r w:rsidRPr="00631E55">
        <w:rPr>
          <w:rFonts w:ascii="Arial" w:eastAsia="Times New Roman" w:hAnsi="Arial" w:cs="Arial"/>
          <w:b/>
          <w:bCs/>
          <w:lang w:eastAsia="es-PE"/>
        </w:rPr>
        <w:t>Componente 1. Aprovechamiento sostenible de recursos naturales</w:t>
      </w:r>
      <w:r w:rsidR="0084370E">
        <w:rPr>
          <w:rFonts w:ascii="Arial" w:eastAsia="Times New Roman" w:hAnsi="Arial" w:cs="Arial"/>
          <w:b/>
          <w:bCs/>
          <w:lang w:eastAsia="es-PE"/>
        </w:rPr>
        <w:t xml:space="preserve"> </w:t>
      </w:r>
      <w:r w:rsidR="0084370E" w:rsidRPr="0084370E">
        <w:rPr>
          <w:rFonts w:ascii="Arial" w:eastAsia="Times New Roman" w:hAnsi="Arial" w:cs="Arial"/>
          <w:b/>
          <w:bCs/>
          <w:lang w:eastAsia="es-PE"/>
        </w:rPr>
        <w:t>en el desarrollo de negocios rurales</w:t>
      </w:r>
    </w:p>
    <w:tbl>
      <w:tblPr>
        <w:tblW w:w="4553" w:type="pct"/>
        <w:tblLayout w:type="fixed"/>
        <w:tblCellMar>
          <w:left w:w="70" w:type="dxa"/>
          <w:right w:w="70" w:type="dxa"/>
        </w:tblCellMar>
        <w:tblLook w:val="04A0" w:firstRow="1" w:lastRow="0" w:firstColumn="1" w:lastColumn="0" w:noHBand="0" w:noVBand="1"/>
      </w:tblPr>
      <w:tblGrid>
        <w:gridCol w:w="5782"/>
        <w:gridCol w:w="1254"/>
        <w:gridCol w:w="1003"/>
      </w:tblGrid>
      <w:tr w:rsidR="006F0A34" w:rsidRPr="00631E55" w14:paraId="40246291" w14:textId="77777777" w:rsidTr="006F0A34">
        <w:trPr>
          <w:trHeight w:val="249"/>
        </w:trPr>
        <w:tc>
          <w:tcPr>
            <w:tcW w:w="359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84E47D1" w14:textId="77777777" w:rsidR="006F0A34" w:rsidRPr="00631E55" w:rsidRDefault="006F0A34" w:rsidP="006F0A34">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Descripción de actividades</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14:paraId="0E25E516" w14:textId="77777777" w:rsidR="006F0A34" w:rsidRPr="00631E55" w:rsidRDefault="006F0A34" w:rsidP="006F0A34">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single" w:sz="4" w:space="0" w:color="auto"/>
              <w:left w:val="nil"/>
              <w:bottom w:val="single" w:sz="4" w:space="0" w:color="auto"/>
              <w:right w:val="single" w:sz="4" w:space="0" w:color="auto"/>
            </w:tcBorders>
            <w:shd w:val="clear" w:color="auto" w:fill="auto"/>
            <w:noWrap/>
            <w:vAlign w:val="bottom"/>
            <w:hideMark/>
          </w:tcPr>
          <w:p w14:paraId="5ED22D65" w14:textId="77777777" w:rsidR="006F0A34" w:rsidRPr="00631E55" w:rsidRDefault="006F0A34" w:rsidP="006F0A34">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Cantidades</w:t>
            </w:r>
          </w:p>
        </w:tc>
      </w:tr>
      <w:tr w:rsidR="006F0A34" w:rsidRPr="00631E55" w14:paraId="52BA3D15" w14:textId="77777777" w:rsidTr="006F0A34">
        <w:trPr>
          <w:trHeight w:val="204"/>
        </w:trPr>
        <w:tc>
          <w:tcPr>
            <w:tcW w:w="3596" w:type="pct"/>
            <w:vMerge/>
            <w:tcBorders>
              <w:top w:val="single" w:sz="4" w:space="0" w:color="auto"/>
              <w:left w:val="single" w:sz="4" w:space="0" w:color="auto"/>
              <w:bottom w:val="single" w:sz="4" w:space="0" w:color="000000"/>
              <w:right w:val="single" w:sz="4" w:space="0" w:color="auto"/>
            </w:tcBorders>
            <w:vAlign w:val="center"/>
            <w:hideMark/>
          </w:tcPr>
          <w:p w14:paraId="4EE63D93" w14:textId="77777777" w:rsidR="006F0A34" w:rsidRPr="00631E55" w:rsidRDefault="006F0A34" w:rsidP="006F0A34">
            <w:pPr>
              <w:spacing w:after="0" w:line="240" w:lineRule="auto"/>
              <w:jc w:val="left"/>
              <w:rPr>
                <w:rFonts w:ascii="Arial" w:eastAsia="Times New Roman" w:hAnsi="Arial" w:cs="Arial"/>
                <w:b/>
                <w:bCs/>
                <w:sz w:val="16"/>
                <w:szCs w:val="16"/>
                <w:lang w:eastAsia="es-PE"/>
              </w:rPr>
            </w:pPr>
          </w:p>
        </w:tc>
        <w:tc>
          <w:tcPr>
            <w:tcW w:w="780" w:type="pct"/>
            <w:tcBorders>
              <w:top w:val="nil"/>
              <w:left w:val="nil"/>
              <w:bottom w:val="single" w:sz="4" w:space="0" w:color="auto"/>
              <w:right w:val="single" w:sz="4" w:space="0" w:color="auto"/>
            </w:tcBorders>
            <w:shd w:val="clear" w:color="auto" w:fill="auto"/>
            <w:noWrap/>
            <w:vAlign w:val="bottom"/>
            <w:hideMark/>
          </w:tcPr>
          <w:p w14:paraId="71D515A1" w14:textId="708A04E5" w:rsidR="006F0A34" w:rsidRPr="00631E55" w:rsidRDefault="00011C6B" w:rsidP="006F0A3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4" w:type="pct"/>
            <w:tcBorders>
              <w:top w:val="nil"/>
              <w:left w:val="nil"/>
              <w:bottom w:val="single" w:sz="4" w:space="0" w:color="auto"/>
              <w:right w:val="single" w:sz="4" w:space="0" w:color="auto"/>
            </w:tcBorders>
            <w:shd w:val="clear" w:color="auto" w:fill="auto"/>
            <w:noWrap/>
            <w:vAlign w:val="bottom"/>
            <w:hideMark/>
          </w:tcPr>
          <w:p w14:paraId="16ABAA8A" w14:textId="77777777" w:rsidR="006F0A34" w:rsidRPr="00631E55" w:rsidRDefault="006F0A34" w:rsidP="006F0A34">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w:t>
            </w:r>
          </w:p>
        </w:tc>
      </w:tr>
      <w:tr w:rsidR="006F0A34" w:rsidRPr="00631E55" w14:paraId="3DBD2E84"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DC63D5F" w14:textId="77777777" w:rsidR="006F0A34" w:rsidRPr="00631E55" w:rsidRDefault="006F0A34" w:rsidP="006F0A34">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A. Desarrollo de inversiones en infraestructura natural y de conservación de RN en asociación a la producción y fortalecimiento  para el manejo de la gestión sostenible del recurso natural</w:t>
            </w:r>
          </w:p>
        </w:tc>
        <w:tc>
          <w:tcPr>
            <w:tcW w:w="780" w:type="pct"/>
            <w:tcBorders>
              <w:top w:val="nil"/>
              <w:left w:val="nil"/>
              <w:bottom w:val="single" w:sz="4" w:space="0" w:color="auto"/>
              <w:right w:val="single" w:sz="4" w:space="0" w:color="auto"/>
            </w:tcBorders>
            <w:shd w:val="clear" w:color="auto" w:fill="auto"/>
            <w:noWrap/>
            <w:vAlign w:val="bottom"/>
            <w:hideMark/>
          </w:tcPr>
          <w:p w14:paraId="492D512F" w14:textId="77777777" w:rsidR="006F0A34" w:rsidRPr="00631E55" w:rsidRDefault="006F0A34" w:rsidP="006F0A34">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A905296" w14:textId="77777777" w:rsidR="006F0A34" w:rsidRPr="00631E55" w:rsidRDefault="006F0A34" w:rsidP="006F0A34">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6F0A34" w:rsidRPr="00631E55" w14:paraId="23C3FCCC"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DAE589E" w14:textId="77777777" w:rsidR="006F0A34" w:rsidRPr="00631E55" w:rsidRDefault="006F0A34" w:rsidP="006F0A34">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Diagnóstico Provincial de RRNN, gestion de riesgos y riesgos ambientales</w:t>
            </w:r>
          </w:p>
        </w:tc>
        <w:tc>
          <w:tcPr>
            <w:tcW w:w="780" w:type="pct"/>
            <w:tcBorders>
              <w:top w:val="nil"/>
              <w:left w:val="nil"/>
              <w:bottom w:val="single" w:sz="4" w:space="0" w:color="auto"/>
              <w:right w:val="single" w:sz="4" w:space="0" w:color="auto"/>
            </w:tcBorders>
            <w:shd w:val="clear" w:color="auto" w:fill="auto"/>
            <w:noWrap/>
            <w:vAlign w:val="bottom"/>
            <w:hideMark/>
          </w:tcPr>
          <w:p w14:paraId="448A76FF" w14:textId="77777777" w:rsidR="006F0A34" w:rsidRPr="00631E55" w:rsidRDefault="006F0A34" w:rsidP="006F0A34">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0F03E710" w14:textId="77777777" w:rsidR="006F0A34" w:rsidRPr="00631E55" w:rsidRDefault="006F0A34" w:rsidP="006F0A34">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15</w:t>
            </w:r>
          </w:p>
        </w:tc>
      </w:tr>
      <w:tr w:rsidR="006F0A34" w:rsidRPr="00631E55" w14:paraId="38817437"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0C5E97D" w14:textId="77777777" w:rsidR="006F0A34" w:rsidRPr="00631E55" w:rsidRDefault="006F0A34" w:rsidP="006F0A34">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Financiamiento de Programas Provinciales de gestión de RRNN /a</w:t>
            </w:r>
          </w:p>
        </w:tc>
        <w:tc>
          <w:tcPr>
            <w:tcW w:w="780" w:type="pct"/>
            <w:tcBorders>
              <w:top w:val="nil"/>
              <w:left w:val="nil"/>
              <w:bottom w:val="single" w:sz="4" w:space="0" w:color="auto"/>
              <w:right w:val="single" w:sz="4" w:space="0" w:color="auto"/>
            </w:tcBorders>
            <w:shd w:val="clear" w:color="auto" w:fill="auto"/>
            <w:noWrap/>
            <w:vAlign w:val="bottom"/>
            <w:hideMark/>
          </w:tcPr>
          <w:p w14:paraId="339B2FE9" w14:textId="77777777" w:rsidR="006F0A34" w:rsidRPr="00631E55" w:rsidRDefault="006F0A34" w:rsidP="006F0A34">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389CCC4" w14:textId="77777777" w:rsidR="006F0A34" w:rsidRPr="00631E55" w:rsidRDefault="006F0A34" w:rsidP="006F0A34">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15</w:t>
            </w:r>
          </w:p>
        </w:tc>
      </w:tr>
      <w:tr w:rsidR="00550D1D" w:rsidRPr="00550D1D" w14:paraId="6C6B82F7" w14:textId="77777777" w:rsidTr="00AC5657">
        <w:trPr>
          <w:trHeight w:val="204"/>
        </w:trPr>
        <w:tc>
          <w:tcPr>
            <w:tcW w:w="3596" w:type="pct"/>
            <w:tcBorders>
              <w:top w:val="nil"/>
              <w:left w:val="single" w:sz="4" w:space="0" w:color="auto"/>
              <w:bottom w:val="single" w:sz="4" w:space="0" w:color="auto"/>
              <w:right w:val="single" w:sz="4" w:space="0" w:color="auto"/>
            </w:tcBorders>
            <w:shd w:val="clear" w:color="auto" w:fill="00CCFF"/>
            <w:noWrap/>
            <w:vAlign w:val="bottom"/>
          </w:tcPr>
          <w:p w14:paraId="613D600A" w14:textId="6DAEE999" w:rsidR="00550D1D" w:rsidRPr="00550D1D" w:rsidRDefault="00550D1D" w:rsidP="00AC5657">
            <w:pPr>
              <w:spacing w:after="0" w:line="240" w:lineRule="auto"/>
              <w:ind w:left="284"/>
              <w:rPr>
                <w:rFonts w:ascii="Arial" w:eastAsia="Times New Roman" w:hAnsi="Arial" w:cs="Arial"/>
                <w:i/>
                <w:sz w:val="16"/>
                <w:szCs w:val="16"/>
                <w:lang w:eastAsia="es-PE"/>
              </w:rPr>
            </w:pPr>
            <w:r w:rsidRPr="00550D1D">
              <w:rPr>
                <w:rFonts w:ascii="Arial" w:hAnsi="Arial" w:cs="Arial"/>
                <w:i/>
                <w:sz w:val="16"/>
                <w:szCs w:val="16"/>
              </w:rPr>
              <w:t xml:space="preserve">Planes de aprovechamiento de RRNN en el desarrollo de negocios rurales - </w:t>
            </w:r>
            <w:r w:rsidR="00AE6D4B">
              <w:rPr>
                <w:rFonts w:ascii="Arial" w:hAnsi="Arial" w:cs="Arial"/>
                <w:i/>
                <w:sz w:val="16"/>
                <w:szCs w:val="16"/>
              </w:rPr>
              <w:t>PGRNA</w:t>
            </w:r>
            <w:r w:rsidRPr="00550D1D">
              <w:rPr>
                <w:rFonts w:ascii="Arial" w:hAnsi="Arial" w:cs="Arial"/>
                <w:i/>
                <w:sz w:val="16"/>
                <w:szCs w:val="16"/>
              </w:rPr>
              <w:t xml:space="preserve"> (pequeña escala)</w:t>
            </w:r>
          </w:p>
        </w:tc>
        <w:tc>
          <w:tcPr>
            <w:tcW w:w="780" w:type="pct"/>
            <w:tcBorders>
              <w:top w:val="nil"/>
              <w:left w:val="nil"/>
              <w:bottom w:val="single" w:sz="4" w:space="0" w:color="auto"/>
              <w:right w:val="single" w:sz="4" w:space="0" w:color="auto"/>
            </w:tcBorders>
            <w:shd w:val="clear" w:color="auto" w:fill="00CCFF"/>
            <w:noWrap/>
            <w:vAlign w:val="bottom"/>
          </w:tcPr>
          <w:p w14:paraId="0A9A5007" w14:textId="18DE41EE" w:rsidR="00550D1D" w:rsidRPr="00550D1D" w:rsidRDefault="00550D1D" w:rsidP="00AC5657">
            <w:pPr>
              <w:spacing w:after="0" w:line="240" w:lineRule="auto"/>
              <w:rPr>
                <w:rFonts w:ascii="Arial" w:eastAsia="Times New Roman" w:hAnsi="Arial" w:cs="Arial"/>
                <w:i/>
                <w:sz w:val="16"/>
                <w:szCs w:val="16"/>
                <w:lang w:eastAsia="es-PE"/>
              </w:rPr>
            </w:pPr>
            <w:r w:rsidRPr="00550D1D">
              <w:rPr>
                <w:rFonts w:ascii="Arial" w:hAnsi="Arial" w:cs="Arial"/>
                <w:i/>
                <w:sz w:val="16"/>
                <w:szCs w:val="16"/>
              </w:rPr>
              <w:t>Planes</w:t>
            </w:r>
          </w:p>
        </w:tc>
        <w:tc>
          <w:tcPr>
            <w:tcW w:w="624" w:type="pct"/>
            <w:tcBorders>
              <w:top w:val="nil"/>
              <w:left w:val="nil"/>
              <w:bottom w:val="single" w:sz="4" w:space="0" w:color="auto"/>
              <w:right w:val="single" w:sz="4" w:space="0" w:color="auto"/>
            </w:tcBorders>
            <w:shd w:val="clear" w:color="auto" w:fill="00CCFF"/>
            <w:noWrap/>
            <w:vAlign w:val="bottom"/>
          </w:tcPr>
          <w:p w14:paraId="5CFCE1B3" w14:textId="13989C3D" w:rsidR="00550D1D" w:rsidRPr="00550D1D" w:rsidRDefault="00550D1D" w:rsidP="00AC5657">
            <w:pPr>
              <w:spacing w:after="0" w:line="240" w:lineRule="auto"/>
              <w:rPr>
                <w:rFonts w:ascii="Arial" w:eastAsia="Times New Roman" w:hAnsi="Arial" w:cs="Arial"/>
                <w:i/>
                <w:sz w:val="16"/>
                <w:szCs w:val="16"/>
                <w:lang w:eastAsia="es-PE"/>
              </w:rPr>
            </w:pPr>
            <w:r w:rsidRPr="00550D1D">
              <w:rPr>
                <w:rFonts w:ascii="Arial" w:hAnsi="Arial" w:cs="Arial"/>
                <w:i/>
                <w:sz w:val="16"/>
                <w:szCs w:val="16"/>
              </w:rPr>
              <w:t>1,010</w:t>
            </w:r>
          </w:p>
        </w:tc>
      </w:tr>
      <w:tr w:rsidR="00550D1D" w:rsidRPr="00550D1D" w14:paraId="71212D50" w14:textId="77777777" w:rsidTr="0099358F">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tcPr>
          <w:p w14:paraId="738C2FFE" w14:textId="5F1150C5" w:rsidR="00550D1D" w:rsidRPr="00550D1D" w:rsidRDefault="00550D1D" w:rsidP="00550D1D">
            <w:pPr>
              <w:spacing w:after="0" w:line="240" w:lineRule="auto"/>
              <w:ind w:left="284"/>
              <w:jc w:val="left"/>
              <w:rPr>
                <w:rFonts w:ascii="Arial" w:eastAsia="Times New Roman" w:hAnsi="Arial" w:cs="Arial"/>
                <w:i/>
                <w:sz w:val="16"/>
                <w:szCs w:val="16"/>
                <w:lang w:eastAsia="es-PE"/>
              </w:rPr>
            </w:pPr>
            <w:r w:rsidRPr="00550D1D">
              <w:rPr>
                <w:rFonts w:ascii="Arial" w:hAnsi="Arial" w:cs="Arial"/>
                <w:i/>
                <w:sz w:val="16"/>
                <w:szCs w:val="16"/>
              </w:rPr>
              <w:t xml:space="preserve">Planes de aprovechamiento de RRNN en el desarrollo de negocios rurales - </w:t>
            </w:r>
            <w:r w:rsidR="00AE6D4B">
              <w:rPr>
                <w:rFonts w:ascii="Arial" w:hAnsi="Arial" w:cs="Arial"/>
                <w:i/>
                <w:sz w:val="16"/>
                <w:szCs w:val="16"/>
              </w:rPr>
              <w:t>PGRNA</w:t>
            </w:r>
            <w:r w:rsidRPr="00550D1D">
              <w:rPr>
                <w:rFonts w:ascii="Arial" w:hAnsi="Arial" w:cs="Arial"/>
                <w:i/>
                <w:sz w:val="16"/>
                <w:szCs w:val="16"/>
              </w:rPr>
              <w:t xml:space="preserve"> (mayor escala)</w:t>
            </w:r>
          </w:p>
        </w:tc>
        <w:tc>
          <w:tcPr>
            <w:tcW w:w="780" w:type="pct"/>
            <w:tcBorders>
              <w:top w:val="nil"/>
              <w:left w:val="nil"/>
              <w:bottom w:val="single" w:sz="4" w:space="0" w:color="auto"/>
              <w:right w:val="single" w:sz="4" w:space="0" w:color="auto"/>
            </w:tcBorders>
            <w:shd w:val="clear" w:color="auto" w:fill="auto"/>
            <w:noWrap/>
            <w:vAlign w:val="bottom"/>
          </w:tcPr>
          <w:p w14:paraId="641A23A0" w14:textId="43FAA746" w:rsidR="00550D1D" w:rsidRPr="00550D1D" w:rsidRDefault="00550D1D" w:rsidP="0099358F">
            <w:pPr>
              <w:spacing w:after="0" w:line="240" w:lineRule="auto"/>
              <w:jc w:val="center"/>
              <w:rPr>
                <w:rFonts w:ascii="Arial" w:eastAsia="Times New Roman" w:hAnsi="Arial" w:cs="Arial"/>
                <w:i/>
                <w:sz w:val="16"/>
                <w:szCs w:val="16"/>
                <w:lang w:eastAsia="es-PE"/>
              </w:rPr>
            </w:pPr>
            <w:r w:rsidRPr="00550D1D">
              <w:rPr>
                <w:rFonts w:ascii="Arial" w:hAnsi="Arial" w:cs="Arial"/>
                <w:i/>
                <w:sz w:val="16"/>
                <w:szCs w:val="16"/>
              </w:rPr>
              <w:t>Planes</w:t>
            </w:r>
          </w:p>
        </w:tc>
        <w:tc>
          <w:tcPr>
            <w:tcW w:w="624" w:type="pct"/>
            <w:tcBorders>
              <w:top w:val="nil"/>
              <w:left w:val="nil"/>
              <w:bottom w:val="single" w:sz="4" w:space="0" w:color="auto"/>
              <w:right w:val="single" w:sz="4" w:space="0" w:color="auto"/>
            </w:tcBorders>
            <w:shd w:val="clear" w:color="auto" w:fill="auto"/>
            <w:noWrap/>
            <w:vAlign w:val="bottom"/>
          </w:tcPr>
          <w:p w14:paraId="59D590CF" w14:textId="60AE8BDE" w:rsidR="00550D1D" w:rsidRPr="00550D1D" w:rsidRDefault="00550D1D" w:rsidP="0099358F">
            <w:pPr>
              <w:spacing w:after="0" w:line="240" w:lineRule="auto"/>
              <w:jc w:val="right"/>
              <w:rPr>
                <w:rFonts w:ascii="Arial" w:eastAsia="Times New Roman" w:hAnsi="Arial" w:cs="Arial"/>
                <w:i/>
                <w:sz w:val="16"/>
                <w:szCs w:val="16"/>
                <w:lang w:eastAsia="es-PE"/>
              </w:rPr>
            </w:pPr>
            <w:r w:rsidRPr="00550D1D">
              <w:rPr>
                <w:rFonts w:ascii="Arial" w:hAnsi="Arial" w:cs="Arial"/>
                <w:i/>
                <w:sz w:val="16"/>
                <w:szCs w:val="16"/>
              </w:rPr>
              <w:t>101</w:t>
            </w:r>
          </w:p>
        </w:tc>
      </w:tr>
      <w:tr w:rsidR="00550D1D" w:rsidRPr="00550D1D" w14:paraId="21D99B41"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tcPr>
          <w:p w14:paraId="4892D54A" w14:textId="01F00DD0" w:rsidR="00550D1D" w:rsidRPr="00550D1D" w:rsidRDefault="00550D1D" w:rsidP="00550D1D">
            <w:pPr>
              <w:spacing w:after="0" w:line="240" w:lineRule="auto"/>
              <w:ind w:left="284"/>
              <w:jc w:val="left"/>
              <w:rPr>
                <w:rFonts w:ascii="Arial" w:eastAsia="Times New Roman" w:hAnsi="Arial" w:cs="Arial"/>
                <w:i/>
                <w:sz w:val="16"/>
                <w:szCs w:val="16"/>
                <w:lang w:eastAsia="es-PE"/>
              </w:rPr>
            </w:pPr>
            <w:r w:rsidRPr="00550D1D">
              <w:rPr>
                <w:rFonts w:ascii="Arial" w:hAnsi="Arial" w:cs="Arial"/>
                <w:i/>
                <w:sz w:val="16"/>
                <w:szCs w:val="16"/>
              </w:rPr>
              <w:t>Fortalecimiento de la gobernanza para el aprovechamiento de RRNN en el desarrollo de negocios rurales</w:t>
            </w:r>
          </w:p>
        </w:tc>
        <w:tc>
          <w:tcPr>
            <w:tcW w:w="780" w:type="pct"/>
            <w:tcBorders>
              <w:top w:val="nil"/>
              <w:left w:val="nil"/>
              <w:bottom w:val="single" w:sz="4" w:space="0" w:color="auto"/>
              <w:right w:val="single" w:sz="4" w:space="0" w:color="auto"/>
            </w:tcBorders>
            <w:shd w:val="clear" w:color="auto" w:fill="auto"/>
            <w:noWrap/>
            <w:vAlign w:val="bottom"/>
          </w:tcPr>
          <w:p w14:paraId="440D5252" w14:textId="714E8ED2" w:rsidR="00550D1D" w:rsidRPr="00550D1D" w:rsidRDefault="00550D1D" w:rsidP="006F0A34">
            <w:pPr>
              <w:spacing w:after="0" w:line="240" w:lineRule="auto"/>
              <w:jc w:val="center"/>
              <w:rPr>
                <w:rFonts w:ascii="Arial" w:eastAsia="Times New Roman" w:hAnsi="Arial" w:cs="Arial"/>
                <w:i/>
                <w:sz w:val="16"/>
                <w:szCs w:val="16"/>
                <w:lang w:eastAsia="es-PE"/>
              </w:rPr>
            </w:pPr>
            <w:r w:rsidRPr="00550D1D">
              <w:rPr>
                <w:rFonts w:ascii="Arial" w:hAnsi="Arial" w:cs="Arial"/>
                <w:i/>
                <w:sz w:val="16"/>
                <w:szCs w:val="16"/>
              </w:rPr>
              <w:t>Entidades</w:t>
            </w:r>
          </w:p>
        </w:tc>
        <w:tc>
          <w:tcPr>
            <w:tcW w:w="624" w:type="pct"/>
            <w:tcBorders>
              <w:top w:val="nil"/>
              <w:left w:val="nil"/>
              <w:bottom w:val="single" w:sz="4" w:space="0" w:color="auto"/>
              <w:right w:val="single" w:sz="4" w:space="0" w:color="auto"/>
            </w:tcBorders>
            <w:shd w:val="clear" w:color="auto" w:fill="auto"/>
            <w:noWrap/>
            <w:vAlign w:val="bottom"/>
          </w:tcPr>
          <w:p w14:paraId="4E1BF6D8" w14:textId="2338ABB0" w:rsidR="00550D1D" w:rsidRPr="00550D1D" w:rsidRDefault="00550D1D" w:rsidP="006F0A34">
            <w:pPr>
              <w:spacing w:after="0" w:line="240" w:lineRule="auto"/>
              <w:jc w:val="right"/>
              <w:rPr>
                <w:rFonts w:ascii="Arial" w:eastAsia="Times New Roman" w:hAnsi="Arial" w:cs="Arial"/>
                <w:i/>
                <w:sz w:val="16"/>
                <w:szCs w:val="16"/>
                <w:lang w:eastAsia="es-PE"/>
              </w:rPr>
            </w:pPr>
            <w:r w:rsidRPr="00550D1D">
              <w:rPr>
                <w:rFonts w:ascii="Arial" w:hAnsi="Arial" w:cs="Arial"/>
                <w:i/>
                <w:sz w:val="16"/>
                <w:szCs w:val="16"/>
              </w:rPr>
              <w:t>125</w:t>
            </w:r>
          </w:p>
        </w:tc>
      </w:tr>
      <w:tr w:rsidR="006F0A34" w:rsidRPr="00631E55" w14:paraId="3F60232E"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95422DE" w14:textId="77777777" w:rsidR="006F0A34" w:rsidRPr="00631E55" w:rsidRDefault="006F0A34" w:rsidP="006F0A34">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Asistencia Técnica para Apoyo del Componente 1 /b</w:t>
            </w:r>
          </w:p>
        </w:tc>
        <w:tc>
          <w:tcPr>
            <w:tcW w:w="780" w:type="pct"/>
            <w:tcBorders>
              <w:top w:val="nil"/>
              <w:left w:val="nil"/>
              <w:bottom w:val="single" w:sz="4" w:space="0" w:color="auto"/>
              <w:right w:val="single" w:sz="4" w:space="0" w:color="auto"/>
            </w:tcBorders>
            <w:shd w:val="clear" w:color="auto" w:fill="auto"/>
            <w:noWrap/>
            <w:vAlign w:val="bottom"/>
            <w:hideMark/>
          </w:tcPr>
          <w:p w14:paraId="0BCA8408" w14:textId="77777777" w:rsidR="006F0A34" w:rsidRPr="00631E55" w:rsidRDefault="006F0A34" w:rsidP="006F0A34">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337D12A" w14:textId="77777777" w:rsidR="006F0A34" w:rsidRPr="00631E55" w:rsidRDefault="006F0A34" w:rsidP="006F0A34">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6F0A34" w:rsidRPr="00631E55" w14:paraId="17374472" w14:textId="77777777" w:rsidTr="006F0A34">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6327D57" w14:textId="77777777" w:rsidR="006F0A34" w:rsidRPr="00631E55" w:rsidRDefault="006F0A34" w:rsidP="006F0A34">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Componente 1</w:t>
            </w:r>
          </w:p>
        </w:tc>
        <w:tc>
          <w:tcPr>
            <w:tcW w:w="780" w:type="pct"/>
            <w:tcBorders>
              <w:top w:val="nil"/>
              <w:left w:val="nil"/>
              <w:bottom w:val="single" w:sz="4" w:space="0" w:color="auto"/>
              <w:right w:val="single" w:sz="4" w:space="0" w:color="auto"/>
            </w:tcBorders>
            <w:shd w:val="clear" w:color="auto" w:fill="auto"/>
            <w:noWrap/>
            <w:vAlign w:val="bottom"/>
            <w:hideMark/>
          </w:tcPr>
          <w:p w14:paraId="39FF6672" w14:textId="77777777" w:rsidR="006F0A34" w:rsidRPr="00631E55" w:rsidRDefault="006F0A34" w:rsidP="006F0A34">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1609F636" w14:textId="77777777" w:rsidR="006F0A34" w:rsidRPr="00631E55" w:rsidRDefault="006F0A34" w:rsidP="006F0A34">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bl>
    <w:p w14:paraId="3E498030" w14:textId="77777777" w:rsidR="006F0A34" w:rsidRDefault="006F0A34" w:rsidP="006F0A34"/>
    <w:p w14:paraId="24C782D0" w14:textId="5E7BD3F2" w:rsidR="006F0A34" w:rsidRDefault="006F0A34" w:rsidP="006F0A34">
      <w:pPr>
        <w:rPr>
          <w:rFonts w:ascii="Arial" w:eastAsia="Times New Roman" w:hAnsi="Arial" w:cs="Arial"/>
          <w:b/>
          <w:bCs/>
          <w:lang w:eastAsia="es-PE"/>
        </w:rPr>
      </w:pPr>
      <w:r w:rsidRPr="00631E55">
        <w:rPr>
          <w:rFonts w:ascii="Arial" w:eastAsia="Times New Roman" w:hAnsi="Arial" w:cs="Arial"/>
          <w:b/>
          <w:bCs/>
          <w:lang w:eastAsia="es-PE"/>
        </w:rPr>
        <w:t>Componente 2. Desarrollo de negocios rurales sostenibles</w:t>
      </w:r>
      <w:r w:rsidR="0084370E">
        <w:rPr>
          <w:rFonts w:ascii="Arial" w:eastAsia="Times New Roman" w:hAnsi="Arial" w:cs="Arial"/>
          <w:b/>
          <w:bCs/>
          <w:lang w:eastAsia="es-PE"/>
        </w:rPr>
        <w:t xml:space="preserve"> e</w:t>
      </w:r>
      <w:r w:rsidRPr="00631E55">
        <w:rPr>
          <w:rFonts w:ascii="Arial" w:eastAsia="Times New Roman" w:hAnsi="Arial" w:cs="Arial"/>
          <w:b/>
          <w:bCs/>
          <w:lang w:eastAsia="es-PE"/>
        </w:rPr>
        <w:t xml:space="preserve"> inclusivos</w:t>
      </w:r>
    </w:p>
    <w:tbl>
      <w:tblPr>
        <w:tblW w:w="4553" w:type="pct"/>
        <w:tblLayout w:type="fixed"/>
        <w:tblCellMar>
          <w:left w:w="70" w:type="dxa"/>
          <w:right w:w="70" w:type="dxa"/>
        </w:tblCellMar>
        <w:tblLook w:val="04A0" w:firstRow="1" w:lastRow="0" w:firstColumn="1" w:lastColumn="0" w:noHBand="0" w:noVBand="1"/>
      </w:tblPr>
      <w:tblGrid>
        <w:gridCol w:w="5782"/>
        <w:gridCol w:w="1254"/>
        <w:gridCol w:w="1003"/>
      </w:tblGrid>
      <w:tr w:rsidR="001A7071" w:rsidRPr="00631E55" w14:paraId="37A783F8" w14:textId="77777777" w:rsidTr="001A7071">
        <w:trPr>
          <w:trHeight w:val="204"/>
        </w:trPr>
        <w:tc>
          <w:tcPr>
            <w:tcW w:w="35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22315"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Descripción de actividades</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14:paraId="283894FA"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single" w:sz="4" w:space="0" w:color="auto"/>
              <w:left w:val="nil"/>
              <w:bottom w:val="single" w:sz="4" w:space="0" w:color="auto"/>
              <w:right w:val="single" w:sz="4" w:space="0" w:color="auto"/>
            </w:tcBorders>
            <w:shd w:val="clear" w:color="auto" w:fill="auto"/>
            <w:noWrap/>
            <w:vAlign w:val="bottom"/>
            <w:hideMark/>
          </w:tcPr>
          <w:p w14:paraId="1DB80514"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Cantidades</w:t>
            </w:r>
          </w:p>
        </w:tc>
      </w:tr>
      <w:tr w:rsidR="001A7071" w:rsidRPr="00631E55" w14:paraId="30BAD4ED" w14:textId="77777777" w:rsidTr="001A7071">
        <w:trPr>
          <w:trHeight w:val="204"/>
        </w:trPr>
        <w:tc>
          <w:tcPr>
            <w:tcW w:w="3596" w:type="pct"/>
            <w:vMerge/>
            <w:tcBorders>
              <w:top w:val="single" w:sz="4" w:space="0" w:color="auto"/>
              <w:left w:val="single" w:sz="4" w:space="0" w:color="auto"/>
              <w:bottom w:val="single" w:sz="4" w:space="0" w:color="auto"/>
              <w:right w:val="single" w:sz="4" w:space="0" w:color="auto"/>
            </w:tcBorders>
            <w:vAlign w:val="center"/>
            <w:hideMark/>
          </w:tcPr>
          <w:p w14:paraId="307E814F"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p>
        </w:tc>
        <w:tc>
          <w:tcPr>
            <w:tcW w:w="780" w:type="pct"/>
            <w:tcBorders>
              <w:top w:val="nil"/>
              <w:left w:val="nil"/>
              <w:bottom w:val="single" w:sz="4" w:space="0" w:color="auto"/>
              <w:right w:val="single" w:sz="4" w:space="0" w:color="auto"/>
            </w:tcBorders>
            <w:shd w:val="clear" w:color="auto" w:fill="auto"/>
            <w:noWrap/>
            <w:vAlign w:val="bottom"/>
            <w:hideMark/>
          </w:tcPr>
          <w:p w14:paraId="003380BB" w14:textId="3C4220DB" w:rsidR="001A7071" w:rsidRPr="00631E55" w:rsidRDefault="00011C6B"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4" w:type="pct"/>
            <w:tcBorders>
              <w:top w:val="nil"/>
              <w:left w:val="nil"/>
              <w:bottom w:val="single" w:sz="4" w:space="0" w:color="auto"/>
              <w:right w:val="single" w:sz="4" w:space="0" w:color="auto"/>
            </w:tcBorders>
            <w:shd w:val="clear" w:color="auto" w:fill="auto"/>
            <w:noWrap/>
            <w:vAlign w:val="bottom"/>
            <w:hideMark/>
          </w:tcPr>
          <w:p w14:paraId="52DE2EEB"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w:t>
            </w:r>
          </w:p>
        </w:tc>
      </w:tr>
      <w:tr w:rsidR="001A7071" w:rsidRPr="00631E55" w14:paraId="56EDC73E"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A874B03"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A.Fortalecimiento organizacional y desarrollo de inversiones en negocios rurales</w:t>
            </w:r>
          </w:p>
        </w:tc>
        <w:tc>
          <w:tcPr>
            <w:tcW w:w="780" w:type="pct"/>
            <w:tcBorders>
              <w:top w:val="nil"/>
              <w:left w:val="nil"/>
              <w:bottom w:val="single" w:sz="4" w:space="0" w:color="auto"/>
              <w:right w:val="single" w:sz="4" w:space="0" w:color="auto"/>
            </w:tcBorders>
            <w:shd w:val="clear" w:color="auto" w:fill="auto"/>
            <w:noWrap/>
            <w:vAlign w:val="bottom"/>
            <w:hideMark/>
          </w:tcPr>
          <w:p w14:paraId="03556D70"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7F540FC4"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2558121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B017BCC"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Eventos para la promoción/participación productores, jóvenes y mujeres /a</w:t>
            </w:r>
          </w:p>
        </w:tc>
        <w:tc>
          <w:tcPr>
            <w:tcW w:w="780" w:type="pct"/>
            <w:tcBorders>
              <w:top w:val="nil"/>
              <w:left w:val="nil"/>
              <w:bottom w:val="single" w:sz="4" w:space="0" w:color="auto"/>
              <w:right w:val="single" w:sz="4" w:space="0" w:color="auto"/>
            </w:tcBorders>
            <w:shd w:val="clear" w:color="auto" w:fill="auto"/>
            <w:noWrap/>
            <w:vAlign w:val="bottom"/>
            <w:hideMark/>
          </w:tcPr>
          <w:p w14:paraId="02F73EFE"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2384FBE"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101</w:t>
            </w:r>
          </w:p>
        </w:tc>
      </w:tr>
      <w:tr w:rsidR="001A7071" w:rsidRPr="00631E55" w14:paraId="169A528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EBA62E1"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Formulación de PN y PFO</w:t>
            </w:r>
          </w:p>
        </w:tc>
        <w:tc>
          <w:tcPr>
            <w:tcW w:w="780" w:type="pct"/>
            <w:tcBorders>
              <w:top w:val="nil"/>
              <w:left w:val="nil"/>
              <w:bottom w:val="single" w:sz="4" w:space="0" w:color="auto"/>
              <w:right w:val="single" w:sz="4" w:space="0" w:color="auto"/>
            </w:tcBorders>
            <w:shd w:val="clear" w:color="auto" w:fill="auto"/>
            <w:noWrap/>
            <w:vAlign w:val="bottom"/>
            <w:hideMark/>
          </w:tcPr>
          <w:p w14:paraId="0F7034DF"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5EA90E66"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1,160</w:t>
            </w:r>
          </w:p>
        </w:tc>
      </w:tr>
      <w:tr w:rsidR="001A7071" w:rsidRPr="00631E55" w14:paraId="03209CD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95C8EA2" w14:textId="278E86F0"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w:t>
            </w:r>
            <w:r w:rsidR="00FB39C5">
              <w:rPr>
                <w:rFonts w:ascii="Arial" w:eastAsia="Times New Roman" w:hAnsi="Arial" w:cs="Arial"/>
                <w:sz w:val="16"/>
                <w:szCs w:val="16"/>
                <w:lang w:eastAsia="es-PE"/>
              </w:rPr>
              <w:t>inanciamiento de PN Avanzados</w:t>
            </w:r>
          </w:p>
        </w:tc>
        <w:tc>
          <w:tcPr>
            <w:tcW w:w="780" w:type="pct"/>
            <w:tcBorders>
              <w:top w:val="nil"/>
              <w:left w:val="nil"/>
              <w:bottom w:val="single" w:sz="4" w:space="0" w:color="auto"/>
              <w:right w:val="single" w:sz="4" w:space="0" w:color="auto"/>
            </w:tcBorders>
            <w:shd w:val="clear" w:color="auto" w:fill="auto"/>
            <w:noWrap/>
            <w:vAlign w:val="bottom"/>
            <w:hideMark/>
          </w:tcPr>
          <w:p w14:paraId="2ED8C048"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4C55656B"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40</w:t>
            </w:r>
          </w:p>
        </w:tc>
      </w:tr>
      <w:tr w:rsidR="001A7071" w:rsidRPr="00631E55" w14:paraId="57343B9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52E2F04" w14:textId="29AA2668"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 xml:space="preserve">Financiamiento de PN </w:t>
            </w:r>
            <w:r w:rsidR="004E0811">
              <w:rPr>
                <w:rFonts w:ascii="Arial" w:eastAsia="Times New Roman" w:hAnsi="Arial" w:cs="Arial"/>
                <w:sz w:val="16"/>
                <w:szCs w:val="16"/>
                <w:lang w:eastAsia="es-PE"/>
              </w:rPr>
              <w:t>consolidación/escalamiento</w:t>
            </w:r>
          </w:p>
        </w:tc>
        <w:tc>
          <w:tcPr>
            <w:tcW w:w="780" w:type="pct"/>
            <w:tcBorders>
              <w:top w:val="nil"/>
              <w:left w:val="nil"/>
              <w:bottom w:val="single" w:sz="4" w:space="0" w:color="auto"/>
              <w:right w:val="single" w:sz="4" w:space="0" w:color="auto"/>
            </w:tcBorders>
            <w:shd w:val="clear" w:color="auto" w:fill="auto"/>
            <w:noWrap/>
            <w:vAlign w:val="bottom"/>
            <w:hideMark/>
          </w:tcPr>
          <w:p w14:paraId="27CE5B70"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32969DE5"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1,050</w:t>
            </w:r>
          </w:p>
        </w:tc>
      </w:tr>
      <w:tr w:rsidR="001A7071" w:rsidRPr="00631E55" w14:paraId="3556F98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9DF3B85" w14:textId="46E6CBAF"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Fi</w:t>
            </w:r>
            <w:r w:rsidR="00FB39C5">
              <w:rPr>
                <w:rFonts w:ascii="Arial" w:eastAsia="Times New Roman" w:hAnsi="Arial" w:cs="Arial"/>
                <w:sz w:val="16"/>
                <w:szCs w:val="16"/>
                <w:lang w:eastAsia="es-PE"/>
              </w:rPr>
              <w:t>nanciamiento de PN de jóvenes</w:t>
            </w:r>
          </w:p>
        </w:tc>
        <w:tc>
          <w:tcPr>
            <w:tcW w:w="780" w:type="pct"/>
            <w:tcBorders>
              <w:top w:val="nil"/>
              <w:left w:val="nil"/>
              <w:bottom w:val="single" w:sz="4" w:space="0" w:color="auto"/>
              <w:right w:val="single" w:sz="4" w:space="0" w:color="auto"/>
            </w:tcBorders>
            <w:shd w:val="clear" w:color="auto" w:fill="auto"/>
            <w:noWrap/>
            <w:vAlign w:val="bottom"/>
            <w:hideMark/>
          </w:tcPr>
          <w:p w14:paraId="53FB161C"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628C243C"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70</w:t>
            </w:r>
          </w:p>
        </w:tc>
      </w:tr>
      <w:tr w:rsidR="001A7071" w:rsidRPr="00631E55" w14:paraId="7D34E70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4AE65F6"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Apoyo para revisión de PN por consultores especializados /e</w:t>
            </w:r>
          </w:p>
        </w:tc>
        <w:tc>
          <w:tcPr>
            <w:tcW w:w="780" w:type="pct"/>
            <w:tcBorders>
              <w:top w:val="nil"/>
              <w:left w:val="nil"/>
              <w:bottom w:val="single" w:sz="4" w:space="0" w:color="auto"/>
              <w:right w:val="single" w:sz="4" w:space="0" w:color="auto"/>
            </w:tcBorders>
            <w:shd w:val="clear" w:color="auto" w:fill="auto"/>
            <w:noWrap/>
            <w:vAlign w:val="bottom"/>
            <w:hideMark/>
          </w:tcPr>
          <w:p w14:paraId="118A6CA1"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Contratos</w:t>
            </w:r>
          </w:p>
        </w:tc>
        <w:tc>
          <w:tcPr>
            <w:tcW w:w="624" w:type="pct"/>
            <w:tcBorders>
              <w:top w:val="nil"/>
              <w:left w:val="nil"/>
              <w:bottom w:val="single" w:sz="4" w:space="0" w:color="auto"/>
              <w:right w:val="single" w:sz="4" w:space="0" w:color="auto"/>
            </w:tcBorders>
            <w:shd w:val="clear" w:color="auto" w:fill="auto"/>
            <w:noWrap/>
            <w:vAlign w:val="bottom"/>
            <w:hideMark/>
          </w:tcPr>
          <w:p w14:paraId="0676234D"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40</w:t>
            </w:r>
          </w:p>
        </w:tc>
      </w:tr>
      <w:tr w:rsidR="001A7071" w:rsidRPr="00631E55" w14:paraId="029CD84D"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1902899"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Comité Local de Asignación de Recursos (CLAR)</w:t>
            </w:r>
          </w:p>
        </w:tc>
        <w:tc>
          <w:tcPr>
            <w:tcW w:w="780" w:type="pct"/>
            <w:tcBorders>
              <w:top w:val="nil"/>
              <w:left w:val="nil"/>
              <w:bottom w:val="single" w:sz="4" w:space="0" w:color="auto"/>
              <w:right w:val="single" w:sz="4" w:space="0" w:color="auto"/>
            </w:tcBorders>
            <w:shd w:val="clear" w:color="auto" w:fill="auto"/>
            <w:noWrap/>
            <w:vAlign w:val="bottom"/>
            <w:hideMark/>
          </w:tcPr>
          <w:p w14:paraId="427257D0"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Talleres</w:t>
            </w:r>
          </w:p>
        </w:tc>
        <w:tc>
          <w:tcPr>
            <w:tcW w:w="624" w:type="pct"/>
            <w:tcBorders>
              <w:top w:val="nil"/>
              <w:left w:val="nil"/>
              <w:bottom w:val="single" w:sz="4" w:space="0" w:color="auto"/>
              <w:right w:val="single" w:sz="4" w:space="0" w:color="auto"/>
            </w:tcBorders>
            <w:shd w:val="clear" w:color="auto" w:fill="auto"/>
            <w:noWrap/>
            <w:vAlign w:val="bottom"/>
            <w:hideMark/>
          </w:tcPr>
          <w:p w14:paraId="379FA57F"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303</w:t>
            </w:r>
          </w:p>
        </w:tc>
      </w:tr>
      <w:tr w:rsidR="001A7071" w:rsidRPr="00631E55" w14:paraId="018D564D"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622A94F" w14:textId="06CE9FB4"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Asiste</w:t>
            </w:r>
            <w:r w:rsidR="00FB39C5">
              <w:rPr>
                <w:rFonts w:ascii="Arial" w:eastAsia="Times New Roman" w:hAnsi="Arial" w:cs="Arial"/>
                <w:sz w:val="16"/>
                <w:szCs w:val="16"/>
                <w:lang w:eastAsia="es-PE"/>
              </w:rPr>
              <w:t xml:space="preserve">ncia técnica del componente 2 </w:t>
            </w:r>
          </w:p>
        </w:tc>
        <w:tc>
          <w:tcPr>
            <w:tcW w:w="780" w:type="pct"/>
            <w:tcBorders>
              <w:top w:val="nil"/>
              <w:left w:val="nil"/>
              <w:bottom w:val="single" w:sz="4" w:space="0" w:color="auto"/>
              <w:right w:val="single" w:sz="4" w:space="0" w:color="auto"/>
            </w:tcBorders>
            <w:shd w:val="clear" w:color="auto" w:fill="auto"/>
            <w:noWrap/>
            <w:vAlign w:val="bottom"/>
            <w:hideMark/>
          </w:tcPr>
          <w:p w14:paraId="0AC62368"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E48FFE1"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1D03E7F7"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6346951"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Componente 2</w:t>
            </w:r>
          </w:p>
        </w:tc>
        <w:tc>
          <w:tcPr>
            <w:tcW w:w="780" w:type="pct"/>
            <w:tcBorders>
              <w:top w:val="nil"/>
              <w:left w:val="nil"/>
              <w:bottom w:val="single" w:sz="4" w:space="0" w:color="auto"/>
              <w:right w:val="single" w:sz="4" w:space="0" w:color="auto"/>
            </w:tcBorders>
            <w:shd w:val="clear" w:color="auto" w:fill="auto"/>
            <w:noWrap/>
            <w:vAlign w:val="bottom"/>
            <w:hideMark/>
          </w:tcPr>
          <w:p w14:paraId="43B91BBF"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2F6A5321"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bl>
    <w:p w14:paraId="39E6B371" w14:textId="77777777" w:rsidR="001A7071" w:rsidRDefault="001A7071" w:rsidP="006F0A34">
      <w:pPr>
        <w:rPr>
          <w:rFonts w:ascii="Arial" w:eastAsia="Times New Roman" w:hAnsi="Arial" w:cs="Arial"/>
          <w:b/>
          <w:bCs/>
          <w:lang w:eastAsia="es-PE"/>
        </w:rPr>
      </w:pPr>
    </w:p>
    <w:p w14:paraId="35090A95" w14:textId="77777777" w:rsidR="0085398F" w:rsidRDefault="0085398F">
      <w:pPr>
        <w:jc w:val="left"/>
        <w:rPr>
          <w:rFonts w:ascii="Arial" w:eastAsia="Times New Roman" w:hAnsi="Arial" w:cs="Arial"/>
          <w:b/>
          <w:bCs/>
          <w:lang w:eastAsia="es-PE"/>
        </w:rPr>
      </w:pPr>
      <w:r>
        <w:rPr>
          <w:rFonts w:ascii="Arial" w:eastAsia="Times New Roman" w:hAnsi="Arial" w:cs="Arial"/>
          <w:b/>
          <w:bCs/>
          <w:lang w:eastAsia="es-PE"/>
        </w:rPr>
        <w:br w:type="page"/>
      </w:r>
    </w:p>
    <w:p w14:paraId="627EBF2E" w14:textId="0C625FFC" w:rsidR="001A7071" w:rsidRDefault="001A7071" w:rsidP="006F0A34">
      <w:pPr>
        <w:rPr>
          <w:rFonts w:ascii="Arial" w:eastAsia="Times New Roman" w:hAnsi="Arial" w:cs="Arial"/>
          <w:b/>
          <w:bCs/>
          <w:lang w:eastAsia="es-PE"/>
        </w:rPr>
      </w:pPr>
      <w:r w:rsidRPr="00631E55">
        <w:rPr>
          <w:rFonts w:ascii="Arial" w:eastAsia="Times New Roman" w:hAnsi="Arial" w:cs="Arial"/>
          <w:b/>
          <w:bCs/>
          <w:lang w:eastAsia="es-PE"/>
        </w:rPr>
        <w:lastRenderedPageBreak/>
        <w:t>Componente 3. Desarrollo de capacidades y gestión del conocimiento</w:t>
      </w:r>
    </w:p>
    <w:tbl>
      <w:tblPr>
        <w:tblW w:w="4553" w:type="pct"/>
        <w:tblLayout w:type="fixed"/>
        <w:tblCellMar>
          <w:left w:w="70" w:type="dxa"/>
          <w:right w:w="70" w:type="dxa"/>
        </w:tblCellMar>
        <w:tblLook w:val="04A0" w:firstRow="1" w:lastRow="0" w:firstColumn="1" w:lastColumn="0" w:noHBand="0" w:noVBand="1"/>
      </w:tblPr>
      <w:tblGrid>
        <w:gridCol w:w="5782"/>
        <w:gridCol w:w="1254"/>
        <w:gridCol w:w="1003"/>
      </w:tblGrid>
      <w:tr w:rsidR="001A7071" w:rsidRPr="00631E55" w14:paraId="17E5288E" w14:textId="77777777" w:rsidTr="001A7071">
        <w:trPr>
          <w:trHeight w:val="204"/>
        </w:trPr>
        <w:tc>
          <w:tcPr>
            <w:tcW w:w="35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92C57"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Descripción de actividades</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14:paraId="4AA6DD45"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single" w:sz="4" w:space="0" w:color="auto"/>
              <w:left w:val="nil"/>
              <w:bottom w:val="single" w:sz="4" w:space="0" w:color="auto"/>
              <w:right w:val="single" w:sz="4" w:space="0" w:color="auto"/>
            </w:tcBorders>
            <w:shd w:val="clear" w:color="auto" w:fill="auto"/>
            <w:noWrap/>
            <w:vAlign w:val="bottom"/>
            <w:hideMark/>
          </w:tcPr>
          <w:p w14:paraId="7E838DD5"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Cantidades</w:t>
            </w:r>
          </w:p>
        </w:tc>
      </w:tr>
      <w:tr w:rsidR="001A7071" w:rsidRPr="00631E55" w14:paraId="088BB5E7" w14:textId="77777777" w:rsidTr="001A7071">
        <w:trPr>
          <w:trHeight w:val="204"/>
        </w:trPr>
        <w:tc>
          <w:tcPr>
            <w:tcW w:w="3596" w:type="pct"/>
            <w:vMerge/>
            <w:tcBorders>
              <w:top w:val="single" w:sz="4" w:space="0" w:color="auto"/>
              <w:left w:val="single" w:sz="4" w:space="0" w:color="auto"/>
              <w:bottom w:val="single" w:sz="4" w:space="0" w:color="auto"/>
              <w:right w:val="single" w:sz="4" w:space="0" w:color="auto"/>
            </w:tcBorders>
            <w:vAlign w:val="center"/>
            <w:hideMark/>
          </w:tcPr>
          <w:p w14:paraId="4D5192F2"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p>
        </w:tc>
        <w:tc>
          <w:tcPr>
            <w:tcW w:w="780" w:type="pct"/>
            <w:tcBorders>
              <w:top w:val="nil"/>
              <w:left w:val="nil"/>
              <w:bottom w:val="single" w:sz="4" w:space="0" w:color="auto"/>
              <w:right w:val="single" w:sz="4" w:space="0" w:color="auto"/>
            </w:tcBorders>
            <w:shd w:val="clear" w:color="auto" w:fill="auto"/>
            <w:noWrap/>
            <w:vAlign w:val="bottom"/>
            <w:hideMark/>
          </w:tcPr>
          <w:p w14:paraId="4D7F3311" w14:textId="434FDD59" w:rsidR="001A7071" w:rsidRPr="00631E55" w:rsidRDefault="00011C6B" w:rsidP="00AD4A1D">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4" w:type="pct"/>
            <w:tcBorders>
              <w:top w:val="nil"/>
              <w:left w:val="nil"/>
              <w:bottom w:val="single" w:sz="4" w:space="0" w:color="auto"/>
              <w:right w:val="single" w:sz="4" w:space="0" w:color="auto"/>
            </w:tcBorders>
            <w:shd w:val="clear" w:color="auto" w:fill="auto"/>
            <w:noWrap/>
            <w:vAlign w:val="bottom"/>
            <w:hideMark/>
          </w:tcPr>
          <w:p w14:paraId="23D6F542"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w:t>
            </w:r>
          </w:p>
        </w:tc>
      </w:tr>
      <w:tr w:rsidR="001A7071" w:rsidRPr="00631E55" w14:paraId="1A12D12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2CE18FC"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780" w:type="pct"/>
            <w:tcBorders>
              <w:top w:val="nil"/>
              <w:left w:val="nil"/>
              <w:bottom w:val="single" w:sz="4" w:space="0" w:color="auto"/>
              <w:right w:val="single" w:sz="4" w:space="0" w:color="auto"/>
            </w:tcBorders>
            <w:shd w:val="clear" w:color="auto" w:fill="auto"/>
            <w:noWrap/>
            <w:vAlign w:val="bottom"/>
            <w:hideMark/>
          </w:tcPr>
          <w:p w14:paraId="67A172FB"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37C4F5B4"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1A34D1BD"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EEED268"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A. Desarrollo de servicios de apoyo  (financieros y no financieros) a las cadenas de valor y acceso a mercados</w:t>
            </w:r>
          </w:p>
        </w:tc>
        <w:tc>
          <w:tcPr>
            <w:tcW w:w="780" w:type="pct"/>
            <w:tcBorders>
              <w:top w:val="nil"/>
              <w:left w:val="nil"/>
              <w:bottom w:val="single" w:sz="4" w:space="0" w:color="auto"/>
              <w:right w:val="single" w:sz="4" w:space="0" w:color="auto"/>
            </w:tcBorders>
            <w:shd w:val="clear" w:color="auto" w:fill="auto"/>
            <w:noWrap/>
            <w:vAlign w:val="bottom"/>
            <w:hideMark/>
          </w:tcPr>
          <w:p w14:paraId="0B0AC8AF"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37C1A071"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3D9637D2"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75F0C75"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1. Servicios Financieros</w:t>
            </w:r>
          </w:p>
        </w:tc>
        <w:tc>
          <w:tcPr>
            <w:tcW w:w="780" w:type="pct"/>
            <w:tcBorders>
              <w:top w:val="nil"/>
              <w:left w:val="nil"/>
              <w:bottom w:val="single" w:sz="4" w:space="0" w:color="auto"/>
              <w:right w:val="single" w:sz="4" w:space="0" w:color="auto"/>
            </w:tcBorders>
            <w:shd w:val="clear" w:color="auto" w:fill="auto"/>
            <w:noWrap/>
            <w:vAlign w:val="bottom"/>
            <w:hideMark/>
          </w:tcPr>
          <w:p w14:paraId="146DEBAD"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57F71966"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38F43C4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6E83DFE"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Fortalecimiento de servicios financieros y educación financiera</w:t>
            </w:r>
          </w:p>
        </w:tc>
        <w:tc>
          <w:tcPr>
            <w:tcW w:w="780" w:type="pct"/>
            <w:tcBorders>
              <w:top w:val="nil"/>
              <w:left w:val="nil"/>
              <w:bottom w:val="single" w:sz="4" w:space="0" w:color="auto"/>
              <w:right w:val="single" w:sz="4" w:space="0" w:color="auto"/>
            </w:tcBorders>
            <w:shd w:val="clear" w:color="auto" w:fill="auto"/>
            <w:noWrap/>
            <w:vAlign w:val="bottom"/>
            <w:hideMark/>
          </w:tcPr>
          <w:p w14:paraId="569F16C8"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Alianzas</w:t>
            </w:r>
          </w:p>
        </w:tc>
        <w:tc>
          <w:tcPr>
            <w:tcW w:w="624" w:type="pct"/>
            <w:tcBorders>
              <w:top w:val="nil"/>
              <w:left w:val="nil"/>
              <w:bottom w:val="single" w:sz="4" w:space="0" w:color="auto"/>
              <w:right w:val="single" w:sz="4" w:space="0" w:color="auto"/>
            </w:tcBorders>
            <w:shd w:val="clear" w:color="auto" w:fill="auto"/>
            <w:noWrap/>
            <w:vAlign w:val="bottom"/>
            <w:hideMark/>
          </w:tcPr>
          <w:p w14:paraId="3039EADF"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w:t>
            </w:r>
          </w:p>
        </w:tc>
      </w:tr>
      <w:tr w:rsidR="001A7071" w:rsidRPr="00631E55" w14:paraId="79ED3DA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CB99D1B"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Incentivo de capitalización para organizaciones con créditos en sus PN</w:t>
            </w:r>
          </w:p>
        </w:tc>
        <w:tc>
          <w:tcPr>
            <w:tcW w:w="780" w:type="pct"/>
            <w:tcBorders>
              <w:top w:val="nil"/>
              <w:left w:val="nil"/>
              <w:bottom w:val="single" w:sz="4" w:space="0" w:color="auto"/>
              <w:right w:val="single" w:sz="4" w:space="0" w:color="auto"/>
            </w:tcBorders>
            <w:shd w:val="clear" w:color="auto" w:fill="auto"/>
            <w:noWrap/>
            <w:vAlign w:val="bottom"/>
            <w:hideMark/>
          </w:tcPr>
          <w:p w14:paraId="47CCCD7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Incentivos</w:t>
            </w:r>
          </w:p>
        </w:tc>
        <w:tc>
          <w:tcPr>
            <w:tcW w:w="624" w:type="pct"/>
            <w:tcBorders>
              <w:top w:val="nil"/>
              <w:left w:val="nil"/>
              <w:bottom w:val="single" w:sz="4" w:space="0" w:color="auto"/>
              <w:right w:val="single" w:sz="4" w:space="0" w:color="auto"/>
            </w:tcBorders>
            <w:shd w:val="clear" w:color="auto" w:fill="auto"/>
            <w:noWrap/>
            <w:vAlign w:val="bottom"/>
            <w:hideMark/>
          </w:tcPr>
          <w:p w14:paraId="16F2C145"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100</w:t>
            </w:r>
          </w:p>
        </w:tc>
      </w:tr>
      <w:tr w:rsidR="000905CE" w:rsidRPr="00631E55" w14:paraId="14AF16C1"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tcPr>
          <w:p w14:paraId="4631345D" w14:textId="181D80F3" w:rsidR="000905CE" w:rsidRPr="00631E55" w:rsidRDefault="000905CE" w:rsidP="008A31C3">
            <w:pPr>
              <w:spacing w:after="0" w:line="240" w:lineRule="auto"/>
              <w:ind w:left="350"/>
              <w:jc w:val="left"/>
              <w:rPr>
                <w:rFonts w:ascii="Arial" w:eastAsia="Times New Roman" w:hAnsi="Arial" w:cs="Arial"/>
                <w:sz w:val="16"/>
                <w:szCs w:val="16"/>
                <w:lang w:eastAsia="es-PE"/>
              </w:rPr>
            </w:pPr>
            <w:r>
              <w:rPr>
                <w:rFonts w:ascii="Arial" w:hAnsi="Arial" w:cs="Arial"/>
                <w:sz w:val="16"/>
                <w:szCs w:val="16"/>
              </w:rPr>
              <w:t>Incentivo para organizaciones avanzadas vía crédito</w:t>
            </w:r>
          </w:p>
        </w:tc>
        <w:tc>
          <w:tcPr>
            <w:tcW w:w="780" w:type="pct"/>
            <w:tcBorders>
              <w:top w:val="nil"/>
              <w:left w:val="nil"/>
              <w:bottom w:val="single" w:sz="4" w:space="0" w:color="auto"/>
              <w:right w:val="single" w:sz="4" w:space="0" w:color="auto"/>
            </w:tcBorders>
            <w:shd w:val="clear" w:color="auto" w:fill="auto"/>
            <w:noWrap/>
            <w:vAlign w:val="bottom"/>
          </w:tcPr>
          <w:p w14:paraId="68B2B39E" w14:textId="3B9DA5D7" w:rsidR="000905CE" w:rsidRPr="00631E55" w:rsidRDefault="000905CE" w:rsidP="000905CE">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Incentivos</w:t>
            </w:r>
          </w:p>
        </w:tc>
        <w:tc>
          <w:tcPr>
            <w:tcW w:w="624" w:type="pct"/>
            <w:tcBorders>
              <w:top w:val="nil"/>
              <w:left w:val="nil"/>
              <w:bottom w:val="single" w:sz="4" w:space="0" w:color="auto"/>
              <w:right w:val="single" w:sz="4" w:space="0" w:color="auto"/>
            </w:tcBorders>
            <w:shd w:val="clear" w:color="auto" w:fill="auto"/>
            <w:noWrap/>
            <w:vAlign w:val="bottom"/>
          </w:tcPr>
          <w:p w14:paraId="2AA19A74" w14:textId="26AB4ECA" w:rsidR="000905CE" w:rsidRPr="00631E55" w:rsidRDefault="000905CE" w:rsidP="000905CE">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40</w:t>
            </w:r>
          </w:p>
        </w:tc>
      </w:tr>
      <w:tr w:rsidR="000905CE" w:rsidRPr="00631E55" w14:paraId="0CDBB80A"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tcPr>
          <w:p w14:paraId="4EB08713" w14:textId="3EE8B1C2" w:rsidR="000905CE" w:rsidRPr="00631E55" w:rsidRDefault="000905CE" w:rsidP="008A31C3">
            <w:pPr>
              <w:spacing w:after="0" w:line="240" w:lineRule="auto"/>
              <w:ind w:left="350"/>
              <w:jc w:val="left"/>
              <w:rPr>
                <w:rFonts w:ascii="Arial" w:eastAsia="Times New Roman" w:hAnsi="Arial" w:cs="Arial"/>
                <w:sz w:val="16"/>
                <w:szCs w:val="16"/>
                <w:lang w:eastAsia="es-PE"/>
              </w:rPr>
            </w:pPr>
            <w:r>
              <w:rPr>
                <w:rFonts w:ascii="Arial" w:hAnsi="Arial" w:cs="Arial"/>
                <w:sz w:val="16"/>
                <w:szCs w:val="16"/>
              </w:rPr>
              <w:t>Incentivo para organizaciones en consolidación vía ahorro</w:t>
            </w:r>
          </w:p>
        </w:tc>
        <w:tc>
          <w:tcPr>
            <w:tcW w:w="780" w:type="pct"/>
            <w:tcBorders>
              <w:top w:val="nil"/>
              <w:left w:val="nil"/>
              <w:bottom w:val="single" w:sz="4" w:space="0" w:color="auto"/>
              <w:right w:val="single" w:sz="4" w:space="0" w:color="auto"/>
            </w:tcBorders>
            <w:shd w:val="clear" w:color="auto" w:fill="auto"/>
            <w:noWrap/>
            <w:vAlign w:val="bottom"/>
          </w:tcPr>
          <w:p w14:paraId="653AD45E" w14:textId="58AFFF36" w:rsidR="000905CE" w:rsidRPr="00631E55" w:rsidRDefault="000905CE" w:rsidP="000905CE">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Incentivos</w:t>
            </w:r>
          </w:p>
        </w:tc>
        <w:tc>
          <w:tcPr>
            <w:tcW w:w="624" w:type="pct"/>
            <w:tcBorders>
              <w:top w:val="nil"/>
              <w:left w:val="nil"/>
              <w:bottom w:val="single" w:sz="4" w:space="0" w:color="auto"/>
              <w:right w:val="single" w:sz="4" w:space="0" w:color="auto"/>
            </w:tcBorders>
            <w:shd w:val="clear" w:color="auto" w:fill="auto"/>
            <w:noWrap/>
            <w:vAlign w:val="bottom"/>
          </w:tcPr>
          <w:p w14:paraId="1CF20CA4" w14:textId="17E8A0A7" w:rsidR="000905CE" w:rsidRPr="00631E55" w:rsidRDefault="000905CE" w:rsidP="000905CE">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60</w:t>
            </w:r>
          </w:p>
        </w:tc>
      </w:tr>
      <w:tr w:rsidR="001A7071" w:rsidRPr="00631E55" w14:paraId="66591BEC"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D62CB05"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Apoyo técnico para proveedores de insumos que brindan créditos comerciales</w:t>
            </w:r>
          </w:p>
        </w:tc>
        <w:tc>
          <w:tcPr>
            <w:tcW w:w="780" w:type="pct"/>
            <w:tcBorders>
              <w:top w:val="nil"/>
              <w:left w:val="nil"/>
              <w:bottom w:val="single" w:sz="4" w:space="0" w:color="auto"/>
              <w:right w:val="single" w:sz="4" w:space="0" w:color="auto"/>
            </w:tcBorders>
            <w:shd w:val="clear" w:color="auto" w:fill="auto"/>
            <w:noWrap/>
            <w:vAlign w:val="bottom"/>
            <w:hideMark/>
          </w:tcPr>
          <w:p w14:paraId="72133DD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Asisten técnica</w:t>
            </w:r>
          </w:p>
        </w:tc>
        <w:tc>
          <w:tcPr>
            <w:tcW w:w="624" w:type="pct"/>
            <w:tcBorders>
              <w:top w:val="nil"/>
              <w:left w:val="nil"/>
              <w:bottom w:val="single" w:sz="4" w:space="0" w:color="auto"/>
              <w:right w:val="single" w:sz="4" w:space="0" w:color="auto"/>
            </w:tcBorders>
            <w:shd w:val="clear" w:color="auto" w:fill="auto"/>
            <w:noWrap/>
            <w:vAlign w:val="bottom"/>
            <w:hideMark/>
          </w:tcPr>
          <w:p w14:paraId="6737E50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w:t>
            </w:r>
          </w:p>
        </w:tc>
      </w:tr>
      <w:tr w:rsidR="001A7071" w:rsidRPr="00631E55" w14:paraId="5802795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3910E4C"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Creación y fortalecimiento de UNICAS</w:t>
            </w:r>
          </w:p>
        </w:tc>
        <w:tc>
          <w:tcPr>
            <w:tcW w:w="780" w:type="pct"/>
            <w:tcBorders>
              <w:top w:val="nil"/>
              <w:left w:val="nil"/>
              <w:bottom w:val="single" w:sz="4" w:space="0" w:color="auto"/>
              <w:right w:val="single" w:sz="4" w:space="0" w:color="auto"/>
            </w:tcBorders>
            <w:shd w:val="clear" w:color="auto" w:fill="auto"/>
            <w:noWrap/>
            <w:vAlign w:val="bottom"/>
            <w:hideMark/>
          </w:tcPr>
          <w:p w14:paraId="6EDE19C0"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598ED807"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100</w:t>
            </w:r>
          </w:p>
        </w:tc>
      </w:tr>
      <w:tr w:rsidR="001A7071" w:rsidRPr="00631E55" w14:paraId="6DAE876A"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1F678B7"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Fondo de incentivos para UNICAS</w:t>
            </w:r>
          </w:p>
        </w:tc>
        <w:tc>
          <w:tcPr>
            <w:tcW w:w="780" w:type="pct"/>
            <w:tcBorders>
              <w:top w:val="nil"/>
              <w:left w:val="nil"/>
              <w:bottom w:val="single" w:sz="4" w:space="0" w:color="auto"/>
              <w:right w:val="single" w:sz="4" w:space="0" w:color="auto"/>
            </w:tcBorders>
            <w:shd w:val="clear" w:color="auto" w:fill="auto"/>
            <w:noWrap/>
            <w:vAlign w:val="bottom"/>
            <w:hideMark/>
          </w:tcPr>
          <w:p w14:paraId="1781EA76"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6E0C6C95"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100</w:t>
            </w:r>
          </w:p>
        </w:tc>
      </w:tr>
      <w:tr w:rsidR="001A7071" w:rsidRPr="00631E55" w14:paraId="6E8CA412"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B8DCDF0"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Articulación con companias de tecnología financiera FINTECH</w:t>
            </w:r>
          </w:p>
        </w:tc>
        <w:tc>
          <w:tcPr>
            <w:tcW w:w="780" w:type="pct"/>
            <w:tcBorders>
              <w:top w:val="nil"/>
              <w:left w:val="nil"/>
              <w:bottom w:val="single" w:sz="4" w:space="0" w:color="auto"/>
              <w:right w:val="single" w:sz="4" w:space="0" w:color="auto"/>
            </w:tcBorders>
            <w:shd w:val="clear" w:color="auto" w:fill="auto"/>
            <w:noWrap/>
            <w:vAlign w:val="bottom"/>
            <w:hideMark/>
          </w:tcPr>
          <w:p w14:paraId="6A2267B2"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Asistencia Técnica</w:t>
            </w:r>
          </w:p>
        </w:tc>
        <w:tc>
          <w:tcPr>
            <w:tcW w:w="624" w:type="pct"/>
            <w:tcBorders>
              <w:top w:val="nil"/>
              <w:left w:val="nil"/>
              <w:bottom w:val="single" w:sz="4" w:space="0" w:color="auto"/>
              <w:right w:val="single" w:sz="4" w:space="0" w:color="auto"/>
            </w:tcBorders>
            <w:shd w:val="clear" w:color="auto" w:fill="auto"/>
            <w:noWrap/>
            <w:vAlign w:val="bottom"/>
            <w:hideMark/>
          </w:tcPr>
          <w:p w14:paraId="44F10D0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w:t>
            </w:r>
          </w:p>
        </w:tc>
      </w:tr>
      <w:tr w:rsidR="001A7071" w:rsidRPr="00631E55" w14:paraId="530E301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47F3609"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Elaboración reglamento del Fondo Revolvente y capacitación</w:t>
            </w:r>
          </w:p>
        </w:tc>
        <w:tc>
          <w:tcPr>
            <w:tcW w:w="780" w:type="pct"/>
            <w:tcBorders>
              <w:top w:val="nil"/>
              <w:left w:val="nil"/>
              <w:bottom w:val="single" w:sz="4" w:space="0" w:color="auto"/>
              <w:right w:val="single" w:sz="4" w:space="0" w:color="auto"/>
            </w:tcBorders>
            <w:shd w:val="clear" w:color="auto" w:fill="auto"/>
            <w:noWrap/>
            <w:vAlign w:val="bottom"/>
            <w:hideMark/>
          </w:tcPr>
          <w:p w14:paraId="3F48B589"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369206F"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098DFB2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257E687"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Fondo de incentivos para fondos revolventes</w:t>
            </w:r>
          </w:p>
        </w:tc>
        <w:tc>
          <w:tcPr>
            <w:tcW w:w="780" w:type="pct"/>
            <w:tcBorders>
              <w:top w:val="nil"/>
              <w:left w:val="nil"/>
              <w:bottom w:val="single" w:sz="4" w:space="0" w:color="auto"/>
              <w:right w:val="single" w:sz="4" w:space="0" w:color="auto"/>
            </w:tcBorders>
            <w:shd w:val="clear" w:color="auto" w:fill="auto"/>
            <w:noWrap/>
            <w:vAlign w:val="bottom"/>
            <w:hideMark/>
          </w:tcPr>
          <w:p w14:paraId="6133B2C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Transferencias</w:t>
            </w:r>
          </w:p>
        </w:tc>
        <w:tc>
          <w:tcPr>
            <w:tcW w:w="624" w:type="pct"/>
            <w:tcBorders>
              <w:top w:val="nil"/>
              <w:left w:val="nil"/>
              <w:bottom w:val="single" w:sz="4" w:space="0" w:color="auto"/>
              <w:right w:val="single" w:sz="4" w:space="0" w:color="auto"/>
            </w:tcBorders>
            <w:shd w:val="clear" w:color="auto" w:fill="auto"/>
            <w:noWrap/>
            <w:vAlign w:val="bottom"/>
            <w:hideMark/>
          </w:tcPr>
          <w:p w14:paraId="175DEE5C"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100</w:t>
            </w:r>
          </w:p>
        </w:tc>
      </w:tr>
      <w:tr w:rsidR="001A7071" w:rsidRPr="00631E55" w14:paraId="42CEB11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6E86501"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3C77916F"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52132065"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792354D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E6B7BA5"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2. Servicios No Financieros</w:t>
            </w:r>
          </w:p>
        </w:tc>
        <w:tc>
          <w:tcPr>
            <w:tcW w:w="780" w:type="pct"/>
            <w:tcBorders>
              <w:top w:val="nil"/>
              <w:left w:val="nil"/>
              <w:bottom w:val="single" w:sz="4" w:space="0" w:color="auto"/>
              <w:right w:val="single" w:sz="4" w:space="0" w:color="auto"/>
            </w:tcBorders>
            <w:shd w:val="clear" w:color="auto" w:fill="auto"/>
            <w:noWrap/>
            <w:vAlign w:val="bottom"/>
            <w:hideMark/>
          </w:tcPr>
          <w:p w14:paraId="4C7331B2"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7A4661D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2E56A4A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B7A5B59"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Encadenamientos productivos</w:t>
            </w:r>
          </w:p>
        </w:tc>
        <w:tc>
          <w:tcPr>
            <w:tcW w:w="780" w:type="pct"/>
            <w:tcBorders>
              <w:top w:val="nil"/>
              <w:left w:val="nil"/>
              <w:bottom w:val="single" w:sz="4" w:space="0" w:color="auto"/>
              <w:right w:val="single" w:sz="4" w:space="0" w:color="auto"/>
            </w:tcBorders>
            <w:shd w:val="clear" w:color="auto" w:fill="auto"/>
            <w:noWrap/>
            <w:vAlign w:val="bottom"/>
            <w:hideMark/>
          </w:tcPr>
          <w:p w14:paraId="000F5BCC"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8415B4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73B7B372"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CF7928E"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Registro de organizaciones para certificaciones /a</w:t>
            </w:r>
          </w:p>
        </w:tc>
        <w:tc>
          <w:tcPr>
            <w:tcW w:w="780" w:type="pct"/>
            <w:tcBorders>
              <w:top w:val="nil"/>
              <w:left w:val="nil"/>
              <w:bottom w:val="single" w:sz="4" w:space="0" w:color="auto"/>
              <w:right w:val="single" w:sz="4" w:space="0" w:color="auto"/>
            </w:tcBorders>
            <w:shd w:val="clear" w:color="auto" w:fill="auto"/>
            <w:noWrap/>
            <w:vAlign w:val="bottom"/>
            <w:hideMark/>
          </w:tcPr>
          <w:p w14:paraId="50BE1D0A"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286CDF1A"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2DBEB863"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96C15CC"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Fortalecimiento de capacidades e incentivos para proveedores de servicios locales</w:t>
            </w:r>
          </w:p>
        </w:tc>
        <w:tc>
          <w:tcPr>
            <w:tcW w:w="780" w:type="pct"/>
            <w:tcBorders>
              <w:top w:val="nil"/>
              <w:left w:val="nil"/>
              <w:bottom w:val="single" w:sz="4" w:space="0" w:color="auto"/>
              <w:right w:val="single" w:sz="4" w:space="0" w:color="auto"/>
            </w:tcBorders>
            <w:shd w:val="clear" w:color="auto" w:fill="auto"/>
            <w:noWrap/>
            <w:vAlign w:val="bottom"/>
            <w:hideMark/>
          </w:tcPr>
          <w:p w14:paraId="728D16D6"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Incentivos</w:t>
            </w:r>
          </w:p>
        </w:tc>
        <w:tc>
          <w:tcPr>
            <w:tcW w:w="624" w:type="pct"/>
            <w:tcBorders>
              <w:top w:val="nil"/>
              <w:left w:val="nil"/>
              <w:bottom w:val="single" w:sz="4" w:space="0" w:color="auto"/>
              <w:right w:val="single" w:sz="4" w:space="0" w:color="auto"/>
            </w:tcBorders>
            <w:shd w:val="clear" w:color="auto" w:fill="auto"/>
            <w:noWrap/>
            <w:vAlign w:val="bottom"/>
            <w:hideMark/>
          </w:tcPr>
          <w:p w14:paraId="29B206E1"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100</w:t>
            </w:r>
          </w:p>
        </w:tc>
      </w:tr>
      <w:tr w:rsidR="001A7071" w:rsidRPr="00631E55" w14:paraId="58527F1A"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8B46EDB"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Acceso a mercados y promoción comercial (ferias en mercados locales)</w:t>
            </w:r>
          </w:p>
        </w:tc>
        <w:tc>
          <w:tcPr>
            <w:tcW w:w="780" w:type="pct"/>
            <w:tcBorders>
              <w:top w:val="nil"/>
              <w:left w:val="nil"/>
              <w:bottom w:val="single" w:sz="4" w:space="0" w:color="auto"/>
              <w:right w:val="single" w:sz="4" w:space="0" w:color="auto"/>
            </w:tcBorders>
            <w:shd w:val="clear" w:color="auto" w:fill="auto"/>
            <w:noWrap/>
            <w:vAlign w:val="bottom"/>
            <w:hideMark/>
          </w:tcPr>
          <w:p w14:paraId="0D0D869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5AF08606"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0846D3DC"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FE2EA00"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Participación en ferias con organizaciones con potencial de crecimiento /b</w:t>
            </w:r>
          </w:p>
        </w:tc>
        <w:tc>
          <w:tcPr>
            <w:tcW w:w="780" w:type="pct"/>
            <w:tcBorders>
              <w:top w:val="nil"/>
              <w:left w:val="nil"/>
              <w:bottom w:val="single" w:sz="4" w:space="0" w:color="auto"/>
              <w:right w:val="single" w:sz="4" w:space="0" w:color="auto"/>
            </w:tcBorders>
            <w:shd w:val="clear" w:color="auto" w:fill="auto"/>
            <w:noWrap/>
            <w:vAlign w:val="bottom"/>
            <w:hideMark/>
          </w:tcPr>
          <w:p w14:paraId="6F37EEDE"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4FD3B801"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6336F1E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03A5C11"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79EAB40A"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3C09E8DB"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674E3B97"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DEAE450"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4745B025"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57836889"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422BF39E"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F50F84E"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B. Gestión del Conocimiento</w:t>
            </w:r>
          </w:p>
        </w:tc>
        <w:tc>
          <w:tcPr>
            <w:tcW w:w="780" w:type="pct"/>
            <w:tcBorders>
              <w:top w:val="nil"/>
              <w:left w:val="nil"/>
              <w:bottom w:val="single" w:sz="4" w:space="0" w:color="auto"/>
              <w:right w:val="single" w:sz="4" w:space="0" w:color="auto"/>
            </w:tcBorders>
            <w:shd w:val="clear" w:color="auto" w:fill="auto"/>
            <w:noWrap/>
            <w:vAlign w:val="bottom"/>
            <w:hideMark/>
          </w:tcPr>
          <w:p w14:paraId="2052AA1F"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1E551C5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0BA1FF0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B2DC3F9"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Desarrollo de estudios y levantamiento de información estratégica</w:t>
            </w:r>
          </w:p>
        </w:tc>
        <w:tc>
          <w:tcPr>
            <w:tcW w:w="780" w:type="pct"/>
            <w:tcBorders>
              <w:top w:val="nil"/>
              <w:left w:val="nil"/>
              <w:bottom w:val="single" w:sz="4" w:space="0" w:color="auto"/>
              <w:right w:val="single" w:sz="4" w:space="0" w:color="auto"/>
            </w:tcBorders>
            <w:shd w:val="clear" w:color="auto" w:fill="auto"/>
            <w:noWrap/>
            <w:vAlign w:val="bottom"/>
            <w:hideMark/>
          </w:tcPr>
          <w:p w14:paraId="15C3FD8D"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1AE2D8C0"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6</w:t>
            </w:r>
          </w:p>
        </w:tc>
      </w:tr>
      <w:tr w:rsidR="001A7071" w:rsidRPr="00631E55" w14:paraId="3F7360F2"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0C0F7F2"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Desarrollo de metodologías y caja de herramientas</w:t>
            </w:r>
          </w:p>
        </w:tc>
        <w:tc>
          <w:tcPr>
            <w:tcW w:w="780" w:type="pct"/>
            <w:tcBorders>
              <w:top w:val="nil"/>
              <w:left w:val="nil"/>
              <w:bottom w:val="single" w:sz="4" w:space="0" w:color="auto"/>
              <w:right w:val="single" w:sz="4" w:space="0" w:color="auto"/>
            </w:tcBorders>
            <w:shd w:val="clear" w:color="auto" w:fill="auto"/>
            <w:noWrap/>
            <w:vAlign w:val="bottom"/>
            <w:hideMark/>
          </w:tcPr>
          <w:p w14:paraId="65F4E14B"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E73E70A"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4BA7E4E7"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85AF68F"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Programa formación on line juventud y emprendedurismo</w:t>
            </w:r>
          </w:p>
        </w:tc>
        <w:tc>
          <w:tcPr>
            <w:tcW w:w="780" w:type="pct"/>
            <w:tcBorders>
              <w:top w:val="nil"/>
              <w:left w:val="nil"/>
              <w:bottom w:val="single" w:sz="4" w:space="0" w:color="auto"/>
              <w:right w:val="single" w:sz="4" w:space="0" w:color="auto"/>
            </w:tcBorders>
            <w:shd w:val="clear" w:color="auto" w:fill="auto"/>
            <w:noWrap/>
            <w:vAlign w:val="bottom"/>
            <w:hideMark/>
          </w:tcPr>
          <w:p w14:paraId="64B1B333"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103490E9"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0154CBA1"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3055CD8"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Sistematización de experiencias y aprendizajes y publicaciones /c</w:t>
            </w:r>
          </w:p>
        </w:tc>
        <w:tc>
          <w:tcPr>
            <w:tcW w:w="780" w:type="pct"/>
            <w:tcBorders>
              <w:top w:val="nil"/>
              <w:left w:val="nil"/>
              <w:bottom w:val="single" w:sz="4" w:space="0" w:color="auto"/>
              <w:right w:val="single" w:sz="4" w:space="0" w:color="auto"/>
            </w:tcBorders>
            <w:shd w:val="clear" w:color="auto" w:fill="auto"/>
            <w:noWrap/>
            <w:vAlign w:val="bottom"/>
            <w:hideMark/>
          </w:tcPr>
          <w:p w14:paraId="7FC785A9"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Contratos</w:t>
            </w:r>
          </w:p>
        </w:tc>
        <w:tc>
          <w:tcPr>
            <w:tcW w:w="624" w:type="pct"/>
            <w:tcBorders>
              <w:top w:val="nil"/>
              <w:left w:val="nil"/>
              <w:bottom w:val="single" w:sz="4" w:space="0" w:color="auto"/>
              <w:right w:val="single" w:sz="4" w:space="0" w:color="auto"/>
            </w:tcBorders>
            <w:shd w:val="clear" w:color="auto" w:fill="auto"/>
            <w:noWrap/>
            <w:vAlign w:val="bottom"/>
            <w:hideMark/>
          </w:tcPr>
          <w:p w14:paraId="245F9145"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w:t>
            </w:r>
          </w:p>
        </w:tc>
      </w:tr>
      <w:tr w:rsidR="001A7071" w:rsidRPr="00631E55" w14:paraId="7D51C737"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D147E83"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Rutas de aprendizaje, pasantías para productores líderes (Nacional e Internacional) /d</w:t>
            </w:r>
          </w:p>
        </w:tc>
        <w:tc>
          <w:tcPr>
            <w:tcW w:w="780" w:type="pct"/>
            <w:tcBorders>
              <w:top w:val="nil"/>
              <w:left w:val="nil"/>
              <w:bottom w:val="single" w:sz="4" w:space="0" w:color="auto"/>
              <w:right w:val="single" w:sz="4" w:space="0" w:color="auto"/>
            </w:tcBorders>
            <w:shd w:val="clear" w:color="auto" w:fill="auto"/>
            <w:noWrap/>
            <w:vAlign w:val="bottom"/>
            <w:hideMark/>
          </w:tcPr>
          <w:p w14:paraId="064622B7"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Rutas</w:t>
            </w:r>
          </w:p>
        </w:tc>
        <w:tc>
          <w:tcPr>
            <w:tcW w:w="624" w:type="pct"/>
            <w:tcBorders>
              <w:top w:val="nil"/>
              <w:left w:val="nil"/>
              <w:bottom w:val="single" w:sz="4" w:space="0" w:color="auto"/>
              <w:right w:val="single" w:sz="4" w:space="0" w:color="auto"/>
            </w:tcBorders>
            <w:shd w:val="clear" w:color="auto" w:fill="auto"/>
            <w:noWrap/>
            <w:vAlign w:val="bottom"/>
            <w:hideMark/>
          </w:tcPr>
          <w:p w14:paraId="4BAE6B28"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9</w:t>
            </w:r>
          </w:p>
        </w:tc>
      </w:tr>
      <w:tr w:rsidR="001A7071" w:rsidRPr="00631E55" w14:paraId="0FBA52E7"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5547DDE"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Programas de liderazgo de mujeres y jóvenes /e</w:t>
            </w:r>
          </w:p>
        </w:tc>
        <w:tc>
          <w:tcPr>
            <w:tcW w:w="780" w:type="pct"/>
            <w:tcBorders>
              <w:top w:val="nil"/>
              <w:left w:val="nil"/>
              <w:bottom w:val="single" w:sz="4" w:space="0" w:color="auto"/>
              <w:right w:val="single" w:sz="4" w:space="0" w:color="auto"/>
            </w:tcBorders>
            <w:shd w:val="clear" w:color="auto" w:fill="auto"/>
            <w:noWrap/>
            <w:vAlign w:val="bottom"/>
            <w:hideMark/>
          </w:tcPr>
          <w:p w14:paraId="556D9546"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Talleres</w:t>
            </w:r>
          </w:p>
        </w:tc>
        <w:tc>
          <w:tcPr>
            <w:tcW w:w="624" w:type="pct"/>
            <w:tcBorders>
              <w:top w:val="nil"/>
              <w:left w:val="nil"/>
              <w:bottom w:val="single" w:sz="4" w:space="0" w:color="auto"/>
              <w:right w:val="single" w:sz="4" w:space="0" w:color="auto"/>
            </w:tcBorders>
            <w:shd w:val="clear" w:color="auto" w:fill="auto"/>
            <w:noWrap/>
            <w:vAlign w:val="bottom"/>
            <w:hideMark/>
          </w:tcPr>
          <w:p w14:paraId="68048049"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6</w:t>
            </w:r>
          </w:p>
        </w:tc>
      </w:tr>
      <w:tr w:rsidR="001A7071" w:rsidRPr="00631E55" w14:paraId="7878CFBE"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A0B2E59"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Estudio de linea base</w:t>
            </w:r>
          </w:p>
        </w:tc>
        <w:tc>
          <w:tcPr>
            <w:tcW w:w="780" w:type="pct"/>
            <w:tcBorders>
              <w:top w:val="nil"/>
              <w:left w:val="nil"/>
              <w:bottom w:val="single" w:sz="4" w:space="0" w:color="auto"/>
              <w:right w:val="single" w:sz="4" w:space="0" w:color="auto"/>
            </w:tcBorders>
            <w:shd w:val="clear" w:color="auto" w:fill="auto"/>
            <w:noWrap/>
            <w:vAlign w:val="bottom"/>
            <w:hideMark/>
          </w:tcPr>
          <w:p w14:paraId="19FE02A5"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40B84696"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0EF82A0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DC69167"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Evaluación de medio término</w:t>
            </w:r>
          </w:p>
        </w:tc>
        <w:tc>
          <w:tcPr>
            <w:tcW w:w="780" w:type="pct"/>
            <w:tcBorders>
              <w:top w:val="nil"/>
              <w:left w:val="nil"/>
              <w:bottom w:val="single" w:sz="4" w:space="0" w:color="auto"/>
              <w:right w:val="single" w:sz="4" w:space="0" w:color="auto"/>
            </w:tcBorders>
            <w:shd w:val="clear" w:color="auto" w:fill="auto"/>
            <w:noWrap/>
            <w:vAlign w:val="bottom"/>
            <w:hideMark/>
          </w:tcPr>
          <w:p w14:paraId="55C4ED1D"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EC9636C"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77D7720C"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171623A"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Evaluación terminal del proyecto</w:t>
            </w:r>
          </w:p>
        </w:tc>
        <w:tc>
          <w:tcPr>
            <w:tcW w:w="780" w:type="pct"/>
            <w:tcBorders>
              <w:top w:val="nil"/>
              <w:left w:val="nil"/>
              <w:bottom w:val="single" w:sz="4" w:space="0" w:color="auto"/>
              <w:right w:val="single" w:sz="4" w:space="0" w:color="auto"/>
            </w:tcBorders>
            <w:shd w:val="clear" w:color="auto" w:fill="auto"/>
            <w:noWrap/>
            <w:vAlign w:val="bottom"/>
            <w:hideMark/>
          </w:tcPr>
          <w:p w14:paraId="55D2256F"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9F2EF68"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703A9DF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F3F2D93"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Estudios evaluativos</w:t>
            </w:r>
          </w:p>
        </w:tc>
        <w:tc>
          <w:tcPr>
            <w:tcW w:w="780" w:type="pct"/>
            <w:tcBorders>
              <w:top w:val="nil"/>
              <w:left w:val="nil"/>
              <w:bottom w:val="single" w:sz="4" w:space="0" w:color="auto"/>
              <w:right w:val="single" w:sz="4" w:space="0" w:color="auto"/>
            </w:tcBorders>
            <w:shd w:val="clear" w:color="auto" w:fill="auto"/>
            <w:noWrap/>
            <w:vAlign w:val="bottom"/>
            <w:hideMark/>
          </w:tcPr>
          <w:p w14:paraId="55C4139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5E2FF0ED"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w:t>
            </w:r>
          </w:p>
        </w:tc>
      </w:tr>
      <w:tr w:rsidR="001A7071" w:rsidRPr="00631E55" w14:paraId="0FB1C8C1"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3CB2630"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Digitalización de instrumentos de PSE y de pagos de PN y PGRN</w:t>
            </w:r>
          </w:p>
        </w:tc>
        <w:tc>
          <w:tcPr>
            <w:tcW w:w="780" w:type="pct"/>
            <w:tcBorders>
              <w:top w:val="nil"/>
              <w:left w:val="nil"/>
              <w:bottom w:val="single" w:sz="4" w:space="0" w:color="auto"/>
              <w:right w:val="single" w:sz="4" w:space="0" w:color="auto"/>
            </w:tcBorders>
            <w:shd w:val="clear" w:color="auto" w:fill="auto"/>
            <w:noWrap/>
            <w:vAlign w:val="bottom"/>
            <w:hideMark/>
          </w:tcPr>
          <w:p w14:paraId="7384B2E9"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44D08CAE"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3DFA4FD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26F49EA" w14:textId="77777777" w:rsidR="001A7071" w:rsidRPr="00631E55" w:rsidRDefault="001A7071" w:rsidP="00AD4A1D">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Capacitación del Equipo en S&amp;E y temas de género, medio ambiente</w:t>
            </w:r>
          </w:p>
        </w:tc>
        <w:tc>
          <w:tcPr>
            <w:tcW w:w="780" w:type="pct"/>
            <w:tcBorders>
              <w:top w:val="nil"/>
              <w:left w:val="nil"/>
              <w:bottom w:val="single" w:sz="4" w:space="0" w:color="auto"/>
              <w:right w:val="single" w:sz="4" w:space="0" w:color="auto"/>
            </w:tcBorders>
            <w:shd w:val="clear" w:color="auto" w:fill="auto"/>
            <w:noWrap/>
            <w:vAlign w:val="bottom"/>
            <w:hideMark/>
          </w:tcPr>
          <w:p w14:paraId="72735984" w14:textId="77777777" w:rsidR="001A7071" w:rsidRPr="00631E55" w:rsidRDefault="001A7071" w:rsidP="00AD4A1D">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Talleres</w:t>
            </w:r>
          </w:p>
        </w:tc>
        <w:tc>
          <w:tcPr>
            <w:tcW w:w="624" w:type="pct"/>
            <w:tcBorders>
              <w:top w:val="nil"/>
              <w:left w:val="nil"/>
              <w:bottom w:val="single" w:sz="4" w:space="0" w:color="auto"/>
              <w:right w:val="single" w:sz="4" w:space="0" w:color="auto"/>
            </w:tcBorders>
            <w:shd w:val="clear" w:color="auto" w:fill="auto"/>
            <w:noWrap/>
            <w:vAlign w:val="bottom"/>
            <w:hideMark/>
          </w:tcPr>
          <w:p w14:paraId="4E3E100B" w14:textId="77777777" w:rsidR="001A7071" w:rsidRPr="00631E55" w:rsidRDefault="001A7071" w:rsidP="00AD4A1D">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w:t>
            </w:r>
          </w:p>
        </w:tc>
      </w:tr>
      <w:tr w:rsidR="001A7071" w:rsidRPr="00631E55" w14:paraId="658E966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6D5966A"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0AF839E7"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FD1FAC7"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4A85DA3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A2D0633" w14:textId="77777777" w:rsidR="001A7071" w:rsidRPr="00631E55" w:rsidRDefault="001A7071" w:rsidP="00AD4A1D">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Componente 3</w:t>
            </w:r>
          </w:p>
        </w:tc>
        <w:tc>
          <w:tcPr>
            <w:tcW w:w="780" w:type="pct"/>
            <w:tcBorders>
              <w:top w:val="nil"/>
              <w:left w:val="nil"/>
              <w:bottom w:val="single" w:sz="4" w:space="0" w:color="auto"/>
              <w:right w:val="single" w:sz="4" w:space="0" w:color="auto"/>
            </w:tcBorders>
            <w:shd w:val="clear" w:color="auto" w:fill="auto"/>
            <w:noWrap/>
            <w:vAlign w:val="bottom"/>
            <w:hideMark/>
          </w:tcPr>
          <w:p w14:paraId="1C539404" w14:textId="77777777" w:rsidR="001A7071" w:rsidRPr="00631E55" w:rsidRDefault="001A7071" w:rsidP="00AD4A1D">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4D622DDA" w14:textId="77777777" w:rsidR="001A7071" w:rsidRPr="00631E55" w:rsidRDefault="001A7071" w:rsidP="00AD4A1D">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bl>
    <w:p w14:paraId="0C11378A" w14:textId="77777777" w:rsidR="001A7071" w:rsidRDefault="001A7071" w:rsidP="006F0A34"/>
    <w:p w14:paraId="2BCC06A2" w14:textId="77777777" w:rsidR="0085398F" w:rsidRDefault="0085398F">
      <w:pPr>
        <w:jc w:val="left"/>
        <w:rPr>
          <w:rFonts w:ascii="Arial" w:eastAsia="Times New Roman" w:hAnsi="Arial" w:cs="Arial"/>
          <w:b/>
          <w:bCs/>
          <w:lang w:eastAsia="es-PE"/>
        </w:rPr>
      </w:pPr>
      <w:r>
        <w:rPr>
          <w:rFonts w:ascii="Arial" w:eastAsia="Times New Roman" w:hAnsi="Arial" w:cs="Arial"/>
          <w:b/>
          <w:bCs/>
          <w:lang w:eastAsia="es-PE"/>
        </w:rPr>
        <w:br w:type="page"/>
      </w:r>
    </w:p>
    <w:p w14:paraId="0B8C6E85" w14:textId="550494C4" w:rsidR="001A7071" w:rsidRPr="006F0A34" w:rsidRDefault="001A7071" w:rsidP="006F0A34">
      <w:r w:rsidRPr="00631E55">
        <w:rPr>
          <w:rFonts w:ascii="Arial" w:eastAsia="Times New Roman" w:hAnsi="Arial" w:cs="Arial"/>
          <w:b/>
          <w:bCs/>
          <w:lang w:eastAsia="es-PE"/>
        </w:rPr>
        <w:lastRenderedPageBreak/>
        <w:t>Componente 4. Administración y gestión del Proyecto</w:t>
      </w:r>
    </w:p>
    <w:tbl>
      <w:tblPr>
        <w:tblW w:w="4553" w:type="pct"/>
        <w:tblLayout w:type="fixed"/>
        <w:tblCellMar>
          <w:left w:w="70" w:type="dxa"/>
          <w:right w:w="70" w:type="dxa"/>
        </w:tblCellMar>
        <w:tblLook w:val="04A0" w:firstRow="1" w:lastRow="0" w:firstColumn="1" w:lastColumn="0" w:noHBand="0" w:noVBand="1"/>
      </w:tblPr>
      <w:tblGrid>
        <w:gridCol w:w="5782"/>
        <w:gridCol w:w="1254"/>
        <w:gridCol w:w="1003"/>
      </w:tblGrid>
      <w:tr w:rsidR="001A7071" w:rsidRPr="00631E55" w14:paraId="38D7BF3F" w14:textId="77777777" w:rsidTr="001A7071">
        <w:trPr>
          <w:trHeight w:val="204"/>
        </w:trPr>
        <w:tc>
          <w:tcPr>
            <w:tcW w:w="35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89F70" w14:textId="77777777" w:rsidR="001A7071" w:rsidRPr="00631E55" w:rsidRDefault="001A7071" w:rsidP="00631E55">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Descripción de actividades</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14:paraId="1F894B3B"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single" w:sz="4" w:space="0" w:color="auto"/>
              <w:left w:val="nil"/>
              <w:bottom w:val="single" w:sz="4" w:space="0" w:color="auto"/>
              <w:right w:val="single" w:sz="4" w:space="0" w:color="auto"/>
            </w:tcBorders>
            <w:shd w:val="clear" w:color="auto" w:fill="auto"/>
            <w:noWrap/>
            <w:vAlign w:val="bottom"/>
            <w:hideMark/>
          </w:tcPr>
          <w:p w14:paraId="7117CB1B" w14:textId="7D526C9A" w:rsidR="001A7071" w:rsidRPr="00631E55" w:rsidRDefault="00BE47E6" w:rsidP="00631E55">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Cantidades</w:t>
            </w:r>
          </w:p>
        </w:tc>
      </w:tr>
      <w:tr w:rsidR="001A7071" w:rsidRPr="00631E55" w14:paraId="7B03CC9E" w14:textId="77777777" w:rsidTr="001A7071">
        <w:trPr>
          <w:trHeight w:val="204"/>
        </w:trPr>
        <w:tc>
          <w:tcPr>
            <w:tcW w:w="3596" w:type="pct"/>
            <w:vMerge/>
            <w:tcBorders>
              <w:top w:val="single" w:sz="4" w:space="0" w:color="auto"/>
              <w:left w:val="single" w:sz="4" w:space="0" w:color="auto"/>
              <w:bottom w:val="single" w:sz="4" w:space="0" w:color="auto"/>
              <w:right w:val="single" w:sz="4" w:space="0" w:color="auto"/>
            </w:tcBorders>
            <w:vAlign w:val="center"/>
            <w:hideMark/>
          </w:tcPr>
          <w:p w14:paraId="47D0B837"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p>
        </w:tc>
        <w:tc>
          <w:tcPr>
            <w:tcW w:w="780" w:type="pct"/>
            <w:tcBorders>
              <w:top w:val="nil"/>
              <w:left w:val="nil"/>
              <w:bottom w:val="single" w:sz="4" w:space="0" w:color="auto"/>
              <w:right w:val="single" w:sz="4" w:space="0" w:color="auto"/>
            </w:tcBorders>
            <w:shd w:val="clear" w:color="auto" w:fill="auto"/>
            <w:noWrap/>
            <w:vAlign w:val="bottom"/>
            <w:hideMark/>
          </w:tcPr>
          <w:p w14:paraId="2D37F823" w14:textId="098E9EEB" w:rsidR="001A7071" w:rsidRPr="00631E55" w:rsidRDefault="00011C6B" w:rsidP="00631E55">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4" w:type="pct"/>
            <w:tcBorders>
              <w:top w:val="nil"/>
              <w:left w:val="nil"/>
              <w:bottom w:val="single" w:sz="4" w:space="0" w:color="auto"/>
              <w:right w:val="single" w:sz="4" w:space="0" w:color="auto"/>
            </w:tcBorders>
            <w:shd w:val="clear" w:color="auto" w:fill="auto"/>
            <w:noWrap/>
            <w:vAlign w:val="bottom"/>
            <w:hideMark/>
          </w:tcPr>
          <w:p w14:paraId="57372E9B" w14:textId="77777777" w:rsidR="001A7071" w:rsidRPr="00631E55" w:rsidRDefault="001A7071" w:rsidP="00631E55">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w:t>
            </w:r>
          </w:p>
        </w:tc>
      </w:tr>
      <w:tr w:rsidR="001A7071" w:rsidRPr="00631E55" w14:paraId="4583CEF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BCDC135"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780" w:type="pct"/>
            <w:tcBorders>
              <w:top w:val="nil"/>
              <w:left w:val="nil"/>
              <w:bottom w:val="single" w:sz="4" w:space="0" w:color="auto"/>
              <w:right w:val="single" w:sz="4" w:space="0" w:color="auto"/>
            </w:tcBorders>
            <w:shd w:val="clear" w:color="auto" w:fill="auto"/>
            <w:noWrap/>
            <w:vAlign w:val="bottom"/>
            <w:hideMark/>
          </w:tcPr>
          <w:p w14:paraId="7F79F92C"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055914E9"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0B85E46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CA6B20A"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A. Planificación, Seguimiento y auditorias</w:t>
            </w:r>
          </w:p>
        </w:tc>
        <w:tc>
          <w:tcPr>
            <w:tcW w:w="780" w:type="pct"/>
            <w:tcBorders>
              <w:top w:val="nil"/>
              <w:left w:val="nil"/>
              <w:bottom w:val="single" w:sz="4" w:space="0" w:color="auto"/>
              <w:right w:val="single" w:sz="4" w:space="0" w:color="auto"/>
            </w:tcBorders>
            <w:shd w:val="clear" w:color="auto" w:fill="auto"/>
            <w:noWrap/>
            <w:vAlign w:val="bottom"/>
            <w:hideMark/>
          </w:tcPr>
          <w:p w14:paraId="52091634"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41A5AA5F"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360D989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A98918C"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Diseño software contable y seguimiento</w:t>
            </w:r>
          </w:p>
        </w:tc>
        <w:tc>
          <w:tcPr>
            <w:tcW w:w="780" w:type="pct"/>
            <w:tcBorders>
              <w:top w:val="nil"/>
              <w:left w:val="nil"/>
              <w:bottom w:val="single" w:sz="4" w:space="0" w:color="auto"/>
              <w:right w:val="single" w:sz="4" w:space="0" w:color="auto"/>
            </w:tcBorders>
            <w:shd w:val="clear" w:color="auto" w:fill="auto"/>
            <w:noWrap/>
            <w:vAlign w:val="bottom"/>
            <w:hideMark/>
          </w:tcPr>
          <w:p w14:paraId="3A1475EF"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3DFD3601"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w:t>
            </w:r>
          </w:p>
        </w:tc>
      </w:tr>
      <w:tr w:rsidR="001A7071" w:rsidRPr="00631E55" w14:paraId="0B7A4A7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2A36C43"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Reuniones de planificación y avances del Equipo del Proyecto</w:t>
            </w:r>
          </w:p>
        </w:tc>
        <w:tc>
          <w:tcPr>
            <w:tcW w:w="780" w:type="pct"/>
            <w:tcBorders>
              <w:top w:val="nil"/>
              <w:left w:val="nil"/>
              <w:bottom w:val="single" w:sz="4" w:space="0" w:color="auto"/>
              <w:right w:val="single" w:sz="4" w:space="0" w:color="auto"/>
            </w:tcBorders>
            <w:shd w:val="clear" w:color="auto" w:fill="auto"/>
            <w:noWrap/>
            <w:vAlign w:val="bottom"/>
            <w:hideMark/>
          </w:tcPr>
          <w:p w14:paraId="127D21E8"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Talleres</w:t>
            </w:r>
          </w:p>
        </w:tc>
        <w:tc>
          <w:tcPr>
            <w:tcW w:w="624" w:type="pct"/>
            <w:tcBorders>
              <w:top w:val="nil"/>
              <w:left w:val="nil"/>
              <w:bottom w:val="single" w:sz="4" w:space="0" w:color="auto"/>
              <w:right w:val="single" w:sz="4" w:space="0" w:color="auto"/>
            </w:tcBorders>
            <w:shd w:val="clear" w:color="auto" w:fill="auto"/>
            <w:noWrap/>
            <w:vAlign w:val="bottom"/>
            <w:hideMark/>
          </w:tcPr>
          <w:p w14:paraId="658A7368"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w:t>
            </w:r>
          </w:p>
        </w:tc>
      </w:tr>
      <w:tr w:rsidR="001A7071" w:rsidRPr="00631E55" w14:paraId="12F9900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D880129"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Auditoria</w:t>
            </w:r>
          </w:p>
        </w:tc>
        <w:tc>
          <w:tcPr>
            <w:tcW w:w="780" w:type="pct"/>
            <w:tcBorders>
              <w:top w:val="nil"/>
              <w:left w:val="nil"/>
              <w:bottom w:val="single" w:sz="4" w:space="0" w:color="auto"/>
              <w:right w:val="single" w:sz="4" w:space="0" w:color="auto"/>
            </w:tcBorders>
            <w:shd w:val="clear" w:color="auto" w:fill="auto"/>
            <w:noWrap/>
            <w:vAlign w:val="bottom"/>
            <w:hideMark/>
          </w:tcPr>
          <w:p w14:paraId="15A16FBE"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D488A96"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51D34D1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B176058"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1AD7D6DA"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55A3C97"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01EA2663"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2404158"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B. Vehículos, Equipos y Materiales</w:t>
            </w:r>
          </w:p>
        </w:tc>
        <w:tc>
          <w:tcPr>
            <w:tcW w:w="780" w:type="pct"/>
            <w:tcBorders>
              <w:top w:val="nil"/>
              <w:left w:val="nil"/>
              <w:bottom w:val="single" w:sz="4" w:space="0" w:color="auto"/>
              <w:right w:val="single" w:sz="4" w:space="0" w:color="auto"/>
            </w:tcBorders>
            <w:shd w:val="clear" w:color="auto" w:fill="auto"/>
            <w:noWrap/>
            <w:vAlign w:val="bottom"/>
            <w:hideMark/>
          </w:tcPr>
          <w:p w14:paraId="6617A15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33954E50"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63BD2F7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ECF56D8"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Vehículos</w:t>
            </w:r>
          </w:p>
        </w:tc>
        <w:tc>
          <w:tcPr>
            <w:tcW w:w="780" w:type="pct"/>
            <w:tcBorders>
              <w:top w:val="nil"/>
              <w:left w:val="nil"/>
              <w:bottom w:val="single" w:sz="4" w:space="0" w:color="auto"/>
              <w:right w:val="single" w:sz="4" w:space="0" w:color="auto"/>
            </w:tcBorders>
            <w:shd w:val="clear" w:color="auto" w:fill="auto"/>
            <w:noWrap/>
            <w:vAlign w:val="bottom"/>
            <w:hideMark/>
          </w:tcPr>
          <w:p w14:paraId="43435CC2"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0A4A697A"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11</w:t>
            </w:r>
          </w:p>
        </w:tc>
      </w:tr>
      <w:tr w:rsidR="001A7071" w:rsidRPr="00631E55" w14:paraId="5895ED7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BD36A6E"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Muebles y enseres /a</w:t>
            </w:r>
          </w:p>
        </w:tc>
        <w:tc>
          <w:tcPr>
            <w:tcW w:w="780" w:type="pct"/>
            <w:tcBorders>
              <w:top w:val="nil"/>
              <w:left w:val="nil"/>
              <w:bottom w:val="single" w:sz="4" w:space="0" w:color="auto"/>
              <w:right w:val="single" w:sz="4" w:space="0" w:color="auto"/>
            </w:tcBorders>
            <w:shd w:val="clear" w:color="auto" w:fill="auto"/>
            <w:noWrap/>
            <w:vAlign w:val="bottom"/>
            <w:hideMark/>
          </w:tcPr>
          <w:p w14:paraId="28A6FB9E"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Piezas</w:t>
            </w:r>
          </w:p>
        </w:tc>
        <w:tc>
          <w:tcPr>
            <w:tcW w:w="624" w:type="pct"/>
            <w:tcBorders>
              <w:top w:val="nil"/>
              <w:left w:val="nil"/>
              <w:bottom w:val="single" w:sz="4" w:space="0" w:color="auto"/>
              <w:right w:val="single" w:sz="4" w:space="0" w:color="auto"/>
            </w:tcBorders>
            <w:shd w:val="clear" w:color="auto" w:fill="auto"/>
            <w:noWrap/>
            <w:vAlign w:val="bottom"/>
            <w:hideMark/>
          </w:tcPr>
          <w:p w14:paraId="290FA767"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1.3</w:t>
            </w:r>
          </w:p>
        </w:tc>
      </w:tr>
      <w:tr w:rsidR="001A7071" w:rsidRPr="00631E55" w14:paraId="461AB81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AC2C56C"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Motos</w:t>
            </w:r>
          </w:p>
        </w:tc>
        <w:tc>
          <w:tcPr>
            <w:tcW w:w="780" w:type="pct"/>
            <w:tcBorders>
              <w:top w:val="nil"/>
              <w:left w:val="nil"/>
              <w:bottom w:val="single" w:sz="4" w:space="0" w:color="auto"/>
              <w:right w:val="single" w:sz="4" w:space="0" w:color="auto"/>
            </w:tcBorders>
            <w:shd w:val="clear" w:color="auto" w:fill="auto"/>
            <w:noWrap/>
            <w:vAlign w:val="bottom"/>
            <w:hideMark/>
          </w:tcPr>
          <w:p w14:paraId="6D1C6AA4"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6340E6F"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38</w:t>
            </w:r>
          </w:p>
        </w:tc>
      </w:tr>
      <w:tr w:rsidR="001A7071" w:rsidRPr="00631E55" w14:paraId="744A89E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A14A592"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Tablet</w:t>
            </w:r>
          </w:p>
        </w:tc>
        <w:tc>
          <w:tcPr>
            <w:tcW w:w="780" w:type="pct"/>
            <w:tcBorders>
              <w:top w:val="nil"/>
              <w:left w:val="nil"/>
              <w:bottom w:val="single" w:sz="4" w:space="0" w:color="auto"/>
              <w:right w:val="single" w:sz="4" w:space="0" w:color="auto"/>
            </w:tcBorders>
            <w:shd w:val="clear" w:color="auto" w:fill="auto"/>
            <w:noWrap/>
            <w:vAlign w:val="bottom"/>
            <w:hideMark/>
          </w:tcPr>
          <w:p w14:paraId="55207E65"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Equipos</w:t>
            </w:r>
          </w:p>
        </w:tc>
        <w:tc>
          <w:tcPr>
            <w:tcW w:w="624" w:type="pct"/>
            <w:tcBorders>
              <w:top w:val="nil"/>
              <w:left w:val="nil"/>
              <w:bottom w:val="single" w:sz="4" w:space="0" w:color="auto"/>
              <w:right w:val="single" w:sz="4" w:space="0" w:color="auto"/>
            </w:tcBorders>
            <w:shd w:val="clear" w:color="auto" w:fill="auto"/>
            <w:noWrap/>
            <w:vAlign w:val="bottom"/>
            <w:hideMark/>
          </w:tcPr>
          <w:p w14:paraId="5A9DD6E9"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38</w:t>
            </w:r>
          </w:p>
        </w:tc>
      </w:tr>
      <w:tr w:rsidR="001A7071" w:rsidRPr="00631E55" w14:paraId="37A26D5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A9933EA"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Equipos de computadoras</w:t>
            </w:r>
          </w:p>
        </w:tc>
        <w:tc>
          <w:tcPr>
            <w:tcW w:w="780" w:type="pct"/>
            <w:tcBorders>
              <w:top w:val="nil"/>
              <w:left w:val="nil"/>
              <w:bottom w:val="single" w:sz="4" w:space="0" w:color="auto"/>
              <w:right w:val="single" w:sz="4" w:space="0" w:color="auto"/>
            </w:tcBorders>
            <w:shd w:val="clear" w:color="auto" w:fill="auto"/>
            <w:noWrap/>
            <w:vAlign w:val="bottom"/>
            <w:hideMark/>
          </w:tcPr>
          <w:p w14:paraId="12697F7D"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44C8BF7"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37</w:t>
            </w:r>
          </w:p>
        </w:tc>
      </w:tr>
      <w:tr w:rsidR="001A7071" w:rsidRPr="00631E55" w14:paraId="3A6F227E"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D4A01D0"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Impresoras</w:t>
            </w:r>
          </w:p>
        </w:tc>
        <w:tc>
          <w:tcPr>
            <w:tcW w:w="780" w:type="pct"/>
            <w:tcBorders>
              <w:top w:val="nil"/>
              <w:left w:val="nil"/>
              <w:bottom w:val="single" w:sz="4" w:space="0" w:color="auto"/>
              <w:right w:val="single" w:sz="4" w:space="0" w:color="auto"/>
            </w:tcBorders>
            <w:shd w:val="clear" w:color="auto" w:fill="auto"/>
            <w:noWrap/>
            <w:vAlign w:val="bottom"/>
            <w:hideMark/>
          </w:tcPr>
          <w:p w14:paraId="4B348CE3"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3A0DB1EA"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13</w:t>
            </w:r>
          </w:p>
        </w:tc>
      </w:tr>
      <w:tr w:rsidR="001A7071" w:rsidRPr="00631E55" w14:paraId="732971C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48B165C"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Cañon Proyector con screen</w:t>
            </w:r>
          </w:p>
        </w:tc>
        <w:tc>
          <w:tcPr>
            <w:tcW w:w="780" w:type="pct"/>
            <w:tcBorders>
              <w:top w:val="nil"/>
              <w:left w:val="nil"/>
              <w:bottom w:val="single" w:sz="4" w:space="0" w:color="auto"/>
              <w:right w:val="single" w:sz="4" w:space="0" w:color="auto"/>
            </w:tcBorders>
            <w:shd w:val="clear" w:color="auto" w:fill="auto"/>
            <w:noWrap/>
            <w:vAlign w:val="bottom"/>
            <w:hideMark/>
          </w:tcPr>
          <w:p w14:paraId="76E5B869"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5E0910C"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12</w:t>
            </w:r>
          </w:p>
        </w:tc>
      </w:tr>
      <w:tr w:rsidR="001A7071" w:rsidRPr="00631E55" w14:paraId="7A4ED2AA"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7FE6870"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Materiales y repuestos</w:t>
            </w:r>
          </w:p>
        </w:tc>
        <w:tc>
          <w:tcPr>
            <w:tcW w:w="780" w:type="pct"/>
            <w:tcBorders>
              <w:top w:val="nil"/>
              <w:left w:val="nil"/>
              <w:bottom w:val="single" w:sz="4" w:space="0" w:color="auto"/>
              <w:right w:val="single" w:sz="4" w:space="0" w:color="auto"/>
            </w:tcBorders>
            <w:shd w:val="clear" w:color="auto" w:fill="auto"/>
            <w:noWrap/>
            <w:vAlign w:val="bottom"/>
            <w:hideMark/>
          </w:tcPr>
          <w:p w14:paraId="15F94A7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17AA4612"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5</w:t>
            </w:r>
          </w:p>
        </w:tc>
      </w:tr>
      <w:tr w:rsidR="001A7071" w:rsidRPr="00631E55" w14:paraId="1D2DDD53"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CF4B174"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124885FC"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0348DC08"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15CE4F0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3907866"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A+B</w:t>
            </w:r>
          </w:p>
        </w:tc>
        <w:tc>
          <w:tcPr>
            <w:tcW w:w="780" w:type="pct"/>
            <w:tcBorders>
              <w:top w:val="nil"/>
              <w:left w:val="nil"/>
              <w:bottom w:val="single" w:sz="4" w:space="0" w:color="auto"/>
              <w:right w:val="single" w:sz="4" w:space="0" w:color="auto"/>
            </w:tcBorders>
            <w:shd w:val="clear" w:color="auto" w:fill="auto"/>
            <w:noWrap/>
            <w:vAlign w:val="bottom"/>
            <w:hideMark/>
          </w:tcPr>
          <w:p w14:paraId="586790DC" w14:textId="77777777" w:rsidR="001A7071" w:rsidRPr="00631E55" w:rsidRDefault="001A7071" w:rsidP="00631E55">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182D1D6B" w14:textId="77777777" w:rsidR="001A7071" w:rsidRPr="00631E55" w:rsidRDefault="001A7071" w:rsidP="00631E55">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724E41F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6BA0853"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780" w:type="pct"/>
            <w:tcBorders>
              <w:top w:val="nil"/>
              <w:left w:val="nil"/>
              <w:bottom w:val="single" w:sz="4" w:space="0" w:color="auto"/>
              <w:right w:val="single" w:sz="4" w:space="0" w:color="auto"/>
            </w:tcBorders>
            <w:shd w:val="clear" w:color="auto" w:fill="auto"/>
            <w:noWrap/>
            <w:vAlign w:val="bottom"/>
            <w:hideMark/>
          </w:tcPr>
          <w:p w14:paraId="49DE10A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731887E"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474EAF35"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F453B55"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C. Fortalecimiento y Operación de la Unidad Ejecutora del Proyecto</w:t>
            </w:r>
          </w:p>
        </w:tc>
        <w:tc>
          <w:tcPr>
            <w:tcW w:w="780" w:type="pct"/>
            <w:tcBorders>
              <w:top w:val="nil"/>
              <w:left w:val="nil"/>
              <w:bottom w:val="single" w:sz="4" w:space="0" w:color="auto"/>
              <w:right w:val="single" w:sz="4" w:space="0" w:color="auto"/>
            </w:tcBorders>
            <w:shd w:val="clear" w:color="auto" w:fill="auto"/>
            <w:noWrap/>
            <w:vAlign w:val="bottom"/>
            <w:hideMark/>
          </w:tcPr>
          <w:p w14:paraId="5E01F1EF"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0BAB57A9"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29DCEE70"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0A462AA"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1. Recursos Humanos</w:t>
            </w:r>
          </w:p>
        </w:tc>
        <w:tc>
          <w:tcPr>
            <w:tcW w:w="780" w:type="pct"/>
            <w:tcBorders>
              <w:top w:val="nil"/>
              <w:left w:val="nil"/>
              <w:bottom w:val="single" w:sz="4" w:space="0" w:color="auto"/>
              <w:right w:val="single" w:sz="4" w:space="0" w:color="auto"/>
            </w:tcBorders>
            <w:shd w:val="clear" w:color="auto" w:fill="auto"/>
            <w:noWrap/>
            <w:vAlign w:val="bottom"/>
            <w:hideMark/>
          </w:tcPr>
          <w:p w14:paraId="2D69E881"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5309610C"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573181AF"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BB419CE"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Coordinador del Proyecto</w:t>
            </w:r>
          </w:p>
        </w:tc>
        <w:tc>
          <w:tcPr>
            <w:tcW w:w="780" w:type="pct"/>
            <w:tcBorders>
              <w:top w:val="nil"/>
              <w:left w:val="nil"/>
              <w:bottom w:val="single" w:sz="4" w:space="0" w:color="auto"/>
              <w:right w:val="single" w:sz="4" w:space="0" w:color="auto"/>
            </w:tcBorders>
            <w:shd w:val="clear" w:color="auto" w:fill="auto"/>
            <w:noWrap/>
            <w:vAlign w:val="bottom"/>
            <w:hideMark/>
          </w:tcPr>
          <w:p w14:paraId="674EA284"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4EBD8203"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11D2552D"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148F330"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seguimiento y evaluación</w:t>
            </w:r>
          </w:p>
        </w:tc>
        <w:tc>
          <w:tcPr>
            <w:tcW w:w="780" w:type="pct"/>
            <w:tcBorders>
              <w:top w:val="nil"/>
              <w:left w:val="nil"/>
              <w:bottom w:val="single" w:sz="4" w:space="0" w:color="auto"/>
              <w:right w:val="single" w:sz="4" w:space="0" w:color="auto"/>
            </w:tcBorders>
            <w:shd w:val="clear" w:color="auto" w:fill="auto"/>
            <w:noWrap/>
            <w:vAlign w:val="bottom"/>
            <w:hideMark/>
          </w:tcPr>
          <w:p w14:paraId="06A63F6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32DAE00E"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1F609A42"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D1A5BE4"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negocios rurales</w:t>
            </w:r>
          </w:p>
        </w:tc>
        <w:tc>
          <w:tcPr>
            <w:tcW w:w="780" w:type="pct"/>
            <w:tcBorders>
              <w:top w:val="nil"/>
              <w:left w:val="nil"/>
              <w:bottom w:val="single" w:sz="4" w:space="0" w:color="auto"/>
              <w:right w:val="single" w:sz="4" w:space="0" w:color="auto"/>
            </w:tcBorders>
            <w:shd w:val="clear" w:color="auto" w:fill="auto"/>
            <w:noWrap/>
            <w:vAlign w:val="bottom"/>
            <w:hideMark/>
          </w:tcPr>
          <w:p w14:paraId="07440AAE"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585A6850"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7B90D16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80A9D9B"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desarrollo de mercados</w:t>
            </w:r>
          </w:p>
        </w:tc>
        <w:tc>
          <w:tcPr>
            <w:tcW w:w="780" w:type="pct"/>
            <w:tcBorders>
              <w:top w:val="nil"/>
              <w:left w:val="nil"/>
              <w:bottom w:val="single" w:sz="4" w:space="0" w:color="auto"/>
              <w:right w:val="single" w:sz="4" w:space="0" w:color="auto"/>
            </w:tcBorders>
            <w:shd w:val="clear" w:color="auto" w:fill="auto"/>
            <w:noWrap/>
            <w:vAlign w:val="bottom"/>
            <w:hideMark/>
          </w:tcPr>
          <w:p w14:paraId="2A4D3607"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F1E618A"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72468E33"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7DBE80BB"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servicios financieros</w:t>
            </w:r>
          </w:p>
        </w:tc>
        <w:tc>
          <w:tcPr>
            <w:tcW w:w="780" w:type="pct"/>
            <w:tcBorders>
              <w:top w:val="nil"/>
              <w:left w:val="nil"/>
              <w:bottom w:val="single" w:sz="4" w:space="0" w:color="auto"/>
              <w:right w:val="single" w:sz="4" w:space="0" w:color="auto"/>
            </w:tcBorders>
            <w:shd w:val="clear" w:color="auto" w:fill="auto"/>
            <w:noWrap/>
            <w:vAlign w:val="bottom"/>
            <w:hideMark/>
          </w:tcPr>
          <w:p w14:paraId="105D932D"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0E3E7F5"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34E7D95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7CA1F75"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gesión del conocimiento y comunicación</w:t>
            </w:r>
          </w:p>
        </w:tc>
        <w:tc>
          <w:tcPr>
            <w:tcW w:w="780" w:type="pct"/>
            <w:tcBorders>
              <w:top w:val="nil"/>
              <w:left w:val="nil"/>
              <w:bottom w:val="single" w:sz="4" w:space="0" w:color="auto"/>
              <w:right w:val="single" w:sz="4" w:space="0" w:color="auto"/>
            </w:tcBorders>
            <w:shd w:val="clear" w:color="auto" w:fill="auto"/>
            <w:noWrap/>
            <w:vAlign w:val="bottom"/>
            <w:hideMark/>
          </w:tcPr>
          <w:p w14:paraId="402598C1"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D62085D"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4A3DE41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D899454"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TIC e Informática</w:t>
            </w:r>
          </w:p>
        </w:tc>
        <w:tc>
          <w:tcPr>
            <w:tcW w:w="780" w:type="pct"/>
            <w:tcBorders>
              <w:top w:val="nil"/>
              <w:left w:val="nil"/>
              <w:bottom w:val="single" w:sz="4" w:space="0" w:color="auto"/>
              <w:right w:val="single" w:sz="4" w:space="0" w:color="auto"/>
            </w:tcBorders>
            <w:shd w:val="clear" w:color="auto" w:fill="auto"/>
            <w:noWrap/>
            <w:vAlign w:val="bottom"/>
            <w:hideMark/>
          </w:tcPr>
          <w:p w14:paraId="620C3D6B"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0A9D2916"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0DA3E7E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36441EA"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Profesional técnico en Seguimiento y Evaluación</w:t>
            </w:r>
          </w:p>
        </w:tc>
        <w:tc>
          <w:tcPr>
            <w:tcW w:w="780" w:type="pct"/>
            <w:tcBorders>
              <w:top w:val="nil"/>
              <w:left w:val="nil"/>
              <w:bottom w:val="single" w:sz="4" w:space="0" w:color="auto"/>
              <w:right w:val="single" w:sz="4" w:space="0" w:color="auto"/>
            </w:tcBorders>
            <w:shd w:val="clear" w:color="auto" w:fill="auto"/>
            <w:noWrap/>
            <w:vAlign w:val="bottom"/>
            <w:hideMark/>
          </w:tcPr>
          <w:p w14:paraId="784175A3"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024AE0EF"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18B60AB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4042970" w14:textId="2DA6FA4E"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 xml:space="preserve">Especialista en RRNN ambiental y cambio </w:t>
            </w:r>
            <w:r w:rsidR="00AC5657">
              <w:rPr>
                <w:rFonts w:ascii="Arial" w:eastAsia="Times New Roman" w:hAnsi="Arial" w:cs="Arial"/>
                <w:sz w:val="16"/>
                <w:szCs w:val="16"/>
                <w:lang w:eastAsia="es-PE"/>
              </w:rPr>
              <w:t>climático</w:t>
            </w:r>
          </w:p>
        </w:tc>
        <w:tc>
          <w:tcPr>
            <w:tcW w:w="780" w:type="pct"/>
            <w:tcBorders>
              <w:top w:val="nil"/>
              <w:left w:val="nil"/>
              <w:bottom w:val="single" w:sz="4" w:space="0" w:color="auto"/>
              <w:right w:val="single" w:sz="4" w:space="0" w:color="auto"/>
            </w:tcBorders>
            <w:shd w:val="clear" w:color="auto" w:fill="auto"/>
            <w:noWrap/>
            <w:vAlign w:val="bottom"/>
            <w:hideMark/>
          </w:tcPr>
          <w:p w14:paraId="0EB69817"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0DF55B23"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27D0D691"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AC5960D"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Especialista en inclusión social (género, jóvenes e interculturalidad)</w:t>
            </w:r>
          </w:p>
        </w:tc>
        <w:tc>
          <w:tcPr>
            <w:tcW w:w="780" w:type="pct"/>
            <w:tcBorders>
              <w:top w:val="nil"/>
              <w:left w:val="nil"/>
              <w:bottom w:val="single" w:sz="4" w:space="0" w:color="auto"/>
              <w:right w:val="single" w:sz="4" w:space="0" w:color="auto"/>
            </w:tcBorders>
            <w:shd w:val="clear" w:color="auto" w:fill="auto"/>
            <w:noWrap/>
            <w:vAlign w:val="bottom"/>
            <w:hideMark/>
          </w:tcPr>
          <w:p w14:paraId="291A317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CE8534E"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7F3A7CF8"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11C43CA4"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Administrador</w:t>
            </w:r>
          </w:p>
        </w:tc>
        <w:tc>
          <w:tcPr>
            <w:tcW w:w="780" w:type="pct"/>
            <w:tcBorders>
              <w:top w:val="nil"/>
              <w:left w:val="nil"/>
              <w:bottom w:val="single" w:sz="4" w:space="0" w:color="auto"/>
              <w:right w:val="single" w:sz="4" w:space="0" w:color="auto"/>
            </w:tcBorders>
            <w:shd w:val="clear" w:color="auto" w:fill="auto"/>
            <w:noWrap/>
            <w:vAlign w:val="bottom"/>
            <w:hideMark/>
          </w:tcPr>
          <w:p w14:paraId="30570964"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16100272"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1AE6F19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1D920B9"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Contador</w:t>
            </w:r>
          </w:p>
        </w:tc>
        <w:tc>
          <w:tcPr>
            <w:tcW w:w="780" w:type="pct"/>
            <w:tcBorders>
              <w:top w:val="nil"/>
              <w:left w:val="nil"/>
              <w:bottom w:val="single" w:sz="4" w:space="0" w:color="auto"/>
              <w:right w:val="single" w:sz="4" w:space="0" w:color="auto"/>
            </w:tcBorders>
            <w:shd w:val="clear" w:color="auto" w:fill="auto"/>
            <w:noWrap/>
            <w:vAlign w:val="bottom"/>
            <w:hideMark/>
          </w:tcPr>
          <w:p w14:paraId="01C8F89B"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15F609E9"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7310AF4D"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28CE86FD"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Auxiliar contable</w:t>
            </w:r>
          </w:p>
        </w:tc>
        <w:tc>
          <w:tcPr>
            <w:tcW w:w="780" w:type="pct"/>
            <w:tcBorders>
              <w:top w:val="nil"/>
              <w:left w:val="nil"/>
              <w:bottom w:val="single" w:sz="4" w:space="0" w:color="auto"/>
              <w:right w:val="single" w:sz="4" w:space="0" w:color="auto"/>
            </w:tcBorders>
            <w:shd w:val="clear" w:color="auto" w:fill="auto"/>
            <w:noWrap/>
            <w:vAlign w:val="bottom"/>
            <w:hideMark/>
          </w:tcPr>
          <w:p w14:paraId="161D5F78"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FE443F9"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7BAAB866"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22202F3"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Tesorero</w:t>
            </w:r>
          </w:p>
        </w:tc>
        <w:tc>
          <w:tcPr>
            <w:tcW w:w="780" w:type="pct"/>
            <w:tcBorders>
              <w:top w:val="nil"/>
              <w:left w:val="nil"/>
              <w:bottom w:val="single" w:sz="4" w:space="0" w:color="auto"/>
              <w:right w:val="single" w:sz="4" w:space="0" w:color="auto"/>
            </w:tcBorders>
            <w:shd w:val="clear" w:color="auto" w:fill="auto"/>
            <w:noWrap/>
            <w:vAlign w:val="bottom"/>
            <w:hideMark/>
          </w:tcPr>
          <w:p w14:paraId="4DD8065C"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7378C857"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06768443"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F711890"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Profesional en Adquisiciones</w:t>
            </w:r>
          </w:p>
        </w:tc>
        <w:tc>
          <w:tcPr>
            <w:tcW w:w="780" w:type="pct"/>
            <w:tcBorders>
              <w:top w:val="nil"/>
              <w:left w:val="nil"/>
              <w:bottom w:val="single" w:sz="4" w:space="0" w:color="auto"/>
              <w:right w:val="single" w:sz="4" w:space="0" w:color="auto"/>
            </w:tcBorders>
            <w:shd w:val="clear" w:color="auto" w:fill="auto"/>
            <w:noWrap/>
            <w:vAlign w:val="bottom"/>
            <w:hideMark/>
          </w:tcPr>
          <w:p w14:paraId="10C841BA"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6D8E483F"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45C1FB1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0BBCBD0F"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Asistente de coordinación</w:t>
            </w:r>
          </w:p>
        </w:tc>
        <w:tc>
          <w:tcPr>
            <w:tcW w:w="780" w:type="pct"/>
            <w:tcBorders>
              <w:top w:val="nil"/>
              <w:left w:val="nil"/>
              <w:bottom w:val="single" w:sz="4" w:space="0" w:color="auto"/>
              <w:right w:val="single" w:sz="4" w:space="0" w:color="auto"/>
            </w:tcBorders>
            <w:shd w:val="clear" w:color="auto" w:fill="auto"/>
            <w:noWrap/>
            <w:vAlign w:val="bottom"/>
            <w:hideMark/>
          </w:tcPr>
          <w:p w14:paraId="62AD9D32"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39748292"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67F99504"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DCAC2AD"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Chofer/apoyo servicios logísticos /b</w:t>
            </w:r>
          </w:p>
        </w:tc>
        <w:tc>
          <w:tcPr>
            <w:tcW w:w="780" w:type="pct"/>
            <w:tcBorders>
              <w:top w:val="nil"/>
              <w:left w:val="nil"/>
              <w:bottom w:val="single" w:sz="4" w:space="0" w:color="auto"/>
              <w:right w:val="single" w:sz="4" w:space="0" w:color="auto"/>
            </w:tcBorders>
            <w:shd w:val="clear" w:color="auto" w:fill="auto"/>
            <w:noWrap/>
            <w:vAlign w:val="bottom"/>
            <w:hideMark/>
          </w:tcPr>
          <w:p w14:paraId="269B4376"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Contrato</w:t>
            </w:r>
          </w:p>
        </w:tc>
        <w:tc>
          <w:tcPr>
            <w:tcW w:w="624" w:type="pct"/>
            <w:tcBorders>
              <w:top w:val="nil"/>
              <w:left w:val="nil"/>
              <w:bottom w:val="single" w:sz="4" w:space="0" w:color="auto"/>
              <w:right w:val="single" w:sz="4" w:space="0" w:color="auto"/>
            </w:tcBorders>
            <w:shd w:val="clear" w:color="auto" w:fill="auto"/>
            <w:noWrap/>
            <w:vAlign w:val="bottom"/>
            <w:hideMark/>
          </w:tcPr>
          <w:p w14:paraId="2D77CCD3"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3AFB1F39"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CD6968A"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Subtotal</w:t>
            </w:r>
          </w:p>
        </w:tc>
        <w:tc>
          <w:tcPr>
            <w:tcW w:w="780" w:type="pct"/>
            <w:tcBorders>
              <w:top w:val="nil"/>
              <w:left w:val="nil"/>
              <w:bottom w:val="single" w:sz="4" w:space="0" w:color="auto"/>
              <w:right w:val="single" w:sz="4" w:space="0" w:color="auto"/>
            </w:tcBorders>
            <w:shd w:val="clear" w:color="auto" w:fill="auto"/>
            <w:noWrap/>
            <w:vAlign w:val="bottom"/>
            <w:hideMark/>
          </w:tcPr>
          <w:p w14:paraId="7F5A0F09"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3CFFC37B"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7A44979E"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4EE9A9DE" w14:textId="579D8194"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xml:space="preserve">2. Actividades de Seguimiento y Monitoreo de </w:t>
            </w:r>
            <w:r w:rsidR="004C20A9">
              <w:rPr>
                <w:rFonts w:ascii="Arial" w:eastAsia="Times New Roman" w:hAnsi="Arial" w:cs="Arial"/>
                <w:b/>
                <w:bCs/>
                <w:sz w:val="16"/>
                <w:szCs w:val="16"/>
                <w:lang w:eastAsia="es-PE"/>
              </w:rPr>
              <w:t>AGRO RURAL</w:t>
            </w:r>
          </w:p>
        </w:tc>
        <w:tc>
          <w:tcPr>
            <w:tcW w:w="780" w:type="pct"/>
            <w:tcBorders>
              <w:top w:val="nil"/>
              <w:left w:val="nil"/>
              <w:bottom w:val="single" w:sz="4" w:space="0" w:color="auto"/>
              <w:right w:val="single" w:sz="4" w:space="0" w:color="auto"/>
            </w:tcBorders>
            <w:shd w:val="clear" w:color="auto" w:fill="auto"/>
            <w:noWrap/>
            <w:vAlign w:val="bottom"/>
            <w:hideMark/>
          </w:tcPr>
          <w:p w14:paraId="75269385"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3F64868"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 </w:t>
            </w:r>
          </w:p>
        </w:tc>
      </w:tr>
      <w:tr w:rsidR="001A7071" w:rsidRPr="00631E55" w14:paraId="1341E44A"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3479806F" w14:textId="77777777" w:rsidR="001A7071" w:rsidRPr="00631E55" w:rsidRDefault="001A7071" w:rsidP="00631E55">
            <w:pPr>
              <w:spacing w:after="0" w:line="240" w:lineRule="auto"/>
              <w:jc w:val="left"/>
              <w:rPr>
                <w:rFonts w:ascii="Arial" w:eastAsia="Times New Roman" w:hAnsi="Arial" w:cs="Arial"/>
                <w:sz w:val="16"/>
                <w:szCs w:val="16"/>
                <w:lang w:eastAsia="es-PE"/>
              </w:rPr>
            </w:pPr>
            <w:r w:rsidRPr="00631E55">
              <w:rPr>
                <w:rFonts w:ascii="Arial" w:eastAsia="Times New Roman" w:hAnsi="Arial" w:cs="Arial"/>
                <w:sz w:val="16"/>
                <w:szCs w:val="16"/>
                <w:lang w:eastAsia="es-PE"/>
              </w:rPr>
              <w:t>Costos operativos y mantenimiento /c</w:t>
            </w:r>
          </w:p>
        </w:tc>
        <w:tc>
          <w:tcPr>
            <w:tcW w:w="780" w:type="pct"/>
            <w:tcBorders>
              <w:top w:val="nil"/>
              <w:left w:val="nil"/>
              <w:bottom w:val="single" w:sz="4" w:space="0" w:color="auto"/>
              <w:right w:val="single" w:sz="4" w:space="0" w:color="auto"/>
            </w:tcBorders>
            <w:shd w:val="clear" w:color="auto" w:fill="auto"/>
            <w:noWrap/>
            <w:vAlign w:val="bottom"/>
            <w:hideMark/>
          </w:tcPr>
          <w:p w14:paraId="3440FBDD" w14:textId="77777777" w:rsidR="001A7071" w:rsidRPr="00631E55" w:rsidRDefault="001A7071" w:rsidP="00631E55">
            <w:pPr>
              <w:spacing w:after="0" w:line="240" w:lineRule="auto"/>
              <w:jc w:val="center"/>
              <w:rPr>
                <w:rFonts w:ascii="Arial" w:eastAsia="Times New Roman" w:hAnsi="Arial" w:cs="Arial"/>
                <w:sz w:val="16"/>
                <w:szCs w:val="16"/>
                <w:lang w:eastAsia="es-PE"/>
              </w:rPr>
            </w:pPr>
            <w:r w:rsidRPr="00631E55">
              <w:rPr>
                <w:rFonts w:ascii="Arial" w:eastAsia="Times New Roman" w:hAnsi="Arial" w:cs="Arial"/>
                <w:sz w:val="16"/>
                <w:szCs w:val="16"/>
                <w:lang w:eastAsia="es-PE"/>
              </w:rPr>
              <w:t>Global</w:t>
            </w:r>
          </w:p>
        </w:tc>
        <w:tc>
          <w:tcPr>
            <w:tcW w:w="624" w:type="pct"/>
            <w:tcBorders>
              <w:top w:val="nil"/>
              <w:left w:val="nil"/>
              <w:bottom w:val="single" w:sz="4" w:space="0" w:color="auto"/>
              <w:right w:val="single" w:sz="4" w:space="0" w:color="auto"/>
            </w:tcBorders>
            <w:shd w:val="clear" w:color="auto" w:fill="auto"/>
            <w:noWrap/>
            <w:vAlign w:val="bottom"/>
            <w:hideMark/>
          </w:tcPr>
          <w:p w14:paraId="3C0B2973" w14:textId="77777777" w:rsidR="001A7071" w:rsidRPr="00631E55" w:rsidRDefault="001A7071" w:rsidP="00631E55">
            <w:pPr>
              <w:spacing w:after="0" w:line="240" w:lineRule="auto"/>
              <w:jc w:val="right"/>
              <w:rPr>
                <w:rFonts w:ascii="Arial" w:eastAsia="Times New Roman" w:hAnsi="Arial" w:cs="Arial"/>
                <w:sz w:val="16"/>
                <w:szCs w:val="16"/>
                <w:lang w:eastAsia="es-PE"/>
              </w:rPr>
            </w:pPr>
            <w:r w:rsidRPr="00631E55">
              <w:rPr>
                <w:rFonts w:ascii="Arial" w:eastAsia="Times New Roman" w:hAnsi="Arial" w:cs="Arial"/>
                <w:sz w:val="16"/>
                <w:szCs w:val="16"/>
                <w:lang w:eastAsia="es-PE"/>
              </w:rPr>
              <w:t>4.5</w:t>
            </w:r>
          </w:p>
        </w:tc>
      </w:tr>
      <w:tr w:rsidR="001A7071" w:rsidRPr="00631E55" w14:paraId="208CC7BB"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61DFB79C"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C</w:t>
            </w:r>
          </w:p>
        </w:tc>
        <w:tc>
          <w:tcPr>
            <w:tcW w:w="780" w:type="pct"/>
            <w:tcBorders>
              <w:top w:val="nil"/>
              <w:left w:val="nil"/>
              <w:bottom w:val="single" w:sz="4" w:space="0" w:color="auto"/>
              <w:right w:val="single" w:sz="4" w:space="0" w:color="auto"/>
            </w:tcBorders>
            <w:shd w:val="clear" w:color="auto" w:fill="auto"/>
            <w:noWrap/>
            <w:vAlign w:val="bottom"/>
            <w:hideMark/>
          </w:tcPr>
          <w:p w14:paraId="5E93B582" w14:textId="77777777" w:rsidR="001A7071" w:rsidRPr="00631E55" w:rsidRDefault="001A7071" w:rsidP="00631E55">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63A73443" w14:textId="77777777" w:rsidR="001A7071" w:rsidRPr="00631E55" w:rsidRDefault="001A7071" w:rsidP="00631E55">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r w:rsidR="001A7071" w:rsidRPr="00631E55" w14:paraId="1CC93231" w14:textId="77777777" w:rsidTr="001A7071">
        <w:trPr>
          <w:trHeight w:val="204"/>
        </w:trPr>
        <w:tc>
          <w:tcPr>
            <w:tcW w:w="3596" w:type="pct"/>
            <w:tcBorders>
              <w:top w:val="nil"/>
              <w:left w:val="single" w:sz="4" w:space="0" w:color="auto"/>
              <w:bottom w:val="single" w:sz="4" w:space="0" w:color="auto"/>
              <w:right w:val="single" w:sz="4" w:space="0" w:color="auto"/>
            </w:tcBorders>
            <w:shd w:val="clear" w:color="auto" w:fill="auto"/>
            <w:noWrap/>
            <w:vAlign w:val="bottom"/>
            <w:hideMark/>
          </w:tcPr>
          <w:p w14:paraId="53D71F28" w14:textId="77777777" w:rsidR="001A7071" w:rsidRPr="00631E55" w:rsidRDefault="001A7071" w:rsidP="00631E55">
            <w:pPr>
              <w:spacing w:after="0" w:line="240" w:lineRule="auto"/>
              <w:jc w:val="lef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Total Componente 4</w:t>
            </w:r>
          </w:p>
        </w:tc>
        <w:tc>
          <w:tcPr>
            <w:tcW w:w="780" w:type="pct"/>
            <w:tcBorders>
              <w:top w:val="nil"/>
              <w:left w:val="nil"/>
              <w:bottom w:val="single" w:sz="4" w:space="0" w:color="auto"/>
              <w:right w:val="single" w:sz="4" w:space="0" w:color="auto"/>
            </w:tcBorders>
            <w:shd w:val="clear" w:color="auto" w:fill="auto"/>
            <w:noWrap/>
            <w:vAlign w:val="bottom"/>
            <w:hideMark/>
          </w:tcPr>
          <w:p w14:paraId="7ED333A5" w14:textId="77777777" w:rsidR="001A7071" w:rsidRPr="00631E55" w:rsidRDefault="001A7071" w:rsidP="00631E55">
            <w:pPr>
              <w:spacing w:after="0" w:line="240" w:lineRule="auto"/>
              <w:jc w:val="center"/>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c>
          <w:tcPr>
            <w:tcW w:w="624" w:type="pct"/>
            <w:tcBorders>
              <w:top w:val="nil"/>
              <w:left w:val="nil"/>
              <w:bottom w:val="single" w:sz="4" w:space="0" w:color="auto"/>
              <w:right w:val="single" w:sz="4" w:space="0" w:color="auto"/>
            </w:tcBorders>
            <w:shd w:val="clear" w:color="auto" w:fill="auto"/>
            <w:noWrap/>
            <w:vAlign w:val="bottom"/>
            <w:hideMark/>
          </w:tcPr>
          <w:p w14:paraId="07713349" w14:textId="77777777" w:rsidR="001A7071" w:rsidRPr="00631E55" w:rsidRDefault="001A7071" w:rsidP="00631E55">
            <w:pPr>
              <w:spacing w:after="0" w:line="240" w:lineRule="auto"/>
              <w:jc w:val="right"/>
              <w:rPr>
                <w:rFonts w:ascii="Arial" w:eastAsia="Times New Roman" w:hAnsi="Arial" w:cs="Arial"/>
                <w:b/>
                <w:bCs/>
                <w:sz w:val="16"/>
                <w:szCs w:val="16"/>
                <w:lang w:eastAsia="es-PE"/>
              </w:rPr>
            </w:pPr>
            <w:r w:rsidRPr="00631E55">
              <w:rPr>
                <w:rFonts w:ascii="Arial" w:eastAsia="Times New Roman" w:hAnsi="Arial" w:cs="Arial"/>
                <w:b/>
                <w:bCs/>
                <w:sz w:val="16"/>
                <w:szCs w:val="16"/>
                <w:lang w:eastAsia="es-PE"/>
              </w:rPr>
              <w:t> </w:t>
            </w:r>
          </w:p>
        </w:tc>
      </w:tr>
    </w:tbl>
    <w:p w14:paraId="6D973DE4" w14:textId="065F8393" w:rsidR="00082D0E" w:rsidRDefault="000D4E9D" w:rsidP="00B179A1">
      <w:r>
        <w:t>Fuente: Elaboración propia</w:t>
      </w:r>
      <w:r w:rsidR="00082D0E">
        <w:t>.</w:t>
      </w:r>
    </w:p>
    <w:p w14:paraId="5E2E4797" w14:textId="77777777" w:rsidR="00B179A1" w:rsidRDefault="00B179A1" w:rsidP="00B179A1"/>
    <w:p w14:paraId="307D5E1F" w14:textId="77777777" w:rsidR="00B179A1" w:rsidRDefault="00B179A1" w:rsidP="00074860">
      <w:pPr>
        <w:pStyle w:val="Ttulo3"/>
        <w:numPr>
          <w:ilvl w:val="2"/>
          <w:numId w:val="14"/>
        </w:numPr>
        <w:spacing w:line="268" w:lineRule="auto"/>
      </w:pPr>
      <w:bookmarkStart w:id="252" w:name="_Toc23092658"/>
      <w:r>
        <w:t>Valorización de los costos a precios de mercado.</w:t>
      </w:r>
      <w:bookmarkEnd w:id="252"/>
    </w:p>
    <w:p w14:paraId="5490A52D" w14:textId="77777777" w:rsidR="00B179A1" w:rsidRDefault="00B179A1" w:rsidP="00074860">
      <w:pPr>
        <w:pStyle w:val="Ttulo4"/>
        <w:numPr>
          <w:ilvl w:val="3"/>
          <w:numId w:val="14"/>
        </w:numPr>
        <w:spacing w:line="268" w:lineRule="auto"/>
      </w:pPr>
      <w:r>
        <w:t>Costos de inversión</w:t>
      </w:r>
    </w:p>
    <w:p w14:paraId="4B693AD9" w14:textId="5360477A" w:rsidR="008A31C3" w:rsidRDefault="008A31C3" w:rsidP="008A31C3">
      <w:r>
        <w:t>El proyecto tiene un costo de inversión de S/</w:t>
      </w:r>
      <w:r w:rsidRPr="00491979">
        <w:t>238,343,760</w:t>
      </w:r>
      <w:r>
        <w:t>, de los cuales S/</w:t>
      </w:r>
      <w:r w:rsidRPr="00491979">
        <w:t>218,128,846</w:t>
      </w:r>
      <w:r>
        <w:t xml:space="preserve"> corresponde al Estado y S/</w:t>
      </w:r>
      <w:r w:rsidRPr="00491979">
        <w:t>20,214,914</w:t>
      </w:r>
      <w:r>
        <w:t xml:space="preserve"> al aporte de los beneficiarios, correspondiente al cofinanciamiento de los planes de negocios, correspondiente al componente 2</w:t>
      </w:r>
      <w:r w:rsidRPr="00491979">
        <w:t>.</w:t>
      </w:r>
      <w:r>
        <w:t xml:space="preserve"> Este detalle se muestra a continuación:</w:t>
      </w:r>
    </w:p>
    <w:p w14:paraId="23F6CA2E" w14:textId="43D65A50" w:rsidR="00A06910" w:rsidRDefault="00A06910" w:rsidP="00A06910">
      <w:pPr>
        <w:pStyle w:val="Descripcin"/>
        <w:keepNext/>
      </w:pPr>
      <w:bookmarkStart w:id="253" w:name="_Toc23092772"/>
      <w:r>
        <w:lastRenderedPageBreak/>
        <w:t xml:space="preserve">Tabla </w:t>
      </w:r>
      <w:r w:rsidR="0008175B">
        <w:fldChar w:fldCharType="begin"/>
      </w:r>
      <w:r w:rsidR="0008175B">
        <w:instrText xml:space="preserve"> SEQ Tabla \* ARABIC </w:instrText>
      </w:r>
      <w:r w:rsidR="0008175B">
        <w:fldChar w:fldCharType="separate"/>
      </w:r>
      <w:r w:rsidR="004D0F85">
        <w:rPr>
          <w:noProof/>
        </w:rPr>
        <w:t>93</w:t>
      </w:r>
      <w:r w:rsidR="0008175B">
        <w:rPr>
          <w:noProof/>
        </w:rPr>
        <w:fldChar w:fldCharType="end"/>
      </w:r>
      <w:r>
        <w:t>: Costos de Inversión (En soles)</w:t>
      </w:r>
      <w:bookmarkEnd w:id="253"/>
    </w:p>
    <w:tbl>
      <w:tblPr>
        <w:tblW w:w="5000" w:type="pct"/>
        <w:shd w:val="clear" w:color="auto" w:fill="FF00FF"/>
        <w:tblLayout w:type="fixed"/>
        <w:tblLook w:val="04A0" w:firstRow="1" w:lastRow="0" w:firstColumn="1" w:lastColumn="0" w:noHBand="0" w:noVBand="1"/>
      </w:tblPr>
      <w:tblGrid>
        <w:gridCol w:w="6941"/>
        <w:gridCol w:w="1887"/>
      </w:tblGrid>
      <w:tr w:rsidR="008A31C3" w:rsidRPr="00491979" w14:paraId="2897C935" w14:textId="77777777" w:rsidTr="00AC5657">
        <w:trPr>
          <w:trHeight w:val="276"/>
        </w:trPr>
        <w:tc>
          <w:tcPr>
            <w:tcW w:w="3931" w:type="pct"/>
            <w:tcBorders>
              <w:top w:val="single" w:sz="4" w:space="0" w:color="auto"/>
              <w:left w:val="single" w:sz="4" w:space="0" w:color="auto"/>
              <w:bottom w:val="single" w:sz="4" w:space="0" w:color="auto"/>
              <w:right w:val="single" w:sz="4" w:space="0" w:color="auto"/>
            </w:tcBorders>
            <w:shd w:val="clear" w:color="auto" w:fill="FF00FF"/>
            <w:noWrap/>
            <w:vAlign w:val="bottom"/>
            <w:hideMark/>
          </w:tcPr>
          <w:p w14:paraId="03086233" w14:textId="77777777" w:rsidR="008A31C3" w:rsidRPr="00491979" w:rsidRDefault="008A31C3" w:rsidP="00FB39C5">
            <w:pPr>
              <w:spacing w:after="0" w:line="240" w:lineRule="auto"/>
              <w:jc w:val="left"/>
              <w:rPr>
                <w:rFonts w:ascii="Arial" w:eastAsia="Times New Roman" w:hAnsi="Arial" w:cs="Arial"/>
                <w:b/>
                <w:sz w:val="20"/>
                <w:szCs w:val="20"/>
                <w:lang w:val="en-US"/>
              </w:rPr>
            </w:pPr>
            <w:r w:rsidRPr="00491979">
              <w:rPr>
                <w:rFonts w:ascii="Arial" w:eastAsia="Times New Roman" w:hAnsi="Arial" w:cs="Arial"/>
                <w:b/>
                <w:sz w:val="20"/>
                <w:szCs w:val="20"/>
                <w:lang w:val="es-MX"/>
              </w:rPr>
              <w:t> </w:t>
            </w:r>
            <w:r w:rsidRPr="00491979">
              <w:rPr>
                <w:rFonts w:ascii="Arial" w:eastAsia="Times New Roman" w:hAnsi="Arial" w:cs="Arial"/>
                <w:b/>
                <w:sz w:val="20"/>
                <w:szCs w:val="20"/>
                <w:lang w:val="en-US"/>
              </w:rPr>
              <w:t>Componentes</w:t>
            </w:r>
          </w:p>
        </w:tc>
        <w:tc>
          <w:tcPr>
            <w:tcW w:w="1069" w:type="pct"/>
            <w:tcBorders>
              <w:top w:val="single" w:sz="4" w:space="0" w:color="auto"/>
              <w:left w:val="nil"/>
              <w:bottom w:val="single" w:sz="4" w:space="0" w:color="auto"/>
              <w:right w:val="single" w:sz="4" w:space="0" w:color="auto"/>
            </w:tcBorders>
            <w:shd w:val="clear" w:color="auto" w:fill="FF00FF"/>
            <w:noWrap/>
            <w:vAlign w:val="bottom"/>
            <w:hideMark/>
          </w:tcPr>
          <w:p w14:paraId="73AC0063" w14:textId="77777777" w:rsidR="008A31C3" w:rsidRPr="00491979" w:rsidRDefault="008A31C3" w:rsidP="00FB39C5">
            <w:pPr>
              <w:spacing w:after="0" w:line="240" w:lineRule="auto"/>
              <w:jc w:val="center"/>
              <w:rPr>
                <w:rFonts w:ascii="Arial" w:eastAsia="Times New Roman" w:hAnsi="Arial" w:cs="Arial"/>
                <w:b/>
                <w:bCs/>
                <w:sz w:val="16"/>
                <w:szCs w:val="16"/>
                <w:lang w:val="en-US"/>
              </w:rPr>
            </w:pPr>
            <w:r w:rsidRPr="00491979">
              <w:rPr>
                <w:rFonts w:ascii="Arial" w:eastAsia="Times New Roman" w:hAnsi="Arial" w:cs="Arial"/>
                <w:b/>
                <w:bCs/>
                <w:sz w:val="16"/>
                <w:szCs w:val="16"/>
                <w:lang w:val="en-US"/>
              </w:rPr>
              <w:t>Total</w:t>
            </w:r>
          </w:p>
        </w:tc>
      </w:tr>
      <w:tr w:rsidR="008A31C3" w:rsidRPr="00491979" w14:paraId="3C0C35B0" w14:textId="77777777" w:rsidTr="00AC5657">
        <w:trPr>
          <w:trHeight w:val="276"/>
        </w:trPr>
        <w:tc>
          <w:tcPr>
            <w:tcW w:w="3931" w:type="pct"/>
            <w:tcBorders>
              <w:top w:val="nil"/>
              <w:left w:val="single" w:sz="4" w:space="0" w:color="auto"/>
              <w:bottom w:val="single" w:sz="4" w:space="0" w:color="auto"/>
              <w:right w:val="single" w:sz="4" w:space="0" w:color="auto"/>
            </w:tcBorders>
            <w:shd w:val="clear" w:color="auto" w:fill="FF00FF"/>
            <w:noWrap/>
            <w:vAlign w:val="bottom"/>
            <w:hideMark/>
          </w:tcPr>
          <w:p w14:paraId="620ECEBE" w14:textId="77777777" w:rsidR="008A31C3" w:rsidRPr="00491979" w:rsidRDefault="008A31C3" w:rsidP="00FB39C5">
            <w:pPr>
              <w:spacing w:after="0" w:line="240" w:lineRule="auto"/>
              <w:jc w:val="left"/>
              <w:rPr>
                <w:rFonts w:ascii="Arial" w:eastAsia="Times New Roman" w:hAnsi="Arial" w:cs="Arial"/>
                <w:sz w:val="20"/>
                <w:szCs w:val="20"/>
                <w:lang w:val="es-MX"/>
              </w:rPr>
            </w:pPr>
            <w:r w:rsidRPr="00491979">
              <w:rPr>
                <w:rFonts w:ascii="Arial" w:eastAsia="Times New Roman" w:hAnsi="Arial" w:cs="Arial"/>
                <w:sz w:val="20"/>
                <w:szCs w:val="20"/>
                <w:lang w:val="es-MX"/>
              </w:rPr>
              <w:t>Componente 1. Aprovechamiento sostenible de recursos naturales en el desarrollo de negocios rurales</w:t>
            </w:r>
          </w:p>
        </w:tc>
        <w:tc>
          <w:tcPr>
            <w:tcW w:w="1069" w:type="pct"/>
            <w:tcBorders>
              <w:top w:val="nil"/>
              <w:left w:val="nil"/>
              <w:bottom w:val="single" w:sz="4" w:space="0" w:color="auto"/>
              <w:right w:val="single" w:sz="4" w:space="0" w:color="auto"/>
            </w:tcBorders>
            <w:shd w:val="clear" w:color="auto" w:fill="FF00FF"/>
            <w:noWrap/>
            <w:vAlign w:val="bottom"/>
            <w:hideMark/>
          </w:tcPr>
          <w:p w14:paraId="6D1E3CB7" w14:textId="77777777" w:rsidR="008A31C3" w:rsidRPr="00491979" w:rsidRDefault="008A31C3" w:rsidP="00FB39C5">
            <w:pPr>
              <w:spacing w:after="0" w:line="240" w:lineRule="auto"/>
              <w:jc w:val="left"/>
              <w:rPr>
                <w:rFonts w:ascii="Arial" w:eastAsia="Times New Roman" w:hAnsi="Arial" w:cs="Arial"/>
                <w:sz w:val="20"/>
                <w:szCs w:val="20"/>
                <w:lang w:val="en-US"/>
              </w:rPr>
            </w:pPr>
            <w:r w:rsidRPr="00491979">
              <w:rPr>
                <w:rFonts w:ascii="Arial" w:eastAsia="Times New Roman" w:hAnsi="Arial" w:cs="Arial"/>
                <w:sz w:val="20"/>
                <w:szCs w:val="20"/>
                <w:lang w:val="es-MX"/>
              </w:rPr>
              <w:t xml:space="preserve">       </w:t>
            </w:r>
            <w:r w:rsidRPr="00491979">
              <w:rPr>
                <w:rFonts w:ascii="Arial" w:eastAsia="Times New Roman" w:hAnsi="Arial" w:cs="Arial"/>
                <w:sz w:val="20"/>
                <w:szCs w:val="20"/>
                <w:lang w:val="en-US"/>
              </w:rPr>
              <w:t xml:space="preserve">43,349,474 </w:t>
            </w:r>
          </w:p>
        </w:tc>
      </w:tr>
      <w:tr w:rsidR="008A31C3" w:rsidRPr="00491979" w14:paraId="6549F0CC" w14:textId="77777777" w:rsidTr="00AC5657">
        <w:trPr>
          <w:trHeight w:val="276"/>
        </w:trPr>
        <w:tc>
          <w:tcPr>
            <w:tcW w:w="3931" w:type="pct"/>
            <w:tcBorders>
              <w:top w:val="nil"/>
              <w:left w:val="single" w:sz="4" w:space="0" w:color="auto"/>
              <w:bottom w:val="single" w:sz="4" w:space="0" w:color="auto"/>
              <w:right w:val="single" w:sz="4" w:space="0" w:color="auto"/>
            </w:tcBorders>
            <w:shd w:val="clear" w:color="auto" w:fill="FF00FF"/>
            <w:noWrap/>
            <w:vAlign w:val="bottom"/>
            <w:hideMark/>
          </w:tcPr>
          <w:p w14:paraId="3B74687F" w14:textId="676601F4" w:rsidR="008A31C3" w:rsidRPr="00491979" w:rsidRDefault="008A31C3" w:rsidP="00FB39C5">
            <w:pPr>
              <w:spacing w:after="0" w:line="240" w:lineRule="auto"/>
              <w:jc w:val="left"/>
              <w:rPr>
                <w:rFonts w:ascii="Arial" w:eastAsia="Times New Roman" w:hAnsi="Arial" w:cs="Arial"/>
                <w:sz w:val="20"/>
                <w:szCs w:val="20"/>
                <w:lang w:val="es-MX"/>
              </w:rPr>
            </w:pPr>
            <w:r w:rsidRPr="00491979">
              <w:rPr>
                <w:rFonts w:ascii="Arial" w:eastAsia="Times New Roman" w:hAnsi="Arial" w:cs="Arial"/>
                <w:sz w:val="20"/>
                <w:szCs w:val="20"/>
                <w:lang w:val="es-MX"/>
              </w:rPr>
              <w:t xml:space="preserve">Componente 2. Desarrollo de negocios rurales sostenibles </w:t>
            </w:r>
            <w:r w:rsidR="0084370E">
              <w:rPr>
                <w:rFonts w:ascii="Arial" w:eastAsia="Times New Roman" w:hAnsi="Arial" w:cs="Arial"/>
                <w:sz w:val="20"/>
                <w:szCs w:val="20"/>
                <w:lang w:val="es-MX"/>
              </w:rPr>
              <w:t xml:space="preserve">e </w:t>
            </w:r>
            <w:r w:rsidRPr="00491979">
              <w:rPr>
                <w:rFonts w:ascii="Arial" w:eastAsia="Times New Roman" w:hAnsi="Arial" w:cs="Arial"/>
                <w:sz w:val="20"/>
                <w:szCs w:val="20"/>
                <w:lang w:val="es-MX"/>
              </w:rPr>
              <w:t>inclusivos</w:t>
            </w:r>
          </w:p>
        </w:tc>
        <w:tc>
          <w:tcPr>
            <w:tcW w:w="1069" w:type="pct"/>
            <w:tcBorders>
              <w:top w:val="nil"/>
              <w:left w:val="nil"/>
              <w:bottom w:val="single" w:sz="4" w:space="0" w:color="auto"/>
              <w:right w:val="single" w:sz="4" w:space="0" w:color="auto"/>
            </w:tcBorders>
            <w:shd w:val="clear" w:color="auto" w:fill="FF00FF"/>
            <w:noWrap/>
            <w:vAlign w:val="bottom"/>
            <w:hideMark/>
          </w:tcPr>
          <w:p w14:paraId="7BD99584" w14:textId="77777777" w:rsidR="008A31C3" w:rsidRPr="00491979" w:rsidRDefault="008A31C3" w:rsidP="00FB39C5">
            <w:pPr>
              <w:spacing w:after="0" w:line="240" w:lineRule="auto"/>
              <w:jc w:val="left"/>
              <w:rPr>
                <w:rFonts w:ascii="Arial" w:eastAsia="Times New Roman" w:hAnsi="Arial" w:cs="Arial"/>
                <w:sz w:val="20"/>
                <w:szCs w:val="20"/>
                <w:lang w:val="en-US"/>
              </w:rPr>
            </w:pPr>
            <w:r w:rsidRPr="00491979">
              <w:rPr>
                <w:rFonts w:ascii="Arial" w:eastAsia="Times New Roman" w:hAnsi="Arial" w:cs="Arial"/>
                <w:sz w:val="20"/>
                <w:szCs w:val="20"/>
                <w:lang w:val="es-MX"/>
              </w:rPr>
              <w:t xml:space="preserve">     </w:t>
            </w:r>
            <w:r w:rsidRPr="00491979">
              <w:rPr>
                <w:rFonts w:ascii="Arial" w:eastAsia="Times New Roman" w:hAnsi="Arial" w:cs="Arial"/>
                <w:sz w:val="20"/>
                <w:szCs w:val="20"/>
                <w:lang w:val="en-US"/>
              </w:rPr>
              <w:t xml:space="preserve">138,597,345 </w:t>
            </w:r>
          </w:p>
        </w:tc>
      </w:tr>
      <w:tr w:rsidR="008A31C3" w:rsidRPr="00491979" w14:paraId="596C67F4" w14:textId="77777777" w:rsidTr="00AC5657">
        <w:trPr>
          <w:trHeight w:val="276"/>
        </w:trPr>
        <w:tc>
          <w:tcPr>
            <w:tcW w:w="3931" w:type="pct"/>
            <w:tcBorders>
              <w:top w:val="nil"/>
              <w:left w:val="single" w:sz="4" w:space="0" w:color="auto"/>
              <w:bottom w:val="single" w:sz="4" w:space="0" w:color="auto"/>
              <w:right w:val="single" w:sz="4" w:space="0" w:color="auto"/>
            </w:tcBorders>
            <w:shd w:val="clear" w:color="auto" w:fill="FF00FF"/>
            <w:noWrap/>
            <w:vAlign w:val="bottom"/>
            <w:hideMark/>
          </w:tcPr>
          <w:p w14:paraId="60A7A816" w14:textId="77777777" w:rsidR="008A31C3" w:rsidRPr="00491979" w:rsidRDefault="008A31C3" w:rsidP="00FB39C5">
            <w:pPr>
              <w:spacing w:after="0" w:line="240" w:lineRule="auto"/>
              <w:jc w:val="left"/>
              <w:rPr>
                <w:rFonts w:ascii="Arial" w:eastAsia="Times New Roman" w:hAnsi="Arial" w:cs="Arial"/>
                <w:sz w:val="20"/>
                <w:szCs w:val="20"/>
                <w:lang w:val="es-MX"/>
              </w:rPr>
            </w:pPr>
            <w:r w:rsidRPr="00491979">
              <w:rPr>
                <w:rFonts w:ascii="Arial" w:eastAsia="Times New Roman" w:hAnsi="Arial" w:cs="Arial"/>
                <w:sz w:val="20"/>
                <w:szCs w:val="20"/>
                <w:lang w:val="es-MX"/>
              </w:rPr>
              <w:t>Componente 3. Desarrollo de capacidades y gestión del conocimiento</w:t>
            </w:r>
          </w:p>
        </w:tc>
        <w:tc>
          <w:tcPr>
            <w:tcW w:w="1069" w:type="pct"/>
            <w:tcBorders>
              <w:top w:val="nil"/>
              <w:left w:val="nil"/>
              <w:bottom w:val="single" w:sz="4" w:space="0" w:color="auto"/>
              <w:right w:val="single" w:sz="4" w:space="0" w:color="auto"/>
            </w:tcBorders>
            <w:shd w:val="clear" w:color="auto" w:fill="FF00FF"/>
            <w:noWrap/>
            <w:vAlign w:val="bottom"/>
            <w:hideMark/>
          </w:tcPr>
          <w:p w14:paraId="1AE83600" w14:textId="77777777" w:rsidR="008A31C3" w:rsidRPr="00491979" w:rsidRDefault="008A31C3" w:rsidP="00FB39C5">
            <w:pPr>
              <w:spacing w:after="0" w:line="240" w:lineRule="auto"/>
              <w:jc w:val="left"/>
              <w:rPr>
                <w:rFonts w:ascii="Arial" w:eastAsia="Times New Roman" w:hAnsi="Arial" w:cs="Arial"/>
                <w:sz w:val="20"/>
                <w:szCs w:val="20"/>
                <w:lang w:val="en-US"/>
              </w:rPr>
            </w:pPr>
            <w:r w:rsidRPr="00491979">
              <w:rPr>
                <w:rFonts w:ascii="Arial" w:eastAsia="Times New Roman" w:hAnsi="Arial" w:cs="Arial"/>
                <w:sz w:val="20"/>
                <w:szCs w:val="20"/>
                <w:lang w:val="es-MX"/>
              </w:rPr>
              <w:t xml:space="preserve">       </w:t>
            </w:r>
            <w:r w:rsidRPr="00491979">
              <w:rPr>
                <w:rFonts w:ascii="Arial" w:eastAsia="Times New Roman" w:hAnsi="Arial" w:cs="Arial"/>
                <w:sz w:val="20"/>
                <w:szCs w:val="20"/>
                <w:lang w:val="en-US"/>
              </w:rPr>
              <w:t xml:space="preserve">13,473,228 </w:t>
            </w:r>
          </w:p>
        </w:tc>
      </w:tr>
      <w:tr w:rsidR="008A31C3" w:rsidRPr="00491979" w14:paraId="71EE1FCF" w14:textId="77777777" w:rsidTr="00AC5657">
        <w:trPr>
          <w:trHeight w:val="276"/>
        </w:trPr>
        <w:tc>
          <w:tcPr>
            <w:tcW w:w="3931" w:type="pct"/>
            <w:tcBorders>
              <w:top w:val="nil"/>
              <w:left w:val="single" w:sz="4" w:space="0" w:color="auto"/>
              <w:bottom w:val="single" w:sz="4" w:space="0" w:color="auto"/>
              <w:right w:val="single" w:sz="4" w:space="0" w:color="auto"/>
            </w:tcBorders>
            <w:shd w:val="clear" w:color="auto" w:fill="FF00FF"/>
            <w:noWrap/>
            <w:vAlign w:val="bottom"/>
            <w:hideMark/>
          </w:tcPr>
          <w:p w14:paraId="2EDCE032" w14:textId="77777777" w:rsidR="008A31C3" w:rsidRPr="00491979" w:rsidRDefault="008A31C3" w:rsidP="00FB39C5">
            <w:pPr>
              <w:spacing w:after="0" w:line="240" w:lineRule="auto"/>
              <w:jc w:val="left"/>
              <w:rPr>
                <w:rFonts w:ascii="Arial" w:eastAsia="Times New Roman" w:hAnsi="Arial" w:cs="Arial"/>
                <w:sz w:val="20"/>
                <w:szCs w:val="20"/>
                <w:lang w:val="es-MX"/>
              </w:rPr>
            </w:pPr>
            <w:r w:rsidRPr="00491979">
              <w:rPr>
                <w:rFonts w:ascii="Arial" w:eastAsia="Times New Roman" w:hAnsi="Arial" w:cs="Arial"/>
                <w:sz w:val="20"/>
                <w:szCs w:val="20"/>
                <w:lang w:val="es-MX"/>
              </w:rPr>
              <w:t>Componente 4. Administración y gestión del Proyecto</w:t>
            </w:r>
          </w:p>
        </w:tc>
        <w:tc>
          <w:tcPr>
            <w:tcW w:w="1069" w:type="pct"/>
            <w:tcBorders>
              <w:top w:val="nil"/>
              <w:left w:val="nil"/>
              <w:bottom w:val="single" w:sz="4" w:space="0" w:color="auto"/>
              <w:right w:val="single" w:sz="4" w:space="0" w:color="auto"/>
            </w:tcBorders>
            <w:shd w:val="clear" w:color="auto" w:fill="FF00FF"/>
            <w:noWrap/>
            <w:vAlign w:val="bottom"/>
            <w:hideMark/>
          </w:tcPr>
          <w:p w14:paraId="6A91AEDC" w14:textId="77777777" w:rsidR="008A31C3" w:rsidRPr="00491979" w:rsidRDefault="008A31C3" w:rsidP="00FB39C5">
            <w:pPr>
              <w:spacing w:after="0" w:line="240" w:lineRule="auto"/>
              <w:jc w:val="left"/>
              <w:rPr>
                <w:rFonts w:ascii="Arial" w:eastAsia="Times New Roman" w:hAnsi="Arial" w:cs="Arial"/>
                <w:sz w:val="20"/>
                <w:szCs w:val="20"/>
                <w:lang w:val="en-US"/>
              </w:rPr>
            </w:pPr>
            <w:r w:rsidRPr="00491979">
              <w:rPr>
                <w:rFonts w:ascii="Arial" w:eastAsia="Times New Roman" w:hAnsi="Arial" w:cs="Arial"/>
                <w:sz w:val="20"/>
                <w:szCs w:val="20"/>
                <w:lang w:val="es-MX"/>
              </w:rPr>
              <w:t xml:space="preserve">       </w:t>
            </w:r>
            <w:r w:rsidRPr="00491979">
              <w:rPr>
                <w:rFonts w:ascii="Arial" w:eastAsia="Times New Roman" w:hAnsi="Arial" w:cs="Arial"/>
                <w:sz w:val="20"/>
                <w:szCs w:val="20"/>
                <w:lang w:val="en-US"/>
              </w:rPr>
              <w:t xml:space="preserve">22,708,798 </w:t>
            </w:r>
          </w:p>
        </w:tc>
      </w:tr>
      <w:tr w:rsidR="008A31C3" w:rsidRPr="00491979" w14:paraId="32502B5E" w14:textId="77777777" w:rsidTr="00AC5657">
        <w:trPr>
          <w:trHeight w:val="276"/>
        </w:trPr>
        <w:tc>
          <w:tcPr>
            <w:tcW w:w="3931" w:type="pct"/>
            <w:tcBorders>
              <w:top w:val="nil"/>
              <w:left w:val="single" w:sz="4" w:space="0" w:color="auto"/>
              <w:bottom w:val="single" w:sz="4" w:space="0" w:color="auto"/>
              <w:right w:val="single" w:sz="4" w:space="0" w:color="auto"/>
            </w:tcBorders>
            <w:shd w:val="clear" w:color="auto" w:fill="FF00FF"/>
            <w:noWrap/>
            <w:vAlign w:val="bottom"/>
            <w:hideMark/>
          </w:tcPr>
          <w:p w14:paraId="57474BFF" w14:textId="77777777" w:rsidR="008A31C3" w:rsidRPr="00491979" w:rsidRDefault="008A31C3" w:rsidP="00FB39C5">
            <w:pPr>
              <w:spacing w:after="0" w:line="240" w:lineRule="auto"/>
              <w:jc w:val="left"/>
              <w:rPr>
                <w:rFonts w:ascii="Arial" w:eastAsia="Times New Roman" w:hAnsi="Arial" w:cs="Arial"/>
                <w:b/>
                <w:bCs/>
                <w:sz w:val="20"/>
                <w:szCs w:val="20"/>
                <w:lang w:val="en-US"/>
              </w:rPr>
            </w:pPr>
            <w:r>
              <w:rPr>
                <w:rFonts w:ascii="Arial" w:eastAsia="Times New Roman" w:hAnsi="Arial" w:cs="Arial"/>
                <w:b/>
                <w:bCs/>
                <w:sz w:val="20"/>
                <w:szCs w:val="20"/>
                <w:lang w:val="en-US"/>
              </w:rPr>
              <w:t xml:space="preserve">Sub </w:t>
            </w:r>
            <w:r w:rsidRPr="00491979">
              <w:rPr>
                <w:rFonts w:ascii="Arial" w:eastAsia="Times New Roman" w:hAnsi="Arial" w:cs="Arial"/>
                <w:b/>
                <w:bCs/>
                <w:sz w:val="20"/>
                <w:szCs w:val="20"/>
                <w:lang w:val="en-US"/>
              </w:rPr>
              <w:t>Total</w:t>
            </w:r>
          </w:p>
        </w:tc>
        <w:tc>
          <w:tcPr>
            <w:tcW w:w="1069" w:type="pct"/>
            <w:tcBorders>
              <w:top w:val="nil"/>
              <w:left w:val="nil"/>
              <w:bottom w:val="single" w:sz="4" w:space="0" w:color="auto"/>
              <w:right w:val="single" w:sz="4" w:space="0" w:color="auto"/>
            </w:tcBorders>
            <w:shd w:val="clear" w:color="auto" w:fill="FF00FF"/>
            <w:noWrap/>
            <w:vAlign w:val="bottom"/>
            <w:hideMark/>
          </w:tcPr>
          <w:p w14:paraId="653B62F5" w14:textId="77777777" w:rsidR="008A31C3" w:rsidRPr="00491979" w:rsidRDefault="008A31C3" w:rsidP="00FB39C5">
            <w:pPr>
              <w:spacing w:after="0" w:line="240" w:lineRule="auto"/>
              <w:jc w:val="left"/>
              <w:rPr>
                <w:rFonts w:ascii="Arial" w:eastAsia="Times New Roman" w:hAnsi="Arial" w:cs="Arial"/>
                <w:b/>
                <w:bCs/>
                <w:sz w:val="20"/>
                <w:szCs w:val="20"/>
                <w:lang w:val="en-US"/>
              </w:rPr>
            </w:pPr>
            <w:r w:rsidRPr="00491979">
              <w:rPr>
                <w:rFonts w:ascii="Arial" w:eastAsia="Times New Roman" w:hAnsi="Arial" w:cs="Arial"/>
                <w:b/>
                <w:bCs/>
                <w:sz w:val="20"/>
                <w:szCs w:val="20"/>
                <w:lang w:val="en-US"/>
              </w:rPr>
              <w:t xml:space="preserve">     218,128,846 </w:t>
            </w:r>
          </w:p>
        </w:tc>
      </w:tr>
      <w:tr w:rsidR="008A31C3" w:rsidRPr="00491979" w14:paraId="7A55033C" w14:textId="77777777" w:rsidTr="00AC5657">
        <w:trPr>
          <w:trHeight w:val="264"/>
        </w:trPr>
        <w:tc>
          <w:tcPr>
            <w:tcW w:w="3931" w:type="pct"/>
            <w:tcBorders>
              <w:top w:val="single" w:sz="4" w:space="0" w:color="auto"/>
              <w:left w:val="single" w:sz="4" w:space="0" w:color="auto"/>
              <w:bottom w:val="single" w:sz="4" w:space="0" w:color="auto"/>
              <w:right w:val="single" w:sz="4" w:space="0" w:color="auto"/>
            </w:tcBorders>
            <w:shd w:val="clear" w:color="auto" w:fill="FF00FF"/>
            <w:noWrap/>
            <w:vAlign w:val="bottom"/>
            <w:hideMark/>
          </w:tcPr>
          <w:p w14:paraId="489C913C" w14:textId="77777777" w:rsidR="008A31C3" w:rsidRPr="00491979" w:rsidRDefault="008A31C3" w:rsidP="00FB39C5">
            <w:pPr>
              <w:spacing w:after="0" w:line="240" w:lineRule="auto"/>
              <w:jc w:val="left"/>
              <w:rPr>
                <w:rFonts w:ascii="Arial" w:eastAsia="Times New Roman" w:hAnsi="Arial" w:cs="Arial"/>
                <w:sz w:val="20"/>
                <w:szCs w:val="20"/>
                <w:lang w:val="es-MX"/>
              </w:rPr>
            </w:pPr>
            <w:r w:rsidRPr="00491979">
              <w:rPr>
                <w:rFonts w:ascii="Arial" w:eastAsia="Times New Roman" w:hAnsi="Arial" w:cs="Arial"/>
                <w:sz w:val="20"/>
                <w:szCs w:val="20"/>
                <w:lang w:val="es-MX"/>
              </w:rPr>
              <w:t>Aporte de los Beneficiarios (Componente 2)</w:t>
            </w:r>
          </w:p>
        </w:tc>
        <w:tc>
          <w:tcPr>
            <w:tcW w:w="1069" w:type="pct"/>
            <w:tcBorders>
              <w:top w:val="single" w:sz="4" w:space="0" w:color="auto"/>
              <w:left w:val="nil"/>
              <w:bottom w:val="single" w:sz="4" w:space="0" w:color="auto"/>
              <w:right w:val="single" w:sz="4" w:space="0" w:color="auto"/>
            </w:tcBorders>
            <w:shd w:val="clear" w:color="auto" w:fill="FF00FF"/>
            <w:noWrap/>
            <w:vAlign w:val="bottom"/>
            <w:hideMark/>
          </w:tcPr>
          <w:p w14:paraId="397C8DB4" w14:textId="77777777" w:rsidR="008A31C3" w:rsidRPr="00491979" w:rsidRDefault="008A31C3" w:rsidP="00FB39C5">
            <w:pPr>
              <w:spacing w:after="0" w:line="240" w:lineRule="auto"/>
              <w:jc w:val="left"/>
              <w:rPr>
                <w:rFonts w:ascii="Arial" w:eastAsia="Times New Roman" w:hAnsi="Arial" w:cs="Arial"/>
                <w:sz w:val="20"/>
                <w:szCs w:val="20"/>
                <w:lang w:val="en-US"/>
              </w:rPr>
            </w:pPr>
            <w:r w:rsidRPr="00491979">
              <w:rPr>
                <w:rFonts w:ascii="Arial" w:eastAsia="Times New Roman" w:hAnsi="Arial" w:cs="Arial"/>
                <w:sz w:val="20"/>
                <w:szCs w:val="20"/>
                <w:lang w:val="es-MX"/>
              </w:rPr>
              <w:t xml:space="preserve">       </w:t>
            </w:r>
            <w:r>
              <w:rPr>
                <w:rFonts w:ascii="Arial" w:eastAsia="Times New Roman" w:hAnsi="Arial" w:cs="Arial"/>
                <w:sz w:val="20"/>
                <w:szCs w:val="20"/>
                <w:lang w:val="en-US"/>
              </w:rPr>
              <w:t>20,214,914</w:t>
            </w:r>
          </w:p>
        </w:tc>
      </w:tr>
      <w:tr w:rsidR="008A31C3" w:rsidRPr="00491979" w14:paraId="7845B829" w14:textId="77777777" w:rsidTr="00AC5657">
        <w:trPr>
          <w:trHeight w:val="264"/>
        </w:trPr>
        <w:tc>
          <w:tcPr>
            <w:tcW w:w="3931" w:type="pct"/>
            <w:tcBorders>
              <w:top w:val="single" w:sz="4" w:space="0" w:color="auto"/>
              <w:left w:val="single" w:sz="4" w:space="0" w:color="auto"/>
              <w:bottom w:val="single" w:sz="4" w:space="0" w:color="auto"/>
              <w:right w:val="single" w:sz="4" w:space="0" w:color="auto"/>
            </w:tcBorders>
            <w:shd w:val="clear" w:color="auto" w:fill="FF00FF"/>
            <w:noWrap/>
            <w:vAlign w:val="bottom"/>
            <w:hideMark/>
          </w:tcPr>
          <w:p w14:paraId="2A6A14A0" w14:textId="77777777" w:rsidR="008A31C3" w:rsidRPr="00491979" w:rsidRDefault="008A31C3" w:rsidP="00FB39C5">
            <w:pPr>
              <w:spacing w:after="0" w:line="240" w:lineRule="auto"/>
              <w:jc w:val="left"/>
              <w:rPr>
                <w:rFonts w:ascii="Arial" w:eastAsia="Times New Roman" w:hAnsi="Arial" w:cs="Arial"/>
                <w:b/>
                <w:bCs/>
                <w:sz w:val="20"/>
                <w:szCs w:val="20"/>
                <w:lang w:val="en-US"/>
              </w:rPr>
            </w:pPr>
            <w:r w:rsidRPr="00491979">
              <w:rPr>
                <w:rFonts w:ascii="Arial" w:eastAsia="Times New Roman" w:hAnsi="Arial" w:cs="Arial"/>
                <w:b/>
                <w:bCs/>
                <w:sz w:val="20"/>
                <w:szCs w:val="20"/>
                <w:lang w:val="en-US"/>
              </w:rPr>
              <w:t>Total</w:t>
            </w:r>
          </w:p>
        </w:tc>
        <w:tc>
          <w:tcPr>
            <w:tcW w:w="1069" w:type="pct"/>
            <w:tcBorders>
              <w:top w:val="single" w:sz="4" w:space="0" w:color="auto"/>
              <w:left w:val="nil"/>
              <w:bottom w:val="single" w:sz="4" w:space="0" w:color="auto"/>
              <w:right w:val="single" w:sz="4" w:space="0" w:color="auto"/>
            </w:tcBorders>
            <w:shd w:val="clear" w:color="auto" w:fill="FF00FF"/>
            <w:noWrap/>
            <w:vAlign w:val="bottom"/>
            <w:hideMark/>
          </w:tcPr>
          <w:p w14:paraId="42A61378" w14:textId="77777777" w:rsidR="008A31C3" w:rsidRPr="00491979" w:rsidRDefault="008A31C3" w:rsidP="00FB39C5">
            <w:pPr>
              <w:spacing w:after="0" w:line="240" w:lineRule="auto"/>
              <w:jc w:val="left"/>
              <w:rPr>
                <w:rFonts w:ascii="Arial" w:eastAsia="Times New Roman" w:hAnsi="Arial" w:cs="Arial"/>
                <w:b/>
                <w:bCs/>
                <w:sz w:val="20"/>
                <w:szCs w:val="20"/>
                <w:lang w:val="en-US"/>
              </w:rPr>
            </w:pPr>
            <w:r w:rsidRPr="00491979">
              <w:rPr>
                <w:rFonts w:ascii="Arial" w:eastAsia="Times New Roman" w:hAnsi="Arial" w:cs="Arial"/>
                <w:b/>
                <w:bCs/>
                <w:sz w:val="20"/>
                <w:szCs w:val="20"/>
                <w:lang w:val="en-US"/>
              </w:rPr>
              <w:t xml:space="preserve">     238,343,760 </w:t>
            </w:r>
          </w:p>
        </w:tc>
      </w:tr>
    </w:tbl>
    <w:p w14:paraId="74CB140A" w14:textId="60AF8FD0" w:rsidR="00A06910" w:rsidRPr="00440FEB" w:rsidRDefault="000D4E9D" w:rsidP="00A06910">
      <w:r>
        <w:t>Fuente: Elaboración propia</w:t>
      </w:r>
      <w:r w:rsidR="00A06910">
        <w:t>.</w:t>
      </w:r>
    </w:p>
    <w:p w14:paraId="2DCCAB1C" w14:textId="70EE76C7" w:rsidR="0099358F" w:rsidRDefault="0099358F">
      <w:pPr>
        <w:jc w:val="left"/>
      </w:pPr>
    </w:p>
    <w:p w14:paraId="1FCD252B" w14:textId="524740B6" w:rsidR="00C26850" w:rsidRDefault="00C26850" w:rsidP="00C26850">
      <w:pPr>
        <w:pStyle w:val="Descripcin"/>
        <w:keepNext/>
      </w:pPr>
      <w:bookmarkStart w:id="254" w:name="_Toc23092773"/>
      <w:r>
        <w:t xml:space="preserve">Tabla </w:t>
      </w:r>
      <w:r w:rsidR="00F75675">
        <w:fldChar w:fldCharType="begin"/>
      </w:r>
      <w:r>
        <w:instrText xml:space="preserve"> SEQ Tabla \* ARABIC </w:instrText>
      </w:r>
      <w:r w:rsidR="00F75675">
        <w:fldChar w:fldCharType="separate"/>
      </w:r>
      <w:r w:rsidR="004D0F85">
        <w:rPr>
          <w:noProof/>
        </w:rPr>
        <w:t>94</w:t>
      </w:r>
      <w:r w:rsidR="00F75675">
        <w:fldChar w:fldCharType="end"/>
      </w:r>
      <w:r>
        <w:t>: Costos de Inversión</w:t>
      </w:r>
      <w:r w:rsidR="00631E55">
        <w:t xml:space="preserve"> (</w:t>
      </w:r>
      <w:r w:rsidR="00A06910">
        <w:t>Detalle</w:t>
      </w:r>
      <w:r w:rsidR="00631E55">
        <w:t>) en soles</w:t>
      </w:r>
      <w:bookmarkEnd w:id="254"/>
    </w:p>
    <w:p w14:paraId="1C17ADDA" w14:textId="40A15955" w:rsidR="006C40CE" w:rsidRPr="006C40CE" w:rsidRDefault="006C40CE" w:rsidP="006C40CE">
      <w:r w:rsidRPr="006C40CE">
        <w:rPr>
          <w:rFonts w:ascii="Arial" w:eastAsia="Times New Roman" w:hAnsi="Arial" w:cs="Arial"/>
          <w:b/>
          <w:bCs/>
          <w:lang w:eastAsia="es-PE"/>
        </w:rPr>
        <w:t>Componente 1. Aprovechamiento sostenible de recursos naturales</w:t>
      </w:r>
      <w:r w:rsidR="00F12AE7">
        <w:rPr>
          <w:rFonts w:ascii="Arial" w:eastAsia="Times New Roman" w:hAnsi="Arial" w:cs="Arial"/>
          <w:b/>
          <w:bCs/>
          <w:lang w:eastAsia="es-PE"/>
        </w:rPr>
        <w:t xml:space="preserve"> </w:t>
      </w:r>
      <w:r w:rsidR="00F12AE7" w:rsidRPr="00F12AE7">
        <w:rPr>
          <w:rFonts w:ascii="Arial" w:eastAsia="Times New Roman" w:hAnsi="Arial" w:cs="Arial"/>
          <w:b/>
          <w:bCs/>
          <w:lang w:eastAsia="es-PE"/>
        </w:rPr>
        <w:t>en el desarrollo de negocios rurales</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4392"/>
        <w:gridCol w:w="1109"/>
        <w:gridCol w:w="1109"/>
        <w:gridCol w:w="1109"/>
        <w:gridCol w:w="1109"/>
      </w:tblGrid>
      <w:tr w:rsidR="006C40CE" w:rsidRPr="006C40CE" w14:paraId="63C3F1A6" w14:textId="77777777" w:rsidTr="00AC5657">
        <w:trPr>
          <w:trHeight w:val="249"/>
        </w:trPr>
        <w:tc>
          <w:tcPr>
            <w:tcW w:w="2488" w:type="pct"/>
            <w:vMerge w:val="restart"/>
            <w:shd w:val="clear" w:color="auto" w:fill="auto"/>
            <w:noWrap/>
            <w:vAlign w:val="center"/>
            <w:hideMark/>
          </w:tcPr>
          <w:p w14:paraId="537545C2"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28" w:type="pct"/>
            <w:shd w:val="clear" w:color="auto" w:fill="auto"/>
            <w:noWrap/>
            <w:vAlign w:val="bottom"/>
            <w:hideMark/>
          </w:tcPr>
          <w:p w14:paraId="5501FAD8" w14:textId="77777777" w:rsidR="006C40CE" w:rsidRPr="006C40CE" w:rsidRDefault="006C40CE" w:rsidP="006C40CE">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4801025D"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Cantidades</w:t>
            </w:r>
          </w:p>
        </w:tc>
        <w:tc>
          <w:tcPr>
            <w:tcW w:w="628" w:type="pct"/>
            <w:shd w:val="clear" w:color="auto" w:fill="auto"/>
            <w:noWrap/>
            <w:vAlign w:val="bottom"/>
            <w:hideMark/>
          </w:tcPr>
          <w:p w14:paraId="69C49814" w14:textId="2A905D42" w:rsidR="006C40CE" w:rsidRPr="006C40CE" w:rsidRDefault="007E2266" w:rsidP="006C40CE">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 xml:space="preserve">Costo </w:t>
            </w:r>
            <w:r w:rsidR="004B6FB2">
              <w:rPr>
                <w:rFonts w:ascii="Arial" w:eastAsia="Times New Roman" w:hAnsi="Arial" w:cs="Arial"/>
                <w:b/>
                <w:bCs/>
                <w:sz w:val="16"/>
                <w:szCs w:val="16"/>
                <w:lang w:eastAsia="es-PE"/>
              </w:rPr>
              <w:t>Unitario</w:t>
            </w:r>
          </w:p>
        </w:tc>
        <w:tc>
          <w:tcPr>
            <w:tcW w:w="628" w:type="pct"/>
            <w:shd w:val="clear" w:color="auto" w:fill="auto"/>
            <w:noWrap/>
            <w:vAlign w:val="bottom"/>
            <w:hideMark/>
          </w:tcPr>
          <w:p w14:paraId="360B1F7E"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6C40CE" w:rsidRPr="006C40CE" w14:paraId="5F619ADB" w14:textId="77777777" w:rsidTr="00AC5657">
        <w:trPr>
          <w:trHeight w:val="204"/>
        </w:trPr>
        <w:tc>
          <w:tcPr>
            <w:tcW w:w="2488" w:type="pct"/>
            <w:vMerge/>
            <w:vAlign w:val="center"/>
            <w:hideMark/>
          </w:tcPr>
          <w:p w14:paraId="6F1A5514" w14:textId="77777777" w:rsidR="006C40CE" w:rsidRPr="006C40CE" w:rsidRDefault="006C40CE" w:rsidP="006C40CE">
            <w:pPr>
              <w:spacing w:after="0" w:line="240" w:lineRule="auto"/>
              <w:jc w:val="left"/>
              <w:rPr>
                <w:rFonts w:ascii="Arial" w:eastAsia="Times New Roman" w:hAnsi="Arial" w:cs="Arial"/>
                <w:b/>
                <w:bCs/>
                <w:sz w:val="16"/>
                <w:szCs w:val="16"/>
                <w:lang w:eastAsia="es-PE"/>
              </w:rPr>
            </w:pPr>
          </w:p>
        </w:tc>
        <w:tc>
          <w:tcPr>
            <w:tcW w:w="628" w:type="pct"/>
            <w:shd w:val="clear" w:color="auto" w:fill="auto"/>
            <w:noWrap/>
            <w:vAlign w:val="bottom"/>
            <w:hideMark/>
          </w:tcPr>
          <w:p w14:paraId="603ED00F" w14:textId="5072ECED" w:rsidR="006C40CE" w:rsidRPr="006C40CE" w:rsidRDefault="00011C6B" w:rsidP="006C40CE">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8" w:type="pct"/>
            <w:shd w:val="clear" w:color="auto" w:fill="auto"/>
            <w:noWrap/>
            <w:vAlign w:val="bottom"/>
            <w:hideMark/>
          </w:tcPr>
          <w:p w14:paraId="64C0A996"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shd w:val="clear" w:color="auto" w:fill="auto"/>
            <w:noWrap/>
            <w:vAlign w:val="bottom"/>
            <w:hideMark/>
          </w:tcPr>
          <w:p w14:paraId="4E36CD09"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8" w:type="pct"/>
            <w:shd w:val="clear" w:color="auto" w:fill="auto"/>
            <w:noWrap/>
            <w:vAlign w:val="bottom"/>
            <w:hideMark/>
          </w:tcPr>
          <w:p w14:paraId="2764C18A"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6C40CE" w:rsidRPr="006C40CE" w14:paraId="0BD21FB7" w14:textId="77777777" w:rsidTr="00AC5657">
        <w:trPr>
          <w:trHeight w:val="204"/>
        </w:trPr>
        <w:tc>
          <w:tcPr>
            <w:tcW w:w="2488" w:type="pct"/>
            <w:shd w:val="clear" w:color="auto" w:fill="auto"/>
            <w:noWrap/>
            <w:vAlign w:val="bottom"/>
            <w:hideMark/>
          </w:tcPr>
          <w:p w14:paraId="3E7EA797" w14:textId="77777777" w:rsidR="006C40CE" w:rsidRPr="006C40CE" w:rsidRDefault="006C40CE" w:rsidP="006C40CE">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 Desarrollo de inversiones en infraestructura natural y de conservación de RN en asociación a la producción y fortalecimiento  para el manejo de la gestión sostenible del recurso natural</w:t>
            </w:r>
          </w:p>
        </w:tc>
        <w:tc>
          <w:tcPr>
            <w:tcW w:w="628" w:type="pct"/>
            <w:shd w:val="clear" w:color="auto" w:fill="auto"/>
            <w:noWrap/>
            <w:vAlign w:val="bottom"/>
            <w:hideMark/>
          </w:tcPr>
          <w:p w14:paraId="1BF01224" w14:textId="77777777" w:rsidR="006C40CE" w:rsidRPr="006C40CE" w:rsidRDefault="006C40CE" w:rsidP="006C40CE">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63F4B117" w14:textId="0DC39844"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D3A9A2B" w14:textId="23B51C1B"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C394328" w14:textId="76040282"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5C876248" w14:textId="77777777" w:rsidTr="00AC5657">
        <w:trPr>
          <w:trHeight w:val="204"/>
        </w:trPr>
        <w:tc>
          <w:tcPr>
            <w:tcW w:w="2488" w:type="pct"/>
            <w:shd w:val="clear" w:color="auto" w:fill="auto"/>
            <w:noWrap/>
            <w:vAlign w:val="bottom"/>
            <w:hideMark/>
          </w:tcPr>
          <w:p w14:paraId="17175C37" w14:textId="77777777" w:rsidR="006C40CE" w:rsidRPr="006C40CE" w:rsidRDefault="006C40CE" w:rsidP="006C40CE">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Diagnóstico Provincial de RRNN, gestion de riesgos y riesgos ambientales</w:t>
            </w:r>
          </w:p>
        </w:tc>
        <w:tc>
          <w:tcPr>
            <w:tcW w:w="628" w:type="pct"/>
            <w:shd w:val="clear" w:color="auto" w:fill="auto"/>
            <w:noWrap/>
            <w:vAlign w:val="bottom"/>
            <w:hideMark/>
          </w:tcPr>
          <w:p w14:paraId="76396E50" w14:textId="77777777" w:rsidR="006C40CE" w:rsidRPr="006C40CE" w:rsidRDefault="006C40CE" w:rsidP="006C40CE">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449E61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w:t>
            </w:r>
          </w:p>
        </w:tc>
        <w:tc>
          <w:tcPr>
            <w:tcW w:w="628" w:type="pct"/>
            <w:shd w:val="clear" w:color="auto" w:fill="auto"/>
            <w:noWrap/>
            <w:vAlign w:val="bottom"/>
            <w:hideMark/>
          </w:tcPr>
          <w:p w14:paraId="720C6035" w14:textId="6558684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16,835</w:t>
            </w:r>
          </w:p>
        </w:tc>
        <w:tc>
          <w:tcPr>
            <w:tcW w:w="628" w:type="pct"/>
            <w:shd w:val="clear" w:color="auto" w:fill="auto"/>
            <w:noWrap/>
            <w:vAlign w:val="bottom"/>
            <w:hideMark/>
          </w:tcPr>
          <w:p w14:paraId="5FD3D460" w14:textId="799690AE"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252,519</w:t>
            </w:r>
          </w:p>
        </w:tc>
      </w:tr>
      <w:tr w:rsidR="006C40CE" w:rsidRPr="006C40CE" w14:paraId="71032F2E" w14:textId="77777777" w:rsidTr="00AC5657">
        <w:trPr>
          <w:trHeight w:val="204"/>
        </w:trPr>
        <w:tc>
          <w:tcPr>
            <w:tcW w:w="2488" w:type="pct"/>
            <w:shd w:val="clear" w:color="auto" w:fill="auto"/>
            <w:noWrap/>
            <w:vAlign w:val="bottom"/>
            <w:hideMark/>
          </w:tcPr>
          <w:p w14:paraId="50D24437" w14:textId="77777777" w:rsidR="006C40CE" w:rsidRPr="006C40CE" w:rsidRDefault="006C40CE" w:rsidP="006C40CE">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Financiamiento de Programas Provinciales de gestión de RRNN /a</w:t>
            </w:r>
          </w:p>
        </w:tc>
        <w:tc>
          <w:tcPr>
            <w:tcW w:w="628" w:type="pct"/>
            <w:shd w:val="clear" w:color="auto" w:fill="auto"/>
            <w:noWrap/>
            <w:vAlign w:val="bottom"/>
            <w:hideMark/>
          </w:tcPr>
          <w:p w14:paraId="2D8FC693" w14:textId="77777777" w:rsidR="006C40CE" w:rsidRPr="006C40CE" w:rsidRDefault="006C40CE" w:rsidP="006C40CE">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FC1D20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w:t>
            </w:r>
          </w:p>
        </w:tc>
        <w:tc>
          <w:tcPr>
            <w:tcW w:w="628" w:type="pct"/>
            <w:shd w:val="clear" w:color="auto" w:fill="auto"/>
            <w:noWrap/>
            <w:vAlign w:val="bottom"/>
            <w:hideMark/>
          </w:tcPr>
          <w:p w14:paraId="49A2AA69" w14:textId="556E024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2,462,480</w:t>
            </w:r>
          </w:p>
        </w:tc>
        <w:tc>
          <w:tcPr>
            <w:tcW w:w="628" w:type="pct"/>
            <w:shd w:val="clear" w:color="auto" w:fill="auto"/>
            <w:noWrap/>
            <w:vAlign w:val="bottom"/>
            <w:hideMark/>
          </w:tcPr>
          <w:p w14:paraId="00705896" w14:textId="18E69AA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36,937,193</w:t>
            </w:r>
          </w:p>
        </w:tc>
      </w:tr>
      <w:tr w:rsidR="0099358F" w:rsidRPr="0099358F" w14:paraId="2AC72A4D" w14:textId="77777777" w:rsidTr="00AC5657">
        <w:trPr>
          <w:trHeight w:val="204"/>
        </w:trPr>
        <w:tc>
          <w:tcPr>
            <w:tcW w:w="2488" w:type="pct"/>
            <w:shd w:val="clear" w:color="auto" w:fill="00CCFF"/>
            <w:noWrap/>
            <w:vAlign w:val="bottom"/>
          </w:tcPr>
          <w:p w14:paraId="35FDB5E4" w14:textId="611A50C1" w:rsidR="0099358F" w:rsidRPr="0099358F" w:rsidRDefault="0099358F" w:rsidP="0099358F">
            <w:pPr>
              <w:spacing w:after="0" w:line="240" w:lineRule="auto"/>
              <w:ind w:left="284"/>
              <w:jc w:val="left"/>
              <w:rPr>
                <w:rFonts w:ascii="Arial" w:eastAsia="Times New Roman" w:hAnsi="Arial" w:cs="Arial"/>
                <w:i/>
                <w:sz w:val="16"/>
                <w:szCs w:val="16"/>
                <w:lang w:eastAsia="es-PE"/>
              </w:rPr>
            </w:pPr>
            <w:r w:rsidRPr="0099358F">
              <w:rPr>
                <w:rFonts w:ascii="Arial" w:hAnsi="Arial" w:cs="Arial"/>
                <w:i/>
                <w:sz w:val="16"/>
                <w:szCs w:val="16"/>
              </w:rPr>
              <w:t xml:space="preserve">Planes de aprovechamiento de RRNN en el desarrollo de negocios rurales - </w:t>
            </w:r>
            <w:r w:rsidR="00AE6D4B">
              <w:rPr>
                <w:rFonts w:ascii="Arial" w:hAnsi="Arial" w:cs="Arial"/>
                <w:i/>
                <w:sz w:val="16"/>
                <w:szCs w:val="16"/>
              </w:rPr>
              <w:t>PGRNA</w:t>
            </w:r>
            <w:r w:rsidRPr="0099358F">
              <w:rPr>
                <w:rFonts w:ascii="Arial" w:hAnsi="Arial" w:cs="Arial"/>
                <w:i/>
                <w:sz w:val="16"/>
                <w:szCs w:val="16"/>
              </w:rPr>
              <w:t xml:space="preserve"> (pequeña escala)</w:t>
            </w:r>
          </w:p>
        </w:tc>
        <w:tc>
          <w:tcPr>
            <w:tcW w:w="628" w:type="pct"/>
            <w:shd w:val="clear" w:color="auto" w:fill="00CCFF"/>
            <w:noWrap/>
            <w:vAlign w:val="bottom"/>
          </w:tcPr>
          <w:p w14:paraId="6137B7A7" w14:textId="32E9D182" w:rsidR="0099358F" w:rsidRPr="0099358F" w:rsidRDefault="0099358F" w:rsidP="0099358F">
            <w:pPr>
              <w:spacing w:after="0" w:line="240" w:lineRule="auto"/>
              <w:jc w:val="center"/>
              <w:rPr>
                <w:rFonts w:ascii="Arial" w:eastAsia="Times New Roman" w:hAnsi="Arial" w:cs="Arial"/>
                <w:i/>
                <w:sz w:val="16"/>
                <w:szCs w:val="16"/>
                <w:lang w:eastAsia="es-PE"/>
              </w:rPr>
            </w:pPr>
            <w:r w:rsidRPr="0099358F">
              <w:rPr>
                <w:rFonts w:ascii="Arial" w:hAnsi="Arial" w:cs="Arial"/>
                <w:i/>
                <w:sz w:val="16"/>
                <w:szCs w:val="16"/>
              </w:rPr>
              <w:t>Planes</w:t>
            </w:r>
          </w:p>
        </w:tc>
        <w:tc>
          <w:tcPr>
            <w:tcW w:w="628" w:type="pct"/>
            <w:shd w:val="clear" w:color="auto" w:fill="00CCFF"/>
            <w:noWrap/>
            <w:vAlign w:val="bottom"/>
          </w:tcPr>
          <w:p w14:paraId="318D7AFA" w14:textId="59820686"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1,010</w:t>
            </w:r>
          </w:p>
        </w:tc>
        <w:tc>
          <w:tcPr>
            <w:tcW w:w="628" w:type="pct"/>
            <w:shd w:val="clear" w:color="auto" w:fill="00CCFF"/>
            <w:noWrap/>
            <w:vAlign w:val="bottom"/>
          </w:tcPr>
          <w:p w14:paraId="1BB3A596" w14:textId="571DBE8D"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12,800</w:t>
            </w:r>
          </w:p>
        </w:tc>
        <w:tc>
          <w:tcPr>
            <w:tcW w:w="628" w:type="pct"/>
            <w:shd w:val="clear" w:color="auto" w:fill="00CCFF"/>
            <w:noWrap/>
            <w:vAlign w:val="bottom"/>
          </w:tcPr>
          <w:p w14:paraId="55E41A06" w14:textId="21D8F700"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12,928,018</w:t>
            </w:r>
          </w:p>
        </w:tc>
      </w:tr>
      <w:tr w:rsidR="0099358F" w:rsidRPr="0099358F" w14:paraId="252AAAD4" w14:textId="77777777" w:rsidTr="00AC5657">
        <w:trPr>
          <w:trHeight w:val="204"/>
        </w:trPr>
        <w:tc>
          <w:tcPr>
            <w:tcW w:w="2488" w:type="pct"/>
            <w:shd w:val="clear" w:color="auto" w:fill="auto"/>
            <w:noWrap/>
            <w:vAlign w:val="bottom"/>
          </w:tcPr>
          <w:p w14:paraId="35AEA8CF" w14:textId="06F027D8" w:rsidR="0099358F" w:rsidRPr="0099358F" w:rsidRDefault="0099358F" w:rsidP="0099358F">
            <w:pPr>
              <w:spacing w:after="0" w:line="240" w:lineRule="auto"/>
              <w:ind w:left="284"/>
              <w:jc w:val="left"/>
              <w:rPr>
                <w:rFonts w:ascii="Arial" w:eastAsia="Times New Roman" w:hAnsi="Arial" w:cs="Arial"/>
                <w:i/>
                <w:sz w:val="16"/>
                <w:szCs w:val="16"/>
                <w:lang w:eastAsia="es-PE"/>
              </w:rPr>
            </w:pPr>
            <w:r w:rsidRPr="0099358F">
              <w:rPr>
                <w:rFonts w:ascii="Arial" w:hAnsi="Arial" w:cs="Arial"/>
                <w:i/>
                <w:sz w:val="16"/>
                <w:szCs w:val="16"/>
              </w:rPr>
              <w:t xml:space="preserve">Planes de aprovechamiento de RRNN en el desarrollo de negocios rurales - </w:t>
            </w:r>
            <w:r w:rsidR="00AE6D4B">
              <w:rPr>
                <w:rFonts w:ascii="Arial" w:hAnsi="Arial" w:cs="Arial"/>
                <w:i/>
                <w:sz w:val="16"/>
                <w:szCs w:val="16"/>
              </w:rPr>
              <w:t>PGRNA</w:t>
            </w:r>
            <w:r w:rsidRPr="0099358F">
              <w:rPr>
                <w:rFonts w:ascii="Arial" w:hAnsi="Arial" w:cs="Arial"/>
                <w:i/>
                <w:sz w:val="16"/>
                <w:szCs w:val="16"/>
              </w:rPr>
              <w:t xml:space="preserve"> (mayor escala)</w:t>
            </w:r>
          </w:p>
        </w:tc>
        <w:tc>
          <w:tcPr>
            <w:tcW w:w="628" w:type="pct"/>
            <w:shd w:val="clear" w:color="auto" w:fill="auto"/>
            <w:noWrap/>
            <w:vAlign w:val="bottom"/>
          </w:tcPr>
          <w:p w14:paraId="088EE911" w14:textId="4F1736FA" w:rsidR="0099358F" w:rsidRPr="0099358F" w:rsidRDefault="0099358F" w:rsidP="0099358F">
            <w:pPr>
              <w:spacing w:after="0" w:line="240" w:lineRule="auto"/>
              <w:jc w:val="center"/>
              <w:rPr>
                <w:rFonts w:ascii="Arial" w:eastAsia="Times New Roman" w:hAnsi="Arial" w:cs="Arial"/>
                <w:i/>
                <w:sz w:val="16"/>
                <w:szCs w:val="16"/>
                <w:lang w:eastAsia="es-PE"/>
              </w:rPr>
            </w:pPr>
            <w:r w:rsidRPr="0099358F">
              <w:rPr>
                <w:rFonts w:ascii="Arial" w:hAnsi="Arial" w:cs="Arial"/>
                <w:i/>
                <w:sz w:val="16"/>
                <w:szCs w:val="16"/>
              </w:rPr>
              <w:t>Planes</w:t>
            </w:r>
          </w:p>
        </w:tc>
        <w:tc>
          <w:tcPr>
            <w:tcW w:w="628" w:type="pct"/>
            <w:shd w:val="clear" w:color="auto" w:fill="auto"/>
            <w:noWrap/>
            <w:vAlign w:val="bottom"/>
          </w:tcPr>
          <w:p w14:paraId="6D8FD8CF" w14:textId="6C412A14"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101</w:t>
            </w:r>
          </w:p>
        </w:tc>
        <w:tc>
          <w:tcPr>
            <w:tcW w:w="628" w:type="pct"/>
            <w:shd w:val="clear" w:color="auto" w:fill="auto"/>
            <w:noWrap/>
            <w:vAlign w:val="bottom"/>
          </w:tcPr>
          <w:p w14:paraId="427D80C6" w14:textId="5EDD2F24"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128,000</w:t>
            </w:r>
          </w:p>
        </w:tc>
        <w:tc>
          <w:tcPr>
            <w:tcW w:w="628" w:type="pct"/>
            <w:shd w:val="clear" w:color="auto" w:fill="auto"/>
            <w:noWrap/>
            <w:vAlign w:val="bottom"/>
          </w:tcPr>
          <w:p w14:paraId="63C20445" w14:textId="026C477D"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12,928,018</w:t>
            </w:r>
          </w:p>
        </w:tc>
      </w:tr>
      <w:tr w:rsidR="0099358F" w:rsidRPr="0099358F" w14:paraId="7AE8EF2D" w14:textId="77777777" w:rsidTr="00AC5657">
        <w:trPr>
          <w:trHeight w:val="204"/>
        </w:trPr>
        <w:tc>
          <w:tcPr>
            <w:tcW w:w="2488" w:type="pct"/>
            <w:shd w:val="clear" w:color="auto" w:fill="auto"/>
            <w:noWrap/>
            <w:vAlign w:val="bottom"/>
          </w:tcPr>
          <w:p w14:paraId="70E83FBC" w14:textId="21BF21EC" w:rsidR="0099358F" w:rsidRPr="0099358F" w:rsidRDefault="0099358F" w:rsidP="0099358F">
            <w:pPr>
              <w:spacing w:after="0" w:line="240" w:lineRule="auto"/>
              <w:ind w:left="284"/>
              <w:jc w:val="left"/>
              <w:rPr>
                <w:rFonts w:ascii="Arial" w:eastAsia="Times New Roman" w:hAnsi="Arial" w:cs="Arial"/>
                <w:i/>
                <w:sz w:val="16"/>
                <w:szCs w:val="16"/>
                <w:lang w:eastAsia="es-PE"/>
              </w:rPr>
            </w:pPr>
            <w:r w:rsidRPr="0099358F">
              <w:rPr>
                <w:rFonts w:ascii="Arial" w:hAnsi="Arial" w:cs="Arial"/>
                <w:i/>
                <w:sz w:val="16"/>
                <w:szCs w:val="16"/>
              </w:rPr>
              <w:t>Fortalecimiento de la gobernanza para el aprovechamiento de RRNN en el desarrollo de negocios rurales</w:t>
            </w:r>
          </w:p>
        </w:tc>
        <w:tc>
          <w:tcPr>
            <w:tcW w:w="628" w:type="pct"/>
            <w:shd w:val="clear" w:color="auto" w:fill="auto"/>
            <w:noWrap/>
            <w:vAlign w:val="bottom"/>
          </w:tcPr>
          <w:p w14:paraId="18E1FC65" w14:textId="48A4EAFD" w:rsidR="0099358F" w:rsidRPr="0099358F" w:rsidRDefault="0099358F" w:rsidP="0099358F">
            <w:pPr>
              <w:spacing w:after="0" w:line="240" w:lineRule="auto"/>
              <w:jc w:val="center"/>
              <w:rPr>
                <w:rFonts w:ascii="Arial" w:eastAsia="Times New Roman" w:hAnsi="Arial" w:cs="Arial"/>
                <w:i/>
                <w:sz w:val="16"/>
                <w:szCs w:val="16"/>
                <w:lang w:eastAsia="es-PE"/>
              </w:rPr>
            </w:pPr>
            <w:r w:rsidRPr="0099358F">
              <w:rPr>
                <w:rFonts w:ascii="Arial" w:hAnsi="Arial" w:cs="Arial"/>
                <w:i/>
                <w:sz w:val="16"/>
                <w:szCs w:val="16"/>
              </w:rPr>
              <w:t>Entidades</w:t>
            </w:r>
          </w:p>
        </w:tc>
        <w:tc>
          <w:tcPr>
            <w:tcW w:w="628" w:type="pct"/>
            <w:shd w:val="clear" w:color="auto" w:fill="auto"/>
            <w:noWrap/>
            <w:vAlign w:val="bottom"/>
          </w:tcPr>
          <w:p w14:paraId="309C7427" w14:textId="1AF83495"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125</w:t>
            </w:r>
          </w:p>
        </w:tc>
        <w:tc>
          <w:tcPr>
            <w:tcW w:w="628" w:type="pct"/>
            <w:shd w:val="clear" w:color="auto" w:fill="auto"/>
            <w:noWrap/>
            <w:vAlign w:val="bottom"/>
          </w:tcPr>
          <w:p w14:paraId="7D20BE40" w14:textId="722E362F"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88,649</w:t>
            </w:r>
          </w:p>
        </w:tc>
        <w:tc>
          <w:tcPr>
            <w:tcW w:w="628" w:type="pct"/>
            <w:shd w:val="clear" w:color="auto" w:fill="auto"/>
            <w:noWrap/>
            <w:vAlign w:val="bottom"/>
          </w:tcPr>
          <w:p w14:paraId="6C2FA564" w14:textId="7A38EE53" w:rsidR="0099358F" w:rsidRPr="0099358F" w:rsidRDefault="0099358F" w:rsidP="00450B13">
            <w:pPr>
              <w:spacing w:after="0" w:line="240" w:lineRule="auto"/>
              <w:jc w:val="right"/>
              <w:rPr>
                <w:rFonts w:ascii="Arial" w:eastAsia="Times New Roman" w:hAnsi="Arial" w:cs="Arial"/>
                <w:i/>
                <w:sz w:val="16"/>
                <w:szCs w:val="16"/>
                <w:lang w:eastAsia="es-PE"/>
              </w:rPr>
            </w:pPr>
            <w:r w:rsidRPr="0099358F">
              <w:rPr>
                <w:rFonts w:ascii="Arial" w:hAnsi="Arial" w:cs="Arial"/>
                <w:i/>
                <w:sz w:val="16"/>
                <w:szCs w:val="16"/>
              </w:rPr>
              <w:t>11,081,158</w:t>
            </w:r>
          </w:p>
        </w:tc>
      </w:tr>
      <w:tr w:rsidR="006C40CE" w:rsidRPr="006C40CE" w14:paraId="442DF6A8" w14:textId="77777777" w:rsidTr="00AC5657">
        <w:trPr>
          <w:trHeight w:val="204"/>
        </w:trPr>
        <w:tc>
          <w:tcPr>
            <w:tcW w:w="2488" w:type="pct"/>
            <w:shd w:val="clear" w:color="auto" w:fill="auto"/>
            <w:noWrap/>
            <w:vAlign w:val="bottom"/>
            <w:hideMark/>
          </w:tcPr>
          <w:p w14:paraId="2235FCDD" w14:textId="77777777" w:rsidR="006C40CE" w:rsidRPr="006C40CE" w:rsidRDefault="006C40CE" w:rsidP="006C40CE">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Asistencia Técnica para Apoyo del Componente 1 /b</w:t>
            </w:r>
          </w:p>
        </w:tc>
        <w:tc>
          <w:tcPr>
            <w:tcW w:w="628" w:type="pct"/>
            <w:shd w:val="clear" w:color="auto" w:fill="auto"/>
            <w:noWrap/>
            <w:vAlign w:val="bottom"/>
            <w:hideMark/>
          </w:tcPr>
          <w:p w14:paraId="0C3260C3" w14:textId="77777777" w:rsidR="006C40CE" w:rsidRPr="006C40CE" w:rsidRDefault="006C40CE" w:rsidP="006C40CE">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3B6CE58"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716AD9C" w14:textId="4B3B78F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1,368,836</w:t>
            </w:r>
          </w:p>
        </w:tc>
        <w:tc>
          <w:tcPr>
            <w:tcW w:w="628" w:type="pct"/>
            <w:shd w:val="clear" w:color="auto" w:fill="auto"/>
            <w:noWrap/>
            <w:vAlign w:val="bottom"/>
            <w:hideMark/>
          </w:tcPr>
          <w:p w14:paraId="5C0EF085" w14:textId="75A1EC8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6,159,762</w:t>
            </w:r>
          </w:p>
        </w:tc>
      </w:tr>
      <w:tr w:rsidR="006C40CE" w:rsidRPr="006C40CE" w14:paraId="5D19C110" w14:textId="77777777" w:rsidTr="00AC5657">
        <w:trPr>
          <w:trHeight w:val="204"/>
        </w:trPr>
        <w:tc>
          <w:tcPr>
            <w:tcW w:w="2488" w:type="pct"/>
            <w:shd w:val="clear" w:color="auto" w:fill="auto"/>
            <w:noWrap/>
            <w:vAlign w:val="bottom"/>
            <w:hideMark/>
          </w:tcPr>
          <w:p w14:paraId="325C6ACA" w14:textId="77777777" w:rsidR="006C40CE" w:rsidRPr="006C40CE" w:rsidRDefault="006C40CE" w:rsidP="006C40CE">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1</w:t>
            </w:r>
          </w:p>
        </w:tc>
        <w:tc>
          <w:tcPr>
            <w:tcW w:w="628" w:type="pct"/>
            <w:shd w:val="clear" w:color="auto" w:fill="auto"/>
            <w:noWrap/>
            <w:vAlign w:val="bottom"/>
            <w:hideMark/>
          </w:tcPr>
          <w:p w14:paraId="1E79A678" w14:textId="77777777" w:rsidR="006C40CE" w:rsidRPr="006C40CE" w:rsidRDefault="006C40CE" w:rsidP="006C40CE">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3BF41054" w14:textId="5FFCA620"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D232BFA" w14:textId="7A7E0FC9"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695AD7E8" w14:textId="4C38EAFA"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43,349,474</w:t>
            </w:r>
          </w:p>
        </w:tc>
      </w:tr>
    </w:tbl>
    <w:p w14:paraId="1F8DE45E" w14:textId="77777777" w:rsidR="00450B13" w:rsidRDefault="00450B13" w:rsidP="00450B13"/>
    <w:p w14:paraId="40105E3A" w14:textId="0EC49BF4" w:rsidR="006C40CE" w:rsidRDefault="00450B13" w:rsidP="00B179A1">
      <w:pPr>
        <w:rPr>
          <w:rFonts w:ascii="Arial" w:eastAsia="Times New Roman" w:hAnsi="Arial" w:cs="Arial"/>
          <w:b/>
          <w:bCs/>
          <w:lang w:eastAsia="es-PE"/>
        </w:rPr>
      </w:pPr>
      <w:r>
        <w:t>El componente 1 se ejecuta en función a los planes de negocios ganadores en los concursos del Componente 2. Contarán con diagnósticos de RRNN para orientar el financiamiento de las intervenciones asociadas a los planes de negocios. Los programas provinciales de gestión de recursos naturales se ejecutarán vía planes de gestión de recursos naturales de mayor y pequeña escala, con fortalecimiento de los gobiernos regionales, locales y las agencias de AGRO RURAL. Los planes de mayor escala son dirigidos y los de menor escala vía fondo cocursable. Se acompañará también en la ejecución de estos planes.</w:t>
      </w:r>
    </w:p>
    <w:p w14:paraId="69AAC3F1" w14:textId="77777777" w:rsidR="0085398F" w:rsidRDefault="0085398F">
      <w:pPr>
        <w:jc w:val="left"/>
        <w:rPr>
          <w:rFonts w:ascii="Arial" w:eastAsia="Times New Roman" w:hAnsi="Arial" w:cs="Arial"/>
          <w:b/>
          <w:bCs/>
          <w:lang w:eastAsia="es-PE"/>
        </w:rPr>
      </w:pPr>
      <w:r>
        <w:rPr>
          <w:rFonts w:ascii="Arial" w:eastAsia="Times New Roman" w:hAnsi="Arial" w:cs="Arial"/>
          <w:b/>
          <w:bCs/>
          <w:lang w:eastAsia="es-PE"/>
        </w:rPr>
        <w:br w:type="page"/>
      </w:r>
    </w:p>
    <w:p w14:paraId="4EFBA1A0" w14:textId="127B19B8" w:rsidR="006C40CE" w:rsidRDefault="006C40CE" w:rsidP="00B179A1">
      <w:pPr>
        <w:rPr>
          <w:rFonts w:ascii="Arial" w:eastAsia="Times New Roman" w:hAnsi="Arial" w:cs="Arial"/>
          <w:b/>
          <w:bCs/>
          <w:lang w:eastAsia="es-PE"/>
        </w:rPr>
      </w:pPr>
      <w:r w:rsidRPr="006C40CE">
        <w:rPr>
          <w:rFonts w:ascii="Arial" w:eastAsia="Times New Roman" w:hAnsi="Arial" w:cs="Arial"/>
          <w:b/>
          <w:bCs/>
          <w:lang w:eastAsia="es-PE"/>
        </w:rPr>
        <w:lastRenderedPageBreak/>
        <w:t>Componente 2. Desarrollo de negocios rurales sostenibles</w:t>
      </w:r>
      <w:r w:rsidR="0084370E">
        <w:rPr>
          <w:rFonts w:ascii="Arial" w:eastAsia="Times New Roman" w:hAnsi="Arial" w:cs="Arial"/>
          <w:b/>
          <w:bCs/>
          <w:lang w:eastAsia="es-PE"/>
        </w:rPr>
        <w:t xml:space="preserve"> e</w:t>
      </w:r>
      <w:r w:rsidRPr="006C40CE">
        <w:rPr>
          <w:rFonts w:ascii="Arial" w:eastAsia="Times New Roman" w:hAnsi="Arial" w:cs="Arial"/>
          <w:b/>
          <w:bCs/>
          <w:lang w:eastAsia="es-PE"/>
        </w:rPr>
        <w:t xml:space="preserve"> inclusivos</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5"/>
        <w:gridCol w:w="1108"/>
        <w:gridCol w:w="23"/>
        <w:gridCol w:w="1085"/>
        <w:gridCol w:w="9"/>
        <w:gridCol w:w="1091"/>
        <w:gridCol w:w="11"/>
        <w:gridCol w:w="1117"/>
      </w:tblGrid>
      <w:tr w:rsidR="006C40CE" w:rsidRPr="006C40CE" w14:paraId="62A87F7D" w14:textId="77777777" w:rsidTr="00450B13">
        <w:trPr>
          <w:trHeight w:val="204"/>
        </w:trPr>
        <w:tc>
          <w:tcPr>
            <w:tcW w:w="2484" w:type="pct"/>
            <w:vMerge w:val="restart"/>
            <w:shd w:val="clear" w:color="auto" w:fill="auto"/>
            <w:noWrap/>
            <w:vAlign w:val="center"/>
            <w:hideMark/>
          </w:tcPr>
          <w:p w14:paraId="267446B3"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27" w:type="pct"/>
            <w:shd w:val="clear" w:color="auto" w:fill="auto"/>
            <w:noWrap/>
            <w:vAlign w:val="bottom"/>
            <w:hideMark/>
          </w:tcPr>
          <w:p w14:paraId="55C9171E"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7" w:type="pct"/>
            <w:gridSpan w:val="2"/>
            <w:shd w:val="clear" w:color="auto" w:fill="auto"/>
            <w:noWrap/>
            <w:vAlign w:val="bottom"/>
            <w:hideMark/>
          </w:tcPr>
          <w:p w14:paraId="1E88CECA"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Cantidades</w:t>
            </w:r>
          </w:p>
        </w:tc>
        <w:tc>
          <w:tcPr>
            <w:tcW w:w="628" w:type="pct"/>
            <w:gridSpan w:val="3"/>
            <w:shd w:val="clear" w:color="auto" w:fill="auto"/>
            <w:noWrap/>
            <w:vAlign w:val="bottom"/>
            <w:hideMark/>
          </w:tcPr>
          <w:p w14:paraId="0171DCA6" w14:textId="3106C512" w:rsidR="006C40CE" w:rsidRPr="006C40CE" w:rsidRDefault="007E2266"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 xml:space="preserve">Costo </w:t>
            </w:r>
            <w:r w:rsidR="004B6FB2">
              <w:rPr>
                <w:rFonts w:ascii="Arial" w:eastAsia="Times New Roman" w:hAnsi="Arial" w:cs="Arial"/>
                <w:b/>
                <w:bCs/>
                <w:sz w:val="16"/>
                <w:szCs w:val="16"/>
                <w:lang w:eastAsia="es-PE"/>
              </w:rPr>
              <w:t>Unitario</w:t>
            </w:r>
          </w:p>
        </w:tc>
        <w:tc>
          <w:tcPr>
            <w:tcW w:w="634" w:type="pct"/>
            <w:shd w:val="clear" w:color="auto" w:fill="auto"/>
            <w:noWrap/>
            <w:vAlign w:val="bottom"/>
            <w:hideMark/>
          </w:tcPr>
          <w:p w14:paraId="082A87CD"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6C40CE" w:rsidRPr="006C40CE" w14:paraId="5B01FA71" w14:textId="77777777" w:rsidTr="00450B13">
        <w:trPr>
          <w:trHeight w:val="204"/>
        </w:trPr>
        <w:tc>
          <w:tcPr>
            <w:tcW w:w="2484" w:type="pct"/>
            <w:vMerge/>
            <w:vAlign w:val="center"/>
            <w:hideMark/>
          </w:tcPr>
          <w:p w14:paraId="752FD6B4"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p>
        </w:tc>
        <w:tc>
          <w:tcPr>
            <w:tcW w:w="627" w:type="pct"/>
            <w:shd w:val="clear" w:color="auto" w:fill="auto"/>
            <w:noWrap/>
            <w:vAlign w:val="bottom"/>
            <w:hideMark/>
          </w:tcPr>
          <w:p w14:paraId="474CBC50" w14:textId="50370635" w:rsidR="006C40CE" w:rsidRPr="006C40CE" w:rsidRDefault="00011C6B"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7" w:type="pct"/>
            <w:gridSpan w:val="2"/>
            <w:shd w:val="clear" w:color="auto" w:fill="auto"/>
            <w:noWrap/>
            <w:vAlign w:val="bottom"/>
            <w:hideMark/>
          </w:tcPr>
          <w:p w14:paraId="65E12BE4"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gridSpan w:val="3"/>
            <w:shd w:val="clear" w:color="auto" w:fill="auto"/>
            <w:noWrap/>
            <w:vAlign w:val="bottom"/>
            <w:hideMark/>
          </w:tcPr>
          <w:p w14:paraId="0A5DBA13"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34" w:type="pct"/>
            <w:shd w:val="clear" w:color="auto" w:fill="auto"/>
            <w:noWrap/>
            <w:vAlign w:val="bottom"/>
            <w:hideMark/>
          </w:tcPr>
          <w:p w14:paraId="48B82220"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6C40CE" w:rsidRPr="006C40CE" w14:paraId="0B98C0AB" w14:textId="77777777" w:rsidTr="00450B13">
        <w:trPr>
          <w:trHeight w:val="204"/>
        </w:trPr>
        <w:tc>
          <w:tcPr>
            <w:tcW w:w="2484" w:type="pct"/>
            <w:shd w:val="clear" w:color="auto" w:fill="auto"/>
            <w:noWrap/>
            <w:vAlign w:val="bottom"/>
            <w:hideMark/>
          </w:tcPr>
          <w:p w14:paraId="75F1B290"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A.Fortalecimiento organizacional y desarrollo de inversiones en negocios rurales</w:t>
            </w:r>
          </w:p>
        </w:tc>
        <w:tc>
          <w:tcPr>
            <w:tcW w:w="627" w:type="pct"/>
            <w:shd w:val="clear" w:color="auto" w:fill="auto"/>
            <w:noWrap/>
            <w:vAlign w:val="bottom"/>
            <w:hideMark/>
          </w:tcPr>
          <w:p w14:paraId="545C45A2" w14:textId="5CEDD565"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7" w:type="pct"/>
            <w:gridSpan w:val="2"/>
            <w:shd w:val="clear" w:color="auto" w:fill="auto"/>
            <w:noWrap/>
            <w:vAlign w:val="bottom"/>
            <w:hideMark/>
          </w:tcPr>
          <w:p w14:paraId="72E8337C" w14:textId="2B205D62"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gridSpan w:val="3"/>
            <w:shd w:val="clear" w:color="auto" w:fill="auto"/>
            <w:noWrap/>
            <w:vAlign w:val="bottom"/>
            <w:hideMark/>
          </w:tcPr>
          <w:p w14:paraId="510C21DE" w14:textId="13AB3C57" w:rsidR="006C40CE" w:rsidRPr="006C40CE" w:rsidRDefault="006C40CE" w:rsidP="00450B13">
            <w:pPr>
              <w:spacing w:after="0" w:line="240" w:lineRule="auto"/>
              <w:jc w:val="right"/>
              <w:rPr>
                <w:rFonts w:ascii="Arial" w:eastAsia="Times New Roman" w:hAnsi="Arial" w:cs="Arial"/>
                <w:sz w:val="16"/>
                <w:szCs w:val="16"/>
                <w:lang w:eastAsia="es-PE"/>
              </w:rPr>
            </w:pPr>
          </w:p>
        </w:tc>
        <w:tc>
          <w:tcPr>
            <w:tcW w:w="634" w:type="pct"/>
            <w:shd w:val="clear" w:color="auto" w:fill="auto"/>
            <w:noWrap/>
            <w:vAlign w:val="bottom"/>
            <w:hideMark/>
          </w:tcPr>
          <w:p w14:paraId="597C2B5F" w14:textId="2B3690E0"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6A1540D2" w14:textId="77777777" w:rsidTr="00450B13">
        <w:trPr>
          <w:trHeight w:val="204"/>
        </w:trPr>
        <w:tc>
          <w:tcPr>
            <w:tcW w:w="2484" w:type="pct"/>
            <w:shd w:val="clear" w:color="auto" w:fill="auto"/>
            <w:noWrap/>
            <w:vAlign w:val="bottom"/>
            <w:hideMark/>
          </w:tcPr>
          <w:p w14:paraId="7E241BD6"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Eventos para la promoción/participación productores, jóvenes y mujeres /a</w:t>
            </w:r>
          </w:p>
        </w:tc>
        <w:tc>
          <w:tcPr>
            <w:tcW w:w="627" w:type="pct"/>
            <w:shd w:val="clear" w:color="auto" w:fill="auto"/>
            <w:noWrap/>
            <w:vAlign w:val="bottom"/>
            <w:hideMark/>
          </w:tcPr>
          <w:p w14:paraId="4A4CD807"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010864F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w:t>
            </w:r>
          </w:p>
        </w:tc>
        <w:tc>
          <w:tcPr>
            <w:tcW w:w="628" w:type="pct"/>
            <w:gridSpan w:val="3"/>
            <w:shd w:val="clear" w:color="auto" w:fill="auto"/>
            <w:noWrap/>
            <w:vAlign w:val="bottom"/>
            <w:hideMark/>
          </w:tcPr>
          <w:p w14:paraId="3A169BE5" w14:textId="0320B3F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1,692</w:t>
            </w:r>
          </w:p>
        </w:tc>
        <w:tc>
          <w:tcPr>
            <w:tcW w:w="634" w:type="pct"/>
            <w:shd w:val="clear" w:color="auto" w:fill="auto"/>
            <w:noWrap/>
            <w:vAlign w:val="bottom"/>
            <w:hideMark/>
          </w:tcPr>
          <w:p w14:paraId="10676834" w14:textId="2F792A3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170,896</w:t>
            </w:r>
          </w:p>
        </w:tc>
      </w:tr>
      <w:tr w:rsidR="006C40CE" w:rsidRPr="006C40CE" w14:paraId="33EC9BDE" w14:textId="77777777" w:rsidTr="00450B13">
        <w:trPr>
          <w:trHeight w:val="204"/>
        </w:trPr>
        <w:tc>
          <w:tcPr>
            <w:tcW w:w="2484" w:type="pct"/>
            <w:shd w:val="clear" w:color="auto" w:fill="auto"/>
            <w:noWrap/>
            <w:vAlign w:val="bottom"/>
            <w:hideMark/>
          </w:tcPr>
          <w:p w14:paraId="4C649F64"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Formulación de PN y PFO</w:t>
            </w:r>
          </w:p>
        </w:tc>
        <w:tc>
          <w:tcPr>
            <w:tcW w:w="627" w:type="pct"/>
            <w:shd w:val="clear" w:color="auto" w:fill="auto"/>
            <w:noWrap/>
            <w:vAlign w:val="bottom"/>
            <w:hideMark/>
          </w:tcPr>
          <w:p w14:paraId="4B4396C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7AFBDC6E"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1,160</w:t>
            </w:r>
          </w:p>
        </w:tc>
        <w:tc>
          <w:tcPr>
            <w:tcW w:w="628" w:type="pct"/>
            <w:gridSpan w:val="3"/>
            <w:shd w:val="clear" w:color="auto" w:fill="auto"/>
            <w:noWrap/>
            <w:vAlign w:val="bottom"/>
            <w:hideMark/>
          </w:tcPr>
          <w:p w14:paraId="2B445223" w14:textId="2B5103A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7,828</w:t>
            </w:r>
          </w:p>
        </w:tc>
        <w:tc>
          <w:tcPr>
            <w:tcW w:w="634" w:type="pct"/>
            <w:shd w:val="clear" w:color="auto" w:fill="auto"/>
            <w:noWrap/>
            <w:vAlign w:val="bottom"/>
            <w:hideMark/>
          </w:tcPr>
          <w:p w14:paraId="770FCB06" w14:textId="2C8F3BD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9,080,308</w:t>
            </w:r>
          </w:p>
        </w:tc>
      </w:tr>
      <w:tr w:rsidR="006C40CE" w:rsidRPr="006C40CE" w14:paraId="78ED7B46" w14:textId="77777777" w:rsidTr="00450B13">
        <w:trPr>
          <w:trHeight w:val="204"/>
        </w:trPr>
        <w:tc>
          <w:tcPr>
            <w:tcW w:w="2484" w:type="pct"/>
            <w:shd w:val="clear" w:color="auto" w:fill="auto"/>
            <w:noWrap/>
            <w:vAlign w:val="bottom"/>
            <w:hideMark/>
          </w:tcPr>
          <w:p w14:paraId="172462B3" w14:textId="4679FA69"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w:t>
            </w:r>
            <w:r w:rsidR="00FB39C5">
              <w:rPr>
                <w:rFonts w:ascii="Arial" w:eastAsia="Times New Roman" w:hAnsi="Arial" w:cs="Arial"/>
                <w:sz w:val="16"/>
                <w:szCs w:val="16"/>
                <w:lang w:eastAsia="es-PE"/>
              </w:rPr>
              <w:t>inanciamiento de PN Avanzados</w:t>
            </w:r>
          </w:p>
        </w:tc>
        <w:tc>
          <w:tcPr>
            <w:tcW w:w="627" w:type="pct"/>
            <w:shd w:val="clear" w:color="auto" w:fill="auto"/>
            <w:noWrap/>
            <w:vAlign w:val="bottom"/>
            <w:hideMark/>
          </w:tcPr>
          <w:p w14:paraId="69EB38B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7FEB3CC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w:t>
            </w:r>
          </w:p>
        </w:tc>
        <w:tc>
          <w:tcPr>
            <w:tcW w:w="628" w:type="pct"/>
            <w:gridSpan w:val="3"/>
            <w:shd w:val="clear" w:color="auto" w:fill="auto"/>
            <w:noWrap/>
            <w:vAlign w:val="bottom"/>
            <w:hideMark/>
          </w:tcPr>
          <w:p w14:paraId="7E86E9D7" w14:textId="0116D85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287,435</w:t>
            </w:r>
          </w:p>
        </w:tc>
        <w:tc>
          <w:tcPr>
            <w:tcW w:w="634" w:type="pct"/>
            <w:shd w:val="clear" w:color="auto" w:fill="auto"/>
            <w:noWrap/>
            <w:vAlign w:val="bottom"/>
            <w:hideMark/>
          </w:tcPr>
          <w:p w14:paraId="18C5D79E" w14:textId="51E33D5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11,497,420</w:t>
            </w:r>
          </w:p>
        </w:tc>
      </w:tr>
      <w:tr w:rsidR="006C40CE" w:rsidRPr="006C40CE" w14:paraId="5C32A28D" w14:textId="77777777" w:rsidTr="00450B13">
        <w:trPr>
          <w:trHeight w:val="204"/>
        </w:trPr>
        <w:tc>
          <w:tcPr>
            <w:tcW w:w="2484" w:type="pct"/>
            <w:shd w:val="clear" w:color="auto" w:fill="auto"/>
            <w:noWrap/>
            <w:vAlign w:val="bottom"/>
            <w:hideMark/>
          </w:tcPr>
          <w:p w14:paraId="499F1315" w14:textId="5959E84C"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Financiamiento de PN </w:t>
            </w:r>
            <w:r w:rsidR="004E0811">
              <w:rPr>
                <w:rFonts w:ascii="Arial" w:eastAsia="Times New Roman" w:hAnsi="Arial" w:cs="Arial"/>
                <w:sz w:val="16"/>
                <w:szCs w:val="16"/>
                <w:lang w:eastAsia="es-PE"/>
              </w:rPr>
              <w:t>consolidación/escalamiento</w:t>
            </w:r>
          </w:p>
        </w:tc>
        <w:tc>
          <w:tcPr>
            <w:tcW w:w="627" w:type="pct"/>
            <w:shd w:val="clear" w:color="auto" w:fill="auto"/>
            <w:noWrap/>
            <w:vAlign w:val="bottom"/>
            <w:hideMark/>
          </w:tcPr>
          <w:p w14:paraId="76ABE0C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3ADAE518"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1,050</w:t>
            </w:r>
          </w:p>
        </w:tc>
        <w:tc>
          <w:tcPr>
            <w:tcW w:w="628" w:type="pct"/>
            <w:gridSpan w:val="3"/>
            <w:shd w:val="clear" w:color="auto" w:fill="auto"/>
            <w:noWrap/>
            <w:vAlign w:val="bottom"/>
            <w:hideMark/>
          </w:tcPr>
          <w:p w14:paraId="7A93A98C" w14:textId="6487941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100,602</w:t>
            </w:r>
          </w:p>
        </w:tc>
        <w:tc>
          <w:tcPr>
            <w:tcW w:w="634" w:type="pct"/>
            <w:shd w:val="clear" w:color="auto" w:fill="auto"/>
            <w:noWrap/>
            <w:vAlign w:val="bottom"/>
            <w:hideMark/>
          </w:tcPr>
          <w:p w14:paraId="0DDC6C47" w14:textId="2D88F5B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105,632,545</w:t>
            </w:r>
          </w:p>
        </w:tc>
      </w:tr>
      <w:tr w:rsidR="006C40CE" w:rsidRPr="006C40CE" w14:paraId="57CD997E" w14:textId="77777777" w:rsidTr="00450B13">
        <w:trPr>
          <w:trHeight w:val="204"/>
        </w:trPr>
        <w:tc>
          <w:tcPr>
            <w:tcW w:w="2484" w:type="pct"/>
            <w:shd w:val="clear" w:color="auto" w:fill="auto"/>
            <w:noWrap/>
            <w:vAlign w:val="bottom"/>
            <w:hideMark/>
          </w:tcPr>
          <w:p w14:paraId="1D92F55C" w14:textId="6CA0013D"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Fi</w:t>
            </w:r>
            <w:r w:rsidR="00FB39C5">
              <w:rPr>
                <w:rFonts w:ascii="Arial" w:eastAsia="Times New Roman" w:hAnsi="Arial" w:cs="Arial"/>
                <w:sz w:val="16"/>
                <w:szCs w:val="16"/>
                <w:lang w:eastAsia="es-PE"/>
              </w:rPr>
              <w:t xml:space="preserve">nanciamiento de PN de jóvenes </w:t>
            </w:r>
          </w:p>
        </w:tc>
        <w:tc>
          <w:tcPr>
            <w:tcW w:w="627" w:type="pct"/>
            <w:shd w:val="clear" w:color="auto" w:fill="auto"/>
            <w:noWrap/>
            <w:vAlign w:val="bottom"/>
            <w:hideMark/>
          </w:tcPr>
          <w:p w14:paraId="29DB80B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7" w:type="pct"/>
            <w:gridSpan w:val="2"/>
            <w:shd w:val="clear" w:color="auto" w:fill="auto"/>
            <w:noWrap/>
            <w:vAlign w:val="bottom"/>
            <w:hideMark/>
          </w:tcPr>
          <w:p w14:paraId="64E6ED4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70</w:t>
            </w:r>
          </w:p>
        </w:tc>
        <w:tc>
          <w:tcPr>
            <w:tcW w:w="628" w:type="pct"/>
            <w:gridSpan w:val="3"/>
            <w:shd w:val="clear" w:color="auto" w:fill="auto"/>
            <w:noWrap/>
            <w:vAlign w:val="bottom"/>
            <w:hideMark/>
          </w:tcPr>
          <w:p w14:paraId="0A2AEC4F" w14:textId="1EA9E26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71,859</w:t>
            </w:r>
          </w:p>
        </w:tc>
        <w:tc>
          <w:tcPr>
            <w:tcW w:w="634" w:type="pct"/>
            <w:shd w:val="clear" w:color="auto" w:fill="auto"/>
            <w:noWrap/>
            <w:vAlign w:val="bottom"/>
            <w:hideMark/>
          </w:tcPr>
          <w:p w14:paraId="2BB848CD" w14:textId="220DF8A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5,030,121</w:t>
            </w:r>
          </w:p>
        </w:tc>
      </w:tr>
      <w:tr w:rsidR="006C40CE" w:rsidRPr="006C40CE" w14:paraId="5C5D5646" w14:textId="77777777" w:rsidTr="00450B13">
        <w:trPr>
          <w:trHeight w:val="204"/>
        </w:trPr>
        <w:tc>
          <w:tcPr>
            <w:tcW w:w="2484" w:type="pct"/>
            <w:shd w:val="clear" w:color="auto" w:fill="auto"/>
            <w:noWrap/>
            <w:vAlign w:val="bottom"/>
            <w:hideMark/>
          </w:tcPr>
          <w:p w14:paraId="05865962"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Apoyo para revisión de PN por consultores especializados /e</w:t>
            </w:r>
          </w:p>
        </w:tc>
        <w:tc>
          <w:tcPr>
            <w:tcW w:w="627" w:type="pct"/>
            <w:shd w:val="clear" w:color="auto" w:fill="auto"/>
            <w:noWrap/>
            <w:vAlign w:val="bottom"/>
            <w:hideMark/>
          </w:tcPr>
          <w:p w14:paraId="0E1FB99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Contratos</w:t>
            </w:r>
          </w:p>
        </w:tc>
        <w:tc>
          <w:tcPr>
            <w:tcW w:w="627" w:type="pct"/>
            <w:gridSpan w:val="2"/>
            <w:shd w:val="clear" w:color="auto" w:fill="auto"/>
            <w:noWrap/>
            <w:vAlign w:val="bottom"/>
            <w:hideMark/>
          </w:tcPr>
          <w:p w14:paraId="721F265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w:t>
            </w:r>
          </w:p>
        </w:tc>
        <w:tc>
          <w:tcPr>
            <w:tcW w:w="628" w:type="pct"/>
            <w:gridSpan w:val="3"/>
            <w:shd w:val="clear" w:color="auto" w:fill="auto"/>
            <w:noWrap/>
            <w:vAlign w:val="bottom"/>
            <w:hideMark/>
          </w:tcPr>
          <w:p w14:paraId="300F1E64" w14:textId="20346F0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1,022</w:t>
            </w:r>
          </w:p>
        </w:tc>
        <w:tc>
          <w:tcPr>
            <w:tcW w:w="634" w:type="pct"/>
            <w:shd w:val="clear" w:color="auto" w:fill="auto"/>
            <w:noWrap/>
            <w:vAlign w:val="bottom"/>
            <w:hideMark/>
          </w:tcPr>
          <w:p w14:paraId="4F0DB81F" w14:textId="42470D96"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40,864</w:t>
            </w:r>
          </w:p>
        </w:tc>
      </w:tr>
      <w:tr w:rsidR="006C40CE" w:rsidRPr="006C40CE" w14:paraId="36536816" w14:textId="77777777" w:rsidTr="00450B13">
        <w:trPr>
          <w:trHeight w:val="204"/>
        </w:trPr>
        <w:tc>
          <w:tcPr>
            <w:tcW w:w="2484" w:type="pct"/>
            <w:shd w:val="clear" w:color="auto" w:fill="auto"/>
            <w:noWrap/>
            <w:vAlign w:val="bottom"/>
            <w:hideMark/>
          </w:tcPr>
          <w:p w14:paraId="03C3B38B"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Comité Local de Asignación de Recursos (CLAR)</w:t>
            </w:r>
          </w:p>
        </w:tc>
        <w:tc>
          <w:tcPr>
            <w:tcW w:w="627" w:type="pct"/>
            <w:shd w:val="clear" w:color="auto" w:fill="auto"/>
            <w:noWrap/>
            <w:vAlign w:val="bottom"/>
            <w:hideMark/>
          </w:tcPr>
          <w:p w14:paraId="05CB957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7" w:type="pct"/>
            <w:gridSpan w:val="2"/>
            <w:shd w:val="clear" w:color="auto" w:fill="auto"/>
            <w:noWrap/>
            <w:vAlign w:val="bottom"/>
            <w:hideMark/>
          </w:tcPr>
          <w:p w14:paraId="6E32CCE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303</w:t>
            </w:r>
          </w:p>
        </w:tc>
        <w:tc>
          <w:tcPr>
            <w:tcW w:w="628" w:type="pct"/>
            <w:gridSpan w:val="3"/>
            <w:shd w:val="clear" w:color="auto" w:fill="auto"/>
            <w:noWrap/>
            <w:vAlign w:val="bottom"/>
            <w:hideMark/>
          </w:tcPr>
          <w:p w14:paraId="2DEA9FDE" w14:textId="64E65D4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1,701</w:t>
            </w:r>
          </w:p>
        </w:tc>
        <w:tc>
          <w:tcPr>
            <w:tcW w:w="634" w:type="pct"/>
            <w:shd w:val="clear" w:color="auto" w:fill="auto"/>
            <w:noWrap/>
            <w:vAlign w:val="bottom"/>
            <w:hideMark/>
          </w:tcPr>
          <w:p w14:paraId="1D03D01B" w14:textId="1DF74433"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515,257</w:t>
            </w:r>
          </w:p>
        </w:tc>
      </w:tr>
      <w:tr w:rsidR="006C40CE" w:rsidRPr="006C40CE" w14:paraId="2B228994" w14:textId="77777777" w:rsidTr="00450B13">
        <w:trPr>
          <w:trHeight w:val="204"/>
        </w:trPr>
        <w:tc>
          <w:tcPr>
            <w:tcW w:w="2484" w:type="pct"/>
            <w:shd w:val="clear" w:color="auto" w:fill="auto"/>
            <w:noWrap/>
            <w:vAlign w:val="bottom"/>
            <w:hideMark/>
          </w:tcPr>
          <w:p w14:paraId="38CCEA63" w14:textId="4B447C65"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Asiste</w:t>
            </w:r>
            <w:r w:rsidR="00FB39C5">
              <w:rPr>
                <w:rFonts w:ascii="Arial" w:eastAsia="Times New Roman" w:hAnsi="Arial" w:cs="Arial"/>
                <w:sz w:val="16"/>
                <w:szCs w:val="16"/>
                <w:lang w:eastAsia="es-PE"/>
              </w:rPr>
              <w:t xml:space="preserve">ncia técnica del componente </w:t>
            </w:r>
          </w:p>
        </w:tc>
        <w:tc>
          <w:tcPr>
            <w:tcW w:w="627" w:type="pct"/>
            <w:shd w:val="clear" w:color="auto" w:fill="auto"/>
            <w:noWrap/>
            <w:vAlign w:val="bottom"/>
            <w:hideMark/>
          </w:tcPr>
          <w:p w14:paraId="28489C0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7" w:type="pct"/>
            <w:gridSpan w:val="2"/>
            <w:shd w:val="clear" w:color="auto" w:fill="auto"/>
            <w:noWrap/>
            <w:vAlign w:val="bottom"/>
            <w:hideMark/>
          </w:tcPr>
          <w:p w14:paraId="0495832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gridSpan w:val="3"/>
            <w:shd w:val="clear" w:color="auto" w:fill="auto"/>
            <w:noWrap/>
            <w:vAlign w:val="bottom"/>
            <w:hideMark/>
          </w:tcPr>
          <w:p w14:paraId="76D4DF6E" w14:textId="4729D06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1,473,319</w:t>
            </w:r>
          </w:p>
        </w:tc>
        <w:tc>
          <w:tcPr>
            <w:tcW w:w="634" w:type="pct"/>
            <w:shd w:val="clear" w:color="auto" w:fill="auto"/>
            <w:noWrap/>
            <w:vAlign w:val="bottom"/>
            <w:hideMark/>
          </w:tcPr>
          <w:p w14:paraId="5F8C799E" w14:textId="26BA054D"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6,629,934</w:t>
            </w:r>
          </w:p>
        </w:tc>
      </w:tr>
      <w:tr w:rsidR="006C40CE" w:rsidRPr="006C40CE" w14:paraId="234155B3" w14:textId="77777777" w:rsidTr="00450B13">
        <w:trPr>
          <w:trHeight w:val="204"/>
        </w:trPr>
        <w:tc>
          <w:tcPr>
            <w:tcW w:w="2484" w:type="pct"/>
            <w:shd w:val="clear" w:color="auto" w:fill="auto"/>
            <w:noWrap/>
            <w:vAlign w:val="bottom"/>
            <w:hideMark/>
          </w:tcPr>
          <w:p w14:paraId="6704AACF"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2</w:t>
            </w:r>
          </w:p>
        </w:tc>
        <w:tc>
          <w:tcPr>
            <w:tcW w:w="627" w:type="pct"/>
            <w:shd w:val="clear" w:color="auto" w:fill="auto"/>
            <w:noWrap/>
            <w:vAlign w:val="bottom"/>
            <w:hideMark/>
          </w:tcPr>
          <w:p w14:paraId="3919C24F" w14:textId="496A10D9"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7" w:type="pct"/>
            <w:gridSpan w:val="2"/>
            <w:shd w:val="clear" w:color="auto" w:fill="auto"/>
            <w:noWrap/>
            <w:vAlign w:val="bottom"/>
            <w:hideMark/>
          </w:tcPr>
          <w:p w14:paraId="2C4014E3" w14:textId="05151F51"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gridSpan w:val="3"/>
            <w:shd w:val="clear" w:color="auto" w:fill="auto"/>
            <w:noWrap/>
            <w:vAlign w:val="bottom"/>
            <w:hideMark/>
          </w:tcPr>
          <w:p w14:paraId="316E072E" w14:textId="165F08AC"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34" w:type="pct"/>
            <w:shd w:val="clear" w:color="auto" w:fill="auto"/>
            <w:noWrap/>
            <w:vAlign w:val="bottom"/>
            <w:hideMark/>
          </w:tcPr>
          <w:p w14:paraId="65164AD2" w14:textId="5FB54B64"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138,597,345</w:t>
            </w:r>
          </w:p>
        </w:tc>
      </w:tr>
      <w:tr w:rsidR="008A31C3" w:rsidRPr="00160868" w14:paraId="27846613"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64"/>
        </w:trPr>
        <w:tc>
          <w:tcPr>
            <w:tcW w:w="2486" w:type="pct"/>
            <w:tcBorders>
              <w:top w:val="nil"/>
              <w:left w:val="nil"/>
              <w:bottom w:val="nil"/>
              <w:right w:val="nil"/>
            </w:tcBorders>
            <w:shd w:val="clear" w:color="auto" w:fill="auto"/>
            <w:noWrap/>
            <w:vAlign w:val="bottom"/>
            <w:hideMark/>
          </w:tcPr>
          <w:p w14:paraId="380FE10B" w14:textId="77777777" w:rsidR="00450B13" w:rsidRPr="00450B13" w:rsidRDefault="00450B13" w:rsidP="00FB39C5">
            <w:pPr>
              <w:spacing w:after="0" w:line="240" w:lineRule="auto"/>
              <w:jc w:val="left"/>
              <w:rPr>
                <w:rFonts w:ascii="Arial" w:eastAsia="Times New Roman" w:hAnsi="Arial" w:cs="Arial"/>
                <w:b/>
                <w:bCs/>
                <w:sz w:val="16"/>
                <w:szCs w:val="16"/>
              </w:rPr>
            </w:pPr>
          </w:p>
          <w:p w14:paraId="42F4E670" w14:textId="1045197B" w:rsidR="008A31C3" w:rsidRDefault="008A31C3" w:rsidP="00FB39C5">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 xml:space="preserve">APORTE DE LOS </w:t>
            </w:r>
            <w:r>
              <w:rPr>
                <w:rFonts w:ascii="Arial" w:eastAsia="Times New Roman" w:hAnsi="Arial" w:cs="Arial"/>
                <w:b/>
                <w:bCs/>
                <w:sz w:val="16"/>
                <w:szCs w:val="16"/>
                <w:lang w:val="en-US"/>
              </w:rPr>
              <w:t>BENEFICIARIOS</w:t>
            </w:r>
          </w:p>
          <w:p w14:paraId="48392E0E" w14:textId="77777777" w:rsidR="008A31C3" w:rsidRPr="00160868" w:rsidRDefault="008A31C3" w:rsidP="00FB39C5">
            <w:pPr>
              <w:spacing w:after="0" w:line="240" w:lineRule="auto"/>
              <w:jc w:val="left"/>
              <w:rPr>
                <w:rFonts w:ascii="Arial" w:eastAsia="Times New Roman" w:hAnsi="Arial" w:cs="Arial"/>
                <w:b/>
                <w:bCs/>
                <w:sz w:val="16"/>
                <w:szCs w:val="16"/>
                <w:lang w:val="en-US"/>
              </w:rPr>
            </w:pPr>
          </w:p>
        </w:tc>
        <w:tc>
          <w:tcPr>
            <w:tcW w:w="640" w:type="pct"/>
            <w:gridSpan w:val="2"/>
            <w:tcBorders>
              <w:top w:val="nil"/>
              <w:left w:val="nil"/>
              <w:bottom w:val="nil"/>
              <w:right w:val="nil"/>
            </w:tcBorders>
            <w:shd w:val="clear" w:color="auto" w:fill="auto"/>
            <w:noWrap/>
            <w:vAlign w:val="bottom"/>
            <w:hideMark/>
          </w:tcPr>
          <w:p w14:paraId="54A8A0FB" w14:textId="77777777" w:rsidR="008A31C3" w:rsidRPr="00160868" w:rsidRDefault="008A31C3" w:rsidP="00FB39C5">
            <w:pPr>
              <w:spacing w:after="0" w:line="240" w:lineRule="auto"/>
              <w:jc w:val="left"/>
              <w:rPr>
                <w:rFonts w:ascii="Arial" w:eastAsia="Times New Roman" w:hAnsi="Arial" w:cs="Arial"/>
                <w:b/>
                <w:bCs/>
                <w:sz w:val="16"/>
                <w:szCs w:val="16"/>
                <w:lang w:val="en-US"/>
              </w:rPr>
            </w:pPr>
          </w:p>
        </w:tc>
        <w:tc>
          <w:tcPr>
            <w:tcW w:w="619" w:type="pct"/>
            <w:gridSpan w:val="2"/>
            <w:tcBorders>
              <w:top w:val="nil"/>
              <w:left w:val="nil"/>
              <w:bottom w:val="nil"/>
              <w:right w:val="nil"/>
            </w:tcBorders>
            <w:shd w:val="clear" w:color="auto" w:fill="auto"/>
            <w:noWrap/>
            <w:vAlign w:val="bottom"/>
            <w:hideMark/>
          </w:tcPr>
          <w:p w14:paraId="6434AB7A" w14:textId="77777777" w:rsidR="008A31C3" w:rsidRPr="00160868" w:rsidRDefault="008A31C3" w:rsidP="00FB39C5">
            <w:pPr>
              <w:spacing w:after="0" w:line="240" w:lineRule="auto"/>
              <w:jc w:val="left"/>
              <w:rPr>
                <w:rFonts w:ascii="Times New Roman" w:eastAsia="Times New Roman" w:hAnsi="Times New Roman" w:cs="Times New Roman"/>
                <w:sz w:val="20"/>
                <w:szCs w:val="20"/>
                <w:lang w:val="en-US"/>
              </w:rPr>
            </w:pPr>
          </w:p>
        </w:tc>
        <w:tc>
          <w:tcPr>
            <w:tcW w:w="617" w:type="pct"/>
            <w:tcBorders>
              <w:top w:val="nil"/>
              <w:left w:val="nil"/>
              <w:bottom w:val="nil"/>
              <w:right w:val="nil"/>
            </w:tcBorders>
            <w:shd w:val="clear" w:color="auto" w:fill="auto"/>
            <w:noWrap/>
            <w:vAlign w:val="bottom"/>
            <w:hideMark/>
          </w:tcPr>
          <w:p w14:paraId="53A34F8B" w14:textId="77777777" w:rsidR="008A31C3" w:rsidRPr="00160868" w:rsidRDefault="008A31C3" w:rsidP="00FB39C5">
            <w:pPr>
              <w:spacing w:after="0" w:line="240" w:lineRule="auto"/>
              <w:jc w:val="left"/>
              <w:rPr>
                <w:rFonts w:ascii="Times New Roman" w:eastAsia="Times New Roman" w:hAnsi="Times New Roman" w:cs="Times New Roman"/>
                <w:sz w:val="20"/>
                <w:szCs w:val="20"/>
                <w:lang w:val="en-US"/>
              </w:rPr>
            </w:pPr>
          </w:p>
        </w:tc>
        <w:tc>
          <w:tcPr>
            <w:tcW w:w="638" w:type="pct"/>
            <w:gridSpan w:val="2"/>
            <w:tcBorders>
              <w:top w:val="nil"/>
              <w:left w:val="nil"/>
              <w:bottom w:val="nil"/>
              <w:right w:val="nil"/>
            </w:tcBorders>
            <w:shd w:val="clear" w:color="auto" w:fill="auto"/>
            <w:noWrap/>
            <w:vAlign w:val="bottom"/>
            <w:hideMark/>
          </w:tcPr>
          <w:p w14:paraId="3B2F7ABD" w14:textId="77777777" w:rsidR="008A31C3" w:rsidRPr="00160868" w:rsidRDefault="008A31C3" w:rsidP="00FB39C5">
            <w:pPr>
              <w:spacing w:after="0" w:line="240" w:lineRule="auto"/>
              <w:jc w:val="left"/>
              <w:rPr>
                <w:rFonts w:ascii="Times New Roman" w:eastAsia="Times New Roman" w:hAnsi="Times New Roman" w:cs="Times New Roman"/>
                <w:sz w:val="20"/>
                <w:szCs w:val="20"/>
                <w:lang w:val="en-US"/>
              </w:rPr>
            </w:pPr>
          </w:p>
        </w:tc>
      </w:tr>
      <w:tr w:rsidR="008A31C3" w:rsidRPr="00160868" w14:paraId="2A9EB065"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CB056"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Descripción de actividades</w:t>
            </w:r>
          </w:p>
        </w:tc>
        <w:tc>
          <w:tcPr>
            <w:tcW w:w="640" w:type="pct"/>
            <w:gridSpan w:val="2"/>
            <w:tcBorders>
              <w:top w:val="single" w:sz="4" w:space="0" w:color="auto"/>
              <w:left w:val="nil"/>
              <w:bottom w:val="single" w:sz="4" w:space="0" w:color="auto"/>
              <w:right w:val="single" w:sz="4" w:space="0" w:color="auto"/>
            </w:tcBorders>
            <w:shd w:val="clear" w:color="auto" w:fill="auto"/>
            <w:noWrap/>
            <w:vAlign w:val="bottom"/>
            <w:hideMark/>
          </w:tcPr>
          <w:p w14:paraId="22158705" w14:textId="77777777" w:rsidR="008A31C3" w:rsidRPr="00160868" w:rsidRDefault="008A31C3" w:rsidP="00FB39C5">
            <w:pPr>
              <w:spacing w:after="0" w:line="240" w:lineRule="auto"/>
              <w:jc w:val="center"/>
              <w:rPr>
                <w:rFonts w:ascii="Arial" w:eastAsia="Times New Roman" w:hAnsi="Arial" w:cs="Arial"/>
                <w:sz w:val="16"/>
                <w:szCs w:val="16"/>
                <w:lang w:val="en-US"/>
              </w:rPr>
            </w:pPr>
            <w:r w:rsidRPr="00160868">
              <w:rPr>
                <w:rFonts w:ascii="Arial" w:eastAsia="Times New Roman" w:hAnsi="Arial" w:cs="Arial"/>
                <w:sz w:val="16"/>
                <w:szCs w:val="16"/>
                <w:lang w:val="en-US"/>
              </w:rPr>
              <w:t> </w:t>
            </w:r>
          </w:p>
        </w:tc>
        <w:tc>
          <w:tcPr>
            <w:tcW w:w="619" w:type="pct"/>
            <w:gridSpan w:val="2"/>
            <w:tcBorders>
              <w:top w:val="single" w:sz="4" w:space="0" w:color="auto"/>
              <w:left w:val="nil"/>
              <w:bottom w:val="single" w:sz="4" w:space="0" w:color="auto"/>
              <w:right w:val="single" w:sz="4" w:space="0" w:color="auto"/>
            </w:tcBorders>
            <w:shd w:val="clear" w:color="auto" w:fill="auto"/>
            <w:noWrap/>
            <w:vAlign w:val="bottom"/>
            <w:hideMark/>
          </w:tcPr>
          <w:p w14:paraId="2EE99200"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Cantidades</w:t>
            </w:r>
          </w:p>
        </w:tc>
        <w:tc>
          <w:tcPr>
            <w:tcW w:w="617" w:type="pct"/>
            <w:tcBorders>
              <w:top w:val="single" w:sz="4" w:space="0" w:color="auto"/>
              <w:left w:val="nil"/>
              <w:bottom w:val="single" w:sz="4" w:space="0" w:color="auto"/>
              <w:right w:val="single" w:sz="4" w:space="0" w:color="auto"/>
            </w:tcBorders>
            <w:shd w:val="clear" w:color="auto" w:fill="auto"/>
            <w:noWrap/>
            <w:vAlign w:val="bottom"/>
            <w:hideMark/>
          </w:tcPr>
          <w:p w14:paraId="5192D2E8"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Unit Cost</w:t>
            </w:r>
          </w:p>
        </w:tc>
        <w:tc>
          <w:tcPr>
            <w:tcW w:w="638" w:type="pct"/>
            <w:gridSpan w:val="2"/>
            <w:tcBorders>
              <w:top w:val="single" w:sz="4" w:space="0" w:color="auto"/>
              <w:left w:val="nil"/>
              <w:bottom w:val="single" w:sz="4" w:space="0" w:color="auto"/>
              <w:right w:val="single" w:sz="4" w:space="0" w:color="auto"/>
            </w:tcBorders>
            <w:shd w:val="clear" w:color="auto" w:fill="auto"/>
            <w:noWrap/>
            <w:vAlign w:val="bottom"/>
            <w:hideMark/>
          </w:tcPr>
          <w:p w14:paraId="08B1DE02"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Costos S/</w:t>
            </w:r>
          </w:p>
        </w:tc>
      </w:tr>
      <w:tr w:rsidR="008A31C3" w:rsidRPr="00160868" w14:paraId="68659854"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vMerge/>
            <w:tcBorders>
              <w:top w:val="single" w:sz="4" w:space="0" w:color="auto"/>
              <w:left w:val="single" w:sz="4" w:space="0" w:color="auto"/>
              <w:bottom w:val="single" w:sz="4" w:space="0" w:color="auto"/>
              <w:right w:val="single" w:sz="4" w:space="0" w:color="auto"/>
            </w:tcBorders>
            <w:vAlign w:val="center"/>
            <w:hideMark/>
          </w:tcPr>
          <w:p w14:paraId="24E1D8FA" w14:textId="77777777" w:rsidR="008A31C3" w:rsidRPr="00160868" w:rsidRDefault="008A31C3" w:rsidP="00FB39C5">
            <w:pPr>
              <w:spacing w:after="0" w:line="240" w:lineRule="auto"/>
              <w:jc w:val="left"/>
              <w:rPr>
                <w:rFonts w:ascii="Arial" w:eastAsia="Times New Roman" w:hAnsi="Arial" w:cs="Arial"/>
                <w:b/>
                <w:bCs/>
                <w:sz w:val="16"/>
                <w:szCs w:val="16"/>
                <w:lang w:val="en-US"/>
              </w:rPr>
            </w:pP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074DB0D6"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Unidad</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4A85B631"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Total</w:t>
            </w:r>
          </w:p>
        </w:tc>
        <w:tc>
          <w:tcPr>
            <w:tcW w:w="617" w:type="pct"/>
            <w:tcBorders>
              <w:top w:val="nil"/>
              <w:left w:val="nil"/>
              <w:bottom w:val="single" w:sz="4" w:space="0" w:color="auto"/>
              <w:right w:val="single" w:sz="4" w:space="0" w:color="auto"/>
            </w:tcBorders>
            <w:shd w:val="clear" w:color="auto" w:fill="auto"/>
            <w:noWrap/>
            <w:vAlign w:val="bottom"/>
            <w:hideMark/>
          </w:tcPr>
          <w:p w14:paraId="06AB5557"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(US$)</w:t>
            </w: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75F58E6B" w14:textId="77777777" w:rsidR="008A31C3" w:rsidRPr="00160868" w:rsidRDefault="008A31C3" w:rsidP="00FB39C5">
            <w:pPr>
              <w:spacing w:after="0" w:line="240" w:lineRule="auto"/>
              <w:jc w:val="center"/>
              <w:rPr>
                <w:rFonts w:ascii="Arial" w:eastAsia="Times New Roman" w:hAnsi="Arial" w:cs="Arial"/>
                <w:b/>
                <w:bCs/>
                <w:sz w:val="16"/>
                <w:szCs w:val="16"/>
                <w:lang w:val="en-US"/>
              </w:rPr>
            </w:pPr>
            <w:r w:rsidRPr="00160868">
              <w:rPr>
                <w:rFonts w:ascii="Arial" w:eastAsia="Times New Roman" w:hAnsi="Arial" w:cs="Arial"/>
                <w:b/>
                <w:bCs/>
                <w:sz w:val="16"/>
                <w:szCs w:val="16"/>
                <w:lang w:val="en-US"/>
              </w:rPr>
              <w:t>Total</w:t>
            </w:r>
          </w:p>
        </w:tc>
      </w:tr>
      <w:tr w:rsidR="008A31C3" w:rsidRPr="00160868" w14:paraId="3AF8B61B"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single" w:sz="4" w:space="0" w:color="auto"/>
              <w:bottom w:val="single" w:sz="4" w:space="0" w:color="auto"/>
              <w:right w:val="single" w:sz="4" w:space="0" w:color="auto"/>
            </w:tcBorders>
            <w:shd w:val="clear" w:color="auto" w:fill="auto"/>
            <w:noWrap/>
            <w:vAlign w:val="bottom"/>
            <w:hideMark/>
          </w:tcPr>
          <w:p w14:paraId="1C91B94A" w14:textId="77777777" w:rsidR="008A31C3" w:rsidRPr="00160868" w:rsidRDefault="008A31C3" w:rsidP="00FB39C5">
            <w:pPr>
              <w:spacing w:after="0" w:line="240" w:lineRule="auto"/>
              <w:jc w:val="left"/>
              <w:rPr>
                <w:rFonts w:ascii="Arial" w:eastAsia="Times New Roman" w:hAnsi="Arial" w:cs="Arial"/>
                <w:b/>
                <w:bCs/>
                <w:sz w:val="16"/>
                <w:szCs w:val="16"/>
                <w:lang w:val="es-MX"/>
              </w:rPr>
            </w:pPr>
            <w:r w:rsidRPr="00160868">
              <w:rPr>
                <w:rFonts w:ascii="Arial" w:eastAsia="Times New Roman" w:hAnsi="Arial" w:cs="Arial"/>
                <w:b/>
                <w:bCs/>
                <w:sz w:val="16"/>
                <w:szCs w:val="16"/>
                <w:lang w:val="es-MX"/>
              </w:rPr>
              <w:t>A.Fortalecimiento organizacional y desarrollo de inversiones en negocios rurales</w:t>
            </w: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1D7E1F81" w14:textId="5BD4A312" w:rsidR="008A31C3" w:rsidRPr="00160868" w:rsidRDefault="008A31C3" w:rsidP="00450B13">
            <w:pPr>
              <w:spacing w:after="0" w:line="240" w:lineRule="auto"/>
              <w:jc w:val="right"/>
              <w:rPr>
                <w:rFonts w:ascii="Arial" w:eastAsia="Times New Roman" w:hAnsi="Arial" w:cs="Arial"/>
                <w:sz w:val="16"/>
                <w:szCs w:val="16"/>
                <w:lang w:val="es-MX"/>
              </w:rPr>
            </w:pP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0A8B669E" w14:textId="0780DDFB" w:rsidR="008A31C3" w:rsidRPr="00160868" w:rsidRDefault="008A31C3" w:rsidP="00450B13">
            <w:pPr>
              <w:spacing w:after="0" w:line="240" w:lineRule="auto"/>
              <w:jc w:val="right"/>
              <w:rPr>
                <w:rFonts w:ascii="Arial" w:eastAsia="Times New Roman" w:hAnsi="Arial" w:cs="Arial"/>
                <w:sz w:val="16"/>
                <w:szCs w:val="16"/>
                <w:lang w:val="es-MX"/>
              </w:rPr>
            </w:pPr>
          </w:p>
        </w:tc>
        <w:tc>
          <w:tcPr>
            <w:tcW w:w="617" w:type="pct"/>
            <w:tcBorders>
              <w:top w:val="nil"/>
              <w:left w:val="nil"/>
              <w:bottom w:val="single" w:sz="4" w:space="0" w:color="auto"/>
              <w:right w:val="single" w:sz="4" w:space="0" w:color="auto"/>
            </w:tcBorders>
            <w:shd w:val="clear" w:color="auto" w:fill="auto"/>
            <w:noWrap/>
            <w:vAlign w:val="bottom"/>
            <w:hideMark/>
          </w:tcPr>
          <w:p w14:paraId="20EC6B34" w14:textId="75D0A3FF" w:rsidR="008A31C3" w:rsidRPr="00160868" w:rsidRDefault="008A31C3" w:rsidP="00450B13">
            <w:pPr>
              <w:spacing w:after="0" w:line="240" w:lineRule="auto"/>
              <w:jc w:val="right"/>
              <w:rPr>
                <w:rFonts w:ascii="Arial" w:eastAsia="Times New Roman" w:hAnsi="Arial" w:cs="Arial"/>
                <w:sz w:val="16"/>
                <w:szCs w:val="16"/>
                <w:lang w:val="es-MX"/>
              </w:rPr>
            </w:pP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28D97F63" w14:textId="60306838" w:rsidR="008A31C3" w:rsidRPr="00160868" w:rsidRDefault="008A31C3" w:rsidP="00450B13">
            <w:pPr>
              <w:spacing w:after="0" w:line="240" w:lineRule="auto"/>
              <w:jc w:val="right"/>
              <w:rPr>
                <w:rFonts w:ascii="Arial" w:eastAsia="Times New Roman" w:hAnsi="Arial" w:cs="Arial"/>
                <w:sz w:val="16"/>
                <w:szCs w:val="16"/>
                <w:lang w:val="es-MX"/>
              </w:rPr>
            </w:pPr>
          </w:p>
        </w:tc>
      </w:tr>
      <w:tr w:rsidR="008A31C3" w:rsidRPr="00160868" w14:paraId="28FA239D"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single" w:sz="4" w:space="0" w:color="auto"/>
              <w:bottom w:val="single" w:sz="4" w:space="0" w:color="auto"/>
              <w:right w:val="single" w:sz="4" w:space="0" w:color="auto"/>
            </w:tcBorders>
            <w:shd w:val="clear" w:color="auto" w:fill="auto"/>
            <w:noWrap/>
            <w:vAlign w:val="bottom"/>
            <w:hideMark/>
          </w:tcPr>
          <w:p w14:paraId="726F0C09" w14:textId="4C8A4F24" w:rsidR="008A31C3" w:rsidRPr="00160868" w:rsidRDefault="008A31C3" w:rsidP="00FB39C5">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w:t>
            </w:r>
            <w:r w:rsidR="00FB39C5">
              <w:rPr>
                <w:rFonts w:ascii="Arial" w:eastAsia="Times New Roman" w:hAnsi="Arial" w:cs="Arial"/>
                <w:sz w:val="16"/>
                <w:szCs w:val="16"/>
                <w:lang w:val="es-MX"/>
              </w:rPr>
              <w:t>inanciamiento de PN Avanzados</w:t>
            </w: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292DBA7E"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5A584C1D"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40</w:t>
            </w:r>
          </w:p>
        </w:tc>
        <w:tc>
          <w:tcPr>
            <w:tcW w:w="617" w:type="pct"/>
            <w:tcBorders>
              <w:top w:val="nil"/>
              <w:left w:val="nil"/>
              <w:bottom w:val="single" w:sz="4" w:space="0" w:color="auto"/>
              <w:right w:val="single" w:sz="4" w:space="0" w:color="auto"/>
            </w:tcBorders>
            <w:shd w:val="clear" w:color="auto" w:fill="auto"/>
            <w:noWrap/>
            <w:vAlign w:val="bottom"/>
            <w:hideMark/>
          </w:tcPr>
          <w:p w14:paraId="086CD44C" w14:textId="74BA7FE1"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47,565</w:t>
            </w: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52192054" w14:textId="015063A1"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1,902,580</w:t>
            </w:r>
          </w:p>
        </w:tc>
      </w:tr>
      <w:tr w:rsidR="008A31C3" w:rsidRPr="00160868" w14:paraId="6CA478D3"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single" w:sz="4" w:space="0" w:color="auto"/>
              <w:bottom w:val="single" w:sz="4" w:space="0" w:color="auto"/>
              <w:right w:val="single" w:sz="4" w:space="0" w:color="auto"/>
            </w:tcBorders>
            <w:shd w:val="clear" w:color="auto" w:fill="auto"/>
            <w:noWrap/>
            <w:vAlign w:val="bottom"/>
            <w:hideMark/>
          </w:tcPr>
          <w:p w14:paraId="1F35037F" w14:textId="0C595E3D" w:rsidR="008A31C3" w:rsidRPr="00160868" w:rsidRDefault="008A31C3" w:rsidP="00FB39C5">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Financiamie</w:t>
            </w:r>
            <w:r w:rsidR="00FB39C5">
              <w:rPr>
                <w:rFonts w:ascii="Arial" w:eastAsia="Times New Roman" w:hAnsi="Arial" w:cs="Arial"/>
                <w:sz w:val="16"/>
                <w:szCs w:val="16"/>
                <w:lang w:val="es-MX"/>
              </w:rPr>
              <w:t xml:space="preserve">nto de PN consolidación/escalamiento </w:t>
            </w: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4FD3E139"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0E74297E"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1,050</w:t>
            </w:r>
          </w:p>
        </w:tc>
        <w:tc>
          <w:tcPr>
            <w:tcW w:w="617" w:type="pct"/>
            <w:tcBorders>
              <w:top w:val="nil"/>
              <w:left w:val="nil"/>
              <w:bottom w:val="single" w:sz="4" w:space="0" w:color="auto"/>
              <w:right w:val="single" w:sz="4" w:space="0" w:color="auto"/>
            </w:tcBorders>
            <w:shd w:val="clear" w:color="auto" w:fill="auto"/>
            <w:noWrap/>
            <w:vAlign w:val="bottom"/>
            <w:hideMark/>
          </w:tcPr>
          <w:p w14:paraId="19687BD3" w14:textId="2DB1908D"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16,648</w:t>
            </w: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58631834" w14:textId="670ED350"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17,479,955</w:t>
            </w:r>
          </w:p>
        </w:tc>
      </w:tr>
      <w:tr w:rsidR="008A31C3" w:rsidRPr="00160868" w14:paraId="59B1A800"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single" w:sz="4" w:space="0" w:color="auto"/>
              <w:bottom w:val="single" w:sz="4" w:space="0" w:color="auto"/>
              <w:right w:val="single" w:sz="4" w:space="0" w:color="auto"/>
            </w:tcBorders>
            <w:shd w:val="clear" w:color="auto" w:fill="auto"/>
            <w:noWrap/>
            <w:vAlign w:val="bottom"/>
            <w:hideMark/>
          </w:tcPr>
          <w:p w14:paraId="7CBC331B" w14:textId="74424D9D" w:rsidR="008A31C3" w:rsidRPr="00160868" w:rsidRDefault="008A31C3" w:rsidP="00FB39C5">
            <w:pPr>
              <w:spacing w:after="0" w:line="240" w:lineRule="auto"/>
              <w:jc w:val="left"/>
              <w:rPr>
                <w:rFonts w:ascii="Arial" w:eastAsia="Times New Roman" w:hAnsi="Arial" w:cs="Arial"/>
                <w:sz w:val="16"/>
                <w:szCs w:val="16"/>
                <w:lang w:val="es-MX"/>
              </w:rPr>
            </w:pPr>
            <w:r w:rsidRPr="00160868">
              <w:rPr>
                <w:rFonts w:ascii="Arial" w:eastAsia="Times New Roman" w:hAnsi="Arial" w:cs="Arial"/>
                <w:sz w:val="16"/>
                <w:szCs w:val="16"/>
                <w:lang w:val="es-MX"/>
              </w:rPr>
              <w:t>Fi</w:t>
            </w:r>
            <w:r w:rsidR="00FB39C5">
              <w:rPr>
                <w:rFonts w:ascii="Arial" w:eastAsia="Times New Roman" w:hAnsi="Arial" w:cs="Arial"/>
                <w:sz w:val="16"/>
                <w:szCs w:val="16"/>
                <w:lang w:val="es-MX"/>
              </w:rPr>
              <w:t xml:space="preserve">nanciamiento de PN de jóvenes </w:t>
            </w: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5B0187C5"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Aportes</w:t>
            </w: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64C27F3C" w14:textId="77777777"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70</w:t>
            </w:r>
          </w:p>
        </w:tc>
        <w:tc>
          <w:tcPr>
            <w:tcW w:w="617" w:type="pct"/>
            <w:tcBorders>
              <w:top w:val="nil"/>
              <w:left w:val="nil"/>
              <w:bottom w:val="single" w:sz="4" w:space="0" w:color="auto"/>
              <w:right w:val="single" w:sz="4" w:space="0" w:color="auto"/>
            </w:tcBorders>
            <w:shd w:val="clear" w:color="auto" w:fill="auto"/>
            <w:noWrap/>
            <w:vAlign w:val="bottom"/>
            <w:hideMark/>
          </w:tcPr>
          <w:p w14:paraId="14980581" w14:textId="6DD537EE"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11,891</w:t>
            </w: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2717DE23" w14:textId="649D364C" w:rsidR="008A31C3" w:rsidRPr="00160868" w:rsidRDefault="008A31C3" w:rsidP="00450B13">
            <w:pPr>
              <w:spacing w:after="0" w:line="240" w:lineRule="auto"/>
              <w:jc w:val="right"/>
              <w:rPr>
                <w:rFonts w:ascii="Arial" w:eastAsia="Times New Roman" w:hAnsi="Arial" w:cs="Arial"/>
                <w:sz w:val="16"/>
                <w:szCs w:val="16"/>
                <w:lang w:val="en-US"/>
              </w:rPr>
            </w:pPr>
            <w:r w:rsidRPr="00160868">
              <w:rPr>
                <w:rFonts w:ascii="Arial" w:eastAsia="Times New Roman" w:hAnsi="Arial" w:cs="Arial"/>
                <w:sz w:val="16"/>
                <w:szCs w:val="16"/>
                <w:lang w:val="en-US"/>
              </w:rPr>
              <w:t>832,379</w:t>
            </w:r>
          </w:p>
        </w:tc>
      </w:tr>
      <w:tr w:rsidR="008A31C3" w:rsidRPr="00160868" w14:paraId="496215B2"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single" w:sz="4" w:space="0" w:color="auto"/>
              <w:bottom w:val="single" w:sz="4" w:space="0" w:color="auto"/>
              <w:right w:val="single" w:sz="4" w:space="0" w:color="auto"/>
            </w:tcBorders>
            <w:shd w:val="clear" w:color="auto" w:fill="auto"/>
            <w:noWrap/>
            <w:vAlign w:val="bottom"/>
            <w:hideMark/>
          </w:tcPr>
          <w:p w14:paraId="0F86E630" w14:textId="77777777" w:rsidR="008A31C3" w:rsidRPr="00160868" w:rsidRDefault="008A31C3" w:rsidP="00FB39C5">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Total Componente 2 + Beneficiarios</w:t>
            </w:r>
          </w:p>
        </w:tc>
        <w:tc>
          <w:tcPr>
            <w:tcW w:w="640" w:type="pct"/>
            <w:gridSpan w:val="2"/>
            <w:tcBorders>
              <w:top w:val="nil"/>
              <w:left w:val="nil"/>
              <w:bottom w:val="single" w:sz="4" w:space="0" w:color="auto"/>
              <w:right w:val="single" w:sz="4" w:space="0" w:color="auto"/>
            </w:tcBorders>
            <w:shd w:val="clear" w:color="auto" w:fill="auto"/>
            <w:noWrap/>
            <w:vAlign w:val="bottom"/>
            <w:hideMark/>
          </w:tcPr>
          <w:p w14:paraId="45397F47" w14:textId="7E38DBF8"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19" w:type="pct"/>
            <w:gridSpan w:val="2"/>
            <w:tcBorders>
              <w:top w:val="nil"/>
              <w:left w:val="nil"/>
              <w:bottom w:val="single" w:sz="4" w:space="0" w:color="auto"/>
              <w:right w:val="single" w:sz="4" w:space="0" w:color="auto"/>
            </w:tcBorders>
            <w:shd w:val="clear" w:color="auto" w:fill="auto"/>
            <w:noWrap/>
            <w:vAlign w:val="bottom"/>
            <w:hideMark/>
          </w:tcPr>
          <w:p w14:paraId="49D49757" w14:textId="665BBB8B"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17" w:type="pct"/>
            <w:tcBorders>
              <w:top w:val="nil"/>
              <w:left w:val="nil"/>
              <w:bottom w:val="single" w:sz="4" w:space="0" w:color="auto"/>
              <w:right w:val="single" w:sz="4" w:space="0" w:color="auto"/>
            </w:tcBorders>
            <w:shd w:val="clear" w:color="auto" w:fill="auto"/>
            <w:noWrap/>
            <w:vAlign w:val="bottom"/>
            <w:hideMark/>
          </w:tcPr>
          <w:p w14:paraId="7BBEC88E" w14:textId="6836A679"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38" w:type="pct"/>
            <w:gridSpan w:val="2"/>
            <w:tcBorders>
              <w:top w:val="nil"/>
              <w:left w:val="nil"/>
              <w:bottom w:val="single" w:sz="4" w:space="0" w:color="auto"/>
              <w:right w:val="single" w:sz="4" w:space="0" w:color="auto"/>
            </w:tcBorders>
            <w:shd w:val="clear" w:color="auto" w:fill="auto"/>
            <w:noWrap/>
            <w:vAlign w:val="bottom"/>
            <w:hideMark/>
          </w:tcPr>
          <w:p w14:paraId="6120FBA0" w14:textId="19970A10" w:rsidR="008A31C3" w:rsidRPr="00160868" w:rsidRDefault="008A31C3" w:rsidP="00450B13">
            <w:pPr>
              <w:spacing w:after="0" w:line="240" w:lineRule="auto"/>
              <w:jc w:val="right"/>
              <w:rPr>
                <w:rFonts w:ascii="Arial" w:eastAsia="Times New Roman" w:hAnsi="Arial" w:cs="Arial"/>
                <w:b/>
                <w:bCs/>
                <w:sz w:val="16"/>
                <w:szCs w:val="16"/>
                <w:lang w:val="en-US"/>
              </w:rPr>
            </w:pPr>
            <w:r w:rsidRPr="00160868">
              <w:rPr>
                <w:rFonts w:ascii="Arial" w:eastAsia="Times New Roman" w:hAnsi="Arial" w:cs="Arial"/>
                <w:b/>
                <w:bCs/>
                <w:sz w:val="16"/>
                <w:szCs w:val="16"/>
                <w:lang w:val="en-US"/>
              </w:rPr>
              <w:t>20,214,914</w:t>
            </w:r>
          </w:p>
        </w:tc>
      </w:tr>
      <w:tr w:rsidR="008A31C3" w:rsidRPr="00160868" w14:paraId="0964A8FC"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nil"/>
              <w:left w:val="nil"/>
              <w:bottom w:val="nil"/>
              <w:right w:val="nil"/>
            </w:tcBorders>
            <w:shd w:val="clear" w:color="auto" w:fill="auto"/>
            <w:noWrap/>
            <w:vAlign w:val="bottom"/>
            <w:hideMark/>
          </w:tcPr>
          <w:p w14:paraId="52E72F12" w14:textId="77777777" w:rsidR="008A31C3" w:rsidRPr="00160868" w:rsidRDefault="008A31C3" w:rsidP="00FB39C5">
            <w:pPr>
              <w:spacing w:after="0" w:line="240" w:lineRule="auto"/>
              <w:jc w:val="right"/>
              <w:rPr>
                <w:rFonts w:ascii="Arial" w:eastAsia="Times New Roman" w:hAnsi="Arial" w:cs="Arial"/>
                <w:b/>
                <w:bCs/>
                <w:sz w:val="16"/>
                <w:szCs w:val="16"/>
                <w:lang w:val="en-US"/>
              </w:rPr>
            </w:pPr>
          </w:p>
        </w:tc>
        <w:tc>
          <w:tcPr>
            <w:tcW w:w="640" w:type="pct"/>
            <w:gridSpan w:val="2"/>
            <w:tcBorders>
              <w:top w:val="nil"/>
              <w:left w:val="nil"/>
              <w:bottom w:val="nil"/>
              <w:right w:val="nil"/>
            </w:tcBorders>
            <w:shd w:val="clear" w:color="auto" w:fill="auto"/>
            <w:noWrap/>
            <w:vAlign w:val="bottom"/>
            <w:hideMark/>
          </w:tcPr>
          <w:p w14:paraId="0A05A47A" w14:textId="77777777" w:rsidR="008A31C3" w:rsidRPr="00160868" w:rsidRDefault="008A31C3" w:rsidP="00450B13">
            <w:pPr>
              <w:spacing w:after="0" w:line="240" w:lineRule="auto"/>
              <w:jc w:val="right"/>
              <w:rPr>
                <w:rFonts w:ascii="Times New Roman" w:eastAsia="Times New Roman" w:hAnsi="Times New Roman" w:cs="Times New Roman"/>
                <w:sz w:val="20"/>
                <w:szCs w:val="20"/>
                <w:lang w:val="en-US"/>
              </w:rPr>
            </w:pPr>
          </w:p>
        </w:tc>
        <w:tc>
          <w:tcPr>
            <w:tcW w:w="619" w:type="pct"/>
            <w:gridSpan w:val="2"/>
            <w:tcBorders>
              <w:top w:val="nil"/>
              <w:left w:val="nil"/>
              <w:bottom w:val="nil"/>
              <w:right w:val="nil"/>
            </w:tcBorders>
            <w:shd w:val="clear" w:color="auto" w:fill="auto"/>
            <w:noWrap/>
            <w:vAlign w:val="bottom"/>
            <w:hideMark/>
          </w:tcPr>
          <w:p w14:paraId="1583951E" w14:textId="77777777" w:rsidR="008A31C3" w:rsidRPr="00160868" w:rsidRDefault="008A31C3" w:rsidP="00450B13">
            <w:pPr>
              <w:spacing w:after="0" w:line="240" w:lineRule="auto"/>
              <w:jc w:val="right"/>
              <w:rPr>
                <w:rFonts w:ascii="Times New Roman" w:eastAsia="Times New Roman" w:hAnsi="Times New Roman" w:cs="Times New Roman"/>
                <w:sz w:val="20"/>
                <w:szCs w:val="20"/>
                <w:lang w:val="en-US"/>
              </w:rPr>
            </w:pPr>
          </w:p>
        </w:tc>
        <w:tc>
          <w:tcPr>
            <w:tcW w:w="617" w:type="pct"/>
            <w:tcBorders>
              <w:top w:val="nil"/>
              <w:left w:val="nil"/>
              <w:bottom w:val="nil"/>
              <w:right w:val="nil"/>
            </w:tcBorders>
            <w:shd w:val="clear" w:color="auto" w:fill="auto"/>
            <w:noWrap/>
            <w:vAlign w:val="bottom"/>
            <w:hideMark/>
          </w:tcPr>
          <w:p w14:paraId="73FC6D99" w14:textId="77777777" w:rsidR="008A31C3" w:rsidRPr="00160868" w:rsidRDefault="008A31C3" w:rsidP="00450B13">
            <w:pPr>
              <w:spacing w:after="0" w:line="240" w:lineRule="auto"/>
              <w:jc w:val="right"/>
              <w:rPr>
                <w:rFonts w:ascii="Times New Roman" w:eastAsia="Times New Roman" w:hAnsi="Times New Roman" w:cs="Times New Roman"/>
                <w:sz w:val="20"/>
                <w:szCs w:val="20"/>
                <w:lang w:val="en-US"/>
              </w:rPr>
            </w:pPr>
          </w:p>
        </w:tc>
        <w:tc>
          <w:tcPr>
            <w:tcW w:w="638" w:type="pct"/>
            <w:gridSpan w:val="2"/>
            <w:tcBorders>
              <w:top w:val="nil"/>
              <w:left w:val="nil"/>
              <w:bottom w:val="nil"/>
              <w:right w:val="nil"/>
            </w:tcBorders>
            <w:shd w:val="clear" w:color="auto" w:fill="auto"/>
            <w:noWrap/>
            <w:vAlign w:val="bottom"/>
            <w:hideMark/>
          </w:tcPr>
          <w:p w14:paraId="36056E49" w14:textId="77777777" w:rsidR="008A31C3" w:rsidRPr="00160868" w:rsidRDefault="008A31C3" w:rsidP="00450B13">
            <w:pPr>
              <w:spacing w:after="0" w:line="240" w:lineRule="auto"/>
              <w:jc w:val="right"/>
              <w:rPr>
                <w:rFonts w:ascii="Times New Roman" w:eastAsia="Times New Roman" w:hAnsi="Times New Roman" w:cs="Times New Roman"/>
                <w:sz w:val="20"/>
                <w:szCs w:val="20"/>
                <w:lang w:val="en-US"/>
              </w:rPr>
            </w:pPr>
          </w:p>
        </w:tc>
      </w:tr>
      <w:tr w:rsidR="008A31C3" w:rsidRPr="00160868" w14:paraId="3835298A" w14:textId="77777777" w:rsidTr="00450B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04"/>
        </w:trPr>
        <w:tc>
          <w:tcPr>
            <w:tcW w:w="24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38371" w14:textId="77777777" w:rsidR="008A31C3" w:rsidRPr="00160868" w:rsidRDefault="008A31C3" w:rsidP="00FB39C5">
            <w:pPr>
              <w:spacing w:after="0" w:line="240" w:lineRule="auto"/>
              <w:jc w:val="left"/>
              <w:rPr>
                <w:rFonts w:ascii="Arial" w:eastAsia="Times New Roman" w:hAnsi="Arial" w:cs="Arial"/>
                <w:b/>
                <w:bCs/>
                <w:sz w:val="16"/>
                <w:szCs w:val="16"/>
                <w:lang w:val="en-US"/>
              </w:rPr>
            </w:pPr>
            <w:r w:rsidRPr="00160868">
              <w:rPr>
                <w:rFonts w:ascii="Arial" w:eastAsia="Times New Roman" w:hAnsi="Arial" w:cs="Arial"/>
                <w:b/>
                <w:bCs/>
                <w:sz w:val="16"/>
                <w:szCs w:val="16"/>
                <w:lang w:val="en-US"/>
              </w:rPr>
              <w:t>Total Componente 2 + Beneficiarios</w:t>
            </w:r>
          </w:p>
        </w:tc>
        <w:tc>
          <w:tcPr>
            <w:tcW w:w="640" w:type="pct"/>
            <w:gridSpan w:val="2"/>
            <w:tcBorders>
              <w:top w:val="single" w:sz="4" w:space="0" w:color="auto"/>
              <w:left w:val="nil"/>
              <w:bottom w:val="single" w:sz="4" w:space="0" w:color="auto"/>
              <w:right w:val="single" w:sz="4" w:space="0" w:color="auto"/>
            </w:tcBorders>
            <w:shd w:val="clear" w:color="auto" w:fill="auto"/>
            <w:noWrap/>
            <w:vAlign w:val="bottom"/>
            <w:hideMark/>
          </w:tcPr>
          <w:p w14:paraId="02C6733A" w14:textId="5269B704"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19" w:type="pct"/>
            <w:gridSpan w:val="2"/>
            <w:tcBorders>
              <w:top w:val="single" w:sz="4" w:space="0" w:color="auto"/>
              <w:left w:val="nil"/>
              <w:bottom w:val="single" w:sz="4" w:space="0" w:color="auto"/>
              <w:right w:val="single" w:sz="4" w:space="0" w:color="auto"/>
            </w:tcBorders>
            <w:shd w:val="clear" w:color="auto" w:fill="auto"/>
            <w:noWrap/>
            <w:vAlign w:val="bottom"/>
            <w:hideMark/>
          </w:tcPr>
          <w:p w14:paraId="123F1E36" w14:textId="3C9EFEED"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17" w:type="pct"/>
            <w:tcBorders>
              <w:top w:val="single" w:sz="4" w:space="0" w:color="auto"/>
              <w:left w:val="nil"/>
              <w:bottom w:val="single" w:sz="4" w:space="0" w:color="auto"/>
              <w:right w:val="single" w:sz="4" w:space="0" w:color="auto"/>
            </w:tcBorders>
            <w:shd w:val="clear" w:color="auto" w:fill="auto"/>
            <w:noWrap/>
            <w:vAlign w:val="bottom"/>
            <w:hideMark/>
          </w:tcPr>
          <w:p w14:paraId="1A76C28E" w14:textId="3AA6A835" w:rsidR="008A31C3" w:rsidRPr="00160868" w:rsidRDefault="008A31C3" w:rsidP="00450B13">
            <w:pPr>
              <w:spacing w:after="0" w:line="240" w:lineRule="auto"/>
              <w:jc w:val="right"/>
              <w:rPr>
                <w:rFonts w:ascii="Arial" w:eastAsia="Times New Roman" w:hAnsi="Arial" w:cs="Arial"/>
                <w:b/>
                <w:bCs/>
                <w:sz w:val="16"/>
                <w:szCs w:val="16"/>
                <w:lang w:val="en-US"/>
              </w:rPr>
            </w:pPr>
          </w:p>
        </w:tc>
        <w:tc>
          <w:tcPr>
            <w:tcW w:w="638" w:type="pct"/>
            <w:gridSpan w:val="2"/>
            <w:tcBorders>
              <w:top w:val="single" w:sz="4" w:space="0" w:color="auto"/>
              <w:left w:val="nil"/>
              <w:bottom w:val="single" w:sz="4" w:space="0" w:color="auto"/>
              <w:right w:val="single" w:sz="4" w:space="0" w:color="auto"/>
            </w:tcBorders>
            <w:shd w:val="clear" w:color="auto" w:fill="auto"/>
            <w:noWrap/>
            <w:vAlign w:val="bottom"/>
            <w:hideMark/>
          </w:tcPr>
          <w:p w14:paraId="59129042" w14:textId="77710813" w:rsidR="008A31C3" w:rsidRPr="00160868" w:rsidRDefault="008A31C3" w:rsidP="00450B13">
            <w:pPr>
              <w:spacing w:after="0" w:line="240" w:lineRule="auto"/>
              <w:jc w:val="right"/>
              <w:rPr>
                <w:rFonts w:ascii="Arial" w:eastAsia="Times New Roman" w:hAnsi="Arial" w:cs="Arial"/>
                <w:b/>
                <w:bCs/>
                <w:sz w:val="16"/>
                <w:szCs w:val="16"/>
                <w:lang w:val="en-US"/>
              </w:rPr>
            </w:pPr>
            <w:r w:rsidRPr="00160868">
              <w:rPr>
                <w:rFonts w:ascii="Arial" w:eastAsia="Times New Roman" w:hAnsi="Arial" w:cs="Arial"/>
                <w:b/>
                <w:bCs/>
                <w:sz w:val="16"/>
                <w:szCs w:val="16"/>
                <w:lang w:val="en-US"/>
              </w:rPr>
              <w:t>158,812,259</w:t>
            </w:r>
          </w:p>
        </w:tc>
      </w:tr>
    </w:tbl>
    <w:p w14:paraId="59256B72" w14:textId="13C1B1F1" w:rsidR="0099358F" w:rsidRDefault="0099358F">
      <w:pPr>
        <w:jc w:val="left"/>
        <w:rPr>
          <w:rFonts w:ascii="Arial" w:eastAsia="Times New Roman" w:hAnsi="Arial" w:cs="Arial"/>
          <w:b/>
          <w:bCs/>
          <w:lang w:eastAsia="es-PE"/>
        </w:rPr>
      </w:pPr>
    </w:p>
    <w:p w14:paraId="27E8E1A3" w14:textId="77777777" w:rsidR="00450B13" w:rsidRDefault="00450B13" w:rsidP="00450B13">
      <w:pPr>
        <w:rPr>
          <w:rFonts w:ascii="Arial" w:eastAsia="Times New Roman" w:hAnsi="Arial" w:cs="Arial"/>
          <w:b/>
          <w:bCs/>
          <w:lang w:eastAsia="es-PE"/>
        </w:rPr>
      </w:pPr>
      <w:r>
        <w:t>El componente 2 se ejecuta vía fondos concursables para identificar los planes de negocios. Los planes de negocio avanzados serán dirigidos y ejecutados por el NEC. Los otros planes de negocios serán vía fondo concursable y ejecutados directamente por los beneficiarios, conjuntamente con sus aportes.</w:t>
      </w:r>
    </w:p>
    <w:p w14:paraId="56B07B1B" w14:textId="58595F2E" w:rsidR="00450B13" w:rsidRDefault="00450B13" w:rsidP="00450B13">
      <w:r>
        <w:t>El componente 3 ejecuta las actividades para promover los servicios financieros y no financieros.</w:t>
      </w:r>
    </w:p>
    <w:p w14:paraId="77A54299" w14:textId="77777777" w:rsidR="00450B13" w:rsidRDefault="00450B13" w:rsidP="00450B13">
      <w:pPr>
        <w:rPr>
          <w:rFonts w:ascii="Arial" w:eastAsia="Times New Roman" w:hAnsi="Arial" w:cs="Arial"/>
          <w:b/>
          <w:bCs/>
          <w:lang w:eastAsia="es-PE"/>
        </w:rPr>
      </w:pPr>
    </w:p>
    <w:p w14:paraId="0B08383D" w14:textId="77777777" w:rsidR="00450B13" w:rsidRDefault="00450B13">
      <w:pPr>
        <w:jc w:val="left"/>
        <w:rPr>
          <w:rFonts w:ascii="Arial" w:eastAsia="Times New Roman" w:hAnsi="Arial" w:cs="Arial"/>
          <w:b/>
          <w:bCs/>
          <w:lang w:eastAsia="es-PE"/>
        </w:rPr>
      </w:pPr>
      <w:r>
        <w:rPr>
          <w:rFonts w:ascii="Arial" w:eastAsia="Times New Roman" w:hAnsi="Arial" w:cs="Arial"/>
          <w:b/>
          <w:bCs/>
          <w:lang w:eastAsia="es-PE"/>
        </w:rPr>
        <w:br w:type="page"/>
      </w:r>
    </w:p>
    <w:p w14:paraId="2C5B26CD" w14:textId="172895D1" w:rsidR="006C40CE" w:rsidRDefault="006C40CE" w:rsidP="00B179A1">
      <w:pPr>
        <w:rPr>
          <w:rFonts w:ascii="Arial" w:eastAsia="Times New Roman" w:hAnsi="Arial" w:cs="Arial"/>
          <w:b/>
          <w:bCs/>
          <w:lang w:eastAsia="es-PE"/>
        </w:rPr>
      </w:pPr>
      <w:r w:rsidRPr="006C40CE">
        <w:rPr>
          <w:rFonts w:ascii="Arial" w:eastAsia="Times New Roman" w:hAnsi="Arial" w:cs="Arial"/>
          <w:b/>
          <w:bCs/>
          <w:lang w:eastAsia="es-PE"/>
        </w:rPr>
        <w:lastRenderedPageBreak/>
        <w:t>Componente 3. Desarrollo de capacidades y gestión del conocimiento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2"/>
        <w:gridCol w:w="1114"/>
        <w:gridCol w:w="1109"/>
        <w:gridCol w:w="1109"/>
        <w:gridCol w:w="1104"/>
      </w:tblGrid>
      <w:tr w:rsidR="006C40CE" w:rsidRPr="006C40CE" w14:paraId="5F138A9B" w14:textId="77777777" w:rsidTr="008A31C3">
        <w:trPr>
          <w:trHeight w:val="204"/>
        </w:trPr>
        <w:tc>
          <w:tcPr>
            <w:tcW w:w="2488" w:type="pct"/>
            <w:vMerge w:val="restart"/>
            <w:shd w:val="clear" w:color="auto" w:fill="auto"/>
            <w:noWrap/>
            <w:vAlign w:val="center"/>
            <w:hideMark/>
          </w:tcPr>
          <w:p w14:paraId="3FEC6316"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28" w:type="pct"/>
            <w:shd w:val="clear" w:color="auto" w:fill="auto"/>
            <w:noWrap/>
            <w:vAlign w:val="bottom"/>
            <w:hideMark/>
          </w:tcPr>
          <w:p w14:paraId="6AA209F2"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656489A4"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Cantidades</w:t>
            </w:r>
          </w:p>
        </w:tc>
        <w:tc>
          <w:tcPr>
            <w:tcW w:w="628" w:type="pct"/>
            <w:shd w:val="clear" w:color="auto" w:fill="auto"/>
            <w:noWrap/>
            <w:vAlign w:val="bottom"/>
            <w:hideMark/>
          </w:tcPr>
          <w:p w14:paraId="5D0134AA" w14:textId="35CF74FB" w:rsidR="006C40CE" w:rsidRPr="006C40CE" w:rsidRDefault="007E2266"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 xml:space="preserve">Costo </w:t>
            </w:r>
            <w:r w:rsidR="004B6FB2">
              <w:rPr>
                <w:rFonts w:ascii="Arial" w:eastAsia="Times New Roman" w:hAnsi="Arial" w:cs="Arial"/>
                <w:b/>
                <w:bCs/>
                <w:sz w:val="16"/>
                <w:szCs w:val="16"/>
                <w:lang w:eastAsia="es-PE"/>
              </w:rPr>
              <w:t>Unitario</w:t>
            </w:r>
          </w:p>
        </w:tc>
        <w:tc>
          <w:tcPr>
            <w:tcW w:w="628" w:type="pct"/>
            <w:shd w:val="clear" w:color="auto" w:fill="auto"/>
            <w:noWrap/>
            <w:vAlign w:val="bottom"/>
            <w:hideMark/>
          </w:tcPr>
          <w:p w14:paraId="124E40AB"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6C40CE" w:rsidRPr="006C40CE" w14:paraId="456BAFA7" w14:textId="77777777" w:rsidTr="008A31C3">
        <w:trPr>
          <w:trHeight w:val="204"/>
        </w:trPr>
        <w:tc>
          <w:tcPr>
            <w:tcW w:w="2488" w:type="pct"/>
            <w:vMerge/>
            <w:vAlign w:val="center"/>
            <w:hideMark/>
          </w:tcPr>
          <w:p w14:paraId="0BB935C7"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p>
        </w:tc>
        <w:tc>
          <w:tcPr>
            <w:tcW w:w="628" w:type="pct"/>
            <w:shd w:val="clear" w:color="auto" w:fill="auto"/>
            <w:noWrap/>
            <w:vAlign w:val="bottom"/>
            <w:hideMark/>
          </w:tcPr>
          <w:p w14:paraId="5B50C21F" w14:textId="6BFD16B5" w:rsidR="006C40CE" w:rsidRPr="006C40CE" w:rsidRDefault="00011C6B"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8" w:type="pct"/>
            <w:shd w:val="clear" w:color="auto" w:fill="auto"/>
            <w:noWrap/>
            <w:vAlign w:val="bottom"/>
            <w:hideMark/>
          </w:tcPr>
          <w:p w14:paraId="44340D42"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shd w:val="clear" w:color="auto" w:fill="auto"/>
            <w:noWrap/>
            <w:vAlign w:val="bottom"/>
            <w:hideMark/>
          </w:tcPr>
          <w:p w14:paraId="1BED6955"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8" w:type="pct"/>
            <w:shd w:val="clear" w:color="auto" w:fill="auto"/>
            <w:noWrap/>
            <w:vAlign w:val="bottom"/>
            <w:hideMark/>
          </w:tcPr>
          <w:p w14:paraId="7DEE98DF"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6C40CE" w:rsidRPr="006C40CE" w14:paraId="1F6644E8" w14:textId="77777777" w:rsidTr="008A31C3">
        <w:trPr>
          <w:trHeight w:val="204"/>
        </w:trPr>
        <w:tc>
          <w:tcPr>
            <w:tcW w:w="2488" w:type="pct"/>
            <w:shd w:val="clear" w:color="auto" w:fill="auto"/>
            <w:noWrap/>
            <w:vAlign w:val="bottom"/>
            <w:hideMark/>
          </w:tcPr>
          <w:p w14:paraId="4F3E7142"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298BD7C8"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74E1CF39" w14:textId="77777777" w:rsidR="006C40CE" w:rsidRPr="006C40CE" w:rsidRDefault="006C40CE" w:rsidP="00C31FC4">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15D7A70F"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D30ACEA" w14:textId="77777777" w:rsidR="006C40CE" w:rsidRPr="006C40CE" w:rsidRDefault="006C40CE" w:rsidP="00C31FC4">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r>
      <w:tr w:rsidR="006C40CE" w:rsidRPr="006C40CE" w14:paraId="6DAEC75B" w14:textId="77777777" w:rsidTr="008A31C3">
        <w:trPr>
          <w:trHeight w:val="204"/>
        </w:trPr>
        <w:tc>
          <w:tcPr>
            <w:tcW w:w="2488" w:type="pct"/>
            <w:shd w:val="clear" w:color="auto" w:fill="auto"/>
            <w:noWrap/>
            <w:vAlign w:val="bottom"/>
            <w:hideMark/>
          </w:tcPr>
          <w:p w14:paraId="316E3F17"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 Desarrollo de servicios de apoyo  (financieros y no financieros) a las cadenas de valor y acceso a mercados</w:t>
            </w:r>
          </w:p>
        </w:tc>
        <w:tc>
          <w:tcPr>
            <w:tcW w:w="628" w:type="pct"/>
            <w:shd w:val="clear" w:color="auto" w:fill="auto"/>
            <w:noWrap/>
            <w:vAlign w:val="bottom"/>
            <w:hideMark/>
          </w:tcPr>
          <w:p w14:paraId="6D7721C8" w14:textId="6412AF75"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E57D9FD" w14:textId="3BE1F8B7"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B527AC7" w14:textId="670F5CD2"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63D0328" w14:textId="5368C40C"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5777C60B" w14:textId="77777777" w:rsidTr="008A31C3">
        <w:trPr>
          <w:trHeight w:val="204"/>
        </w:trPr>
        <w:tc>
          <w:tcPr>
            <w:tcW w:w="2488" w:type="pct"/>
            <w:shd w:val="clear" w:color="auto" w:fill="auto"/>
            <w:noWrap/>
            <w:vAlign w:val="bottom"/>
            <w:hideMark/>
          </w:tcPr>
          <w:p w14:paraId="6522E63E"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 Servicios Financieros</w:t>
            </w:r>
          </w:p>
        </w:tc>
        <w:tc>
          <w:tcPr>
            <w:tcW w:w="628" w:type="pct"/>
            <w:shd w:val="clear" w:color="auto" w:fill="auto"/>
            <w:noWrap/>
            <w:vAlign w:val="bottom"/>
            <w:hideMark/>
          </w:tcPr>
          <w:p w14:paraId="06E7BFDA" w14:textId="7535DF71"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3B7D42F" w14:textId="2EC9DF26"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E53B537" w14:textId="11827A44"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C5BC3EB" w14:textId="559944CA"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124C4F17" w14:textId="77777777" w:rsidTr="008A31C3">
        <w:trPr>
          <w:trHeight w:val="204"/>
        </w:trPr>
        <w:tc>
          <w:tcPr>
            <w:tcW w:w="2488" w:type="pct"/>
            <w:shd w:val="clear" w:color="auto" w:fill="auto"/>
            <w:noWrap/>
            <w:vAlign w:val="bottom"/>
            <w:hideMark/>
          </w:tcPr>
          <w:p w14:paraId="28F56C4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Fortalecimiento de servicios financieros y educación financiera</w:t>
            </w:r>
          </w:p>
        </w:tc>
        <w:tc>
          <w:tcPr>
            <w:tcW w:w="628" w:type="pct"/>
            <w:shd w:val="clear" w:color="auto" w:fill="auto"/>
            <w:noWrap/>
            <w:vAlign w:val="bottom"/>
            <w:hideMark/>
          </w:tcPr>
          <w:p w14:paraId="6A471F2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Alianzas</w:t>
            </w:r>
          </w:p>
        </w:tc>
        <w:tc>
          <w:tcPr>
            <w:tcW w:w="628" w:type="pct"/>
            <w:shd w:val="clear" w:color="auto" w:fill="auto"/>
            <w:noWrap/>
            <w:vAlign w:val="bottom"/>
            <w:hideMark/>
          </w:tcPr>
          <w:p w14:paraId="4582183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2AE6FC86" w14:textId="7A14B5A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169,479</w:t>
            </w:r>
          </w:p>
        </w:tc>
        <w:tc>
          <w:tcPr>
            <w:tcW w:w="628" w:type="pct"/>
            <w:shd w:val="clear" w:color="auto" w:fill="auto"/>
            <w:noWrap/>
            <w:vAlign w:val="bottom"/>
            <w:hideMark/>
          </w:tcPr>
          <w:p w14:paraId="7A7269A8" w14:textId="607A194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508,438</w:t>
            </w:r>
          </w:p>
        </w:tc>
      </w:tr>
      <w:tr w:rsidR="006C40CE" w:rsidRPr="006C40CE" w14:paraId="0688F66B" w14:textId="77777777" w:rsidTr="008A31C3">
        <w:trPr>
          <w:trHeight w:val="204"/>
        </w:trPr>
        <w:tc>
          <w:tcPr>
            <w:tcW w:w="2488" w:type="pct"/>
            <w:shd w:val="clear" w:color="auto" w:fill="auto"/>
            <w:noWrap/>
            <w:vAlign w:val="bottom"/>
            <w:hideMark/>
          </w:tcPr>
          <w:p w14:paraId="1482DEFA"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Incentivo de capitalización para organizaciones con créditos en sus PN</w:t>
            </w:r>
          </w:p>
        </w:tc>
        <w:tc>
          <w:tcPr>
            <w:tcW w:w="628" w:type="pct"/>
            <w:shd w:val="clear" w:color="auto" w:fill="auto"/>
            <w:noWrap/>
            <w:vAlign w:val="bottom"/>
            <w:hideMark/>
          </w:tcPr>
          <w:p w14:paraId="7BB0EA7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Incentivos</w:t>
            </w:r>
          </w:p>
        </w:tc>
        <w:tc>
          <w:tcPr>
            <w:tcW w:w="628" w:type="pct"/>
            <w:shd w:val="clear" w:color="auto" w:fill="auto"/>
            <w:noWrap/>
            <w:vAlign w:val="bottom"/>
            <w:hideMark/>
          </w:tcPr>
          <w:p w14:paraId="4D1EF82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38229076" w14:textId="00C97AC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210CE3B9" w14:textId="067E894E"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8A31C3" w:rsidRPr="006C40CE" w14:paraId="5EA9543F" w14:textId="77777777" w:rsidTr="00FB39C5">
        <w:trPr>
          <w:trHeight w:val="204"/>
        </w:trPr>
        <w:tc>
          <w:tcPr>
            <w:tcW w:w="2488" w:type="pct"/>
            <w:shd w:val="clear" w:color="auto" w:fill="auto"/>
            <w:noWrap/>
            <w:vAlign w:val="bottom"/>
          </w:tcPr>
          <w:p w14:paraId="10A11292" w14:textId="77777777" w:rsidR="008A31C3" w:rsidRPr="006C40CE" w:rsidRDefault="008A31C3" w:rsidP="00FB39C5">
            <w:pPr>
              <w:spacing w:after="0" w:line="240" w:lineRule="auto"/>
              <w:ind w:left="491"/>
              <w:jc w:val="left"/>
              <w:rPr>
                <w:rFonts w:ascii="Arial" w:eastAsia="Times New Roman" w:hAnsi="Arial" w:cs="Arial"/>
                <w:sz w:val="16"/>
                <w:szCs w:val="16"/>
                <w:lang w:eastAsia="es-PE"/>
              </w:rPr>
            </w:pPr>
            <w:r>
              <w:rPr>
                <w:rFonts w:ascii="Arial" w:hAnsi="Arial" w:cs="Arial"/>
                <w:sz w:val="16"/>
                <w:szCs w:val="16"/>
              </w:rPr>
              <w:t>Incentivo para organizaciones avanzadas vía crédito</w:t>
            </w:r>
          </w:p>
        </w:tc>
        <w:tc>
          <w:tcPr>
            <w:tcW w:w="631" w:type="pct"/>
            <w:shd w:val="clear" w:color="auto" w:fill="auto"/>
            <w:noWrap/>
            <w:vAlign w:val="bottom"/>
          </w:tcPr>
          <w:p w14:paraId="0E521321"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Incentivos</w:t>
            </w:r>
          </w:p>
        </w:tc>
        <w:tc>
          <w:tcPr>
            <w:tcW w:w="625" w:type="pct"/>
            <w:shd w:val="clear" w:color="auto" w:fill="auto"/>
            <w:noWrap/>
            <w:vAlign w:val="bottom"/>
          </w:tcPr>
          <w:p w14:paraId="7DB49347"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60</w:t>
            </w:r>
          </w:p>
        </w:tc>
        <w:tc>
          <w:tcPr>
            <w:tcW w:w="628" w:type="pct"/>
            <w:shd w:val="clear" w:color="auto" w:fill="auto"/>
            <w:noWrap/>
            <w:vAlign w:val="bottom"/>
          </w:tcPr>
          <w:p w14:paraId="13831723" w14:textId="77777777" w:rsidR="008A31C3" w:rsidRPr="006C40CE" w:rsidRDefault="008A31C3"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tcPr>
          <w:p w14:paraId="271B556F"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hAnsi="Arial" w:cs="Arial"/>
                <w:sz w:val="16"/>
                <w:szCs w:val="16"/>
              </w:rPr>
              <w:t>680,202</w:t>
            </w:r>
          </w:p>
        </w:tc>
      </w:tr>
      <w:tr w:rsidR="008A31C3" w:rsidRPr="006C40CE" w14:paraId="2E3BEEF8" w14:textId="77777777" w:rsidTr="00FB39C5">
        <w:trPr>
          <w:trHeight w:val="204"/>
        </w:trPr>
        <w:tc>
          <w:tcPr>
            <w:tcW w:w="2488" w:type="pct"/>
            <w:shd w:val="clear" w:color="auto" w:fill="auto"/>
            <w:noWrap/>
            <w:vAlign w:val="bottom"/>
          </w:tcPr>
          <w:p w14:paraId="2111D552" w14:textId="77777777" w:rsidR="008A31C3" w:rsidRPr="006C40CE" w:rsidRDefault="008A31C3" w:rsidP="00FB39C5">
            <w:pPr>
              <w:spacing w:after="0" w:line="240" w:lineRule="auto"/>
              <w:ind w:left="491"/>
              <w:jc w:val="left"/>
              <w:rPr>
                <w:rFonts w:ascii="Arial" w:eastAsia="Times New Roman" w:hAnsi="Arial" w:cs="Arial"/>
                <w:sz w:val="16"/>
                <w:szCs w:val="16"/>
                <w:lang w:eastAsia="es-PE"/>
              </w:rPr>
            </w:pPr>
            <w:r>
              <w:rPr>
                <w:rFonts w:ascii="Arial" w:hAnsi="Arial" w:cs="Arial"/>
                <w:sz w:val="16"/>
                <w:szCs w:val="16"/>
              </w:rPr>
              <w:t>Incentivo para organizaciones en consolidación vía ahorro</w:t>
            </w:r>
          </w:p>
        </w:tc>
        <w:tc>
          <w:tcPr>
            <w:tcW w:w="631" w:type="pct"/>
            <w:shd w:val="clear" w:color="auto" w:fill="auto"/>
            <w:noWrap/>
            <w:vAlign w:val="bottom"/>
          </w:tcPr>
          <w:p w14:paraId="44317BDD"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Incentivos</w:t>
            </w:r>
          </w:p>
        </w:tc>
        <w:tc>
          <w:tcPr>
            <w:tcW w:w="625" w:type="pct"/>
            <w:shd w:val="clear" w:color="auto" w:fill="auto"/>
            <w:noWrap/>
            <w:vAlign w:val="bottom"/>
          </w:tcPr>
          <w:p w14:paraId="3969954B"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eastAsia="Times New Roman" w:hAnsi="Arial" w:cs="Arial"/>
                <w:sz w:val="16"/>
                <w:szCs w:val="16"/>
                <w:lang w:eastAsia="es-PE"/>
              </w:rPr>
              <w:t>40</w:t>
            </w:r>
          </w:p>
        </w:tc>
        <w:tc>
          <w:tcPr>
            <w:tcW w:w="628" w:type="pct"/>
            <w:shd w:val="clear" w:color="auto" w:fill="auto"/>
            <w:noWrap/>
            <w:vAlign w:val="bottom"/>
          </w:tcPr>
          <w:p w14:paraId="22912714" w14:textId="77777777" w:rsidR="008A31C3" w:rsidRPr="006C40CE" w:rsidRDefault="008A31C3"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tcPr>
          <w:p w14:paraId="3594F306" w14:textId="77777777" w:rsidR="008A31C3" w:rsidRPr="006C40CE" w:rsidRDefault="008A31C3" w:rsidP="00450B13">
            <w:pPr>
              <w:spacing w:after="0" w:line="240" w:lineRule="auto"/>
              <w:jc w:val="right"/>
              <w:rPr>
                <w:rFonts w:ascii="Arial" w:eastAsia="Times New Roman" w:hAnsi="Arial" w:cs="Arial"/>
                <w:sz w:val="16"/>
                <w:szCs w:val="16"/>
                <w:lang w:eastAsia="es-PE"/>
              </w:rPr>
            </w:pPr>
            <w:r>
              <w:rPr>
                <w:rFonts w:ascii="Arial" w:hAnsi="Arial" w:cs="Arial"/>
                <w:sz w:val="16"/>
                <w:szCs w:val="16"/>
              </w:rPr>
              <w:t>1,020,303</w:t>
            </w:r>
          </w:p>
        </w:tc>
      </w:tr>
      <w:tr w:rsidR="006C40CE" w:rsidRPr="006C40CE" w14:paraId="7BD0933E" w14:textId="77777777" w:rsidTr="008A31C3">
        <w:trPr>
          <w:trHeight w:val="204"/>
        </w:trPr>
        <w:tc>
          <w:tcPr>
            <w:tcW w:w="2488" w:type="pct"/>
            <w:shd w:val="clear" w:color="auto" w:fill="auto"/>
            <w:noWrap/>
            <w:vAlign w:val="bottom"/>
            <w:hideMark/>
          </w:tcPr>
          <w:p w14:paraId="4F6221EA"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Apoyo técnico para proveedores de insumos que brindan créditos comerciales</w:t>
            </w:r>
          </w:p>
        </w:tc>
        <w:tc>
          <w:tcPr>
            <w:tcW w:w="628" w:type="pct"/>
            <w:shd w:val="clear" w:color="auto" w:fill="auto"/>
            <w:noWrap/>
            <w:vAlign w:val="bottom"/>
            <w:hideMark/>
          </w:tcPr>
          <w:p w14:paraId="02BBECF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Asisten técnica</w:t>
            </w:r>
          </w:p>
        </w:tc>
        <w:tc>
          <w:tcPr>
            <w:tcW w:w="628" w:type="pct"/>
            <w:shd w:val="clear" w:color="auto" w:fill="auto"/>
            <w:noWrap/>
            <w:vAlign w:val="bottom"/>
            <w:hideMark/>
          </w:tcPr>
          <w:p w14:paraId="7E7DB8B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w:t>
            </w:r>
          </w:p>
        </w:tc>
        <w:tc>
          <w:tcPr>
            <w:tcW w:w="628" w:type="pct"/>
            <w:shd w:val="clear" w:color="auto" w:fill="auto"/>
            <w:noWrap/>
            <w:vAlign w:val="bottom"/>
            <w:hideMark/>
          </w:tcPr>
          <w:p w14:paraId="3823EBD2" w14:textId="4D21864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84,598</w:t>
            </w:r>
          </w:p>
        </w:tc>
        <w:tc>
          <w:tcPr>
            <w:tcW w:w="628" w:type="pct"/>
            <w:shd w:val="clear" w:color="auto" w:fill="auto"/>
            <w:noWrap/>
            <w:vAlign w:val="bottom"/>
            <w:hideMark/>
          </w:tcPr>
          <w:p w14:paraId="551AAFA1" w14:textId="2C1C060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845,980</w:t>
            </w:r>
          </w:p>
        </w:tc>
      </w:tr>
      <w:tr w:rsidR="006C40CE" w:rsidRPr="006C40CE" w14:paraId="14B13906" w14:textId="77777777" w:rsidTr="008A31C3">
        <w:trPr>
          <w:trHeight w:val="204"/>
        </w:trPr>
        <w:tc>
          <w:tcPr>
            <w:tcW w:w="2488" w:type="pct"/>
            <w:shd w:val="clear" w:color="auto" w:fill="auto"/>
            <w:noWrap/>
            <w:vAlign w:val="bottom"/>
            <w:hideMark/>
          </w:tcPr>
          <w:p w14:paraId="0BADB6F9"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Creación y fortalecimiento de UNICAS</w:t>
            </w:r>
          </w:p>
        </w:tc>
        <w:tc>
          <w:tcPr>
            <w:tcW w:w="628" w:type="pct"/>
            <w:shd w:val="clear" w:color="auto" w:fill="auto"/>
            <w:noWrap/>
            <w:vAlign w:val="bottom"/>
            <w:hideMark/>
          </w:tcPr>
          <w:p w14:paraId="2251354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8" w:type="pct"/>
            <w:shd w:val="clear" w:color="auto" w:fill="auto"/>
            <w:noWrap/>
            <w:vAlign w:val="bottom"/>
            <w:hideMark/>
          </w:tcPr>
          <w:p w14:paraId="20753E2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4CDD5C51" w14:textId="5F16665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11,904</w:t>
            </w:r>
          </w:p>
        </w:tc>
        <w:tc>
          <w:tcPr>
            <w:tcW w:w="628" w:type="pct"/>
            <w:shd w:val="clear" w:color="auto" w:fill="auto"/>
            <w:noWrap/>
            <w:vAlign w:val="bottom"/>
            <w:hideMark/>
          </w:tcPr>
          <w:p w14:paraId="632B7194" w14:textId="736C4F1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1,190,353</w:t>
            </w:r>
          </w:p>
        </w:tc>
      </w:tr>
      <w:tr w:rsidR="006C40CE" w:rsidRPr="006C40CE" w14:paraId="771416A6" w14:textId="77777777" w:rsidTr="008A31C3">
        <w:trPr>
          <w:trHeight w:val="204"/>
        </w:trPr>
        <w:tc>
          <w:tcPr>
            <w:tcW w:w="2488" w:type="pct"/>
            <w:shd w:val="clear" w:color="auto" w:fill="auto"/>
            <w:noWrap/>
            <w:vAlign w:val="bottom"/>
            <w:hideMark/>
          </w:tcPr>
          <w:p w14:paraId="6DE55120"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Fondo de incentivos para UNICAS</w:t>
            </w:r>
          </w:p>
        </w:tc>
        <w:tc>
          <w:tcPr>
            <w:tcW w:w="628" w:type="pct"/>
            <w:shd w:val="clear" w:color="auto" w:fill="auto"/>
            <w:noWrap/>
            <w:vAlign w:val="bottom"/>
            <w:hideMark/>
          </w:tcPr>
          <w:p w14:paraId="1166307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8" w:type="pct"/>
            <w:shd w:val="clear" w:color="auto" w:fill="auto"/>
            <w:noWrap/>
            <w:vAlign w:val="bottom"/>
            <w:hideMark/>
          </w:tcPr>
          <w:p w14:paraId="185CFD4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426C3B72" w14:textId="594D5E8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4D314AEC" w14:textId="23B308C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6C40CE" w:rsidRPr="006C40CE" w14:paraId="556788F2" w14:textId="77777777" w:rsidTr="008A31C3">
        <w:trPr>
          <w:trHeight w:val="204"/>
        </w:trPr>
        <w:tc>
          <w:tcPr>
            <w:tcW w:w="2488" w:type="pct"/>
            <w:shd w:val="clear" w:color="auto" w:fill="auto"/>
            <w:noWrap/>
            <w:vAlign w:val="bottom"/>
            <w:hideMark/>
          </w:tcPr>
          <w:p w14:paraId="58B5D31E"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Articulación con companias de tecnología financiera FINTECH</w:t>
            </w:r>
          </w:p>
        </w:tc>
        <w:tc>
          <w:tcPr>
            <w:tcW w:w="628" w:type="pct"/>
            <w:shd w:val="clear" w:color="auto" w:fill="auto"/>
            <w:noWrap/>
            <w:vAlign w:val="bottom"/>
            <w:hideMark/>
          </w:tcPr>
          <w:p w14:paraId="527106A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Asistencia Técnica</w:t>
            </w:r>
          </w:p>
        </w:tc>
        <w:tc>
          <w:tcPr>
            <w:tcW w:w="628" w:type="pct"/>
            <w:shd w:val="clear" w:color="auto" w:fill="auto"/>
            <w:noWrap/>
            <w:vAlign w:val="bottom"/>
            <w:hideMark/>
          </w:tcPr>
          <w:p w14:paraId="55183B6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1DACEF36" w14:textId="6A6E538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170,052</w:t>
            </w:r>
          </w:p>
        </w:tc>
        <w:tc>
          <w:tcPr>
            <w:tcW w:w="628" w:type="pct"/>
            <w:shd w:val="clear" w:color="auto" w:fill="auto"/>
            <w:noWrap/>
            <w:vAlign w:val="bottom"/>
            <w:hideMark/>
          </w:tcPr>
          <w:p w14:paraId="0E61B4F3" w14:textId="2DB24AA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510,156</w:t>
            </w:r>
          </w:p>
        </w:tc>
      </w:tr>
      <w:tr w:rsidR="006C40CE" w:rsidRPr="006C40CE" w14:paraId="7CB4E31F" w14:textId="77777777" w:rsidTr="008A31C3">
        <w:trPr>
          <w:trHeight w:val="204"/>
        </w:trPr>
        <w:tc>
          <w:tcPr>
            <w:tcW w:w="2488" w:type="pct"/>
            <w:shd w:val="clear" w:color="auto" w:fill="auto"/>
            <w:noWrap/>
            <w:vAlign w:val="bottom"/>
            <w:hideMark/>
          </w:tcPr>
          <w:p w14:paraId="7FFD8E5E"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Elaboración reglamento del Fondo Revolvente y capacitación</w:t>
            </w:r>
          </w:p>
        </w:tc>
        <w:tc>
          <w:tcPr>
            <w:tcW w:w="628" w:type="pct"/>
            <w:shd w:val="clear" w:color="auto" w:fill="auto"/>
            <w:noWrap/>
            <w:vAlign w:val="bottom"/>
            <w:hideMark/>
          </w:tcPr>
          <w:p w14:paraId="3D4B9FE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9429FE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2BFD878F" w14:textId="3C64FA5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c>
          <w:tcPr>
            <w:tcW w:w="628" w:type="pct"/>
            <w:shd w:val="clear" w:color="auto" w:fill="auto"/>
            <w:noWrap/>
            <w:vAlign w:val="bottom"/>
            <w:hideMark/>
          </w:tcPr>
          <w:p w14:paraId="38465197" w14:textId="52665C9E"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r>
      <w:tr w:rsidR="006C40CE" w:rsidRPr="006C40CE" w14:paraId="3FE75693" w14:textId="77777777" w:rsidTr="008A31C3">
        <w:trPr>
          <w:trHeight w:val="204"/>
        </w:trPr>
        <w:tc>
          <w:tcPr>
            <w:tcW w:w="2488" w:type="pct"/>
            <w:shd w:val="clear" w:color="auto" w:fill="auto"/>
            <w:noWrap/>
            <w:vAlign w:val="bottom"/>
            <w:hideMark/>
          </w:tcPr>
          <w:p w14:paraId="427A113A"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Fondo de incentivos para fondos revolventes</w:t>
            </w:r>
          </w:p>
        </w:tc>
        <w:tc>
          <w:tcPr>
            <w:tcW w:w="628" w:type="pct"/>
            <w:shd w:val="clear" w:color="auto" w:fill="auto"/>
            <w:noWrap/>
            <w:vAlign w:val="bottom"/>
            <w:hideMark/>
          </w:tcPr>
          <w:p w14:paraId="5FF3A66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Transferencias</w:t>
            </w:r>
          </w:p>
        </w:tc>
        <w:tc>
          <w:tcPr>
            <w:tcW w:w="628" w:type="pct"/>
            <w:shd w:val="clear" w:color="auto" w:fill="auto"/>
            <w:noWrap/>
            <w:vAlign w:val="bottom"/>
            <w:hideMark/>
          </w:tcPr>
          <w:p w14:paraId="2142959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12712D67" w14:textId="4A142F53"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w:t>
            </w:r>
          </w:p>
        </w:tc>
        <w:tc>
          <w:tcPr>
            <w:tcW w:w="628" w:type="pct"/>
            <w:shd w:val="clear" w:color="auto" w:fill="auto"/>
            <w:noWrap/>
            <w:vAlign w:val="bottom"/>
            <w:hideMark/>
          </w:tcPr>
          <w:p w14:paraId="1AE78BB5" w14:textId="57C6D6C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1,700,505</w:t>
            </w:r>
          </w:p>
        </w:tc>
      </w:tr>
      <w:tr w:rsidR="006C40CE" w:rsidRPr="006C40CE" w14:paraId="7B9488F6" w14:textId="77777777" w:rsidTr="008A31C3">
        <w:trPr>
          <w:trHeight w:val="204"/>
        </w:trPr>
        <w:tc>
          <w:tcPr>
            <w:tcW w:w="2488" w:type="pct"/>
            <w:shd w:val="clear" w:color="auto" w:fill="auto"/>
            <w:noWrap/>
            <w:vAlign w:val="bottom"/>
            <w:hideMark/>
          </w:tcPr>
          <w:p w14:paraId="28F12B9B"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4722A9DB" w14:textId="022B20BC"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7DB1A84" w14:textId="4B9390DB"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B94F944" w14:textId="7729031D"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2D2B9233" w14:textId="177D50FF"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8,206,945</w:t>
            </w:r>
          </w:p>
        </w:tc>
      </w:tr>
      <w:tr w:rsidR="006C40CE" w:rsidRPr="006C40CE" w14:paraId="12DE6967" w14:textId="77777777" w:rsidTr="008A31C3">
        <w:trPr>
          <w:trHeight w:val="204"/>
        </w:trPr>
        <w:tc>
          <w:tcPr>
            <w:tcW w:w="2488" w:type="pct"/>
            <w:shd w:val="clear" w:color="auto" w:fill="auto"/>
            <w:noWrap/>
            <w:vAlign w:val="bottom"/>
            <w:hideMark/>
          </w:tcPr>
          <w:p w14:paraId="0C574ECA"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2. Servicios No Financieros</w:t>
            </w:r>
          </w:p>
        </w:tc>
        <w:tc>
          <w:tcPr>
            <w:tcW w:w="628" w:type="pct"/>
            <w:shd w:val="clear" w:color="auto" w:fill="auto"/>
            <w:noWrap/>
            <w:vAlign w:val="bottom"/>
            <w:hideMark/>
          </w:tcPr>
          <w:p w14:paraId="0C7653F5" w14:textId="3D9915FC"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27F96CD" w14:textId="34ED4C19"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3C9042C" w14:textId="0E8D35F9"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31B1F3B0" w14:textId="22B320A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37DDB574" w14:textId="77777777" w:rsidTr="008A31C3">
        <w:trPr>
          <w:trHeight w:val="204"/>
        </w:trPr>
        <w:tc>
          <w:tcPr>
            <w:tcW w:w="2488" w:type="pct"/>
            <w:shd w:val="clear" w:color="auto" w:fill="auto"/>
            <w:noWrap/>
            <w:vAlign w:val="bottom"/>
            <w:hideMark/>
          </w:tcPr>
          <w:p w14:paraId="797E4C50"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Encadenamientos productivos</w:t>
            </w:r>
          </w:p>
        </w:tc>
        <w:tc>
          <w:tcPr>
            <w:tcW w:w="628" w:type="pct"/>
            <w:shd w:val="clear" w:color="auto" w:fill="auto"/>
            <w:noWrap/>
            <w:vAlign w:val="bottom"/>
            <w:hideMark/>
          </w:tcPr>
          <w:p w14:paraId="7D42863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C24784C"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1E27E6FC" w14:textId="62333E8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102,236</w:t>
            </w:r>
          </w:p>
        </w:tc>
        <w:tc>
          <w:tcPr>
            <w:tcW w:w="628" w:type="pct"/>
            <w:shd w:val="clear" w:color="auto" w:fill="auto"/>
            <w:noWrap/>
            <w:vAlign w:val="bottom"/>
            <w:hideMark/>
          </w:tcPr>
          <w:p w14:paraId="7BD51042" w14:textId="1C5B757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511,179</w:t>
            </w:r>
          </w:p>
        </w:tc>
      </w:tr>
      <w:tr w:rsidR="006C40CE" w:rsidRPr="006C40CE" w14:paraId="3325C35D" w14:textId="77777777" w:rsidTr="008A31C3">
        <w:trPr>
          <w:trHeight w:val="204"/>
        </w:trPr>
        <w:tc>
          <w:tcPr>
            <w:tcW w:w="2488" w:type="pct"/>
            <w:shd w:val="clear" w:color="auto" w:fill="auto"/>
            <w:noWrap/>
            <w:vAlign w:val="bottom"/>
            <w:hideMark/>
          </w:tcPr>
          <w:p w14:paraId="4F86F82F"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Registro de organizaciones para certificaciones /a</w:t>
            </w:r>
          </w:p>
        </w:tc>
        <w:tc>
          <w:tcPr>
            <w:tcW w:w="628" w:type="pct"/>
            <w:shd w:val="clear" w:color="auto" w:fill="auto"/>
            <w:noWrap/>
            <w:vAlign w:val="bottom"/>
            <w:hideMark/>
          </w:tcPr>
          <w:p w14:paraId="07EC032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44103F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4D413786" w14:textId="08A0BE0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102,028</w:t>
            </w:r>
          </w:p>
        </w:tc>
        <w:tc>
          <w:tcPr>
            <w:tcW w:w="628" w:type="pct"/>
            <w:shd w:val="clear" w:color="auto" w:fill="auto"/>
            <w:noWrap/>
            <w:vAlign w:val="bottom"/>
            <w:hideMark/>
          </w:tcPr>
          <w:p w14:paraId="59FBFD00" w14:textId="22BBC19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102,028</w:t>
            </w:r>
          </w:p>
        </w:tc>
      </w:tr>
      <w:tr w:rsidR="006C40CE" w:rsidRPr="006C40CE" w14:paraId="325C6A37" w14:textId="77777777" w:rsidTr="008A31C3">
        <w:trPr>
          <w:trHeight w:val="204"/>
        </w:trPr>
        <w:tc>
          <w:tcPr>
            <w:tcW w:w="2488" w:type="pct"/>
            <w:shd w:val="clear" w:color="auto" w:fill="auto"/>
            <w:noWrap/>
            <w:vAlign w:val="bottom"/>
            <w:hideMark/>
          </w:tcPr>
          <w:p w14:paraId="4AC4A2DF"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Fortalecimiento de capacidades e incentivos para proveedores de servicios locales</w:t>
            </w:r>
          </w:p>
        </w:tc>
        <w:tc>
          <w:tcPr>
            <w:tcW w:w="628" w:type="pct"/>
            <w:shd w:val="clear" w:color="auto" w:fill="auto"/>
            <w:noWrap/>
            <w:vAlign w:val="bottom"/>
            <w:hideMark/>
          </w:tcPr>
          <w:p w14:paraId="74A927E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Incentivos</w:t>
            </w:r>
          </w:p>
        </w:tc>
        <w:tc>
          <w:tcPr>
            <w:tcW w:w="628" w:type="pct"/>
            <w:shd w:val="clear" w:color="auto" w:fill="auto"/>
            <w:noWrap/>
            <w:vAlign w:val="bottom"/>
            <w:hideMark/>
          </w:tcPr>
          <w:p w14:paraId="186D333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100</w:t>
            </w:r>
          </w:p>
        </w:tc>
        <w:tc>
          <w:tcPr>
            <w:tcW w:w="628" w:type="pct"/>
            <w:shd w:val="clear" w:color="auto" w:fill="auto"/>
            <w:noWrap/>
            <w:vAlign w:val="bottom"/>
            <w:hideMark/>
          </w:tcPr>
          <w:p w14:paraId="3052C4E2" w14:textId="1D5ED5B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8,503</w:t>
            </w:r>
          </w:p>
        </w:tc>
        <w:tc>
          <w:tcPr>
            <w:tcW w:w="628" w:type="pct"/>
            <w:shd w:val="clear" w:color="auto" w:fill="auto"/>
            <w:noWrap/>
            <w:vAlign w:val="bottom"/>
            <w:hideMark/>
          </w:tcPr>
          <w:p w14:paraId="7257EE43" w14:textId="70B807C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850,252</w:t>
            </w:r>
          </w:p>
        </w:tc>
      </w:tr>
      <w:tr w:rsidR="006C40CE" w:rsidRPr="006C40CE" w14:paraId="3C088497" w14:textId="77777777" w:rsidTr="008A31C3">
        <w:trPr>
          <w:trHeight w:val="204"/>
        </w:trPr>
        <w:tc>
          <w:tcPr>
            <w:tcW w:w="2488" w:type="pct"/>
            <w:shd w:val="clear" w:color="auto" w:fill="auto"/>
            <w:noWrap/>
            <w:vAlign w:val="bottom"/>
            <w:hideMark/>
          </w:tcPr>
          <w:p w14:paraId="1E638CC9"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Acceso a mercados y promoción comercial (ferias en mercados locales)</w:t>
            </w:r>
          </w:p>
        </w:tc>
        <w:tc>
          <w:tcPr>
            <w:tcW w:w="628" w:type="pct"/>
            <w:shd w:val="clear" w:color="auto" w:fill="auto"/>
            <w:noWrap/>
            <w:vAlign w:val="bottom"/>
            <w:hideMark/>
          </w:tcPr>
          <w:p w14:paraId="6C1CB576"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46A63C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2082C97F" w14:textId="43A06E4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34,356</w:t>
            </w:r>
          </w:p>
        </w:tc>
        <w:tc>
          <w:tcPr>
            <w:tcW w:w="628" w:type="pct"/>
            <w:shd w:val="clear" w:color="auto" w:fill="auto"/>
            <w:noWrap/>
            <w:vAlign w:val="bottom"/>
            <w:hideMark/>
          </w:tcPr>
          <w:p w14:paraId="5478DECF" w14:textId="619FE0BE"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171,781</w:t>
            </w:r>
          </w:p>
        </w:tc>
      </w:tr>
      <w:tr w:rsidR="006C40CE" w:rsidRPr="006C40CE" w14:paraId="2875A54C" w14:textId="77777777" w:rsidTr="008A31C3">
        <w:trPr>
          <w:trHeight w:val="204"/>
        </w:trPr>
        <w:tc>
          <w:tcPr>
            <w:tcW w:w="2488" w:type="pct"/>
            <w:shd w:val="clear" w:color="auto" w:fill="auto"/>
            <w:noWrap/>
            <w:vAlign w:val="bottom"/>
            <w:hideMark/>
          </w:tcPr>
          <w:p w14:paraId="2DD36315"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Participación en ferias con organizaciones con potencial de crecimiento /b</w:t>
            </w:r>
          </w:p>
        </w:tc>
        <w:tc>
          <w:tcPr>
            <w:tcW w:w="628" w:type="pct"/>
            <w:shd w:val="clear" w:color="auto" w:fill="auto"/>
            <w:noWrap/>
            <w:vAlign w:val="bottom"/>
            <w:hideMark/>
          </w:tcPr>
          <w:p w14:paraId="218CE86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5BBC39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7F4AE5A5" w14:textId="6E542B23"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54,970</w:t>
            </w:r>
          </w:p>
        </w:tc>
        <w:tc>
          <w:tcPr>
            <w:tcW w:w="628" w:type="pct"/>
            <w:shd w:val="clear" w:color="auto" w:fill="auto"/>
            <w:noWrap/>
            <w:vAlign w:val="bottom"/>
            <w:hideMark/>
          </w:tcPr>
          <w:p w14:paraId="7758E5D2" w14:textId="7F6ECB6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274,850</w:t>
            </w:r>
          </w:p>
        </w:tc>
      </w:tr>
      <w:tr w:rsidR="006C40CE" w:rsidRPr="006C40CE" w14:paraId="0B592FD0" w14:textId="77777777" w:rsidTr="008A31C3">
        <w:trPr>
          <w:trHeight w:val="204"/>
        </w:trPr>
        <w:tc>
          <w:tcPr>
            <w:tcW w:w="2488" w:type="pct"/>
            <w:shd w:val="clear" w:color="auto" w:fill="auto"/>
            <w:noWrap/>
            <w:vAlign w:val="bottom"/>
            <w:hideMark/>
          </w:tcPr>
          <w:p w14:paraId="44531FC3"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43F65CCC" w14:textId="587DAB92"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5D52D998" w14:textId="682BDDC6"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E72941A" w14:textId="75E7D7AF"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CA89B44" w14:textId="6D338F9C"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1,910,090</w:t>
            </w:r>
          </w:p>
        </w:tc>
      </w:tr>
      <w:tr w:rsidR="006C40CE" w:rsidRPr="006C40CE" w14:paraId="5D5EAC40" w14:textId="77777777" w:rsidTr="008A31C3">
        <w:trPr>
          <w:trHeight w:val="204"/>
        </w:trPr>
        <w:tc>
          <w:tcPr>
            <w:tcW w:w="2488" w:type="pct"/>
            <w:shd w:val="clear" w:color="auto" w:fill="auto"/>
            <w:noWrap/>
            <w:vAlign w:val="bottom"/>
            <w:hideMark/>
          </w:tcPr>
          <w:p w14:paraId="778BE333" w14:textId="0B8D32C1"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r w:rsidR="0085398F">
              <w:rPr>
                <w:rFonts w:ascii="Arial" w:eastAsia="Times New Roman" w:hAnsi="Arial" w:cs="Arial"/>
                <w:b/>
                <w:bCs/>
                <w:sz w:val="16"/>
                <w:szCs w:val="16"/>
                <w:lang w:eastAsia="es-PE"/>
              </w:rPr>
              <w:t xml:space="preserve"> A</w:t>
            </w:r>
          </w:p>
        </w:tc>
        <w:tc>
          <w:tcPr>
            <w:tcW w:w="628" w:type="pct"/>
            <w:shd w:val="clear" w:color="auto" w:fill="auto"/>
            <w:noWrap/>
            <w:vAlign w:val="bottom"/>
            <w:hideMark/>
          </w:tcPr>
          <w:p w14:paraId="4C9814E9" w14:textId="6E195572"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01671261" w14:textId="5CEFE754"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6A38BDA5" w14:textId="7A8A7786"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DD05BCE" w14:textId="1938FD5D"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10,117,035</w:t>
            </w:r>
          </w:p>
        </w:tc>
      </w:tr>
      <w:tr w:rsidR="006C40CE" w:rsidRPr="006C40CE" w14:paraId="6D875F9B" w14:textId="77777777" w:rsidTr="008A31C3">
        <w:trPr>
          <w:trHeight w:val="204"/>
        </w:trPr>
        <w:tc>
          <w:tcPr>
            <w:tcW w:w="2488" w:type="pct"/>
            <w:shd w:val="clear" w:color="auto" w:fill="auto"/>
            <w:noWrap/>
            <w:vAlign w:val="bottom"/>
            <w:hideMark/>
          </w:tcPr>
          <w:p w14:paraId="1402F8DB"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B. Gestión del Conocimiento</w:t>
            </w:r>
          </w:p>
        </w:tc>
        <w:tc>
          <w:tcPr>
            <w:tcW w:w="628" w:type="pct"/>
            <w:shd w:val="clear" w:color="auto" w:fill="auto"/>
            <w:noWrap/>
            <w:vAlign w:val="bottom"/>
            <w:hideMark/>
          </w:tcPr>
          <w:p w14:paraId="5111A8B9" w14:textId="3A5CA85C"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D829FC5" w14:textId="0FB3A785"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73804E3" w14:textId="7A2E417A"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B203469" w14:textId="29CD41D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751C7A6D" w14:textId="77777777" w:rsidTr="008A31C3">
        <w:trPr>
          <w:trHeight w:val="204"/>
        </w:trPr>
        <w:tc>
          <w:tcPr>
            <w:tcW w:w="2488" w:type="pct"/>
            <w:shd w:val="clear" w:color="auto" w:fill="auto"/>
            <w:noWrap/>
            <w:vAlign w:val="bottom"/>
            <w:hideMark/>
          </w:tcPr>
          <w:p w14:paraId="7D6BB7B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Desarrollo de estudios y levantamiento de información estratégica</w:t>
            </w:r>
          </w:p>
        </w:tc>
        <w:tc>
          <w:tcPr>
            <w:tcW w:w="628" w:type="pct"/>
            <w:shd w:val="clear" w:color="auto" w:fill="auto"/>
            <w:noWrap/>
            <w:vAlign w:val="bottom"/>
            <w:hideMark/>
          </w:tcPr>
          <w:p w14:paraId="2874C65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2EAF5F7"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w:t>
            </w:r>
          </w:p>
        </w:tc>
        <w:tc>
          <w:tcPr>
            <w:tcW w:w="628" w:type="pct"/>
            <w:shd w:val="clear" w:color="auto" w:fill="auto"/>
            <w:noWrap/>
            <w:vAlign w:val="bottom"/>
            <w:hideMark/>
          </w:tcPr>
          <w:p w14:paraId="2AEADB33" w14:textId="0D4E0E9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68,021</w:t>
            </w:r>
          </w:p>
        </w:tc>
        <w:tc>
          <w:tcPr>
            <w:tcW w:w="628" w:type="pct"/>
            <w:shd w:val="clear" w:color="auto" w:fill="auto"/>
            <w:noWrap/>
            <w:vAlign w:val="bottom"/>
            <w:hideMark/>
          </w:tcPr>
          <w:p w14:paraId="0EE7FE89" w14:textId="4F97F81D"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408,125</w:t>
            </w:r>
          </w:p>
        </w:tc>
      </w:tr>
      <w:tr w:rsidR="006C40CE" w:rsidRPr="006C40CE" w14:paraId="649A60B6" w14:textId="77777777" w:rsidTr="008A31C3">
        <w:trPr>
          <w:trHeight w:val="204"/>
        </w:trPr>
        <w:tc>
          <w:tcPr>
            <w:tcW w:w="2488" w:type="pct"/>
            <w:shd w:val="clear" w:color="auto" w:fill="auto"/>
            <w:noWrap/>
            <w:vAlign w:val="bottom"/>
            <w:hideMark/>
          </w:tcPr>
          <w:p w14:paraId="60918B5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Desarrollo de metodologías y caja de herramientas</w:t>
            </w:r>
          </w:p>
        </w:tc>
        <w:tc>
          <w:tcPr>
            <w:tcW w:w="628" w:type="pct"/>
            <w:shd w:val="clear" w:color="auto" w:fill="auto"/>
            <w:noWrap/>
            <w:vAlign w:val="bottom"/>
            <w:hideMark/>
          </w:tcPr>
          <w:p w14:paraId="4A9AE65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384574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77140771" w14:textId="39D08CC6"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50,504</w:t>
            </w:r>
          </w:p>
        </w:tc>
        <w:tc>
          <w:tcPr>
            <w:tcW w:w="628" w:type="pct"/>
            <w:shd w:val="clear" w:color="auto" w:fill="auto"/>
            <w:noWrap/>
            <w:vAlign w:val="bottom"/>
            <w:hideMark/>
          </w:tcPr>
          <w:p w14:paraId="566E680B" w14:textId="1B20E0F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252,519</w:t>
            </w:r>
          </w:p>
        </w:tc>
      </w:tr>
      <w:tr w:rsidR="006C40CE" w:rsidRPr="006C40CE" w14:paraId="52591F6C" w14:textId="77777777" w:rsidTr="008A31C3">
        <w:trPr>
          <w:trHeight w:val="204"/>
        </w:trPr>
        <w:tc>
          <w:tcPr>
            <w:tcW w:w="2488" w:type="pct"/>
            <w:shd w:val="clear" w:color="auto" w:fill="auto"/>
            <w:noWrap/>
            <w:vAlign w:val="bottom"/>
            <w:hideMark/>
          </w:tcPr>
          <w:p w14:paraId="117D037B"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Programa formación on line juventud y emprendedurismo</w:t>
            </w:r>
          </w:p>
        </w:tc>
        <w:tc>
          <w:tcPr>
            <w:tcW w:w="628" w:type="pct"/>
            <w:shd w:val="clear" w:color="auto" w:fill="auto"/>
            <w:noWrap/>
            <w:vAlign w:val="bottom"/>
            <w:hideMark/>
          </w:tcPr>
          <w:p w14:paraId="03FB459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9A9D61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63875CEA" w14:textId="1AE3BAA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101,008</w:t>
            </w:r>
          </w:p>
        </w:tc>
        <w:tc>
          <w:tcPr>
            <w:tcW w:w="628" w:type="pct"/>
            <w:shd w:val="clear" w:color="auto" w:fill="auto"/>
            <w:noWrap/>
            <w:vAlign w:val="bottom"/>
            <w:hideMark/>
          </w:tcPr>
          <w:p w14:paraId="5B04630F" w14:textId="257F157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101,008</w:t>
            </w:r>
          </w:p>
        </w:tc>
      </w:tr>
      <w:tr w:rsidR="006C40CE" w:rsidRPr="006C40CE" w14:paraId="20935EAD" w14:textId="77777777" w:rsidTr="008A31C3">
        <w:trPr>
          <w:trHeight w:val="204"/>
        </w:trPr>
        <w:tc>
          <w:tcPr>
            <w:tcW w:w="2488" w:type="pct"/>
            <w:shd w:val="clear" w:color="auto" w:fill="auto"/>
            <w:noWrap/>
            <w:vAlign w:val="bottom"/>
            <w:hideMark/>
          </w:tcPr>
          <w:p w14:paraId="40175E6E"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Sistematización de experiencias y aprendizajes y publicaciones /c</w:t>
            </w:r>
          </w:p>
        </w:tc>
        <w:tc>
          <w:tcPr>
            <w:tcW w:w="628" w:type="pct"/>
            <w:shd w:val="clear" w:color="auto" w:fill="auto"/>
            <w:noWrap/>
            <w:vAlign w:val="bottom"/>
            <w:hideMark/>
          </w:tcPr>
          <w:p w14:paraId="5B8E86E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Contratos</w:t>
            </w:r>
          </w:p>
        </w:tc>
        <w:tc>
          <w:tcPr>
            <w:tcW w:w="628" w:type="pct"/>
            <w:shd w:val="clear" w:color="auto" w:fill="auto"/>
            <w:noWrap/>
            <w:vAlign w:val="bottom"/>
            <w:hideMark/>
          </w:tcPr>
          <w:p w14:paraId="05D9A60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09C251A7" w14:textId="519CA31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103,584</w:t>
            </w:r>
          </w:p>
        </w:tc>
        <w:tc>
          <w:tcPr>
            <w:tcW w:w="628" w:type="pct"/>
            <w:shd w:val="clear" w:color="auto" w:fill="auto"/>
            <w:noWrap/>
            <w:vAlign w:val="bottom"/>
            <w:hideMark/>
          </w:tcPr>
          <w:p w14:paraId="7EC32C9C" w14:textId="4BE10CB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414,335</w:t>
            </w:r>
          </w:p>
        </w:tc>
      </w:tr>
      <w:tr w:rsidR="006C40CE" w:rsidRPr="006C40CE" w14:paraId="286560BC" w14:textId="77777777" w:rsidTr="008A31C3">
        <w:trPr>
          <w:trHeight w:val="204"/>
        </w:trPr>
        <w:tc>
          <w:tcPr>
            <w:tcW w:w="2488" w:type="pct"/>
            <w:shd w:val="clear" w:color="auto" w:fill="auto"/>
            <w:noWrap/>
            <w:vAlign w:val="bottom"/>
            <w:hideMark/>
          </w:tcPr>
          <w:p w14:paraId="50A3CC04"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Rutas de aprendizaje, pasantías para productores líderes (Nacional e Internacional) /d</w:t>
            </w:r>
          </w:p>
        </w:tc>
        <w:tc>
          <w:tcPr>
            <w:tcW w:w="628" w:type="pct"/>
            <w:shd w:val="clear" w:color="auto" w:fill="auto"/>
            <w:noWrap/>
            <w:vAlign w:val="bottom"/>
            <w:hideMark/>
          </w:tcPr>
          <w:p w14:paraId="36D6A5F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Rutas</w:t>
            </w:r>
          </w:p>
        </w:tc>
        <w:tc>
          <w:tcPr>
            <w:tcW w:w="628" w:type="pct"/>
            <w:shd w:val="clear" w:color="auto" w:fill="auto"/>
            <w:noWrap/>
            <w:vAlign w:val="bottom"/>
            <w:hideMark/>
          </w:tcPr>
          <w:p w14:paraId="63AAFAB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9</w:t>
            </w:r>
          </w:p>
        </w:tc>
        <w:tc>
          <w:tcPr>
            <w:tcW w:w="628" w:type="pct"/>
            <w:shd w:val="clear" w:color="auto" w:fill="auto"/>
            <w:noWrap/>
            <w:vAlign w:val="bottom"/>
            <w:hideMark/>
          </w:tcPr>
          <w:p w14:paraId="3161C2A2" w14:textId="0FC6E39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68,632</w:t>
            </w:r>
          </w:p>
        </w:tc>
        <w:tc>
          <w:tcPr>
            <w:tcW w:w="628" w:type="pct"/>
            <w:shd w:val="clear" w:color="auto" w:fill="auto"/>
            <w:noWrap/>
            <w:vAlign w:val="bottom"/>
            <w:hideMark/>
          </w:tcPr>
          <w:p w14:paraId="0E748D82" w14:textId="257D3F5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617,690</w:t>
            </w:r>
          </w:p>
        </w:tc>
      </w:tr>
      <w:tr w:rsidR="006C40CE" w:rsidRPr="006C40CE" w14:paraId="1BF69A76" w14:textId="77777777" w:rsidTr="008A31C3">
        <w:trPr>
          <w:trHeight w:val="204"/>
        </w:trPr>
        <w:tc>
          <w:tcPr>
            <w:tcW w:w="2488" w:type="pct"/>
            <w:shd w:val="clear" w:color="auto" w:fill="auto"/>
            <w:noWrap/>
            <w:vAlign w:val="bottom"/>
            <w:hideMark/>
          </w:tcPr>
          <w:p w14:paraId="543CE217"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Programas de liderazgo de mujeres y jóvenes /e</w:t>
            </w:r>
          </w:p>
        </w:tc>
        <w:tc>
          <w:tcPr>
            <w:tcW w:w="628" w:type="pct"/>
            <w:shd w:val="clear" w:color="auto" w:fill="auto"/>
            <w:noWrap/>
            <w:vAlign w:val="bottom"/>
            <w:hideMark/>
          </w:tcPr>
          <w:p w14:paraId="3EBA655F"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8" w:type="pct"/>
            <w:shd w:val="clear" w:color="auto" w:fill="auto"/>
            <w:noWrap/>
            <w:vAlign w:val="bottom"/>
            <w:hideMark/>
          </w:tcPr>
          <w:p w14:paraId="0FCFBF4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w:t>
            </w:r>
          </w:p>
        </w:tc>
        <w:tc>
          <w:tcPr>
            <w:tcW w:w="628" w:type="pct"/>
            <w:shd w:val="clear" w:color="auto" w:fill="auto"/>
            <w:noWrap/>
            <w:vAlign w:val="bottom"/>
            <w:hideMark/>
          </w:tcPr>
          <w:p w14:paraId="2FE92756" w14:textId="06B0D43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34,182</w:t>
            </w:r>
          </w:p>
        </w:tc>
        <w:tc>
          <w:tcPr>
            <w:tcW w:w="628" w:type="pct"/>
            <w:shd w:val="clear" w:color="auto" w:fill="auto"/>
            <w:noWrap/>
            <w:vAlign w:val="bottom"/>
            <w:hideMark/>
          </w:tcPr>
          <w:p w14:paraId="1E96D859" w14:textId="5BD90A7E"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205,093</w:t>
            </w:r>
          </w:p>
        </w:tc>
      </w:tr>
      <w:tr w:rsidR="006C40CE" w:rsidRPr="006C40CE" w14:paraId="4293D847" w14:textId="77777777" w:rsidTr="008A31C3">
        <w:trPr>
          <w:trHeight w:val="204"/>
        </w:trPr>
        <w:tc>
          <w:tcPr>
            <w:tcW w:w="2488" w:type="pct"/>
            <w:shd w:val="clear" w:color="auto" w:fill="auto"/>
            <w:noWrap/>
            <w:vAlign w:val="bottom"/>
            <w:hideMark/>
          </w:tcPr>
          <w:p w14:paraId="5E906952"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Estudio de linea base</w:t>
            </w:r>
          </w:p>
        </w:tc>
        <w:tc>
          <w:tcPr>
            <w:tcW w:w="628" w:type="pct"/>
            <w:shd w:val="clear" w:color="auto" w:fill="auto"/>
            <w:noWrap/>
            <w:vAlign w:val="bottom"/>
            <w:hideMark/>
          </w:tcPr>
          <w:p w14:paraId="6525616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6178F5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30E35A18" w14:textId="7D99864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c>
          <w:tcPr>
            <w:tcW w:w="628" w:type="pct"/>
            <w:shd w:val="clear" w:color="auto" w:fill="auto"/>
            <w:noWrap/>
            <w:vAlign w:val="bottom"/>
            <w:hideMark/>
          </w:tcPr>
          <w:p w14:paraId="1D0421DD" w14:textId="712F22B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r>
      <w:tr w:rsidR="006C40CE" w:rsidRPr="006C40CE" w14:paraId="264D7534" w14:textId="77777777" w:rsidTr="008A31C3">
        <w:trPr>
          <w:trHeight w:val="204"/>
        </w:trPr>
        <w:tc>
          <w:tcPr>
            <w:tcW w:w="2488" w:type="pct"/>
            <w:shd w:val="clear" w:color="auto" w:fill="auto"/>
            <w:noWrap/>
            <w:vAlign w:val="bottom"/>
            <w:hideMark/>
          </w:tcPr>
          <w:p w14:paraId="3CDCF016"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Evaluación de medio término</w:t>
            </w:r>
          </w:p>
        </w:tc>
        <w:tc>
          <w:tcPr>
            <w:tcW w:w="628" w:type="pct"/>
            <w:shd w:val="clear" w:color="auto" w:fill="auto"/>
            <w:noWrap/>
            <w:vAlign w:val="bottom"/>
            <w:hideMark/>
          </w:tcPr>
          <w:p w14:paraId="02F3631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E2D672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3EDB68C3" w14:textId="0E81BD6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240,469</w:t>
            </w:r>
          </w:p>
        </w:tc>
        <w:tc>
          <w:tcPr>
            <w:tcW w:w="628" w:type="pct"/>
            <w:shd w:val="clear" w:color="auto" w:fill="auto"/>
            <w:noWrap/>
            <w:vAlign w:val="bottom"/>
            <w:hideMark/>
          </w:tcPr>
          <w:p w14:paraId="024EDBA8" w14:textId="5F7B595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240,469</w:t>
            </w:r>
          </w:p>
        </w:tc>
      </w:tr>
      <w:tr w:rsidR="006C40CE" w:rsidRPr="006C40CE" w14:paraId="5791DDF6" w14:textId="77777777" w:rsidTr="008A31C3">
        <w:trPr>
          <w:trHeight w:val="204"/>
        </w:trPr>
        <w:tc>
          <w:tcPr>
            <w:tcW w:w="2488" w:type="pct"/>
            <w:shd w:val="clear" w:color="auto" w:fill="auto"/>
            <w:noWrap/>
            <w:vAlign w:val="bottom"/>
            <w:hideMark/>
          </w:tcPr>
          <w:p w14:paraId="0496161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Evaluación terminal del proyecto</w:t>
            </w:r>
          </w:p>
        </w:tc>
        <w:tc>
          <w:tcPr>
            <w:tcW w:w="628" w:type="pct"/>
            <w:shd w:val="clear" w:color="auto" w:fill="auto"/>
            <w:noWrap/>
            <w:vAlign w:val="bottom"/>
            <w:hideMark/>
          </w:tcPr>
          <w:p w14:paraId="0CD99AA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30E40D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24DA924F" w14:textId="4C1E574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350,502</w:t>
            </w:r>
          </w:p>
        </w:tc>
        <w:tc>
          <w:tcPr>
            <w:tcW w:w="628" w:type="pct"/>
            <w:shd w:val="clear" w:color="auto" w:fill="auto"/>
            <w:noWrap/>
            <w:vAlign w:val="bottom"/>
            <w:hideMark/>
          </w:tcPr>
          <w:p w14:paraId="702BB37E" w14:textId="02686F1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350,502</w:t>
            </w:r>
          </w:p>
        </w:tc>
      </w:tr>
      <w:tr w:rsidR="006C40CE" w:rsidRPr="006C40CE" w14:paraId="5B5591F4" w14:textId="77777777" w:rsidTr="008A31C3">
        <w:trPr>
          <w:trHeight w:val="204"/>
        </w:trPr>
        <w:tc>
          <w:tcPr>
            <w:tcW w:w="2488" w:type="pct"/>
            <w:shd w:val="clear" w:color="auto" w:fill="auto"/>
            <w:noWrap/>
            <w:vAlign w:val="bottom"/>
            <w:hideMark/>
          </w:tcPr>
          <w:p w14:paraId="11FD0382"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Estudios evaluativos</w:t>
            </w:r>
          </w:p>
        </w:tc>
        <w:tc>
          <w:tcPr>
            <w:tcW w:w="628" w:type="pct"/>
            <w:shd w:val="clear" w:color="auto" w:fill="auto"/>
            <w:noWrap/>
            <w:vAlign w:val="bottom"/>
            <w:hideMark/>
          </w:tcPr>
          <w:p w14:paraId="327C3D3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3460AA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w:t>
            </w:r>
          </w:p>
        </w:tc>
        <w:tc>
          <w:tcPr>
            <w:tcW w:w="628" w:type="pct"/>
            <w:shd w:val="clear" w:color="auto" w:fill="auto"/>
            <w:noWrap/>
            <w:vAlign w:val="bottom"/>
            <w:hideMark/>
          </w:tcPr>
          <w:p w14:paraId="11146D8F" w14:textId="3A5CB8F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17,350</w:t>
            </w:r>
          </w:p>
        </w:tc>
        <w:tc>
          <w:tcPr>
            <w:tcW w:w="628" w:type="pct"/>
            <w:shd w:val="clear" w:color="auto" w:fill="auto"/>
            <w:noWrap/>
            <w:vAlign w:val="bottom"/>
            <w:hideMark/>
          </w:tcPr>
          <w:p w14:paraId="57BBD134" w14:textId="20F8134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52,051</w:t>
            </w:r>
          </w:p>
        </w:tc>
      </w:tr>
      <w:tr w:rsidR="006C40CE" w:rsidRPr="006C40CE" w14:paraId="48FB73F8" w14:textId="77777777" w:rsidTr="008A31C3">
        <w:trPr>
          <w:trHeight w:val="204"/>
        </w:trPr>
        <w:tc>
          <w:tcPr>
            <w:tcW w:w="2488" w:type="pct"/>
            <w:shd w:val="clear" w:color="auto" w:fill="auto"/>
            <w:noWrap/>
            <w:vAlign w:val="bottom"/>
            <w:hideMark/>
          </w:tcPr>
          <w:p w14:paraId="7CCD2437"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Digitalización de instrumentos de PSE y de pagos de PN y PGRN</w:t>
            </w:r>
          </w:p>
        </w:tc>
        <w:tc>
          <w:tcPr>
            <w:tcW w:w="628" w:type="pct"/>
            <w:shd w:val="clear" w:color="auto" w:fill="auto"/>
            <w:noWrap/>
            <w:vAlign w:val="bottom"/>
            <w:hideMark/>
          </w:tcPr>
          <w:p w14:paraId="64F3455E"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3B91CDC"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4F950B79" w14:textId="7B4FCD1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c>
          <w:tcPr>
            <w:tcW w:w="628" w:type="pct"/>
            <w:shd w:val="clear" w:color="auto" w:fill="auto"/>
            <w:noWrap/>
            <w:vAlign w:val="bottom"/>
            <w:hideMark/>
          </w:tcPr>
          <w:p w14:paraId="23E5FBD9" w14:textId="16BF915D"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336,692</w:t>
            </w:r>
          </w:p>
        </w:tc>
      </w:tr>
      <w:tr w:rsidR="006C40CE" w:rsidRPr="006C40CE" w14:paraId="77A6C977" w14:textId="77777777" w:rsidTr="008A31C3">
        <w:trPr>
          <w:trHeight w:val="204"/>
        </w:trPr>
        <w:tc>
          <w:tcPr>
            <w:tcW w:w="2488" w:type="pct"/>
            <w:shd w:val="clear" w:color="auto" w:fill="auto"/>
            <w:noWrap/>
            <w:vAlign w:val="bottom"/>
            <w:hideMark/>
          </w:tcPr>
          <w:p w14:paraId="719CDD8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Capacitación del Equipo en S&amp;E y temas de género, medio ambiente</w:t>
            </w:r>
          </w:p>
        </w:tc>
        <w:tc>
          <w:tcPr>
            <w:tcW w:w="628" w:type="pct"/>
            <w:shd w:val="clear" w:color="auto" w:fill="auto"/>
            <w:noWrap/>
            <w:vAlign w:val="bottom"/>
            <w:hideMark/>
          </w:tcPr>
          <w:p w14:paraId="29EAE46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8" w:type="pct"/>
            <w:shd w:val="clear" w:color="auto" w:fill="auto"/>
            <w:noWrap/>
            <w:vAlign w:val="bottom"/>
            <w:hideMark/>
          </w:tcPr>
          <w:p w14:paraId="3349EA9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35B85C4C" w14:textId="6107508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10,255</w:t>
            </w:r>
          </w:p>
        </w:tc>
        <w:tc>
          <w:tcPr>
            <w:tcW w:w="628" w:type="pct"/>
            <w:shd w:val="clear" w:color="auto" w:fill="auto"/>
            <w:noWrap/>
            <w:vAlign w:val="bottom"/>
            <w:hideMark/>
          </w:tcPr>
          <w:p w14:paraId="7CB99C1C" w14:textId="33C52DD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41,019</w:t>
            </w:r>
          </w:p>
        </w:tc>
      </w:tr>
      <w:tr w:rsidR="006C40CE" w:rsidRPr="006C40CE" w14:paraId="5AB02BE5" w14:textId="77777777" w:rsidTr="008A31C3">
        <w:trPr>
          <w:trHeight w:val="204"/>
        </w:trPr>
        <w:tc>
          <w:tcPr>
            <w:tcW w:w="2488" w:type="pct"/>
            <w:shd w:val="clear" w:color="auto" w:fill="auto"/>
            <w:noWrap/>
            <w:vAlign w:val="bottom"/>
            <w:hideMark/>
          </w:tcPr>
          <w:p w14:paraId="548BDEA1" w14:textId="49A11310"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r w:rsidR="0085398F">
              <w:rPr>
                <w:rFonts w:ascii="Arial" w:eastAsia="Times New Roman" w:hAnsi="Arial" w:cs="Arial"/>
                <w:b/>
                <w:bCs/>
                <w:sz w:val="16"/>
                <w:szCs w:val="16"/>
                <w:lang w:eastAsia="es-PE"/>
              </w:rPr>
              <w:t xml:space="preserve"> B</w:t>
            </w:r>
          </w:p>
        </w:tc>
        <w:tc>
          <w:tcPr>
            <w:tcW w:w="628" w:type="pct"/>
            <w:shd w:val="clear" w:color="auto" w:fill="auto"/>
            <w:noWrap/>
            <w:vAlign w:val="bottom"/>
            <w:hideMark/>
          </w:tcPr>
          <w:p w14:paraId="14E89ED5" w14:textId="2E7B588F"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3B220AC6" w14:textId="4D01312D"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24042D04" w14:textId="41C87346"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F3FB92F" w14:textId="59663301"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3,356,194</w:t>
            </w:r>
          </w:p>
        </w:tc>
      </w:tr>
      <w:tr w:rsidR="006C40CE" w:rsidRPr="006C40CE" w14:paraId="6E19D52A" w14:textId="77777777" w:rsidTr="008A31C3">
        <w:trPr>
          <w:trHeight w:val="204"/>
        </w:trPr>
        <w:tc>
          <w:tcPr>
            <w:tcW w:w="2488" w:type="pct"/>
            <w:shd w:val="clear" w:color="auto" w:fill="auto"/>
            <w:noWrap/>
            <w:vAlign w:val="bottom"/>
            <w:hideMark/>
          </w:tcPr>
          <w:p w14:paraId="3390D8A4"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3</w:t>
            </w:r>
          </w:p>
        </w:tc>
        <w:tc>
          <w:tcPr>
            <w:tcW w:w="628" w:type="pct"/>
            <w:shd w:val="clear" w:color="auto" w:fill="auto"/>
            <w:noWrap/>
            <w:vAlign w:val="bottom"/>
            <w:hideMark/>
          </w:tcPr>
          <w:p w14:paraId="56D3ED5C" w14:textId="40BF9BA8"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B45BDD6" w14:textId="11C36442"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5D90854B" w14:textId="0FEA04DB"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0C568430" w14:textId="7E1D47E2"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13,473,228</w:t>
            </w:r>
          </w:p>
        </w:tc>
      </w:tr>
    </w:tbl>
    <w:p w14:paraId="7013A125" w14:textId="3C3BD24B" w:rsidR="006C40CE" w:rsidRDefault="006C40CE" w:rsidP="00B179A1">
      <w:pPr>
        <w:rPr>
          <w:rFonts w:ascii="Arial" w:eastAsia="Times New Roman" w:hAnsi="Arial" w:cs="Arial"/>
          <w:b/>
          <w:bCs/>
          <w:lang w:eastAsia="es-PE"/>
        </w:rPr>
      </w:pPr>
    </w:p>
    <w:p w14:paraId="5DFF4B94" w14:textId="77777777" w:rsidR="00450B13" w:rsidRDefault="00450B13" w:rsidP="00B179A1">
      <w:pPr>
        <w:rPr>
          <w:rFonts w:ascii="Arial" w:eastAsia="Times New Roman" w:hAnsi="Arial" w:cs="Arial"/>
          <w:b/>
          <w:bCs/>
          <w:lang w:eastAsia="es-PE"/>
        </w:rPr>
      </w:pPr>
    </w:p>
    <w:p w14:paraId="3C19F011" w14:textId="77777777" w:rsidR="00631E55" w:rsidRDefault="006C40CE" w:rsidP="00B179A1">
      <w:r w:rsidRPr="006C40CE">
        <w:rPr>
          <w:rFonts w:ascii="Arial" w:eastAsia="Times New Roman" w:hAnsi="Arial" w:cs="Arial"/>
          <w:b/>
          <w:bCs/>
          <w:lang w:eastAsia="es-PE"/>
        </w:rPr>
        <w:lastRenderedPageBreak/>
        <w:t>Componente 4. Administración y gestión del Proyecto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2"/>
        <w:gridCol w:w="1109"/>
        <w:gridCol w:w="1109"/>
        <w:gridCol w:w="1109"/>
        <w:gridCol w:w="1109"/>
      </w:tblGrid>
      <w:tr w:rsidR="006C40CE" w:rsidRPr="006C40CE" w14:paraId="40ED009B" w14:textId="77777777" w:rsidTr="00C31FC4">
        <w:trPr>
          <w:trHeight w:val="204"/>
        </w:trPr>
        <w:tc>
          <w:tcPr>
            <w:tcW w:w="2487" w:type="pct"/>
            <w:vMerge w:val="restart"/>
            <w:shd w:val="clear" w:color="auto" w:fill="auto"/>
            <w:noWrap/>
            <w:vAlign w:val="center"/>
            <w:hideMark/>
          </w:tcPr>
          <w:p w14:paraId="4A1B9E1B"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Descripción de actividades</w:t>
            </w:r>
          </w:p>
        </w:tc>
        <w:tc>
          <w:tcPr>
            <w:tcW w:w="628" w:type="pct"/>
            <w:shd w:val="clear" w:color="auto" w:fill="auto"/>
            <w:noWrap/>
            <w:vAlign w:val="bottom"/>
            <w:hideMark/>
          </w:tcPr>
          <w:p w14:paraId="208D5B29"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69EEF634" w14:textId="25453761" w:rsidR="006C40CE" w:rsidRPr="006C40CE" w:rsidRDefault="00BE47E6"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Cantidades</w:t>
            </w:r>
          </w:p>
        </w:tc>
        <w:tc>
          <w:tcPr>
            <w:tcW w:w="628" w:type="pct"/>
            <w:shd w:val="clear" w:color="auto" w:fill="auto"/>
            <w:noWrap/>
            <w:vAlign w:val="bottom"/>
            <w:hideMark/>
          </w:tcPr>
          <w:p w14:paraId="0F681F95" w14:textId="6F8FFB78" w:rsidR="006C40CE" w:rsidRPr="006C40CE" w:rsidRDefault="007E2266"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 xml:space="preserve">Costo </w:t>
            </w:r>
            <w:r w:rsidR="004B6FB2">
              <w:rPr>
                <w:rFonts w:ascii="Arial" w:eastAsia="Times New Roman" w:hAnsi="Arial" w:cs="Arial"/>
                <w:b/>
                <w:bCs/>
                <w:sz w:val="16"/>
                <w:szCs w:val="16"/>
                <w:lang w:eastAsia="es-PE"/>
              </w:rPr>
              <w:t>Unitario</w:t>
            </w:r>
          </w:p>
        </w:tc>
        <w:tc>
          <w:tcPr>
            <w:tcW w:w="628" w:type="pct"/>
            <w:shd w:val="clear" w:color="auto" w:fill="auto"/>
            <w:noWrap/>
            <w:vAlign w:val="bottom"/>
            <w:hideMark/>
          </w:tcPr>
          <w:p w14:paraId="28903FD1"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Costos S/</w:t>
            </w:r>
          </w:p>
        </w:tc>
      </w:tr>
      <w:tr w:rsidR="006C40CE" w:rsidRPr="006C40CE" w14:paraId="1C7ADC32" w14:textId="77777777" w:rsidTr="00C31FC4">
        <w:trPr>
          <w:trHeight w:val="204"/>
        </w:trPr>
        <w:tc>
          <w:tcPr>
            <w:tcW w:w="2487" w:type="pct"/>
            <w:vMerge/>
            <w:vAlign w:val="center"/>
            <w:hideMark/>
          </w:tcPr>
          <w:p w14:paraId="5F3CFF51"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p>
        </w:tc>
        <w:tc>
          <w:tcPr>
            <w:tcW w:w="628" w:type="pct"/>
            <w:shd w:val="clear" w:color="auto" w:fill="auto"/>
            <w:noWrap/>
            <w:vAlign w:val="bottom"/>
            <w:hideMark/>
          </w:tcPr>
          <w:p w14:paraId="421BAB6E" w14:textId="67DFC709" w:rsidR="006C40CE" w:rsidRPr="006C40CE" w:rsidRDefault="00011C6B"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Unidades</w:t>
            </w:r>
          </w:p>
        </w:tc>
        <w:tc>
          <w:tcPr>
            <w:tcW w:w="628" w:type="pct"/>
            <w:shd w:val="clear" w:color="auto" w:fill="auto"/>
            <w:noWrap/>
            <w:vAlign w:val="bottom"/>
            <w:hideMark/>
          </w:tcPr>
          <w:p w14:paraId="3A8C6F1B"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c>
          <w:tcPr>
            <w:tcW w:w="628" w:type="pct"/>
            <w:shd w:val="clear" w:color="auto" w:fill="auto"/>
            <w:noWrap/>
            <w:vAlign w:val="bottom"/>
            <w:hideMark/>
          </w:tcPr>
          <w:p w14:paraId="388F37F9"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Pr>
                <w:rFonts w:ascii="Arial" w:eastAsia="Times New Roman" w:hAnsi="Arial" w:cs="Arial"/>
                <w:b/>
                <w:bCs/>
                <w:sz w:val="16"/>
                <w:szCs w:val="16"/>
                <w:lang w:eastAsia="es-PE"/>
              </w:rPr>
              <w:t>S/</w:t>
            </w:r>
          </w:p>
        </w:tc>
        <w:tc>
          <w:tcPr>
            <w:tcW w:w="628" w:type="pct"/>
            <w:shd w:val="clear" w:color="auto" w:fill="auto"/>
            <w:noWrap/>
            <w:vAlign w:val="bottom"/>
            <w:hideMark/>
          </w:tcPr>
          <w:p w14:paraId="69632B23"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w:t>
            </w:r>
          </w:p>
        </w:tc>
      </w:tr>
      <w:tr w:rsidR="006C40CE" w:rsidRPr="006C40CE" w14:paraId="485B77A5" w14:textId="77777777" w:rsidTr="00C31FC4">
        <w:trPr>
          <w:trHeight w:val="204"/>
        </w:trPr>
        <w:tc>
          <w:tcPr>
            <w:tcW w:w="2487" w:type="pct"/>
            <w:shd w:val="clear" w:color="auto" w:fill="auto"/>
            <w:noWrap/>
            <w:vAlign w:val="bottom"/>
            <w:hideMark/>
          </w:tcPr>
          <w:p w14:paraId="305E3505"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2924C5E7"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2C8F488" w14:textId="1C790952"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259AF10" w14:textId="6A67421D"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59DF8B7" w14:textId="16603CA3"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1BC7E3C1" w14:textId="77777777" w:rsidTr="00C31FC4">
        <w:trPr>
          <w:trHeight w:val="204"/>
        </w:trPr>
        <w:tc>
          <w:tcPr>
            <w:tcW w:w="2487" w:type="pct"/>
            <w:shd w:val="clear" w:color="auto" w:fill="auto"/>
            <w:noWrap/>
            <w:vAlign w:val="bottom"/>
            <w:hideMark/>
          </w:tcPr>
          <w:p w14:paraId="7809D5D2"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A. Planificación, Seguimiento y auditorias</w:t>
            </w:r>
          </w:p>
        </w:tc>
        <w:tc>
          <w:tcPr>
            <w:tcW w:w="628" w:type="pct"/>
            <w:shd w:val="clear" w:color="auto" w:fill="auto"/>
            <w:noWrap/>
            <w:vAlign w:val="bottom"/>
            <w:hideMark/>
          </w:tcPr>
          <w:p w14:paraId="2C5CD42C"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04471A2" w14:textId="0502F47D"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CC7F891" w14:textId="5D6A0685"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E97ACAA" w14:textId="4789157A" w:rsidR="006C40CE" w:rsidRPr="006C40CE" w:rsidRDefault="006C40CE" w:rsidP="00450B13">
            <w:pPr>
              <w:spacing w:after="0" w:line="240" w:lineRule="auto"/>
              <w:jc w:val="right"/>
              <w:rPr>
                <w:rFonts w:ascii="Arial" w:eastAsia="Times New Roman" w:hAnsi="Arial" w:cs="Arial"/>
                <w:sz w:val="16"/>
                <w:szCs w:val="16"/>
                <w:lang w:eastAsia="es-PE"/>
              </w:rPr>
            </w:pPr>
          </w:p>
        </w:tc>
      </w:tr>
      <w:tr w:rsidR="006C40CE" w:rsidRPr="006C40CE" w14:paraId="564D87BC" w14:textId="77777777" w:rsidTr="00C31FC4">
        <w:trPr>
          <w:trHeight w:val="204"/>
        </w:trPr>
        <w:tc>
          <w:tcPr>
            <w:tcW w:w="2487" w:type="pct"/>
            <w:shd w:val="clear" w:color="auto" w:fill="auto"/>
            <w:noWrap/>
            <w:vAlign w:val="bottom"/>
            <w:hideMark/>
          </w:tcPr>
          <w:p w14:paraId="5E792F77"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Diseño software contable y seguimiento</w:t>
            </w:r>
          </w:p>
        </w:tc>
        <w:tc>
          <w:tcPr>
            <w:tcW w:w="628" w:type="pct"/>
            <w:shd w:val="clear" w:color="auto" w:fill="auto"/>
            <w:noWrap/>
            <w:vAlign w:val="bottom"/>
            <w:hideMark/>
          </w:tcPr>
          <w:p w14:paraId="6A1EC597"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98F182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w:t>
            </w:r>
          </w:p>
        </w:tc>
        <w:tc>
          <w:tcPr>
            <w:tcW w:w="628" w:type="pct"/>
            <w:shd w:val="clear" w:color="auto" w:fill="auto"/>
            <w:noWrap/>
            <w:vAlign w:val="bottom"/>
            <w:hideMark/>
          </w:tcPr>
          <w:p w14:paraId="419DA7DE" w14:textId="1CEA409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67,338</w:t>
            </w:r>
          </w:p>
        </w:tc>
        <w:tc>
          <w:tcPr>
            <w:tcW w:w="628" w:type="pct"/>
            <w:shd w:val="clear" w:color="auto" w:fill="auto"/>
            <w:noWrap/>
            <w:vAlign w:val="bottom"/>
            <w:hideMark/>
          </w:tcPr>
          <w:p w14:paraId="583DCF7B" w14:textId="0DD1E57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67,338</w:t>
            </w:r>
          </w:p>
        </w:tc>
      </w:tr>
      <w:tr w:rsidR="006C40CE" w:rsidRPr="006C40CE" w14:paraId="60955182" w14:textId="77777777" w:rsidTr="00C31FC4">
        <w:trPr>
          <w:trHeight w:val="204"/>
        </w:trPr>
        <w:tc>
          <w:tcPr>
            <w:tcW w:w="2487" w:type="pct"/>
            <w:shd w:val="clear" w:color="auto" w:fill="auto"/>
            <w:noWrap/>
            <w:vAlign w:val="bottom"/>
            <w:hideMark/>
          </w:tcPr>
          <w:p w14:paraId="775D2045"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Reuniones de planificación y avances del Equipo del Proyecto</w:t>
            </w:r>
          </w:p>
        </w:tc>
        <w:tc>
          <w:tcPr>
            <w:tcW w:w="628" w:type="pct"/>
            <w:shd w:val="clear" w:color="auto" w:fill="auto"/>
            <w:noWrap/>
            <w:vAlign w:val="bottom"/>
            <w:hideMark/>
          </w:tcPr>
          <w:p w14:paraId="4AABE343"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Talleres</w:t>
            </w:r>
          </w:p>
        </w:tc>
        <w:tc>
          <w:tcPr>
            <w:tcW w:w="628" w:type="pct"/>
            <w:shd w:val="clear" w:color="auto" w:fill="auto"/>
            <w:noWrap/>
            <w:vAlign w:val="bottom"/>
            <w:hideMark/>
          </w:tcPr>
          <w:p w14:paraId="3F3A6645"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w:t>
            </w:r>
          </w:p>
        </w:tc>
        <w:tc>
          <w:tcPr>
            <w:tcW w:w="628" w:type="pct"/>
            <w:shd w:val="clear" w:color="auto" w:fill="auto"/>
            <w:noWrap/>
            <w:vAlign w:val="bottom"/>
            <w:hideMark/>
          </w:tcPr>
          <w:p w14:paraId="3E72323E" w14:textId="2E29A2E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10,255</w:t>
            </w:r>
          </w:p>
        </w:tc>
        <w:tc>
          <w:tcPr>
            <w:tcW w:w="628" w:type="pct"/>
            <w:shd w:val="clear" w:color="auto" w:fill="auto"/>
            <w:noWrap/>
            <w:vAlign w:val="bottom"/>
            <w:hideMark/>
          </w:tcPr>
          <w:p w14:paraId="3DFE51CF" w14:textId="76DCCDF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41,019</w:t>
            </w:r>
          </w:p>
        </w:tc>
      </w:tr>
      <w:tr w:rsidR="006C40CE" w:rsidRPr="006C40CE" w14:paraId="7A4C607F" w14:textId="77777777" w:rsidTr="00C31FC4">
        <w:trPr>
          <w:trHeight w:val="204"/>
        </w:trPr>
        <w:tc>
          <w:tcPr>
            <w:tcW w:w="2487" w:type="pct"/>
            <w:shd w:val="clear" w:color="auto" w:fill="auto"/>
            <w:noWrap/>
            <w:vAlign w:val="bottom"/>
            <w:hideMark/>
          </w:tcPr>
          <w:p w14:paraId="5B64C3D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Auditoria</w:t>
            </w:r>
          </w:p>
        </w:tc>
        <w:tc>
          <w:tcPr>
            <w:tcW w:w="628" w:type="pct"/>
            <w:shd w:val="clear" w:color="auto" w:fill="auto"/>
            <w:noWrap/>
            <w:vAlign w:val="bottom"/>
            <w:hideMark/>
          </w:tcPr>
          <w:p w14:paraId="43BAD4BE"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1806698"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65ECD2CC" w14:textId="421F3AC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154,603</w:t>
            </w:r>
          </w:p>
        </w:tc>
        <w:tc>
          <w:tcPr>
            <w:tcW w:w="628" w:type="pct"/>
            <w:shd w:val="clear" w:color="auto" w:fill="auto"/>
            <w:noWrap/>
            <w:vAlign w:val="bottom"/>
            <w:hideMark/>
          </w:tcPr>
          <w:p w14:paraId="495FC66F" w14:textId="3A97480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773,014</w:t>
            </w:r>
          </w:p>
        </w:tc>
      </w:tr>
      <w:tr w:rsidR="006C40CE" w:rsidRPr="006C40CE" w14:paraId="548989CA" w14:textId="77777777" w:rsidTr="00C31FC4">
        <w:trPr>
          <w:trHeight w:val="204"/>
        </w:trPr>
        <w:tc>
          <w:tcPr>
            <w:tcW w:w="2487" w:type="pct"/>
            <w:shd w:val="clear" w:color="auto" w:fill="auto"/>
            <w:noWrap/>
            <w:vAlign w:val="bottom"/>
            <w:hideMark/>
          </w:tcPr>
          <w:p w14:paraId="5F1ECF9C"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3C0F8E08"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BC89423" w14:textId="58B229ED"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18E7C448" w14:textId="45FF4197"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E61AF2A" w14:textId="1FC7D94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881,372</w:t>
            </w:r>
          </w:p>
        </w:tc>
      </w:tr>
      <w:tr w:rsidR="006C40CE" w:rsidRPr="006C40CE" w14:paraId="43BF733C" w14:textId="77777777" w:rsidTr="00C31FC4">
        <w:trPr>
          <w:trHeight w:val="204"/>
        </w:trPr>
        <w:tc>
          <w:tcPr>
            <w:tcW w:w="2487" w:type="pct"/>
            <w:shd w:val="clear" w:color="auto" w:fill="auto"/>
            <w:noWrap/>
            <w:vAlign w:val="bottom"/>
            <w:hideMark/>
          </w:tcPr>
          <w:p w14:paraId="3B77F8AE"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B. Vehículos, Equipos y Materiales</w:t>
            </w:r>
          </w:p>
        </w:tc>
        <w:tc>
          <w:tcPr>
            <w:tcW w:w="628" w:type="pct"/>
            <w:shd w:val="clear" w:color="auto" w:fill="auto"/>
            <w:noWrap/>
            <w:vAlign w:val="bottom"/>
            <w:hideMark/>
          </w:tcPr>
          <w:p w14:paraId="048BED14"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0712BEC8" w14:textId="50E766B6"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52DC011" w14:textId="585C3FDD"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72E3BF7" w14:textId="4AAA5F1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35CBB51C" w14:textId="77777777" w:rsidTr="00C31FC4">
        <w:trPr>
          <w:trHeight w:val="204"/>
        </w:trPr>
        <w:tc>
          <w:tcPr>
            <w:tcW w:w="2487" w:type="pct"/>
            <w:shd w:val="clear" w:color="auto" w:fill="auto"/>
            <w:noWrap/>
            <w:vAlign w:val="bottom"/>
            <w:hideMark/>
          </w:tcPr>
          <w:p w14:paraId="22B48C0E"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Vehículos</w:t>
            </w:r>
          </w:p>
        </w:tc>
        <w:tc>
          <w:tcPr>
            <w:tcW w:w="628" w:type="pct"/>
            <w:shd w:val="clear" w:color="auto" w:fill="auto"/>
            <w:noWrap/>
            <w:vAlign w:val="bottom"/>
            <w:hideMark/>
          </w:tcPr>
          <w:p w14:paraId="036DC4F7"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529DCF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w:t>
            </w:r>
          </w:p>
        </w:tc>
        <w:tc>
          <w:tcPr>
            <w:tcW w:w="628" w:type="pct"/>
            <w:shd w:val="clear" w:color="auto" w:fill="auto"/>
            <w:noWrap/>
            <w:vAlign w:val="bottom"/>
            <w:hideMark/>
          </w:tcPr>
          <w:p w14:paraId="520EFA7F" w14:textId="3B5C77E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134,000</w:t>
            </w:r>
          </w:p>
        </w:tc>
        <w:tc>
          <w:tcPr>
            <w:tcW w:w="628" w:type="pct"/>
            <w:shd w:val="clear" w:color="auto" w:fill="auto"/>
            <w:noWrap/>
            <w:vAlign w:val="bottom"/>
            <w:hideMark/>
          </w:tcPr>
          <w:p w14:paraId="23ACC343" w14:textId="36D2FA16"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1,474,000</w:t>
            </w:r>
          </w:p>
        </w:tc>
      </w:tr>
      <w:tr w:rsidR="006C40CE" w:rsidRPr="006C40CE" w14:paraId="6A28A2F7" w14:textId="77777777" w:rsidTr="00C31FC4">
        <w:trPr>
          <w:trHeight w:val="204"/>
        </w:trPr>
        <w:tc>
          <w:tcPr>
            <w:tcW w:w="2487" w:type="pct"/>
            <w:shd w:val="clear" w:color="auto" w:fill="auto"/>
            <w:noWrap/>
            <w:vAlign w:val="bottom"/>
            <w:hideMark/>
          </w:tcPr>
          <w:p w14:paraId="62EFCFDB"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Muebles y enseres /a</w:t>
            </w:r>
          </w:p>
        </w:tc>
        <w:tc>
          <w:tcPr>
            <w:tcW w:w="628" w:type="pct"/>
            <w:shd w:val="clear" w:color="auto" w:fill="auto"/>
            <w:noWrap/>
            <w:vAlign w:val="bottom"/>
            <w:hideMark/>
          </w:tcPr>
          <w:p w14:paraId="2505F8D9"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Piezas</w:t>
            </w:r>
          </w:p>
        </w:tc>
        <w:tc>
          <w:tcPr>
            <w:tcW w:w="628" w:type="pct"/>
            <w:shd w:val="clear" w:color="auto" w:fill="auto"/>
            <w:noWrap/>
            <w:vAlign w:val="bottom"/>
            <w:hideMark/>
          </w:tcPr>
          <w:p w14:paraId="71287312"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w:t>
            </w:r>
          </w:p>
        </w:tc>
        <w:tc>
          <w:tcPr>
            <w:tcW w:w="628" w:type="pct"/>
            <w:shd w:val="clear" w:color="auto" w:fill="auto"/>
            <w:noWrap/>
            <w:vAlign w:val="bottom"/>
            <w:hideMark/>
          </w:tcPr>
          <w:p w14:paraId="37D37C5D" w14:textId="2AB1ED3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50,621</w:t>
            </w:r>
          </w:p>
        </w:tc>
        <w:tc>
          <w:tcPr>
            <w:tcW w:w="628" w:type="pct"/>
            <w:shd w:val="clear" w:color="auto" w:fill="auto"/>
            <w:noWrap/>
            <w:vAlign w:val="bottom"/>
            <w:hideMark/>
          </w:tcPr>
          <w:p w14:paraId="4756DB52" w14:textId="1F79CBC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65,808</w:t>
            </w:r>
          </w:p>
        </w:tc>
      </w:tr>
      <w:tr w:rsidR="006C40CE" w:rsidRPr="006C40CE" w14:paraId="38A369C3" w14:textId="77777777" w:rsidTr="00C31FC4">
        <w:trPr>
          <w:trHeight w:val="204"/>
        </w:trPr>
        <w:tc>
          <w:tcPr>
            <w:tcW w:w="2487" w:type="pct"/>
            <w:shd w:val="clear" w:color="auto" w:fill="auto"/>
            <w:noWrap/>
            <w:vAlign w:val="bottom"/>
            <w:hideMark/>
          </w:tcPr>
          <w:p w14:paraId="3400D731"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Motos</w:t>
            </w:r>
          </w:p>
        </w:tc>
        <w:tc>
          <w:tcPr>
            <w:tcW w:w="628" w:type="pct"/>
            <w:shd w:val="clear" w:color="auto" w:fill="auto"/>
            <w:noWrap/>
            <w:vAlign w:val="bottom"/>
            <w:hideMark/>
          </w:tcPr>
          <w:p w14:paraId="1F4C3723"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9EC065E"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w:t>
            </w:r>
          </w:p>
        </w:tc>
        <w:tc>
          <w:tcPr>
            <w:tcW w:w="628" w:type="pct"/>
            <w:shd w:val="clear" w:color="auto" w:fill="auto"/>
            <w:noWrap/>
            <w:vAlign w:val="bottom"/>
            <w:hideMark/>
          </w:tcPr>
          <w:p w14:paraId="7EBD1704" w14:textId="7C25C55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16,750</w:t>
            </w:r>
          </w:p>
        </w:tc>
        <w:tc>
          <w:tcPr>
            <w:tcW w:w="628" w:type="pct"/>
            <w:shd w:val="clear" w:color="auto" w:fill="auto"/>
            <w:noWrap/>
            <w:vAlign w:val="bottom"/>
            <w:hideMark/>
          </w:tcPr>
          <w:p w14:paraId="3728F09C" w14:textId="1E33FA7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636,500</w:t>
            </w:r>
          </w:p>
        </w:tc>
      </w:tr>
      <w:tr w:rsidR="006C40CE" w:rsidRPr="006C40CE" w14:paraId="68DEADB2" w14:textId="77777777" w:rsidTr="00C31FC4">
        <w:trPr>
          <w:trHeight w:val="204"/>
        </w:trPr>
        <w:tc>
          <w:tcPr>
            <w:tcW w:w="2487" w:type="pct"/>
            <w:shd w:val="clear" w:color="auto" w:fill="auto"/>
            <w:noWrap/>
            <w:vAlign w:val="bottom"/>
            <w:hideMark/>
          </w:tcPr>
          <w:p w14:paraId="701D368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Tablet</w:t>
            </w:r>
          </w:p>
        </w:tc>
        <w:tc>
          <w:tcPr>
            <w:tcW w:w="628" w:type="pct"/>
            <w:shd w:val="clear" w:color="auto" w:fill="auto"/>
            <w:noWrap/>
            <w:vAlign w:val="bottom"/>
            <w:hideMark/>
          </w:tcPr>
          <w:p w14:paraId="2BC2C1D3"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Equipos</w:t>
            </w:r>
          </w:p>
        </w:tc>
        <w:tc>
          <w:tcPr>
            <w:tcW w:w="628" w:type="pct"/>
            <w:shd w:val="clear" w:color="auto" w:fill="auto"/>
            <w:noWrap/>
            <w:vAlign w:val="bottom"/>
            <w:hideMark/>
          </w:tcPr>
          <w:p w14:paraId="6992863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w:t>
            </w:r>
          </w:p>
        </w:tc>
        <w:tc>
          <w:tcPr>
            <w:tcW w:w="628" w:type="pct"/>
            <w:shd w:val="clear" w:color="auto" w:fill="auto"/>
            <w:noWrap/>
            <w:vAlign w:val="bottom"/>
            <w:hideMark/>
          </w:tcPr>
          <w:p w14:paraId="35336ED4" w14:textId="4A9A518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3,350</w:t>
            </w:r>
          </w:p>
        </w:tc>
        <w:tc>
          <w:tcPr>
            <w:tcW w:w="628" w:type="pct"/>
            <w:shd w:val="clear" w:color="auto" w:fill="auto"/>
            <w:noWrap/>
            <w:vAlign w:val="bottom"/>
            <w:hideMark/>
          </w:tcPr>
          <w:p w14:paraId="112F911D" w14:textId="2E04AA2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127,300</w:t>
            </w:r>
          </w:p>
        </w:tc>
      </w:tr>
      <w:tr w:rsidR="006C40CE" w:rsidRPr="006C40CE" w14:paraId="49373237" w14:textId="77777777" w:rsidTr="00C31FC4">
        <w:trPr>
          <w:trHeight w:val="204"/>
        </w:trPr>
        <w:tc>
          <w:tcPr>
            <w:tcW w:w="2487" w:type="pct"/>
            <w:shd w:val="clear" w:color="auto" w:fill="auto"/>
            <w:noWrap/>
            <w:vAlign w:val="bottom"/>
            <w:hideMark/>
          </w:tcPr>
          <w:p w14:paraId="41BA6D4A"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Equipos de computadoras</w:t>
            </w:r>
          </w:p>
        </w:tc>
        <w:tc>
          <w:tcPr>
            <w:tcW w:w="628" w:type="pct"/>
            <w:shd w:val="clear" w:color="auto" w:fill="auto"/>
            <w:noWrap/>
            <w:vAlign w:val="bottom"/>
            <w:hideMark/>
          </w:tcPr>
          <w:p w14:paraId="27FF91BE"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286E20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37</w:t>
            </w:r>
          </w:p>
        </w:tc>
        <w:tc>
          <w:tcPr>
            <w:tcW w:w="628" w:type="pct"/>
            <w:shd w:val="clear" w:color="auto" w:fill="auto"/>
            <w:noWrap/>
            <w:vAlign w:val="bottom"/>
            <w:hideMark/>
          </w:tcPr>
          <w:p w14:paraId="5B9A866D" w14:textId="24E46F0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5,025</w:t>
            </w:r>
          </w:p>
        </w:tc>
        <w:tc>
          <w:tcPr>
            <w:tcW w:w="628" w:type="pct"/>
            <w:shd w:val="clear" w:color="auto" w:fill="auto"/>
            <w:noWrap/>
            <w:vAlign w:val="bottom"/>
            <w:hideMark/>
          </w:tcPr>
          <w:p w14:paraId="5223F9E9" w14:textId="17CF702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185,925</w:t>
            </w:r>
          </w:p>
        </w:tc>
      </w:tr>
      <w:tr w:rsidR="006C40CE" w:rsidRPr="006C40CE" w14:paraId="3B7B9660" w14:textId="77777777" w:rsidTr="00C31FC4">
        <w:trPr>
          <w:trHeight w:val="204"/>
        </w:trPr>
        <w:tc>
          <w:tcPr>
            <w:tcW w:w="2487" w:type="pct"/>
            <w:shd w:val="clear" w:color="auto" w:fill="auto"/>
            <w:noWrap/>
            <w:vAlign w:val="bottom"/>
            <w:hideMark/>
          </w:tcPr>
          <w:p w14:paraId="658E484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Impresoras</w:t>
            </w:r>
          </w:p>
        </w:tc>
        <w:tc>
          <w:tcPr>
            <w:tcW w:w="628" w:type="pct"/>
            <w:shd w:val="clear" w:color="auto" w:fill="auto"/>
            <w:noWrap/>
            <w:vAlign w:val="bottom"/>
            <w:hideMark/>
          </w:tcPr>
          <w:p w14:paraId="1E771BD7"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A73D75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w:t>
            </w:r>
          </w:p>
        </w:tc>
        <w:tc>
          <w:tcPr>
            <w:tcW w:w="628" w:type="pct"/>
            <w:shd w:val="clear" w:color="auto" w:fill="auto"/>
            <w:noWrap/>
            <w:vAlign w:val="bottom"/>
            <w:hideMark/>
          </w:tcPr>
          <w:p w14:paraId="29198624" w14:textId="08EA94B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4,690</w:t>
            </w:r>
          </w:p>
        </w:tc>
        <w:tc>
          <w:tcPr>
            <w:tcW w:w="628" w:type="pct"/>
            <w:shd w:val="clear" w:color="auto" w:fill="auto"/>
            <w:noWrap/>
            <w:vAlign w:val="bottom"/>
            <w:hideMark/>
          </w:tcPr>
          <w:p w14:paraId="533BE2E0" w14:textId="0C157A0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60,970</w:t>
            </w:r>
          </w:p>
        </w:tc>
      </w:tr>
      <w:tr w:rsidR="006C40CE" w:rsidRPr="006C40CE" w14:paraId="7A429DFC" w14:textId="77777777" w:rsidTr="00C31FC4">
        <w:trPr>
          <w:trHeight w:val="204"/>
        </w:trPr>
        <w:tc>
          <w:tcPr>
            <w:tcW w:w="2487" w:type="pct"/>
            <w:shd w:val="clear" w:color="auto" w:fill="auto"/>
            <w:noWrap/>
            <w:vAlign w:val="bottom"/>
            <w:hideMark/>
          </w:tcPr>
          <w:p w14:paraId="0F44A30A"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Cañon Proyector con screen</w:t>
            </w:r>
          </w:p>
        </w:tc>
        <w:tc>
          <w:tcPr>
            <w:tcW w:w="628" w:type="pct"/>
            <w:shd w:val="clear" w:color="auto" w:fill="auto"/>
            <w:noWrap/>
            <w:vAlign w:val="bottom"/>
            <w:hideMark/>
          </w:tcPr>
          <w:p w14:paraId="572F7905"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3428C1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12</w:t>
            </w:r>
          </w:p>
        </w:tc>
        <w:tc>
          <w:tcPr>
            <w:tcW w:w="628" w:type="pct"/>
            <w:shd w:val="clear" w:color="auto" w:fill="auto"/>
            <w:noWrap/>
            <w:vAlign w:val="bottom"/>
            <w:hideMark/>
          </w:tcPr>
          <w:p w14:paraId="3B05D91A" w14:textId="72AA4263"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4,020</w:t>
            </w:r>
          </w:p>
        </w:tc>
        <w:tc>
          <w:tcPr>
            <w:tcW w:w="628" w:type="pct"/>
            <w:shd w:val="clear" w:color="auto" w:fill="auto"/>
            <w:noWrap/>
            <w:vAlign w:val="bottom"/>
            <w:hideMark/>
          </w:tcPr>
          <w:p w14:paraId="6A66867F" w14:textId="0DE5F8C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48,240</w:t>
            </w:r>
          </w:p>
        </w:tc>
      </w:tr>
      <w:tr w:rsidR="006C40CE" w:rsidRPr="006C40CE" w14:paraId="24F96BEA" w14:textId="77777777" w:rsidTr="00C31FC4">
        <w:trPr>
          <w:trHeight w:val="204"/>
        </w:trPr>
        <w:tc>
          <w:tcPr>
            <w:tcW w:w="2487" w:type="pct"/>
            <w:shd w:val="clear" w:color="auto" w:fill="auto"/>
            <w:noWrap/>
            <w:vAlign w:val="bottom"/>
            <w:hideMark/>
          </w:tcPr>
          <w:p w14:paraId="68B3C34E"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Materiales y repuestos</w:t>
            </w:r>
          </w:p>
        </w:tc>
        <w:tc>
          <w:tcPr>
            <w:tcW w:w="628" w:type="pct"/>
            <w:shd w:val="clear" w:color="auto" w:fill="auto"/>
            <w:noWrap/>
            <w:vAlign w:val="bottom"/>
            <w:hideMark/>
          </w:tcPr>
          <w:p w14:paraId="535883CA"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5C4D146"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w:t>
            </w:r>
          </w:p>
        </w:tc>
        <w:tc>
          <w:tcPr>
            <w:tcW w:w="628" w:type="pct"/>
            <w:shd w:val="clear" w:color="auto" w:fill="auto"/>
            <w:noWrap/>
            <w:vAlign w:val="bottom"/>
            <w:hideMark/>
          </w:tcPr>
          <w:p w14:paraId="6A9D2BB1" w14:textId="595CDFE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103,069</w:t>
            </w:r>
          </w:p>
        </w:tc>
        <w:tc>
          <w:tcPr>
            <w:tcW w:w="628" w:type="pct"/>
            <w:shd w:val="clear" w:color="auto" w:fill="auto"/>
            <w:noWrap/>
            <w:vAlign w:val="bottom"/>
            <w:hideMark/>
          </w:tcPr>
          <w:p w14:paraId="2AA20729" w14:textId="2AC4386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515,343</w:t>
            </w:r>
          </w:p>
        </w:tc>
      </w:tr>
      <w:tr w:rsidR="006C40CE" w:rsidRPr="006C40CE" w14:paraId="0C837E22" w14:textId="77777777" w:rsidTr="00C31FC4">
        <w:trPr>
          <w:trHeight w:val="204"/>
        </w:trPr>
        <w:tc>
          <w:tcPr>
            <w:tcW w:w="2487" w:type="pct"/>
            <w:shd w:val="clear" w:color="auto" w:fill="auto"/>
            <w:noWrap/>
            <w:vAlign w:val="bottom"/>
            <w:hideMark/>
          </w:tcPr>
          <w:p w14:paraId="0FADB672"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163CDD01"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7F71B92" w14:textId="44B40BED"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1DE99053" w14:textId="4A3A5465"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452834A" w14:textId="1FF98DC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3,114,086</w:t>
            </w:r>
          </w:p>
        </w:tc>
      </w:tr>
      <w:tr w:rsidR="006C40CE" w:rsidRPr="006C40CE" w14:paraId="296651C2" w14:textId="77777777" w:rsidTr="00C31FC4">
        <w:trPr>
          <w:trHeight w:val="204"/>
        </w:trPr>
        <w:tc>
          <w:tcPr>
            <w:tcW w:w="2487" w:type="pct"/>
            <w:shd w:val="clear" w:color="auto" w:fill="auto"/>
            <w:noWrap/>
            <w:vAlign w:val="bottom"/>
            <w:hideMark/>
          </w:tcPr>
          <w:p w14:paraId="2B8AA66F"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A+B</w:t>
            </w:r>
          </w:p>
        </w:tc>
        <w:tc>
          <w:tcPr>
            <w:tcW w:w="628" w:type="pct"/>
            <w:shd w:val="clear" w:color="auto" w:fill="auto"/>
            <w:noWrap/>
            <w:vAlign w:val="bottom"/>
            <w:hideMark/>
          </w:tcPr>
          <w:p w14:paraId="011FC021"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3A1A5043" w14:textId="43C0D52C"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E85DC81" w14:textId="57BED692"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10690EB8" w14:textId="107B8A14"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3,995,458</w:t>
            </w:r>
          </w:p>
        </w:tc>
      </w:tr>
      <w:tr w:rsidR="006C40CE" w:rsidRPr="006C40CE" w14:paraId="6600D679" w14:textId="77777777" w:rsidTr="00C31FC4">
        <w:trPr>
          <w:trHeight w:val="204"/>
        </w:trPr>
        <w:tc>
          <w:tcPr>
            <w:tcW w:w="2487" w:type="pct"/>
            <w:shd w:val="clear" w:color="auto" w:fill="auto"/>
            <w:noWrap/>
            <w:vAlign w:val="bottom"/>
            <w:hideMark/>
          </w:tcPr>
          <w:p w14:paraId="555B39B2"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27C140AD"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BDAEC9D" w14:textId="6E6CDBDB"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8B40C9D" w14:textId="613B6268"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E54CB1D" w14:textId="7E70767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21158D10" w14:textId="77777777" w:rsidTr="00C31FC4">
        <w:trPr>
          <w:trHeight w:val="204"/>
        </w:trPr>
        <w:tc>
          <w:tcPr>
            <w:tcW w:w="2487" w:type="pct"/>
            <w:shd w:val="clear" w:color="auto" w:fill="auto"/>
            <w:noWrap/>
            <w:vAlign w:val="bottom"/>
            <w:hideMark/>
          </w:tcPr>
          <w:p w14:paraId="4930CFF9"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C. Fortalecimiento y Operación de la Unidad Ejecutora del Proyecto</w:t>
            </w:r>
          </w:p>
        </w:tc>
        <w:tc>
          <w:tcPr>
            <w:tcW w:w="628" w:type="pct"/>
            <w:shd w:val="clear" w:color="auto" w:fill="auto"/>
            <w:noWrap/>
            <w:vAlign w:val="bottom"/>
            <w:hideMark/>
          </w:tcPr>
          <w:p w14:paraId="70A77280"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62E079AE" w14:textId="3B7CC5C3"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58A8F8AD" w14:textId="3CBB954B"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558F756" w14:textId="5D021B7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1617FD8C" w14:textId="77777777" w:rsidTr="00C31FC4">
        <w:trPr>
          <w:trHeight w:val="204"/>
        </w:trPr>
        <w:tc>
          <w:tcPr>
            <w:tcW w:w="2487" w:type="pct"/>
            <w:shd w:val="clear" w:color="auto" w:fill="auto"/>
            <w:noWrap/>
            <w:vAlign w:val="bottom"/>
            <w:hideMark/>
          </w:tcPr>
          <w:p w14:paraId="52D16B17"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 Recursos Humanos</w:t>
            </w:r>
          </w:p>
        </w:tc>
        <w:tc>
          <w:tcPr>
            <w:tcW w:w="628" w:type="pct"/>
            <w:shd w:val="clear" w:color="auto" w:fill="auto"/>
            <w:noWrap/>
            <w:vAlign w:val="bottom"/>
            <w:hideMark/>
          </w:tcPr>
          <w:p w14:paraId="470627BF"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522FB4C9" w14:textId="34E53712"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0B375A2A" w14:textId="587E6AE7"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58ABA3F" w14:textId="70F9469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31A17A10" w14:textId="77777777" w:rsidTr="00C31FC4">
        <w:trPr>
          <w:trHeight w:val="204"/>
        </w:trPr>
        <w:tc>
          <w:tcPr>
            <w:tcW w:w="2487" w:type="pct"/>
            <w:shd w:val="clear" w:color="auto" w:fill="auto"/>
            <w:noWrap/>
            <w:vAlign w:val="bottom"/>
            <w:hideMark/>
          </w:tcPr>
          <w:p w14:paraId="3166A499"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Coordinador del Proyecto</w:t>
            </w:r>
          </w:p>
        </w:tc>
        <w:tc>
          <w:tcPr>
            <w:tcW w:w="628" w:type="pct"/>
            <w:shd w:val="clear" w:color="auto" w:fill="auto"/>
            <w:noWrap/>
            <w:vAlign w:val="bottom"/>
            <w:hideMark/>
          </w:tcPr>
          <w:p w14:paraId="49C55906"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2F5140C"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7F0ED42A" w14:textId="25F92BA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229,670</w:t>
            </w:r>
          </w:p>
        </w:tc>
        <w:tc>
          <w:tcPr>
            <w:tcW w:w="628" w:type="pct"/>
            <w:shd w:val="clear" w:color="auto" w:fill="auto"/>
            <w:noWrap/>
            <w:vAlign w:val="bottom"/>
            <w:hideMark/>
          </w:tcPr>
          <w:p w14:paraId="76EE5E38" w14:textId="0CC4D60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1,033,515</w:t>
            </w:r>
          </w:p>
        </w:tc>
      </w:tr>
      <w:tr w:rsidR="006C40CE" w:rsidRPr="006C40CE" w14:paraId="527870D8" w14:textId="77777777" w:rsidTr="00C31FC4">
        <w:trPr>
          <w:trHeight w:val="204"/>
        </w:trPr>
        <w:tc>
          <w:tcPr>
            <w:tcW w:w="2487" w:type="pct"/>
            <w:shd w:val="clear" w:color="auto" w:fill="auto"/>
            <w:noWrap/>
            <w:vAlign w:val="bottom"/>
            <w:hideMark/>
          </w:tcPr>
          <w:p w14:paraId="1AD48B0F"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seguimiento y evaluación</w:t>
            </w:r>
          </w:p>
        </w:tc>
        <w:tc>
          <w:tcPr>
            <w:tcW w:w="628" w:type="pct"/>
            <w:shd w:val="clear" w:color="auto" w:fill="auto"/>
            <w:noWrap/>
            <w:vAlign w:val="bottom"/>
            <w:hideMark/>
          </w:tcPr>
          <w:p w14:paraId="66E790B8"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CA7CD9D"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2C87FA05" w14:textId="7DABA54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145,001</w:t>
            </w:r>
          </w:p>
        </w:tc>
        <w:tc>
          <w:tcPr>
            <w:tcW w:w="628" w:type="pct"/>
            <w:shd w:val="clear" w:color="auto" w:fill="auto"/>
            <w:noWrap/>
            <w:vAlign w:val="bottom"/>
            <w:hideMark/>
          </w:tcPr>
          <w:p w14:paraId="778F6090" w14:textId="4B6CA63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652,502</w:t>
            </w:r>
          </w:p>
        </w:tc>
      </w:tr>
      <w:tr w:rsidR="006C40CE" w:rsidRPr="006C40CE" w14:paraId="47887D24" w14:textId="77777777" w:rsidTr="00C31FC4">
        <w:trPr>
          <w:trHeight w:val="204"/>
        </w:trPr>
        <w:tc>
          <w:tcPr>
            <w:tcW w:w="2487" w:type="pct"/>
            <w:shd w:val="clear" w:color="auto" w:fill="auto"/>
            <w:noWrap/>
            <w:vAlign w:val="bottom"/>
            <w:hideMark/>
          </w:tcPr>
          <w:p w14:paraId="718DE41C"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negocios rurales</w:t>
            </w:r>
          </w:p>
        </w:tc>
        <w:tc>
          <w:tcPr>
            <w:tcW w:w="628" w:type="pct"/>
            <w:shd w:val="clear" w:color="auto" w:fill="auto"/>
            <w:noWrap/>
            <w:vAlign w:val="bottom"/>
            <w:hideMark/>
          </w:tcPr>
          <w:p w14:paraId="6B74F79C"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014C1C2E"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5FE1B19A" w14:textId="777EDF8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137,116</w:t>
            </w:r>
          </w:p>
        </w:tc>
        <w:tc>
          <w:tcPr>
            <w:tcW w:w="628" w:type="pct"/>
            <w:shd w:val="clear" w:color="auto" w:fill="auto"/>
            <w:noWrap/>
            <w:vAlign w:val="bottom"/>
            <w:hideMark/>
          </w:tcPr>
          <w:p w14:paraId="7067572E" w14:textId="48D6674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617,024</w:t>
            </w:r>
          </w:p>
        </w:tc>
      </w:tr>
      <w:tr w:rsidR="006C40CE" w:rsidRPr="006C40CE" w14:paraId="43746632" w14:textId="77777777" w:rsidTr="00C31FC4">
        <w:trPr>
          <w:trHeight w:val="204"/>
        </w:trPr>
        <w:tc>
          <w:tcPr>
            <w:tcW w:w="2487" w:type="pct"/>
            <w:shd w:val="clear" w:color="auto" w:fill="auto"/>
            <w:noWrap/>
            <w:vAlign w:val="bottom"/>
            <w:hideMark/>
          </w:tcPr>
          <w:p w14:paraId="5A35AA9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desarrollo de mercados</w:t>
            </w:r>
          </w:p>
        </w:tc>
        <w:tc>
          <w:tcPr>
            <w:tcW w:w="628" w:type="pct"/>
            <w:shd w:val="clear" w:color="auto" w:fill="auto"/>
            <w:noWrap/>
            <w:vAlign w:val="bottom"/>
            <w:hideMark/>
          </w:tcPr>
          <w:p w14:paraId="57DF2F63"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829C77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5D5627D" w14:textId="18E0E13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46303BD6" w14:textId="13C1D516"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0B08B2A2" w14:textId="77777777" w:rsidTr="00C31FC4">
        <w:trPr>
          <w:trHeight w:val="204"/>
        </w:trPr>
        <w:tc>
          <w:tcPr>
            <w:tcW w:w="2487" w:type="pct"/>
            <w:shd w:val="clear" w:color="auto" w:fill="auto"/>
            <w:noWrap/>
            <w:vAlign w:val="bottom"/>
            <w:hideMark/>
          </w:tcPr>
          <w:p w14:paraId="638163C1"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servicios financieros</w:t>
            </w:r>
          </w:p>
        </w:tc>
        <w:tc>
          <w:tcPr>
            <w:tcW w:w="628" w:type="pct"/>
            <w:shd w:val="clear" w:color="auto" w:fill="auto"/>
            <w:noWrap/>
            <w:vAlign w:val="bottom"/>
            <w:hideMark/>
          </w:tcPr>
          <w:p w14:paraId="75DCC9E9"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23AF7F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B469B9D" w14:textId="5750D7BD"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7ECC9F50" w14:textId="3FC77D85"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36DEB5C2" w14:textId="77777777" w:rsidTr="00C31FC4">
        <w:trPr>
          <w:trHeight w:val="204"/>
        </w:trPr>
        <w:tc>
          <w:tcPr>
            <w:tcW w:w="2487" w:type="pct"/>
            <w:shd w:val="clear" w:color="auto" w:fill="auto"/>
            <w:noWrap/>
            <w:vAlign w:val="bottom"/>
            <w:hideMark/>
          </w:tcPr>
          <w:p w14:paraId="67B999FC"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gesión del conocimiento y comunicación</w:t>
            </w:r>
          </w:p>
        </w:tc>
        <w:tc>
          <w:tcPr>
            <w:tcW w:w="628" w:type="pct"/>
            <w:shd w:val="clear" w:color="auto" w:fill="auto"/>
            <w:noWrap/>
            <w:vAlign w:val="bottom"/>
            <w:hideMark/>
          </w:tcPr>
          <w:p w14:paraId="56554E09"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19F81EB"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7F47D541" w14:textId="71FA38AD"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01CD2A5C" w14:textId="3BBF687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432B4025" w14:textId="77777777" w:rsidTr="00C31FC4">
        <w:trPr>
          <w:trHeight w:val="204"/>
        </w:trPr>
        <w:tc>
          <w:tcPr>
            <w:tcW w:w="2487" w:type="pct"/>
            <w:shd w:val="clear" w:color="auto" w:fill="auto"/>
            <w:noWrap/>
            <w:vAlign w:val="bottom"/>
            <w:hideMark/>
          </w:tcPr>
          <w:p w14:paraId="18EF9F02"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TIC e Informática</w:t>
            </w:r>
          </w:p>
        </w:tc>
        <w:tc>
          <w:tcPr>
            <w:tcW w:w="628" w:type="pct"/>
            <w:shd w:val="clear" w:color="auto" w:fill="auto"/>
            <w:noWrap/>
            <w:vAlign w:val="bottom"/>
            <w:hideMark/>
          </w:tcPr>
          <w:p w14:paraId="3BB3DDCD"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E50E5A6"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0870BE4" w14:textId="67E8FCC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57DFE399" w14:textId="537731F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6C40CE" w:rsidRPr="006C40CE" w14:paraId="3327713C" w14:textId="77777777" w:rsidTr="00C31FC4">
        <w:trPr>
          <w:trHeight w:val="204"/>
        </w:trPr>
        <w:tc>
          <w:tcPr>
            <w:tcW w:w="2487" w:type="pct"/>
            <w:shd w:val="clear" w:color="auto" w:fill="auto"/>
            <w:noWrap/>
            <w:vAlign w:val="bottom"/>
            <w:hideMark/>
          </w:tcPr>
          <w:p w14:paraId="6D48AF65"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Profesional técnico en Seguimiento y Evaluación</w:t>
            </w:r>
          </w:p>
        </w:tc>
        <w:tc>
          <w:tcPr>
            <w:tcW w:w="628" w:type="pct"/>
            <w:shd w:val="clear" w:color="auto" w:fill="auto"/>
            <w:noWrap/>
            <w:vAlign w:val="bottom"/>
            <w:hideMark/>
          </w:tcPr>
          <w:p w14:paraId="187D9B5F"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25BE51B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151E141" w14:textId="2738E9B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0D3B3330" w14:textId="1D1F947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5DB3BCE1" w14:textId="77777777" w:rsidTr="00C31FC4">
        <w:trPr>
          <w:trHeight w:val="204"/>
        </w:trPr>
        <w:tc>
          <w:tcPr>
            <w:tcW w:w="2487" w:type="pct"/>
            <w:shd w:val="clear" w:color="auto" w:fill="auto"/>
            <w:noWrap/>
            <w:vAlign w:val="bottom"/>
            <w:hideMark/>
          </w:tcPr>
          <w:p w14:paraId="0B2FD880" w14:textId="1B4CE9B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 xml:space="preserve">Especialista en RRNN ambiental y cambio </w:t>
            </w:r>
            <w:r w:rsidR="00B27C36">
              <w:rPr>
                <w:rFonts w:ascii="Arial" w:eastAsia="Times New Roman" w:hAnsi="Arial" w:cs="Arial"/>
                <w:sz w:val="16"/>
                <w:szCs w:val="16"/>
                <w:lang w:eastAsia="es-PE"/>
              </w:rPr>
              <w:t>climático</w:t>
            </w:r>
          </w:p>
        </w:tc>
        <w:tc>
          <w:tcPr>
            <w:tcW w:w="628" w:type="pct"/>
            <w:shd w:val="clear" w:color="auto" w:fill="auto"/>
            <w:noWrap/>
            <w:vAlign w:val="bottom"/>
            <w:hideMark/>
          </w:tcPr>
          <w:p w14:paraId="459167D6"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7649659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78CA49EF" w14:textId="7755FFD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03834326" w14:textId="7754DE7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6568EC83" w14:textId="77777777" w:rsidTr="00C31FC4">
        <w:trPr>
          <w:trHeight w:val="204"/>
        </w:trPr>
        <w:tc>
          <w:tcPr>
            <w:tcW w:w="2487" w:type="pct"/>
            <w:shd w:val="clear" w:color="auto" w:fill="auto"/>
            <w:noWrap/>
            <w:vAlign w:val="bottom"/>
            <w:hideMark/>
          </w:tcPr>
          <w:p w14:paraId="5361E6CB"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Especialista en inclusión social (género, jóvenes e interculturalidad)</w:t>
            </w:r>
          </w:p>
        </w:tc>
        <w:tc>
          <w:tcPr>
            <w:tcW w:w="628" w:type="pct"/>
            <w:shd w:val="clear" w:color="auto" w:fill="auto"/>
            <w:noWrap/>
            <w:vAlign w:val="bottom"/>
            <w:hideMark/>
          </w:tcPr>
          <w:p w14:paraId="6DDFD887"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F82AAA1"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12D8B86F" w14:textId="1F9ACA6B"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1F283AEA" w14:textId="081F96D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36223B8C" w14:textId="77777777" w:rsidTr="00C31FC4">
        <w:trPr>
          <w:trHeight w:val="204"/>
        </w:trPr>
        <w:tc>
          <w:tcPr>
            <w:tcW w:w="2487" w:type="pct"/>
            <w:shd w:val="clear" w:color="auto" w:fill="auto"/>
            <w:noWrap/>
            <w:vAlign w:val="bottom"/>
            <w:hideMark/>
          </w:tcPr>
          <w:p w14:paraId="05463EB3"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Administrador</w:t>
            </w:r>
          </w:p>
        </w:tc>
        <w:tc>
          <w:tcPr>
            <w:tcW w:w="628" w:type="pct"/>
            <w:shd w:val="clear" w:color="auto" w:fill="auto"/>
            <w:noWrap/>
            <w:vAlign w:val="bottom"/>
            <w:hideMark/>
          </w:tcPr>
          <w:p w14:paraId="72E01C16"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AA267A3"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36EA491" w14:textId="5D3E6FA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145,343</w:t>
            </w:r>
          </w:p>
        </w:tc>
        <w:tc>
          <w:tcPr>
            <w:tcW w:w="628" w:type="pct"/>
            <w:shd w:val="clear" w:color="auto" w:fill="auto"/>
            <w:noWrap/>
            <w:vAlign w:val="bottom"/>
            <w:hideMark/>
          </w:tcPr>
          <w:p w14:paraId="26AC2C0A" w14:textId="1A8431A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654,045</w:t>
            </w:r>
          </w:p>
        </w:tc>
      </w:tr>
      <w:tr w:rsidR="006C40CE" w:rsidRPr="006C40CE" w14:paraId="5470FB9E" w14:textId="77777777" w:rsidTr="00C31FC4">
        <w:trPr>
          <w:trHeight w:val="204"/>
        </w:trPr>
        <w:tc>
          <w:tcPr>
            <w:tcW w:w="2487" w:type="pct"/>
            <w:shd w:val="clear" w:color="auto" w:fill="auto"/>
            <w:noWrap/>
            <w:vAlign w:val="bottom"/>
            <w:hideMark/>
          </w:tcPr>
          <w:p w14:paraId="5A534160"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Contador</w:t>
            </w:r>
          </w:p>
        </w:tc>
        <w:tc>
          <w:tcPr>
            <w:tcW w:w="628" w:type="pct"/>
            <w:shd w:val="clear" w:color="auto" w:fill="auto"/>
            <w:noWrap/>
            <w:vAlign w:val="bottom"/>
            <w:hideMark/>
          </w:tcPr>
          <w:p w14:paraId="46FFDFB5"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613608CE"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70FCAFCF" w14:textId="0FAA0AF2"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137,116</w:t>
            </w:r>
          </w:p>
        </w:tc>
        <w:tc>
          <w:tcPr>
            <w:tcW w:w="628" w:type="pct"/>
            <w:shd w:val="clear" w:color="auto" w:fill="auto"/>
            <w:noWrap/>
            <w:vAlign w:val="bottom"/>
            <w:hideMark/>
          </w:tcPr>
          <w:p w14:paraId="28F18466" w14:textId="0D78F73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617,024</w:t>
            </w:r>
          </w:p>
        </w:tc>
      </w:tr>
      <w:tr w:rsidR="006C40CE" w:rsidRPr="006C40CE" w14:paraId="2CF01C8A" w14:textId="77777777" w:rsidTr="00C31FC4">
        <w:trPr>
          <w:trHeight w:val="204"/>
        </w:trPr>
        <w:tc>
          <w:tcPr>
            <w:tcW w:w="2487" w:type="pct"/>
            <w:shd w:val="clear" w:color="auto" w:fill="auto"/>
            <w:noWrap/>
            <w:vAlign w:val="bottom"/>
            <w:hideMark/>
          </w:tcPr>
          <w:p w14:paraId="0D71CFF1"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Auxiliar contable</w:t>
            </w:r>
          </w:p>
        </w:tc>
        <w:tc>
          <w:tcPr>
            <w:tcW w:w="628" w:type="pct"/>
            <w:shd w:val="clear" w:color="auto" w:fill="auto"/>
            <w:noWrap/>
            <w:vAlign w:val="bottom"/>
            <w:hideMark/>
          </w:tcPr>
          <w:p w14:paraId="62430779"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40828C4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6B4BE857" w14:textId="56CCDD0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119,977</w:t>
            </w:r>
          </w:p>
        </w:tc>
        <w:tc>
          <w:tcPr>
            <w:tcW w:w="628" w:type="pct"/>
            <w:shd w:val="clear" w:color="auto" w:fill="auto"/>
            <w:noWrap/>
            <w:vAlign w:val="bottom"/>
            <w:hideMark/>
          </w:tcPr>
          <w:p w14:paraId="5A1D3110" w14:textId="276E0EF1"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539,896</w:t>
            </w:r>
          </w:p>
        </w:tc>
      </w:tr>
      <w:tr w:rsidR="006C40CE" w:rsidRPr="006C40CE" w14:paraId="2D7E1573" w14:textId="77777777" w:rsidTr="00C31FC4">
        <w:trPr>
          <w:trHeight w:val="204"/>
        </w:trPr>
        <w:tc>
          <w:tcPr>
            <w:tcW w:w="2487" w:type="pct"/>
            <w:shd w:val="clear" w:color="auto" w:fill="auto"/>
            <w:noWrap/>
            <w:vAlign w:val="bottom"/>
            <w:hideMark/>
          </w:tcPr>
          <w:p w14:paraId="128398E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Tesorero</w:t>
            </w:r>
          </w:p>
        </w:tc>
        <w:tc>
          <w:tcPr>
            <w:tcW w:w="628" w:type="pct"/>
            <w:shd w:val="clear" w:color="auto" w:fill="auto"/>
            <w:noWrap/>
            <w:vAlign w:val="bottom"/>
            <w:hideMark/>
          </w:tcPr>
          <w:p w14:paraId="5D8E77D0"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D975DD9"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72F82E43" w14:textId="658B66D0"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3613B7C7" w14:textId="43FA8CAC"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6C40CE" w:rsidRPr="006C40CE" w14:paraId="1279561E" w14:textId="77777777" w:rsidTr="00C31FC4">
        <w:trPr>
          <w:trHeight w:val="204"/>
        </w:trPr>
        <w:tc>
          <w:tcPr>
            <w:tcW w:w="2487" w:type="pct"/>
            <w:shd w:val="clear" w:color="auto" w:fill="auto"/>
            <w:noWrap/>
            <w:vAlign w:val="bottom"/>
            <w:hideMark/>
          </w:tcPr>
          <w:p w14:paraId="5909B38B"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Profesional en Adquisiciones</w:t>
            </w:r>
          </w:p>
        </w:tc>
        <w:tc>
          <w:tcPr>
            <w:tcW w:w="628" w:type="pct"/>
            <w:shd w:val="clear" w:color="auto" w:fill="auto"/>
            <w:noWrap/>
            <w:vAlign w:val="bottom"/>
            <w:hideMark/>
          </w:tcPr>
          <w:p w14:paraId="6439C25F"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16E29F6A"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0F0A6460" w14:textId="02317F9A"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85,698</w:t>
            </w:r>
          </w:p>
        </w:tc>
        <w:tc>
          <w:tcPr>
            <w:tcW w:w="628" w:type="pct"/>
            <w:shd w:val="clear" w:color="auto" w:fill="auto"/>
            <w:noWrap/>
            <w:vAlign w:val="bottom"/>
            <w:hideMark/>
          </w:tcPr>
          <w:p w14:paraId="1CB97990" w14:textId="4C42F78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385,640</w:t>
            </w:r>
          </w:p>
        </w:tc>
      </w:tr>
      <w:tr w:rsidR="006C40CE" w:rsidRPr="006C40CE" w14:paraId="0965CC2F" w14:textId="77777777" w:rsidTr="00C31FC4">
        <w:trPr>
          <w:trHeight w:val="204"/>
        </w:trPr>
        <w:tc>
          <w:tcPr>
            <w:tcW w:w="2487" w:type="pct"/>
            <w:shd w:val="clear" w:color="auto" w:fill="auto"/>
            <w:noWrap/>
            <w:vAlign w:val="bottom"/>
            <w:hideMark/>
          </w:tcPr>
          <w:p w14:paraId="53E97757"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Asistente de coordinación</w:t>
            </w:r>
          </w:p>
        </w:tc>
        <w:tc>
          <w:tcPr>
            <w:tcW w:w="628" w:type="pct"/>
            <w:shd w:val="clear" w:color="auto" w:fill="auto"/>
            <w:noWrap/>
            <w:vAlign w:val="bottom"/>
            <w:hideMark/>
          </w:tcPr>
          <w:p w14:paraId="3E943885"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5749201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2B609056" w14:textId="79E039D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49,019</w:t>
            </w:r>
          </w:p>
        </w:tc>
        <w:tc>
          <w:tcPr>
            <w:tcW w:w="628" w:type="pct"/>
            <w:shd w:val="clear" w:color="auto" w:fill="auto"/>
            <w:noWrap/>
            <w:vAlign w:val="bottom"/>
            <w:hideMark/>
          </w:tcPr>
          <w:p w14:paraId="328DEA64" w14:textId="7C07792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220,586</w:t>
            </w:r>
          </w:p>
        </w:tc>
      </w:tr>
      <w:tr w:rsidR="006C40CE" w:rsidRPr="006C40CE" w14:paraId="7BC6FBBA" w14:textId="77777777" w:rsidTr="00C31FC4">
        <w:trPr>
          <w:trHeight w:val="204"/>
        </w:trPr>
        <w:tc>
          <w:tcPr>
            <w:tcW w:w="2487" w:type="pct"/>
            <w:shd w:val="clear" w:color="auto" w:fill="auto"/>
            <w:noWrap/>
            <w:vAlign w:val="bottom"/>
            <w:hideMark/>
          </w:tcPr>
          <w:p w14:paraId="2156CFFD"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Chofer/apoyo servicios logísticos /b</w:t>
            </w:r>
          </w:p>
        </w:tc>
        <w:tc>
          <w:tcPr>
            <w:tcW w:w="628" w:type="pct"/>
            <w:shd w:val="clear" w:color="auto" w:fill="auto"/>
            <w:noWrap/>
            <w:vAlign w:val="bottom"/>
            <w:hideMark/>
          </w:tcPr>
          <w:p w14:paraId="1A75D722"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Contrato</w:t>
            </w:r>
          </w:p>
        </w:tc>
        <w:tc>
          <w:tcPr>
            <w:tcW w:w="628" w:type="pct"/>
            <w:shd w:val="clear" w:color="auto" w:fill="auto"/>
            <w:noWrap/>
            <w:vAlign w:val="bottom"/>
            <w:hideMark/>
          </w:tcPr>
          <w:p w14:paraId="35CAEC00"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44CC7BC4" w14:textId="68453DB4"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678,726</w:t>
            </w:r>
          </w:p>
        </w:tc>
        <w:tc>
          <w:tcPr>
            <w:tcW w:w="628" w:type="pct"/>
            <w:shd w:val="clear" w:color="auto" w:fill="auto"/>
            <w:noWrap/>
            <w:vAlign w:val="bottom"/>
            <w:hideMark/>
          </w:tcPr>
          <w:p w14:paraId="73B4D7C8" w14:textId="66A6172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3,054,267</w:t>
            </w:r>
          </w:p>
        </w:tc>
      </w:tr>
      <w:tr w:rsidR="006C40CE" w:rsidRPr="006C40CE" w14:paraId="22A0216C" w14:textId="77777777" w:rsidTr="00C31FC4">
        <w:trPr>
          <w:trHeight w:val="204"/>
        </w:trPr>
        <w:tc>
          <w:tcPr>
            <w:tcW w:w="2487" w:type="pct"/>
            <w:shd w:val="clear" w:color="auto" w:fill="auto"/>
            <w:noWrap/>
            <w:vAlign w:val="bottom"/>
            <w:hideMark/>
          </w:tcPr>
          <w:p w14:paraId="1BB41A50"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Subtotal</w:t>
            </w:r>
          </w:p>
        </w:tc>
        <w:tc>
          <w:tcPr>
            <w:tcW w:w="628" w:type="pct"/>
            <w:shd w:val="clear" w:color="auto" w:fill="auto"/>
            <w:noWrap/>
            <w:vAlign w:val="bottom"/>
            <w:hideMark/>
          </w:tcPr>
          <w:p w14:paraId="67623FC2"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3F34E75E" w14:textId="0CD347D4"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6B9CDE95" w14:textId="207751E1"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7C13E75F" w14:textId="661DFBCF"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11,785,151</w:t>
            </w:r>
          </w:p>
        </w:tc>
      </w:tr>
      <w:tr w:rsidR="006C40CE" w:rsidRPr="006C40CE" w14:paraId="0FFE6F75" w14:textId="77777777" w:rsidTr="00C31FC4">
        <w:trPr>
          <w:trHeight w:val="204"/>
        </w:trPr>
        <w:tc>
          <w:tcPr>
            <w:tcW w:w="2487" w:type="pct"/>
            <w:shd w:val="clear" w:color="auto" w:fill="auto"/>
            <w:noWrap/>
            <w:vAlign w:val="bottom"/>
            <w:hideMark/>
          </w:tcPr>
          <w:p w14:paraId="742EF416" w14:textId="7E36044D"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xml:space="preserve">2. Actividades de Seguimiento y Monitoreo de </w:t>
            </w:r>
            <w:r w:rsidR="004C20A9">
              <w:rPr>
                <w:rFonts w:ascii="Arial" w:eastAsia="Times New Roman" w:hAnsi="Arial" w:cs="Arial"/>
                <w:b/>
                <w:bCs/>
                <w:sz w:val="16"/>
                <w:szCs w:val="16"/>
                <w:lang w:eastAsia="es-PE"/>
              </w:rPr>
              <w:t>AGRO RURAL</w:t>
            </w:r>
          </w:p>
        </w:tc>
        <w:tc>
          <w:tcPr>
            <w:tcW w:w="628" w:type="pct"/>
            <w:shd w:val="clear" w:color="auto" w:fill="auto"/>
            <w:noWrap/>
            <w:vAlign w:val="bottom"/>
            <w:hideMark/>
          </w:tcPr>
          <w:p w14:paraId="4856F79D"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 </w:t>
            </w:r>
          </w:p>
        </w:tc>
        <w:tc>
          <w:tcPr>
            <w:tcW w:w="628" w:type="pct"/>
            <w:shd w:val="clear" w:color="auto" w:fill="auto"/>
            <w:noWrap/>
            <w:vAlign w:val="bottom"/>
            <w:hideMark/>
          </w:tcPr>
          <w:p w14:paraId="4B66132F" w14:textId="275223FE"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25FAC10D" w14:textId="153BA16A" w:rsidR="006C40CE" w:rsidRPr="006C40CE" w:rsidRDefault="006C40CE" w:rsidP="00450B13">
            <w:pPr>
              <w:spacing w:after="0" w:line="240" w:lineRule="auto"/>
              <w:jc w:val="right"/>
              <w:rPr>
                <w:rFonts w:ascii="Arial" w:eastAsia="Times New Roman" w:hAnsi="Arial" w:cs="Arial"/>
                <w:sz w:val="16"/>
                <w:szCs w:val="16"/>
                <w:lang w:eastAsia="es-PE"/>
              </w:rPr>
            </w:pPr>
          </w:p>
        </w:tc>
        <w:tc>
          <w:tcPr>
            <w:tcW w:w="628" w:type="pct"/>
            <w:shd w:val="clear" w:color="auto" w:fill="auto"/>
            <w:noWrap/>
            <w:vAlign w:val="bottom"/>
            <w:hideMark/>
          </w:tcPr>
          <w:p w14:paraId="1FCCD46F" w14:textId="06551D36"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w:t>
            </w:r>
          </w:p>
        </w:tc>
      </w:tr>
      <w:tr w:rsidR="006C40CE" w:rsidRPr="006C40CE" w14:paraId="5A8E49E7" w14:textId="77777777" w:rsidTr="00C31FC4">
        <w:trPr>
          <w:trHeight w:val="204"/>
        </w:trPr>
        <w:tc>
          <w:tcPr>
            <w:tcW w:w="2487" w:type="pct"/>
            <w:shd w:val="clear" w:color="auto" w:fill="auto"/>
            <w:noWrap/>
            <w:vAlign w:val="bottom"/>
            <w:hideMark/>
          </w:tcPr>
          <w:p w14:paraId="2F0699C5" w14:textId="77777777" w:rsidR="006C40CE" w:rsidRPr="006C40CE" w:rsidRDefault="006C40CE" w:rsidP="00C31FC4">
            <w:pPr>
              <w:spacing w:after="0" w:line="240" w:lineRule="auto"/>
              <w:jc w:val="left"/>
              <w:rPr>
                <w:rFonts w:ascii="Arial" w:eastAsia="Times New Roman" w:hAnsi="Arial" w:cs="Arial"/>
                <w:sz w:val="16"/>
                <w:szCs w:val="16"/>
                <w:lang w:eastAsia="es-PE"/>
              </w:rPr>
            </w:pPr>
            <w:r w:rsidRPr="006C40CE">
              <w:rPr>
                <w:rFonts w:ascii="Arial" w:eastAsia="Times New Roman" w:hAnsi="Arial" w:cs="Arial"/>
                <w:sz w:val="16"/>
                <w:szCs w:val="16"/>
                <w:lang w:eastAsia="es-PE"/>
              </w:rPr>
              <w:t>Costos operativos y mantenimiento /c</w:t>
            </w:r>
          </w:p>
        </w:tc>
        <w:tc>
          <w:tcPr>
            <w:tcW w:w="628" w:type="pct"/>
            <w:shd w:val="clear" w:color="auto" w:fill="auto"/>
            <w:noWrap/>
            <w:vAlign w:val="bottom"/>
            <w:hideMark/>
          </w:tcPr>
          <w:p w14:paraId="2B45F23C" w14:textId="77777777" w:rsidR="006C40CE" w:rsidRPr="006C40CE" w:rsidRDefault="006C40CE" w:rsidP="00C31FC4">
            <w:pPr>
              <w:spacing w:after="0" w:line="240" w:lineRule="auto"/>
              <w:jc w:val="center"/>
              <w:rPr>
                <w:rFonts w:ascii="Arial" w:eastAsia="Times New Roman" w:hAnsi="Arial" w:cs="Arial"/>
                <w:sz w:val="16"/>
                <w:szCs w:val="16"/>
                <w:lang w:eastAsia="es-PE"/>
              </w:rPr>
            </w:pPr>
            <w:r w:rsidRPr="006C40CE">
              <w:rPr>
                <w:rFonts w:ascii="Arial" w:eastAsia="Times New Roman" w:hAnsi="Arial" w:cs="Arial"/>
                <w:sz w:val="16"/>
                <w:szCs w:val="16"/>
                <w:lang w:eastAsia="es-PE"/>
              </w:rPr>
              <w:t>Global</w:t>
            </w:r>
          </w:p>
        </w:tc>
        <w:tc>
          <w:tcPr>
            <w:tcW w:w="628" w:type="pct"/>
            <w:shd w:val="clear" w:color="auto" w:fill="auto"/>
            <w:noWrap/>
            <w:vAlign w:val="bottom"/>
            <w:hideMark/>
          </w:tcPr>
          <w:p w14:paraId="356AAF34" w14:textId="77777777"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4.5</w:t>
            </w:r>
          </w:p>
        </w:tc>
        <w:tc>
          <w:tcPr>
            <w:tcW w:w="628" w:type="pct"/>
            <w:shd w:val="clear" w:color="auto" w:fill="auto"/>
            <w:noWrap/>
            <w:vAlign w:val="bottom"/>
            <w:hideMark/>
          </w:tcPr>
          <w:p w14:paraId="58D03BB3" w14:textId="7878DFD9"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1,539,598</w:t>
            </w:r>
          </w:p>
        </w:tc>
        <w:tc>
          <w:tcPr>
            <w:tcW w:w="628" w:type="pct"/>
            <w:shd w:val="clear" w:color="auto" w:fill="auto"/>
            <w:noWrap/>
            <w:vAlign w:val="bottom"/>
            <w:hideMark/>
          </w:tcPr>
          <w:p w14:paraId="478F2BC0" w14:textId="6DF154D8" w:rsidR="006C40CE" w:rsidRPr="006C40CE" w:rsidRDefault="006C40CE" w:rsidP="00450B13">
            <w:pPr>
              <w:spacing w:after="0" w:line="240" w:lineRule="auto"/>
              <w:jc w:val="right"/>
              <w:rPr>
                <w:rFonts w:ascii="Arial" w:eastAsia="Times New Roman" w:hAnsi="Arial" w:cs="Arial"/>
                <w:sz w:val="16"/>
                <w:szCs w:val="16"/>
                <w:lang w:eastAsia="es-PE"/>
              </w:rPr>
            </w:pPr>
            <w:r w:rsidRPr="006C40CE">
              <w:rPr>
                <w:rFonts w:ascii="Arial" w:eastAsia="Times New Roman" w:hAnsi="Arial" w:cs="Arial"/>
                <w:sz w:val="16"/>
                <w:szCs w:val="16"/>
                <w:lang w:eastAsia="es-PE"/>
              </w:rPr>
              <w:t>6,928,189</w:t>
            </w:r>
          </w:p>
        </w:tc>
      </w:tr>
      <w:tr w:rsidR="006C40CE" w:rsidRPr="006C40CE" w14:paraId="08422C65" w14:textId="77777777" w:rsidTr="00C31FC4">
        <w:trPr>
          <w:trHeight w:val="204"/>
        </w:trPr>
        <w:tc>
          <w:tcPr>
            <w:tcW w:w="2487" w:type="pct"/>
            <w:shd w:val="clear" w:color="auto" w:fill="auto"/>
            <w:noWrap/>
            <w:vAlign w:val="bottom"/>
            <w:hideMark/>
          </w:tcPr>
          <w:p w14:paraId="1FB60500"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w:t>
            </w:r>
          </w:p>
        </w:tc>
        <w:tc>
          <w:tcPr>
            <w:tcW w:w="628" w:type="pct"/>
            <w:shd w:val="clear" w:color="auto" w:fill="auto"/>
            <w:noWrap/>
            <w:vAlign w:val="bottom"/>
            <w:hideMark/>
          </w:tcPr>
          <w:p w14:paraId="24EAA1ED"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5852BB2A" w14:textId="5E50CB38"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78E331B1" w14:textId="5C90FAC9"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3EF641AC" w14:textId="16DACD47"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18,713,340</w:t>
            </w:r>
          </w:p>
        </w:tc>
      </w:tr>
      <w:tr w:rsidR="006C40CE" w:rsidRPr="006C40CE" w14:paraId="273822A6" w14:textId="77777777" w:rsidTr="00C31FC4">
        <w:trPr>
          <w:trHeight w:val="204"/>
        </w:trPr>
        <w:tc>
          <w:tcPr>
            <w:tcW w:w="2487" w:type="pct"/>
            <w:shd w:val="clear" w:color="auto" w:fill="auto"/>
            <w:noWrap/>
            <w:vAlign w:val="bottom"/>
            <w:hideMark/>
          </w:tcPr>
          <w:p w14:paraId="6DADC80D" w14:textId="77777777" w:rsidR="006C40CE" w:rsidRPr="006C40CE" w:rsidRDefault="006C40CE" w:rsidP="00C31FC4">
            <w:pPr>
              <w:spacing w:after="0" w:line="240" w:lineRule="auto"/>
              <w:jc w:val="lef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Total Componente 4</w:t>
            </w:r>
          </w:p>
        </w:tc>
        <w:tc>
          <w:tcPr>
            <w:tcW w:w="628" w:type="pct"/>
            <w:shd w:val="clear" w:color="auto" w:fill="auto"/>
            <w:noWrap/>
            <w:vAlign w:val="bottom"/>
            <w:hideMark/>
          </w:tcPr>
          <w:p w14:paraId="3EE07EC1" w14:textId="77777777" w:rsidR="006C40CE" w:rsidRPr="006C40CE" w:rsidRDefault="006C40CE" w:rsidP="00C31FC4">
            <w:pPr>
              <w:spacing w:after="0" w:line="240" w:lineRule="auto"/>
              <w:jc w:val="center"/>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 </w:t>
            </w:r>
          </w:p>
        </w:tc>
        <w:tc>
          <w:tcPr>
            <w:tcW w:w="628" w:type="pct"/>
            <w:shd w:val="clear" w:color="auto" w:fill="auto"/>
            <w:noWrap/>
            <w:vAlign w:val="bottom"/>
            <w:hideMark/>
          </w:tcPr>
          <w:p w14:paraId="456B7879" w14:textId="6301DF07"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46F982F0" w14:textId="59D5FF43" w:rsidR="006C40CE" w:rsidRPr="006C40CE" w:rsidRDefault="006C40CE" w:rsidP="00450B13">
            <w:pPr>
              <w:spacing w:after="0" w:line="240" w:lineRule="auto"/>
              <w:jc w:val="right"/>
              <w:rPr>
                <w:rFonts w:ascii="Arial" w:eastAsia="Times New Roman" w:hAnsi="Arial" w:cs="Arial"/>
                <w:b/>
                <w:bCs/>
                <w:sz w:val="16"/>
                <w:szCs w:val="16"/>
                <w:lang w:eastAsia="es-PE"/>
              </w:rPr>
            </w:pPr>
          </w:p>
        </w:tc>
        <w:tc>
          <w:tcPr>
            <w:tcW w:w="628" w:type="pct"/>
            <w:shd w:val="clear" w:color="auto" w:fill="auto"/>
            <w:noWrap/>
            <w:vAlign w:val="bottom"/>
            <w:hideMark/>
          </w:tcPr>
          <w:p w14:paraId="6D2107E1" w14:textId="1E84ECE5" w:rsidR="006C40CE" w:rsidRPr="006C40CE" w:rsidRDefault="006C40CE" w:rsidP="00450B13">
            <w:pPr>
              <w:spacing w:after="0" w:line="240" w:lineRule="auto"/>
              <w:jc w:val="right"/>
              <w:rPr>
                <w:rFonts w:ascii="Arial" w:eastAsia="Times New Roman" w:hAnsi="Arial" w:cs="Arial"/>
                <w:b/>
                <w:bCs/>
                <w:sz w:val="16"/>
                <w:szCs w:val="16"/>
                <w:lang w:eastAsia="es-PE"/>
              </w:rPr>
            </w:pPr>
            <w:r w:rsidRPr="006C40CE">
              <w:rPr>
                <w:rFonts w:ascii="Arial" w:eastAsia="Times New Roman" w:hAnsi="Arial" w:cs="Arial"/>
                <w:b/>
                <w:bCs/>
                <w:sz w:val="16"/>
                <w:szCs w:val="16"/>
                <w:lang w:eastAsia="es-PE"/>
              </w:rPr>
              <w:t>22,708,798</w:t>
            </w:r>
          </w:p>
        </w:tc>
      </w:tr>
      <w:tr w:rsidR="006C40CE" w:rsidRPr="006C40CE" w14:paraId="51FADF35" w14:textId="77777777" w:rsidTr="00C31FC4">
        <w:trPr>
          <w:trHeight w:val="264"/>
        </w:trPr>
        <w:tc>
          <w:tcPr>
            <w:tcW w:w="2487" w:type="pct"/>
            <w:shd w:val="clear" w:color="auto" w:fill="auto"/>
            <w:noWrap/>
            <w:vAlign w:val="bottom"/>
            <w:hideMark/>
          </w:tcPr>
          <w:p w14:paraId="2F9600F7" w14:textId="77777777" w:rsidR="006C40CE" w:rsidRPr="006C40CE" w:rsidRDefault="006C40CE" w:rsidP="00C31FC4">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c>
          <w:tcPr>
            <w:tcW w:w="628" w:type="pct"/>
            <w:shd w:val="clear" w:color="auto" w:fill="auto"/>
            <w:noWrap/>
            <w:vAlign w:val="bottom"/>
            <w:hideMark/>
          </w:tcPr>
          <w:p w14:paraId="28AFC239" w14:textId="77777777" w:rsidR="006C40CE" w:rsidRPr="006C40CE" w:rsidRDefault="006C40CE" w:rsidP="00C31FC4">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c>
          <w:tcPr>
            <w:tcW w:w="628" w:type="pct"/>
            <w:shd w:val="clear" w:color="auto" w:fill="auto"/>
            <w:noWrap/>
            <w:vAlign w:val="bottom"/>
            <w:hideMark/>
          </w:tcPr>
          <w:p w14:paraId="79BACAE9" w14:textId="6C80D5B9" w:rsidR="006C40CE" w:rsidRPr="006C40CE" w:rsidRDefault="006C40CE" w:rsidP="00450B13">
            <w:pPr>
              <w:spacing w:after="0" w:line="240" w:lineRule="auto"/>
              <w:jc w:val="right"/>
              <w:rPr>
                <w:rFonts w:ascii="Arial" w:eastAsia="Times New Roman" w:hAnsi="Arial" w:cs="Arial"/>
                <w:sz w:val="20"/>
                <w:szCs w:val="20"/>
                <w:lang w:eastAsia="es-PE"/>
              </w:rPr>
            </w:pPr>
          </w:p>
        </w:tc>
        <w:tc>
          <w:tcPr>
            <w:tcW w:w="628" w:type="pct"/>
            <w:shd w:val="clear" w:color="auto" w:fill="auto"/>
            <w:noWrap/>
            <w:vAlign w:val="bottom"/>
            <w:hideMark/>
          </w:tcPr>
          <w:p w14:paraId="0E07546B" w14:textId="25940475" w:rsidR="006C40CE" w:rsidRPr="006C40CE" w:rsidRDefault="006C40CE" w:rsidP="00450B13">
            <w:pPr>
              <w:spacing w:after="0" w:line="240" w:lineRule="auto"/>
              <w:jc w:val="right"/>
              <w:rPr>
                <w:rFonts w:ascii="Arial" w:eastAsia="Times New Roman" w:hAnsi="Arial" w:cs="Arial"/>
                <w:sz w:val="20"/>
                <w:szCs w:val="20"/>
                <w:lang w:eastAsia="es-PE"/>
              </w:rPr>
            </w:pPr>
          </w:p>
        </w:tc>
        <w:tc>
          <w:tcPr>
            <w:tcW w:w="628" w:type="pct"/>
            <w:shd w:val="clear" w:color="auto" w:fill="auto"/>
            <w:noWrap/>
            <w:vAlign w:val="bottom"/>
            <w:hideMark/>
          </w:tcPr>
          <w:p w14:paraId="4A3E4571" w14:textId="3A7BC5DC" w:rsidR="006C40CE" w:rsidRPr="006C40CE" w:rsidRDefault="006C40CE" w:rsidP="00450B13">
            <w:pPr>
              <w:spacing w:after="0" w:line="240" w:lineRule="auto"/>
              <w:jc w:val="right"/>
              <w:rPr>
                <w:rFonts w:ascii="Arial" w:eastAsia="Times New Roman" w:hAnsi="Arial" w:cs="Arial"/>
                <w:sz w:val="20"/>
                <w:szCs w:val="20"/>
                <w:lang w:eastAsia="es-PE"/>
              </w:rPr>
            </w:pPr>
          </w:p>
        </w:tc>
      </w:tr>
    </w:tbl>
    <w:p w14:paraId="2051E852" w14:textId="175D22F9" w:rsidR="002E66F2" w:rsidRDefault="000D4E9D" w:rsidP="002E66F2">
      <w:r>
        <w:t>Fuente: Elaboración propia</w:t>
      </w:r>
      <w:r w:rsidR="002E66F2">
        <w:t>.</w:t>
      </w:r>
    </w:p>
    <w:p w14:paraId="6B135AEF" w14:textId="59C9FDF8" w:rsidR="0085398F" w:rsidRDefault="0085398F" w:rsidP="002E66F2"/>
    <w:p w14:paraId="35210729" w14:textId="392FC588" w:rsidR="00450B13" w:rsidRDefault="00450B13" w:rsidP="002E66F2"/>
    <w:p w14:paraId="78B9C01B" w14:textId="77777777" w:rsidR="00450B13" w:rsidRDefault="00450B13" w:rsidP="002E66F2"/>
    <w:p w14:paraId="1B63DB74" w14:textId="77777777" w:rsidR="00B179A1" w:rsidRDefault="00B179A1" w:rsidP="00074860">
      <w:pPr>
        <w:pStyle w:val="Ttulo4"/>
        <w:numPr>
          <w:ilvl w:val="3"/>
          <w:numId w:val="14"/>
        </w:numPr>
        <w:spacing w:line="268" w:lineRule="auto"/>
      </w:pPr>
      <w:r>
        <w:lastRenderedPageBreak/>
        <w:t>Costos de reinversiones</w:t>
      </w:r>
    </w:p>
    <w:p w14:paraId="60E6A909" w14:textId="0CD6D619" w:rsidR="00B179A1" w:rsidRDefault="00041709" w:rsidP="00B179A1">
      <w:r>
        <w:t>Por la naturaleza del proyecto, que se refiere a asistencia técnica y capacitación, no se identifican reinverisones necesarias</w:t>
      </w:r>
      <w:r w:rsidR="00B179A1">
        <w:t>.</w:t>
      </w:r>
      <w:r>
        <w:t xml:space="preserve"> Al ser activos intangibles, su actualización estará a cargo de las agencias zonales de </w:t>
      </w:r>
      <w:r w:rsidR="004C20A9">
        <w:t>AGRO RURAL</w:t>
      </w:r>
      <w:r>
        <w:t xml:space="preserve"> en el área de influencia del proyecto.</w:t>
      </w:r>
    </w:p>
    <w:p w14:paraId="0BEFB6F2" w14:textId="77777777" w:rsidR="00B179A1" w:rsidRDefault="00B179A1" w:rsidP="00074860">
      <w:pPr>
        <w:pStyle w:val="Ttulo4"/>
        <w:numPr>
          <w:ilvl w:val="3"/>
          <w:numId w:val="14"/>
        </w:numPr>
        <w:spacing w:line="268" w:lineRule="auto"/>
      </w:pPr>
      <w:r>
        <w:t xml:space="preserve"> Costos de Operación y Mantenimiento</w:t>
      </w:r>
    </w:p>
    <w:p w14:paraId="064A16AB" w14:textId="77777777" w:rsidR="00B179A1" w:rsidRDefault="00F60305" w:rsidP="00B179A1">
      <w:r>
        <w:t xml:space="preserve">Por la naturaleza del proyecto, que interviene fundamentalmente en asistencia técnica y capacitación, los costos de operación y mantenimiento atribuibles al proyecto son cero. </w:t>
      </w:r>
    </w:p>
    <w:p w14:paraId="435CBBF2" w14:textId="77777777" w:rsidR="006155E5" w:rsidRDefault="006155E5">
      <w:pPr>
        <w:jc w:val="left"/>
        <w:rPr>
          <w:b/>
          <w:smallCaps/>
          <w:spacing w:val="5"/>
          <w:sz w:val="24"/>
          <w:szCs w:val="36"/>
        </w:rPr>
      </w:pPr>
      <w:r>
        <w:br w:type="page"/>
      </w:r>
    </w:p>
    <w:p w14:paraId="63544CCD" w14:textId="1E692929" w:rsidR="00B179A1" w:rsidRDefault="00B179A1" w:rsidP="00074860">
      <w:pPr>
        <w:pStyle w:val="Ttulo1"/>
        <w:numPr>
          <w:ilvl w:val="0"/>
          <w:numId w:val="14"/>
        </w:numPr>
      </w:pPr>
      <w:bookmarkStart w:id="255" w:name="_Toc23092659"/>
      <w:r>
        <w:lastRenderedPageBreak/>
        <w:t>EVALUACIÓN</w:t>
      </w:r>
      <w:bookmarkEnd w:id="255"/>
    </w:p>
    <w:p w14:paraId="34133488" w14:textId="77777777" w:rsidR="00B179A1" w:rsidRDefault="00B179A1" w:rsidP="00074860">
      <w:pPr>
        <w:pStyle w:val="Ttulo2"/>
        <w:numPr>
          <w:ilvl w:val="1"/>
          <w:numId w:val="14"/>
        </w:numPr>
        <w:spacing w:line="268" w:lineRule="auto"/>
      </w:pPr>
      <w:bookmarkStart w:id="256" w:name="_Toc23092660"/>
      <w:r>
        <w:t>Evaluación Social</w:t>
      </w:r>
      <w:bookmarkEnd w:id="256"/>
    </w:p>
    <w:p w14:paraId="5FD31A00" w14:textId="77777777" w:rsidR="00B179A1" w:rsidRDefault="00B179A1" w:rsidP="00074860">
      <w:pPr>
        <w:pStyle w:val="Ttulo3"/>
        <w:numPr>
          <w:ilvl w:val="2"/>
          <w:numId w:val="14"/>
        </w:numPr>
        <w:spacing w:line="268" w:lineRule="auto"/>
      </w:pPr>
      <w:bookmarkStart w:id="257" w:name="_Toc23092661"/>
      <w:r>
        <w:t>Beneficios sociales</w:t>
      </w:r>
      <w:bookmarkEnd w:id="257"/>
    </w:p>
    <w:p w14:paraId="40994E9D" w14:textId="77777777" w:rsidR="00536687" w:rsidRDefault="00536687" w:rsidP="00536687">
      <w:r>
        <w:t>Para estimar los beneficios que traerá la intervención, es preciso describir la intervención. En resumen, el proyecto sustenta en intervenir sobre una situación negativa referida a las limitadas capacidades de los productores agropecuarios para el desarrollo de negocios sostenibles.</w:t>
      </w:r>
    </w:p>
    <w:p w14:paraId="5469A3FE" w14:textId="77777777" w:rsidR="00536687" w:rsidRDefault="00536687" w:rsidP="00536687">
      <w:r>
        <w:t>En ese sentido, los beneficios del proyecto están directamente relacionados a los incrementos en la producción, diversificación de la producción, valor añadido y articulación al mercado.</w:t>
      </w:r>
    </w:p>
    <w:p w14:paraId="73C521A2" w14:textId="77777777" w:rsidR="00536687" w:rsidRDefault="00536687" w:rsidP="00536687">
      <w:r>
        <w:t xml:space="preserve">Sin embargo, el modelo de intervención tiene un enfoque orientado a implementar medidas de adaptación al cambio climático. En ese sentido, se puede identificar a la reducción de los </w:t>
      </w:r>
      <w:r w:rsidR="00DA2952">
        <w:t>efectos del cambio climático como un beneficio del proyecto</w:t>
      </w:r>
      <w:r>
        <w:t xml:space="preserve">. </w:t>
      </w:r>
      <w:r w:rsidR="00DA2952">
        <w:t xml:space="preserve">Por tanto, se puede estimar </w:t>
      </w:r>
      <w:r>
        <w:t xml:space="preserve">los beneficios </w:t>
      </w:r>
      <w:r w:rsidR="00DA2952">
        <w:t xml:space="preserve">identificando </w:t>
      </w:r>
      <w:r>
        <w:t xml:space="preserve">los efectos negativos evitados. </w:t>
      </w:r>
    </w:p>
    <w:p w14:paraId="6CA8464D" w14:textId="77777777" w:rsidR="00536687" w:rsidRDefault="00536687" w:rsidP="00536687">
      <w:r>
        <w:t xml:space="preserve">Entonces, </w:t>
      </w:r>
      <w:r w:rsidR="00DA2952">
        <w:t xml:space="preserve">una medida de los </w:t>
      </w:r>
      <w:r>
        <w:t xml:space="preserve">beneficios corresponde a aquellos efectos que con la intervención se evitarían o reducirían. </w:t>
      </w:r>
      <w:r w:rsidR="00DA2952">
        <w:t xml:space="preserve">Estos posibles daños pueden referirse a </w:t>
      </w:r>
      <w:r w:rsidRPr="009F7A5C">
        <w:t xml:space="preserve">efectos adversos sobre la productividad agrícola, el desplazamiento de poblaciones y la pérdida de capital resultantes de </w:t>
      </w:r>
      <w:r>
        <w:t>las eventualidades catastróficas como huaicos o aluviones</w:t>
      </w:r>
      <w:r w:rsidRPr="009F7A5C">
        <w:t xml:space="preserve">, la disipación de reservas de agua por el deshielo de los glaciares, efectos adversos sobre la salud, vidas humanas o la fauna u otros impactos ecológicos. </w:t>
      </w:r>
    </w:p>
    <w:p w14:paraId="0E9DDAF5" w14:textId="77777777" w:rsidR="00B179A1" w:rsidRDefault="00536687" w:rsidP="00B179A1">
      <w:r>
        <w:t>De manera general</w:t>
      </w:r>
      <w:r w:rsidR="00DA2952">
        <w:t xml:space="preserve">, </w:t>
      </w:r>
      <w:r>
        <w:t xml:space="preserve">se puede </w:t>
      </w:r>
      <w:r w:rsidR="00DA2952">
        <w:t xml:space="preserve">señalar entonces que con la intervención se </w:t>
      </w:r>
      <w:r>
        <w:t xml:space="preserve">estarían evitando costos de los desastres, dado que la población </w:t>
      </w:r>
      <w:r w:rsidR="00DA2952">
        <w:t xml:space="preserve">desarrollará sus actividades económicas considerando el contexto del cambio climático. </w:t>
      </w:r>
    </w:p>
    <w:p w14:paraId="58E59A88" w14:textId="77777777" w:rsidR="00B179A1" w:rsidRDefault="00B179A1" w:rsidP="00074860">
      <w:pPr>
        <w:pStyle w:val="Ttulo4"/>
        <w:numPr>
          <w:ilvl w:val="3"/>
          <w:numId w:val="14"/>
        </w:numPr>
        <w:spacing w:line="268" w:lineRule="auto"/>
      </w:pPr>
      <w:r>
        <w:t>Identificación y cuantificación de beneficios en la situación sin proyecto</w:t>
      </w:r>
    </w:p>
    <w:p w14:paraId="7B662FB7" w14:textId="77777777" w:rsidR="00B179A1" w:rsidRDefault="00DA2952" w:rsidP="00B179A1">
      <w:r>
        <w:t>El proyecto, para efectos de cuantificación, identifica como beneficios en la situación sin proyecto al ingreso actual que perciben los agricultures por el desarrollo de sus actividades actuales.</w:t>
      </w:r>
    </w:p>
    <w:p w14:paraId="1A41774B" w14:textId="3E2A8680" w:rsidR="00DA2952" w:rsidRDefault="00DA2952" w:rsidP="00B179A1">
      <w:r>
        <w:t xml:space="preserve">Para la estimación, se ha tenido en cuenta </w:t>
      </w:r>
      <w:r w:rsidR="009603E8">
        <w:t>información generada por el PSSA, donde existen estudios de la situación sin proyecto, es decir de los ingresos de los productores y sus negocios sin intervención</w:t>
      </w:r>
      <w:r>
        <w:t xml:space="preserve">. </w:t>
      </w:r>
      <w:r w:rsidR="006155E5">
        <w:t>Pero también, estos estudios tienen información luego de ser beneficiarios. En ese sentido</w:t>
      </w:r>
      <w:r>
        <w:t>, se tiene los resultados de la situación Sin Planes de Negocio (SPDN) y la situación Con Planes de Negocio (CPDN). En dichas evaluaciones se tienen resultados importantes, que determinan para las asociaciones participantes su margen de ganancia antes del plan de negocio y despúes del plan de negocio.</w:t>
      </w:r>
    </w:p>
    <w:p w14:paraId="5C8A3CCE" w14:textId="1E4E55E6" w:rsidR="005D1971" w:rsidRPr="00B426CC" w:rsidRDefault="00DA2952" w:rsidP="00B179A1">
      <w:pPr>
        <w:rPr>
          <w:color w:val="FF0000"/>
        </w:rPr>
      </w:pPr>
      <w:r>
        <w:t xml:space="preserve">En esta parte, se identifican los beneficios sin proyecto, considerando </w:t>
      </w:r>
      <w:r w:rsidR="006155E5">
        <w:t>la situación actual de los productores</w:t>
      </w:r>
      <w:r>
        <w:t xml:space="preserve">. En ese sentido, a </w:t>
      </w:r>
      <w:r w:rsidR="0085398F">
        <w:t>continuación,</w:t>
      </w:r>
      <w:r>
        <w:t xml:space="preserve"> se muestran los parámetros utilizados para la estimación.</w:t>
      </w:r>
      <w:r w:rsidR="00B426CC">
        <w:t xml:space="preserve"> </w:t>
      </w:r>
    </w:p>
    <w:p w14:paraId="3E4B8C65" w14:textId="3B1F7D49" w:rsidR="003730BB" w:rsidRDefault="003730BB" w:rsidP="003730BB">
      <w:pPr>
        <w:pStyle w:val="Descripcin"/>
        <w:keepNext/>
      </w:pPr>
      <w:bookmarkStart w:id="258" w:name="_Toc23092774"/>
      <w:r>
        <w:lastRenderedPageBreak/>
        <w:t xml:space="preserve">Tabla </w:t>
      </w:r>
      <w:r w:rsidR="00F75675">
        <w:fldChar w:fldCharType="begin"/>
      </w:r>
      <w:r>
        <w:instrText xml:space="preserve"> SEQ Tabla \* ARABIC </w:instrText>
      </w:r>
      <w:r w:rsidR="00F75675">
        <w:fldChar w:fldCharType="separate"/>
      </w:r>
      <w:r w:rsidR="004D0F85">
        <w:rPr>
          <w:noProof/>
        </w:rPr>
        <w:t>95</w:t>
      </w:r>
      <w:r w:rsidR="00F75675">
        <w:fldChar w:fldCharType="end"/>
      </w:r>
      <w:r>
        <w:t>: Parámetros de Planes de Negocios</w:t>
      </w:r>
      <w:r w:rsidR="00E425EB">
        <w:rPr>
          <w:rStyle w:val="Refdenotaalpie"/>
        </w:rPr>
        <w:footnoteReference w:id="53"/>
      </w:r>
      <w:bookmarkEnd w:id="258"/>
    </w:p>
    <w:tbl>
      <w:tblPr>
        <w:tblW w:w="5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5"/>
        <w:gridCol w:w="1797"/>
        <w:gridCol w:w="1074"/>
        <w:gridCol w:w="1085"/>
        <w:gridCol w:w="808"/>
        <w:gridCol w:w="641"/>
      </w:tblGrid>
      <w:tr w:rsidR="0099358F" w:rsidRPr="0099358F" w14:paraId="55B976B4" w14:textId="77777777" w:rsidTr="000F5777">
        <w:trPr>
          <w:trHeight w:val="276"/>
          <w:jc w:val="center"/>
        </w:trPr>
        <w:tc>
          <w:tcPr>
            <w:tcW w:w="2555" w:type="pct"/>
            <w:shd w:val="clear" w:color="000000" w:fill="00B050"/>
            <w:noWrap/>
            <w:vAlign w:val="bottom"/>
            <w:hideMark/>
          </w:tcPr>
          <w:p w14:paraId="3867397C" w14:textId="77777777" w:rsidR="0099358F" w:rsidRPr="0099358F" w:rsidRDefault="0099358F" w:rsidP="0099358F">
            <w:pPr>
              <w:spacing w:after="0" w:line="240" w:lineRule="auto"/>
              <w:jc w:val="left"/>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Organizaciones</w:t>
            </w:r>
          </w:p>
        </w:tc>
        <w:tc>
          <w:tcPr>
            <w:tcW w:w="751" w:type="pct"/>
            <w:shd w:val="clear" w:color="000000" w:fill="00B050"/>
            <w:noWrap/>
            <w:vAlign w:val="bottom"/>
            <w:hideMark/>
          </w:tcPr>
          <w:p w14:paraId="6B152A2D" w14:textId="77777777" w:rsidR="0099358F" w:rsidRPr="0099358F" w:rsidRDefault="0099358F" w:rsidP="0099358F">
            <w:pPr>
              <w:spacing w:after="0" w:line="240" w:lineRule="auto"/>
              <w:jc w:val="left"/>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Producto</w:t>
            </w:r>
          </w:p>
        </w:tc>
        <w:tc>
          <w:tcPr>
            <w:tcW w:w="504" w:type="pct"/>
            <w:shd w:val="clear" w:color="000000" w:fill="00B050"/>
            <w:noWrap/>
            <w:vAlign w:val="center"/>
            <w:hideMark/>
          </w:tcPr>
          <w:p w14:paraId="26000246"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SPDN (S/)</w:t>
            </w:r>
          </w:p>
        </w:tc>
        <w:tc>
          <w:tcPr>
            <w:tcW w:w="509" w:type="pct"/>
            <w:shd w:val="clear" w:color="000000" w:fill="00B050"/>
            <w:noWrap/>
            <w:vAlign w:val="center"/>
            <w:hideMark/>
          </w:tcPr>
          <w:p w14:paraId="69641011"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CPDN (S/)</w:t>
            </w:r>
          </w:p>
        </w:tc>
        <w:tc>
          <w:tcPr>
            <w:tcW w:w="379" w:type="pct"/>
            <w:shd w:val="clear" w:color="000000" w:fill="00B050"/>
            <w:noWrap/>
            <w:vAlign w:val="center"/>
            <w:hideMark/>
          </w:tcPr>
          <w:p w14:paraId="3EC957CF"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Dif (S/)</w:t>
            </w:r>
          </w:p>
        </w:tc>
        <w:tc>
          <w:tcPr>
            <w:tcW w:w="301" w:type="pct"/>
            <w:shd w:val="clear" w:color="000000" w:fill="00B050"/>
            <w:noWrap/>
            <w:vAlign w:val="bottom"/>
            <w:hideMark/>
          </w:tcPr>
          <w:p w14:paraId="4D3A6ECC"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B/C</w:t>
            </w:r>
          </w:p>
        </w:tc>
      </w:tr>
      <w:tr w:rsidR="0099358F" w:rsidRPr="0099358F" w14:paraId="33D54F31" w14:textId="77777777" w:rsidTr="000F5777">
        <w:trPr>
          <w:trHeight w:val="264"/>
          <w:jc w:val="center"/>
        </w:trPr>
        <w:tc>
          <w:tcPr>
            <w:tcW w:w="2555" w:type="pct"/>
            <w:shd w:val="clear" w:color="auto" w:fill="auto"/>
            <w:noWrap/>
            <w:vAlign w:val="bottom"/>
            <w:hideMark/>
          </w:tcPr>
          <w:p w14:paraId="470BB520"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Chary waya</w:t>
            </w:r>
          </w:p>
        </w:tc>
        <w:tc>
          <w:tcPr>
            <w:tcW w:w="751" w:type="pct"/>
            <w:shd w:val="clear" w:color="auto" w:fill="auto"/>
            <w:noWrap/>
            <w:vAlign w:val="bottom"/>
            <w:hideMark/>
          </w:tcPr>
          <w:p w14:paraId="27306F62"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 xml:space="preserve">Trucha </w:t>
            </w:r>
          </w:p>
        </w:tc>
        <w:tc>
          <w:tcPr>
            <w:tcW w:w="504" w:type="pct"/>
            <w:shd w:val="clear" w:color="auto" w:fill="auto"/>
            <w:noWrap/>
            <w:vAlign w:val="bottom"/>
            <w:hideMark/>
          </w:tcPr>
          <w:p w14:paraId="082DC584" w14:textId="604D5629"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198</w:t>
            </w:r>
          </w:p>
        </w:tc>
        <w:tc>
          <w:tcPr>
            <w:tcW w:w="509" w:type="pct"/>
            <w:shd w:val="clear" w:color="auto" w:fill="auto"/>
            <w:noWrap/>
            <w:vAlign w:val="bottom"/>
            <w:hideMark/>
          </w:tcPr>
          <w:p w14:paraId="5EFF144B"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668</w:t>
            </w:r>
          </w:p>
        </w:tc>
        <w:tc>
          <w:tcPr>
            <w:tcW w:w="379" w:type="pct"/>
            <w:shd w:val="clear" w:color="auto" w:fill="auto"/>
            <w:noWrap/>
            <w:vAlign w:val="bottom"/>
            <w:hideMark/>
          </w:tcPr>
          <w:p w14:paraId="7ABA7C0D" w14:textId="2297E2DC"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470</w:t>
            </w:r>
          </w:p>
        </w:tc>
        <w:tc>
          <w:tcPr>
            <w:tcW w:w="301" w:type="pct"/>
            <w:shd w:val="clear" w:color="auto" w:fill="auto"/>
            <w:noWrap/>
            <w:vAlign w:val="bottom"/>
            <w:hideMark/>
          </w:tcPr>
          <w:p w14:paraId="5F35F3C2" w14:textId="2BA5866D"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2.37</w:t>
            </w:r>
          </w:p>
        </w:tc>
      </w:tr>
      <w:tr w:rsidR="0099358F" w:rsidRPr="0099358F" w14:paraId="198AA973" w14:textId="77777777" w:rsidTr="000F5777">
        <w:trPr>
          <w:trHeight w:val="264"/>
          <w:jc w:val="center"/>
        </w:trPr>
        <w:tc>
          <w:tcPr>
            <w:tcW w:w="2555" w:type="pct"/>
            <w:shd w:val="clear" w:color="auto" w:fill="auto"/>
            <w:noWrap/>
            <w:vAlign w:val="bottom"/>
            <w:hideMark/>
          </w:tcPr>
          <w:p w14:paraId="194BCBFE"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Nuevo Sambaqui</w:t>
            </w:r>
          </w:p>
        </w:tc>
        <w:tc>
          <w:tcPr>
            <w:tcW w:w="751" w:type="pct"/>
            <w:shd w:val="clear" w:color="auto" w:fill="auto"/>
            <w:noWrap/>
            <w:vAlign w:val="bottom"/>
            <w:hideMark/>
          </w:tcPr>
          <w:p w14:paraId="0BDD83CD"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 xml:space="preserve">Trucha </w:t>
            </w:r>
          </w:p>
        </w:tc>
        <w:tc>
          <w:tcPr>
            <w:tcW w:w="504" w:type="pct"/>
            <w:shd w:val="clear" w:color="auto" w:fill="auto"/>
            <w:noWrap/>
            <w:vAlign w:val="bottom"/>
            <w:hideMark/>
          </w:tcPr>
          <w:p w14:paraId="4C160F9C"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1500</w:t>
            </w:r>
          </w:p>
        </w:tc>
        <w:tc>
          <w:tcPr>
            <w:tcW w:w="509" w:type="pct"/>
            <w:shd w:val="clear" w:color="auto" w:fill="auto"/>
            <w:noWrap/>
            <w:vAlign w:val="bottom"/>
            <w:hideMark/>
          </w:tcPr>
          <w:p w14:paraId="0561C019"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3300</w:t>
            </w:r>
          </w:p>
        </w:tc>
        <w:tc>
          <w:tcPr>
            <w:tcW w:w="379" w:type="pct"/>
            <w:shd w:val="clear" w:color="auto" w:fill="auto"/>
            <w:noWrap/>
            <w:vAlign w:val="bottom"/>
            <w:hideMark/>
          </w:tcPr>
          <w:p w14:paraId="12132C31" w14:textId="3A319EE8"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1,800</w:t>
            </w:r>
          </w:p>
        </w:tc>
        <w:tc>
          <w:tcPr>
            <w:tcW w:w="301" w:type="pct"/>
            <w:shd w:val="clear" w:color="auto" w:fill="auto"/>
            <w:noWrap/>
            <w:vAlign w:val="bottom"/>
            <w:hideMark/>
          </w:tcPr>
          <w:p w14:paraId="0493149E" w14:textId="40AC5399"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1.20</w:t>
            </w:r>
          </w:p>
        </w:tc>
      </w:tr>
      <w:tr w:rsidR="0099358F" w:rsidRPr="0099358F" w14:paraId="7B2EB6D3" w14:textId="77777777" w:rsidTr="000F5777">
        <w:trPr>
          <w:trHeight w:val="264"/>
          <w:jc w:val="center"/>
        </w:trPr>
        <w:tc>
          <w:tcPr>
            <w:tcW w:w="2555" w:type="pct"/>
            <w:shd w:val="clear" w:color="auto" w:fill="auto"/>
            <w:noWrap/>
            <w:vAlign w:val="bottom"/>
            <w:hideMark/>
          </w:tcPr>
          <w:p w14:paraId="77934F28"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Progresistas</w:t>
            </w:r>
          </w:p>
        </w:tc>
        <w:tc>
          <w:tcPr>
            <w:tcW w:w="751" w:type="pct"/>
            <w:shd w:val="clear" w:color="auto" w:fill="auto"/>
            <w:noWrap/>
            <w:vAlign w:val="bottom"/>
            <w:hideMark/>
          </w:tcPr>
          <w:p w14:paraId="69509C14"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Cuyes</w:t>
            </w:r>
          </w:p>
        </w:tc>
        <w:tc>
          <w:tcPr>
            <w:tcW w:w="504" w:type="pct"/>
            <w:shd w:val="clear" w:color="auto" w:fill="auto"/>
            <w:noWrap/>
            <w:vAlign w:val="bottom"/>
            <w:hideMark/>
          </w:tcPr>
          <w:p w14:paraId="5480907E"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600</w:t>
            </w:r>
          </w:p>
        </w:tc>
        <w:tc>
          <w:tcPr>
            <w:tcW w:w="509" w:type="pct"/>
            <w:shd w:val="clear" w:color="auto" w:fill="auto"/>
            <w:noWrap/>
            <w:vAlign w:val="bottom"/>
            <w:hideMark/>
          </w:tcPr>
          <w:p w14:paraId="63341AD2"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2160</w:t>
            </w:r>
          </w:p>
        </w:tc>
        <w:tc>
          <w:tcPr>
            <w:tcW w:w="379" w:type="pct"/>
            <w:shd w:val="clear" w:color="auto" w:fill="auto"/>
            <w:noWrap/>
            <w:vAlign w:val="bottom"/>
            <w:hideMark/>
          </w:tcPr>
          <w:p w14:paraId="60F5DD74" w14:textId="354B8A9F"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1,560</w:t>
            </w:r>
          </w:p>
        </w:tc>
        <w:tc>
          <w:tcPr>
            <w:tcW w:w="301" w:type="pct"/>
            <w:shd w:val="clear" w:color="auto" w:fill="auto"/>
            <w:noWrap/>
            <w:vAlign w:val="bottom"/>
            <w:hideMark/>
          </w:tcPr>
          <w:p w14:paraId="533D8BF2" w14:textId="7B1706F8"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2.60</w:t>
            </w:r>
          </w:p>
        </w:tc>
      </w:tr>
      <w:tr w:rsidR="0099358F" w:rsidRPr="0099358F" w14:paraId="3ABE2F4B" w14:textId="77777777" w:rsidTr="000F5777">
        <w:trPr>
          <w:trHeight w:val="264"/>
          <w:jc w:val="center"/>
        </w:trPr>
        <w:tc>
          <w:tcPr>
            <w:tcW w:w="2555" w:type="pct"/>
            <w:shd w:val="clear" w:color="auto" w:fill="auto"/>
            <w:noWrap/>
            <w:vAlign w:val="bottom"/>
            <w:hideMark/>
          </w:tcPr>
          <w:p w14:paraId="4A28BCC8"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El Granjero</w:t>
            </w:r>
          </w:p>
        </w:tc>
        <w:tc>
          <w:tcPr>
            <w:tcW w:w="751" w:type="pct"/>
            <w:shd w:val="clear" w:color="auto" w:fill="auto"/>
            <w:noWrap/>
            <w:vAlign w:val="bottom"/>
            <w:hideMark/>
          </w:tcPr>
          <w:p w14:paraId="17DF0F83"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Cerdos</w:t>
            </w:r>
          </w:p>
        </w:tc>
        <w:tc>
          <w:tcPr>
            <w:tcW w:w="504" w:type="pct"/>
            <w:shd w:val="clear" w:color="auto" w:fill="auto"/>
            <w:noWrap/>
            <w:vAlign w:val="bottom"/>
            <w:hideMark/>
          </w:tcPr>
          <w:p w14:paraId="6362D9AC"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1200</w:t>
            </w:r>
          </w:p>
        </w:tc>
        <w:tc>
          <w:tcPr>
            <w:tcW w:w="509" w:type="pct"/>
            <w:shd w:val="clear" w:color="auto" w:fill="auto"/>
            <w:noWrap/>
            <w:vAlign w:val="bottom"/>
            <w:hideMark/>
          </w:tcPr>
          <w:p w14:paraId="62458774"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1975</w:t>
            </w:r>
          </w:p>
        </w:tc>
        <w:tc>
          <w:tcPr>
            <w:tcW w:w="379" w:type="pct"/>
            <w:shd w:val="clear" w:color="auto" w:fill="auto"/>
            <w:noWrap/>
            <w:vAlign w:val="bottom"/>
            <w:hideMark/>
          </w:tcPr>
          <w:p w14:paraId="206A6388" w14:textId="0C8DD341"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775</w:t>
            </w:r>
          </w:p>
        </w:tc>
        <w:tc>
          <w:tcPr>
            <w:tcW w:w="301" w:type="pct"/>
            <w:shd w:val="clear" w:color="auto" w:fill="auto"/>
            <w:noWrap/>
            <w:vAlign w:val="bottom"/>
            <w:hideMark/>
          </w:tcPr>
          <w:p w14:paraId="2C790B95" w14:textId="45300FBE"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0.65</w:t>
            </w:r>
          </w:p>
        </w:tc>
      </w:tr>
      <w:tr w:rsidR="0099358F" w:rsidRPr="0099358F" w14:paraId="2650565E" w14:textId="77777777" w:rsidTr="000F5777">
        <w:trPr>
          <w:trHeight w:val="264"/>
          <w:jc w:val="center"/>
        </w:trPr>
        <w:tc>
          <w:tcPr>
            <w:tcW w:w="2555" w:type="pct"/>
            <w:shd w:val="clear" w:color="auto" w:fill="auto"/>
            <w:noWrap/>
            <w:vAlign w:val="bottom"/>
            <w:hideMark/>
          </w:tcPr>
          <w:p w14:paraId="2D2913C2"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Villa Kince</w:t>
            </w:r>
          </w:p>
        </w:tc>
        <w:tc>
          <w:tcPr>
            <w:tcW w:w="751" w:type="pct"/>
            <w:shd w:val="clear" w:color="auto" w:fill="auto"/>
            <w:noWrap/>
            <w:vAlign w:val="bottom"/>
            <w:hideMark/>
          </w:tcPr>
          <w:p w14:paraId="1BE7C635"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Cuyes</w:t>
            </w:r>
          </w:p>
        </w:tc>
        <w:tc>
          <w:tcPr>
            <w:tcW w:w="504" w:type="pct"/>
            <w:shd w:val="clear" w:color="auto" w:fill="auto"/>
            <w:noWrap/>
            <w:vAlign w:val="bottom"/>
            <w:hideMark/>
          </w:tcPr>
          <w:p w14:paraId="25AB92BB"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480</w:t>
            </w:r>
          </w:p>
        </w:tc>
        <w:tc>
          <w:tcPr>
            <w:tcW w:w="509" w:type="pct"/>
            <w:shd w:val="clear" w:color="auto" w:fill="auto"/>
            <w:noWrap/>
            <w:vAlign w:val="bottom"/>
            <w:hideMark/>
          </w:tcPr>
          <w:p w14:paraId="4228E19B"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1692</w:t>
            </w:r>
          </w:p>
        </w:tc>
        <w:tc>
          <w:tcPr>
            <w:tcW w:w="379" w:type="pct"/>
            <w:shd w:val="clear" w:color="auto" w:fill="auto"/>
            <w:noWrap/>
            <w:vAlign w:val="bottom"/>
            <w:hideMark/>
          </w:tcPr>
          <w:p w14:paraId="3563D0B3" w14:textId="18EC6F51"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1,212</w:t>
            </w:r>
          </w:p>
        </w:tc>
        <w:tc>
          <w:tcPr>
            <w:tcW w:w="301" w:type="pct"/>
            <w:shd w:val="clear" w:color="auto" w:fill="auto"/>
            <w:noWrap/>
            <w:vAlign w:val="bottom"/>
            <w:hideMark/>
          </w:tcPr>
          <w:p w14:paraId="514A3140" w14:textId="130DFA6A"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2.53</w:t>
            </w:r>
          </w:p>
        </w:tc>
      </w:tr>
      <w:tr w:rsidR="0099358F" w:rsidRPr="0099358F" w14:paraId="05F260F4" w14:textId="77777777" w:rsidTr="000F5777">
        <w:trPr>
          <w:trHeight w:val="264"/>
          <w:jc w:val="center"/>
        </w:trPr>
        <w:tc>
          <w:tcPr>
            <w:tcW w:w="2555" w:type="pct"/>
            <w:shd w:val="clear" w:color="auto" w:fill="auto"/>
            <w:noWrap/>
            <w:vAlign w:val="bottom"/>
            <w:hideMark/>
          </w:tcPr>
          <w:p w14:paraId="730E201F"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HUICHUD</w:t>
            </w:r>
          </w:p>
        </w:tc>
        <w:tc>
          <w:tcPr>
            <w:tcW w:w="751" w:type="pct"/>
            <w:shd w:val="clear" w:color="auto" w:fill="auto"/>
            <w:noWrap/>
            <w:vAlign w:val="bottom"/>
            <w:hideMark/>
          </w:tcPr>
          <w:p w14:paraId="7FF34C81"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Derivados Lácteos</w:t>
            </w:r>
          </w:p>
        </w:tc>
        <w:tc>
          <w:tcPr>
            <w:tcW w:w="504" w:type="pct"/>
            <w:shd w:val="clear" w:color="auto" w:fill="auto"/>
            <w:noWrap/>
            <w:vAlign w:val="bottom"/>
            <w:hideMark/>
          </w:tcPr>
          <w:p w14:paraId="33CAEBD2"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672</w:t>
            </w:r>
          </w:p>
        </w:tc>
        <w:tc>
          <w:tcPr>
            <w:tcW w:w="509" w:type="pct"/>
            <w:shd w:val="clear" w:color="auto" w:fill="auto"/>
            <w:noWrap/>
            <w:vAlign w:val="bottom"/>
            <w:hideMark/>
          </w:tcPr>
          <w:p w14:paraId="0AC5B3FB"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796</w:t>
            </w:r>
          </w:p>
        </w:tc>
        <w:tc>
          <w:tcPr>
            <w:tcW w:w="379" w:type="pct"/>
            <w:shd w:val="clear" w:color="auto" w:fill="auto"/>
            <w:noWrap/>
            <w:vAlign w:val="bottom"/>
            <w:hideMark/>
          </w:tcPr>
          <w:p w14:paraId="5D964BBF" w14:textId="7F386BFC"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124</w:t>
            </w:r>
          </w:p>
        </w:tc>
        <w:tc>
          <w:tcPr>
            <w:tcW w:w="301" w:type="pct"/>
            <w:shd w:val="clear" w:color="auto" w:fill="auto"/>
            <w:noWrap/>
            <w:vAlign w:val="bottom"/>
            <w:hideMark/>
          </w:tcPr>
          <w:p w14:paraId="69E4B4A0" w14:textId="637BA138"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0.18</w:t>
            </w:r>
          </w:p>
        </w:tc>
      </w:tr>
      <w:tr w:rsidR="0099358F" w:rsidRPr="0099358F" w14:paraId="5F9F4E63" w14:textId="77777777" w:rsidTr="000F5777">
        <w:trPr>
          <w:trHeight w:val="50"/>
          <w:jc w:val="center"/>
        </w:trPr>
        <w:tc>
          <w:tcPr>
            <w:tcW w:w="2555" w:type="pct"/>
            <w:shd w:val="clear" w:color="auto" w:fill="auto"/>
            <w:noWrap/>
            <w:vAlign w:val="bottom"/>
            <w:hideMark/>
          </w:tcPr>
          <w:p w14:paraId="3E7E29A9" w14:textId="7028EA84" w:rsidR="0099358F" w:rsidRPr="0099358F" w:rsidRDefault="002B7FF7" w:rsidP="0099358F">
            <w:pPr>
              <w:spacing w:after="0" w:line="240" w:lineRule="auto"/>
              <w:ind w:firstLineChars="100" w:firstLine="200"/>
              <w:jc w:val="left"/>
              <w:rPr>
                <w:rFonts w:ascii="Arial" w:eastAsia="Times New Roman" w:hAnsi="Arial" w:cs="Arial"/>
                <w:sz w:val="20"/>
                <w:szCs w:val="20"/>
                <w:lang w:eastAsia="es-PE"/>
              </w:rPr>
            </w:pPr>
            <w:r>
              <w:rPr>
                <w:rFonts w:ascii="Arial" w:eastAsia="Times New Roman" w:hAnsi="Arial" w:cs="Arial"/>
                <w:sz w:val="20"/>
                <w:szCs w:val="20"/>
                <w:lang w:eastAsia="es-PE"/>
              </w:rPr>
              <w:t>Asoc.</w:t>
            </w:r>
            <w:r w:rsidR="0099358F" w:rsidRPr="0099358F">
              <w:rPr>
                <w:rFonts w:ascii="Arial" w:eastAsia="Times New Roman" w:hAnsi="Arial" w:cs="Arial"/>
                <w:sz w:val="20"/>
                <w:szCs w:val="20"/>
                <w:lang w:eastAsia="es-PE"/>
              </w:rPr>
              <w:t xml:space="preserve"> Agropecuaria Frutos de la Amazonia</w:t>
            </w:r>
          </w:p>
        </w:tc>
        <w:tc>
          <w:tcPr>
            <w:tcW w:w="751" w:type="pct"/>
            <w:shd w:val="clear" w:color="auto" w:fill="auto"/>
            <w:noWrap/>
            <w:vAlign w:val="bottom"/>
            <w:hideMark/>
          </w:tcPr>
          <w:p w14:paraId="09111B01"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Apicultura</w:t>
            </w:r>
          </w:p>
        </w:tc>
        <w:tc>
          <w:tcPr>
            <w:tcW w:w="504" w:type="pct"/>
            <w:shd w:val="clear" w:color="auto" w:fill="auto"/>
            <w:noWrap/>
            <w:vAlign w:val="bottom"/>
            <w:hideMark/>
          </w:tcPr>
          <w:p w14:paraId="7045AA56"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70</w:t>
            </w:r>
          </w:p>
        </w:tc>
        <w:tc>
          <w:tcPr>
            <w:tcW w:w="509" w:type="pct"/>
            <w:shd w:val="clear" w:color="auto" w:fill="auto"/>
            <w:noWrap/>
            <w:vAlign w:val="bottom"/>
            <w:hideMark/>
          </w:tcPr>
          <w:p w14:paraId="3BA48F31"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2400</w:t>
            </w:r>
          </w:p>
        </w:tc>
        <w:tc>
          <w:tcPr>
            <w:tcW w:w="379" w:type="pct"/>
            <w:shd w:val="clear" w:color="auto" w:fill="auto"/>
            <w:noWrap/>
            <w:vAlign w:val="bottom"/>
            <w:hideMark/>
          </w:tcPr>
          <w:p w14:paraId="33161EA6" w14:textId="1BF05499"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2,330</w:t>
            </w:r>
          </w:p>
        </w:tc>
        <w:tc>
          <w:tcPr>
            <w:tcW w:w="301" w:type="pct"/>
            <w:shd w:val="clear" w:color="auto" w:fill="auto"/>
            <w:noWrap/>
            <w:vAlign w:val="bottom"/>
            <w:hideMark/>
          </w:tcPr>
          <w:p w14:paraId="72A28398" w14:textId="4EFAAFD0"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33.29</w:t>
            </w:r>
          </w:p>
        </w:tc>
      </w:tr>
      <w:tr w:rsidR="0099358F" w:rsidRPr="0099358F" w14:paraId="217282D2" w14:textId="77777777" w:rsidTr="000F5777">
        <w:trPr>
          <w:trHeight w:val="264"/>
          <w:jc w:val="center"/>
        </w:trPr>
        <w:tc>
          <w:tcPr>
            <w:tcW w:w="2555" w:type="pct"/>
            <w:shd w:val="clear" w:color="auto" w:fill="auto"/>
            <w:noWrap/>
            <w:vAlign w:val="bottom"/>
            <w:hideMark/>
          </w:tcPr>
          <w:p w14:paraId="7D8F02A7" w14:textId="2BAD5363" w:rsidR="0099358F" w:rsidRPr="0099358F" w:rsidRDefault="0099358F" w:rsidP="002B7FF7">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Asoc</w:t>
            </w:r>
            <w:r w:rsidR="002B7FF7">
              <w:rPr>
                <w:rFonts w:ascii="Arial" w:eastAsia="Times New Roman" w:hAnsi="Arial" w:cs="Arial"/>
                <w:sz w:val="20"/>
                <w:szCs w:val="20"/>
                <w:lang w:eastAsia="es-PE"/>
              </w:rPr>
              <w:t>.</w:t>
            </w:r>
            <w:r w:rsidRPr="0099358F">
              <w:rPr>
                <w:rFonts w:ascii="Arial" w:eastAsia="Times New Roman" w:hAnsi="Arial" w:cs="Arial"/>
                <w:sz w:val="20"/>
                <w:szCs w:val="20"/>
                <w:lang w:eastAsia="es-PE"/>
              </w:rPr>
              <w:t xml:space="preserve"> de Productores Agropecuarios “La Primavera”</w:t>
            </w:r>
          </w:p>
        </w:tc>
        <w:tc>
          <w:tcPr>
            <w:tcW w:w="751" w:type="pct"/>
            <w:shd w:val="clear" w:color="auto" w:fill="auto"/>
            <w:noWrap/>
            <w:vAlign w:val="bottom"/>
            <w:hideMark/>
          </w:tcPr>
          <w:p w14:paraId="7265C6F0" w14:textId="77777777" w:rsidR="0099358F" w:rsidRPr="0099358F" w:rsidRDefault="0099358F" w:rsidP="0099358F">
            <w:pPr>
              <w:spacing w:after="0" w:line="240" w:lineRule="auto"/>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Café</w:t>
            </w:r>
          </w:p>
        </w:tc>
        <w:tc>
          <w:tcPr>
            <w:tcW w:w="504" w:type="pct"/>
            <w:shd w:val="clear" w:color="auto" w:fill="auto"/>
            <w:noWrap/>
            <w:vAlign w:val="bottom"/>
            <w:hideMark/>
          </w:tcPr>
          <w:p w14:paraId="458DD235"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1800</w:t>
            </w:r>
          </w:p>
        </w:tc>
        <w:tc>
          <w:tcPr>
            <w:tcW w:w="509" w:type="pct"/>
            <w:shd w:val="clear" w:color="auto" w:fill="auto"/>
            <w:noWrap/>
            <w:vAlign w:val="bottom"/>
            <w:hideMark/>
          </w:tcPr>
          <w:p w14:paraId="6CC6202E" w14:textId="7777777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12250</w:t>
            </w:r>
          </w:p>
        </w:tc>
        <w:tc>
          <w:tcPr>
            <w:tcW w:w="379" w:type="pct"/>
            <w:shd w:val="clear" w:color="auto" w:fill="auto"/>
            <w:noWrap/>
            <w:vAlign w:val="bottom"/>
            <w:hideMark/>
          </w:tcPr>
          <w:p w14:paraId="07CD7841" w14:textId="2B096BA4"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10,450</w:t>
            </w:r>
          </w:p>
        </w:tc>
        <w:tc>
          <w:tcPr>
            <w:tcW w:w="301" w:type="pct"/>
            <w:shd w:val="clear" w:color="auto" w:fill="auto"/>
            <w:noWrap/>
            <w:vAlign w:val="bottom"/>
            <w:hideMark/>
          </w:tcPr>
          <w:p w14:paraId="708B0CAF" w14:textId="183959B5"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5.81</w:t>
            </w:r>
          </w:p>
        </w:tc>
      </w:tr>
      <w:tr w:rsidR="0099358F" w:rsidRPr="0099358F" w14:paraId="7EBA7A7E" w14:textId="77777777" w:rsidTr="000F5777">
        <w:trPr>
          <w:trHeight w:val="264"/>
          <w:jc w:val="center"/>
        </w:trPr>
        <w:tc>
          <w:tcPr>
            <w:tcW w:w="2555" w:type="pct"/>
            <w:shd w:val="clear" w:color="auto" w:fill="auto"/>
            <w:noWrap/>
            <w:vAlign w:val="bottom"/>
            <w:hideMark/>
          </w:tcPr>
          <w:p w14:paraId="411185D6" w14:textId="77777777" w:rsidR="0099358F" w:rsidRPr="0099358F" w:rsidRDefault="0099358F" w:rsidP="0099358F">
            <w:pPr>
              <w:spacing w:after="0" w:line="240" w:lineRule="auto"/>
              <w:jc w:val="left"/>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Promedio</w:t>
            </w:r>
          </w:p>
        </w:tc>
        <w:tc>
          <w:tcPr>
            <w:tcW w:w="751" w:type="pct"/>
            <w:shd w:val="clear" w:color="auto" w:fill="auto"/>
            <w:noWrap/>
            <w:vAlign w:val="bottom"/>
            <w:hideMark/>
          </w:tcPr>
          <w:p w14:paraId="58482A86" w14:textId="77777777" w:rsidR="0099358F" w:rsidRPr="0099358F" w:rsidRDefault="0099358F" w:rsidP="0099358F">
            <w:pPr>
              <w:spacing w:after="0" w:line="240" w:lineRule="auto"/>
              <w:jc w:val="left"/>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 </w:t>
            </w:r>
          </w:p>
        </w:tc>
        <w:tc>
          <w:tcPr>
            <w:tcW w:w="504" w:type="pct"/>
            <w:shd w:val="clear" w:color="auto" w:fill="auto"/>
            <w:noWrap/>
            <w:vAlign w:val="bottom"/>
            <w:hideMark/>
          </w:tcPr>
          <w:p w14:paraId="639430F7" w14:textId="23BDDB11" w:rsidR="0099358F" w:rsidRPr="0099358F" w:rsidRDefault="0099358F" w:rsidP="0099358F">
            <w:pPr>
              <w:spacing w:after="0" w:line="240" w:lineRule="auto"/>
              <w:jc w:val="center"/>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815.0</w:t>
            </w:r>
          </w:p>
        </w:tc>
        <w:tc>
          <w:tcPr>
            <w:tcW w:w="509" w:type="pct"/>
            <w:shd w:val="clear" w:color="auto" w:fill="auto"/>
            <w:noWrap/>
            <w:vAlign w:val="bottom"/>
            <w:hideMark/>
          </w:tcPr>
          <w:p w14:paraId="47276F36" w14:textId="544ADD02" w:rsidR="0099358F" w:rsidRPr="0099358F" w:rsidRDefault="0099358F" w:rsidP="0099358F">
            <w:pPr>
              <w:spacing w:after="0" w:line="240" w:lineRule="auto"/>
              <w:jc w:val="center"/>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3,155.1</w:t>
            </w:r>
          </w:p>
        </w:tc>
        <w:tc>
          <w:tcPr>
            <w:tcW w:w="379" w:type="pct"/>
            <w:shd w:val="clear" w:color="auto" w:fill="auto"/>
            <w:noWrap/>
            <w:vAlign w:val="bottom"/>
            <w:hideMark/>
          </w:tcPr>
          <w:p w14:paraId="4EE251A5" w14:textId="3CE7B808" w:rsidR="0099358F" w:rsidRPr="0099358F" w:rsidRDefault="0099358F" w:rsidP="0099358F">
            <w:pPr>
              <w:spacing w:after="0" w:line="240" w:lineRule="auto"/>
              <w:jc w:val="center"/>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2,340.1</w:t>
            </w:r>
          </w:p>
        </w:tc>
        <w:tc>
          <w:tcPr>
            <w:tcW w:w="301" w:type="pct"/>
            <w:shd w:val="clear" w:color="auto" w:fill="auto"/>
            <w:noWrap/>
            <w:vAlign w:val="bottom"/>
            <w:hideMark/>
          </w:tcPr>
          <w:p w14:paraId="5B62F76A" w14:textId="33BBEF13" w:rsidR="0099358F" w:rsidRPr="0099358F" w:rsidRDefault="0099358F" w:rsidP="0099358F">
            <w:pPr>
              <w:spacing w:after="0" w:line="240" w:lineRule="auto"/>
              <w:jc w:val="center"/>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2.9</w:t>
            </w:r>
          </w:p>
        </w:tc>
      </w:tr>
    </w:tbl>
    <w:p w14:paraId="224C91D8" w14:textId="32A74A7A" w:rsidR="003730BB" w:rsidRDefault="003730BB" w:rsidP="00B179A1">
      <w:r>
        <w:t>Fuente: PSSA</w:t>
      </w:r>
      <w:r w:rsidR="007E2266">
        <w:t>, 2019</w:t>
      </w:r>
      <w:r>
        <w:t>.</w:t>
      </w:r>
    </w:p>
    <w:p w14:paraId="6E83CC5B" w14:textId="488A5090" w:rsidR="00DA2952" w:rsidRDefault="003730BB" w:rsidP="003730BB">
      <w:r>
        <w:t xml:space="preserve">De lo anterior, se tiene que los productores en la situación en que no han sido beneficiados del financiamiento de un plan de negocios, su margen de ganancia es de S/ </w:t>
      </w:r>
      <w:r w:rsidR="0099358F">
        <w:t>2,340.1</w:t>
      </w:r>
      <w:r>
        <w:t xml:space="preserve">. Se considera para fines de estimación un único ciclo productivo anual, por ende es el ingreso anual. </w:t>
      </w:r>
    </w:p>
    <w:p w14:paraId="5143A470" w14:textId="06FC060D" w:rsidR="003730BB" w:rsidRDefault="003730BB" w:rsidP="003730BB">
      <w:r>
        <w:t xml:space="preserve">En ese sentido, para estimar los ingresos sin proyecto, se considera a la población beneficiaria del proyecto y se estima con dichos parámetros sus márgenes de ganancia anual. La estimación de la población beneficiaria responde a un cálculo del número de planes de negocios por el parámetro de </w:t>
      </w:r>
      <w:r w:rsidR="00EB740E">
        <w:t>15</w:t>
      </w:r>
      <w:r>
        <w:t xml:space="preserve"> beneficiarios por plan de negocio.</w:t>
      </w:r>
    </w:p>
    <w:p w14:paraId="2B082D63" w14:textId="40E6CCC5" w:rsidR="003730BB" w:rsidRDefault="003730BB" w:rsidP="003730BB">
      <w:pPr>
        <w:pStyle w:val="Descripcin"/>
        <w:keepNext/>
      </w:pPr>
      <w:bookmarkStart w:id="259" w:name="_Toc23092775"/>
      <w:r>
        <w:t xml:space="preserve">Tabla </w:t>
      </w:r>
      <w:r w:rsidR="00F75675">
        <w:fldChar w:fldCharType="begin"/>
      </w:r>
      <w:r>
        <w:instrText xml:space="preserve"> SEQ Tabla \* ARABIC </w:instrText>
      </w:r>
      <w:r w:rsidR="00F75675">
        <w:fldChar w:fldCharType="separate"/>
      </w:r>
      <w:r w:rsidR="004D0F85">
        <w:rPr>
          <w:noProof/>
        </w:rPr>
        <w:t>96</w:t>
      </w:r>
      <w:r w:rsidR="00F75675">
        <w:fldChar w:fldCharType="end"/>
      </w:r>
      <w:r w:rsidR="006C40CE">
        <w:t>: Número de</w:t>
      </w:r>
      <w:r>
        <w:t xml:space="preserve"> negocios que se desarrollan sin proyecto</w:t>
      </w:r>
      <w:bookmarkEnd w:id="259"/>
    </w:p>
    <w:tbl>
      <w:tblPr>
        <w:tblW w:w="5000" w:type="pct"/>
        <w:tblCellMar>
          <w:left w:w="70" w:type="dxa"/>
          <w:right w:w="70" w:type="dxa"/>
        </w:tblCellMar>
        <w:tblLook w:val="04A0" w:firstRow="1" w:lastRow="0" w:firstColumn="1" w:lastColumn="0" w:noHBand="0" w:noVBand="1"/>
      </w:tblPr>
      <w:tblGrid>
        <w:gridCol w:w="4810"/>
        <w:gridCol w:w="763"/>
        <w:gridCol w:w="652"/>
        <w:gridCol w:w="652"/>
        <w:gridCol w:w="653"/>
        <w:gridCol w:w="653"/>
        <w:gridCol w:w="655"/>
      </w:tblGrid>
      <w:tr w:rsidR="006C40CE" w:rsidRPr="006C40CE" w14:paraId="6CE79CA7" w14:textId="77777777" w:rsidTr="006C40CE">
        <w:trPr>
          <w:trHeight w:val="264"/>
        </w:trPr>
        <w:tc>
          <w:tcPr>
            <w:tcW w:w="2301" w:type="pct"/>
            <w:tcBorders>
              <w:top w:val="nil"/>
              <w:left w:val="nil"/>
              <w:bottom w:val="nil"/>
              <w:right w:val="nil"/>
            </w:tcBorders>
            <w:shd w:val="clear" w:color="000000" w:fill="00B050"/>
            <w:noWrap/>
            <w:vAlign w:val="bottom"/>
            <w:hideMark/>
          </w:tcPr>
          <w:p w14:paraId="73C1FA7D" w14:textId="77777777" w:rsidR="006C40CE" w:rsidRPr="006C40CE" w:rsidRDefault="006C40CE" w:rsidP="006C40CE">
            <w:pPr>
              <w:spacing w:after="0" w:line="240" w:lineRule="auto"/>
              <w:jc w:val="left"/>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 </w:t>
            </w:r>
          </w:p>
        </w:tc>
        <w:tc>
          <w:tcPr>
            <w:tcW w:w="502" w:type="pct"/>
            <w:tcBorders>
              <w:top w:val="nil"/>
              <w:left w:val="nil"/>
              <w:bottom w:val="nil"/>
              <w:right w:val="nil"/>
            </w:tcBorders>
            <w:shd w:val="clear" w:color="000000" w:fill="00B050"/>
            <w:noWrap/>
            <w:vAlign w:val="bottom"/>
            <w:hideMark/>
          </w:tcPr>
          <w:p w14:paraId="73B39135" w14:textId="77777777" w:rsidR="006C40CE" w:rsidRPr="006C40CE" w:rsidRDefault="006C40CE" w:rsidP="006C40CE">
            <w:pPr>
              <w:spacing w:after="0" w:line="240" w:lineRule="auto"/>
              <w:jc w:val="left"/>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 </w:t>
            </w:r>
          </w:p>
        </w:tc>
        <w:tc>
          <w:tcPr>
            <w:tcW w:w="439" w:type="pct"/>
            <w:tcBorders>
              <w:top w:val="nil"/>
              <w:left w:val="nil"/>
              <w:bottom w:val="nil"/>
              <w:right w:val="nil"/>
            </w:tcBorders>
            <w:shd w:val="clear" w:color="000000" w:fill="00B050"/>
            <w:noWrap/>
            <w:vAlign w:val="bottom"/>
            <w:hideMark/>
          </w:tcPr>
          <w:p w14:paraId="4AD68B93"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2020</w:t>
            </w:r>
          </w:p>
        </w:tc>
        <w:tc>
          <w:tcPr>
            <w:tcW w:w="439" w:type="pct"/>
            <w:tcBorders>
              <w:top w:val="nil"/>
              <w:left w:val="nil"/>
              <w:bottom w:val="nil"/>
              <w:right w:val="nil"/>
            </w:tcBorders>
            <w:shd w:val="clear" w:color="000000" w:fill="00B050"/>
            <w:noWrap/>
            <w:vAlign w:val="bottom"/>
            <w:hideMark/>
          </w:tcPr>
          <w:p w14:paraId="23B560D8"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2021</w:t>
            </w:r>
          </w:p>
        </w:tc>
        <w:tc>
          <w:tcPr>
            <w:tcW w:w="439" w:type="pct"/>
            <w:tcBorders>
              <w:top w:val="nil"/>
              <w:left w:val="nil"/>
              <w:bottom w:val="nil"/>
              <w:right w:val="nil"/>
            </w:tcBorders>
            <w:shd w:val="clear" w:color="000000" w:fill="00B050"/>
            <w:noWrap/>
            <w:vAlign w:val="bottom"/>
            <w:hideMark/>
          </w:tcPr>
          <w:p w14:paraId="0050FB2A"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2022</w:t>
            </w:r>
          </w:p>
        </w:tc>
        <w:tc>
          <w:tcPr>
            <w:tcW w:w="439" w:type="pct"/>
            <w:tcBorders>
              <w:top w:val="nil"/>
              <w:left w:val="nil"/>
              <w:bottom w:val="nil"/>
              <w:right w:val="nil"/>
            </w:tcBorders>
            <w:shd w:val="clear" w:color="000000" w:fill="00B050"/>
            <w:noWrap/>
            <w:vAlign w:val="bottom"/>
            <w:hideMark/>
          </w:tcPr>
          <w:p w14:paraId="3DC032AE"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2023</w:t>
            </w:r>
          </w:p>
        </w:tc>
        <w:tc>
          <w:tcPr>
            <w:tcW w:w="440" w:type="pct"/>
            <w:tcBorders>
              <w:top w:val="nil"/>
              <w:left w:val="nil"/>
              <w:bottom w:val="nil"/>
              <w:right w:val="nil"/>
            </w:tcBorders>
            <w:shd w:val="clear" w:color="000000" w:fill="00B050"/>
            <w:noWrap/>
            <w:vAlign w:val="bottom"/>
            <w:hideMark/>
          </w:tcPr>
          <w:p w14:paraId="11650E70"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2024</w:t>
            </w:r>
          </w:p>
        </w:tc>
      </w:tr>
      <w:tr w:rsidR="006C40CE" w:rsidRPr="006C40CE" w14:paraId="6860CF5C" w14:textId="77777777" w:rsidTr="006C40CE">
        <w:trPr>
          <w:trHeight w:val="264"/>
        </w:trPr>
        <w:tc>
          <w:tcPr>
            <w:tcW w:w="2301" w:type="pct"/>
            <w:tcBorders>
              <w:top w:val="nil"/>
              <w:left w:val="nil"/>
              <w:bottom w:val="nil"/>
              <w:right w:val="nil"/>
            </w:tcBorders>
            <w:shd w:val="clear" w:color="000000" w:fill="00B050"/>
            <w:noWrap/>
            <w:vAlign w:val="bottom"/>
            <w:hideMark/>
          </w:tcPr>
          <w:p w14:paraId="0C7194D4"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Planes de negocios a financiar</w:t>
            </w:r>
          </w:p>
        </w:tc>
        <w:tc>
          <w:tcPr>
            <w:tcW w:w="502" w:type="pct"/>
            <w:tcBorders>
              <w:top w:val="nil"/>
              <w:left w:val="nil"/>
              <w:bottom w:val="nil"/>
              <w:right w:val="nil"/>
            </w:tcBorders>
            <w:shd w:val="clear" w:color="000000" w:fill="00B050"/>
            <w:noWrap/>
            <w:vAlign w:val="bottom"/>
            <w:hideMark/>
          </w:tcPr>
          <w:p w14:paraId="7C673AB1"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Total</w:t>
            </w:r>
          </w:p>
        </w:tc>
        <w:tc>
          <w:tcPr>
            <w:tcW w:w="439" w:type="pct"/>
            <w:tcBorders>
              <w:top w:val="nil"/>
              <w:left w:val="nil"/>
              <w:bottom w:val="nil"/>
              <w:right w:val="nil"/>
            </w:tcBorders>
            <w:shd w:val="clear" w:color="000000" w:fill="00B050"/>
            <w:noWrap/>
            <w:vAlign w:val="bottom"/>
            <w:hideMark/>
          </w:tcPr>
          <w:p w14:paraId="1F43828D"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1</w:t>
            </w:r>
          </w:p>
        </w:tc>
        <w:tc>
          <w:tcPr>
            <w:tcW w:w="439" w:type="pct"/>
            <w:tcBorders>
              <w:top w:val="nil"/>
              <w:left w:val="nil"/>
              <w:bottom w:val="nil"/>
              <w:right w:val="nil"/>
            </w:tcBorders>
            <w:shd w:val="clear" w:color="000000" w:fill="00B050"/>
            <w:noWrap/>
            <w:vAlign w:val="bottom"/>
            <w:hideMark/>
          </w:tcPr>
          <w:p w14:paraId="7BF42493"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w:t>
            </w:r>
          </w:p>
        </w:tc>
        <w:tc>
          <w:tcPr>
            <w:tcW w:w="439" w:type="pct"/>
            <w:tcBorders>
              <w:top w:val="nil"/>
              <w:left w:val="nil"/>
              <w:bottom w:val="nil"/>
              <w:right w:val="nil"/>
            </w:tcBorders>
            <w:shd w:val="clear" w:color="000000" w:fill="00B050"/>
            <w:noWrap/>
            <w:vAlign w:val="bottom"/>
            <w:hideMark/>
          </w:tcPr>
          <w:p w14:paraId="602C14EF"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3</w:t>
            </w:r>
          </w:p>
        </w:tc>
        <w:tc>
          <w:tcPr>
            <w:tcW w:w="439" w:type="pct"/>
            <w:tcBorders>
              <w:top w:val="nil"/>
              <w:left w:val="nil"/>
              <w:bottom w:val="nil"/>
              <w:right w:val="nil"/>
            </w:tcBorders>
            <w:shd w:val="clear" w:color="000000" w:fill="00B050"/>
            <w:noWrap/>
            <w:vAlign w:val="bottom"/>
            <w:hideMark/>
          </w:tcPr>
          <w:p w14:paraId="162C06A5"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4</w:t>
            </w:r>
          </w:p>
        </w:tc>
        <w:tc>
          <w:tcPr>
            <w:tcW w:w="440" w:type="pct"/>
            <w:tcBorders>
              <w:top w:val="nil"/>
              <w:left w:val="nil"/>
              <w:bottom w:val="nil"/>
              <w:right w:val="nil"/>
            </w:tcBorders>
            <w:shd w:val="clear" w:color="000000" w:fill="00B050"/>
            <w:noWrap/>
            <w:vAlign w:val="bottom"/>
            <w:hideMark/>
          </w:tcPr>
          <w:p w14:paraId="3207980C"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5</w:t>
            </w:r>
          </w:p>
        </w:tc>
      </w:tr>
      <w:tr w:rsidR="006C40CE" w:rsidRPr="006C40CE" w14:paraId="6352CEAD" w14:textId="77777777" w:rsidTr="006C40CE">
        <w:trPr>
          <w:trHeight w:val="264"/>
        </w:trPr>
        <w:tc>
          <w:tcPr>
            <w:tcW w:w="2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FFF5CE"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Planes de negocios a financiar</w:t>
            </w:r>
          </w:p>
        </w:tc>
        <w:tc>
          <w:tcPr>
            <w:tcW w:w="502" w:type="pct"/>
            <w:tcBorders>
              <w:top w:val="single" w:sz="4" w:space="0" w:color="auto"/>
              <w:left w:val="nil"/>
              <w:bottom w:val="single" w:sz="4" w:space="0" w:color="auto"/>
              <w:right w:val="single" w:sz="4" w:space="0" w:color="auto"/>
            </w:tcBorders>
            <w:shd w:val="clear" w:color="auto" w:fill="auto"/>
            <w:noWrap/>
            <w:vAlign w:val="bottom"/>
            <w:hideMark/>
          </w:tcPr>
          <w:p w14:paraId="4A85C391"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14:paraId="08AC6274"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14:paraId="5849A846"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14:paraId="1CC95EBF"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14:paraId="74448CA4"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440" w:type="pct"/>
            <w:tcBorders>
              <w:top w:val="single" w:sz="4" w:space="0" w:color="auto"/>
              <w:left w:val="nil"/>
              <w:bottom w:val="single" w:sz="4" w:space="0" w:color="auto"/>
              <w:right w:val="single" w:sz="4" w:space="0" w:color="auto"/>
            </w:tcBorders>
            <w:shd w:val="clear" w:color="auto" w:fill="auto"/>
            <w:noWrap/>
            <w:vAlign w:val="bottom"/>
            <w:hideMark/>
          </w:tcPr>
          <w:p w14:paraId="04D465D2"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r>
      <w:tr w:rsidR="006C40CE" w:rsidRPr="006C40CE" w14:paraId="2FBE7C9B" w14:textId="77777777" w:rsidTr="006C40CE">
        <w:trPr>
          <w:trHeight w:val="264"/>
        </w:trPr>
        <w:tc>
          <w:tcPr>
            <w:tcW w:w="2301" w:type="pct"/>
            <w:tcBorders>
              <w:top w:val="nil"/>
              <w:left w:val="single" w:sz="4" w:space="0" w:color="auto"/>
              <w:bottom w:val="single" w:sz="4" w:space="0" w:color="auto"/>
              <w:right w:val="single" w:sz="4" w:space="0" w:color="auto"/>
            </w:tcBorders>
            <w:shd w:val="clear" w:color="auto" w:fill="auto"/>
            <w:noWrap/>
            <w:vAlign w:val="bottom"/>
            <w:hideMark/>
          </w:tcPr>
          <w:p w14:paraId="7ACFB52F" w14:textId="38C63F4A" w:rsidR="006C40CE" w:rsidRPr="006C40CE" w:rsidRDefault="006C40CE" w:rsidP="006C40CE">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Financiamiento de PN Avanzados</w:t>
            </w:r>
          </w:p>
        </w:tc>
        <w:tc>
          <w:tcPr>
            <w:tcW w:w="502" w:type="pct"/>
            <w:tcBorders>
              <w:top w:val="nil"/>
              <w:left w:val="nil"/>
              <w:bottom w:val="single" w:sz="4" w:space="0" w:color="auto"/>
              <w:right w:val="single" w:sz="4" w:space="0" w:color="auto"/>
            </w:tcBorders>
            <w:shd w:val="clear" w:color="auto" w:fill="auto"/>
            <w:noWrap/>
            <w:vAlign w:val="bottom"/>
            <w:hideMark/>
          </w:tcPr>
          <w:p w14:paraId="0D66D353"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40</w:t>
            </w:r>
          </w:p>
        </w:tc>
        <w:tc>
          <w:tcPr>
            <w:tcW w:w="439" w:type="pct"/>
            <w:tcBorders>
              <w:top w:val="nil"/>
              <w:left w:val="nil"/>
              <w:bottom w:val="single" w:sz="4" w:space="0" w:color="auto"/>
              <w:right w:val="single" w:sz="4" w:space="0" w:color="auto"/>
            </w:tcBorders>
            <w:shd w:val="clear" w:color="auto" w:fill="auto"/>
            <w:noWrap/>
            <w:vAlign w:val="bottom"/>
            <w:hideMark/>
          </w:tcPr>
          <w:p w14:paraId="3CC5C562"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10</w:t>
            </w:r>
          </w:p>
        </w:tc>
        <w:tc>
          <w:tcPr>
            <w:tcW w:w="439" w:type="pct"/>
            <w:tcBorders>
              <w:top w:val="nil"/>
              <w:left w:val="nil"/>
              <w:bottom w:val="single" w:sz="4" w:space="0" w:color="auto"/>
              <w:right w:val="single" w:sz="4" w:space="0" w:color="auto"/>
            </w:tcBorders>
            <w:shd w:val="clear" w:color="auto" w:fill="auto"/>
            <w:noWrap/>
            <w:vAlign w:val="bottom"/>
            <w:hideMark/>
          </w:tcPr>
          <w:p w14:paraId="0A321D37"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15</w:t>
            </w:r>
          </w:p>
        </w:tc>
        <w:tc>
          <w:tcPr>
            <w:tcW w:w="439" w:type="pct"/>
            <w:tcBorders>
              <w:top w:val="nil"/>
              <w:left w:val="nil"/>
              <w:bottom w:val="single" w:sz="4" w:space="0" w:color="auto"/>
              <w:right w:val="single" w:sz="4" w:space="0" w:color="auto"/>
            </w:tcBorders>
            <w:shd w:val="clear" w:color="auto" w:fill="auto"/>
            <w:noWrap/>
            <w:vAlign w:val="bottom"/>
            <w:hideMark/>
          </w:tcPr>
          <w:p w14:paraId="3F978DF0"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15</w:t>
            </w:r>
          </w:p>
        </w:tc>
        <w:tc>
          <w:tcPr>
            <w:tcW w:w="439" w:type="pct"/>
            <w:tcBorders>
              <w:top w:val="nil"/>
              <w:left w:val="nil"/>
              <w:bottom w:val="single" w:sz="4" w:space="0" w:color="auto"/>
              <w:right w:val="single" w:sz="4" w:space="0" w:color="auto"/>
            </w:tcBorders>
            <w:shd w:val="clear" w:color="auto" w:fill="auto"/>
            <w:noWrap/>
            <w:vAlign w:val="bottom"/>
            <w:hideMark/>
          </w:tcPr>
          <w:p w14:paraId="342D0A8D"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c>
          <w:tcPr>
            <w:tcW w:w="440" w:type="pct"/>
            <w:tcBorders>
              <w:top w:val="nil"/>
              <w:left w:val="nil"/>
              <w:bottom w:val="single" w:sz="4" w:space="0" w:color="auto"/>
              <w:right w:val="single" w:sz="4" w:space="0" w:color="auto"/>
            </w:tcBorders>
            <w:shd w:val="clear" w:color="auto" w:fill="auto"/>
            <w:noWrap/>
            <w:vAlign w:val="bottom"/>
            <w:hideMark/>
          </w:tcPr>
          <w:p w14:paraId="3EFA9F4F"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r>
      <w:tr w:rsidR="006C40CE" w:rsidRPr="006C40CE" w14:paraId="11D1531F" w14:textId="77777777" w:rsidTr="006C40CE">
        <w:trPr>
          <w:trHeight w:val="264"/>
        </w:trPr>
        <w:tc>
          <w:tcPr>
            <w:tcW w:w="2301" w:type="pct"/>
            <w:tcBorders>
              <w:top w:val="nil"/>
              <w:left w:val="single" w:sz="4" w:space="0" w:color="auto"/>
              <w:bottom w:val="single" w:sz="4" w:space="0" w:color="auto"/>
              <w:right w:val="single" w:sz="4" w:space="0" w:color="auto"/>
            </w:tcBorders>
            <w:shd w:val="clear" w:color="auto" w:fill="auto"/>
            <w:noWrap/>
            <w:vAlign w:val="bottom"/>
            <w:hideMark/>
          </w:tcPr>
          <w:p w14:paraId="39BF1728" w14:textId="5B81135D" w:rsidR="006C40CE" w:rsidRPr="006C40CE" w:rsidRDefault="006C40CE" w:rsidP="00774A51">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xml:space="preserve">Financiamiento de </w:t>
            </w:r>
            <w:r w:rsidR="00FB39C5">
              <w:rPr>
                <w:rFonts w:ascii="Arial" w:eastAsia="Times New Roman" w:hAnsi="Arial" w:cs="Arial"/>
                <w:sz w:val="20"/>
                <w:szCs w:val="20"/>
                <w:lang w:eastAsia="es-PE"/>
              </w:rPr>
              <w:t>PN consolidación/escalamiento</w:t>
            </w:r>
            <w:r w:rsidRPr="006C40CE">
              <w:rPr>
                <w:rFonts w:ascii="Arial" w:eastAsia="Times New Roman" w:hAnsi="Arial" w:cs="Arial"/>
                <w:sz w:val="20"/>
                <w:szCs w:val="20"/>
                <w:lang w:eastAsia="es-PE"/>
              </w:rPr>
              <w:t xml:space="preserve"> </w:t>
            </w:r>
          </w:p>
        </w:tc>
        <w:tc>
          <w:tcPr>
            <w:tcW w:w="502" w:type="pct"/>
            <w:tcBorders>
              <w:top w:val="nil"/>
              <w:left w:val="nil"/>
              <w:bottom w:val="single" w:sz="4" w:space="0" w:color="auto"/>
              <w:right w:val="single" w:sz="4" w:space="0" w:color="auto"/>
            </w:tcBorders>
            <w:shd w:val="clear" w:color="auto" w:fill="auto"/>
            <w:noWrap/>
            <w:vAlign w:val="bottom"/>
            <w:hideMark/>
          </w:tcPr>
          <w:p w14:paraId="72E832FE"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1050</w:t>
            </w:r>
          </w:p>
        </w:tc>
        <w:tc>
          <w:tcPr>
            <w:tcW w:w="439" w:type="pct"/>
            <w:tcBorders>
              <w:top w:val="nil"/>
              <w:left w:val="nil"/>
              <w:bottom w:val="single" w:sz="4" w:space="0" w:color="auto"/>
              <w:right w:val="single" w:sz="4" w:space="0" w:color="auto"/>
            </w:tcBorders>
            <w:shd w:val="clear" w:color="auto" w:fill="auto"/>
            <w:noWrap/>
            <w:vAlign w:val="bottom"/>
            <w:hideMark/>
          </w:tcPr>
          <w:p w14:paraId="50F935D4"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300</w:t>
            </w:r>
          </w:p>
        </w:tc>
        <w:tc>
          <w:tcPr>
            <w:tcW w:w="439" w:type="pct"/>
            <w:tcBorders>
              <w:top w:val="nil"/>
              <w:left w:val="nil"/>
              <w:bottom w:val="single" w:sz="4" w:space="0" w:color="auto"/>
              <w:right w:val="single" w:sz="4" w:space="0" w:color="auto"/>
            </w:tcBorders>
            <w:shd w:val="clear" w:color="auto" w:fill="auto"/>
            <w:noWrap/>
            <w:vAlign w:val="bottom"/>
            <w:hideMark/>
          </w:tcPr>
          <w:p w14:paraId="0392F417"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424</w:t>
            </w:r>
          </w:p>
        </w:tc>
        <w:tc>
          <w:tcPr>
            <w:tcW w:w="439" w:type="pct"/>
            <w:tcBorders>
              <w:top w:val="nil"/>
              <w:left w:val="nil"/>
              <w:bottom w:val="single" w:sz="4" w:space="0" w:color="auto"/>
              <w:right w:val="single" w:sz="4" w:space="0" w:color="auto"/>
            </w:tcBorders>
            <w:shd w:val="clear" w:color="auto" w:fill="auto"/>
            <w:noWrap/>
            <w:vAlign w:val="bottom"/>
            <w:hideMark/>
          </w:tcPr>
          <w:p w14:paraId="37AAC350"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326</w:t>
            </w:r>
          </w:p>
        </w:tc>
        <w:tc>
          <w:tcPr>
            <w:tcW w:w="439" w:type="pct"/>
            <w:tcBorders>
              <w:top w:val="nil"/>
              <w:left w:val="nil"/>
              <w:bottom w:val="single" w:sz="4" w:space="0" w:color="auto"/>
              <w:right w:val="single" w:sz="4" w:space="0" w:color="auto"/>
            </w:tcBorders>
            <w:shd w:val="clear" w:color="auto" w:fill="auto"/>
            <w:noWrap/>
            <w:vAlign w:val="bottom"/>
            <w:hideMark/>
          </w:tcPr>
          <w:p w14:paraId="2D13AD4E"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c>
          <w:tcPr>
            <w:tcW w:w="440" w:type="pct"/>
            <w:tcBorders>
              <w:top w:val="nil"/>
              <w:left w:val="nil"/>
              <w:bottom w:val="single" w:sz="4" w:space="0" w:color="auto"/>
              <w:right w:val="single" w:sz="4" w:space="0" w:color="auto"/>
            </w:tcBorders>
            <w:shd w:val="clear" w:color="auto" w:fill="auto"/>
            <w:noWrap/>
            <w:vAlign w:val="bottom"/>
            <w:hideMark/>
          </w:tcPr>
          <w:p w14:paraId="66EC499F"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r>
      <w:tr w:rsidR="006C40CE" w:rsidRPr="006C40CE" w14:paraId="3D96CA46" w14:textId="77777777" w:rsidTr="006C40CE">
        <w:trPr>
          <w:trHeight w:val="264"/>
        </w:trPr>
        <w:tc>
          <w:tcPr>
            <w:tcW w:w="2301" w:type="pct"/>
            <w:tcBorders>
              <w:top w:val="nil"/>
              <w:left w:val="single" w:sz="4" w:space="0" w:color="auto"/>
              <w:bottom w:val="single" w:sz="4" w:space="0" w:color="auto"/>
              <w:right w:val="single" w:sz="4" w:space="0" w:color="auto"/>
            </w:tcBorders>
            <w:shd w:val="clear" w:color="auto" w:fill="auto"/>
            <w:noWrap/>
            <w:vAlign w:val="bottom"/>
            <w:hideMark/>
          </w:tcPr>
          <w:p w14:paraId="266E977E" w14:textId="53D0E2C8" w:rsidR="006C40CE" w:rsidRPr="006C40CE" w:rsidRDefault="006C40CE" w:rsidP="006C40CE">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Financiamiento de PN de jóvenes</w:t>
            </w:r>
          </w:p>
        </w:tc>
        <w:tc>
          <w:tcPr>
            <w:tcW w:w="502" w:type="pct"/>
            <w:tcBorders>
              <w:top w:val="nil"/>
              <w:left w:val="nil"/>
              <w:bottom w:val="single" w:sz="4" w:space="0" w:color="auto"/>
              <w:right w:val="single" w:sz="4" w:space="0" w:color="auto"/>
            </w:tcBorders>
            <w:shd w:val="clear" w:color="auto" w:fill="auto"/>
            <w:noWrap/>
            <w:vAlign w:val="bottom"/>
            <w:hideMark/>
          </w:tcPr>
          <w:p w14:paraId="7BB67E55"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70</w:t>
            </w:r>
          </w:p>
        </w:tc>
        <w:tc>
          <w:tcPr>
            <w:tcW w:w="439" w:type="pct"/>
            <w:tcBorders>
              <w:top w:val="nil"/>
              <w:left w:val="nil"/>
              <w:bottom w:val="single" w:sz="4" w:space="0" w:color="auto"/>
              <w:right w:val="single" w:sz="4" w:space="0" w:color="auto"/>
            </w:tcBorders>
            <w:shd w:val="clear" w:color="auto" w:fill="auto"/>
            <w:noWrap/>
            <w:vAlign w:val="bottom"/>
            <w:hideMark/>
          </w:tcPr>
          <w:p w14:paraId="2319809C"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0</w:t>
            </w:r>
          </w:p>
        </w:tc>
        <w:tc>
          <w:tcPr>
            <w:tcW w:w="439" w:type="pct"/>
            <w:tcBorders>
              <w:top w:val="nil"/>
              <w:left w:val="nil"/>
              <w:bottom w:val="single" w:sz="4" w:space="0" w:color="auto"/>
              <w:right w:val="single" w:sz="4" w:space="0" w:color="auto"/>
            </w:tcBorders>
            <w:shd w:val="clear" w:color="auto" w:fill="auto"/>
            <w:noWrap/>
            <w:vAlign w:val="bottom"/>
            <w:hideMark/>
          </w:tcPr>
          <w:p w14:paraId="2467B2B8"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20</w:t>
            </w:r>
          </w:p>
        </w:tc>
        <w:tc>
          <w:tcPr>
            <w:tcW w:w="439" w:type="pct"/>
            <w:tcBorders>
              <w:top w:val="nil"/>
              <w:left w:val="nil"/>
              <w:bottom w:val="single" w:sz="4" w:space="0" w:color="auto"/>
              <w:right w:val="single" w:sz="4" w:space="0" w:color="auto"/>
            </w:tcBorders>
            <w:shd w:val="clear" w:color="auto" w:fill="auto"/>
            <w:noWrap/>
            <w:vAlign w:val="bottom"/>
            <w:hideMark/>
          </w:tcPr>
          <w:p w14:paraId="394012B6" w14:textId="77777777" w:rsidR="006C40CE" w:rsidRPr="006C40CE" w:rsidRDefault="006C40CE" w:rsidP="006C40CE">
            <w:pPr>
              <w:spacing w:after="0" w:line="240" w:lineRule="auto"/>
              <w:jc w:val="right"/>
              <w:rPr>
                <w:rFonts w:ascii="Arial" w:eastAsia="Times New Roman" w:hAnsi="Arial" w:cs="Arial"/>
                <w:sz w:val="20"/>
                <w:szCs w:val="20"/>
                <w:lang w:eastAsia="es-PE"/>
              </w:rPr>
            </w:pPr>
            <w:r w:rsidRPr="006C40CE">
              <w:rPr>
                <w:rFonts w:ascii="Arial" w:eastAsia="Times New Roman" w:hAnsi="Arial" w:cs="Arial"/>
                <w:sz w:val="20"/>
                <w:szCs w:val="20"/>
                <w:lang w:eastAsia="es-PE"/>
              </w:rPr>
              <w:t>50</w:t>
            </w:r>
          </w:p>
        </w:tc>
        <w:tc>
          <w:tcPr>
            <w:tcW w:w="439" w:type="pct"/>
            <w:tcBorders>
              <w:top w:val="nil"/>
              <w:left w:val="nil"/>
              <w:bottom w:val="single" w:sz="4" w:space="0" w:color="auto"/>
              <w:right w:val="single" w:sz="4" w:space="0" w:color="auto"/>
            </w:tcBorders>
            <w:shd w:val="clear" w:color="auto" w:fill="auto"/>
            <w:noWrap/>
            <w:vAlign w:val="bottom"/>
            <w:hideMark/>
          </w:tcPr>
          <w:p w14:paraId="6A1AB019"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c>
          <w:tcPr>
            <w:tcW w:w="440" w:type="pct"/>
            <w:tcBorders>
              <w:top w:val="nil"/>
              <w:left w:val="nil"/>
              <w:bottom w:val="single" w:sz="4" w:space="0" w:color="auto"/>
              <w:right w:val="single" w:sz="4" w:space="0" w:color="auto"/>
            </w:tcBorders>
            <w:shd w:val="clear" w:color="auto" w:fill="auto"/>
            <w:noWrap/>
            <w:vAlign w:val="bottom"/>
            <w:hideMark/>
          </w:tcPr>
          <w:p w14:paraId="1CE2A313" w14:textId="77777777" w:rsidR="006C40CE" w:rsidRPr="006C40CE" w:rsidRDefault="006C40CE" w:rsidP="006C40CE">
            <w:pPr>
              <w:spacing w:after="0" w:line="240" w:lineRule="auto"/>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w:t>
            </w:r>
          </w:p>
        </w:tc>
      </w:tr>
      <w:tr w:rsidR="006C40CE" w:rsidRPr="006C40CE" w14:paraId="4BD111D4" w14:textId="77777777" w:rsidTr="006C40CE">
        <w:trPr>
          <w:trHeight w:val="264"/>
        </w:trPr>
        <w:tc>
          <w:tcPr>
            <w:tcW w:w="2301" w:type="pct"/>
            <w:tcBorders>
              <w:top w:val="nil"/>
              <w:left w:val="single" w:sz="4" w:space="0" w:color="auto"/>
              <w:bottom w:val="single" w:sz="4" w:space="0" w:color="auto"/>
              <w:right w:val="single" w:sz="4" w:space="0" w:color="auto"/>
            </w:tcBorders>
            <w:shd w:val="clear" w:color="auto" w:fill="auto"/>
            <w:noWrap/>
            <w:vAlign w:val="bottom"/>
            <w:hideMark/>
          </w:tcPr>
          <w:p w14:paraId="5CDAA603"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Total de Planes a financiar</w:t>
            </w:r>
          </w:p>
        </w:tc>
        <w:tc>
          <w:tcPr>
            <w:tcW w:w="502" w:type="pct"/>
            <w:tcBorders>
              <w:top w:val="nil"/>
              <w:left w:val="nil"/>
              <w:bottom w:val="single" w:sz="4" w:space="0" w:color="auto"/>
              <w:right w:val="single" w:sz="4" w:space="0" w:color="auto"/>
            </w:tcBorders>
            <w:shd w:val="clear" w:color="auto" w:fill="auto"/>
            <w:noWrap/>
            <w:vAlign w:val="bottom"/>
            <w:hideMark/>
          </w:tcPr>
          <w:p w14:paraId="4B1F9EFA"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1160</w:t>
            </w:r>
          </w:p>
        </w:tc>
        <w:tc>
          <w:tcPr>
            <w:tcW w:w="439" w:type="pct"/>
            <w:tcBorders>
              <w:top w:val="nil"/>
              <w:left w:val="nil"/>
              <w:bottom w:val="single" w:sz="4" w:space="0" w:color="auto"/>
              <w:right w:val="single" w:sz="4" w:space="0" w:color="auto"/>
            </w:tcBorders>
            <w:shd w:val="clear" w:color="auto" w:fill="auto"/>
            <w:noWrap/>
            <w:vAlign w:val="bottom"/>
            <w:hideMark/>
          </w:tcPr>
          <w:p w14:paraId="1722A727"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310</w:t>
            </w:r>
          </w:p>
        </w:tc>
        <w:tc>
          <w:tcPr>
            <w:tcW w:w="439" w:type="pct"/>
            <w:tcBorders>
              <w:top w:val="nil"/>
              <w:left w:val="nil"/>
              <w:bottom w:val="single" w:sz="4" w:space="0" w:color="auto"/>
              <w:right w:val="single" w:sz="4" w:space="0" w:color="auto"/>
            </w:tcBorders>
            <w:shd w:val="clear" w:color="auto" w:fill="auto"/>
            <w:noWrap/>
            <w:vAlign w:val="bottom"/>
            <w:hideMark/>
          </w:tcPr>
          <w:p w14:paraId="27733DD7"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459</w:t>
            </w:r>
          </w:p>
        </w:tc>
        <w:tc>
          <w:tcPr>
            <w:tcW w:w="439" w:type="pct"/>
            <w:tcBorders>
              <w:top w:val="nil"/>
              <w:left w:val="nil"/>
              <w:bottom w:val="single" w:sz="4" w:space="0" w:color="auto"/>
              <w:right w:val="single" w:sz="4" w:space="0" w:color="auto"/>
            </w:tcBorders>
            <w:shd w:val="clear" w:color="auto" w:fill="auto"/>
            <w:noWrap/>
            <w:vAlign w:val="bottom"/>
            <w:hideMark/>
          </w:tcPr>
          <w:p w14:paraId="0B181D34"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391</w:t>
            </w:r>
          </w:p>
        </w:tc>
        <w:tc>
          <w:tcPr>
            <w:tcW w:w="439" w:type="pct"/>
            <w:tcBorders>
              <w:top w:val="nil"/>
              <w:left w:val="nil"/>
              <w:bottom w:val="single" w:sz="4" w:space="0" w:color="auto"/>
              <w:right w:val="single" w:sz="4" w:space="0" w:color="auto"/>
            </w:tcBorders>
            <w:shd w:val="clear" w:color="auto" w:fill="auto"/>
            <w:noWrap/>
            <w:vAlign w:val="bottom"/>
            <w:hideMark/>
          </w:tcPr>
          <w:p w14:paraId="3724FAEE"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0</w:t>
            </w:r>
          </w:p>
        </w:tc>
        <w:tc>
          <w:tcPr>
            <w:tcW w:w="440" w:type="pct"/>
            <w:tcBorders>
              <w:top w:val="nil"/>
              <w:left w:val="nil"/>
              <w:bottom w:val="single" w:sz="4" w:space="0" w:color="auto"/>
              <w:right w:val="single" w:sz="4" w:space="0" w:color="auto"/>
            </w:tcBorders>
            <w:shd w:val="clear" w:color="auto" w:fill="auto"/>
            <w:noWrap/>
            <w:vAlign w:val="bottom"/>
            <w:hideMark/>
          </w:tcPr>
          <w:p w14:paraId="20BB484A" w14:textId="77777777" w:rsidR="006C40CE" w:rsidRPr="006C40CE" w:rsidRDefault="006C40CE" w:rsidP="006C40CE">
            <w:pPr>
              <w:spacing w:after="0" w:line="240" w:lineRule="auto"/>
              <w:jc w:val="righ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0</w:t>
            </w:r>
          </w:p>
        </w:tc>
      </w:tr>
    </w:tbl>
    <w:p w14:paraId="2EA5CEC7" w14:textId="58D15288" w:rsidR="003730BB" w:rsidRDefault="000D4E9D" w:rsidP="003730BB">
      <w:r>
        <w:t>Fuente: Elaboración propia</w:t>
      </w:r>
      <w:r w:rsidR="00A912EE">
        <w:t>.</w:t>
      </w:r>
    </w:p>
    <w:p w14:paraId="29FA7D30" w14:textId="77777777" w:rsidR="003730BB" w:rsidRDefault="00302F31" w:rsidP="003730BB">
      <w:r>
        <w:t xml:space="preserve">A partir de dichos negocios que se implementan en determinados años, se considera que estos empezarán a generar beneficios dos años después de implementados. En ese sentido, se tiene que el número de negocios, multiplicado por el número de </w:t>
      </w:r>
      <w:r w:rsidR="006C40CE">
        <w:t>15</w:t>
      </w:r>
      <w:r>
        <w:t xml:space="preserve"> productores y por el ingreso promedio por familia, se obtienen los beneficios sin proyecto.</w:t>
      </w:r>
    </w:p>
    <w:p w14:paraId="57A319A4" w14:textId="77777777" w:rsidR="006155E5" w:rsidRDefault="006155E5" w:rsidP="003730BB"/>
    <w:p w14:paraId="271B838B" w14:textId="77777777" w:rsidR="006155E5" w:rsidRDefault="006155E5" w:rsidP="003730BB"/>
    <w:p w14:paraId="09A16C90" w14:textId="56C2B518" w:rsidR="003730BB" w:rsidRDefault="003730BB" w:rsidP="003730BB">
      <w:pPr>
        <w:pStyle w:val="Descripcin"/>
        <w:keepNext/>
      </w:pPr>
      <w:bookmarkStart w:id="260" w:name="_Toc23092776"/>
      <w:r>
        <w:lastRenderedPageBreak/>
        <w:t xml:space="preserve">Tabla </w:t>
      </w:r>
      <w:r w:rsidR="00F75675">
        <w:fldChar w:fldCharType="begin"/>
      </w:r>
      <w:r>
        <w:instrText xml:space="preserve"> SEQ Tabla \* ARABIC </w:instrText>
      </w:r>
      <w:r w:rsidR="00F75675">
        <w:fldChar w:fldCharType="separate"/>
      </w:r>
      <w:r w:rsidR="004D0F85">
        <w:rPr>
          <w:noProof/>
        </w:rPr>
        <w:t>97</w:t>
      </w:r>
      <w:r w:rsidR="00F75675">
        <w:fldChar w:fldCharType="end"/>
      </w:r>
      <w:r>
        <w:t>:</w:t>
      </w:r>
      <w:r w:rsidR="00302F31">
        <w:t xml:space="preserve"> Estimación de </w:t>
      </w:r>
      <w:r w:rsidR="00A912EE">
        <w:t>ingresos por negocios sin proyecto</w:t>
      </w:r>
      <w:r w:rsidR="00AB552F">
        <w:t xml:space="preserve"> (En soles)</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0"/>
        <w:gridCol w:w="1444"/>
        <w:gridCol w:w="1288"/>
        <w:gridCol w:w="1286"/>
      </w:tblGrid>
      <w:tr w:rsidR="0099358F" w:rsidRPr="0099358F" w14:paraId="5609B18A" w14:textId="77777777" w:rsidTr="0099358F">
        <w:trPr>
          <w:trHeight w:val="264"/>
        </w:trPr>
        <w:tc>
          <w:tcPr>
            <w:tcW w:w="2554" w:type="pct"/>
            <w:shd w:val="clear" w:color="000000" w:fill="00B050"/>
            <w:noWrap/>
            <w:vAlign w:val="bottom"/>
            <w:hideMark/>
          </w:tcPr>
          <w:p w14:paraId="3CA1414D" w14:textId="77777777" w:rsidR="0099358F" w:rsidRPr="0099358F" w:rsidRDefault="0099358F" w:rsidP="0099358F">
            <w:pPr>
              <w:spacing w:after="0" w:line="240" w:lineRule="auto"/>
              <w:jc w:val="left"/>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 </w:t>
            </w:r>
          </w:p>
        </w:tc>
        <w:tc>
          <w:tcPr>
            <w:tcW w:w="875" w:type="pct"/>
            <w:shd w:val="clear" w:color="000000" w:fill="00B050"/>
            <w:noWrap/>
            <w:vAlign w:val="bottom"/>
            <w:hideMark/>
          </w:tcPr>
          <w:p w14:paraId="58B35717"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2022</w:t>
            </w:r>
          </w:p>
        </w:tc>
        <w:tc>
          <w:tcPr>
            <w:tcW w:w="786" w:type="pct"/>
            <w:shd w:val="clear" w:color="000000" w:fill="00B050"/>
            <w:noWrap/>
            <w:vAlign w:val="bottom"/>
            <w:hideMark/>
          </w:tcPr>
          <w:p w14:paraId="7320F08F"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2023</w:t>
            </w:r>
          </w:p>
        </w:tc>
        <w:tc>
          <w:tcPr>
            <w:tcW w:w="785" w:type="pct"/>
            <w:shd w:val="clear" w:color="000000" w:fill="00B050"/>
            <w:noWrap/>
            <w:vAlign w:val="bottom"/>
            <w:hideMark/>
          </w:tcPr>
          <w:p w14:paraId="51B98AAB"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2024</w:t>
            </w:r>
          </w:p>
        </w:tc>
      </w:tr>
      <w:tr w:rsidR="0099358F" w:rsidRPr="0099358F" w14:paraId="10B8CFC9" w14:textId="77777777" w:rsidTr="0099358F">
        <w:trPr>
          <w:trHeight w:val="264"/>
        </w:trPr>
        <w:tc>
          <w:tcPr>
            <w:tcW w:w="2554" w:type="pct"/>
            <w:shd w:val="clear" w:color="000000" w:fill="00B050"/>
            <w:noWrap/>
            <w:vAlign w:val="bottom"/>
            <w:hideMark/>
          </w:tcPr>
          <w:p w14:paraId="4CECD8CB"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Beneficios Sin Proyecto</w:t>
            </w:r>
          </w:p>
        </w:tc>
        <w:tc>
          <w:tcPr>
            <w:tcW w:w="875" w:type="pct"/>
            <w:shd w:val="clear" w:color="000000" w:fill="00B050"/>
            <w:noWrap/>
            <w:vAlign w:val="bottom"/>
            <w:hideMark/>
          </w:tcPr>
          <w:p w14:paraId="7D0944CC"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Año 0</w:t>
            </w:r>
          </w:p>
        </w:tc>
        <w:tc>
          <w:tcPr>
            <w:tcW w:w="786" w:type="pct"/>
            <w:shd w:val="clear" w:color="000000" w:fill="00B050"/>
            <w:noWrap/>
            <w:vAlign w:val="bottom"/>
            <w:hideMark/>
          </w:tcPr>
          <w:p w14:paraId="67A14FC0"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Año 0</w:t>
            </w:r>
          </w:p>
        </w:tc>
        <w:tc>
          <w:tcPr>
            <w:tcW w:w="785" w:type="pct"/>
            <w:shd w:val="clear" w:color="000000" w:fill="00B050"/>
            <w:noWrap/>
            <w:vAlign w:val="bottom"/>
            <w:hideMark/>
          </w:tcPr>
          <w:p w14:paraId="327D6C84" w14:textId="77777777" w:rsidR="0099358F" w:rsidRPr="0099358F" w:rsidRDefault="0099358F" w:rsidP="0099358F">
            <w:pPr>
              <w:spacing w:after="0" w:line="240" w:lineRule="auto"/>
              <w:jc w:val="center"/>
              <w:rPr>
                <w:rFonts w:ascii="Arial" w:eastAsia="Times New Roman" w:hAnsi="Arial" w:cs="Arial"/>
                <w:color w:val="FFFFFF"/>
                <w:sz w:val="20"/>
                <w:szCs w:val="20"/>
                <w:lang w:eastAsia="es-PE"/>
              </w:rPr>
            </w:pPr>
            <w:r w:rsidRPr="0099358F">
              <w:rPr>
                <w:rFonts w:ascii="Arial" w:eastAsia="Times New Roman" w:hAnsi="Arial" w:cs="Arial"/>
                <w:color w:val="FFFFFF"/>
                <w:sz w:val="20"/>
                <w:szCs w:val="20"/>
                <w:lang w:eastAsia="es-PE"/>
              </w:rPr>
              <w:t>Año 0</w:t>
            </w:r>
          </w:p>
        </w:tc>
      </w:tr>
      <w:tr w:rsidR="0099358F" w:rsidRPr="0099358F" w14:paraId="16CAC9F4" w14:textId="77777777" w:rsidTr="0099358F">
        <w:trPr>
          <w:trHeight w:val="264"/>
        </w:trPr>
        <w:tc>
          <w:tcPr>
            <w:tcW w:w="2554" w:type="pct"/>
            <w:shd w:val="clear" w:color="auto" w:fill="auto"/>
            <w:noWrap/>
            <w:vAlign w:val="bottom"/>
            <w:hideMark/>
          </w:tcPr>
          <w:p w14:paraId="1D07FE9B" w14:textId="77777777" w:rsidR="0099358F" w:rsidRPr="0099358F" w:rsidRDefault="0099358F" w:rsidP="0099358F">
            <w:pPr>
              <w:spacing w:after="0" w:line="240" w:lineRule="auto"/>
              <w:jc w:val="left"/>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Estimación de ingresos Sin Planes de Negocio</w:t>
            </w:r>
          </w:p>
        </w:tc>
        <w:tc>
          <w:tcPr>
            <w:tcW w:w="875" w:type="pct"/>
            <w:shd w:val="clear" w:color="auto" w:fill="auto"/>
            <w:noWrap/>
            <w:vAlign w:val="bottom"/>
            <w:hideMark/>
          </w:tcPr>
          <w:p w14:paraId="03A97E70" w14:textId="7E454DCA" w:rsidR="0099358F" w:rsidRPr="0099358F" w:rsidRDefault="0099358F" w:rsidP="0099358F">
            <w:pPr>
              <w:spacing w:after="0" w:line="240" w:lineRule="auto"/>
              <w:jc w:val="center"/>
              <w:rPr>
                <w:rFonts w:ascii="Arial" w:eastAsia="Times New Roman" w:hAnsi="Arial" w:cs="Arial"/>
                <w:sz w:val="20"/>
                <w:szCs w:val="20"/>
                <w:lang w:eastAsia="es-PE"/>
              </w:rPr>
            </w:pPr>
          </w:p>
        </w:tc>
        <w:tc>
          <w:tcPr>
            <w:tcW w:w="786" w:type="pct"/>
            <w:shd w:val="clear" w:color="auto" w:fill="auto"/>
            <w:noWrap/>
            <w:vAlign w:val="bottom"/>
            <w:hideMark/>
          </w:tcPr>
          <w:p w14:paraId="18644FCE" w14:textId="43C630A6" w:rsidR="0099358F" w:rsidRPr="0099358F" w:rsidRDefault="0099358F" w:rsidP="0099358F">
            <w:pPr>
              <w:spacing w:after="0" w:line="240" w:lineRule="auto"/>
              <w:jc w:val="center"/>
              <w:rPr>
                <w:rFonts w:ascii="Arial" w:eastAsia="Times New Roman" w:hAnsi="Arial" w:cs="Arial"/>
                <w:sz w:val="20"/>
                <w:szCs w:val="20"/>
                <w:lang w:eastAsia="es-PE"/>
              </w:rPr>
            </w:pPr>
          </w:p>
        </w:tc>
        <w:tc>
          <w:tcPr>
            <w:tcW w:w="785" w:type="pct"/>
            <w:shd w:val="clear" w:color="auto" w:fill="auto"/>
            <w:noWrap/>
            <w:vAlign w:val="bottom"/>
            <w:hideMark/>
          </w:tcPr>
          <w:p w14:paraId="5B563F64" w14:textId="25452A4C" w:rsidR="0099358F" w:rsidRPr="0099358F" w:rsidRDefault="0099358F" w:rsidP="0099358F">
            <w:pPr>
              <w:spacing w:after="0" w:line="240" w:lineRule="auto"/>
              <w:jc w:val="center"/>
              <w:rPr>
                <w:rFonts w:ascii="Arial" w:eastAsia="Times New Roman" w:hAnsi="Arial" w:cs="Arial"/>
                <w:sz w:val="20"/>
                <w:szCs w:val="20"/>
                <w:lang w:eastAsia="es-PE"/>
              </w:rPr>
            </w:pPr>
          </w:p>
        </w:tc>
      </w:tr>
      <w:tr w:rsidR="00FD7E4C" w:rsidRPr="0099358F" w14:paraId="7E67D615" w14:textId="77777777" w:rsidTr="0099358F">
        <w:trPr>
          <w:trHeight w:val="264"/>
        </w:trPr>
        <w:tc>
          <w:tcPr>
            <w:tcW w:w="2554" w:type="pct"/>
            <w:shd w:val="clear" w:color="auto" w:fill="auto"/>
            <w:noWrap/>
            <w:vAlign w:val="bottom"/>
            <w:hideMark/>
          </w:tcPr>
          <w:p w14:paraId="7CB25B52" w14:textId="1347F704" w:rsidR="00FD7E4C" w:rsidRPr="0099358F" w:rsidRDefault="00FD7E4C"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F</w:t>
            </w:r>
            <w:r>
              <w:rPr>
                <w:rFonts w:ascii="Arial" w:eastAsia="Times New Roman" w:hAnsi="Arial" w:cs="Arial"/>
                <w:sz w:val="20"/>
                <w:szCs w:val="20"/>
                <w:lang w:eastAsia="es-PE"/>
              </w:rPr>
              <w:t>inanciamiento de PN Avanzados</w:t>
            </w:r>
          </w:p>
        </w:tc>
        <w:tc>
          <w:tcPr>
            <w:tcW w:w="875" w:type="pct"/>
            <w:shd w:val="clear" w:color="auto" w:fill="auto"/>
            <w:noWrap/>
            <w:vAlign w:val="bottom"/>
            <w:hideMark/>
          </w:tcPr>
          <w:p w14:paraId="64FFEABF" w14:textId="20C067BD" w:rsidR="00FD7E4C" w:rsidRPr="0099358F" w:rsidRDefault="00FD7E4C" w:rsidP="00FD7E4C">
            <w:pPr>
              <w:spacing w:after="0" w:line="240" w:lineRule="auto"/>
              <w:jc w:val="center"/>
              <w:rPr>
                <w:rFonts w:ascii="Arial" w:eastAsia="Times New Roman" w:hAnsi="Arial" w:cs="Arial"/>
                <w:sz w:val="20"/>
                <w:szCs w:val="20"/>
                <w:lang w:eastAsia="es-PE"/>
              </w:rPr>
            </w:pPr>
            <w:r>
              <w:rPr>
                <w:rFonts w:ascii="Arial" w:hAnsi="Arial" w:cs="Arial"/>
                <w:sz w:val="20"/>
                <w:szCs w:val="20"/>
              </w:rPr>
              <w:t>473,269</w:t>
            </w:r>
          </w:p>
        </w:tc>
        <w:tc>
          <w:tcPr>
            <w:tcW w:w="786" w:type="pct"/>
            <w:shd w:val="clear" w:color="auto" w:fill="auto"/>
            <w:noWrap/>
            <w:vAlign w:val="bottom"/>
            <w:hideMark/>
          </w:tcPr>
          <w:p w14:paraId="48DD803F" w14:textId="2D468E63" w:rsidR="00FD7E4C" w:rsidRPr="0099358F" w:rsidRDefault="00FD7E4C" w:rsidP="00FD7E4C">
            <w:pPr>
              <w:spacing w:after="0" w:line="240" w:lineRule="auto"/>
              <w:jc w:val="center"/>
              <w:rPr>
                <w:rFonts w:ascii="Arial" w:eastAsia="Times New Roman" w:hAnsi="Arial" w:cs="Arial"/>
                <w:sz w:val="20"/>
                <w:szCs w:val="20"/>
                <w:lang w:eastAsia="es-PE"/>
              </w:rPr>
            </w:pPr>
            <w:r>
              <w:rPr>
                <w:rFonts w:ascii="Arial" w:hAnsi="Arial" w:cs="Arial"/>
                <w:sz w:val="20"/>
                <w:szCs w:val="20"/>
              </w:rPr>
              <w:t>709,903</w:t>
            </w:r>
          </w:p>
        </w:tc>
        <w:tc>
          <w:tcPr>
            <w:tcW w:w="785" w:type="pct"/>
            <w:shd w:val="clear" w:color="auto" w:fill="auto"/>
            <w:noWrap/>
            <w:vAlign w:val="bottom"/>
            <w:hideMark/>
          </w:tcPr>
          <w:p w14:paraId="748DC913" w14:textId="22B820CF" w:rsidR="00FD7E4C" w:rsidRPr="0099358F" w:rsidRDefault="00FD7E4C" w:rsidP="00FD7E4C">
            <w:pPr>
              <w:spacing w:after="0" w:line="240" w:lineRule="auto"/>
              <w:jc w:val="center"/>
              <w:rPr>
                <w:rFonts w:ascii="Arial" w:eastAsia="Times New Roman" w:hAnsi="Arial" w:cs="Arial"/>
                <w:sz w:val="20"/>
                <w:szCs w:val="20"/>
                <w:lang w:eastAsia="es-PE"/>
              </w:rPr>
            </w:pPr>
            <w:r>
              <w:rPr>
                <w:rFonts w:ascii="Arial" w:hAnsi="Arial" w:cs="Arial"/>
                <w:sz w:val="20"/>
                <w:szCs w:val="20"/>
              </w:rPr>
              <w:t>709,903</w:t>
            </w:r>
          </w:p>
        </w:tc>
      </w:tr>
      <w:tr w:rsidR="0099358F" w:rsidRPr="0099358F" w14:paraId="21CE321A" w14:textId="77777777" w:rsidTr="0099358F">
        <w:trPr>
          <w:trHeight w:val="264"/>
        </w:trPr>
        <w:tc>
          <w:tcPr>
            <w:tcW w:w="2554" w:type="pct"/>
            <w:shd w:val="clear" w:color="auto" w:fill="auto"/>
            <w:noWrap/>
            <w:vAlign w:val="bottom"/>
            <w:hideMark/>
          </w:tcPr>
          <w:p w14:paraId="708CF151" w14:textId="25B665CB"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Financiamie</w:t>
            </w:r>
            <w:r w:rsidR="006155E5">
              <w:rPr>
                <w:rFonts w:ascii="Arial" w:eastAsia="Times New Roman" w:hAnsi="Arial" w:cs="Arial"/>
                <w:sz w:val="20"/>
                <w:szCs w:val="20"/>
                <w:lang w:eastAsia="es-PE"/>
              </w:rPr>
              <w:t xml:space="preserve">nto de PN </w:t>
            </w:r>
            <w:r w:rsidR="004E0811">
              <w:rPr>
                <w:rFonts w:ascii="Arial" w:eastAsia="Times New Roman" w:hAnsi="Arial" w:cs="Arial"/>
                <w:sz w:val="20"/>
                <w:szCs w:val="20"/>
                <w:lang w:eastAsia="es-PE"/>
              </w:rPr>
              <w:t>consolidación/escalamiento</w:t>
            </w:r>
          </w:p>
        </w:tc>
        <w:tc>
          <w:tcPr>
            <w:tcW w:w="875" w:type="pct"/>
            <w:shd w:val="clear" w:color="auto" w:fill="auto"/>
            <w:noWrap/>
            <w:vAlign w:val="bottom"/>
            <w:hideMark/>
          </w:tcPr>
          <w:p w14:paraId="2ACF2B1B" w14:textId="0CB0494B"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3,667,500</w:t>
            </w:r>
          </w:p>
        </w:tc>
        <w:tc>
          <w:tcPr>
            <w:tcW w:w="786" w:type="pct"/>
            <w:shd w:val="clear" w:color="auto" w:fill="auto"/>
            <w:noWrap/>
            <w:vAlign w:val="bottom"/>
            <w:hideMark/>
          </w:tcPr>
          <w:p w14:paraId="68B57FED" w14:textId="14616507"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5,183,400</w:t>
            </w:r>
          </w:p>
        </w:tc>
        <w:tc>
          <w:tcPr>
            <w:tcW w:w="785" w:type="pct"/>
            <w:shd w:val="clear" w:color="auto" w:fill="auto"/>
            <w:noWrap/>
            <w:vAlign w:val="bottom"/>
            <w:hideMark/>
          </w:tcPr>
          <w:p w14:paraId="15F98E20" w14:textId="3E47AAF6"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3,985,350</w:t>
            </w:r>
          </w:p>
        </w:tc>
      </w:tr>
      <w:tr w:rsidR="0099358F" w:rsidRPr="0099358F" w14:paraId="698E34E7" w14:textId="77777777" w:rsidTr="0099358F">
        <w:trPr>
          <w:trHeight w:val="264"/>
        </w:trPr>
        <w:tc>
          <w:tcPr>
            <w:tcW w:w="2554" w:type="pct"/>
            <w:shd w:val="clear" w:color="auto" w:fill="auto"/>
            <w:noWrap/>
            <w:vAlign w:val="bottom"/>
            <w:hideMark/>
          </w:tcPr>
          <w:p w14:paraId="7E64C611" w14:textId="77777777" w:rsidR="0099358F" w:rsidRPr="0099358F" w:rsidRDefault="0099358F" w:rsidP="0099358F">
            <w:pPr>
              <w:spacing w:after="0" w:line="240" w:lineRule="auto"/>
              <w:ind w:firstLineChars="100" w:firstLine="200"/>
              <w:jc w:val="left"/>
              <w:rPr>
                <w:rFonts w:ascii="Arial" w:eastAsia="Times New Roman" w:hAnsi="Arial" w:cs="Arial"/>
                <w:sz w:val="20"/>
                <w:szCs w:val="20"/>
                <w:lang w:eastAsia="es-PE"/>
              </w:rPr>
            </w:pPr>
            <w:r w:rsidRPr="0099358F">
              <w:rPr>
                <w:rFonts w:ascii="Arial" w:eastAsia="Times New Roman" w:hAnsi="Arial" w:cs="Arial"/>
                <w:sz w:val="20"/>
                <w:szCs w:val="20"/>
                <w:lang w:eastAsia="es-PE"/>
              </w:rPr>
              <w:t>Financiamiento de PN de jóvenes /d</w:t>
            </w:r>
          </w:p>
        </w:tc>
        <w:tc>
          <w:tcPr>
            <w:tcW w:w="875" w:type="pct"/>
            <w:shd w:val="clear" w:color="auto" w:fill="auto"/>
            <w:noWrap/>
            <w:vAlign w:val="bottom"/>
            <w:hideMark/>
          </w:tcPr>
          <w:p w14:paraId="64EA9ABC" w14:textId="00C18731"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w:t>
            </w:r>
          </w:p>
        </w:tc>
        <w:tc>
          <w:tcPr>
            <w:tcW w:w="786" w:type="pct"/>
            <w:shd w:val="clear" w:color="auto" w:fill="auto"/>
            <w:noWrap/>
            <w:vAlign w:val="bottom"/>
            <w:hideMark/>
          </w:tcPr>
          <w:p w14:paraId="173F1D74" w14:textId="1AB109B6"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244,500</w:t>
            </w:r>
          </w:p>
        </w:tc>
        <w:tc>
          <w:tcPr>
            <w:tcW w:w="785" w:type="pct"/>
            <w:shd w:val="clear" w:color="auto" w:fill="auto"/>
            <w:noWrap/>
            <w:vAlign w:val="bottom"/>
            <w:hideMark/>
          </w:tcPr>
          <w:p w14:paraId="6B59A7FB" w14:textId="4BA97C42" w:rsidR="0099358F" w:rsidRPr="0099358F" w:rsidRDefault="0099358F" w:rsidP="0099358F">
            <w:pPr>
              <w:spacing w:after="0" w:line="240" w:lineRule="auto"/>
              <w:jc w:val="center"/>
              <w:rPr>
                <w:rFonts w:ascii="Arial" w:eastAsia="Times New Roman" w:hAnsi="Arial" w:cs="Arial"/>
                <w:sz w:val="20"/>
                <w:szCs w:val="20"/>
                <w:lang w:eastAsia="es-PE"/>
              </w:rPr>
            </w:pPr>
            <w:r w:rsidRPr="0099358F">
              <w:rPr>
                <w:rFonts w:ascii="Arial" w:eastAsia="Times New Roman" w:hAnsi="Arial" w:cs="Arial"/>
                <w:sz w:val="20"/>
                <w:szCs w:val="20"/>
                <w:lang w:eastAsia="es-PE"/>
              </w:rPr>
              <w:t>611,250</w:t>
            </w:r>
          </w:p>
        </w:tc>
      </w:tr>
      <w:tr w:rsidR="00FD7E4C" w:rsidRPr="0099358F" w14:paraId="3E192FE4" w14:textId="77777777" w:rsidTr="0099358F">
        <w:trPr>
          <w:trHeight w:val="264"/>
        </w:trPr>
        <w:tc>
          <w:tcPr>
            <w:tcW w:w="2554" w:type="pct"/>
            <w:shd w:val="clear" w:color="auto" w:fill="auto"/>
            <w:noWrap/>
            <w:vAlign w:val="bottom"/>
            <w:hideMark/>
          </w:tcPr>
          <w:p w14:paraId="44484BA7" w14:textId="77777777" w:rsidR="00FD7E4C" w:rsidRPr="0099358F" w:rsidRDefault="00FD7E4C" w:rsidP="0099358F">
            <w:pPr>
              <w:spacing w:after="0" w:line="240" w:lineRule="auto"/>
              <w:jc w:val="left"/>
              <w:rPr>
                <w:rFonts w:ascii="Arial" w:eastAsia="Times New Roman" w:hAnsi="Arial" w:cs="Arial"/>
                <w:b/>
                <w:bCs/>
                <w:sz w:val="20"/>
                <w:szCs w:val="20"/>
                <w:lang w:eastAsia="es-PE"/>
              </w:rPr>
            </w:pPr>
            <w:r w:rsidRPr="0099358F">
              <w:rPr>
                <w:rFonts w:ascii="Arial" w:eastAsia="Times New Roman" w:hAnsi="Arial" w:cs="Arial"/>
                <w:b/>
                <w:bCs/>
                <w:sz w:val="20"/>
                <w:szCs w:val="20"/>
                <w:lang w:eastAsia="es-PE"/>
              </w:rPr>
              <w:t>Total de ingresos</w:t>
            </w:r>
          </w:p>
        </w:tc>
        <w:tc>
          <w:tcPr>
            <w:tcW w:w="875" w:type="pct"/>
            <w:shd w:val="clear" w:color="auto" w:fill="auto"/>
            <w:noWrap/>
            <w:vAlign w:val="bottom"/>
            <w:hideMark/>
          </w:tcPr>
          <w:p w14:paraId="7A69237F" w14:textId="716BAAAB" w:rsidR="00FD7E4C" w:rsidRPr="0099358F"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4,140,769</w:t>
            </w:r>
          </w:p>
        </w:tc>
        <w:tc>
          <w:tcPr>
            <w:tcW w:w="786" w:type="pct"/>
            <w:shd w:val="clear" w:color="auto" w:fill="auto"/>
            <w:noWrap/>
            <w:vAlign w:val="bottom"/>
            <w:hideMark/>
          </w:tcPr>
          <w:p w14:paraId="2E83B3CD" w14:textId="11CC946B" w:rsidR="00FD7E4C" w:rsidRPr="0099358F"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6,137,803</w:t>
            </w:r>
          </w:p>
        </w:tc>
        <w:tc>
          <w:tcPr>
            <w:tcW w:w="785" w:type="pct"/>
            <w:shd w:val="clear" w:color="auto" w:fill="auto"/>
            <w:noWrap/>
            <w:vAlign w:val="bottom"/>
            <w:hideMark/>
          </w:tcPr>
          <w:p w14:paraId="0D959246" w14:textId="2B199CAE" w:rsidR="00FD7E4C" w:rsidRPr="0099358F"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5,306,503</w:t>
            </w:r>
          </w:p>
        </w:tc>
      </w:tr>
    </w:tbl>
    <w:p w14:paraId="4ED9C009" w14:textId="5CADC6F1" w:rsidR="003730BB" w:rsidRDefault="000D4E9D" w:rsidP="003730BB">
      <w:r>
        <w:t>Fuente: Elaboración propia</w:t>
      </w:r>
      <w:r w:rsidR="00A912EE">
        <w:t>.</w:t>
      </w:r>
    </w:p>
    <w:p w14:paraId="12A8E7B9" w14:textId="77777777" w:rsidR="003730BB" w:rsidRDefault="00A912EE" w:rsidP="003730BB">
      <w:r>
        <w:t>Luego, a partir de dichos ingresos generados por negocios, se acumulan dichos montos anuales año a año, a fin de tener en el 2026 los montos totales por los negocios. Esto nos permite estimar y proyectar los beneficios sin proyecto, considerando en el últio año del horizonte del proyecto como una anualidad perpetua.</w:t>
      </w:r>
    </w:p>
    <w:p w14:paraId="2C0C3A7B" w14:textId="2D679643" w:rsidR="00A912EE" w:rsidRDefault="00A912EE" w:rsidP="00A912EE">
      <w:pPr>
        <w:pStyle w:val="Descripcin"/>
        <w:keepNext/>
      </w:pPr>
      <w:bookmarkStart w:id="261" w:name="_Toc23092777"/>
      <w:r>
        <w:t xml:space="preserve">Tabla </w:t>
      </w:r>
      <w:r w:rsidR="00F75675">
        <w:fldChar w:fldCharType="begin"/>
      </w:r>
      <w:r>
        <w:instrText xml:space="preserve"> SEQ Tabla \* ARABIC </w:instrText>
      </w:r>
      <w:r w:rsidR="00F75675">
        <w:fldChar w:fldCharType="separate"/>
      </w:r>
      <w:r w:rsidR="004D0F85">
        <w:rPr>
          <w:noProof/>
        </w:rPr>
        <w:t>98</w:t>
      </w:r>
      <w:r w:rsidR="00F75675">
        <w:fldChar w:fldCharType="end"/>
      </w:r>
      <w:r>
        <w:t>: Estimación de Beneficios Sin Proyecto</w:t>
      </w:r>
      <w:r w:rsidR="00AB552F">
        <w:t xml:space="preserve"> (En soles)</w:t>
      </w:r>
      <w:bookmarkEnd w:id="261"/>
    </w:p>
    <w:tbl>
      <w:tblPr>
        <w:tblW w:w="5000" w:type="pct"/>
        <w:tblCellMar>
          <w:left w:w="70" w:type="dxa"/>
          <w:right w:w="70" w:type="dxa"/>
        </w:tblCellMar>
        <w:tblLook w:val="04A0" w:firstRow="1" w:lastRow="0" w:firstColumn="1" w:lastColumn="0" w:noHBand="0" w:noVBand="1"/>
      </w:tblPr>
      <w:tblGrid>
        <w:gridCol w:w="1585"/>
        <w:gridCol w:w="738"/>
        <w:gridCol w:w="1663"/>
        <w:gridCol w:w="1499"/>
        <w:gridCol w:w="1591"/>
        <w:gridCol w:w="1752"/>
      </w:tblGrid>
      <w:tr w:rsidR="006C40CE" w:rsidRPr="006C40CE" w14:paraId="53C11DA8" w14:textId="77777777" w:rsidTr="00FD7E4C">
        <w:trPr>
          <w:trHeight w:val="264"/>
        </w:trPr>
        <w:tc>
          <w:tcPr>
            <w:tcW w:w="883" w:type="pct"/>
            <w:tcBorders>
              <w:top w:val="single" w:sz="4" w:space="0" w:color="auto"/>
              <w:left w:val="single" w:sz="4" w:space="0" w:color="auto"/>
              <w:bottom w:val="nil"/>
              <w:right w:val="nil"/>
            </w:tcBorders>
            <w:shd w:val="clear" w:color="000000" w:fill="00B050"/>
            <w:noWrap/>
            <w:vAlign w:val="bottom"/>
            <w:hideMark/>
          </w:tcPr>
          <w:p w14:paraId="6C2C3C66" w14:textId="77777777" w:rsidR="006C40CE" w:rsidRPr="006C40CE" w:rsidRDefault="006C40CE" w:rsidP="006C40CE">
            <w:pPr>
              <w:spacing w:after="0" w:line="240" w:lineRule="auto"/>
              <w:jc w:val="left"/>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 </w:t>
            </w:r>
          </w:p>
        </w:tc>
        <w:tc>
          <w:tcPr>
            <w:tcW w:w="421" w:type="pct"/>
            <w:tcBorders>
              <w:top w:val="single" w:sz="4" w:space="0" w:color="auto"/>
              <w:left w:val="nil"/>
              <w:bottom w:val="nil"/>
              <w:right w:val="nil"/>
            </w:tcBorders>
            <w:shd w:val="clear" w:color="000000" w:fill="00B050"/>
            <w:noWrap/>
            <w:vAlign w:val="bottom"/>
            <w:hideMark/>
          </w:tcPr>
          <w:p w14:paraId="78160C56" w14:textId="77777777" w:rsidR="006C40CE" w:rsidRPr="006C40CE" w:rsidRDefault="006C40CE" w:rsidP="006C40CE">
            <w:pPr>
              <w:spacing w:after="0" w:line="240" w:lineRule="auto"/>
              <w:jc w:val="left"/>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 </w:t>
            </w:r>
          </w:p>
        </w:tc>
        <w:tc>
          <w:tcPr>
            <w:tcW w:w="945" w:type="pct"/>
            <w:tcBorders>
              <w:top w:val="single" w:sz="4" w:space="0" w:color="auto"/>
              <w:left w:val="nil"/>
              <w:bottom w:val="nil"/>
              <w:right w:val="nil"/>
            </w:tcBorders>
            <w:shd w:val="clear" w:color="000000" w:fill="00B050"/>
            <w:noWrap/>
            <w:vAlign w:val="bottom"/>
            <w:hideMark/>
          </w:tcPr>
          <w:p w14:paraId="00E4460B"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2022</w:t>
            </w:r>
          </w:p>
        </w:tc>
        <w:tc>
          <w:tcPr>
            <w:tcW w:w="852" w:type="pct"/>
            <w:tcBorders>
              <w:top w:val="single" w:sz="4" w:space="0" w:color="auto"/>
              <w:left w:val="nil"/>
              <w:bottom w:val="nil"/>
              <w:right w:val="nil"/>
            </w:tcBorders>
            <w:shd w:val="clear" w:color="000000" w:fill="00B050"/>
            <w:noWrap/>
            <w:vAlign w:val="bottom"/>
            <w:hideMark/>
          </w:tcPr>
          <w:p w14:paraId="505FBEC8"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2023</w:t>
            </w:r>
          </w:p>
        </w:tc>
        <w:tc>
          <w:tcPr>
            <w:tcW w:w="904" w:type="pct"/>
            <w:tcBorders>
              <w:top w:val="single" w:sz="4" w:space="0" w:color="auto"/>
              <w:left w:val="nil"/>
              <w:bottom w:val="nil"/>
              <w:right w:val="nil"/>
            </w:tcBorders>
            <w:shd w:val="clear" w:color="000000" w:fill="00B050"/>
            <w:noWrap/>
            <w:vAlign w:val="bottom"/>
            <w:hideMark/>
          </w:tcPr>
          <w:p w14:paraId="0426CDA3" w14:textId="0528B926"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2024</w:t>
            </w:r>
            <w:r w:rsidR="0099358F">
              <w:rPr>
                <w:rFonts w:ascii="Arial" w:eastAsia="Times New Roman" w:hAnsi="Arial" w:cs="Arial"/>
                <w:color w:val="FFFFFF"/>
                <w:sz w:val="20"/>
                <w:szCs w:val="20"/>
                <w:lang w:eastAsia="es-PE"/>
              </w:rPr>
              <w:t>-33</w:t>
            </w:r>
          </w:p>
        </w:tc>
        <w:tc>
          <w:tcPr>
            <w:tcW w:w="995" w:type="pct"/>
            <w:tcBorders>
              <w:top w:val="single" w:sz="4" w:space="0" w:color="auto"/>
              <w:left w:val="nil"/>
              <w:bottom w:val="nil"/>
              <w:right w:val="single" w:sz="4" w:space="0" w:color="auto"/>
            </w:tcBorders>
            <w:shd w:val="clear" w:color="000000" w:fill="00B050"/>
            <w:noWrap/>
            <w:vAlign w:val="bottom"/>
            <w:hideMark/>
          </w:tcPr>
          <w:p w14:paraId="5FAB9006"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2034</w:t>
            </w:r>
          </w:p>
        </w:tc>
      </w:tr>
      <w:tr w:rsidR="006C40CE" w:rsidRPr="006C40CE" w14:paraId="795CF8D1" w14:textId="77777777" w:rsidTr="00FD7E4C">
        <w:trPr>
          <w:trHeight w:val="264"/>
        </w:trPr>
        <w:tc>
          <w:tcPr>
            <w:tcW w:w="883" w:type="pct"/>
            <w:tcBorders>
              <w:top w:val="nil"/>
              <w:left w:val="single" w:sz="4" w:space="0" w:color="auto"/>
              <w:bottom w:val="single" w:sz="4" w:space="0" w:color="auto"/>
              <w:right w:val="nil"/>
            </w:tcBorders>
            <w:shd w:val="clear" w:color="000000" w:fill="00B050"/>
            <w:noWrap/>
            <w:vAlign w:val="bottom"/>
            <w:hideMark/>
          </w:tcPr>
          <w:p w14:paraId="329B89F4"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Beneficios</w:t>
            </w:r>
          </w:p>
        </w:tc>
        <w:tc>
          <w:tcPr>
            <w:tcW w:w="421" w:type="pct"/>
            <w:tcBorders>
              <w:top w:val="nil"/>
              <w:left w:val="nil"/>
              <w:bottom w:val="single" w:sz="4" w:space="0" w:color="auto"/>
              <w:right w:val="nil"/>
            </w:tcBorders>
            <w:shd w:val="clear" w:color="000000" w:fill="00B050"/>
            <w:noWrap/>
            <w:vAlign w:val="bottom"/>
            <w:hideMark/>
          </w:tcPr>
          <w:p w14:paraId="140819E7"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Total</w:t>
            </w:r>
          </w:p>
        </w:tc>
        <w:tc>
          <w:tcPr>
            <w:tcW w:w="945" w:type="pct"/>
            <w:tcBorders>
              <w:top w:val="nil"/>
              <w:left w:val="nil"/>
              <w:bottom w:val="single" w:sz="4" w:space="0" w:color="auto"/>
              <w:right w:val="nil"/>
            </w:tcBorders>
            <w:shd w:val="clear" w:color="000000" w:fill="00B050"/>
            <w:noWrap/>
            <w:vAlign w:val="bottom"/>
            <w:hideMark/>
          </w:tcPr>
          <w:p w14:paraId="15D6789B" w14:textId="77777777" w:rsidR="006C40CE" w:rsidRPr="006C40CE" w:rsidRDefault="006C40CE" w:rsidP="00FD7E4C">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c>
          <w:tcPr>
            <w:tcW w:w="852" w:type="pct"/>
            <w:tcBorders>
              <w:top w:val="nil"/>
              <w:left w:val="nil"/>
              <w:bottom w:val="single" w:sz="4" w:space="0" w:color="auto"/>
              <w:right w:val="nil"/>
            </w:tcBorders>
            <w:shd w:val="clear" w:color="000000" w:fill="00B050"/>
            <w:noWrap/>
            <w:vAlign w:val="bottom"/>
            <w:hideMark/>
          </w:tcPr>
          <w:p w14:paraId="5FDD82EF" w14:textId="77777777" w:rsidR="006C40CE" w:rsidRPr="006C40CE" w:rsidRDefault="006C40CE" w:rsidP="00FD7E4C">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c>
          <w:tcPr>
            <w:tcW w:w="904" w:type="pct"/>
            <w:tcBorders>
              <w:top w:val="nil"/>
              <w:left w:val="nil"/>
              <w:bottom w:val="single" w:sz="4" w:space="0" w:color="auto"/>
              <w:right w:val="nil"/>
            </w:tcBorders>
            <w:shd w:val="clear" w:color="000000" w:fill="00B050"/>
            <w:noWrap/>
            <w:vAlign w:val="bottom"/>
            <w:hideMark/>
          </w:tcPr>
          <w:p w14:paraId="4FF5069B" w14:textId="77777777" w:rsidR="006C40CE" w:rsidRPr="006C40CE" w:rsidRDefault="006C40CE" w:rsidP="00FD7E4C">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c>
          <w:tcPr>
            <w:tcW w:w="995" w:type="pct"/>
            <w:tcBorders>
              <w:top w:val="nil"/>
              <w:left w:val="nil"/>
              <w:bottom w:val="single" w:sz="4" w:space="0" w:color="auto"/>
              <w:right w:val="single" w:sz="4" w:space="0" w:color="auto"/>
            </w:tcBorders>
            <w:shd w:val="clear" w:color="000000" w:fill="00B050"/>
            <w:noWrap/>
            <w:vAlign w:val="bottom"/>
            <w:hideMark/>
          </w:tcPr>
          <w:p w14:paraId="060B44D9" w14:textId="77777777" w:rsidR="006C40CE" w:rsidRPr="006C40CE" w:rsidRDefault="006C40CE" w:rsidP="00FD7E4C">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10</w:t>
            </w:r>
          </w:p>
        </w:tc>
      </w:tr>
      <w:tr w:rsidR="00FD7E4C" w:rsidRPr="006C40CE" w14:paraId="103FB932" w14:textId="77777777" w:rsidTr="00FD7E4C">
        <w:trPr>
          <w:trHeight w:val="264"/>
        </w:trPr>
        <w:tc>
          <w:tcPr>
            <w:tcW w:w="883" w:type="pct"/>
            <w:tcBorders>
              <w:top w:val="nil"/>
              <w:left w:val="single" w:sz="4" w:space="0" w:color="auto"/>
              <w:bottom w:val="single" w:sz="4" w:space="0" w:color="auto"/>
              <w:right w:val="single" w:sz="4" w:space="0" w:color="auto"/>
            </w:tcBorders>
            <w:shd w:val="clear" w:color="auto" w:fill="auto"/>
            <w:noWrap/>
            <w:vAlign w:val="bottom"/>
            <w:hideMark/>
          </w:tcPr>
          <w:p w14:paraId="7EC26EC5" w14:textId="77777777" w:rsidR="00FD7E4C" w:rsidRPr="006C40CE" w:rsidRDefault="00FD7E4C"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Ingresos SPDN</w:t>
            </w:r>
          </w:p>
        </w:tc>
        <w:tc>
          <w:tcPr>
            <w:tcW w:w="421" w:type="pct"/>
            <w:tcBorders>
              <w:top w:val="nil"/>
              <w:left w:val="nil"/>
              <w:bottom w:val="single" w:sz="4" w:space="0" w:color="auto"/>
              <w:right w:val="single" w:sz="4" w:space="0" w:color="auto"/>
            </w:tcBorders>
            <w:shd w:val="clear" w:color="auto" w:fill="auto"/>
            <w:noWrap/>
            <w:vAlign w:val="bottom"/>
            <w:hideMark/>
          </w:tcPr>
          <w:p w14:paraId="04207DB9" w14:textId="77777777" w:rsidR="00FD7E4C" w:rsidRPr="006C40CE" w:rsidRDefault="00FD7E4C"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 </w:t>
            </w:r>
          </w:p>
        </w:tc>
        <w:tc>
          <w:tcPr>
            <w:tcW w:w="945" w:type="pct"/>
            <w:tcBorders>
              <w:top w:val="nil"/>
              <w:left w:val="nil"/>
              <w:bottom w:val="single" w:sz="4" w:space="0" w:color="auto"/>
              <w:right w:val="single" w:sz="4" w:space="0" w:color="auto"/>
            </w:tcBorders>
            <w:shd w:val="clear" w:color="auto" w:fill="auto"/>
            <w:noWrap/>
            <w:vAlign w:val="bottom"/>
            <w:hideMark/>
          </w:tcPr>
          <w:p w14:paraId="6D83C2F3" w14:textId="35D5132A" w:rsidR="00FD7E4C" w:rsidRPr="006C40CE"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4,140,769</w:t>
            </w:r>
          </w:p>
        </w:tc>
        <w:tc>
          <w:tcPr>
            <w:tcW w:w="852" w:type="pct"/>
            <w:tcBorders>
              <w:top w:val="nil"/>
              <w:left w:val="nil"/>
              <w:bottom w:val="single" w:sz="4" w:space="0" w:color="auto"/>
              <w:right w:val="single" w:sz="4" w:space="0" w:color="auto"/>
            </w:tcBorders>
            <w:shd w:val="clear" w:color="auto" w:fill="auto"/>
            <w:noWrap/>
            <w:vAlign w:val="bottom"/>
            <w:hideMark/>
          </w:tcPr>
          <w:p w14:paraId="72DACC93" w14:textId="069426C1" w:rsidR="00FD7E4C" w:rsidRPr="006C40CE"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10,278,572</w:t>
            </w:r>
          </w:p>
        </w:tc>
        <w:tc>
          <w:tcPr>
            <w:tcW w:w="904" w:type="pct"/>
            <w:tcBorders>
              <w:top w:val="nil"/>
              <w:left w:val="nil"/>
              <w:bottom w:val="single" w:sz="4" w:space="0" w:color="auto"/>
              <w:right w:val="single" w:sz="4" w:space="0" w:color="auto"/>
            </w:tcBorders>
            <w:shd w:val="clear" w:color="auto" w:fill="auto"/>
            <w:noWrap/>
            <w:vAlign w:val="bottom"/>
            <w:hideMark/>
          </w:tcPr>
          <w:p w14:paraId="4EE71D9C" w14:textId="08D20756" w:rsidR="00FD7E4C" w:rsidRPr="006C40CE"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15,585,075</w:t>
            </w:r>
          </w:p>
        </w:tc>
        <w:tc>
          <w:tcPr>
            <w:tcW w:w="995" w:type="pct"/>
            <w:tcBorders>
              <w:top w:val="nil"/>
              <w:left w:val="nil"/>
              <w:bottom w:val="single" w:sz="4" w:space="0" w:color="auto"/>
              <w:right w:val="single" w:sz="4" w:space="0" w:color="auto"/>
            </w:tcBorders>
            <w:shd w:val="clear" w:color="auto" w:fill="auto"/>
            <w:noWrap/>
            <w:vAlign w:val="bottom"/>
            <w:hideMark/>
          </w:tcPr>
          <w:p w14:paraId="1367CD68" w14:textId="7548DBD3" w:rsidR="00FD7E4C" w:rsidRPr="006C40CE" w:rsidRDefault="00FD7E4C" w:rsidP="00FD7E4C">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15,585,075</w:t>
            </w:r>
          </w:p>
        </w:tc>
      </w:tr>
    </w:tbl>
    <w:p w14:paraId="77B05F4B" w14:textId="09C683A9" w:rsidR="00A912EE" w:rsidRDefault="000D4E9D" w:rsidP="003730BB">
      <w:r>
        <w:t>Fuente: Elaboración propia</w:t>
      </w:r>
    </w:p>
    <w:p w14:paraId="4444BFED" w14:textId="77777777" w:rsidR="00B179A1" w:rsidRDefault="00B179A1" w:rsidP="00074860">
      <w:pPr>
        <w:pStyle w:val="Ttulo4"/>
        <w:numPr>
          <w:ilvl w:val="3"/>
          <w:numId w:val="14"/>
        </w:numPr>
        <w:spacing w:line="268" w:lineRule="auto"/>
      </w:pPr>
      <w:r>
        <w:t>Identificación y cuantificación de beneficios en la situación con proyecto</w:t>
      </w:r>
    </w:p>
    <w:p w14:paraId="1C83AE5B" w14:textId="5A812CEE" w:rsidR="00B179A1" w:rsidRDefault="00A912EE" w:rsidP="00B179A1">
      <w:r>
        <w:t xml:space="preserve">Para la estimación de los beneficios en la situación con proyecto, se ha estimado a partir de la población beneficiaria, que se deriva de considerar </w:t>
      </w:r>
      <w:r w:rsidR="00FD7E4C">
        <w:t>15</w:t>
      </w:r>
      <w:r>
        <w:t xml:space="preserve"> productores por cada plan de negocio financiado. Estos parámetros se multiplican considerando el monto de margen de ganancia con planes de negocios, presentado anterioremente.</w:t>
      </w:r>
    </w:p>
    <w:p w14:paraId="02C4A8F0" w14:textId="77777777" w:rsidR="00A912EE" w:rsidRDefault="00A912EE" w:rsidP="00B179A1">
      <w:r>
        <w:t>Con ello, se tiene en primer lugar la estimación de los ingresos con planes de negocios.</w:t>
      </w:r>
    </w:p>
    <w:p w14:paraId="4D91A46D" w14:textId="302F222C" w:rsidR="00A912EE" w:rsidRDefault="00A912EE" w:rsidP="00A912EE">
      <w:pPr>
        <w:pStyle w:val="Descripcin"/>
        <w:keepNext/>
      </w:pPr>
      <w:bookmarkStart w:id="262" w:name="_Toc23092778"/>
      <w:r>
        <w:t xml:space="preserve">Tabla </w:t>
      </w:r>
      <w:r w:rsidR="00F75675">
        <w:fldChar w:fldCharType="begin"/>
      </w:r>
      <w:r>
        <w:instrText xml:space="preserve"> SEQ Tabla \* ARABIC </w:instrText>
      </w:r>
      <w:r w:rsidR="00F75675">
        <w:fldChar w:fldCharType="separate"/>
      </w:r>
      <w:r w:rsidR="004D0F85">
        <w:rPr>
          <w:noProof/>
        </w:rPr>
        <w:t>99</w:t>
      </w:r>
      <w:r w:rsidR="00F75675">
        <w:fldChar w:fldCharType="end"/>
      </w:r>
      <w:r>
        <w:t>: Estimación de ingresos con planes de negocio</w:t>
      </w:r>
      <w:r w:rsidR="00AB552F">
        <w:t xml:space="preserve"> (En soles)</w:t>
      </w:r>
      <w:bookmarkEnd w:id="262"/>
    </w:p>
    <w:tbl>
      <w:tblPr>
        <w:tblW w:w="5000" w:type="pct"/>
        <w:tblCellMar>
          <w:left w:w="70" w:type="dxa"/>
          <w:right w:w="70" w:type="dxa"/>
        </w:tblCellMar>
        <w:tblLook w:val="04A0" w:firstRow="1" w:lastRow="0" w:firstColumn="1" w:lastColumn="0" w:noHBand="0" w:noVBand="1"/>
      </w:tblPr>
      <w:tblGrid>
        <w:gridCol w:w="4810"/>
        <w:gridCol w:w="1446"/>
        <w:gridCol w:w="1292"/>
        <w:gridCol w:w="1290"/>
      </w:tblGrid>
      <w:tr w:rsidR="006C40CE" w:rsidRPr="006C40CE" w14:paraId="7E9DBA69" w14:textId="77777777" w:rsidTr="0099358F">
        <w:trPr>
          <w:trHeight w:val="264"/>
        </w:trPr>
        <w:tc>
          <w:tcPr>
            <w:tcW w:w="2471" w:type="pct"/>
            <w:tcBorders>
              <w:top w:val="nil"/>
              <w:left w:val="nil"/>
              <w:bottom w:val="nil"/>
              <w:right w:val="nil"/>
            </w:tcBorders>
            <w:shd w:val="clear" w:color="000000" w:fill="00B050"/>
            <w:noWrap/>
            <w:vAlign w:val="bottom"/>
            <w:hideMark/>
          </w:tcPr>
          <w:p w14:paraId="675DCE00" w14:textId="77777777" w:rsidR="006C40CE" w:rsidRPr="006C40CE" w:rsidRDefault="006C40CE" w:rsidP="006C40CE">
            <w:pPr>
              <w:spacing w:after="0" w:line="240" w:lineRule="auto"/>
              <w:jc w:val="left"/>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 </w:t>
            </w:r>
          </w:p>
        </w:tc>
        <w:tc>
          <w:tcPr>
            <w:tcW w:w="902" w:type="pct"/>
            <w:tcBorders>
              <w:top w:val="nil"/>
              <w:left w:val="nil"/>
              <w:bottom w:val="nil"/>
              <w:right w:val="nil"/>
            </w:tcBorders>
            <w:shd w:val="clear" w:color="000000" w:fill="00B050"/>
            <w:noWrap/>
            <w:vAlign w:val="bottom"/>
            <w:hideMark/>
          </w:tcPr>
          <w:p w14:paraId="14B4D621"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2022</w:t>
            </w:r>
          </w:p>
        </w:tc>
        <w:tc>
          <w:tcPr>
            <w:tcW w:w="814" w:type="pct"/>
            <w:tcBorders>
              <w:top w:val="nil"/>
              <w:left w:val="nil"/>
              <w:bottom w:val="nil"/>
              <w:right w:val="nil"/>
            </w:tcBorders>
            <w:shd w:val="clear" w:color="000000" w:fill="00B050"/>
            <w:noWrap/>
            <w:vAlign w:val="bottom"/>
            <w:hideMark/>
          </w:tcPr>
          <w:p w14:paraId="78877AB0"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2023</w:t>
            </w:r>
          </w:p>
        </w:tc>
        <w:tc>
          <w:tcPr>
            <w:tcW w:w="814" w:type="pct"/>
            <w:tcBorders>
              <w:top w:val="nil"/>
              <w:left w:val="nil"/>
              <w:bottom w:val="nil"/>
              <w:right w:val="nil"/>
            </w:tcBorders>
            <w:shd w:val="clear" w:color="000000" w:fill="00B050"/>
            <w:noWrap/>
            <w:vAlign w:val="bottom"/>
            <w:hideMark/>
          </w:tcPr>
          <w:p w14:paraId="007AB5D1"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2024</w:t>
            </w:r>
          </w:p>
        </w:tc>
      </w:tr>
      <w:tr w:rsidR="006C40CE" w:rsidRPr="006C40CE" w14:paraId="3020B48F" w14:textId="77777777" w:rsidTr="0099358F">
        <w:trPr>
          <w:trHeight w:val="264"/>
        </w:trPr>
        <w:tc>
          <w:tcPr>
            <w:tcW w:w="2471" w:type="pct"/>
            <w:tcBorders>
              <w:top w:val="nil"/>
              <w:left w:val="nil"/>
              <w:bottom w:val="nil"/>
              <w:right w:val="nil"/>
            </w:tcBorders>
            <w:shd w:val="clear" w:color="000000" w:fill="00B050"/>
            <w:noWrap/>
            <w:vAlign w:val="bottom"/>
            <w:hideMark/>
          </w:tcPr>
          <w:p w14:paraId="040543C9"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Beneficios Con Proyecto</w:t>
            </w:r>
          </w:p>
        </w:tc>
        <w:tc>
          <w:tcPr>
            <w:tcW w:w="902" w:type="pct"/>
            <w:tcBorders>
              <w:top w:val="nil"/>
              <w:left w:val="nil"/>
              <w:bottom w:val="single" w:sz="4" w:space="0" w:color="auto"/>
              <w:right w:val="nil"/>
            </w:tcBorders>
            <w:shd w:val="clear" w:color="000000" w:fill="00B050"/>
            <w:noWrap/>
            <w:vAlign w:val="bottom"/>
            <w:hideMark/>
          </w:tcPr>
          <w:p w14:paraId="59063BC7"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c>
          <w:tcPr>
            <w:tcW w:w="814" w:type="pct"/>
            <w:tcBorders>
              <w:top w:val="nil"/>
              <w:left w:val="nil"/>
              <w:bottom w:val="single" w:sz="4" w:space="0" w:color="auto"/>
              <w:right w:val="nil"/>
            </w:tcBorders>
            <w:shd w:val="clear" w:color="000000" w:fill="00B050"/>
            <w:noWrap/>
            <w:vAlign w:val="bottom"/>
            <w:hideMark/>
          </w:tcPr>
          <w:p w14:paraId="5F301F40"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c>
          <w:tcPr>
            <w:tcW w:w="814" w:type="pct"/>
            <w:tcBorders>
              <w:top w:val="nil"/>
              <w:left w:val="nil"/>
              <w:bottom w:val="single" w:sz="4" w:space="0" w:color="auto"/>
              <w:right w:val="nil"/>
            </w:tcBorders>
            <w:shd w:val="clear" w:color="000000" w:fill="00B050"/>
            <w:noWrap/>
            <w:vAlign w:val="bottom"/>
            <w:hideMark/>
          </w:tcPr>
          <w:p w14:paraId="542BD1E9" w14:textId="77777777" w:rsidR="006C40CE" w:rsidRPr="006C40CE" w:rsidRDefault="006C40CE" w:rsidP="006C40CE">
            <w:pPr>
              <w:spacing w:after="0" w:line="240" w:lineRule="auto"/>
              <w:jc w:val="center"/>
              <w:rPr>
                <w:rFonts w:ascii="Arial" w:eastAsia="Times New Roman" w:hAnsi="Arial" w:cs="Arial"/>
                <w:color w:val="FFFFFF"/>
                <w:sz w:val="20"/>
                <w:szCs w:val="20"/>
                <w:lang w:eastAsia="es-PE"/>
              </w:rPr>
            </w:pPr>
            <w:r w:rsidRPr="006C40CE">
              <w:rPr>
                <w:rFonts w:ascii="Arial" w:eastAsia="Times New Roman" w:hAnsi="Arial" w:cs="Arial"/>
                <w:color w:val="FFFFFF"/>
                <w:sz w:val="20"/>
                <w:szCs w:val="20"/>
                <w:lang w:eastAsia="es-PE"/>
              </w:rPr>
              <w:t>Año 0</w:t>
            </w:r>
          </w:p>
        </w:tc>
      </w:tr>
      <w:tr w:rsidR="006C40CE" w:rsidRPr="006C40CE" w14:paraId="012CDFE7" w14:textId="77777777" w:rsidTr="0099358F">
        <w:trPr>
          <w:trHeight w:val="264"/>
        </w:trPr>
        <w:tc>
          <w:tcPr>
            <w:tcW w:w="24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B8E6A" w14:textId="77777777" w:rsidR="006C40CE" w:rsidRPr="006C40CE" w:rsidRDefault="006C40CE"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Estimación de ingresos Con Planes de Negocio</w:t>
            </w:r>
          </w:p>
        </w:tc>
        <w:tc>
          <w:tcPr>
            <w:tcW w:w="902" w:type="pct"/>
            <w:tcBorders>
              <w:top w:val="nil"/>
              <w:left w:val="nil"/>
              <w:bottom w:val="single" w:sz="4" w:space="0" w:color="auto"/>
              <w:right w:val="single" w:sz="4" w:space="0" w:color="auto"/>
            </w:tcBorders>
            <w:shd w:val="clear" w:color="auto" w:fill="auto"/>
            <w:noWrap/>
            <w:vAlign w:val="bottom"/>
            <w:hideMark/>
          </w:tcPr>
          <w:p w14:paraId="435368C0" w14:textId="77777777" w:rsidR="006C40CE" w:rsidRPr="006C40CE" w:rsidRDefault="006C40CE" w:rsidP="0099358F">
            <w:pPr>
              <w:spacing w:after="0" w:line="240" w:lineRule="auto"/>
              <w:jc w:val="center"/>
              <w:rPr>
                <w:rFonts w:ascii="Arial" w:eastAsia="Times New Roman" w:hAnsi="Arial" w:cs="Arial"/>
                <w:sz w:val="20"/>
                <w:szCs w:val="20"/>
                <w:lang w:eastAsia="es-PE"/>
              </w:rPr>
            </w:pPr>
          </w:p>
        </w:tc>
        <w:tc>
          <w:tcPr>
            <w:tcW w:w="814" w:type="pct"/>
            <w:tcBorders>
              <w:top w:val="nil"/>
              <w:left w:val="nil"/>
              <w:bottom w:val="single" w:sz="4" w:space="0" w:color="auto"/>
              <w:right w:val="single" w:sz="4" w:space="0" w:color="auto"/>
            </w:tcBorders>
            <w:shd w:val="clear" w:color="auto" w:fill="auto"/>
            <w:noWrap/>
            <w:vAlign w:val="bottom"/>
            <w:hideMark/>
          </w:tcPr>
          <w:p w14:paraId="71E66B7C" w14:textId="77777777" w:rsidR="006C40CE" w:rsidRPr="006C40CE" w:rsidRDefault="006C40CE" w:rsidP="0099358F">
            <w:pPr>
              <w:spacing w:after="0" w:line="240" w:lineRule="auto"/>
              <w:jc w:val="center"/>
              <w:rPr>
                <w:rFonts w:ascii="Arial" w:eastAsia="Times New Roman" w:hAnsi="Arial" w:cs="Arial"/>
                <w:sz w:val="20"/>
                <w:szCs w:val="20"/>
                <w:lang w:eastAsia="es-PE"/>
              </w:rPr>
            </w:pPr>
          </w:p>
        </w:tc>
        <w:tc>
          <w:tcPr>
            <w:tcW w:w="814" w:type="pct"/>
            <w:tcBorders>
              <w:top w:val="nil"/>
              <w:left w:val="nil"/>
              <w:bottom w:val="single" w:sz="4" w:space="0" w:color="auto"/>
              <w:right w:val="single" w:sz="4" w:space="0" w:color="auto"/>
            </w:tcBorders>
            <w:shd w:val="clear" w:color="auto" w:fill="auto"/>
            <w:noWrap/>
            <w:vAlign w:val="bottom"/>
            <w:hideMark/>
          </w:tcPr>
          <w:p w14:paraId="2FB656CE" w14:textId="77777777" w:rsidR="006C40CE" w:rsidRPr="006C40CE" w:rsidRDefault="006C40CE" w:rsidP="0099358F">
            <w:pPr>
              <w:spacing w:after="0" w:line="240" w:lineRule="auto"/>
              <w:jc w:val="center"/>
              <w:rPr>
                <w:rFonts w:ascii="Arial" w:eastAsia="Times New Roman" w:hAnsi="Arial" w:cs="Arial"/>
                <w:sz w:val="20"/>
                <w:szCs w:val="20"/>
                <w:lang w:eastAsia="es-PE"/>
              </w:rPr>
            </w:pPr>
          </w:p>
        </w:tc>
      </w:tr>
      <w:tr w:rsidR="0099358F" w:rsidRPr="006C40CE" w14:paraId="3583D9D6" w14:textId="77777777" w:rsidTr="0099358F">
        <w:trPr>
          <w:trHeight w:val="264"/>
        </w:trPr>
        <w:tc>
          <w:tcPr>
            <w:tcW w:w="2471" w:type="pct"/>
            <w:tcBorders>
              <w:top w:val="nil"/>
              <w:left w:val="single" w:sz="4" w:space="0" w:color="auto"/>
              <w:bottom w:val="single" w:sz="4" w:space="0" w:color="auto"/>
              <w:right w:val="single" w:sz="4" w:space="0" w:color="auto"/>
            </w:tcBorders>
            <w:shd w:val="clear" w:color="auto" w:fill="auto"/>
            <w:noWrap/>
            <w:vAlign w:val="bottom"/>
            <w:hideMark/>
          </w:tcPr>
          <w:p w14:paraId="319643D6" w14:textId="7D6D644D" w:rsidR="0099358F" w:rsidRPr="006C40CE" w:rsidRDefault="0099358F" w:rsidP="006C40CE">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F</w:t>
            </w:r>
            <w:r w:rsidR="00FB39C5">
              <w:rPr>
                <w:rFonts w:ascii="Arial" w:eastAsia="Times New Roman" w:hAnsi="Arial" w:cs="Arial"/>
                <w:sz w:val="20"/>
                <w:szCs w:val="20"/>
                <w:lang w:eastAsia="es-PE"/>
              </w:rPr>
              <w:t>inanciamiento de PN Avanzados</w:t>
            </w:r>
          </w:p>
        </w:tc>
        <w:tc>
          <w:tcPr>
            <w:tcW w:w="902" w:type="pct"/>
            <w:tcBorders>
              <w:top w:val="nil"/>
              <w:left w:val="nil"/>
              <w:bottom w:val="single" w:sz="4" w:space="0" w:color="auto"/>
              <w:right w:val="single" w:sz="4" w:space="0" w:color="auto"/>
            </w:tcBorders>
            <w:shd w:val="clear" w:color="auto" w:fill="auto"/>
            <w:noWrap/>
            <w:vAlign w:val="bottom"/>
            <w:hideMark/>
          </w:tcPr>
          <w:p w14:paraId="6CB534F1" w14:textId="6A34F8B6"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473,269</w:t>
            </w:r>
          </w:p>
        </w:tc>
        <w:tc>
          <w:tcPr>
            <w:tcW w:w="814" w:type="pct"/>
            <w:tcBorders>
              <w:top w:val="nil"/>
              <w:left w:val="nil"/>
              <w:bottom w:val="single" w:sz="4" w:space="0" w:color="auto"/>
              <w:right w:val="single" w:sz="4" w:space="0" w:color="auto"/>
            </w:tcBorders>
            <w:shd w:val="clear" w:color="auto" w:fill="auto"/>
            <w:noWrap/>
            <w:vAlign w:val="bottom"/>
            <w:hideMark/>
          </w:tcPr>
          <w:p w14:paraId="7EBD02D6" w14:textId="78BC2DBE"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709,903</w:t>
            </w:r>
          </w:p>
        </w:tc>
        <w:tc>
          <w:tcPr>
            <w:tcW w:w="814" w:type="pct"/>
            <w:tcBorders>
              <w:top w:val="nil"/>
              <w:left w:val="nil"/>
              <w:bottom w:val="single" w:sz="4" w:space="0" w:color="auto"/>
              <w:right w:val="single" w:sz="4" w:space="0" w:color="auto"/>
            </w:tcBorders>
            <w:shd w:val="clear" w:color="auto" w:fill="auto"/>
            <w:noWrap/>
            <w:vAlign w:val="bottom"/>
            <w:hideMark/>
          </w:tcPr>
          <w:p w14:paraId="3422C8F3" w14:textId="6E316016"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709,903</w:t>
            </w:r>
          </w:p>
        </w:tc>
      </w:tr>
      <w:tr w:rsidR="0099358F" w:rsidRPr="006C40CE" w14:paraId="62CFCF9B" w14:textId="77777777" w:rsidTr="0099358F">
        <w:trPr>
          <w:trHeight w:val="264"/>
        </w:trPr>
        <w:tc>
          <w:tcPr>
            <w:tcW w:w="2471" w:type="pct"/>
            <w:tcBorders>
              <w:top w:val="nil"/>
              <w:left w:val="single" w:sz="4" w:space="0" w:color="auto"/>
              <w:bottom w:val="single" w:sz="4" w:space="0" w:color="auto"/>
              <w:right w:val="single" w:sz="4" w:space="0" w:color="auto"/>
            </w:tcBorders>
            <w:shd w:val="clear" w:color="auto" w:fill="auto"/>
            <w:noWrap/>
            <w:vAlign w:val="bottom"/>
            <w:hideMark/>
          </w:tcPr>
          <w:p w14:paraId="1E48AC21" w14:textId="2E96BEE5" w:rsidR="0099358F" w:rsidRPr="006C40CE" w:rsidRDefault="0099358F" w:rsidP="006C40CE">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 xml:space="preserve">Financiamiento de PN </w:t>
            </w:r>
            <w:r w:rsidR="004E0811">
              <w:rPr>
                <w:rFonts w:ascii="Arial" w:eastAsia="Times New Roman" w:hAnsi="Arial" w:cs="Arial"/>
                <w:sz w:val="20"/>
                <w:szCs w:val="20"/>
                <w:lang w:eastAsia="es-PE"/>
              </w:rPr>
              <w:t>consolidación/escalamiento</w:t>
            </w:r>
          </w:p>
        </w:tc>
        <w:tc>
          <w:tcPr>
            <w:tcW w:w="902" w:type="pct"/>
            <w:tcBorders>
              <w:top w:val="nil"/>
              <w:left w:val="nil"/>
              <w:bottom w:val="single" w:sz="4" w:space="0" w:color="auto"/>
              <w:right w:val="single" w:sz="4" w:space="0" w:color="auto"/>
            </w:tcBorders>
            <w:shd w:val="clear" w:color="auto" w:fill="auto"/>
            <w:noWrap/>
            <w:vAlign w:val="bottom"/>
            <w:hideMark/>
          </w:tcPr>
          <w:p w14:paraId="6500291B" w14:textId="724B7EBC"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14,198,063</w:t>
            </w:r>
          </w:p>
        </w:tc>
        <w:tc>
          <w:tcPr>
            <w:tcW w:w="814" w:type="pct"/>
            <w:tcBorders>
              <w:top w:val="nil"/>
              <w:left w:val="nil"/>
              <w:bottom w:val="single" w:sz="4" w:space="0" w:color="auto"/>
              <w:right w:val="single" w:sz="4" w:space="0" w:color="auto"/>
            </w:tcBorders>
            <w:shd w:val="clear" w:color="auto" w:fill="auto"/>
            <w:noWrap/>
            <w:vAlign w:val="bottom"/>
            <w:hideMark/>
          </w:tcPr>
          <w:p w14:paraId="5235D6B6" w14:textId="10816EE8"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20,066,595</w:t>
            </w:r>
          </w:p>
        </w:tc>
        <w:tc>
          <w:tcPr>
            <w:tcW w:w="814" w:type="pct"/>
            <w:tcBorders>
              <w:top w:val="nil"/>
              <w:left w:val="nil"/>
              <w:bottom w:val="single" w:sz="4" w:space="0" w:color="auto"/>
              <w:right w:val="single" w:sz="4" w:space="0" w:color="auto"/>
            </w:tcBorders>
            <w:shd w:val="clear" w:color="auto" w:fill="auto"/>
            <w:noWrap/>
            <w:vAlign w:val="bottom"/>
            <w:hideMark/>
          </w:tcPr>
          <w:p w14:paraId="767ADF27" w14:textId="1D1E1AB2"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15,428,561</w:t>
            </w:r>
          </w:p>
        </w:tc>
      </w:tr>
      <w:tr w:rsidR="0099358F" w:rsidRPr="006C40CE" w14:paraId="5D007661" w14:textId="77777777" w:rsidTr="0099358F">
        <w:trPr>
          <w:trHeight w:val="264"/>
        </w:trPr>
        <w:tc>
          <w:tcPr>
            <w:tcW w:w="2471" w:type="pct"/>
            <w:tcBorders>
              <w:top w:val="nil"/>
              <w:left w:val="single" w:sz="4" w:space="0" w:color="auto"/>
              <w:bottom w:val="single" w:sz="4" w:space="0" w:color="auto"/>
              <w:right w:val="single" w:sz="4" w:space="0" w:color="auto"/>
            </w:tcBorders>
            <w:shd w:val="clear" w:color="auto" w:fill="auto"/>
            <w:noWrap/>
            <w:vAlign w:val="bottom"/>
            <w:hideMark/>
          </w:tcPr>
          <w:p w14:paraId="595C51A3" w14:textId="46873909" w:rsidR="0099358F" w:rsidRPr="006C40CE" w:rsidRDefault="0099358F" w:rsidP="006C40CE">
            <w:pPr>
              <w:spacing w:after="0" w:line="240" w:lineRule="auto"/>
              <w:ind w:firstLineChars="100" w:firstLine="200"/>
              <w:jc w:val="left"/>
              <w:rPr>
                <w:rFonts w:ascii="Arial" w:eastAsia="Times New Roman" w:hAnsi="Arial" w:cs="Arial"/>
                <w:sz w:val="20"/>
                <w:szCs w:val="20"/>
                <w:lang w:eastAsia="es-PE"/>
              </w:rPr>
            </w:pPr>
            <w:r w:rsidRPr="006C40CE">
              <w:rPr>
                <w:rFonts w:ascii="Arial" w:eastAsia="Times New Roman" w:hAnsi="Arial" w:cs="Arial"/>
                <w:sz w:val="20"/>
                <w:szCs w:val="20"/>
                <w:lang w:eastAsia="es-PE"/>
              </w:rPr>
              <w:t>Fi</w:t>
            </w:r>
            <w:r w:rsidR="00FB39C5">
              <w:rPr>
                <w:rFonts w:ascii="Arial" w:eastAsia="Times New Roman" w:hAnsi="Arial" w:cs="Arial"/>
                <w:sz w:val="20"/>
                <w:szCs w:val="20"/>
                <w:lang w:eastAsia="es-PE"/>
              </w:rPr>
              <w:t>nanciamiento de PN de jóvenes</w:t>
            </w:r>
          </w:p>
        </w:tc>
        <w:tc>
          <w:tcPr>
            <w:tcW w:w="902" w:type="pct"/>
            <w:tcBorders>
              <w:top w:val="nil"/>
              <w:left w:val="nil"/>
              <w:bottom w:val="single" w:sz="4" w:space="0" w:color="auto"/>
              <w:right w:val="single" w:sz="4" w:space="0" w:color="auto"/>
            </w:tcBorders>
            <w:shd w:val="clear" w:color="auto" w:fill="auto"/>
            <w:noWrap/>
            <w:vAlign w:val="bottom"/>
            <w:hideMark/>
          </w:tcPr>
          <w:p w14:paraId="45B4BC5F" w14:textId="4C26E43E"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w:t>
            </w:r>
          </w:p>
        </w:tc>
        <w:tc>
          <w:tcPr>
            <w:tcW w:w="814" w:type="pct"/>
            <w:tcBorders>
              <w:top w:val="nil"/>
              <w:left w:val="nil"/>
              <w:bottom w:val="single" w:sz="4" w:space="0" w:color="auto"/>
              <w:right w:val="single" w:sz="4" w:space="0" w:color="auto"/>
            </w:tcBorders>
            <w:shd w:val="clear" w:color="auto" w:fill="auto"/>
            <w:noWrap/>
            <w:vAlign w:val="bottom"/>
            <w:hideMark/>
          </w:tcPr>
          <w:p w14:paraId="41AB6067" w14:textId="57B700D4"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946,538</w:t>
            </w:r>
          </w:p>
        </w:tc>
        <w:tc>
          <w:tcPr>
            <w:tcW w:w="814" w:type="pct"/>
            <w:tcBorders>
              <w:top w:val="nil"/>
              <w:left w:val="nil"/>
              <w:bottom w:val="single" w:sz="4" w:space="0" w:color="auto"/>
              <w:right w:val="single" w:sz="4" w:space="0" w:color="auto"/>
            </w:tcBorders>
            <w:shd w:val="clear" w:color="auto" w:fill="auto"/>
            <w:noWrap/>
            <w:vAlign w:val="bottom"/>
            <w:hideMark/>
          </w:tcPr>
          <w:p w14:paraId="669E2BBA" w14:textId="1429E1DD" w:rsidR="0099358F" w:rsidRPr="006C40CE" w:rsidRDefault="0099358F" w:rsidP="0099358F">
            <w:pPr>
              <w:spacing w:after="0" w:line="240" w:lineRule="auto"/>
              <w:jc w:val="center"/>
              <w:rPr>
                <w:rFonts w:ascii="Arial" w:eastAsia="Times New Roman" w:hAnsi="Arial" w:cs="Arial"/>
                <w:sz w:val="20"/>
                <w:szCs w:val="20"/>
                <w:lang w:eastAsia="es-PE"/>
              </w:rPr>
            </w:pPr>
            <w:r>
              <w:rPr>
                <w:rFonts w:ascii="Arial" w:hAnsi="Arial" w:cs="Arial"/>
                <w:sz w:val="20"/>
                <w:szCs w:val="20"/>
              </w:rPr>
              <w:t>2,366,344</w:t>
            </w:r>
          </w:p>
        </w:tc>
      </w:tr>
      <w:tr w:rsidR="0099358F" w:rsidRPr="006C40CE" w14:paraId="060ABE8E" w14:textId="77777777" w:rsidTr="0099358F">
        <w:trPr>
          <w:trHeight w:val="264"/>
        </w:trPr>
        <w:tc>
          <w:tcPr>
            <w:tcW w:w="2471" w:type="pct"/>
            <w:tcBorders>
              <w:top w:val="nil"/>
              <w:left w:val="single" w:sz="4" w:space="0" w:color="auto"/>
              <w:bottom w:val="single" w:sz="4" w:space="0" w:color="auto"/>
              <w:right w:val="single" w:sz="4" w:space="0" w:color="auto"/>
            </w:tcBorders>
            <w:shd w:val="clear" w:color="auto" w:fill="auto"/>
            <w:noWrap/>
            <w:vAlign w:val="bottom"/>
            <w:hideMark/>
          </w:tcPr>
          <w:p w14:paraId="75CA5215" w14:textId="77777777" w:rsidR="0099358F" w:rsidRPr="006C40CE" w:rsidRDefault="0099358F" w:rsidP="006C40CE">
            <w:pPr>
              <w:spacing w:after="0" w:line="240" w:lineRule="auto"/>
              <w:jc w:val="left"/>
              <w:rPr>
                <w:rFonts w:ascii="Arial" w:eastAsia="Times New Roman" w:hAnsi="Arial" w:cs="Arial"/>
                <w:b/>
                <w:bCs/>
                <w:sz w:val="20"/>
                <w:szCs w:val="20"/>
                <w:lang w:eastAsia="es-PE"/>
              </w:rPr>
            </w:pPr>
            <w:r w:rsidRPr="006C40CE">
              <w:rPr>
                <w:rFonts w:ascii="Arial" w:eastAsia="Times New Roman" w:hAnsi="Arial" w:cs="Arial"/>
                <w:b/>
                <w:bCs/>
                <w:sz w:val="20"/>
                <w:szCs w:val="20"/>
                <w:lang w:eastAsia="es-PE"/>
              </w:rPr>
              <w:t>Total de ingresos incrementales</w:t>
            </w:r>
          </w:p>
        </w:tc>
        <w:tc>
          <w:tcPr>
            <w:tcW w:w="902" w:type="pct"/>
            <w:tcBorders>
              <w:top w:val="nil"/>
              <w:left w:val="nil"/>
              <w:bottom w:val="single" w:sz="4" w:space="0" w:color="auto"/>
              <w:right w:val="single" w:sz="4" w:space="0" w:color="auto"/>
            </w:tcBorders>
            <w:shd w:val="clear" w:color="auto" w:fill="auto"/>
            <w:noWrap/>
            <w:vAlign w:val="bottom"/>
            <w:hideMark/>
          </w:tcPr>
          <w:p w14:paraId="6DBBF094" w14:textId="660D496F" w:rsidR="0099358F" w:rsidRPr="006C40CE"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14,671,331</w:t>
            </w:r>
          </w:p>
        </w:tc>
        <w:tc>
          <w:tcPr>
            <w:tcW w:w="814" w:type="pct"/>
            <w:tcBorders>
              <w:top w:val="nil"/>
              <w:left w:val="nil"/>
              <w:bottom w:val="single" w:sz="4" w:space="0" w:color="auto"/>
              <w:right w:val="single" w:sz="4" w:space="0" w:color="auto"/>
            </w:tcBorders>
            <w:shd w:val="clear" w:color="auto" w:fill="auto"/>
            <w:noWrap/>
            <w:vAlign w:val="bottom"/>
            <w:hideMark/>
          </w:tcPr>
          <w:p w14:paraId="5E094ED5" w14:textId="3DD1BF6B" w:rsidR="0099358F" w:rsidRPr="006C40CE"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21,723,036</w:t>
            </w:r>
          </w:p>
        </w:tc>
        <w:tc>
          <w:tcPr>
            <w:tcW w:w="814" w:type="pct"/>
            <w:tcBorders>
              <w:top w:val="nil"/>
              <w:left w:val="nil"/>
              <w:bottom w:val="single" w:sz="4" w:space="0" w:color="auto"/>
              <w:right w:val="single" w:sz="4" w:space="0" w:color="auto"/>
            </w:tcBorders>
            <w:shd w:val="clear" w:color="auto" w:fill="auto"/>
            <w:noWrap/>
            <w:vAlign w:val="bottom"/>
            <w:hideMark/>
          </w:tcPr>
          <w:p w14:paraId="26221EF7" w14:textId="22B34AFD" w:rsidR="0099358F" w:rsidRPr="006C40CE"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18,504,808</w:t>
            </w:r>
          </w:p>
        </w:tc>
      </w:tr>
    </w:tbl>
    <w:p w14:paraId="653CF260" w14:textId="14A18F42" w:rsidR="00A912EE" w:rsidRDefault="000D4E9D" w:rsidP="00A912EE">
      <w:r>
        <w:t>Fuente: Elaboración propia</w:t>
      </w:r>
      <w:r w:rsidR="00A912EE">
        <w:t>.</w:t>
      </w:r>
    </w:p>
    <w:p w14:paraId="6E2B2DD4" w14:textId="2EB0A26C" w:rsidR="00B179A1" w:rsidRDefault="00A912EE" w:rsidP="00A912EE">
      <w:r>
        <w:t xml:space="preserve">Estos ingresos con </w:t>
      </w:r>
      <w:r w:rsidR="001A4DCD">
        <w:t>acumulado año</w:t>
      </w:r>
      <w:r>
        <w:t xml:space="preserve"> a año, hasta tener el ingreso permanente con proyecto, que nos da el flujo de beneficios con proyecto. </w:t>
      </w:r>
    </w:p>
    <w:p w14:paraId="45C8FDB9" w14:textId="77777777" w:rsidR="000225EA" w:rsidRDefault="000225EA" w:rsidP="00A912EE"/>
    <w:p w14:paraId="098A1FDF" w14:textId="4E1CFED5" w:rsidR="00A912EE" w:rsidRDefault="00A912EE" w:rsidP="00A912EE">
      <w:pPr>
        <w:pStyle w:val="Descripcin"/>
        <w:keepNext/>
      </w:pPr>
      <w:bookmarkStart w:id="263" w:name="_Toc23092779"/>
      <w:r>
        <w:lastRenderedPageBreak/>
        <w:t xml:space="preserve">Tabla </w:t>
      </w:r>
      <w:r w:rsidR="00F75675">
        <w:fldChar w:fldCharType="begin"/>
      </w:r>
      <w:r>
        <w:instrText xml:space="preserve"> SEQ Tabla \* ARABIC </w:instrText>
      </w:r>
      <w:r w:rsidR="00F75675">
        <w:fldChar w:fldCharType="separate"/>
      </w:r>
      <w:r w:rsidR="004D0F85">
        <w:rPr>
          <w:noProof/>
        </w:rPr>
        <w:t>100</w:t>
      </w:r>
      <w:r w:rsidR="00F75675">
        <w:fldChar w:fldCharType="end"/>
      </w:r>
      <w:r>
        <w:t>: Estimación de Beneficios con Proyecto</w:t>
      </w:r>
      <w:r w:rsidR="00AB552F">
        <w:t xml:space="preserve"> (En soles)</w:t>
      </w:r>
      <w:bookmarkEnd w:id="263"/>
    </w:p>
    <w:tbl>
      <w:tblPr>
        <w:tblW w:w="5000" w:type="pct"/>
        <w:tblCellMar>
          <w:left w:w="70" w:type="dxa"/>
          <w:right w:w="70" w:type="dxa"/>
        </w:tblCellMar>
        <w:tblLook w:val="04A0" w:firstRow="1" w:lastRow="0" w:firstColumn="1" w:lastColumn="0" w:noHBand="0" w:noVBand="1"/>
      </w:tblPr>
      <w:tblGrid>
        <w:gridCol w:w="1668"/>
        <w:gridCol w:w="1618"/>
        <w:gridCol w:w="1793"/>
        <w:gridCol w:w="1792"/>
        <w:gridCol w:w="1967"/>
      </w:tblGrid>
      <w:tr w:rsidR="00731FFC" w:rsidRPr="00731FFC" w14:paraId="02244206" w14:textId="77777777" w:rsidTr="00731FFC">
        <w:trPr>
          <w:trHeight w:val="264"/>
        </w:trPr>
        <w:tc>
          <w:tcPr>
            <w:tcW w:w="943" w:type="pct"/>
            <w:tcBorders>
              <w:top w:val="nil"/>
              <w:left w:val="nil"/>
              <w:bottom w:val="nil"/>
              <w:right w:val="nil"/>
            </w:tcBorders>
            <w:shd w:val="clear" w:color="000000" w:fill="00B050"/>
            <w:noWrap/>
            <w:vAlign w:val="bottom"/>
            <w:hideMark/>
          </w:tcPr>
          <w:p w14:paraId="12F55940" w14:textId="77777777" w:rsidR="00731FFC" w:rsidRPr="00731FFC" w:rsidRDefault="00731FFC" w:rsidP="00731FFC">
            <w:pPr>
              <w:spacing w:after="0" w:line="240" w:lineRule="auto"/>
              <w:jc w:val="left"/>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 </w:t>
            </w:r>
          </w:p>
        </w:tc>
        <w:tc>
          <w:tcPr>
            <w:tcW w:w="915" w:type="pct"/>
            <w:tcBorders>
              <w:top w:val="nil"/>
              <w:left w:val="nil"/>
              <w:bottom w:val="nil"/>
              <w:right w:val="nil"/>
            </w:tcBorders>
            <w:shd w:val="clear" w:color="000000" w:fill="00B050"/>
            <w:noWrap/>
            <w:vAlign w:val="bottom"/>
            <w:hideMark/>
          </w:tcPr>
          <w:p w14:paraId="696D984E"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2022</w:t>
            </w:r>
          </w:p>
        </w:tc>
        <w:tc>
          <w:tcPr>
            <w:tcW w:w="1014" w:type="pct"/>
            <w:tcBorders>
              <w:top w:val="nil"/>
              <w:left w:val="nil"/>
              <w:bottom w:val="nil"/>
              <w:right w:val="nil"/>
            </w:tcBorders>
            <w:shd w:val="clear" w:color="000000" w:fill="00B050"/>
            <w:noWrap/>
            <w:vAlign w:val="bottom"/>
            <w:hideMark/>
          </w:tcPr>
          <w:p w14:paraId="2C78E10C"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2023</w:t>
            </w:r>
          </w:p>
        </w:tc>
        <w:tc>
          <w:tcPr>
            <w:tcW w:w="1014" w:type="pct"/>
            <w:tcBorders>
              <w:top w:val="nil"/>
              <w:left w:val="nil"/>
              <w:bottom w:val="nil"/>
              <w:right w:val="nil"/>
            </w:tcBorders>
            <w:shd w:val="clear" w:color="000000" w:fill="00B050"/>
            <w:noWrap/>
            <w:vAlign w:val="bottom"/>
            <w:hideMark/>
          </w:tcPr>
          <w:p w14:paraId="345E54BD"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2024</w:t>
            </w:r>
            <w:r>
              <w:rPr>
                <w:rFonts w:ascii="Arial" w:eastAsia="Times New Roman" w:hAnsi="Arial" w:cs="Arial"/>
                <w:color w:val="FFFFFF"/>
                <w:sz w:val="20"/>
                <w:szCs w:val="20"/>
                <w:lang w:eastAsia="es-PE"/>
              </w:rPr>
              <w:t>-33</w:t>
            </w:r>
          </w:p>
        </w:tc>
        <w:tc>
          <w:tcPr>
            <w:tcW w:w="1113" w:type="pct"/>
            <w:tcBorders>
              <w:top w:val="nil"/>
              <w:left w:val="nil"/>
              <w:bottom w:val="nil"/>
              <w:right w:val="nil"/>
            </w:tcBorders>
            <w:shd w:val="clear" w:color="000000" w:fill="00B050"/>
            <w:noWrap/>
            <w:vAlign w:val="bottom"/>
            <w:hideMark/>
          </w:tcPr>
          <w:p w14:paraId="21E5A629"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2034</w:t>
            </w:r>
          </w:p>
        </w:tc>
      </w:tr>
      <w:tr w:rsidR="00731FFC" w:rsidRPr="00731FFC" w14:paraId="4152FEA3" w14:textId="77777777" w:rsidTr="00731FFC">
        <w:trPr>
          <w:trHeight w:val="264"/>
        </w:trPr>
        <w:tc>
          <w:tcPr>
            <w:tcW w:w="943" w:type="pct"/>
            <w:tcBorders>
              <w:top w:val="nil"/>
              <w:left w:val="nil"/>
              <w:bottom w:val="nil"/>
              <w:right w:val="nil"/>
            </w:tcBorders>
            <w:shd w:val="clear" w:color="000000" w:fill="00B050"/>
            <w:noWrap/>
            <w:vAlign w:val="bottom"/>
            <w:hideMark/>
          </w:tcPr>
          <w:p w14:paraId="44058C76"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Beneficios</w:t>
            </w:r>
          </w:p>
        </w:tc>
        <w:tc>
          <w:tcPr>
            <w:tcW w:w="915" w:type="pct"/>
            <w:tcBorders>
              <w:top w:val="nil"/>
              <w:left w:val="nil"/>
              <w:bottom w:val="single" w:sz="4" w:space="0" w:color="auto"/>
              <w:right w:val="nil"/>
            </w:tcBorders>
            <w:shd w:val="clear" w:color="000000" w:fill="00B050"/>
            <w:noWrap/>
            <w:vAlign w:val="bottom"/>
            <w:hideMark/>
          </w:tcPr>
          <w:p w14:paraId="23EA721F"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Año 0</w:t>
            </w:r>
          </w:p>
        </w:tc>
        <w:tc>
          <w:tcPr>
            <w:tcW w:w="1014" w:type="pct"/>
            <w:tcBorders>
              <w:top w:val="nil"/>
              <w:left w:val="nil"/>
              <w:bottom w:val="single" w:sz="4" w:space="0" w:color="auto"/>
              <w:right w:val="nil"/>
            </w:tcBorders>
            <w:shd w:val="clear" w:color="000000" w:fill="00B050"/>
            <w:noWrap/>
            <w:vAlign w:val="bottom"/>
            <w:hideMark/>
          </w:tcPr>
          <w:p w14:paraId="7428E547"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Año 0</w:t>
            </w:r>
          </w:p>
        </w:tc>
        <w:tc>
          <w:tcPr>
            <w:tcW w:w="1014" w:type="pct"/>
            <w:tcBorders>
              <w:top w:val="nil"/>
              <w:left w:val="nil"/>
              <w:bottom w:val="single" w:sz="4" w:space="0" w:color="auto"/>
              <w:right w:val="nil"/>
            </w:tcBorders>
            <w:shd w:val="clear" w:color="000000" w:fill="00B050"/>
            <w:noWrap/>
            <w:vAlign w:val="bottom"/>
            <w:hideMark/>
          </w:tcPr>
          <w:p w14:paraId="5FF0C2B6"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Año 0</w:t>
            </w:r>
          </w:p>
        </w:tc>
        <w:tc>
          <w:tcPr>
            <w:tcW w:w="1113" w:type="pct"/>
            <w:tcBorders>
              <w:top w:val="nil"/>
              <w:left w:val="nil"/>
              <w:bottom w:val="nil"/>
              <w:right w:val="nil"/>
            </w:tcBorders>
            <w:shd w:val="clear" w:color="000000" w:fill="00B050"/>
            <w:noWrap/>
            <w:vAlign w:val="bottom"/>
            <w:hideMark/>
          </w:tcPr>
          <w:p w14:paraId="326AABF1" w14:textId="77777777" w:rsidR="00731FFC" w:rsidRPr="00731FFC" w:rsidRDefault="00731FFC" w:rsidP="00731FFC">
            <w:pPr>
              <w:spacing w:after="0" w:line="240" w:lineRule="auto"/>
              <w:jc w:val="center"/>
              <w:rPr>
                <w:rFonts w:ascii="Arial" w:eastAsia="Times New Roman" w:hAnsi="Arial" w:cs="Arial"/>
                <w:color w:val="FFFFFF"/>
                <w:sz w:val="20"/>
                <w:szCs w:val="20"/>
                <w:lang w:eastAsia="es-PE"/>
              </w:rPr>
            </w:pPr>
            <w:r w:rsidRPr="00731FFC">
              <w:rPr>
                <w:rFonts w:ascii="Arial" w:eastAsia="Times New Roman" w:hAnsi="Arial" w:cs="Arial"/>
                <w:color w:val="FFFFFF"/>
                <w:sz w:val="20"/>
                <w:szCs w:val="20"/>
                <w:lang w:eastAsia="es-PE"/>
              </w:rPr>
              <w:t>10</w:t>
            </w:r>
          </w:p>
        </w:tc>
      </w:tr>
      <w:tr w:rsidR="0099358F" w:rsidRPr="00731FFC" w14:paraId="7863870C" w14:textId="77777777" w:rsidTr="00731FFC">
        <w:trPr>
          <w:trHeight w:val="264"/>
        </w:trPr>
        <w:tc>
          <w:tcPr>
            <w:tcW w:w="9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F9500" w14:textId="77777777" w:rsidR="0099358F" w:rsidRPr="00731FFC" w:rsidRDefault="0099358F" w:rsidP="00731FFC">
            <w:pPr>
              <w:spacing w:after="0" w:line="240" w:lineRule="auto"/>
              <w:jc w:val="left"/>
              <w:rPr>
                <w:rFonts w:ascii="Arial" w:eastAsia="Times New Roman" w:hAnsi="Arial" w:cs="Arial"/>
                <w:b/>
                <w:bCs/>
                <w:sz w:val="20"/>
                <w:szCs w:val="20"/>
                <w:lang w:eastAsia="es-PE"/>
              </w:rPr>
            </w:pPr>
            <w:r w:rsidRPr="00731FFC">
              <w:rPr>
                <w:rFonts w:ascii="Arial" w:eastAsia="Times New Roman" w:hAnsi="Arial" w:cs="Arial"/>
                <w:b/>
                <w:bCs/>
                <w:sz w:val="20"/>
                <w:szCs w:val="20"/>
                <w:lang w:eastAsia="es-PE"/>
              </w:rPr>
              <w:t>Ingresos CPDN</w:t>
            </w:r>
          </w:p>
        </w:tc>
        <w:tc>
          <w:tcPr>
            <w:tcW w:w="915" w:type="pct"/>
            <w:tcBorders>
              <w:top w:val="nil"/>
              <w:left w:val="nil"/>
              <w:bottom w:val="single" w:sz="4" w:space="0" w:color="auto"/>
              <w:right w:val="single" w:sz="4" w:space="0" w:color="auto"/>
            </w:tcBorders>
            <w:shd w:val="clear" w:color="auto" w:fill="auto"/>
            <w:noWrap/>
            <w:vAlign w:val="bottom"/>
            <w:hideMark/>
          </w:tcPr>
          <w:p w14:paraId="1303D60D" w14:textId="4BF5E592" w:rsidR="0099358F" w:rsidRPr="00731FFC"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14,671,331</w:t>
            </w:r>
          </w:p>
        </w:tc>
        <w:tc>
          <w:tcPr>
            <w:tcW w:w="1014" w:type="pct"/>
            <w:tcBorders>
              <w:top w:val="nil"/>
              <w:left w:val="nil"/>
              <w:bottom w:val="single" w:sz="4" w:space="0" w:color="auto"/>
              <w:right w:val="single" w:sz="4" w:space="0" w:color="auto"/>
            </w:tcBorders>
            <w:shd w:val="clear" w:color="auto" w:fill="auto"/>
            <w:noWrap/>
            <w:vAlign w:val="bottom"/>
            <w:hideMark/>
          </w:tcPr>
          <w:p w14:paraId="15377B47" w14:textId="29335546" w:rsidR="0099358F" w:rsidRPr="00731FFC"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36,394,367</w:t>
            </w:r>
          </w:p>
        </w:tc>
        <w:tc>
          <w:tcPr>
            <w:tcW w:w="1014" w:type="pct"/>
            <w:tcBorders>
              <w:top w:val="nil"/>
              <w:left w:val="nil"/>
              <w:bottom w:val="single" w:sz="4" w:space="0" w:color="auto"/>
              <w:right w:val="single" w:sz="4" w:space="0" w:color="auto"/>
            </w:tcBorders>
            <w:shd w:val="clear" w:color="auto" w:fill="auto"/>
            <w:noWrap/>
            <w:vAlign w:val="bottom"/>
            <w:hideMark/>
          </w:tcPr>
          <w:p w14:paraId="0C81225F" w14:textId="0E4EFD02" w:rsidR="0099358F" w:rsidRPr="00731FFC"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54,899,175</w:t>
            </w:r>
          </w:p>
        </w:tc>
        <w:tc>
          <w:tcPr>
            <w:tcW w:w="1113" w:type="pct"/>
            <w:tcBorders>
              <w:top w:val="single" w:sz="4" w:space="0" w:color="auto"/>
              <w:left w:val="nil"/>
              <w:bottom w:val="single" w:sz="4" w:space="0" w:color="auto"/>
              <w:right w:val="single" w:sz="4" w:space="0" w:color="auto"/>
            </w:tcBorders>
            <w:shd w:val="clear" w:color="auto" w:fill="auto"/>
            <w:noWrap/>
            <w:vAlign w:val="bottom"/>
            <w:hideMark/>
          </w:tcPr>
          <w:p w14:paraId="5110463E" w14:textId="2CE03E76" w:rsidR="0099358F" w:rsidRPr="00731FFC" w:rsidRDefault="0099358F" w:rsidP="0099358F">
            <w:pPr>
              <w:spacing w:after="0" w:line="240" w:lineRule="auto"/>
              <w:jc w:val="center"/>
              <w:rPr>
                <w:rFonts w:ascii="Arial" w:eastAsia="Times New Roman" w:hAnsi="Arial" w:cs="Arial"/>
                <w:b/>
                <w:bCs/>
                <w:sz w:val="20"/>
                <w:szCs w:val="20"/>
                <w:lang w:eastAsia="es-PE"/>
              </w:rPr>
            </w:pPr>
            <w:r>
              <w:rPr>
                <w:rFonts w:ascii="Arial" w:hAnsi="Arial" w:cs="Arial"/>
                <w:b/>
                <w:bCs/>
                <w:sz w:val="20"/>
                <w:szCs w:val="20"/>
              </w:rPr>
              <w:t>54,899,175</w:t>
            </w:r>
          </w:p>
        </w:tc>
      </w:tr>
    </w:tbl>
    <w:p w14:paraId="1D40BEFD" w14:textId="76CD59F3" w:rsidR="00A912EE" w:rsidRDefault="000D4E9D" w:rsidP="00A912EE">
      <w:r>
        <w:t>Fuente: Elaboración propia</w:t>
      </w:r>
    </w:p>
    <w:p w14:paraId="57EBAB7A" w14:textId="77777777" w:rsidR="00B179A1" w:rsidRDefault="00B179A1" w:rsidP="00074860">
      <w:pPr>
        <w:pStyle w:val="Ttulo4"/>
        <w:numPr>
          <w:ilvl w:val="3"/>
          <w:numId w:val="14"/>
        </w:numPr>
        <w:spacing w:line="268" w:lineRule="auto"/>
      </w:pPr>
      <w:r>
        <w:t>Beneficios incrementales</w:t>
      </w:r>
    </w:p>
    <w:p w14:paraId="071E50AC" w14:textId="77777777" w:rsidR="00B179A1" w:rsidRDefault="00D21821" w:rsidP="00B179A1">
      <w:r>
        <w:t>Como se tiene estimados los beneficios en la situación sin proyecto y con proyecto, se tiene la estimación de los costos incrementales. Estos se muestran a continuación.</w:t>
      </w:r>
    </w:p>
    <w:p w14:paraId="310998CC" w14:textId="25DE73E9" w:rsidR="00D21821" w:rsidRDefault="00D21821" w:rsidP="00D21821">
      <w:pPr>
        <w:pStyle w:val="Descripcin"/>
        <w:keepNext/>
      </w:pPr>
      <w:bookmarkStart w:id="264" w:name="_Toc23092780"/>
      <w:r>
        <w:t xml:space="preserve">Tabla </w:t>
      </w:r>
      <w:r w:rsidR="00F75675">
        <w:fldChar w:fldCharType="begin"/>
      </w:r>
      <w:r>
        <w:instrText xml:space="preserve"> SEQ Tabla \* ARABIC </w:instrText>
      </w:r>
      <w:r w:rsidR="00F75675">
        <w:fldChar w:fldCharType="separate"/>
      </w:r>
      <w:r w:rsidR="004D0F85">
        <w:rPr>
          <w:noProof/>
        </w:rPr>
        <w:t>101</w:t>
      </w:r>
      <w:r w:rsidR="00F75675">
        <w:fldChar w:fldCharType="end"/>
      </w:r>
      <w:r>
        <w:t>: Estimación de Beneficios Incrementales</w:t>
      </w:r>
      <w:r w:rsidR="00AB552F">
        <w:t xml:space="preserve"> (En soles)</w:t>
      </w:r>
      <w:bookmarkEnd w:id="264"/>
    </w:p>
    <w:tbl>
      <w:tblPr>
        <w:tblW w:w="5000" w:type="pct"/>
        <w:tblLayout w:type="fixed"/>
        <w:tblCellMar>
          <w:left w:w="70" w:type="dxa"/>
          <w:right w:w="70" w:type="dxa"/>
        </w:tblCellMar>
        <w:tblLook w:val="04A0" w:firstRow="1" w:lastRow="0" w:firstColumn="1" w:lastColumn="0" w:noHBand="0" w:noVBand="1"/>
      </w:tblPr>
      <w:tblGrid>
        <w:gridCol w:w="1879"/>
        <w:gridCol w:w="773"/>
        <w:gridCol w:w="1194"/>
        <w:gridCol w:w="1194"/>
        <w:gridCol w:w="1192"/>
        <w:gridCol w:w="1192"/>
        <w:gridCol w:w="1404"/>
      </w:tblGrid>
      <w:tr w:rsidR="00015CD6" w:rsidRPr="007F71BB" w14:paraId="5D9F2126" w14:textId="77777777" w:rsidTr="00240136">
        <w:trPr>
          <w:trHeight w:val="264"/>
        </w:trPr>
        <w:tc>
          <w:tcPr>
            <w:tcW w:w="1065" w:type="pct"/>
            <w:tcBorders>
              <w:top w:val="single" w:sz="4" w:space="0" w:color="auto"/>
              <w:left w:val="single" w:sz="4" w:space="0" w:color="auto"/>
              <w:bottom w:val="nil"/>
              <w:right w:val="nil"/>
            </w:tcBorders>
            <w:shd w:val="clear" w:color="000000" w:fill="00B050"/>
            <w:noWrap/>
            <w:vAlign w:val="bottom"/>
            <w:hideMark/>
          </w:tcPr>
          <w:p w14:paraId="5DDDF52D" w14:textId="77777777" w:rsidR="00015CD6" w:rsidRPr="007F71BB" w:rsidRDefault="00015CD6" w:rsidP="00240136">
            <w:pPr>
              <w:spacing w:after="0" w:line="240" w:lineRule="auto"/>
              <w:jc w:val="left"/>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 </w:t>
            </w:r>
          </w:p>
        </w:tc>
        <w:tc>
          <w:tcPr>
            <w:tcW w:w="438" w:type="pct"/>
            <w:tcBorders>
              <w:top w:val="single" w:sz="4" w:space="0" w:color="auto"/>
              <w:left w:val="nil"/>
              <w:bottom w:val="nil"/>
              <w:right w:val="nil"/>
            </w:tcBorders>
            <w:shd w:val="clear" w:color="000000" w:fill="00B050"/>
            <w:noWrap/>
            <w:vAlign w:val="bottom"/>
            <w:hideMark/>
          </w:tcPr>
          <w:p w14:paraId="2713AA46"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2020</w:t>
            </w:r>
          </w:p>
        </w:tc>
        <w:tc>
          <w:tcPr>
            <w:tcW w:w="676" w:type="pct"/>
            <w:tcBorders>
              <w:top w:val="single" w:sz="4" w:space="0" w:color="auto"/>
              <w:left w:val="nil"/>
              <w:bottom w:val="nil"/>
              <w:right w:val="nil"/>
            </w:tcBorders>
            <w:shd w:val="clear" w:color="000000" w:fill="00B050"/>
            <w:noWrap/>
            <w:vAlign w:val="bottom"/>
            <w:hideMark/>
          </w:tcPr>
          <w:p w14:paraId="3877FAA0"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2021</w:t>
            </w:r>
          </w:p>
        </w:tc>
        <w:tc>
          <w:tcPr>
            <w:tcW w:w="676" w:type="pct"/>
            <w:tcBorders>
              <w:top w:val="single" w:sz="4" w:space="0" w:color="auto"/>
              <w:left w:val="nil"/>
              <w:bottom w:val="nil"/>
              <w:right w:val="nil"/>
            </w:tcBorders>
            <w:shd w:val="clear" w:color="000000" w:fill="00B050"/>
            <w:noWrap/>
            <w:vAlign w:val="bottom"/>
            <w:hideMark/>
          </w:tcPr>
          <w:p w14:paraId="6DD692A1"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2022</w:t>
            </w:r>
          </w:p>
        </w:tc>
        <w:tc>
          <w:tcPr>
            <w:tcW w:w="675" w:type="pct"/>
            <w:tcBorders>
              <w:top w:val="single" w:sz="4" w:space="0" w:color="auto"/>
              <w:left w:val="nil"/>
              <w:bottom w:val="nil"/>
              <w:right w:val="nil"/>
            </w:tcBorders>
            <w:shd w:val="clear" w:color="000000" w:fill="00B050"/>
            <w:noWrap/>
            <w:vAlign w:val="bottom"/>
            <w:hideMark/>
          </w:tcPr>
          <w:p w14:paraId="5BC427C4"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2023</w:t>
            </w:r>
          </w:p>
        </w:tc>
        <w:tc>
          <w:tcPr>
            <w:tcW w:w="675" w:type="pct"/>
            <w:tcBorders>
              <w:top w:val="single" w:sz="4" w:space="0" w:color="auto"/>
              <w:left w:val="nil"/>
              <w:bottom w:val="nil"/>
              <w:right w:val="nil"/>
            </w:tcBorders>
            <w:shd w:val="clear" w:color="000000" w:fill="00B050"/>
            <w:noWrap/>
            <w:vAlign w:val="bottom"/>
            <w:hideMark/>
          </w:tcPr>
          <w:p w14:paraId="0F367F05"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2024-33</w:t>
            </w:r>
          </w:p>
        </w:tc>
        <w:tc>
          <w:tcPr>
            <w:tcW w:w="795" w:type="pct"/>
            <w:tcBorders>
              <w:top w:val="single" w:sz="4" w:space="0" w:color="auto"/>
              <w:left w:val="nil"/>
              <w:bottom w:val="nil"/>
              <w:right w:val="single" w:sz="4" w:space="0" w:color="auto"/>
            </w:tcBorders>
            <w:shd w:val="clear" w:color="000000" w:fill="00B050"/>
            <w:noWrap/>
            <w:vAlign w:val="bottom"/>
            <w:hideMark/>
          </w:tcPr>
          <w:p w14:paraId="38B39D1D"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2034</w:t>
            </w:r>
          </w:p>
        </w:tc>
      </w:tr>
      <w:tr w:rsidR="00015CD6" w:rsidRPr="007F71BB" w14:paraId="21F23EC4" w14:textId="77777777" w:rsidTr="00240136">
        <w:trPr>
          <w:trHeight w:val="264"/>
        </w:trPr>
        <w:tc>
          <w:tcPr>
            <w:tcW w:w="1065" w:type="pct"/>
            <w:tcBorders>
              <w:top w:val="nil"/>
              <w:left w:val="single" w:sz="4" w:space="0" w:color="auto"/>
              <w:bottom w:val="single" w:sz="4" w:space="0" w:color="auto"/>
              <w:right w:val="nil"/>
            </w:tcBorders>
            <w:shd w:val="clear" w:color="000000" w:fill="00B050"/>
            <w:noWrap/>
            <w:vAlign w:val="bottom"/>
            <w:hideMark/>
          </w:tcPr>
          <w:p w14:paraId="3CC790D0"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Pr>
                <w:rFonts w:ascii="Arial" w:eastAsia="Times New Roman" w:hAnsi="Arial" w:cs="Arial"/>
                <w:color w:val="FFFFFF"/>
                <w:sz w:val="20"/>
                <w:szCs w:val="20"/>
                <w:lang w:eastAsia="es-PE"/>
              </w:rPr>
              <w:t>Beneficios</w:t>
            </w:r>
          </w:p>
        </w:tc>
        <w:tc>
          <w:tcPr>
            <w:tcW w:w="438" w:type="pct"/>
            <w:tcBorders>
              <w:top w:val="nil"/>
              <w:left w:val="nil"/>
              <w:bottom w:val="single" w:sz="4" w:space="0" w:color="auto"/>
              <w:right w:val="nil"/>
            </w:tcBorders>
            <w:shd w:val="clear" w:color="000000" w:fill="00B050"/>
            <w:noWrap/>
            <w:vAlign w:val="bottom"/>
            <w:hideMark/>
          </w:tcPr>
          <w:p w14:paraId="4F0B4584"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6" w:type="pct"/>
            <w:tcBorders>
              <w:top w:val="nil"/>
              <w:left w:val="nil"/>
              <w:bottom w:val="single" w:sz="4" w:space="0" w:color="auto"/>
              <w:right w:val="nil"/>
            </w:tcBorders>
            <w:shd w:val="clear" w:color="000000" w:fill="00B050"/>
            <w:noWrap/>
            <w:vAlign w:val="bottom"/>
            <w:hideMark/>
          </w:tcPr>
          <w:p w14:paraId="7E76BD81"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6" w:type="pct"/>
            <w:tcBorders>
              <w:top w:val="nil"/>
              <w:left w:val="nil"/>
              <w:bottom w:val="single" w:sz="4" w:space="0" w:color="auto"/>
              <w:right w:val="nil"/>
            </w:tcBorders>
            <w:shd w:val="clear" w:color="000000" w:fill="00B050"/>
            <w:noWrap/>
            <w:vAlign w:val="bottom"/>
            <w:hideMark/>
          </w:tcPr>
          <w:p w14:paraId="2C50F4ED"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5" w:type="pct"/>
            <w:tcBorders>
              <w:top w:val="nil"/>
              <w:left w:val="nil"/>
              <w:bottom w:val="single" w:sz="4" w:space="0" w:color="auto"/>
              <w:right w:val="nil"/>
            </w:tcBorders>
            <w:shd w:val="clear" w:color="000000" w:fill="00B050"/>
            <w:noWrap/>
            <w:vAlign w:val="bottom"/>
            <w:hideMark/>
          </w:tcPr>
          <w:p w14:paraId="38D0F3B3"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675" w:type="pct"/>
            <w:tcBorders>
              <w:top w:val="nil"/>
              <w:left w:val="nil"/>
              <w:bottom w:val="single" w:sz="4" w:space="0" w:color="auto"/>
              <w:right w:val="nil"/>
            </w:tcBorders>
            <w:shd w:val="clear" w:color="000000" w:fill="00B050"/>
            <w:noWrap/>
            <w:vAlign w:val="bottom"/>
            <w:hideMark/>
          </w:tcPr>
          <w:p w14:paraId="4321FE6E"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Año 0</w:t>
            </w:r>
          </w:p>
        </w:tc>
        <w:tc>
          <w:tcPr>
            <w:tcW w:w="795" w:type="pct"/>
            <w:tcBorders>
              <w:top w:val="nil"/>
              <w:left w:val="nil"/>
              <w:bottom w:val="single" w:sz="4" w:space="0" w:color="auto"/>
              <w:right w:val="single" w:sz="4" w:space="0" w:color="auto"/>
            </w:tcBorders>
            <w:shd w:val="clear" w:color="000000" w:fill="00B050"/>
            <w:noWrap/>
            <w:vAlign w:val="bottom"/>
            <w:hideMark/>
          </w:tcPr>
          <w:p w14:paraId="0A2AAB17" w14:textId="77777777" w:rsidR="00015CD6" w:rsidRPr="007F71BB" w:rsidRDefault="00015CD6" w:rsidP="00240136">
            <w:pPr>
              <w:spacing w:after="0" w:line="240" w:lineRule="auto"/>
              <w:jc w:val="center"/>
              <w:rPr>
                <w:rFonts w:ascii="Arial" w:eastAsia="Times New Roman" w:hAnsi="Arial" w:cs="Arial"/>
                <w:color w:val="FFFFFF"/>
                <w:sz w:val="20"/>
                <w:szCs w:val="20"/>
                <w:lang w:eastAsia="es-PE"/>
              </w:rPr>
            </w:pPr>
            <w:r w:rsidRPr="007F71BB">
              <w:rPr>
                <w:rFonts w:ascii="Arial" w:eastAsia="Times New Roman" w:hAnsi="Arial" w:cs="Arial"/>
                <w:color w:val="FFFFFF"/>
                <w:sz w:val="20"/>
                <w:szCs w:val="20"/>
                <w:lang w:eastAsia="es-PE"/>
              </w:rPr>
              <w:t>10</w:t>
            </w:r>
          </w:p>
        </w:tc>
      </w:tr>
      <w:tr w:rsidR="000225EA" w:rsidRPr="007F71BB" w14:paraId="3F113854" w14:textId="77777777" w:rsidTr="00240136">
        <w:trPr>
          <w:trHeight w:val="264"/>
        </w:trPr>
        <w:tc>
          <w:tcPr>
            <w:tcW w:w="1065" w:type="pct"/>
            <w:tcBorders>
              <w:top w:val="nil"/>
              <w:left w:val="single" w:sz="4" w:space="0" w:color="auto"/>
              <w:bottom w:val="single" w:sz="4" w:space="0" w:color="auto"/>
              <w:right w:val="single" w:sz="4" w:space="0" w:color="auto"/>
            </w:tcBorders>
            <w:shd w:val="clear" w:color="auto" w:fill="auto"/>
            <w:noWrap/>
            <w:vAlign w:val="bottom"/>
            <w:hideMark/>
          </w:tcPr>
          <w:p w14:paraId="655E9B86" w14:textId="77777777" w:rsidR="000225EA" w:rsidRPr="007F71BB" w:rsidRDefault="000225EA" w:rsidP="00240136">
            <w:pPr>
              <w:spacing w:after="0" w:line="240" w:lineRule="auto"/>
              <w:jc w:val="left"/>
              <w:rPr>
                <w:rFonts w:ascii="Arial" w:eastAsia="Times New Roman" w:hAnsi="Arial" w:cs="Arial"/>
                <w:sz w:val="20"/>
                <w:szCs w:val="20"/>
                <w:lang w:eastAsia="es-PE"/>
              </w:rPr>
            </w:pPr>
            <w:r w:rsidRPr="007F71BB">
              <w:rPr>
                <w:rFonts w:ascii="Arial" w:eastAsia="Times New Roman" w:hAnsi="Arial" w:cs="Arial"/>
                <w:sz w:val="20"/>
                <w:szCs w:val="20"/>
                <w:lang w:eastAsia="es-PE"/>
              </w:rPr>
              <w:t>Beneficios Incrementales del Proyecto</w:t>
            </w:r>
          </w:p>
        </w:tc>
        <w:tc>
          <w:tcPr>
            <w:tcW w:w="438" w:type="pct"/>
            <w:tcBorders>
              <w:top w:val="nil"/>
              <w:left w:val="nil"/>
              <w:bottom w:val="single" w:sz="4" w:space="0" w:color="auto"/>
              <w:right w:val="single" w:sz="4" w:space="0" w:color="auto"/>
            </w:tcBorders>
            <w:shd w:val="clear" w:color="auto" w:fill="auto"/>
            <w:noWrap/>
            <w:vAlign w:val="bottom"/>
            <w:hideMark/>
          </w:tcPr>
          <w:p w14:paraId="798157F7" w14:textId="77777777" w:rsidR="000225EA" w:rsidRPr="00015CD6" w:rsidRDefault="000225EA" w:rsidP="00240136">
            <w:pPr>
              <w:spacing w:after="0" w:line="240" w:lineRule="auto"/>
              <w:jc w:val="center"/>
              <w:rPr>
                <w:rFonts w:ascii="Arial" w:eastAsia="Times New Roman" w:hAnsi="Arial" w:cs="Arial"/>
                <w:sz w:val="20"/>
                <w:szCs w:val="20"/>
                <w:lang w:eastAsia="es-PE"/>
              </w:rPr>
            </w:pPr>
            <w:r w:rsidRPr="00015CD6">
              <w:rPr>
                <w:rFonts w:ascii="Arial" w:hAnsi="Arial" w:cs="Arial"/>
                <w:bCs/>
                <w:sz w:val="20"/>
                <w:szCs w:val="20"/>
              </w:rPr>
              <w:t>-</w:t>
            </w:r>
          </w:p>
        </w:tc>
        <w:tc>
          <w:tcPr>
            <w:tcW w:w="676" w:type="pct"/>
            <w:tcBorders>
              <w:top w:val="nil"/>
              <w:left w:val="nil"/>
              <w:bottom w:val="single" w:sz="4" w:space="0" w:color="auto"/>
              <w:right w:val="single" w:sz="4" w:space="0" w:color="auto"/>
            </w:tcBorders>
            <w:shd w:val="clear" w:color="auto" w:fill="auto"/>
            <w:noWrap/>
            <w:vAlign w:val="bottom"/>
            <w:hideMark/>
          </w:tcPr>
          <w:p w14:paraId="72189B55" w14:textId="77777777" w:rsidR="000225EA" w:rsidRPr="00015CD6" w:rsidRDefault="000225EA" w:rsidP="00240136">
            <w:pPr>
              <w:spacing w:after="0" w:line="240" w:lineRule="auto"/>
              <w:jc w:val="center"/>
              <w:rPr>
                <w:rFonts w:ascii="Arial" w:eastAsia="Times New Roman" w:hAnsi="Arial" w:cs="Arial"/>
                <w:sz w:val="20"/>
                <w:szCs w:val="20"/>
                <w:lang w:eastAsia="es-PE"/>
              </w:rPr>
            </w:pPr>
            <w:r w:rsidRPr="00015CD6">
              <w:rPr>
                <w:rFonts w:ascii="Arial" w:hAnsi="Arial" w:cs="Arial"/>
                <w:bCs/>
                <w:sz w:val="20"/>
                <w:szCs w:val="20"/>
              </w:rPr>
              <w:t>-</w:t>
            </w:r>
          </w:p>
        </w:tc>
        <w:tc>
          <w:tcPr>
            <w:tcW w:w="676" w:type="pct"/>
            <w:tcBorders>
              <w:top w:val="nil"/>
              <w:left w:val="nil"/>
              <w:bottom w:val="single" w:sz="4" w:space="0" w:color="auto"/>
              <w:right w:val="single" w:sz="4" w:space="0" w:color="auto"/>
            </w:tcBorders>
            <w:shd w:val="clear" w:color="auto" w:fill="auto"/>
            <w:noWrap/>
            <w:vAlign w:val="bottom"/>
            <w:hideMark/>
          </w:tcPr>
          <w:p w14:paraId="350C0EC8" w14:textId="3D3671C2" w:rsidR="000225EA" w:rsidRPr="00015CD6" w:rsidRDefault="000225EA" w:rsidP="000225EA">
            <w:pPr>
              <w:spacing w:after="0" w:line="240" w:lineRule="auto"/>
              <w:jc w:val="center"/>
              <w:rPr>
                <w:rFonts w:ascii="Arial" w:eastAsia="Times New Roman" w:hAnsi="Arial" w:cs="Arial"/>
                <w:sz w:val="20"/>
                <w:szCs w:val="20"/>
                <w:lang w:eastAsia="es-PE"/>
              </w:rPr>
            </w:pPr>
            <w:r>
              <w:rPr>
                <w:rFonts w:ascii="Arial" w:hAnsi="Arial" w:cs="Arial"/>
                <w:b/>
                <w:bCs/>
                <w:sz w:val="20"/>
                <w:szCs w:val="20"/>
              </w:rPr>
              <w:t>10,530,563</w:t>
            </w:r>
          </w:p>
        </w:tc>
        <w:tc>
          <w:tcPr>
            <w:tcW w:w="675" w:type="pct"/>
            <w:tcBorders>
              <w:top w:val="nil"/>
              <w:left w:val="nil"/>
              <w:bottom w:val="single" w:sz="4" w:space="0" w:color="auto"/>
              <w:right w:val="single" w:sz="4" w:space="0" w:color="auto"/>
            </w:tcBorders>
            <w:shd w:val="clear" w:color="auto" w:fill="auto"/>
            <w:noWrap/>
            <w:vAlign w:val="bottom"/>
            <w:hideMark/>
          </w:tcPr>
          <w:p w14:paraId="2A9FCEB9" w14:textId="449E120B" w:rsidR="000225EA" w:rsidRPr="00015CD6" w:rsidRDefault="000225EA" w:rsidP="000225EA">
            <w:pPr>
              <w:spacing w:after="0" w:line="240" w:lineRule="auto"/>
              <w:jc w:val="center"/>
              <w:rPr>
                <w:rFonts w:ascii="Arial" w:eastAsia="Times New Roman" w:hAnsi="Arial" w:cs="Arial"/>
                <w:sz w:val="20"/>
                <w:szCs w:val="20"/>
                <w:lang w:eastAsia="es-PE"/>
              </w:rPr>
            </w:pPr>
            <w:r>
              <w:rPr>
                <w:rFonts w:ascii="Arial" w:hAnsi="Arial" w:cs="Arial"/>
                <w:b/>
                <w:bCs/>
                <w:sz w:val="20"/>
                <w:szCs w:val="20"/>
              </w:rPr>
              <w:t>26,115,795</w:t>
            </w:r>
          </w:p>
        </w:tc>
        <w:tc>
          <w:tcPr>
            <w:tcW w:w="675" w:type="pct"/>
            <w:tcBorders>
              <w:top w:val="nil"/>
              <w:left w:val="nil"/>
              <w:bottom w:val="single" w:sz="4" w:space="0" w:color="auto"/>
              <w:right w:val="single" w:sz="4" w:space="0" w:color="auto"/>
            </w:tcBorders>
            <w:shd w:val="clear" w:color="auto" w:fill="auto"/>
            <w:noWrap/>
            <w:vAlign w:val="bottom"/>
            <w:hideMark/>
          </w:tcPr>
          <w:p w14:paraId="4FCA4E4C" w14:textId="17BCA7E6" w:rsidR="000225EA" w:rsidRPr="00015CD6" w:rsidRDefault="000225EA" w:rsidP="000225EA">
            <w:pPr>
              <w:spacing w:after="0" w:line="240" w:lineRule="auto"/>
              <w:jc w:val="center"/>
              <w:rPr>
                <w:rFonts w:ascii="Arial" w:eastAsia="Times New Roman" w:hAnsi="Arial" w:cs="Arial"/>
                <w:sz w:val="20"/>
                <w:szCs w:val="20"/>
                <w:lang w:eastAsia="es-PE"/>
              </w:rPr>
            </w:pPr>
            <w:r>
              <w:rPr>
                <w:rFonts w:ascii="Arial" w:hAnsi="Arial" w:cs="Arial"/>
                <w:b/>
                <w:bCs/>
                <w:sz w:val="20"/>
                <w:szCs w:val="20"/>
              </w:rPr>
              <w:t>39,314,100</w:t>
            </w:r>
          </w:p>
        </w:tc>
        <w:tc>
          <w:tcPr>
            <w:tcW w:w="795" w:type="pct"/>
            <w:tcBorders>
              <w:top w:val="nil"/>
              <w:left w:val="nil"/>
              <w:bottom w:val="single" w:sz="4" w:space="0" w:color="auto"/>
              <w:right w:val="single" w:sz="4" w:space="0" w:color="auto"/>
            </w:tcBorders>
            <w:shd w:val="clear" w:color="auto" w:fill="auto"/>
            <w:noWrap/>
            <w:vAlign w:val="bottom"/>
            <w:hideMark/>
          </w:tcPr>
          <w:p w14:paraId="1F2A9134" w14:textId="02389D56" w:rsidR="000225EA" w:rsidRPr="00015CD6" w:rsidRDefault="000225EA" w:rsidP="000225EA">
            <w:pPr>
              <w:spacing w:after="0" w:line="240" w:lineRule="auto"/>
              <w:jc w:val="center"/>
              <w:rPr>
                <w:rFonts w:ascii="Arial" w:eastAsia="Times New Roman" w:hAnsi="Arial" w:cs="Arial"/>
                <w:sz w:val="20"/>
                <w:szCs w:val="20"/>
                <w:lang w:eastAsia="es-PE"/>
              </w:rPr>
            </w:pPr>
            <w:r>
              <w:rPr>
                <w:rFonts w:ascii="Arial" w:hAnsi="Arial" w:cs="Arial"/>
                <w:b/>
                <w:bCs/>
                <w:sz w:val="20"/>
                <w:szCs w:val="20"/>
              </w:rPr>
              <w:t>10,530,563</w:t>
            </w:r>
          </w:p>
        </w:tc>
      </w:tr>
    </w:tbl>
    <w:p w14:paraId="7536B8C7" w14:textId="17718974" w:rsidR="00D21821" w:rsidRDefault="000D4E9D" w:rsidP="00D21821">
      <w:r>
        <w:t>Fuente: Elaboración propia</w:t>
      </w:r>
    </w:p>
    <w:p w14:paraId="4F5B9D3B" w14:textId="77777777" w:rsidR="00B179A1" w:rsidRDefault="00B179A1" w:rsidP="00074860">
      <w:pPr>
        <w:pStyle w:val="Ttulo3"/>
        <w:numPr>
          <w:ilvl w:val="2"/>
          <w:numId w:val="14"/>
        </w:numPr>
        <w:spacing w:line="268" w:lineRule="auto"/>
      </w:pPr>
      <w:bookmarkStart w:id="265" w:name="_Toc23092662"/>
      <w:r>
        <w:t>Costos sociales</w:t>
      </w:r>
      <w:bookmarkEnd w:id="265"/>
    </w:p>
    <w:p w14:paraId="08ABD2DA" w14:textId="77777777" w:rsidR="00B179A1" w:rsidRDefault="00B179A1" w:rsidP="00074860">
      <w:pPr>
        <w:pStyle w:val="Ttulo4"/>
        <w:numPr>
          <w:ilvl w:val="3"/>
          <w:numId w:val="14"/>
        </w:numPr>
        <w:spacing w:line="268" w:lineRule="auto"/>
      </w:pPr>
      <w:r>
        <w:t>Costos sociales sin proyecto</w:t>
      </w:r>
    </w:p>
    <w:p w14:paraId="42C4B6AF" w14:textId="77777777" w:rsidR="00D21821" w:rsidRPr="00D21821" w:rsidRDefault="00D21821" w:rsidP="00D21821">
      <w:r>
        <w:t>De acuerdo a la naturaleza del proyecto, dado que es una intervención sobre servicios de apoyo al desarrollo productivo, que fundamentalmente es asistencia técnica y capacitación, no se cuenta con costos de operación y mantenimiento.</w:t>
      </w:r>
    </w:p>
    <w:p w14:paraId="0FA127FA" w14:textId="77777777" w:rsidR="00B179A1" w:rsidRDefault="00B179A1" w:rsidP="00074860">
      <w:pPr>
        <w:pStyle w:val="Ttulo4"/>
        <w:numPr>
          <w:ilvl w:val="3"/>
          <w:numId w:val="14"/>
        </w:numPr>
        <w:spacing w:line="268" w:lineRule="auto"/>
      </w:pPr>
      <w:r>
        <w:t xml:space="preserve">Costos sociales </w:t>
      </w:r>
      <w:r w:rsidR="007B3ED7">
        <w:t>con</w:t>
      </w:r>
      <w:r>
        <w:t xml:space="preserve"> proyecto</w:t>
      </w:r>
    </w:p>
    <w:p w14:paraId="3487517A" w14:textId="77777777" w:rsidR="00D21821" w:rsidRDefault="00184441" w:rsidP="00D21821">
      <w:r>
        <w:t>Los costos sociales de inversión con proyecto corresponden a los costos de inversión que aplicados el factor de corrección de IGV, nos lleva a los costos sociales.</w:t>
      </w:r>
    </w:p>
    <w:p w14:paraId="464D7CE0" w14:textId="2C3E4FA1" w:rsidR="00335AD2" w:rsidRDefault="00335AD2" w:rsidP="00335AD2">
      <w:pPr>
        <w:pStyle w:val="Descripcin"/>
        <w:keepNext/>
      </w:pPr>
      <w:bookmarkStart w:id="266" w:name="_Toc23092781"/>
      <w:r>
        <w:t xml:space="preserve">Tabla </w:t>
      </w:r>
      <w:r w:rsidR="00F75675">
        <w:fldChar w:fldCharType="begin"/>
      </w:r>
      <w:r>
        <w:instrText xml:space="preserve"> SEQ Tabla \* ARABIC </w:instrText>
      </w:r>
      <w:r w:rsidR="00F75675">
        <w:fldChar w:fldCharType="separate"/>
      </w:r>
      <w:r w:rsidR="004D0F85">
        <w:rPr>
          <w:noProof/>
        </w:rPr>
        <w:t>102</w:t>
      </w:r>
      <w:r w:rsidR="00F75675">
        <w:fldChar w:fldCharType="end"/>
      </w:r>
      <w:r>
        <w:t>: Costos de Inversión a precios sociales</w:t>
      </w:r>
      <w:r w:rsidR="00AB552F">
        <w:t xml:space="preserve"> (En soles)</w:t>
      </w:r>
      <w:bookmarkEnd w:id="266"/>
    </w:p>
    <w:tbl>
      <w:tblPr>
        <w:tblW w:w="5135" w:type="pct"/>
        <w:tblLayout w:type="fixed"/>
        <w:tblCellMar>
          <w:left w:w="70" w:type="dxa"/>
          <w:right w:w="70" w:type="dxa"/>
        </w:tblCellMar>
        <w:tblLook w:val="04A0" w:firstRow="1" w:lastRow="0" w:firstColumn="1" w:lastColumn="0" w:noHBand="0" w:noVBand="1"/>
      </w:tblPr>
      <w:tblGrid>
        <w:gridCol w:w="1879"/>
        <w:gridCol w:w="1396"/>
        <w:gridCol w:w="1159"/>
        <w:gridCol w:w="1159"/>
        <w:gridCol w:w="1159"/>
        <w:gridCol w:w="1159"/>
        <w:gridCol w:w="1155"/>
      </w:tblGrid>
      <w:tr w:rsidR="0048635B" w:rsidRPr="0048635B" w14:paraId="19525E8B" w14:textId="77777777" w:rsidTr="001A4DCD">
        <w:trPr>
          <w:trHeight w:val="264"/>
        </w:trPr>
        <w:tc>
          <w:tcPr>
            <w:tcW w:w="1036" w:type="pct"/>
            <w:tcBorders>
              <w:top w:val="single" w:sz="4" w:space="0" w:color="auto"/>
              <w:left w:val="single" w:sz="4" w:space="0" w:color="auto"/>
              <w:bottom w:val="nil"/>
              <w:right w:val="nil"/>
            </w:tcBorders>
            <w:shd w:val="clear" w:color="000000" w:fill="00B050"/>
            <w:noWrap/>
            <w:vAlign w:val="bottom"/>
            <w:hideMark/>
          </w:tcPr>
          <w:p w14:paraId="25BC8920" w14:textId="77777777" w:rsidR="0048635B" w:rsidRPr="0048635B" w:rsidRDefault="0048635B" w:rsidP="0048635B">
            <w:pPr>
              <w:spacing w:after="0" w:line="240" w:lineRule="auto"/>
              <w:jc w:val="left"/>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 </w:t>
            </w:r>
          </w:p>
        </w:tc>
        <w:tc>
          <w:tcPr>
            <w:tcW w:w="770" w:type="pct"/>
            <w:tcBorders>
              <w:top w:val="single" w:sz="4" w:space="0" w:color="auto"/>
              <w:left w:val="nil"/>
              <w:bottom w:val="nil"/>
              <w:right w:val="nil"/>
            </w:tcBorders>
            <w:shd w:val="clear" w:color="000000" w:fill="00B050"/>
            <w:noWrap/>
            <w:vAlign w:val="bottom"/>
            <w:hideMark/>
          </w:tcPr>
          <w:p w14:paraId="4CE54BBE"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Total</w:t>
            </w:r>
          </w:p>
        </w:tc>
        <w:tc>
          <w:tcPr>
            <w:tcW w:w="639" w:type="pct"/>
            <w:tcBorders>
              <w:top w:val="single" w:sz="4" w:space="0" w:color="auto"/>
              <w:left w:val="nil"/>
              <w:bottom w:val="nil"/>
              <w:right w:val="nil"/>
            </w:tcBorders>
            <w:shd w:val="clear" w:color="000000" w:fill="00B050"/>
            <w:noWrap/>
            <w:vAlign w:val="bottom"/>
            <w:hideMark/>
          </w:tcPr>
          <w:p w14:paraId="13979DEE"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2020</w:t>
            </w:r>
          </w:p>
        </w:tc>
        <w:tc>
          <w:tcPr>
            <w:tcW w:w="639" w:type="pct"/>
            <w:tcBorders>
              <w:top w:val="single" w:sz="4" w:space="0" w:color="auto"/>
              <w:left w:val="nil"/>
              <w:bottom w:val="nil"/>
              <w:right w:val="nil"/>
            </w:tcBorders>
            <w:shd w:val="clear" w:color="000000" w:fill="00B050"/>
            <w:noWrap/>
            <w:vAlign w:val="bottom"/>
            <w:hideMark/>
          </w:tcPr>
          <w:p w14:paraId="3A926823"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2021</w:t>
            </w:r>
          </w:p>
        </w:tc>
        <w:tc>
          <w:tcPr>
            <w:tcW w:w="639" w:type="pct"/>
            <w:tcBorders>
              <w:top w:val="single" w:sz="4" w:space="0" w:color="auto"/>
              <w:left w:val="nil"/>
              <w:bottom w:val="nil"/>
              <w:right w:val="nil"/>
            </w:tcBorders>
            <w:shd w:val="clear" w:color="000000" w:fill="00B050"/>
            <w:noWrap/>
            <w:vAlign w:val="bottom"/>
            <w:hideMark/>
          </w:tcPr>
          <w:p w14:paraId="1DB1D4CB"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2022</w:t>
            </w:r>
          </w:p>
        </w:tc>
        <w:tc>
          <w:tcPr>
            <w:tcW w:w="639" w:type="pct"/>
            <w:tcBorders>
              <w:top w:val="single" w:sz="4" w:space="0" w:color="auto"/>
              <w:left w:val="nil"/>
              <w:bottom w:val="nil"/>
              <w:right w:val="nil"/>
            </w:tcBorders>
            <w:shd w:val="clear" w:color="000000" w:fill="00B050"/>
            <w:noWrap/>
            <w:vAlign w:val="bottom"/>
            <w:hideMark/>
          </w:tcPr>
          <w:p w14:paraId="4A3D2D90"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2023</w:t>
            </w:r>
          </w:p>
        </w:tc>
        <w:tc>
          <w:tcPr>
            <w:tcW w:w="637" w:type="pct"/>
            <w:tcBorders>
              <w:top w:val="single" w:sz="4" w:space="0" w:color="auto"/>
              <w:left w:val="nil"/>
              <w:bottom w:val="nil"/>
              <w:right w:val="single" w:sz="4" w:space="0" w:color="auto"/>
            </w:tcBorders>
            <w:shd w:val="clear" w:color="000000" w:fill="00B050"/>
            <w:noWrap/>
            <w:vAlign w:val="bottom"/>
            <w:hideMark/>
          </w:tcPr>
          <w:p w14:paraId="2809C189"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2024</w:t>
            </w:r>
          </w:p>
        </w:tc>
      </w:tr>
      <w:tr w:rsidR="0048635B" w:rsidRPr="0048635B" w14:paraId="25F83A45" w14:textId="77777777" w:rsidTr="001A4DCD">
        <w:trPr>
          <w:trHeight w:val="264"/>
        </w:trPr>
        <w:tc>
          <w:tcPr>
            <w:tcW w:w="1036" w:type="pct"/>
            <w:tcBorders>
              <w:top w:val="nil"/>
              <w:left w:val="single" w:sz="4" w:space="0" w:color="auto"/>
              <w:bottom w:val="single" w:sz="4" w:space="0" w:color="auto"/>
              <w:right w:val="nil"/>
            </w:tcBorders>
            <w:shd w:val="clear" w:color="000000" w:fill="00B050"/>
            <w:noWrap/>
            <w:vAlign w:val="bottom"/>
            <w:hideMark/>
          </w:tcPr>
          <w:p w14:paraId="0801AFB3"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Costos Sociales</w:t>
            </w:r>
          </w:p>
        </w:tc>
        <w:tc>
          <w:tcPr>
            <w:tcW w:w="770" w:type="pct"/>
            <w:tcBorders>
              <w:top w:val="nil"/>
              <w:left w:val="nil"/>
              <w:bottom w:val="single" w:sz="4" w:space="0" w:color="auto"/>
              <w:right w:val="nil"/>
            </w:tcBorders>
            <w:shd w:val="clear" w:color="000000" w:fill="00B050"/>
            <w:noWrap/>
            <w:vAlign w:val="bottom"/>
            <w:hideMark/>
          </w:tcPr>
          <w:p w14:paraId="43BE1828"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 </w:t>
            </w:r>
          </w:p>
        </w:tc>
        <w:tc>
          <w:tcPr>
            <w:tcW w:w="639" w:type="pct"/>
            <w:tcBorders>
              <w:top w:val="nil"/>
              <w:left w:val="nil"/>
              <w:bottom w:val="single" w:sz="4" w:space="0" w:color="auto"/>
              <w:right w:val="nil"/>
            </w:tcBorders>
            <w:shd w:val="clear" w:color="000000" w:fill="00B050"/>
            <w:noWrap/>
            <w:vAlign w:val="bottom"/>
            <w:hideMark/>
          </w:tcPr>
          <w:p w14:paraId="6EB17DDC"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639" w:type="pct"/>
            <w:tcBorders>
              <w:top w:val="nil"/>
              <w:left w:val="nil"/>
              <w:bottom w:val="single" w:sz="4" w:space="0" w:color="auto"/>
              <w:right w:val="nil"/>
            </w:tcBorders>
            <w:shd w:val="clear" w:color="000000" w:fill="00B050"/>
            <w:noWrap/>
            <w:vAlign w:val="bottom"/>
            <w:hideMark/>
          </w:tcPr>
          <w:p w14:paraId="2A365E21"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639" w:type="pct"/>
            <w:tcBorders>
              <w:top w:val="nil"/>
              <w:left w:val="nil"/>
              <w:bottom w:val="single" w:sz="4" w:space="0" w:color="auto"/>
              <w:right w:val="nil"/>
            </w:tcBorders>
            <w:shd w:val="clear" w:color="000000" w:fill="00B050"/>
            <w:noWrap/>
            <w:vAlign w:val="bottom"/>
            <w:hideMark/>
          </w:tcPr>
          <w:p w14:paraId="02C5DF8D"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639" w:type="pct"/>
            <w:tcBorders>
              <w:top w:val="nil"/>
              <w:left w:val="nil"/>
              <w:bottom w:val="single" w:sz="4" w:space="0" w:color="auto"/>
              <w:right w:val="nil"/>
            </w:tcBorders>
            <w:shd w:val="clear" w:color="000000" w:fill="00B050"/>
            <w:noWrap/>
            <w:vAlign w:val="bottom"/>
            <w:hideMark/>
          </w:tcPr>
          <w:p w14:paraId="7C1DC33D"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637" w:type="pct"/>
            <w:tcBorders>
              <w:top w:val="nil"/>
              <w:left w:val="nil"/>
              <w:bottom w:val="single" w:sz="4" w:space="0" w:color="auto"/>
              <w:right w:val="single" w:sz="4" w:space="0" w:color="auto"/>
            </w:tcBorders>
            <w:shd w:val="clear" w:color="000000" w:fill="00B050"/>
            <w:noWrap/>
            <w:vAlign w:val="bottom"/>
            <w:hideMark/>
          </w:tcPr>
          <w:p w14:paraId="1CD80303"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r>
      <w:tr w:rsidR="001A4DCD" w:rsidRPr="0048635B" w14:paraId="7B200FC0" w14:textId="77777777" w:rsidTr="001A4DCD">
        <w:trPr>
          <w:trHeight w:val="264"/>
        </w:trPr>
        <w:tc>
          <w:tcPr>
            <w:tcW w:w="1036" w:type="pct"/>
            <w:tcBorders>
              <w:top w:val="nil"/>
              <w:left w:val="single" w:sz="4" w:space="0" w:color="auto"/>
              <w:bottom w:val="single" w:sz="4" w:space="0" w:color="auto"/>
              <w:right w:val="single" w:sz="4" w:space="0" w:color="auto"/>
            </w:tcBorders>
            <w:shd w:val="clear" w:color="auto" w:fill="auto"/>
            <w:noWrap/>
            <w:vAlign w:val="bottom"/>
            <w:hideMark/>
          </w:tcPr>
          <w:p w14:paraId="3EE03B0A" w14:textId="77777777" w:rsidR="001A4DCD" w:rsidRPr="0048635B" w:rsidRDefault="001A4DCD" w:rsidP="001A4DCD">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Costos de Inversión (Precios Privados)</w:t>
            </w:r>
          </w:p>
        </w:tc>
        <w:tc>
          <w:tcPr>
            <w:tcW w:w="770" w:type="pct"/>
            <w:tcBorders>
              <w:top w:val="nil"/>
              <w:left w:val="nil"/>
              <w:bottom w:val="single" w:sz="4" w:space="0" w:color="auto"/>
              <w:right w:val="single" w:sz="4" w:space="0" w:color="auto"/>
            </w:tcBorders>
            <w:shd w:val="clear" w:color="auto" w:fill="auto"/>
            <w:noWrap/>
            <w:vAlign w:val="bottom"/>
            <w:hideMark/>
          </w:tcPr>
          <w:p w14:paraId="3B45BD88" w14:textId="725AED46" w:rsidR="001A4DCD" w:rsidRPr="001A4DCD" w:rsidRDefault="001A4DCD" w:rsidP="001A4DCD">
            <w:pPr>
              <w:spacing w:after="0" w:line="240" w:lineRule="auto"/>
              <w:jc w:val="right"/>
              <w:rPr>
                <w:rFonts w:ascii="Arial" w:eastAsia="Times New Roman" w:hAnsi="Arial" w:cs="Arial"/>
                <w:b/>
                <w:sz w:val="20"/>
                <w:szCs w:val="20"/>
                <w:lang w:eastAsia="es-PE"/>
              </w:rPr>
            </w:pPr>
            <w:r w:rsidRPr="001A4DCD">
              <w:rPr>
                <w:rFonts w:ascii="Arial" w:hAnsi="Arial" w:cs="Arial"/>
                <w:b/>
                <w:sz w:val="20"/>
                <w:szCs w:val="20"/>
              </w:rPr>
              <w:t>238,343,760</w:t>
            </w:r>
          </w:p>
        </w:tc>
        <w:tc>
          <w:tcPr>
            <w:tcW w:w="639" w:type="pct"/>
            <w:tcBorders>
              <w:top w:val="nil"/>
              <w:left w:val="nil"/>
              <w:bottom w:val="single" w:sz="4" w:space="0" w:color="auto"/>
              <w:right w:val="single" w:sz="4" w:space="0" w:color="auto"/>
            </w:tcBorders>
            <w:shd w:val="clear" w:color="auto" w:fill="auto"/>
            <w:noWrap/>
            <w:vAlign w:val="bottom"/>
            <w:hideMark/>
          </w:tcPr>
          <w:p w14:paraId="7D84EE82" w14:textId="2BD7FF31"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67,457,755</w:t>
            </w:r>
          </w:p>
        </w:tc>
        <w:tc>
          <w:tcPr>
            <w:tcW w:w="639" w:type="pct"/>
            <w:tcBorders>
              <w:top w:val="nil"/>
              <w:left w:val="nil"/>
              <w:bottom w:val="single" w:sz="4" w:space="0" w:color="auto"/>
              <w:right w:val="single" w:sz="4" w:space="0" w:color="auto"/>
            </w:tcBorders>
            <w:shd w:val="clear" w:color="auto" w:fill="auto"/>
            <w:noWrap/>
            <w:vAlign w:val="bottom"/>
            <w:hideMark/>
          </w:tcPr>
          <w:p w14:paraId="6FBEE4D7" w14:textId="10ECBF2F"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85,169,305</w:t>
            </w:r>
          </w:p>
        </w:tc>
        <w:tc>
          <w:tcPr>
            <w:tcW w:w="639" w:type="pct"/>
            <w:tcBorders>
              <w:top w:val="nil"/>
              <w:left w:val="nil"/>
              <w:bottom w:val="single" w:sz="4" w:space="0" w:color="auto"/>
              <w:right w:val="single" w:sz="4" w:space="0" w:color="auto"/>
            </w:tcBorders>
            <w:shd w:val="clear" w:color="auto" w:fill="auto"/>
            <w:noWrap/>
            <w:vAlign w:val="bottom"/>
            <w:hideMark/>
          </w:tcPr>
          <w:p w14:paraId="095DF070" w14:textId="7227DE3F"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73,488,237</w:t>
            </w:r>
          </w:p>
        </w:tc>
        <w:tc>
          <w:tcPr>
            <w:tcW w:w="639" w:type="pct"/>
            <w:tcBorders>
              <w:top w:val="nil"/>
              <w:left w:val="nil"/>
              <w:bottom w:val="single" w:sz="4" w:space="0" w:color="auto"/>
              <w:right w:val="single" w:sz="4" w:space="0" w:color="auto"/>
            </w:tcBorders>
            <w:shd w:val="clear" w:color="auto" w:fill="auto"/>
            <w:noWrap/>
            <w:vAlign w:val="bottom"/>
            <w:hideMark/>
          </w:tcPr>
          <w:p w14:paraId="73DDB48D" w14:textId="78AF44FE"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7,822,206</w:t>
            </w:r>
          </w:p>
        </w:tc>
        <w:tc>
          <w:tcPr>
            <w:tcW w:w="637" w:type="pct"/>
            <w:tcBorders>
              <w:top w:val="nil"/>
              <w:left w:val="nil"/>
              <w:bottom w:val="single" w:sz="4" w:space="0" w:color="auto"/>
              <w:right w:val="single" w:sz="4" w:space="0" w:color="auto"/>
            </w:tcBorders>
            <w:shd w:val="clear" w:color="auto" w:fill="auto"/>
            <w:noWrap/>
            <w:vAlign w:val="bottom"/>
            <w:hideMark/>
          </w:tcPr>
          <w:p w14:paraId="1B648A73" w14:textId="74F041A6"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4,406,257</w:t>
            </w:r>
          </w:p>
        </w:tc>
      </w:tr>
      <w:tr w:rsidR="001A4DCD" w:rsidRPr="0048635B" w14:paraId="59450E31" w14:textId="77777777" w:rsidTr="001A4DCD">
        <w:trPr>
          <w:trHeight w:val="264"/>
        </w:trPr>
        <w:tc>
          <w:tcPr>
            <w:tcW w:w="1036" w:type="pct"/>
            <w:tcBorders>
              <w:top w:val="nil"/>
              <w:left w:val="single" w:sz="4" w:space="0" w:color="auto"/>
              <w:bottom w:val="single" w:sz="4" w:space="0" w:color="auto"/>
              <w:right w:val="single" w:sz="4" w:space="0" w:color="auto"/>
            </w:tcBorders>
            <w:shd w:val="clear" w:color="auto" w:fill="auto"/>
            <w:noWrap/>
            <w:vAlign w:val="bottom"/>
            <w:hideMark/>
          </w:tcPr>
          <w:p w14:paraId="18093EE0" w14:textId="77777777" w:rsidR="001A4DCD" w:rsidRPr="0048635B" w:rsidRDefault="001A4DCD" w:rsidP="001A4DCD">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Costos de Inversión (Precios Sociales)</w:t>
            </w:r>
          </w:p>
        </w:tc>
        <w:tc>
          <w:tcPr>
            <w:tcW w:w="770" w:type="pct"/>
            <w:tcBorders>
              <w:top w:val="nil"/>
              <w:left w:val="nil"/>
              <w:bottom w:val="single" w:sz="4" w:space="0" w:color="auto"/>
              <w:right w:val="single" w:sz="4" w:space="0" w:color="auto"/>
            </w:tcBorders>
            <w:shd w:val="clear" w:color="auto" w:fill="auto"/>
            <w:noWrap/>
            <w:vAlign w:val="bottom"/>
            <w:hideMark/>
          </w:tcPr>
          <w:p w14:paraId="35BDD03F" w14:textId="45F3BF49" w:rsidR="001A4DCD" w:rsidRPr="001A4DCD" w:rsidRDefault="001A4DCD" w:rsidP="001A4DCD">
            <w:pPr>
              <w:spacing w:after="0" w:line="240" w:lineRule="auto"/>
              <w:jc w:val="right"/>
              <w:rPr>
                <w:rFonts w:ascii="Arial" w:eastAsia="Times New Roman" w:hAnsi="Arial" w:cs="Arial"/>
                <w:b/>
                <w:sz w:val="20"/>
                <w:szCs w:val="20"/>
                <w:lang w:eastAsia="es-PE"/>
              </w:rPr>
            </w:pPr>
            <w:r w:rsidRPr="001A4DCD">
              <w:rPr>
                <w:rFonts w:ascii="Arial" w:hAnsi="Arial" w:cs="Arial"/>
                <w:b/>
                <w:sz w:val="20"/>
                <w:szCs w:val="20"/>
              </w:rPr>
              <w:t>203,443,145</w:t>
            </w:r>
          </w:p>
        </w:tc>
        <w:tc>
          <w:tcPr>
            <w:tcW w:w="639" w:type="pct"/>
            <w:tcBorders>
              <w:top w:val="nil"/>
              <w:left w:val="nil"/>
              <w:bottom w:val="single" w:sz="4" w:space="0" w:color="auto"/>
              <w:right w:val="single" w:sz="4" w:space="0" w:color="auto"/>
            </w:tcBorders>
            <w:shd w:val="clear" w:color="auto" w:fill="auto"/>
            <w:noWrap/>
            <w:vAlign w:val="bottom"/>
            <w:hideMark/>
          </w:tcPr>
          <w:p w14:paraId="4DEAD58E" w14:textId="5B921A6E"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57,539,701</w:t>
            </w:r>
          </w:p>
        </w:tc>
        <w:tc>
          <w:tcPr>
            <w:tcW w:w="639" w:type="pct"/>
            <w:tcBorders>
              <w:top w:val="nil"/>
              <w:left w:val="nil"/>
              <w:bottom w:val="single" w:sz="4" w:space="0" w:color="auto"/>
              <w:right w:val="single" w:sz="4" w:space="0" w:color="auto"/>
            </w:tcBorders>
            <w:shd w:val="clear" w:color="auto" w:fill="auto"/>
            <w:noWrap/>
            <w:vAlign w:val="bottom"/>
            <w:hideMark/>
          </w:tcPr>
          <w:p w14:paraId="450F8C2A" w14:textId="79CCA475"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72,823,794</w:t>
            </w:r>
          </w:p>
        </w:tc>
        <w:tc>
          <w:tcPr>
            <w:tcW w:w="639" w:type="pct"/>
            <w:tcBorders>
              <w:top w:val="nil"/>
              <w:left w:val="nil"/>
              <w:bottom w:val="single" w:sz="4" w:space="0" w:color="auto"/>
              <w:right w:val="single" w:sz="4" w:space="0" w:color="auto"/>
            </w:tcBorders>
            <w:shd w:val="clear" w:color="auto" w:fill="auto"/>
            <w:noWrap/>
            <w:vAlign w:val="bottom"/>
            <w:hideMark/>
          </w:tcPr>
          <w:p w14:paraId="00811076" w14:textId="10F0B4EA"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62,807,741</w:t>
            </w:r>
          </w:p>
        </w:tc>
        <w:tc>
          <w:tcPr>
            <w:tcW w:w="639" w:type="pct"/>
            <w:tcBorders>
              <w:top w:val="nil"/>
              <w:left w:val="nil"/>
              <w:bottom w:val="single" w:sz="4" w:space="0" w:color="auto"/>
              <w:right w:val="single" w:sz="4" w:space="0" w:color="auto"/>
            </w:tcBorders>
            <w:shd w:val="clear" w:color="auto" w:fill="auto"/>
            <w:noWrap/>
            <w:vAlign w:val="bottom"/>
            <w:hideMark/>
          </w:tcPr>
          <w:p w14:paraId="7261333D" w14:textId="61560480"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6,570,653</w:t>
            </w:r>
          </w:p>
        </w:tc>
        <w:tc>
          <w:tcPr>
            <w:tcW w:w="637" w:type="pct"/>
            <w:tcBorders>
              <w:top w:val="nil"/>
              <w:left w:val="nil"/>
              <w:bottom w:val="single" w:sz="4" w:space="0" w:color="auto"/>
              <w:right w:val="single" w:sz="4" w:space="0" w:color="auto"/>
            </w:tcBorders>
            <w:shd w:val="clear" w:color="auto" w:fill="auto"/>
            <w:noWrap/>
            <w:vAlign w:val="bottom"/>
            <w:hideMark/>
          </w:tcPr>
          <w:p w14:paraId="15F7AA18" w14:textId="234F85EA" w:rsidR="001A4DCD" w:rsidRPr="0048635B" w:rsidRDefault="001A4DCD" w:rsidP="001A4DCD">
            <w:pPr>
              <w:spacing w:after="0" w:line="240" w:lineRule="auto"/>
              <w:jc w:val="right"/>
              <w:rPr>
                <w:rFonts w:ascii="Arial" w:eastAsia="Times New Roman" w:hAnsi="Arial" w:cs="Arial"/>
                <w:sz w:val="20"/>
                <w:szCs w:val="20"/>
                <w:lang w:eastAsia="es-PE"/>
              </w:rPr>
            </w:pPr>
            <w:r>
              <w:rPr>
                <w:rFonts w:ascii="Arial" w:hAnsi="Arial" w:cs="Arial"/>
                <w:sz w:val="20"/>
                <w:szCs w:val="20"/>
              </w:rPr>
              <w:t>3,701,256</w:t>
            </w:r>
          </w:p>
        </w:tc>
      </w:tr>
    </w:tbl>
    <w:p w14:paraId="493E65D6" w14:textId="61CC5F47" w:rsidR="00184441" w:rsidRDefault="000D4E9D" w:rsidP="00D21821">
      <w:r>
        <w:t>Fuente: Elaboración propia</w:t>
      </w:r>
    </w:p>
    <w:p w14:paraId="79D59C21" w14:textId="52A95A7F" w:rsidR="0099358F" w:rsidRDefault="00335AD2" w:rsidP="00335AD2">
      <w:r>
        <w:t>Los costos de operación y mantenimiento, como se ha señalado, no se considerán por la naturaleza del proyecto.</w:t>
      </w:r>
    </w:p>
    <w:p w14:paraId="4601AD87" w14:textId="77777777" w:rsidR="0099358F" w:rsidRDefault="0099358F">
      <w:pPr>
        <w:jc w:val="left"/>
      </w:pPr>
      <w:r>
        <w:br w:type="page"/>
      </w:r>
    </w:p>
    <w:p w14:paraId="12D39294" w14:textId="77777777" w:rsidR="00B179A1" w:rsidRDefault="00B179A1" w:rsidP="00074860">
      <w:pPr>
        <w:pStyle w:val="Ttulo4"/>
        <w:numPr>
          <w:ilvl w:val="3"/>
          <w:numId w:val="14"/>
        </w:numPr>
        <w:spacing w:line="268" w:lineRule="auto"/>
      </w:pPr>
      <w:r>
        <w:lastRenderedPageBreak/>
        <w:t>Costos incrementales</w:t>
      </w:r>
    </w:p>
    <w:p w14:paraId="59AB0384" w14:textId="77777777" w:rsidR="00B179A1" w:rsidRDefault="007B3ED7" w:rsidP="00B179A1">
      <w:r>
        <w:t>Los costos incrementales corresponden en este caso específico del proyecto a los costos sociales con proyecto.</w:t>
      </w:r>
    </w:p>
    <w:p w14:paraId="10B2D14C" w14:textId="77777777" w:rsidR="00B179A1" w:rsidRDefault="00B179A1" w:rsidP="00074860">
      <w:pPr>
        <w:pStyle w:val="Ttulo3"/>
        <w:numPr>
          <w:ilvl w:val="2"/>
          <w:numId w:val="14"/>
        </w:numPr>
        <w:spacing w:line="268" w:lineRule="auto"/>
      </w:pPr>
      <w:bookmarkStart w:id="267" w:name="_Toc23092663"/>
      <w:r>
        <w:t>Indicadores de rentabilidad social del Proyecto</w:t>
      </w:r>
      <w:bookmarkEnd w:id="267"/>
    </w:p>
    <w:p w14:paraId="37140B21" w14:textId="77777777" w:rsidR="00B179A1" w:rsidRDefault="00B179A1" w:rsidP="00074860">
      <w:pPr>
        <w:pStyle w:val="Ttulo4"/>
        <w:numPr>
          <w:ilvl w:val="3"/>
          <w:numId w:val="14"/>
        </w:numPr>
        <w:spacing w:line="268" w:lineRule="auto"/>
      </w:pPr>
      <w:r>
        <w:t>Metodología costo/beneficio</w:t>
      </w:r>
    </w:p>
    <w:p w14:paraId="16FBC583" w14:textId="77777777" w:rsidR="00AB552F" w:rsidRDefault="00335AD2" w:rsidP="00B179A1">
      <w:r>
        <w:t>El flujo de caja del proyecto, derivado del análisis anterior, es el siguiente:</w:t>
      </w:r>
    </w:p>
    <w:p w14:paraId="53D4E1DE" w14:textId="4F9299D2" w:rsidR="00AB552F" w:rsidRDefault="00AB552F" w:rsidP="00AB552F">
      <w:pPr>
        <w:pStyle w:val="Descripcin"/>
        <w:keepNext/>
      </w:pPr>
      <w:bookmarkStart w:id="268" w:name="_Toc23092782"/>
      <w:r>
        <w:t xml:space="preserve">Tabla </w:t>
      </w:r>
      <w:r w:rsidR="00F75675">
        <w:fldChar w:fldCharType="begin"/>
      </w:r>
      <w:r>
        <w:instrText xml:space="preserve"> SEQ Tabla \* ARABIC </w:instrText>
      </w:r>
      <w:r w:rsidR="00F75675">
        <w:fldChar w:fldCharType="separate"/>
      </w:r>
      <w:r w:rsidR="004D0F85">
        <w:rPr>
          <w:noProof/>
        </w:rPr>
        <w:t>103</w:t>
      </w:r>
      <w:r w:rsidR="00F75675">
        <w:fldChar w:fldCharType="end"/>
      </w:r>
      <w:r>
        <w:t>: Flujo de caja del proyecto (En miles de soles)</w:t>
      </w:r>
      <w:bookmarkEnd w:id="268"/>
    </w:p>
    <w:tbl>
      <w:tblPr>
        <w:tblW w:w="10819" w:type="dxa"/>
        <w:tblInd w:w="-923" w:type="dxa"/>
        <w:tblLayout w:type="fixed"/>
        <w:tblCellMar>
          <w:left w:w="70" w:type="dxa"/>
          <w:right w:w="70" w:type="dxa"/>
        </w:tblCellMar>
        <w:tblLook w:val="04A0" w:firstRow="1" w:lastRow="0" w:firstColumn="1" w:lastColumn="0" w:noHBand="0" w:noVBand="1"/>
      </w:tblPr>
      <w:tblGrid>
        <w:gridCol w:w="1452"/>
        <w:gridCol w:w="1338"/>
        <w:gridCol w:w="1338"/>
        <w:gridCol w:w="1338"/>
        <w:gridCol w:w="1338"/>
        <w:gridCol w:w="1338"/>
        <w:gridCol w:w="1338"/>
        <w:gridCol w:w="1339"/>
      </w:tblGrid>
      <w:tr w:rsidR="0048635B" w:rsidRPr="0048635B" w14:paraId="5F4F2F48" w14:textId="77777777" w:rsidTr="0048635B">
        <w:trPr>
          <w:trHeight w:val="264"/>
        </w:trPr>
        <w:tc>
          <w:tcPr>
            <w:tcW w:w="1452" w:type="dxa"/>
            <w:tcBorders>
              <w:top w:val="single" w:sz="4" w:space="0" w:color="auto"/>
              <w:left w:val="single" w:sz="4" w:space="0" w:color="auto"/>
              <w:bottom w:val="nil"/>
              <w:right w:val="nil"/>
            </w:tcBorders>
            <w:shd w:val="clear" w:color="000000" w:fill="00B050"/>
            <w:noWrap/>
            <w:vAlign w:val="bottom"/>
            <w:hideMark/>
          </w:tcPr>
          <w:p w14:paraId="28E9F317" w14:textId="77777777" w:rsidR="0048635B" w:rsidRPr="0048635B" w:rsidRDefault="0048635B" w:rsidP="0048635B">
            <w:pPr>
              <w:spacing w:after="0" w:line="240" w:lineRule="auto"/>
              <w:jc w:val="left"/>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 </w:t>
            </w:r>
          </w:p>
        </w:tc>
        <w:tc>
          <w:tcPr>
            <w:tcW w:w="1338" w:type="dxa"/>
            <w:tcBorders>
              <w:top w:val="single" w:sz="4" w:space="0" w:color="auto"/>
              <w:left w:val="nil"/>
              <w:bottom w:val="nil"/>
              <w:right w:val="nil"/>
            </w:tcBorders>
            <w:shd w:val="clear" w:color="000000" w:fill="00B050"/>
            <w:noWrap/>
            <w:vAlign w:val="bottom"/>
            <w:hideMark/>
          </w:tcPr>
          <w:p w14:paraId="321F9358"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2020</w:t>
            </w:r>
          </w:p>
        </w:tc>
        <w:tc>
          <w:tcPr>
            <w:tcW w:w="1338" w:type="dxa"/>
            <w:tcBorders>
              <w:top w:val="single" w:sz="4" w:space="0" w:color="auto"/>
              <w:left w:val="nil"/>
              <w:bottom w:val="nil"/>
              <w:right w:val="nil"/>
            </w:tcBorders>
            <w:shd w:val="clear" w:color="000000" w:fill="00B050"/>
            <w:noWrap/>
            <w:vAlign w:val="bottom"/>
            <w:hideMark/>
          </w:tcPr>
          <w:p w14:paraId="00647695"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2021</w:t>
            </w:r>
          </w:p>
        </w:tc>
        <w:tc>
          <w:tcPr>
            <w:tcW w:w="1338" w:type="dxa"/>
            <w:tcBorders>
              <w:top w:val="single" w:sz="4" w:space="0" w:color="auto"/>
              <w:left w:val="nil"/>
              <w:bottom w:val="nil"/>
              <w:right w:val="nil"/>
            </w:tcBorders>
            <w:shd w:val="clear" w:color="000000" w:fill="00B050"/>
            <w:noWrap/>
            <w:vAlign w:val="bottom"/>
            <w:hideMark/>
          </w:tcPr>
          <w:p w14:paraId="2925DCEA"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2022</w:t>
            </w:r>
          </w:p>
        </w:tc>
        <w:tc>
          <w:tcPr>
            <w:tcW w:w="1338" w:type="dxa"/>
            <w:tcBorders>
              <w:top w:val="single" w:sz="4" w:space="0" w:color="auto"/>
              <w:left w:val="nil"/>
              <w:bottom w:val="nil"/>
              <w:right w:val="nil"/>
            </w:tcBorders>
            <w:shd w:val="clear" w:color="000000" w:fill="00B050"/>
            <w:noWrap/>
            <w:vAlign w:val="bottom"/>
            <w:hideMark/>
          </w:tcPr>
          <w:p w14:paraId="2C98CBFC"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2023</w:t>
            </w:r>
          </w:p>
        </w:tc>
        <w:tc>
          <w:tcPr>
            <w:tcW w:w="1338" w:type="dxa"/>
            <w:tcBorders>
              <w:top w:val="single" w:sz="4" w:space="0" w:color="auto"/>
              <w:left w:val="nil"/>
              <w:bottom w:val="nil"/>
              <w:right w:val="nil"/>
            </w:tcBorders>
            <w:shd w:val="clear" w:color="000000" w:fill="00B050"/>
            <w:noWrap/>
            <w:vAlign w:val="bottom"/>
            <w:hideMark/>
          </w:tcPr>
          <w:p w14:paraId="7CD655A4"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2024</w:t>
            </w:r>
          </w:p>
        </w:tc>
        <w:tc>
          <w:tcPr>
            <w:tcW w:w="1338" w:type="dxa"/>
            <w:tcBorders>
              <w:top w:val="single" w:sz="4" w:space="0" w:color="auto"/>
              <w:left w:val="nil"/>
              <w:bottom w:val="nil"/>
              <w:right w:val="nil"/>
            </w:tcBorders>
            <w:shd w:val="clear" w:color="000000" w:fill="00B050"/>
            <w:noWrap/>
            <w:vAlign w:val="bottom"/>
            <w:hideMark/>
          </w:tcPr>
          <w:p w14:paraId="45A05F47"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2025</w:t>
            </w:r>
            <w:r>
              <w:rPr>
                <w:rFonts w:ascii="Arial" w:eastAsia="Times New Roman" w:hAnsi="Arial" w:cs="Arial"/>
                <w:color w:val="FFFFFF"/>
                <w:sz w:val="20"/>
                <w:szCs w:val="20"/>
                <w:lang w:eastAsia="es-PE"/>
              </w:rPr>
              <w:t>-33</w:t>
            </w:r>
          </w:p>
        </w:tc>
        <w:tc>
          <w:tcPr>
            <w:tcW w:w="1339" w:type="dxa"/>
            <w:tcBorders>
              <w:top w:val="single" w:sz="4" w:space="0" w:color="auto"/>
              <w:left w:val="nil"/>
              <w:bottom w:val="nil"/>
              <w:right w:val="single" w:sz="4" w:space="0" w:color="auto"/>
            </w:tcBorders>
            <w:shd w:val="clear" w:color="000000" w:fill="00B050"/>
            <w:noWrap/>
            <w:vAlign w:val="bottom"/>
            <w:hideMark/>
          </w:tcPr>
          <w:p w14:paraId="3473F372"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2034</w:t>
            </w:r>
          </w:p>
        </w:tc>
      </w:tr>
      <w:tr w:rsidR="0048635B" w:rsidRPr="0048635B" w14:paraId="37B42234" w14:textId="77777777" w:rsidTr="0048635B">
        <w:trPr>
          <w:trHeight w:val="264"/>
        </w:trPr>
        <w:tc>
          <w:tcPr>
            <w:tcW w:w="1452" w:type="dxa"/>
            <w:tcBorders>
              <w:top w:val="nil"/>
              <w:left w:val="single" w:sz="4" w:space="0" w:color="auto"/>
              <w:bottom w:val="single" w:sz="4" w:space="0" w:color="auto"/>
              <w:right w:val="nil"/>
            </w:tcBorders>
            <w:shd w:val="clear" w:color="000000" w:fill="00B050"/>
            <w:noWrap/>
            <w:vAlign w:val="bottom"/>
            <w:hideMark/>
          </w:tcPr>
          <w:p w14:paraId="7BD5D94F"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Flujo de Caja del Proyecto</w:t>
            </w:r>
          </w:p>
        </w:tc>
        <w:tc>
          <w:tcPr>
            <w:tcW w:w="1338" w:type="dxa"/>
            <w:tcBorders>
              <w:top w:val="nil"/>
              <w:left w:val="nil"/>
              <w:bottom w:val="single" w:sz="4" w:space="0" w:color="auto"/>
              <w:right w:val="nil"/>
            </w:tcBorders>
            <w:shd w:val="clear" w:color="000000" w:fill="00B050"/>
            <w:noWrap/>
            <w:vAlign w:val="bottom"/>
            <w:hideMark/>
          </w:tcPr>
          <w:p w14:paraId="55FEAB14"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1338" w:type="dxa"/>
            <w:tcBorders>
              <w:top w:val="nil"/>
              <w:left w:val="nil"/>
              <w:bottom w:val="single" w:sz="4" w:space="0" w:color="auto"/>
              <w:right w:val="nil"/>
            </w:tcBorders>
            <w:shd w:val="clear" w:color="000000" w:fill="00B050"/>
            <w:noWrap/>
            <w:vAlign w:val="bottom"/>
            <w:hideMark/>
          </w:tcPr>
          <w:p w14:paraId="25F5F004"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1338" w:type="dxa"/>
            <w:tcBorders>
              <w:top w:val="nil"/>
              <w:left w:val="nil"/>
              <w:bottom w:val="single" w:sz="4" w:space="0" w:color="auto"/>
              <w:right w:val="nil"/>
            </w:tcBorders>
            <w:shd w:val="clear" w:color="000000" w:fill="00B050"/>
            <w:noWrap/>
            <w:vAlign w:val="bottom"/>
            <w:hideMark/>
          </w:tcPr>
          <w:p w14:paraId="67058372"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1338" w:type="dxa"/>
            <w:tcBorders>
              <w:top w:val="nil"/>
              <w:left w:val="nil"/>
              <w:bottom w:val="single" w:sz="4" w:space="0" w:color="auto"/>
              <w:right w:val="nil"/>
            </w:tcBorders>
            <w:shd w:val="clear" w:color="000000" w:fill="00B050"/>
            <w:noWrap/>
            <w:vAlign w:val="bottom"/>
            <w:hideMark/>
          </w:tcPr>
          <w:p w14:paraId="59909CE1"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1338" w:type="dxa"/>
            <w:tcBorders>
              <w:top w:val="nil"/>
              <w:left w:val="nil"/>
              <w:bottom w:val="single" w:sz="4" w:space="0" w:color="auto"/>
              <w:right w:val="nil"/>
            </w:tcBorders>
            <w:shd w:val="clear" w:color="000000" w:fill="00B050"/>
            <w:noWrap/>
            <w:vAlign w:val="bottom"/>
            <w:hideMark/>
          </w:tcPr>
          <w:p w14:paraId="1BDF563B"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Año 0</w:t>
            </w:r>
          </w:p>
        </w:tc>
        <w:tc>
          <w:tcPr>
            <w:tcW w:w="1338" w:type="dxa"/>
            <w:tcBorders>
              <w:top w:val="nil"/>
              <w:left w:val="nil"/>
              <w:bottom w:val="single" w:sz="4" w:space="0" w:color="auto"/>
              <w:right w:val="nil"/>
            </w:tcBorders>
            <w:shd w:val="clear" w:color="000000" w:fill="00B050"/>
            <w:noWrap/>
            <w:vAlign w:val="bottom"/>
            <w:hideMark/>
          </w:tcPr>
          <w:p w14:paraId="61FBDDE3"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1</w:t>
            </w:r>
          </w:p>
        </w:tc>
        <w:tc>
          <w:tcPr>
            <w:tcW w:w="1339" w:type="dxa"/>
            <w:tcBorders>
              <w:top w:val="nil"/>
              <w:left w:val="nil"/>
              <w:bottom w:val="single" w:sz="4" w:space="0" w:color="auto"/>
              <w:right w:val="single" w:sz="4" w:space="0" w:color="auto"/>
            </w:tcBorders>
            <w:shd w:val="clear" w:color="000000" w:fill="00B050"/>
            <w:noWrap/>
            <w:vAlign w:val="bottom"/>
            <w:hideMark/>
          </w:tcPr>
          <w:p w14:paraId="167C401C" w14:textId="77777777" w:rsidR="0048635B" w:rsidRPr="0048635B" w:rsidRDefault="0048635B" w:rsidP="0048635B">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10</w:t>
            </w:r>
          </w:p>
        </w:tc>
      </w:tr>
      <w:tr w:rsidR="000225EA" w:rsidRPr="0048635B" w14:paraId="24D8F2E7" w14:textId="77777777" w:rsidTr="0048635B">
        <w:trPr>
          <w:trHeight w:val="264"/>
        </w:trPr>
        <w:tc>
          <w:tcPr>
            <w:tcW w:w="1452" w:type="dxa"/>
            <w:tcBorders>
              <w:top w:val="nil"/>
              <w:left w:val="single" w:sz="4" w:space="0" w:color="auto"/>
              <w:bottom w:val="single" w:sz="4" w:space="0" w:color="auto"/>
              <w:right w:val="single" w:sz="4" w:space="0" w:color="auto"/>
            </w:tcBorders>
            <w:shd w:val="clear" w:color="auto" w:fill="auto"/>
            <w:noWrap/>
            <w:vAlign w:val="bottom"/>
            <w:hideMark/>
          </w:tcPr>
          <w:p w14:paraId="1490E8EE" w14:textId="77777777" w:rsidR="000225EA" w:rsidRPr="0048635B" w:rsidRDefault="000225EA" w:rsidP="0048635B">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Beneficios Incrementales del Proyecto</w:t>
            </w:r>
          </w:p>
        </w:tc>
        <w:tc>
          <w:tcPr>
            <w:tcW w:w="1338" w:type="dxa"/>
            <w:tcBorders>
              <w:top w:val="nil"/>
              <w:left w:val="nil"/>
              <w:bottom w:val="single" w:sz="4" w:space="0" w:color="auto"/>
              <w:right w:val="single" w:sz="4" w:space="0" w:color="auto"/>
            </w:tcBorders>
            <w:shd w:val="clear" w:color="auto" w:fill="auto"/>
            <w:noWrap/>
            <w:vAlign w:val="bottom"/>
            <w:hideMark/>
          </w:tcPr>
          <w:p w14:paraId="1644A33E" w14:textId="4D80AB5A"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w:t>
            </w:r>
          </w:p>
        </w:tc>
        <w:tc>
          <w:tcPr>
            <w:tcW w:w="1338" w:type="dxa"/>
            <w:tcBorders>
              <w:top w:val="nil"/>
              <w:left w:val="nil"/>
              <w:bottom w:val="single" w:sz="4" w:space="0" w:color="auto"/>
              <w:right w:val="single" w:sz="4" w:space="0" w:color="auto"/>
            </w:tcBorders>
            <w:shd w:val="clear" w:color="auto" w:fill="auto"/>
            <w:noWrap/>
            <w:vAlign w:val="bottom"/>
            <w:hideMark/>
          </w:tcPr>
          <w:p w14:paraId="62373E83" w14:textId="4C1D3F06"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w:t>
            </w:r>
          </w:p>
        </w:tc>
        <w:tc>
          <w:tcPr>
            <w:tcW w:w="1338" w:type="dxa"/>
            <w:tcBorders>
              <w:top w:val="nil"/>
              <w:left w:val="nil"/>
              <w:bottom w:val="single" w:sz="4" w:space="0" w:color="auto"/>
              <w:right w:val="single" w:sz="4" w:space="0" w:color="auto"/>
            </w:tcBorders>
            <w:shd w:val="clear" w:color="auto" w:fill="auto"/>
            <w:noWrap/>
            <w:vAlign w:val="bottom"/>
            <w:hideMark/>
          </w:tcPr>
          <w:p w14:paraId="7C66223E" w14:textId="2C4224E3"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10,530,563</w:t>
            </w:r>
          </w:p>
        </w:tc>
        <w:tc>
          <w:tcPr>
            <w:tcW w:w="1338" w:type="dxa"/>
            <w:tcBorders>
              <w:top w:val="nil"/>
              <w:left w:val="nil"/>
              <w:bottom w:val="single" w:sz="4" w:space="0" w:color="auto"/>
              <w:right w:val="single" w:sz="4" w:space="0" w:color="auto"/>
            </w:tcBorders>
            <w:shd w:val="clear" w:color="auto" w:fill="auto"/>
            <w:noWrap/>
            <w:vAlign w:val="bottom"/>
            <w:hideMark/>
          </w:tcPr>
          <w:p w14:paraId="753CB1FC" w14:textId="5D7C0FB3"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26,115,795</w:t>
            </w:r>
          </w:p>
        </w:tc>
        <w:tc>
          <w:tcPr>
            <w:tcW w:w="1338" w:type="dxa"/>
            <w:tcBorders>
              <w:top w:val="nil"/>
              <w:left w:val="nil"/>
              <w:bottom w:val="single" w:sz="4" w:space="0" w:color="auto"/>
              <w:right w:val="single" w:sz="4" w:space="0" w:color="auto"/>
            </w:tcBorders>
            <w:shd w:val="clear" w:color="auto" w:fill="auto"/>
            <w:noWrap/>
            <w:vAlign w:val="bottom"/>
            <w:hideMark/>
          </w:tcPr>
          <w:p w14:paraId="34850E5A" w14:textId="0E437AA1"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39,314,100</w:t>
            </w:r>
          </w:p>
        </w:tc>
        <w:tc>
          <w:tcPr>
            <w:tcW w:w="1338" w:type="dxa"/>
            <w:tcBorders>
              <w:top w:val="nil"/>
              <w:left w:val="nil"/>
              <w:bottom w:val="single" w:sz="4" w:space="0" w:color="auto"/>
              <w:right w:val="single" w:sz="4" w:space="0" w:color="auto"/>
            </w:tcBorders>
            <w:shd w:val="clear" w:color="auto" w:fill="auto"/>
            <w:noWrap/>
            <w:vAlign w:val="bottom"/>
            <w:hideMark/>
          </w:tcPr>
          <w:p w14:paraId="6F846BA2" w14:textId="7792962D"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10,530,563</w:t>
            </w:r>
          </w:p>
        </w:tc>
        <w:tc>
          <w:tcPr>
            <w:tcW w:w="1339" w:type="dxa"/>
            <w:tcBorders>
              <w:top w:val="nil"/>
              <w:left w:val="nil"/>
              <w:bottom w:val="single" w:sz="4" w:space="0" w:color="auto"/>
              <w:right w:val="single" w:sz="4" w:space="0" w:color="auto"/>
            </w:tcBorders>
            <w:shd w:val="clear" w:color="auto" w:fill="auto"/>
            <w:noWrap/>
            <w:vAlign w:val="bottom"/>
            <w:hideMark/>
          </w:tcPr>
          <w:p w14:paraId="462216FE" w14:textId="64E1B8C3" w:rsidR="000225EA" w:rsidRPr="0048635B" w:rsidRDefault="000225EA" w:rsidP="000225EA">
            <w:pPr>
              <w:spacing w:after="0" w:line="240" w:lineRule="auto"/>
              <w:jc w:val="center"/>
              <w:rPr>
                <w:rFonts w:ascii="Arial" w:eastAsia="Times New Roman" w:hAnsi="Arial" w:cs="Arial"/>
                <w:sz w:val="20"/>
                <w:szCs w:val="20"/>
                <w:lang w:eastAsia="es-PE"/>
              </w:rPr>
            </w:pPr>
            <w:r>
              <w:rPr>
                <w:rFonts w:ascii="Arial" w:hAnsi="Arial" w:cs="Arial"/>
                <w:sz w:val="20"/>
                <w:szCs w:val="20"/>
              </w:rPr>
              <w:t>26,115,795</w:t>
            </w:r>
          </w:p>
        </w:tc>
      </w:tr>
      <w:tr w:rsidR="001A4DCD" w:rsidRPr="0048635B" w14:paraId="2C194772" w14:textId="77777777" w:rsidTr="0048635B">
        <w:trPr>
          <w:trHeight w:val="264"/>
        </w:trPr>
        <w:tc>
          <w:tcPr>
            <w:tcW w:w="1452" w:type="dxa"/>
            <w:tcBorders>
              <w:top w:val="nil"/>
              <w:left w:val="single" w:sz="4" w:space="0" w:color="auto"/>
              <w:bottom w:val="single" w:sz="4" w:space="0" w:color="auto"/>
              <w:right w:val="single" w:sz="4" w:space="0" w:color="auto"/>
            </w:tcBorders>
            <w:shd w:val="clear" w:color="auto" w:fill="auto"/>
            <w:noWrap/>
            <w:vAlign w:val="bottom"/>
            <w:hideMark/>
          </w:tcPr>
          <w:p w14:paraId="31EB5F96" w14:textId="77777777" w:rsidR="001A4DCD" w:rsidRPr="0048635B" w:rsidRDefault="001A4DCD" w:rsidP="001A4DCD">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Costos de Inversión (Precios Sociales)</w:t>
            </w:r>
          </w:p>
        </w:tc>
        <w:tc>
          <w:tcPr>
            <w:tcW w:w="1338" w:type="dxa"/>
            <w:tcBorders>
              <w:top w:val="nil"/>
              <w:left w:val="nil"/>
              <w:bottom w:val="single" w:sz="4" w:space="0" w:color="auto"/>
              <w:right w:val="single" w:sz="4" w:space="0" w:color="auto"/>
            </w:tcBorders>
            <w:shd w:val="clear" w:color="auto" w:fill="auto"/>
            <w:noWrap/>
            <w:vAlign w:val="bottom"/>
            <w:hideMark/>
          </w:tcPr>
          <w:p w14:paraId="2DBEC4E6" w14:textId="121EB208"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57,539,701</w:t>
            </w:r>
          </w:p>
        </w:tc>
        <w:tc>
          <w:tcPr>
            <w:tcW w:w="1338" w:type="dxa"/>
            <w:tcBorders>
              <w:top w:val="nil"/>
              <w:left w:val="nil"/>
              <w:bottom w:val="single" w:sz="4" w:space="0" w:color="auto"/>
              <w:right w:val="single" w:sz="4" w:space="0" w:color="auto"/>
            </w:tcBorders>
            <w:shd w:val="clear" w:color="auto" w:fill="auto"/>
            <w:noWrap/>
            <w:vAlign w:val="bottom"/>
            <w:hideMark/>
          </w:tcPr>
          <w:p w14:paraId="0A94895E" w14:textId="32CC9A62"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72,823,794</w:t>
            </w:r>
          </w:p>
        </w:tc>
        <w:tc>
          <w:tcPr>
            <w:tcW w:w="1338" w:type="dxa"/>
            <w:tcBorders>
              <w:top w:val="nil"/>
              <w:left w:val="nil"/>
              <w:bottom w:val="single" w:sz="4" w:space="0" w:color="auto"/>
              <w:right w:val="single" w:sz="4" w:space="0" w:color="auto"/>
            </w:tcBorders>
            <w:shd w:val="clear" w:color="auto" w:fill="auto"/>
            <w:noWrap/>
            <w:vAlign w:val="bottom"/>
            <w:hideMark/>
          </w:tcPr>
          <w:p w14:paraId="7F669E81" w14:textId="60A61167"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62,807,741</w:t>
            </w:r>
          </w:p>
        </w:tc>
        <w:tc>
          <w:tcPr>
            <w:tcW w:w="1338" w:type="dxa"/>
            <w:tcBorders>
              <w:top w:val="nil"/>
              <w:left w:val="nil"/>
              <w:bottom w:val="single" w:sz="4" w:space="0" w:color="auto"/>
              <w:right w:val="single" w:sz="4" w:space="0" w:color="auto"/>
            </w:tcBorders>
            <w:shd w:val="clear" w:color="auto" w:fill="auto"/>
            <w:noWrap/>
            <w:vAlign w:val="bottom"/>
            <w:hideMark/>
          </w:tcPr>
          <w:p w14:paraId="1EDBC662" w14:textId="555CBA0A"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6,570,653</w:t>
            </w:r>
          </w:p>
        </w:tc>
        <w:tc>
          <w:tcPr>
            <w:tcW w:w="1338" w:type="dxa"/>
            <w:tcBorders>
              <w:top w:val="nil"/>
              <w:left w:val="nil"/>
              <w:bottom w:val="single" w:sz="4" w:space="0" w:color="auto"/>
              <w:right w:val="single" w:sz="4" w:space="0" w:color="auto"/>
            </w:tcBorders>
            <w:shd w:val="clear" w:color="auto" w:fill="auto"/>
            <w:noWrap/>
            <w:vAlign w:val="bottom"/>
            <w:hideMark/>
          </w:tcPr>
          <w:p w14:paraId="70565977" w14:textId="55CD2309"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3,701,256</w:t>
            </w:r>
          </w:p>
        </w:tc>
        <w:tc>
          <w:tcPr>
            <w:tcW w:w="1338" w:type="dxa"/>
            <w:tcBorders>
              <w:top w:val="nil"/>
              <w:left w:val="nil"/>
              <w:bottom w:val="single" w:sz="4" w:space="0" w:color="auto"/>
              <w:right w:val="single" w:sz="4" w:space="0" w:color="auto"/>
            </w:tcBorders>
            <w:shd w:val="clear" w:color="auto" w:fill="auto"/>
            <w:noWrap/>
            <w:vAlign w:val="bottom"/>
            <w:hideMark/>
          </w:tcPr>
          <w:p w14:paraId="3BB32F74" w14:textId="6B2F3209"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w:t>
            </w:r>
          </w:p>
        </w:tc>
        <w:tc>
          <w:tcPr>
            <w:tcW w:w="1339" w:type="dxa"/>
            <w:tcBorders>
              <w:top w:val="nil"/>
              <w:left w:val="nil"/>
              <w:bottom w:val="single" w:sz="4" w:space="0" w:color="auto"/>
              <w:right w:val="single" w:sz="4" w:space="0" w:color="auto"/>
            </w:tcBorders>
            <w:shd w:val="clear" w:color="auto" w:fill="auto"/>
            <w:noWrap/>
            <w:vAlign w:val="bottom"/>
            <w:hideMark/>
          </w:tcPr>
          <w:p w14:paraId="64304D7B" w14:textId="5BA0CC04" w:rsidR="001A4DCD" w:rsidRPr="0048635B" w:rsidRDefault="001A4DCD" w:rsidP="001A4DCD">
            <w:pPr>
              <w:spacing w:after="0" w:line="240" w:lineRule="auto"/>
              <w:jc w:val="center"/>
              <w:rPr>
                <w:rFonts w:ascii="Arial" w:eastAsia="Times New Roman" w:hAnsi="Arial" w:cs="Arial"/>
                <w:sz w:val="20"/>
                <w:szCs w:val="20"/>
                <w:lang w:eastAsia="es-PE"/>
              </w:rPr>
            </w:pPr>
            <w:r>
              <w:rPr>
                <w:rFonts w:ascii="Arial" w:hAnsi="Arial" w:cs="Arial"/>
                <w:sz w:val="20"/>
                <w:szCs w:val="20"/>
              </w:rPr>
              <w:t>-</w:t>
            </w:r>
          </w:p>
        </w:tc>
      </w:tr>
      <w:tr w:rsidR="006A24A2" w:rsidRPr="0048635B" w14:paraId="1170FCAB" w14:textId="77777777" w:rsidTr="0048635B">
        <w:trPr>
          <w:trHeight w:val="264"/>
        </w:trPr>
        <w:tc>
          <w:tcPr>
            <w:tcW w:w="1452" w:type="dxa"/>
            <w:tcBorders>
              <w:top w:val="nil"/>
              <w:left w:val="single" w:sz="4" w:space="0" w:color="auto"/>
              <w:bottom w:val="single" w:sz="4" w:space="0" w:color="auto"/>
              <w:right w:val="single" w:sz="4" w:space="0" w:color="auto"/>
            </w:tcBorders>
            <w:shd w:val="clear" w:color="auto" w:fill="auto"/>
            <w:noWrap/>
            <w:vAlign w:val="bottom"/>
            <w:hideMark/>
          </w:tcPr>
          <w:p w14:paraId="60D69922" w14:textId="77777777" w:rsidR="006A24A2" w:rsidRPr="0048635B" w:rsidRDefault="006A24A2" w:rsidP="0048635B">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Costos de Operación y Mantenimiento incrementales</w:t>
            </w:r>
          </w:p>
        </w:tc>
        <w:tc>
          <w:tcPr>
            <w:tcW w:w="1338" w:type="dxa"/>
            <w:tcBorders>
              <w:top w:val="nil"/>
              <w:left w:val="nil"/>
              <w:bottom w:val="single" w:sz="4" w:space="0" w:color="auto"/>
              <w:right w:val="single" w:sz="4" w:space="0" w:color="auto"/>
            </w:tcBorders>
            <w:shd w:val="clear" w:color="auto" w:fill="auto"/>
            <w:noWrap/>
            <w:vAlign w:val="bottom"/>
            <w:hideMark/>
          </w:tcPr>
          <w:p w14:paraId="23BD9A73" w14:textId="42BF8DB8"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8" w:type="dxa"/>
            <w:tcBorders>
              <w:top w:val="nil"/>
              <w:left w:val="nil"/>
              <w:bottom w:val="single" w:sz="4" w:space="0" w:color="auto"/>
              <w:right w:val="single" w:sz="4" w:space="0" w:color="auto"/>
            </w:tcBorders>
            <w:shd w:val="clear" w:color="auto" w:fill="auto"/>
            <w:noWrap/>
            <w:vAlign w:val="bottom"/>
            <w:hideMark/>
          </w:tcPr>
          <w:p w14:paraId="3BDAF33D" w14:textId="49ACA4A2"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8" w:type="dxa"/>
            <w:tcBorders>
              <w:top w:val="nil"/>
              <w:left w:val="nil"/>
              <w:bottom w:val="single" w:sz="4" w:space="0" w:color="auto"/>
              <w:right w:val="single" w:sz="4" w:space="0" w:color="auto"/>
            </w:tcBorders>
            <w:shd w:val="clear" w:color="auto" w:fill="auto"/>
            <w:noWrap/>
            <w:vAlign w:val="bottom"/>
            <w:hideMark/>
          </w:tcPr>
          <w:p w14:paraId="59B22D3F" w14:textId="7F34BE0E"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8" w:type="dxa"/>
            <w:tcBorders>
              <w:top w:val="nil"/>
              <w:left w:val="nil"/>
              <w:bottom w:val="single" w:sz="4" w:space="0" w:color="auto"/>
              <w:right w:val="single" w:sz="4" w:space="0" w:color="auto"/>
            </w:tcBorders>
            <w:shd w:val="clear" w:color="auto" w:fill="auto"/>
            <w:noWrap/>
            <w:vAlign w:val="bottom"/>
            <w:hideMark/>
          </w:tcPr>
          <w:p w14:paraId="237EABAC" w14:textId="256C0BCF"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8" w:type="dxa"/>
            <w:tcBorders>
              <w:top w:val="nil"/>
              <w:left w:val="nil"/>
              <w:bottom w:val="single" w:sz="4" w:space="0" w:color="auto"/>
              <w:right w:val="single" w:sz="4" w:space="0" w:color="auto"/>
            </w:tcBorders>
            <w:shd w:val="clear" w:color="auto" w:fill="auto"/>
            <w:noWrap/>
            <w:vAlign w:val="bottom"/>
            <w:hideMark/>
          </w:tcPr>
          <w:p w14:paraId="4D8C9A88" w14:textId="3D0DCD41"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8" w:type="dxa"/>
            <w:tcBorders>
              <w:top w:val="nil"/>
              <w:left w:val="nil"/>
              <w:bottom w:val="single" w:sz="4" w:space="0" w:color="auto"/>
              <w:right w:val="single" w:sz="4" w:space="0" w:color="auto"/>
            </w:tcBorders>
            <w:shd w:val="clear" w:color="auto" w:fill="auto"/>
            <w:noWrap/>
            <w:vAlign w:val="bottom"/>
            <w:hideMark/>
          </w:tcPr>
          <w:p w14:paraId="26114453" w14:textId="55881446" w:rsidR="006A24A2" w:rsidRPr="0048635B" w:rsidRDefault="006A24A2" w:rsidP="000225EA">
            <w:pPr>
              <w:spacing w:after="0" w:line="240" w:lineRule="auto"/>
              <w:jc w:val="center"/>
              <w:rPr>
                <w:rFonts w:ascii="Arial" w:eastAsia="Times New Roman" w:hAnsi="Arial" w:cs="Arial"/>
                <w:sz w:val="20"/>
                <w:szCs w:val="20"/>
                <w:lang w:eastAsia="es-PE"/>
              </w:rPr>
            </w:pPr>
          </w:p>
        </w:tc>
        <w:tc>
          <w:tcPr>
            <w:tcW w:w="1339" w:type="dxa"/>
            <w:tcBorders>
              <w:top w:val="nil"/>
              <w:left w:val="nil"/>
              <w:bottom w:val="single" w:sz="4" w:space="0" w:color="auto"/>
              <w:right w:val="single" w:sz="4" w:space="0" w:color="auto"/>
            </w:tcBorders>
            <w:shd w:val="clear" w:color="auto" w:fill="auto"/>
            <w:noWrap/>
            <w:vAlign w:val="bottom"/>
            <w:hideMark/>
          </w:tcPr>
          <w:p w14:paraId="7F76F3B9" w14:textId="607E9D37" w:rsidR="006A24A2" w:rsidRPr="0048635B" w:rsidRDefault="006A24A2" w:rsidP="000225EA">
            <w:pPr>
              <w:spacing w:after="0" w:line="240" w:lineRule="auto"/>
              <w:jc w:val="center"/>
              <w:rPr>
                <w:rFonts w:ascii="Arial" w:eastAsia="Times New Roman" w:hAnsi="Arial" w:cs="Arial"/>
                <w:sz w:val="20"/>
                <w:szCs w:val="20"/>
                <w:lang w:eastAsia="es-PE"/>
              </w:rPr>
            </w:pPr>
          </w:p>
        </w:tc>
      </w:tr>
      <w:tr w:rsidR="001A4DCD" w:rsidRPr="006A24A2" w14:paraId="195AB828" w14:textId="77777777" w:rsidTr="0048635B">
        <w:trPr>
          <w:trHeight w:val="264"/>
        </w:trPr>
        <w:tc>
          <w:tcPr>
            <w:tcW w:w="1452" w:type="dxa"/>
            <w:tcBorders>
              <w:top w:val="nil"/>
              <w:left w:val="single" w:sz="4" w:space="0" w:color="auto"/>
              <w:bottom w:val="single" w:sz="4" w:space="0" w:color="auto"/>
              <w:right w:val="single" w:sz="4" w:space="0" w:color="auto"/>
            </w:tcBorders>
            <w:shd w:val="clear" w:color="auto" w:fill="auto"/>
            <w:noWrap/>
            <w:vAlign w:val="bottom"/>
            <w:hideMark/>
          </w:tcPr>
          <w:p w14:paraId="3699D45C" w14:textId="77777777" w:rsidR="001A4DCD" w:rsidRPr="006A24A2" w:rsidRDefault="001A4DCD" w:rsidP="001A4DCD">
            <w:pPr>
              <w:spacing w:after="0" w:line="240" w:lineRule="auto"/>
              <w:jc w:val="left"/>
              <w:rPr>
                <w:rFonts w:ascii="Arial" w:eastAsia="Times New Roman" w:hAnsi="Arial" w:cs="Arial"/>
                <w:b/>
                <w:sz w:val="20"/>
                <w:szCs w:val="20"/>
                <w:lang w:eastAsia="es-PE"/>
              </w:rPr>
            </w:pPr>
            <w:r w:rsidRPr="006A24A2">
              <w:rPr>
                <w:rFonts w:ascii="Arial" w:eastAsia="Times New Roman" w:hAnsi="Arial" w:cs="Arial"/>
                <w:b/>
                <w:sz w:val="20"/>
                <w:szCs w:val="20"/>
                <w:lang w:eastAsia="es-PE"/>
              </w:rPr>
              <w:t>Flujo de caja incremental</w:t>
            </w:r>
          </w:p>
        </w:tc>
        <w:tc>
          <w:tcPr>
            <w:tcW w:w="1338" w:type="dxa"/>
            <w:tcBorders>
              <w:top w:val="nil"/>
              <w:left w:val="nil"/>
              <w:bottom w:val="single" w:sz="4" w:space="0" w:color="auto"/>
              <w:right w:val="single" w:sz="4" w:space="0" w:color="auto"/>
            </w:tcBorders>
            <w:shd w:val="clear" w:color="auto" w:fill="auto"/>
            <w:noWrap/>
            <w:vAlign w:val="bottom"/>
            <w:hideMark/>
          </w:tcPr>
          <w:p w14:paraId="467495A7" w14:textId="550C0FBA"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 xml:space="preserve">       (57,539,701)</w:t>
            </w:r>
          </w:p>
        </w:tc>
        <w:tc>
          <w:tcPr>
            <w:tcW w:w="1338" w:type="dxa"/>
            <w:tcBorders>
              <w:top w:val="nil"/>
              <w:left w:val="nil"/>
              <w:bottom w:val="single" w:sz="4" w:space="0" w:color="auto"/>
              <w:right w:val="single" w:sz="4" w:space="0" w:color="auto"/>
            </w:tcBorders>
            <w:shd w:val="clear" w:color="auto" w:fill="auto"/>
            <w:noWrap/>
            <w:vAlign w:val="bottom"/>
            <w:hideMark/>
          </w:tcPr>
          <w:p w14:paraId="019E0568" w14:textId="66CB1D11"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 xml:space="preserve">     (72,823,794)</w:t>
            </w:r>
          </w:p>
        </w:tc>
        <w:tc>
          <w:tcPr>
            <w:tcW w:w="1338" w:type="dxa"/>
            <w:tcBorders>
              <w:top w:val="nil"/>
              <w:left w:val="nil"/>
              <w:bottom w:val="single" w:sz="4" w:space="0" w:color="auto"/>
              <w:right w:val="single" w:sz="4" w:space="0" w:color="auto"/>
            </w:tcBorders>
            <w:shd w:val="clear" w:color="auto" w:fill="auto"/>
            <w:noWrap/>
            <w:vAlign w:val="bottom"/>
            <w:hideMark/>
          </w:tcPr>
          <w:p w14:paraId="2642232D" w14:textId="0A6387D0"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 xml:space="preserve">         (52,277,178)</w:t>
            </w:r>
          </w:p>
        </w:tc>
        <w:tc>
          <w:tcPr>
            <w:tcW w:w="1338" w:type="dxa"/>
            <w:tcBorders>
              <w:top w:val="nil"/>
              <w:left w:val="nil"/>
              <w:bottom w:val="single" w:sz="4" w:space="0" w:color="auto"/>
              <w:right w:val="single" w:sz="4" w:space="0" w:color="auto"/>
            </w:tcBorders>
            <w:shd w:val="clear" w:color="auto" w:fill="auto"/>
            <w:noWrap/>
            <w:vAlign w:val="bottom"/>
            <w:hideMark/>
          </w:tcPr>
          <w:p w14:paraId="524C3842" w14:textId="582A9BD7"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 xml:space="preserve">       19,545,142 </w:t>
            </w:r>
          </w:p>
        </w:tc>
        <w:tc>
          <w:tcPr>
            <w:tcW w:w="1338" w:type="dxa"/>
            <w:tcBorders>
              <w:top w:val="nil"/>
              <w:left w:val="nil"/>
              <w:bottom w:val="single" w:sz="4" w:space="0" w:color="auto"/>
              <w:right w:val="single" w:sz="4" w:space="0" w:color="auto"/>
            </w:tcBorders>
            <w:shd w:val="clear" w:color="auto" w:fill="auto"/>
            <w:noWrap/>
            <w:vAlign w:val="bottom"/>
            <w:hideMark/>
          </w:tcPr>
          <w:p w14:paraId="5117292F" w14:textId="7E6BF069"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 xml:space="preserve">       35,612,844 </w:t>
            </w:r>
          </w:p>
        </w:tc>
        <w:tc>
          <w:tcPr>
            <w:tcW w:w="1338" w:type="dxa"/>
            <w:tcBorders>
              <w:top w:val="nil"/>
              <w:left w:val="nil"/>
              <w:bottom w:val="single" w:sz="4" w:space="0" w:color="auto"/>
              <w:right w:val="single" w:sz="4" w:space="0" w:color="auto"/>
            </w:tcBorders>
            <w:shd w:val="clear" w:color="auto" w:fill="auto"/>
            <w:noWrap/>
            <w:vAlign w:val="bottom"/>
            <w:hideMark/>
          </w:tcPr>
          <w:p w14:paraId="0093D322" w14:textId="4C75E91C"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39,314,100</w:t>
            </w:r>
          </w:p>
        </w:tc>
        <w:tc>
          <w:tcPr>
            <w:tcW w:w="1339" w:type="dxa"/>
            <w:tcBorders>
              <w:top w:val="nil"/>
              <w:left w:val="nil"/>
              <w:bottom w:val="single" w:sz="4" w:space="0" w:color="auto"/>
              <w:right w:val="single" w:sz="4" w:space="0" w:color="auto"/>
            </w:tcBorders>
            <w:shd w:val="clear" w:color="auto" w:fill="auto"/>
            <w:noWrap/>
            <w:vAlign w:val="bottom"/>
            <w:hideMark/>
          </w:tcPr>
          <w:p w14:paraId="421777C6" w14:textId="633E01AB" w:rsidR="001A4DCD" w:rsidRPr="006A24A2" w:rsidRDefault="001A4DCD" w:rsidP="001A4DCD">
            <w:pPr>
              <w:spacing w:after="0" w:line="240" w:lineRule="auto"/>
              <w:jc w:val="center"/>
              <w:rPr>
                <w:rFonts w:ascii="Arial" w:eastAsia="Times New Roman" w:hAnsi="Arial" w:cs="Arial"/>
                <w:b/>
                <w:sz w:val="20"/>
                <w:szCs w:val="20"/>
                <w:lang w:eastAsia="es-PE"/>
              </w:rPr>
            </w:pPr>
            <w:r>
              <w:rPr>
                <w:rFonts w:ascii="Arial" w:hAnsi="Arial" w:cs="Arial"/>
                <w:sz w:val="20"/>
                <w:szCs w:val="20"/>
              </w:rPr>
              <w:t>39,314,100</w:t>
            </w:r>
          </w:p>
        </w:tc>
      </w:tr>
    </w:tbl>
    <w:p w14:paraId="48579193" w14:textId="7F786E9E" w:rsidR="00471433" w:rsidRDefault="000D4E9D" w:rsidP="00B179A1">
      <w:r>
        <w:t>Fuente: Elaboración propia</w:t>
      </w:r>
    </w:p>
    <w:p w14:paraId="62789356" w14:textId="77777777" w:rsidR="00335AD2" w:rsidRDefault="00335AD2" w:rsidP="00B179A1">
      <w:r>
        <w:t>Los indicadores de rentabilidad social para la metodología costo/beneficio resultaron en:</w:t>
      </w:r>
    </w:p>
    <w:p w14:paraId="46B92967" w14:textId="4D034FEB" w:rsidR="00335AD2" w:rsidRDefault="00335AD2" w:rsidP="00335AD2">
      <w:pPr>
        <w:pStyle w:val="Descripcin"/>
        <w:keepNext/>
      </w:pPr>
      <w:bookmarkStart w:id="269" w:name="_Toc23092783"/>
      <w:r>
        <w:t xml:space="preserve">Tabla </w:t>
      </w:r>
      <w:r w:rsidR="00F75675">
        <w:fldChar w:fldCharType="begin"/>
      </w:r>
      <w:r>
        <w:instrText xml:space="preserve"> SEQ Tabla \* ARABIC </w:instrText>
      </w:r>
      <w:r w:rsidR="00F75675">
        <w:fldChar w:fldCharType="separate"/>
      </w:r>
      <w:r w:rsidR="004D0F85">
        <w:rPr>
          <w:noProof/>
        </w:rPr>
        <w:t>104</w:t>
      </w:r>
      <w:r w:rsidR="00F75675">
        <w:fldChar w:fldCharType="end"/>
      </w:r>
      <w:r>
        <w:t>: Indicadores de rentabilidad costo/beneficio</w:t>
      </w:r>
      <w:bookmarkEnd w:id="269"/>
    </w:p>
    <w:tbl>
      <w:tblPr>
        <w:tblW w:w="5000" w:type="pct"/>
        <w:tblCellMar>
          <w:left w:w="70" w:type="dxa"/>
          <w:right w:w="70" w:type="dxa"/>
        </w:tblCellMar>
        <w:tblLook w:val="04A0" w:firstRow="1" w:lastRow="0" w:firstColumn="1" w:lastColumn="0" w:noHBand="0" w:noVBand="1"/>
      </w:tblPr>
      <w:tblGrid>
        <w:gridCol w:w="5258"/>
        <w:gridCol w:w="3570"/>
      </w:tblGrid>
      <w:tr w:rsidR="00335AD2" w:rsidRPr="0048635B" w14:paraId="7F749667" w14:textId="77777777" w:rsidTr="00335AD2">
        <w:trPr>
          <w:trHeight w:val="264"/>
        </w:trPr>
        <w:tc>
          <w:tcPr>
            <w:tcW w:w="2978" w:type="pct"/>
            <w:tcBorders>
              <w:top w:val="single" w:sz="4" w:space="0" w:color="auto"/>
              <w:left w:val="single" w:sz="4" w:space="0" w:color="auto"/>
              <w:bottom w:val="single" w:sz="4" w:space="0" w:color="auto"/>
              <w:right w:val="nil"/>
            </w:tcBorders>
            <w:shd w:val="clear" w:color="000000" w:fill="00B050"/>
            <w:noWrap/>
            <w:vAlign w:val="bottom"/>
            <w:hideMark/>
          </w:tcPr>
          <w:p w14:paraId="4876221E" w14:textId="77777777" w:rsidR="00335AD2" w:rsidRPr="0048635B" w:rsidRDefault="00335AD2" w:rsidP="00335AD2">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Indicadores de rentabilidad</w:t>
            </w:r>
          </w:p>
        </w:tc>
        <w:tc>
          <w:tcPr>
            <w:tcW w:w="2022" w:type="pct"/>
            <w:tcBorders>
              <w:top w:val="single" w:sz="4" w:space="0" w:color="auto"/>
              <w:left w:val="nil"/>
              <w:bottom w:val="single" w:sz="4" w:space="0" w:color="auto"/>
              <w:right w:val="single" w:sz="4" w:space="0" w:color="auto"/>
            </w:tcBorders>
            <w:shd w:val="clear" w:color="000000" w:fill="00B050"/>
            <w:noWrap/>
            <w:vAlign w:val="bottom"/>
            <w:hideMark/>
          </w:tcPr>
          <w:p w14:paraId="7707C099" w14:textId="77777777" w:rsidR="00335AD2" w:rsidRPr="0048635B" w:rsidRDefault="00335AD2" w:rsidP="00335AD2">
            <w:pPr>
              <w:spacing w:after="0" w:line="240" w:lineRule="auto"/>
              <w:jc w:val="center"/>
              <w:rPr>
                <w:rFonts w:ascii="Arial" w:eastAsia="Times New Roman" w:hAnsi="Arial" w:cs="Arial"/>
                <w:color w:val="FFFFFF"/>
                <w:sz w:val="20"/>
                <w:szCs w:val="20"/>
                <w:lang w:eastAsia="es-PE"/>
              </w:rPr>
            </w:pPr>
            <w:r w:rsidRPr="0048635B">
              <w:rPr>
                <w:rFonts w:ascii="Arial" w:eastAsia="Times New Roman" w:hAnsi="Arial" w:cs="Arial"/>
                <w:color w:val="FFFFFF"/>
                <w:sz w:val="20"/>
                <w:szCs w:val="20"/>
                <w:lang w:eastAsia="es-PE"/>
              </w:rPr>
              <w:t> </w:t>
            </w:r>
          </w:p>
        </w:tc>
      </w:tr>
      <w:tr w:rsidR="001A4DCD" w:rsidRPr="0048635B" w14:paraId="0D2C3307" w14:textId="77777777" w:rsidTr="00335AD2">
        <w:trPr>
          <w:trHeight w:val="264"/>
        </w:trPr>
        <w:tc>
          <w:tcPr>
            <w:tcW w:w="29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AF21E" w14:textId="77777777" w:rsidR="001A4DCD" w:rsidRPr="0048635B" w:rsidRDefault="001A4DCD" w:rsidP="001A4DCD">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VAN</w:t>
            </w:r>
          </w:p>
        </w:tc>
        <w:tc>
          <w:tcPr>
            <w:tcW w:w="2022" w:type="pct"/>
            <w:tcBorders>
              <w:top w:val="single" w:sz="4" w:space="0" w:color="auto"/>
              <w:left w:val="nil"/>
              <w:bottom w:val="single" w:sz="4" w:space="0" w:color="auto"/>
              <w:right w:val="single" w:sz="4" w:space="0" w:color="auto"/>
            </w:tcBorders>
            <w:shd w:val="clear" w:color="auto" w:fill="auto"/>
            <w:noWrap/>
            <w:vAlign w:val="bottom"/>
            <w:hideMark/>
          </w:tcPr>
          <w:p w14:paraId="3CE736C0" w14:textId="17EE760A" w:rsidR="001A4DCD" w:rsidRPr="0048635B" w:rsidRDefault="001A4DCD" w:rsidP="001A4DCD">
            <w:pPr>
              <w:jc w:val="center"/>
              <w:rPr>
                <w:rFonts w:ascii="Arial" w:hAnsi="Arial" w:cs="Arial"/>
                <w:sz w:val="20"/>
                <w:szCs w:val="20"/>
              </w:rPr>
            </w:pPr>
            <w:r>
              <w:rPr>
                <w:rFonts w:ascii="Arial" w:hAnsi="Arial" w:cs="Arial"/>
                <w:sz w:val="20"/>
                <w:szCs w:val="20"/>
              </w:rPr>
              <w:t>65,805,144</w:t>
            </w:r>
          </w:p>
        </w:tc>
      </w:tr>
      <w:tr w:rsidR="001A4DCD" w:rsidRPr="0048635B" w14:paraId="2E953AF6" w14:textId="77777777" w:rsidTr="0048635B">
        <w:trPr>
          <w:trHeight w:val="254"/>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73AE4DC2" w14:textId="77777777" w:rsidR="001A4DCD" w:rsidRPr="0048635B" w:rsidRDefault="001A4DCD" w:rsidP="001A4DCD">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TIR</w:t>
            </w:r>
          </w:p>
        </w:tc>
        <w:tc>
          <w:tcPr>
            <w:tcW w:w="2022" w:type="pct"/>
            <w:tcBorders>
              <w:top w:val="nil"/>
              <w:left w:val="nil"/>
              <w:bottom w:val="single" w:sz="4" w:space="0" w:color="auto"/>
              <w:right w:val="single" w:sz="4" w:space="0" w:color="auto"/>
            </w:tcBorders>
            <w:shd w:val="clear" w:color="auto" w:fill="auto"/>
            <w:noWrap/>
            <w:vAlign w:val="bottom"/>
            <w:hideMark/>
          </w:tcPr>
          <w:p w14:paraId="00EA10DA" w14:textId="708AFE25" w:rsidR="001A4DCD" w:rsidRPr="0048635B" w:rsidRDefault="001A4DCD" w:rsidP="001A4DCD">
            <w:pPr>
              <w:jc w:val="center"/>
              <w:rPr>
                <w:rFonts w:ascii="Arial" w:hAnsi="Arial" w:cs="Arial"/>
                <w:sz w:val="20"/>
                <w:szCs w:val="20"/>
              </w:rPr>
            </w:pPr>
            <w:r>
              <w:rPr>
                <w:rFonts w:ascii="Arial" w:hAnsi="Arial" w:cs="Arial"/>
                <w:sz w:val="20"/>
                <w:szCs w:val="20"/>
              </w:rPr>
              <w:t>13.3%</w:t>
            </w:r>
          </w:p>
        </w:tc>
      </w:tr>
      <w:tr w:rsidR="00335AD2" w:rsidRPr="00335AD2" w14:paraId="71EE225C" w14:textId="77777777" w:rsidTr="00335AD2">
        <w:trPr>
          <w:trHeight w:val="264"/>
        </w:trPr>
        <w:tc>
          <w:tcPr>
            <w:tcW w:w="2978" w:type="pct"/>
            <w:tcBorders>
              <w:top w:val="nil"/>
              <w:left w:val="single" w:sz="4" w:space="0" w:color="auto"/>
              <w:bottom w:val="single" w:sz="4" w:space="0" w:color="auto"/>
              <w:right w:val="single" w:sz="4" w:space="0" w:color="auto"/>
            </w:tcBorders>
            <w:shd w:val="clear" w:color="auto" w:fill="auto"/>
            <w:noWrap/>
            <w:vAlign w:val="bottom"/>
            <w:hideMark/>
          </w:tcPr>
          <w:p w14:paraId="2E03B8F3" w14:textId="77777777" w:rsidR="00335AD2" w:rsidRPr="0048635B" w:rsidRDefault="00335AD2" w:rsidP="00335AD2">
            <w:pPr>
              <w:spacing w:after="0" w:line="240" w:lineRule="auto"/>
              <w:jc w:val="left"/>
              <w:rPr>
                <w:rFonts w:ascii="Arial" w:eastAsia="Times New Roman" w:hAnsi="Arial" w:cs="Arial"/>
                <w:sz w:val="20"/>
                <w:szCs w:val="20"/>
                <w:lang w:eastAsia="es-PE"/>
              </w:rPr>
            </w:pPr>
            <w:r w:rsidRPr="0048635B">
              <w:rPr>
                <w:rFonts w:ascii="Arial" w:eastAsia="Times New Roman" w:hAnsi="Arial" w:cs="Arial"/>
                <w:sz w:val="20"/>
                <w:szCs w:val="20"/>
                <w:lang w:eastAsia="es-PE"/>
              </w:rPr>
              <w:t>TSD</w:t>
            </w:r>
          </w:p>
        </w:tc>
        <w:tc>
          <w:tcPr>
            <w:tcW w:w="2022" w:type="pct"/>
            <w:tcBorders>
              <w:top w:val="nil"/>
              <w:left w:val="nil"/>
              <w:bottom w:val="single" w:sz="4" w:space="0" w:color="auto"/>
              <w:right w:val="single" w:sz="4" w:space="0" w:color="auto"/>
            </w:tcBorders>
            <w:shd w:val="clear" w:color="auto" w:fill="auto"/>
            <w:noWrap/>
            <w:vAlign w:val="bottom"/>
            <w:hideMark/>
          </w:tcPr>
          <w:p w14:paraId="5FDB0F7D" w14:textId="77777777" w:rsidR="00335AD2" w:rsidRPr="00335AD2" w:rsidRDefault="00335AD2" w:rsidP="00335AD2">
            <w:pPr>
              <w:spacing w:after="0" w:line="240" w:lineRule="auto"/>
              <w:jc w:val="center"/>
              <w:rPr>
                <w:rFonts w:ascii="Arial" w:eastAsia="Times New Roman" w:hAnsi="Arial" w:cs="Arial"/>
                <w:sz w:val="20"/>
                <w:szCs w:val="20"/>
                <w:lang w:eastAsia="es-PE"/>
              </w:rPr>
            </w:pPr>
            <w:r w:rsidRPr="0048635B">
              <w:rPr>
                <w:rFonts w:ascii="Arial" w:eastAsia="Times New Roman" w:hAnsi="Arial" w:cs="Arial"/>
                <w:sz w:val="20"/>
                <w:szCs w:val="20"/>
                <w:lang w:eastAsia="es-PE"/>
              </w:rPr>
              <w:t>8%</w:t>
            </w:r>
          </w:p>
        </w:tc>
      </w:tr>
    </w:tbl>
    <w:p w14:paraId="57A913D0" w14:textId="529FBA81" w:rsidR="006A24A2" w:rsidRDefault="000D4E9D" w:rsidP="00B179A1">
      <w:r>
        <w:t>Fuente: Elaboración propia</w:t>
      </w:r>
    </w:p>
    <w:p w14:paraId="54C2D575" w14:textId="77777777" w:rsidR="006A24A2" w:rsidRDefault="006A24A2">
      <w:pPr>
        <w:jc w:val="left"/>
      </w:pPr>
      <w:r>
        <w:br w:type="page"/>
      </w:r>
    </w:p>
    <w:p w14:paraId="0C69FE17" w14:textId="77777777" w:rsidR="00B179A1" w:rsidRDefault="00B179A1" w:rsidP="00074860">
      <w:pPr>
        <w:pStyle w:val="Ttulo4"/>
        <w:numPr>
          <w:ilvl w:val="3"/>
          <w:numId w:val="14"/>
        </w:numPr>
        <w:spacing w:line="268" w:lineRule="auto"/>
      </w:pPr>
      <w:r>
        <w:lastRenderedPageBreak/>
        <w:t>Metodología costo/efectividad</w:t>
      </w:r>
    </w:p>
    <w:p w14:paraId="59455E91" w14:textId="77777777" w:rsidR="00335AD2" w:rsidRDefault="00AB552F" w:rsidP="00B179A1">
      <w:r>
        <w:t>Los resultados de los indicadores para la metodología costo/efectividad son los siguientes:</w:t>
      </w:r>
    </w:p>
    <w:p w14:paraId="5549D2F1" w14:textId="7085901B" w:rsidR="00335AD2" w:rsidRPr="006A24A2" w:rsidRDefault="00335AD2" w:rsidP="00335AD2">
      <w:pPr>
        <w:pStyle w:val="Descripcin"/>
        <w:keepNext/>
      </w:pPr>
      <w:bookmarkStart w:id="270" w:name="_Toc23092784"/>
      <w:r w:rsidRPr="006A24A2">
        <w:t xml:space="preserve">Tabla </w:t>
      </w:r>
      <w:r w:rsidR="00F75675" w:rsidRPr="006A24A2">
        <w:fldChar w:fldCharType="begin"/>
      </w:r>
      <w:r w:rsidRPr="006A24A2">
        <w:instrText xml:space="preserve"> SEQ Tabla \* ARABIC </w:instrText>
      </w:r>
      <w:r w:rsidR="00F75675" w:rsidRPr="006A24A2">
        <w:fldChar w:fldCharType="separate"/>
      </w:r>
      <w:r w:rsidR="004D0F85">
        <w:rPr>
          <w:noProof/>
        </w:rPr>
        <w:t>105</w:t>
      </w:r>
      <w:r w:rsidR="00F75675" w:rsidRPr="006A24A2">
        <w:fldChar w:fldCharType="end"/>
      </w:r>
      <w:r w:rsidRPr="006A24A2">
        <w:t>: Indicadores de rentabilidad costo/efectividad</w:t>
      </w:r>
      <w:bookmarkEnd w:id="270"/>
    </w:p>
    <w:tbl>
      <w:tblPr>
        <w:tblW w:w="5000" w:type="pct"/>
        <w:tblCellMar>
          <w:left w:w="70" w:type="dxa"/>
          <w:right w:w="70" w:type="dxa"/>
        </w:tblCellMar>
        <w:tblLook w:val="04A0" w:firstRow="1" w:lastRow="0" w:firstColumn="1" w:lastColumn="0" w:noHBand="0" w:noVBand="1"/>
      </w:tblPr>
      <w:tblGrid>
        <w:gridCol w:w="5299"/>
        <w:gridCol w:w="3529"/>
      </w:tblGrid>
      <w:tr w:rsidR="00335AD2" w:rsidRPr="006A24A2" w14:paraId="384F2248" w14:textId="77777777" w:rsidTr="001A4DCD">
        <w:trPr>
          <w:trHeight w:val="264"/>
        </w:trPr>
        <w:tc>
          <w:tcPr>
            <w:tcW w:w="3001" w:type="pct"/>
            <w:tcBorders>
              <w:top w:val="single" w:sz="4" w:space="0" w:color="auto"/>
              <w:left w:val="single" w:sz="4" w:space="0" w:color="auto"/>
              <w:bottom w:val="single" w:sz="4" w:space="0" w:color="auto"/>
              <w:right w:val="nil"/>
            </w:tcBorders>
            <w:shd w:val="clear" w:color="000000" w:fill="00B050"/>
            <w:noWrap/>
            <w:vAlign w:val="bottom"/>
            <w:hideMark/>
          </w:tcPr>
          <w:p w14:paraId="0C2E4178" w14:textId="77777777" w:rsidR="00335AD2" w:rsidRPr="006A24A2" w:rsidRDefault="00335AD2" w:rsidP="00471433">
            <w:pPr>
              <w:spacing w:after="0" w:line="240" w:lineRule="auto"/>
              <w:jc w:val="center"/>
              <w:rPr>
                <w:rFonts w:ascii="Arial" w:eastAsia="Times New Roman" w:hAnsi="Arial" w:cs="Arial"/>
                <w:color w:val="FFFFFF"/>
                <w:sz w:val="20"/>
                <w:szCs w:val="20"/>
                <w:lang w:eastAsia="es-PE"/>
              </w:rPr>
            </w:pPr>
            <w:r w:rsidRPr="006A24A2">
              <w:rPr>
                <w:rFonts w:ascii="Arial" w:eastAsia="Times New Roman" w:hAnsi="Arial" w:cs="Arial"/>
                <w:color w:val="FFFFFF"/>
                <w:sz w:val="20"/>
                <w:szCs w:val="20"/>
                <w:lang w:eastAsia="es-PE"/>
              </w:rPr>
              <w:t>Indicadores de rentabilidad</w:t>
            </w:r>
          </w:p>
        </w:tc>
        <w:tc>
          <w:tcPr>
            <w:tcW w:w="1999" w:type="pct"/>
            <w:tcBorders>
              <w:top w:val="single" w:sz="4" w:space="0" w:color="auto"/>
              <w:left w:val="nil"/>
              <w:bottom w:val="single" w:sz="4" w:space="0" w:color="auto"/>
              <w:right w:val="single" w:sz="4" w:space="0" w:color="auto"/>
            </w:tcBorders>
            <w:shd w:val="clear" w:color="000000" w:fill="00B050"/>
            <w:noWrap/>
            <w:vAlign w:val="bottom"/>
            <w:hideMark/>
          </w:tcPr>
          <w:p w14:paraId="65924ADE" w14:textId="77777777" w:rsidR="00335AD2" w:rsidRPr="006A24A2" w:rsidRDefault="00335AD2" w:rsidP="00471433">
            <w:pPr>
              <w:spacing w:after="0" w:line="240" w:lineRule="auto"/>
              <w:jc w:val="center"/>
              <w:rPr>
                <w:rFonts w:ascii="Arial" w:eastAsia="Times New Roman" w:hAnsi="Arial" w:cs="Arial"/>
                <w:color w:val="FFFFFF"/>
                <w:sz w:val="20"/>
                <w:szCs w:val="20"/>
                <w:lang w:eastAsia="es-PE"/>
              </w:rPr>
            </w:pPr>
            <w:r w:rsidRPr="006A24A2">
              <w:rPr>
                <w:rFonts w:ascii="Arial" w:eastAsia="Times New Roman" w:hAnsi="Arial" w:cs="Arial"/>
                <w:color w:val="FFFFFF"/>
                <w:sz w:val="20"/>
                <w:szCs w:val="20"/>
                <w:lang w:eastAsia="es-PE"/>
              </w:rPr>
              <w:t> </w:t>
            </w:r>
          </w:p>
        </w:tc>
      </w:tr>
      <w:tr w:rsidR="001A4DCD" w:rsidRPr="006A24A2" w14:paraId="3A92317D" w14:textId="77777777" w:rsidTr="001A4DCD">
        <w:trPr>
          <w:trHeight w:val="264"/>
        </w:trPr>
        <w:tc>
          <w:tcPr>
            <w:tcW w:w="3001" w:type="pct"/>
            <w:tcBorders>
              <w:top w:val="nil"/>
              <w:left w:val="single" w:sz="4" w:space="0" w:color="auto"/>
              <w:bottom w:val="single" w:sz="4" w:space="0" w:color="auto"/>
              <w:right w:val="single" w:sz="4" w:space="0" w:color="auto"/>
            </w:tcBorders>
            <w:shd w:val="clear" w:color="auto" w:fill="auto"/>
            <w:noWrap/>
            <w:vAlign w:val="bottom"/>
            <w:hideMark/>
          </w:tcPr>
          <w:p w14:paraId="4EE2F2C1" w14:textId="77777777" w:rsidR="001A4DCD" w:rsidRPr="006A24A2" w:rsidRDefault="001A4DCD" w:rsidP="001A4DCD">
            <w:pPr>
              <w:spacing w:after="0" w:line="240" w:lineRule="auto"/>
              <w:jc w:val="left"/>
              <w:rPr>
                <w:rFonts w:ascii="Arial" w:eastAsia="Times New Roman" w:hAnsi="Arial" w:cs="Arial"/>
                <w:sz w:val="20"/>
                <w:szCs w:val="20"/>
                <w:lang w:eastAsia="es-PE"/>
              </w:rPr>
            </w:pPr>
            <w:r w:rsidRPr="006A24A2">
              <w:rPr>
                <w:rFonts w:ascii="Arial" w:eastAsia="Times New Roman" w:hAnsi="Arial" w:cs="Arial"/>
                <w:sz w:val="20"/>
                <w:szCs w:val="20"/>
                <w:lang w:eastAsia="es-PE"/>
              </w:rPr>
              <w:t>VAC</w:t>
            </w:r>
          </w:p>
        </w:tc>
        <w:tc>
          <w:tcPr>
            <w:tcW w:w="1999" w:type="pct"/>
            <w:tcBorders>
              <w:top w:val="nil"/>
              <w:left w:val="nil"/>
              <w:bottom w:val="single" w:sz="4" w:space="0" w:color="auto"/>
              <w:right w:val="single" w:sz="4" w:space="0" w:color="auto"/>
            </w:tcBorders>
            <w:shd w:val="clear" w:color="auto" w:fill="auto"/>
            <w:noWrap/>
            <w:vAlign w:val="bottom"/>
            <w:hideMark/>
          </w:tcPr>
          <w:p w14:paraId="7387C4B4" w14:textId="523436AD" w:rsidR="001A4DCD" w:rsidRPr="006A24A2" w:rsidRDefault="001A4DCD" w:rsidP="001A4DCD">
            <w:pPr>
              <w:jc w:val="center"/>
              <w:rPr>
                <w:rFonts w:ascii="Arial" w:hAnsi="Arial" w:cs="Arial"/>
                <w:sz w:val="20"/>
                <w:szCs w:val="20"/>
              </w:rPr>
            </w:pPr>
            <w:r>
              <w:rPr>
                <w:rFonts w:ascii="Arial" w:hAnsi="Arial" w:cs="Arial"/>
                <w:sz w:val="20"/>
                <w:szCs w:val="20"/>
              </w:rPr>
              <w:t>172,919,615</w:t>
            </w:r>
          </w:p>
        </w:tc>
      </w:tr>
      <w:tr w:rsidR="001A4DCD" w:rsidRPr="006A24A2" w14:paraId="7CB59400" w14:textId="77777777" w:rsidTr="001A4DCD">
        <w:trPr>
          <w:trHeight w:val="264"/>
        </w:trPr>
        <w:tc>
          <w:tcPr>
            <w:tcW w:w="3001" w:type="pct"/>
            <w:tcBorders>
              <w:top w:val="nil"/>
              <w:left w:val="single" w:sz="4" w:space="0" w:color="auto"/>
              <w:bottom w:val="single" w:sz="4" w:space="0" w:color="auto"/>
              <w:right w:val="single" w:sz="4" w:space="0" w:color="auto"/>
            </w:tcBorders>
            <w:shd w:val="clear" w:color="auto" w:fill="auto"/>
            <w:noWrap/>
            <w:vAlign w:val="bottom"/>
            <w:hideMark/>
          </w:tcPr>
          <w:p w14:paraId="15816B3E" w14:textId="77777777" w:rsidR="001A4DCD" w:rsidRPr="006A24A2" w:rsidRDefault="001A4DCD" w:rsidP="001A4DCD">
            <w:pPr>
              <w:spacing w:after="0" w:line="240" w:lineRule="auto"/>
              <w:jc w:val="left"/>
              <w:rPr>
                <w:rFonts w:ascii="Arial" w:eastAsia="Times New Roman" w:hAnsi="Arial" w:cs="Arial"/>
                <w:sz w:val="20"/>
                <w:szCs w:val="20"/>
                <w:lang w:eastAsia="es-PE"/>
              </w:rPr>
            </w:pPr>
            <w:r w:rsidRPr="006A24A2">
              <w:rPr>
                <w:rFonts w:ascii="Arial" w:eastAsia="Times New Roman" w:hAnsi="Arial" w:cs="Arial"/>
                <w:sz w:val="20"/>
                <w:szCs w:val="20"/>
                <w:lang w:eastAsia="es-PE"/>
              </w:rPr>
              <w:t>Indicador de Costo Efectividad (Agricultores Beneficiados)</w:t>
            </w:r>
          </w:p>
        </w:tc>
        <w:tc>
          <w:tcPr>
            <w:tcW w:w="1999" w:type="pct"/>
            <w:tcBorders>
              <w:top w:val="nil"/>
              <w:left w:val="nil"/>
              <w:bottom w:val="single" w:sz="4" w:space="0" w:color="auto"/>
              <w:right w:val="single" w:sz="4" w:space="0" w:color="auto"/>
            </w:tcBorders>
            <w:shd w:val="clear" w:color="auto" w:fill="auto"/>
            <w:noWrap/>
            <w:vAlign w:val="bottom"/>
            <w:hideMark/>
          </w:tcPr>
          <w:p w14:paraId="20FBF368" w14:textId="1CC7EB3B" w:rsidR="001A4DCD" w:rsidRPr="006A24A2" w:rsidRDefault="001A4DCD" w:rsidP="001A4DCD">
            <w:pPr>
              <w:jc w:val="center"/>
              <w:rPr>
                <w:rFonts w:ascii="Arial" w:hAnsi="Arial" w:cs="Arial"/>
                <w:sz w:val="20"/>
                <w:szCs w:val="20"/>
              </w:rPr>
            </w:pPr>
            <w:r>
              <w:rPr>
                <w:rFonts w:ascii="Arial" w:hAnsi="Arial" w:cs="Arial"/>
                <w:sz w:val="20"/>
                <w:szCs w:val="20"/>
              </w:rPr>
              <w:t>17,400</w:t>
            </w:r>
          </w:p>
        </w:tc>
      </w:tr>
      <w:tr w:rsidR="001A4DCD" w:rsidRPr="006A24A2" w14:paraId="41BA4707" w14:textId="77777777" w:rsidTr="001A4DCD">
        <w:trPr>
          <w:trHeight w:val="264"/>
        </w:trPr>
        <w:tc>
          <w:tcPr>
            <w:tcW w:w="3001" w:type="pct"/>
            <w:tcBorders>
              <w:top w:val="nil"/>
              <w:left w:val="single" w:sz="4" w:space="0" w:color="auto"/>
              <w:bottom w:val="single" w:sz="4" w:space="0" w:color="auto"/>
              <w:right w:val="single" w:sz="4" w:space="0" w:color="auto"/>
            </w:tcBorders>
            <w:shd w:val="clear" w:color="auto" w:fill="auto"/>
            <w:noWrap/>
            <w:vAlign w:val="bottom"/>
            <w:hideMark/>
          </w:tcPr>
          <w:p w14:paraId="5CFBBF2E" w14:textId="77777777" w:rsidR="001A4DCD" w:rsidRPr="006A24A2" w:rsidRDefault="001A4DCD" w:rsidP="001A4DCD">
            <w:pPr>
              <w:spacing w:after="0" w:line="240" w:lineRule="auto"/>
              <w:jc w:val="left"/>
              <w:rPr>
                <w:rFonts w:ascii="Arial" w:eastAsia="Times New Roman" w:hAnsi="Arial" w:cs="Arial"/>
                <w:sz w:val="20"/>
                <w:szCs w:val="20"/>
                <w:lang w:eastAsia="es-PE"/>
              </w:rPr>
            </w:pPr>
            <w:r w:rsidRPr="006A24A2">
              <w:rPr>
                <w:rFonts w:ascii="Arial" w:eastAsia="Times New Roman" w:hAnsi="Arial" w:cs="Arial"/>
                <w:sz w:val="20"/>
                <w:szCs w:val="20"/>
                <w:lang w:eastAsia="es-PE"/>
              </w:rPr>
              <w:t>ICE</w:t>
            </w:r>
          </w:p>
        </w:tc>
        <w:tc>
          <w:tcPr>
            <w:tcW w:w="1999" w:type="pct"/>
            <w:tcBorders>
              <w:top w:val="nil"/>
              <w:left w:val="nil"/>
              <w:bottom w:val="single" w:sz="4" w:space="0" w:color="auto"/>
              <w:right w:val="single" w:sz="4" w:space="0" w:color="auto"/>
            </w:tcBorders>
            <w:shd w:val="clear" w:color="auto" w:fill="auto"/>
            <w:noWrap/>
            <w:vAlign w:val="bottom"/>
            <w:hideMark/>
          </w:tcPr>
          <w:p w14:paraId="40E2393A" w14:textId="2B629C67" w:rsidR="001A4DCD" w:rsidRPr="006A24A2" w:rsidRDefault="001A4DCD" w:rsidP="001A4DCD">
            <w:pPr>
              <w:jc w:val="center"/>
              <w:rPr>
                <w:rFonts w:ascii="Arial" w:hAnsi="Arial" w:cs="Arial"/>
                <w:sz w:val="20"/>
                <w:szCs w:val="20"/>
              </w:rPr>
            </w:pPr>
            <w:r>
              <w:rPr>
                <w:rFonts w:ascii="Arial" w:hAnsi="Arial" w:cs="Arial"/>
                <w:sz w:val="20"/>
                <w:szCs w:val="20"/>
              </w:rPr>
              <w:t>9,938</w:t>
            </w:r>
          </w:p>
        </w:tc>
      </w:tr>
    </w:tbl>
    <w:p w14:paraId="2243B308" w14:textId="43EB3B1D" w:rsidR="00335AD2" w:rsidRPr="006A24A2" w:rsidRDefault="000D4E9D" w:rsidP="00335AD2">
      <w:r w:rsidRPr="006A24A2">
        <w:t>Fuente: Elaboración propia</w:t>
      </w:r>
    </w:p>
    <w:p w14:paraId="1A380B6E" w14:textId="77777777" w:rsidR="00B179A1" w:rsidRPr="006A24A2" w:rsidRDefault="00B179A1" w:rsidP="00074860">
      <w:pPr>
        <w:pStyle w:val="Ttulo3"/>
        <w:numPr>
          <w:ilvl w:val="2"/>
          <w:numId w:val="14"/>
        </w:numPr>
        <w:spacing w:line="268" w:lineRule="auto"/>
      </w:pPr>
      <w:bookmarkStart w:id="271" w:name="_Toc23092664"/>
      <w:r w:rsidRPr="006A24A2">
        <w:t>Análisis de sensibilidad y riesgo de la rentabilidad social en particular y de las condiciones de viabilidad en general</w:t>
      </w:r>
      <w:bookmarkEnd w:id="271"/>
    </w:p>
    <w:p w14:paraId="731B4669" w14:textId="77777777" w:rsidR="00B179A1" w:rsidRPr="006A24A2" w:rsidRDefault="00B179A1" w:rsidP="00074860">
      <w:pPr>
        <w:pStyle w:val="Ttulo4"/>
        <w:numPr>
          <w:ilvl w:val="3"/>
          <w:numId w:val="14"/>
        </w:numPr>
        <w:spacing w:line="268" w:lineRule="auto"/>
      </w:pPr>
      <w:r w:rsidRPr="006A24A2">
        <w:t>Análisis de sensibilidad:</w:t>
      </w:r>
    </w:p>
    <w:p w14:paraId="786926F9" w14:textId="77777777" w:rsidR="00AB552F" w:rsidRDefault="00AB552F" w:rsidP="00B179A1">
      <w:r>
        <w:t>Para el anális de sensibilidad el proyecto, se ha identificado como variables sensibles a las siguientes:</w:t>
      </w:r>
    </w:p>
    <w:p w14:paraId="75090FF8" w14:textId="77777777" w:rsidR="00AB552F" w:rsidRDefault="00AB552F" w:rsidP="00074860">
      <w:pPr>
        <w:pStyle w:val="Prrafodelista"/>
        <w:numPr>
          <w:ilvl w:val="0"/>
          <w:numId w:val="4"/>
        </w:numPr>
      </w:pPr>
      <w:r>
        <w:t>Número de productores por planes de negocio.</w:t>
      </w:r>
    </w:p>
    <w:p w14:paraId="77B6A47C" w14:textId="77777777" w:rsidR="00AB552F" w:rsidRDefault="00AB552F" w:rsidP="00074860">
      <w:pPr>
        <w:pStyle w:val="Prrafodelista"/>
        <w:numPr>
          <w:ilvl w:val="0"/>
          <w:numId w:val="4"/>
        </w:numPr>
      </w:pPr>
      <w:r>
        <w:t>Margen de ganancia con planes de negocio.</w:t>
      </w:r>
    </w:p>
    <w:p w14:paraId="34D131F1" w14:textId="77777777" w:rsidR="00AB552F" w:rsidRDefault="00AB552F" w:rsidP="00AB552F">
      <w:r>
        <w:t>Estas variables se consideran que su variación haría variar los indicadores de rentabilidad, las mismas que podrían estar sometidas a un grado de variación posible durante la ejecución del proyecto. Por ello, se ha realizado el análisis de sensibilidad respecto a estas variables, teniendo los siguientes resultados:</w:t>
      </w:r>
    </w:p>
    <w:p w14:paraId="5875BEFE" w14:textId="6D017914" w:rsidR="00FA5B57" w:rsidRDefault="00FA5B57" w:rsidP="00FA5B57">
      <w:pPr>
        <w:pStyle w:val="Descripcin"/>
        <w:keepNext/>
      </w:pPr>
      <w:bookmarkStart w:id="272" w:name="_Toc23092785"/>
      <w:r>
        <w:t xml:space="preserve">Tabla </w:t>
      </w:r>
      <w:r w:rsidR="00F75675">
        <w:fldChar w:fldCharType="begin"/>
      </w:r>
      <w:r>
        <w:instrText xml:space="preserve"> SEQ Tabla \* ARABIC </w:instrText>
      </w:r>
      <w:r w:rsidR="00F75675">
        <w:fldChar w:fldCharType="separate"/>
      </w:r>
      <w:r w:rsidR="004D0F85">
        <w:rPr>
          <w:noProof/>
        </w:rPr>
        <w:t>106</w:t>
      </w:r>
      <w:r w:rsidR="00F75675">
        <w:fldChar w:fldCharType="end"/>
      </w:r>
      <w:r>
        <w:t>: Análisis de Sensibilidad</w:t>
      </w:r>
      <w:bookmarkEnd w:id="272"/>
    </w:p>
    <w:tbl>
      <w:tblPr>
        <w:tblW w:w="5000" w:type="pct"/>
        <w:tblCellMar>
          <w:left w:w="70" w:type="dxa"/>
          <w:right w:w="70" w:type="dxa"/>
        </w:tblCellMar>
        <w:tblLook w:val="04A0" w:firstRow="1" w:lastRow="0" w:firstColumn="1" w:lastColumn="0" w:noHBand="0" w:noVBand="1"/>
      </w:tblPr>
      <w:tblGrid>
        <w:gridCol w:w="562"/>
        <w:gridCol w:w="1140"/>
        <w:gridCol w:w="666"/>
        <w:gridCol w:w="666"/>
        <w:gridCol w:w="666"/>
        <w:gridCol w:w="641"/>
        <w:gridCol w:w="641"/>
        <w:gridCol w:w="641"/>
        <w:gridCol w:w="641"/>
        <w:gridCol w:w="641"/>
        <w:gridCol w:w="641"/>
        <w:gridCol w:w="641"/>
        <w:gridCol w:w="641"/>
      </w:tblGrid>
      <w:tr w:rsidR="000225EA" w:rsidRPr="00053A02" w14:paraId="54B235CF" w14:textId="77777777" w:rsidTr="001A4DCD">
        <w:trPr>
          <w:trHeight w:val="264"/>
        </w:trPr>
        <w:tc>
          <w:tcPr>
            <w:tcW w:w="319" w:type="pct"/>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415FC77F"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VAN</w:t>
            </w:r>
          </w:p>
        </w:tc>
        <w:tc>
          <w:tcPr>
            <w:tcW w:w="646" w:type="pct"/>
            <w:tcBorders>
              <w:top w:val="single" w:sz="4" w:space="0" w:color="auto"/>
              <w:left w:val="nil"/>
              <w:bottom w:val="single" w:sz="4" w:space="0" w:color="auto"/>
              <w:right w:val="single" w:sz="4" w:space="0" w:color="auto"/>
            </w:tcBorders>
            <w:shd w:val="clear" w:color="auto" w:fill="00B050"/>
            <w:noWrap/>
            <w:vAlign w:val="bottom"/>
            <w:hideMark/>
          </w:tcPr>
          <w:p w14:paraId="12753A9E"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36566CF5"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2C9EB744"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377" w:type="pct"/>
            <w:tcBorders>
              <w:top w:val="single" w:sz="4" w:space="0" w:color="auto"/>
              <w:left w:val="nil"/>
              <w:bottom w:val="single" w:sz="4" w:space="0" w:color="auto"/>
              <w:right w:val="single" w:sz="4" w:space="0" w:color="auto"/>
            </w:tcBorders>
            <w:shd w:val="clear" w:color="auto" w:fill="00B050"/>
            <w:noWrap/>
            <w:vAlign w:val="bottom"/>
            <w:hideMark/>
          </w:tcPr>
          <w:p w14:paraId="5FE97163"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19AFB9F6"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057DC16D"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447228C5"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6A92F3EB"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22A45CDC"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168B1946"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7155527E"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363" w:type="pct"/>
            <w:tcBorders>
              <w:top w:val="single" w:sz="4" w:space="0" w:color="auto"/>
              <w:left w:val="nil"/>
              <w:bottom w:val="single" w:sz="4" w:space="0" w:color="auto"/>
              <w:right w:val="single" w:sz="4" w:space="0" w:color="auto"/>
            </w:tcBorders>
            <w:shd w:val="clear" w:color="auto" w:fill="00B050"/>
            <w:noWrap/>
            <w:vAlign w:val="bottom"/>
            <w:hideMark/>
          </w:tcPr>
          <w:p w14:paraId="714A9139" w14:textId="77777777" w:rsidR="000225EA" w:rsidRPr="00053A02" w:rsidRDefault="000225EA" w:rsidP="005A6584">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r>
      <w:tr w:rsidR="001A4DCD" w:rsidRPr="00053A02" w14:paraId="0866F7FB"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53C73B03"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p>
        </w:tc>
        <w:tc>
          <w:tcPr>
            <w:tcW w:w="646" w:type="pct"/>
            <w:tcBorders>
              <w:top w:val="nil"/>
              <w:left w:val="nil"/>
              <w:bottom w:val="single" w:sz="4" w:space="0" w:color="auto"/>
              <w:right w:val="single" w:sz="4" w:space="0" w:color="auto"/>
            </w:tcBorders>
            <w:shd w:val="clear" w:color="auto" w:fill="00B050"/>
            <w:noWrap/>
            <w:vAlign w:val="bottom"/>
            <w:hideMark/>
          </w:tcPr>
          <w:p w14:paraId="1D2FC2C0" w14:textId="6DA997D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65,805,144</w:t>
            </w:r>
          </w:p>
        </w:tc>
        <w:tc>
          <w:tcPr>
            <w:tcW w:w="377" w:type="pct"/>
            <w:tcBorders>
              <w:top w:val="nil"/>
              <w:left w:val="nil"/>
              <w:bottom w:val="single" w:sz="4" w:space="0" w:color="auto"/>
              <w:right w:val="single" w:sz="4" w:space="0" w:color="auto"/>
            </w:tcBorders>
            <w:shd w:val="clear" w:color="auto" w:fill="00B050"/>
            <w:noWrap/>
            <w:vAlign w:val="bottom"/>
            <w:hideMark/>
          </w:tcPr>
          <w:p w14:paraId="4C4EFF5D" w14:textId="2BDF8856"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2,366</w:t>
            </w:r>
          </w:p>
        </w:tc>
        <w:tc>
          <w:tcPr>
            <w:tcW w:w="377" w:type="pct"/>
            <w:tcBorders>
              <w:top w:val="nil"/>
              <w:left w:val="nil"/>
              <w:bottom w:val="single" w:sz="4" w:space="0" w:color="auto"/>
              <w:right w:val="single" w:sz="4" w:space="0" w:color="auto"/>
            </w:tcBorders>
            <w:shd w:val="clear" w:color="auto" w:fill="00B050"/>
            <w:noWrap/>
            <w:vAlign w:val="bottom"/>
            <w:hideMark/>
          </w:tcPr>
          <w:p w14:paraId="0DA774CB" w14:textId="363F155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2,524</w:t>
            </w:r>
          </w:p>
        </w:tc>
        <w:tc>
          <w:tcPr>
            <w:tcW w:w="377" w:type="pct"/>
            <w:tcBorders>
              <w:top w:val="nil"/>
              <w:left w:val="nil"/>
              <w:bottom w:val="single" w:sz="4" w:space="0" w:color="auto"/>
              <w:right w:val="single" w:sz="4" w:space="0" w:color="auto"/>
            </w:tcBorders>
            <w:shd w:val="clear" w:color="auto" w:fill="00B050"/>
            <w:noWrap/>
            <w:vAlign w:val="bottom"/>
            <w:hideMark/>
          </w:tcPr>
          <w:p w14:paraId="6C3859B3" w14:textId="41CFB88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2,682</w:t>
            </w:r>
          </w:p>
        </w:tc>
        <w:tc>
          <w:tcPr>
            <w:tcW w:w="363" w:type="pct"/>
            <w:tcBorders>
              <w:top w:val="nil"/>
              <w:left w:val="nil"/>
              <w:bottom w:val="single" w:sz="4" w:space="0" w:color="auto"/>
              <w:right w:val="single" w:sz="4" w:space="0" w:color="auto"/>
            </w:tcBorders>
            <w:shd w:val="clear" w:color="auto" w:fill="00B050"/>
            <w:noWrap/>
            <w:vAlign w:val="bottom"/>
            <w:hideMark/>
          </w:tcPr>
          <w:p w14:paraId="48D60C95" w14:textId="334D4FE6"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2,840</w:t>
            </w:r>
          </w:p>
        </w:tc>
        <w:tc>
          <w:tcPr>
            <w:tcW w:w="363" w:type="pct"/>
            <w:tcBorders>
              <w:top w:val="nil"/>
              <w:left w:val="nil"/>
              <w:bottom w:val="single" w:sz="4" w:space="0" w:color="auto"/>
              <w:right w:val="single" w:sz="4" w:space="0" w:color="auto"/>
            </w:tcBorders>
            <w:shd w:val="clear" w:color="auto" w:fill="00B050"/>
            <w:noWrap/>
            <w:vAlign w:val="bottom"/>
            <w:hideMark/>
          </w:tcPr>
          <w:p w14:paraId="56AD80FA" w14:textId="490B79E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2,997</w:t>
            </w:r>
          </w:p>
        </w:tc>
        <w:tc>
          <w:tcPr>
            <w:tcW w:w="363" w:type="pct"/>
            <w:tcBorders>
              <w:top w:val="nil"/>
              <w:left w:val="nil"/>
              <w:bottom w:val="single" w:sz="4" w:space="0" w:color="auto"/>
              <w:right w:val="single" w:sz="4" w:space="0" w:color="auto"/>
            </w:tcBorders>
            <w:shd w:val="clear" w:color="auto" w:fill="00B050"/>
            <w:noWrap/>
            <w:vAlign w:val="bottom"/>
            <w:hideMark/>
          </w:tcPr>
          <w:p w14:paraId="5939D049" w14:textId="15AA3BEB"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3,155</w:t>
            </w:r>
          </w:p>
        </w:tc>
        <w:tc>
          <w:tcPr>
            <w:tcW w:w="363" w:type="pct"/>
            <w:tcBorders>
              <w:top w:val="nil"/>
              <w:left w:val="nil"/>
              <w:bottom w:val="single" w:sz="4" w:space="0" w:color="auto"/>
              <w:right w:val="single" w:sz="4" w:space="0" w:color="auto"/>
            </w:tcBorders>
            <w:shd w:val="clear" w:color="auto" w:fill="00B050"/>
            <w:noWrap/>
            <w:vAlign w:val="bottom"/>
            <w:hideMark/>
          </w:tcPr>
          <w:p w14:paraId="19F855B7" w14:textId="4C551957"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3,313</w:t>
            </w:r>
          </w:p>
        </w:tc>
        <w:tc>
          <w:tcPr>
            <w:tcW w:w="363" w:type="pct"/>
            <w:tcBorders>
              <w:top w:val="nil"/>
              <w:left w:val="nil"/>
              <w:bottom w:val="single" w:sz="4" w:space="0" w:color="auto"/>
              <w:right w:val="single" w:sz="4" w:space="0" w:color="auto"/>
            </w:tcBorders>
            <w:shd w:val="clear" w:color="auto" w:fill="00B050"/>
            <w:noWrap/>
            <w:vAlign w:val="bottom"/>
            <w:hideMark/>
          </w:tcPr>
          <w:p w14:paraId="66FD151C" w14:textId="3742FF2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3,471</w:t>
            </w:r>
          </w:p>
        </w:tc>
        <w:tc>
          <w:tcPr>
            <w:tcW w:w="363" w:type="pct"/>
            <w:tcBorders>
              <w:top w:val="nil"/>
              <w:left w:val="nil"/>
              <w:bottom w:val="single" w:sz="4" w:space="0" w:color="auto"/>
              <w:right w:val="single" w:sz="4" w:space="0" w:color="auto"/>
            </w:tcBorders>
            <w:shd w:val="clear" w:color="auto" w:fill="00B050"/>
            <w:noWrap/>
            <w:vAlign w:val="bottom"/>
            <w:hideMark/>
          </w:tcPr>
          <w:p w14:paraId="161FC5E4" w14:textId="438267C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3,628</w:t>
            </w:r>
          </w:p>
        </w:tc>
        <w:tc>
          <w:tcPr>
            <w:tcW w:w="363" w:type="pct"/>
            <w:tcBorders>
              <w:top w:val="nil"/>
              <w:left w:val="nil"/>
              <w:bottom w:val="single" w:sz="4" w:space="0" w:color="auto"/>
              <w:right w:val="single" w:sz="4" w:space="0" w:color="auto"/>
            </w:tcBorders>
            <w:shd w:val="clear" w:color="auto" w:fill="00B050"/>
            <w:noWrap/>
            <w:vAlign w:val="bottom"/>
            <w:hideMark/>
          </w:tcPr>
          <w:p w14:paraId="5BF772D3" w14:textId="746D8CA2"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3,786</w:t>
            </w:r>
          </w:p>
        </w:tc>
        <w:tc>
          <w:tcPr>
            <w:tcW w:w="363" w:type="pct"/>
            <w:tcBorders>
              <w:top w:val="nil"/>
              <w:left w:val="nil"/>
              <w:bottom w:val="single" w:sz="4" w:space="0" w:color="auto"/>
              <w:right w:val="single" w:sz="4" w:space="0" w:color="auto"/>
            </w:tcBorders>
            <w:shd w:val="clear" w:color="auto" w:fill="00B050"/>
            <w:noWrap/>
            <w:vAlign w:val="bottom"/>
            <w:hideMark/>
          </w:tcPr>
          <w:p w14:paraId="3EFCEEEE" w14:textId="3F68977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3,944</w:t>
            </w:r>
          </w:p>
        </w:tc>
      </w:tr>
      <w:tr w:rsidR="001A4DCD" w:rsidRPr="00053A02" w14:paraId="3F710464"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714411A7"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646" w:type="pct"/>
            <w:tcBorders>
              <w:top w:val="nil"/>
              <w:left w:val="nil"/>
              <w:bottom w:val="single" w:sz="4" w:space="0" w:color="auto"/>
              <w:right w:val="single" w:sz="4" w:space="0" w:color="auto"/>
            </w:tcBorders>
            <w:shd w:val="clear" w:color="auto" w:fill="00B050"/>
            <w:noWrap/>
            <w:vAlign w:val="bottom"/>
            <w:hideMark/>
          </w:tcPr>
          <w:p w14:paraId="5B6619B8" w14:textId="4CD754F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11.25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F590F7" w14:textId="7B9970D9"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(61.2)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5C74DDD" w14:textId="1CEF0981"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(48.4)</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A02F420" w14:textId="230E4870"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(35.6)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5C2520" w14:textId="21D9EB0A"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(22.9)</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90AA1" w14:textId="595AEBB3"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(10.1)</w:t>
            </w:r>
          </w:p>
        </w:tc>
        <w:tc>
          <w:tcPr>
            <w:tcW w:w="363" w:type="pct"/>
            <w:tcBorders>
              <w:top w:val="nil"/>
              <w:left w:val="nil"/>
              <w:bottom w:val="single" w:sz="4" w:space="0" w:color="auto"/>
              <w:right w:val="single" w:sz="4" w:space="0" w:color="auto"/>
            </w:tcBorders>
            <w:shd w:val="clear" w:color="auto" w:fill="auto"/>
            <w:noWrap/>
            <w:vAlign w:val="bottom"/>
            <w:hideMark/>
          </w:tcPr>
          <w:p w14:paraId="15E97957" w14:textId="7C9EABAD"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2.7</w:t>
            </w:r>
          </w:p>
        </w:tc>
        <w:tc>
          <w:tcPr>
            <w:tcW w:w="363" w:type="pct"/>
            <w:tcBorders>
              <w:top w:val="nil"/>
              <w:left w:val="nil"/>
              <w:bottom w:val="single" w:sz="4" w:space="0" w:color="auto"/>
              <w:right w:val="single" w:sz="4" w:space="0" w:color="auto"/>
            </w:tcBorders>
            <w:shd w:val="clear" w:color="auto" w:fill="auto"/>
            <w:noWrap/>
            <w:vAlign w:val="bottom"/>
            <w:hideMark/>
          </w:tcPr>
          <w:p w14:paraId="38E0B095" w14:textId="4DBEC84D"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15.4</w:t>
            </w:r>
          </w:p>
        </w:tc>
        <w:tc>
          <w:tcPr>
            <w:tcW w:w="363" w:type="pct"/>
            <w:tcBorders>
              <w:top w:val="nil"/>
              <w:left w:val="nil"/>
              <w:bottom w:val="single" w:sz="4" w:space="0" w:color="auto"/>
              <w:right w:val="single" w:sz="4" w:space="0" w:color="auto"/>
            </w:tcBorders>
            <w:shd w:val="clear" w:color="auto" w:fill="auto"/>
            <w:noWrap/>
            <w:vAlign w:val="bottom"/>
            <w:hideMark/>
          </w:tcPr>
          <w:p w14:paraId="1EE323E4" w14:textId="2FA86B2A"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28.2</w:t>
            </w:r>
          </w:p>
        </w:tc>
        <w:tc>
          <w:tcPr>
            <w:tcW w:w="363" w:type="pct"/>
            <w:tcBorders>
              <w:top w:val="nil"/>
              <w:left w:val="nil"/>
              <w:bottom w:val="single" w:sz="4" w:space="0" w:color="auto"/>
              <w:right w:val="single" w:sz="4" w:space="0" w:color="auto"/>
            </w:tcBorders>
            <w:shd w:val="clear" w:color="auto" w:fill="auto"/>
            <w:noWrap/>
            <w:vAlign w:val="bottom"/>
            <w:hideMark/>
          </w:tcPr>
          <w:p w14:paraId="0AE49A8D" w14:textId="5EA4516D"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41.0</w:t>
            </w:r>
          </w:p>
        </w:tc>
        <w:tc>
          <w:tcPr>
            <w:tcW w:w="363" w:type="pct"/>
            <w:tcBorders>
              <w:top w:val="nil"/>
              <w:left w:val="nil"/>
              <w:bottom w:val="single" w:sz="4" w:space="0" w:color="auto"/>
              <w:right w:val="single" w:sz="4" w:space="0" w:color="auto"/>
            </w:tcBorders>
            <w:shd w:val="clear" w:color="auto" w:fill="auto"/>
            <w:noWrap/>
            <w:vAlign w:val="bottom"/>
            <w:hideMark/>
          </w:tcPr>
          <w:p w14:paraId="7F09D9F4" w14:textId="5A792437"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53.7</w:t>
            </w:r>
          </w:p>
        </w:tc>
        <w:tc>
          <w:tcPr>
            <w:tcW w:w="363" w:type="pct"/>
            <w:tcBorders>
              <w:top w:val="nil"/>
              <w:left w:val="nil"/>
              <w:bottom w:val="single" w:sz="4" w:space="0" w:color="auto"/>
              <w:right w:val="single" w:sz="4" w:space="0" w:color="auto"/>
            </w:tcBorders>
            <w:shd w:val="clear" w:color="auto" w:fill="auto"/>
            <w:noWrap/>
            <w:vAlign w:val="bottom"/>
            <w:hideMark/>
          </w:tcPr>
          <w:p w14:paraId="37FB5177" w14:textId="6B8E7F5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66.5</w:t>
            </w:r>
          </w:p>
        </w:tc>
      </w:tr>
      <w:tr w:rsidR="001A4DCD" w:rsidRPr="00053A02" w14:paraId="14E4ED66"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6DC25913"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646" w:type="pct"/>
            <w:tcBorders>
              <w:top w:val="nil"/>
              <w:left w:val="nil"/>
              <w:bottom w:val="single" w:sz="4" w:space="0" w:color="auto"/>
              <w:right w:val="single" w:sz="4" w:space="0" w:color="auto"/>
            </w:tcBorders>
            <w:shd w:val="clear" w:color="auto" w:fill="00B050"/>
            <w:noWrap/>
            <w:vAlign w:val="bottom"/>
            <w:hideMark/>
          </w:tcPr>
          <w:p w14:paraId="53E02B8E" w14:textId="12A80812"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9F3D7F4" w14:textId="6618502E"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(52.8)</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AB07EA8" w14:textId="30ECEC3E"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(39.2)</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FF7FD1F" w14:textId="217D5B74"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(25.6)</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68579" w14:textId="2C214CA9"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(11.9)</w:t>
            </w:r>
          </w:p>
        </w:tc>
        <w:tc>
          <w:tcPr>
            <w:tcW w:w="363" w:type="pct"/>
            <w:tcBorders>
              <w:top w:val="nil"/>
              <w:left w:val="nil"/>
              <w:bottom w:val="single" w:sz="4" w:space="0" w:color="auto"/>
              <w:right w:val="single" w:sz="4" w:space="0" w:color="auto"/>
            </w:tcBorders>
            <w:shd w:val="clear" w:color="auto" w:fill="auto"/>
            <w:noWrap/>
            <w:vAlign w:val="bottom"/>
            <w:hideMark/>
          </w:tcPr>
          <w:p w14:paraId="402B4C6C" w14:textId="125E6EE9"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1.7</w:t>
            </w:r>
          </w:p>
        </w:tc>
        <w:tc>
          <w:tcPr>
            <w:tcW w:w="363" w:type="pct"/>
            <w:tcBorders>
              <w:top w:val="nil"/>
              <w:left w:val="nil"/>
              <w:bottom w:val="single" w:sz="4" w:space="0" w:color="auto"/>
              <w:right w:val="single" w:sz="4" w:space="0" w:color="auto"/>
            </w:tcBorders>
            <w:shd w:val="clear" w:color="auto" w:fill="auto"/>
            <w:noWrap/>
            <w:vAlign w:val="bottom"/>
            <w:hideMark/>
          </w:tcPr>
          <w:p w14:paraId="581FA06D" w14:textId="444B827E"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15.3</w:t>
            </w:r>
          </w:p>
        </w:tc>
        <w:tc>
          <w:tcPr>
            <w:tcW w:w="363" w:type="pct"/>
            <w:tcBorders>
              <w:top w:val="nil"/>
              <w:left w:val="nil"/>
              <w:bottom w:val="single" w:sz="4" w:space="0" w:color="auto"/>
              <w:right w:val="single" w:sz="4" w:space="0" w:color="auto"/>
            </w:tcBorders>
            <w:shd w:val="clear" w:color="auto" w:fill="auto"/>
            <w:noWrap/>
            <w:vAlign w:val="bottom"/>
            <w:hideMark/>
          </w:tcPr>
          <w:p w14:paraId="505A6397" w14:textId="05E18E88"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28.9</w:t>
            </w:r>
          </w:p>
        </w:tc>
        <w:tc>
          <w:tcPr>
            <w:tcW w:w="363" w:type="pct"/>
            <w:tcBorders>
              <w:top w:val="nil"/>
              <w:left w:val="nil"/>
              <w:bottom w:val="single" w:sz="4" w:space="0" w:color="auto"/>
              <w:right w:val="single" w:sz="4" w:space="0" w:color="auto"/>
            </w:tcBorders>
            <w:shd w:val="clear" w:color="auto" w:fill="auto"/>
            <w:noWrap/>
            <w:vAlign w:val="bottom"/>
            <w:hideMark/>
          </w:tcPr>
          <w:p w14:paraId="36AB8A92" w14:textId="76BA3F05"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42.5</w:t>
            </w:r>
          </w:p>
        </w:tc>
        <w:tc>
          <w:tcPr>
            <w:tcW w:w="363" w:type="pct"/>
            <w:tcBorders>
              <w:top w:val="nil"/>
              <w:left w:val="nil"/>
              <w:bottom w:val="single" w:sz="4" w:space="0" w:color="auto"/>
              <w:right w:val="single" w:sz="4" w:space="0" w:color="auto"/>
            </w:tcBorders>
            <w:shd w:val="clear" w:color="auto" w:fill="auto"/>
            <w:noWrap/>
            <w:vAlign w:val="bottom"/>
            <w:hideMark/>
          </w:tcPr>
          <w:p w14:paraId="6DEFE066" w14:textId="2FE98F9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56.2</w:t>
            </w:r>
          </w:p>
        </w:tc>
        <w:tc>
          <w:tcPr>
            <w:tcW w:w="363" w:type="pct"/>
            <w:tcBorders>
              <w:top w:val="nil"/>
              <w:left w:val="nil"/>
              <w:bottom w:val="single" w:sz="4" w:space="0" w:color="auto"/>
              <w:right w:val="single" w:sz="4" w:space="0" w:color="auto"/>
            </w:tcBorders>
            <w:shd w:val="clear" w:color="auto" w:fill="auto"/>
            <w:noWrap/>
            <w:vAlign w:val="bottom"/>
            <w:hideMark/>
          </w:tcPr>
          <w:p w14:paraId="26808F55" w14:textId="54CDD972"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69.8</w:t>
            </w:r>
          </w:p>
        </w:tc>
        <w:tc>
          <w:tcPr>
            <w:tcW w:w="363" w:type="pct"/>
            <w:tcBorders>
              <w:top w:val="nil"/>
              <w:left w:val="nil"/>
              <w:bottom w:val="single" w:sz="4" w:space="0" w:color="auto"/>
              <w:right w:val="single" w:sz="4" w:space="0" w:color="auto"/>
            </w:tcBorders>
            <w:shd w:val="clear" w:color="auto" w:fill="auto"/>
            <w:noWrap/>
            <w:vAlign w:val="bottom"/>
            <w:hideMark/>
          </w:tcPr>
          <w:p w14:paraId="2D078779" w14:textId="5DE5908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83.4</w:t>
            </w:r>
          </w:p>
        </w:tc>
      </w:tr>
      <w:tr w:rsidR="001A4DCD" w:rsidRPr="00053A02" w14:paraId="3A727653"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2D741DA0"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646" w:type="pct"/>
            <w:tcBorders>
              <w:top w:val="nil"/>
              <w:left w:val="nil"/>
              <w:bottom w:val="single" w:sz="4" w:space="0" w:color="auto"/>
              <w:right w:val="single" w:sz="4" w:space="0" w:color="auto"/>
            </w:tcBorders>
            <w:shd w:val="clear" w:color="auto" w:fill="00B050"/>
            <w:noWrap/>
            <w:vAlign w:val="bottom"/>
            <w:hideMark/>
          </w:tcPr>
          <w:p w14:paraId="5AA1461C" w14:textId="0BDA262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12.75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80B88D8" w14:textId="5D9696D1"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(44.4)</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D8DBD27" w14:textId="1B8E8A7F"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(30.0)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9E7694" w14:textId="0352FE04"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(15.5)</w:t>
            </w:r>
          </w:p>
        </w:tc>
        <w:tc>
          <w:tcPr>
            <w:tcW w:w="36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7FDE1" w14:textId="4DF0AFA2"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(1.0)</w:t>
            </w:r>
          </w:p>
        </w:tc>
        <w:tc>
          <w:tcPr>
            <w:tcW w:w="363" w:type="pct"/>
            <w:tcBorders>
              <w:top w:val="nil"/>
              <w:left w:val="nil"/>
              <w:bottom w:val="single" w:sz="4" w:space="0" w:color="auto"/>
              <w:right w:val="single" w:sz="4" w:space="0" w:color="auto"/>
            </w:tcBorders>
            <w:shd w:val="clear" w:color="auto" w:fill="auto"/>
            <w:noWrap/>
            <w:vAlign w:val="bottom"/>
            <w:hideMark/>
          </w:tcPr>
          <w:p w14:paraId="6A139327" w14:textId="6DF805D3"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13.4</w:t>
            </w:r>
          </w:p>
        </w:tc>
        <w:tc>
          <w:tcPr>
            <w:tcW w:w="363" w:type="pct"/>
            <w:tcBorders>
              <w:top w:val="nil"/>
              <w:left w:val="nil"/>
              <w:bottom w:val="single" w:sz="4" w:space="0" w:color="auto"/>
              <w:right w:val="single" w:sz="4" w:space="0" w:color="auto"/>
            </w:tcBorders>
            <w:shd w:val="clear" w:color="auto" w:fill="auto"/>
            <w:noWrap/>
            <w:vAlign w:val="bottom"/>
            <w:hideMark/>
          </w:tcPr>
          <w:p w14:paraId="0C012706" w14:textId="466F6B4F"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27.9</w:t>
            </w:r>
          </w:p>
        </w:tc>
        <w:tc>
          <w:tcPr>
            <w:tcW w:w="363" w:type="pct"/>
            <w:tcBorders>
              <w:top w:val="nil"/>
              <w:left w:val="nil"/>
              <w:bottom w:val="single" w:sz="4" w:space="0" w:color="auto"/>
              <w:right w:val="single" w:sz="4" w:space="0" w:color="auto"/>
            </w:tcBorders>
            <w:shd w:val="clear" w:color="auto" w:fill="auto"/>
            <w:noWrap/>
            <w:vAlign w:val="bottom"/>
            <w:hideMark/>
          </w:tcPr>
          <w:p w14:paraId="2342BB37" w14:textId="049071D5"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42.4</w:t>
            </w:r>
          </w:p>
        </w:tc>
        <w:tc>
          <w:tcPr>
            <w:tcW w:w="363" w:type="pct"/>
            <w:tcBorders>
              <w:top w:val="nil"/>
              <w:left w:val="nil"/>
              <w:bottom w:val="single" w:sz="4" w:space="0" w:color="auto"/>
              <w:right w:val="single" w:sz="4" w:space="0" w:color="auto"/>
            </w:tcBorders>
            <w:shd w:val="clear" w:color="auto" w:fill="auto"/>
            <w:noWrap/>
            <w:vAlign w:val="bottom"/>
            <w:hideMark/>
          </w:tcPr>
          <w:p w14:paraId="521502FF" w14:textId="1F59BD0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56.9</w:t>
            </w:r>
          </w:p>
        </w:tc>
        <w:tc>
          <w:tcPr>
            <w:tcW w:w="363" w:type="pct"/>
            <w:tcBorders>
              <w:top w:val="nil"/>
              <w:left w:val="nil"/>
              <w:bottom w:val="single" w:sz="4" w:space="0" w:color="auto"/>
              <w:right w:val="single" w:sz="4" w:space="0" w:color="auto"/>
            </w:tcBorders>
            <w:shd w:val="clear" w:color="auto" w:fill="auto"/>
            <w:noWrap/>
            <w:vAlign w:val="bottom"/>
            <w:hideMark/>
          </w:tcPr>
          <w:p w14:paraId="0B20DE8F" w14:textId="3956D4E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71.3</w:t>
            </w:r>
          </w:p>
        </w:tc>
        <w:tc>
          <w:tcPr>
            <w:tcW w:w="363" w:type="pct"/>
            <w:tcBorders>
              <w:top w:val="nil"/>
              <w:left w:val="nil"/>
              <w:bottom w:val="single" w:sz="4" w:space="0" w:color="auto"/>
              <w:right w:val="single" w:sz="4" w:space="0" w:color="auto"/>
            </w:tcBorders>
            <w:shd w:val="clear" w:color="auto" w:fill="auto"/>
            <w:noWrap/>
            <w:vAlign w:val="bottom"/>
            <w:hideMark/>
          </w:tcPr>
          <w:p w14:paraId="0706D956" w14:textId="5668C91E"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85.8</w:t>
            </w:r>
          </w:p>
        </w:tc>
        <w:tc>
          <w:tcPr>
            <w:tcW w:w="363" w:type="pct"/>
            <w:tcBorders>
              <w:top w:val="nil"/>
              <w:left w:val="nil"/>
              <w:bottom w:val="single" w:sz="4" w:space="0" w:color="auto"/>
              <w:right w:val="single" w:sz="4" w:space="0" w:color="auto"/>
            </w:tcBorders>
            <w:shd w:val="clear" w:color="auto" w:fill="auto"/>
            <w:noWrap/>
            <w:vAlign w:val="bottom"/>
            <w:hideMark/>
          </w:tcPr>
          <w:p w14:paraId="2CCC735D" w14:textId="2FA1084A"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100.3</w:t>
            </w:r>
          </w:p>
        </w:tc>
      </w:tr>
      <w:tr w:rsidR="001A4DCD" w:rsidRPr="00053A02" w14:paraId="1D2BB716"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54322930"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646" w:type="pct"/>
            <w:tcBorders>
              <w:top w:val="nil"/>
              <w:left w:val="nil"/>
              <w:bottom w:val="single" w:sz="4" w:space="0" w:color="auto"/>
              <w:right w:val="single" w:sz="4" w:space="0" w:color="auto"/>
            </w:tcBorders>
            <w:shd w:val="clear" w:color="auto" w:fill="00B050"/>
            <w:noWrap/>
            <w:vAlign w:val="bottom"/>
            <w:hideMark/>
          </w:tcPr>
          <w:p w14:paraId="23630AE1" w14:textId="3FA9F03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13.5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9A5178E" w14:textId="7F2BBA53"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(36.1)</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8576CE" w14:textId="222368DC"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(20.7)</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2B9CF8" w14:textId="4CFA3298"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(5.4)</w:t>
            </w:r>
          </w:p>
        </w:tc>
        <w:tc>
          <w:tcPr>
            <w:tcW w:w="363" w:type="pct"/>
            <w:tcBorders>
              <w:top w:val="nil"/>
              <w:left w:val="nil"/>
              <w:bottom w:val="single" w:sz="4" w:space="0" w:color="auto"/>
              <w:right w:val="single" w:sz="4" w:space="0" w:color="auto"/>
            </w:tcBorders>
            <w:shd w:val="clear" w:color="auto" w:fill="auto"/>
            <w:noWrap/>
            <w:vAlign w:val="bottom"/>
            <w:hideMark/>
          </w:tcPr>
          <w:p w14:paraId="5831B1A8" w14:textId="38ABD451"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9.9</w:t>
            </w:r>
          </w:p>
        </w:tc>
        <w:tc>
          <w:tcPr>
            <w:tcW w:w="363" w:type="pct"/>
            <w:tcBorders>
              <w:top w:val="nil"/>
              <w:left w:val="nil"/>
              <w:bottom w:val="single" w:sz="4" w:space="0" w:color="auto"/>
              <w:right w:val="single" w:sz="4" w:space="0" w:color="auto"/>
            </w:tcBorders>
            <w:shd w:val="clear" w:color="auto" w:fill="auto"/>
            <w:noWrap/>
            <w:vAlign w:val="bottom"/>
            <w:hideMark/>
          </w:tcPr>
          <w:p w14:paraId="05795287" w14:textId="2E88467D"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25.2</w:t>
            </w:r>
          </w:p>
        </w:tc>
        <w:tc>
          <w:tcPr>
            <w:tcW w:w="363" w:type="pct"/>
            <w:tcBorders>
              <w:top w:val="nil"/>
              <w:left w:val="nil"/>
              <w:bottom w:val="single" w:sz="4" w:space="0" w:color="auto"/>
              <w:right w:val="single" w:sz="4" w:space="0" w:color="auto"/>
            </w:tcBorders>
            <w:shd w:val="clear" w:color="auto" w:fill="auto"/>
            <w:noWrap/>
            <w:vAlign w:val="bottom"/>
            <w:hideMark/>
          </w:tcPr>
          <w:p w14:paraId="1A5FA604" w14:textId="03C226C8"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40.5</w:t>
            </w:r>
          </w:p>
        </w:tc>
        <w:tc>
          <w:tcPr>
            <w:tcW w:w="363" w:type="pct"/>
            <w:tcBorders>
              <w:top w:val="nil"/>
              <w:left w:val="nil"/>
              <w:bottom w:val="single" w:sz="4" w:space="0" w:color="auto"/>
              <w:right w:val="single" w:sz="4" w:space="0" w:color="auto"/>
            </w:tcBorders>
            <w:shd w:val="clear" w:color="auto" w:fill="auto"/>
            <w:noWrap/>
            <w:vAlign w:val="bottom"/>
            <w:hideMark/>
          </w:tcPr>
          <w:p w14:paraId="627097EE" w14:textId="70C3B11A"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55.9</w:t>
            </w:r>
          </w:p>
        </w:tc>
        <w:tc>
          <w:tcPr>
            <w:tcW w:w="363" w:type="pct"/>
            <w:tcBorders>
              <w:top w:val="nil"/>
              <w:left w:val="nil"/>
              <w:bottom w:val="single" w:sz="4" w:space="0" w:color="auto"/>
              <w:right w:val="single" w:sz="4" w:space="0" w:color="auto"/>
            </w:tcBorders>
            <w:shd w:val="clear" w:color="auto" w:fill="auto"/>
            <w:noWrap/>
            <w:vAlign w:val="bottom"/>
            <w:hideMark/>
          </w:tcPr>
          <w:p w14:paraId="1481734F" w14:textId="01B71D5E"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71.2</w:t>
            </w:r>
          </w:p>
        </w:tc>
        <w:tc>
          <w:tcPr>
            <w:tcW w:w="363" w:type="pct"/>
            <w:tcBorders>
              <w:top w:val="nil"/>
              <w:left w:val="nil"/>
              <w:bottom w:val="single" w:sz="4" w:space="0" w:color="auto"/>
              <w:right w:val="single" w:sz="4" w:space="0" w:color="auto"/>
            </w:tcBorders>
            <w:shd w:val="clear" w:color="auto" w:fill="auto"/>
            <w:noWrap/>
            <w:vAlign w:val="bottom"/>
            <w:hideMark/>
          </w:tcPr>
          <w:p w14:paraId="45315C1D" w14:textId="19A8388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86.5</w:t>
            </w:r>
          </w:p>
        </w:tc>
        <w:tc>
          <w:tcPr>
            <w:tcW w:w="363" w:type="pct"/>
            <w:tcBorders>
              <w:top w:val="nil"/>
              <w:left w:val="nil"/>
              <w:bottom w:val="single" w:sz="4" w:space="0" w:color="auto"/>
              <w:right w:val="single" w:sz="4" w:space="0" w:color="auto"/>
            </w:tcBorders>
            <w:shd w:val="clear" w:color="auto" w:fill="auto"/>
            <w:noWrap/>
            <w:vAlign w:val="bottom"/>
            <w:hideMark/>
          </w:tcPr>
          <w:p w14:paraId="11A7AA24" w14:textId="6B71BCC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101.8</w:t>
            </w:r>
          </w:p>
        </w:tc>
        <w:tc>
          <w:tcPr>
            <w:tcW w:w="363" w:type="pct"/>
            <w:tcBorders>
              <w:top w:val="nil"/>
              <w:left w:val="nil"/>
              <w:bottom w:val="single" w:sz="4" w:space="0" w:color="auto"/>
              <w:right w:val="single" w:sz="4" w:space="0" w:color="auto"/>
            </w:tcBorders>
            <w:shd w:val="clear" w:color="auto" w:fill="auto"/>
            <w:noWrap/>
            <w:vAlign w:val="bottom"/>
            <w:hideMark/>
          </w:tcPr>
          <w:p w14:paraId="6836E63E" w14:textId="538CA46B"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117.2</w:t>
            </w:r>
          </w:p>
        </w:tc>
      </w:tr>
      <w:tr w:rsidR="001A4DCD" w:rsidRPr="00053A02" w14:paraId="4E3B99A1"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311B8350"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646" w:type="pct"/>
            <w:tcBorders>
              <w:top w:val="nil"/>
              <w:left w:val="nil"/>
              <w:bottom w:val="single" w:sz="4" w:space="0" w:color="auto"/>
              <w:right w:val="single" w:sz="4" w:space="0" w:color="auto"/>
            </w:tcBorders>
            <w:shd w:val="clear" w:color="auto" w:fill="00B050"/>
            <w:noWrap/>
            <w:vAlign w:val="bottom"/>
            <w:hideMark/>
          </w:tcPr>
          <w:p w14:paraId="07895002" w14:textId="099BCB5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14.25</w:t>
            </w:r>
          </w:p>
        </w:tc>
        <w:tc>
          <w:tcPr>
            <w:tcW w:w="377" w:type="pct"/>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9CF1C31" w14:textId="29D11D95"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(27.7)</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957DE" w14:textId="05A2AEEC"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(11.5)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CD836" w14:textId="780DCB1B"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4.7</w:t>
            </w:r>
          </w:p>
        </w:tc>
        <w:tc>
          <w:tcPr>
            <w:tcW w:w="363" w:type="pct"/>
            <w:tcBorders>
              <w:top w:val="nil"/>
              <w:left w:val="nil"/>
              <w:bottom w:val="single" w:sz="4" w:space="0" w:color="auto"/>
              <w:right w:val="single" w:sz="4" w:space="0" w:color="auto"/>
            </w:tcBorders>
            <w:shd w:val="clear" w:color="auto" w:fill="auto"/>
            <w:noWrap/>
            <w:vAlign w:val="bottom"/>
            <w:hideMark/>
          </w:tcPr>
          <w:p w14:paraId="166F4D10" w14:textId="5B0E0E0D"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20.8</w:t>
            </w:r>
          </w:p>
        </w:tc>
        <w:tc>
          <w:tcPr>
            <w:tcW w:w="363" w:type="pct"/>
            <w:tcBorders>
              <w:top w:val="nil"/>
              <w:left w:val="nil"/>
              <w:bottom w:val="single" w:sz="4" w:space="0" w:color="auto"/>
              <w:right w:val="single" w:sz="4" w:space="0" w:color="auto"/>
            </w:tcBorders>
            <w:shd w:val="clear" w:color="auto" w:fill="auto"/>
            <w:noWrap/>
            <w:vAlign w:val="bottom"/>
            <w:hideMark/>
          </w:tcPr>
          <w:p w14:paraId="46EC1031" w14:textId="72D3185A"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37.0</w:t>
            </w:r>
          </w:p>
        </w:tc>
        <w:tc>
          <w:tcPr>
            <w:tcW w:w="363" w:type="pct"/>
            <w:tcBorders>
              <w:top w:val="nil"/>
              <w:left w:val="nil"/>
              <w:bottom w:val="single" w:sz="4" w:space="0" w:color="auto"/>
              <w:right w:val="single" w:sz="4" w:space="0" w:color="auto"/>
            </w:tcBorders>
            <w:shd w:val="clear" w:color="auto" w:fill="auto"/>
            <w:noWrap/>
            <w:vAlign w:val="bottom"/>
            <w:hideMark/>
          </w:tcPr>
          <w:p w14:paraId="6935F62C" w14:textId="48A9A460"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53.2</w:t>
            </w:r>
          </w:p>
        </w:tc>
        <w:tc>
          <w:tcPr>
            <w:tcW w:w="363" w:type="pct"/>
            <w:tcBorders>
              <w:top w:val="nil"/>
              <w:left w:val="nil"/>
              <w:bottom w:val="single" w:sz="4" w:space="0" w:color="auto"/>
              <w:right w:val="single" w:sz="4" w:space="0" w:color="auto"/>
            </w:tcBorders>
            <w:shd w:val="clear" w:color="auto" w:fill="auto"/>
            <w:noWrap/>
            <w:vAlign w:val="bottom"/>
            <w:hideMark/>
          </w:tcPr>
          <w:p w14:paraId="5631F609" w14:textId="2779DFC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69.4</w:t>
            </w:r>
          </w:p>
        </w:tc>
        <w:tc>
          <w:tcPr>
            <w:tcW w:w="363" w:type="pct"/>
            <w:tcBorders>
              <w:top w:val="nil"/>
              <w:left w:val="nil"/>
              <w:bottom w:val="single" w:sz="4" w:space="0" w:color="auto"/>
              <w:right w:val="single" w:sz="4" w:space="0" w:color="auto"/>
            </w:tcBorders>
            <w:shd w:val="clear" w:color="auto" w:fill="auto"/>
            <w:noWrap/>
            <w:vAlign w:val="bottom"/>
            <w:hideMark/>
          </w:tcPr>
          <w:p w14:paraId="55B8A15E" w14:textId="458B0DAE"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85.5</w:t>
            </w:r>
          </w:p>
        </w:tc>
        <w:tc>
          <w:tcPr>
            <w:tcW w:w="363" w:type="pct"/>
            <w:tcBorders>
              <w:top w:val="nil"/>
              <w:left w:val="nil"/>
              <w:bottom w:val="single" w:sz="4" w:space="0" w:color="auto"/>
              <w:right w:val="single" w:sz="4" w:space="0" w:color="auto"/>
            </w:tcBorders>
            <w:shd w:val="clear" w:color="auto" w:fill="auto"/>
            <w:noWrap/>
            <w:vAlign w:val="bottom"/>
            <w:hideMark/>
          </w:tcPr>
          <w:p w14:paraId="271374C8" w14:textId="37B3950A"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101.7</w:t>
            </w:r>
          </w:p>
        </w:tc>
        <w:tc>
          <w:tcPr>
            <w:tcW w:w="363" w:type="pct"/>
            <w:tcBorders>
              <w:top w:val="nil"/>
              <w:left w:val="nil"/>
              <w:bottom w:val="single" w:sz="4" w:space="0" w:color="auto"/>
              <w:right w:val="single" w:sz="4" w:space="0" w:color="auto"/>
            </w:tcBorders>
            <w:shd w:val="clear" w:color="auto" w:fill="auto"/>
            <w:noWrap/>
            <w:vAlign w:val="bottom"/>
            <w:hideMark/>
          </w:tcPr>
          <w:p w14:paraId="3073EA22" w14:textId="0A44D6E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117.9</w:t>
            </w:r>
          </w:p>
        </w:tc>
        <w:tc>
          <w:tcPr>
            <w:tcW w:w="363" w:type="pct"/>
            <w:tcBorders>
              <w:top w:val="nil"/>
              <w:left w:val="nil"/>
              <w:bottom w:val="single" w:sz="4" w:space="0" w:color="auto"/>
              <w:right w:val="single" w:sz="4" w:space="0" w:color="auto"/>
            </w:tcBorders>
            <w:shd w:val="clear" w:color="auto" w:fill="auto"/>
            <w:noWrap/>
            <w:vAlign w:val="bottom"/>
            <w:hideMark/>
          </w:tcPr>
          <w:p w14:paraId="69E9ED25" w14:textId="79994AF9"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134.1</w:t>
            </w:r>
          </w:p>
        </w:tc>
      </w:tr>
      <w:tr w:rsidR="001A4DCD" w:rsidRPr="00053A02" w14:paraId="4657D9D4"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5F81929F"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0%</w:t>
            </w:r>
          </w:p>
        </w:tc>
        <w:tc>
          <w:tcPr>
            <w:tcW w:w="646" w:type="pct"/>
            <w:tcBorders>
              <w:top w:val="nil"/>
              <w:left w:val="nil"/>
              <w:bottom w:val="single" w:sz="4" w:space="0" w:color="auto"/>
              <w:right w:val="single" w:sz="4" w:space="0" w:color="auto"/>
            </w:tcBorders>
            <w:shd w:val="clear" w:color="auto" w:fill="00B050"/>
            <w:noWrap/>
            <w:vAlign w:val="bottom"/>
            <w:hideMark/>
          </w:tcPr>
          <w:p w14:paraId="08E2D580" w14:textId="4F950BC7"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54D05" w14:textId="0B69D011"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(19.3)</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8712A" w14:textId="79269A65"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(2.3)</w:t>
            </w:r>
          </w:p>
        </w:tc>
        <w:tc>
          <w:tcPr>
            <w:tcW w:w="377" w:type="pct"/>
            <w:tcBorders>
              <w:top w:val="nil"/>
              <w:left w:val="nil"/>
              <w:bottom w:val="single" w:sz="4" w:space="0" w:color="auto"/>
              <w:right w:val="single" w:sz="4" w:space="0" w:color="auto"/>
            </w:tcBorders>
            <w:shd w:val="clear" w:color="auto" w:fill="auto"/>
            <w:noWrap/>
            <w:vAlign w:val="bottom"/>
            <w:hideMark/>
          </w:tcPr>
          <w:p w14:paraId="51EA2283" w14:textId="25FBAC5F"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14.7</w:t>
            </w:r>
          </w:p>
        </w:tc>
        <w:tc>
          <w:tcPr>
            <w:tcW w:w="363" w:type="pct"/>
            <w:tcBorders>
              <w:top w:val="nil"/>
              <w:left w:val="nil"/>
              <w:bottom w:val="single" w:sz="4" w:space="0" w:color="auto"/>
              <w:right w:val="single" w:sz="4" w:space="0" w:color="auto"/>
            </w:tcBorders>
            <w:shd w:val="clear" w:color="auto" w:fill="auto"/>
            <w:noWrap/>
            <w:vAlign w:val="bottom"/>
            <w:hideMark/>
          </w:tcPr>
          <w:p w14:paraId="1E3AE128" w14:textId="6BF6CD72"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31.8</w:t>
            </w:r>
          </w:p>
        </w:tc>
        <w:tc>
          <w:tcPr>
            <w:tcW w:w="363" w:type="pct"/>
            <w:tcBorders>
              <w:top w:val="nil"/>
              <w:left w:val="nil"/>
              <w:bottom w:val="single" w:sz="4" w:space="0" w:color="auto"/>
              <w:right w:val="single" w:sz="4" w:space="0" w:color="auto"/>
            </w:tcBorders>
            <w:shd w:val="clear" w:color="auto" w:fill="auto"/>
            <w:noWrap/>
            <w:vAlign w:val="bottom"/>
            <w:hideMark/>
          </w:tcPr>
          <w:p w14:paraId="53DC8A5B" w14:textId="566D5675"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48.8</w:t>
            </w:r>
          </w:p>
        </w:tc>
        <w:tc>
          <w:tcPr>
            <w:tcW w:w="363" w:type="pct"/>
            <w:tcBorders>
              <w:top w:val="nil"/>
              <w:left w:val="nil"/>
              <w:bottom w:val="single" w:sz="4" w:space="0" w:color="auto"/>
              <w:right w:val="single" w:sz="4" w:space="0" w:color="auto"/>
            </w:tcBorders>
            <w:shd w:val="clear" w:color="000000" w:fill="00B050"/>
            <w:noWrap/>
            <w:vAlign w:val="bottom"/>
            <w:hideMark/>
          </w:tcPr>
          <w:p w14:paraId="4EB4A232" w14:textId="35CCA43A" w:rsidR="001A4DCD" w:rsidRPr="00053A02" w:rsidRDefault="001A4DCD" w:rsidP="001A4DCD">
            <w:pPr>
              <w:spacing w:after="0"/>
              <w:jc w:val="center"/>
              <w:rPr>
                <w:rFonts w:ascii="Arial" w:hAnsi="Arial" w:cs="Arial"/>
                <w:color w:val="FFFFFF"/>
                <w:sz w:val="18"/>
                <w:szCs w:val="18"/>
              </w:rPr>
            </w:pPr>
            <w:r w:rsidRPr="000905CE">
              <w:rPr>
                <w:rFonts w:ascii="Arial" w:hAnsi="Arial" w:cs="Arial"/>
                <w:color w:val="FFFFFF"/>
                <w:sz w:val="18"/>
                <w:szCs w:val="20"/>
              </w:rPr>
              <w:t>65.8</w:t>
            </w:r>
          </w:p>
        </w:tc>
        <w:tc>
          <w:tcPr>
            <w:tcW w:w="363" w:type="pct"/>
            <w:tcBorders>
              <w:top w:val="nil"/>
              <w:left w:val="nil"/>
              <w:bottom w:val="single" w:sz="4" w:space="0" w:color="auto"/>
              <w:right w:val="single" w:sz="4" w:space="0" w:color="auto"/>
            </w:tcBorders>
            <w:shd w:val="clear" w:color="auto" w:fill="auto"/>
            <w:noWrap/>
            <w:vAlign w:val="bottom"/>
            <w:hideMark/>
          </w:tcPr>
          <w:p w14:paraId="02BF298A" w14:textId="5408D94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82.8</w:t>
            </w:r>
          </w:p>
        </w:tc>
        <w:tc>
          <w:tcPr>
            <w:tcW w:w="363" w:type="pct"/>
            <w:tcBorders>
              <w:top w:val="nil"/>
              <w:left w:val="nil"/>
              <w:bottom w:val="single" w:sz="4" w:space="0" w:color="auto"/>
              <w:right w:val="single" w:sz="4" w:space="0" w:color="auto"/>
            </w:tcBorders>
            <w:shd w:val="clear" w:color="auto" w:fill="auto"/>
            <w:noWrap/>
            <w:vAlign w:val="bottom"/>
            <w:hideMark/>
          </w:tcPr>
          <w:p w14:paraId="7AA950A5" w14:textId="4515CC58"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99.9</w:t>
            </w:r>
          </w:p>
        </w:tc>
        <w:tc>
          <w:tcPr>
            <w:tcW w:w="363" w:type="pct"/>
            <w:tcBorders>
              <w:top w:val="nil"/>
              <w:left w:val="nil"/>
              <w:bottom w:val="single" w:sz="4" w:space="0" w:color="auto"/>
              <w:right w:val="single" w:sz="4" w:space="0" w:color="auto"/>
            </w:tcBorders>
            <w:shd w:val="clear" w:color="auto" w:fill="auto"/>
            <w:noWrap/>
            <w:vAlign w:val="bottom"/>
            <w:hideMark/>
          </w:tcPr>
          <w:p w14:paraId="4C87CF04" w14:textId="5BE6B9E7"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116.9</w:t>
            </w:r>
          </w:p>
        </w:tc>
        <w:tc>
          <w:tcPr>
            <w:tcW w:w="363" w:type="pct"/>
            <w:tcBorders>
              <w:top w:val="nil"/>
              <w:left w:val="nil"/>
              <w:bottom w:val="single" w:sz="4" w:space="0" w:color="auto"/>
              <w:right w:val="single" w:sz="4" w:space="0" w:color="auto"/>
            </w:tcBorders>
            <w:shd w:val="clear" w:color="auto" w:fill="auto"/>
            <w:noWrap/>
            <w:vAlign w:val="bottom"/>
            <w:hideMark/>
          </w:tcPr>
          <w:p w14:paraId="111DADCA" w14:textId="0F0D4649"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133.9</w:t>
            </w:r>
          </w:p>
        </w:tc>
        <w:tc>
          <w:tcPr>
            <w:tcW w:w="363" w:type="pct"/>
            <w:tcBorders>
              <w:top w:val="nil"/>
              <w:left w:val="nil"/>
              <w:bottom w:val="single" w:sz="4" w:space="0" w:color="auto"/>
              <w:right w:val="single" w:sz="4" w:space="0" w:color="auto"/>
            </w:tcBorders>
            <w:shd w:val="clear" w:color="auto" w:fill="auto"/>
            <w:noWrap/>
            <w:vAlign w:val="bottom"/>
            <w:hideMark/>
          </w:tcPr>
          <w:p w14:paraId="3AA0CFFC" w14:textId="4FFAD3F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150.9</w:t>
            </w:r>
          </w:p>
        </w:tc>
      </w:tr>
      <w:tr w:rsidR="001A4DCD" w:rsidRPr="00053A02" w14:paraId="56A74843"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334C6758"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5%</w:t>
            </w:r>
          </w:p>
        </w:tc>
        <w:tc>
          <w:tcPr>
            <w:tcW w:w="646" w:type="pct"/>
            <w:tcBorders>
              <w:top w:val="nil"/>
              <w:left w:val="nil"/>
              <w:bottom w:val="single" w:sz="4" w:space="0" w:color="auto"/>
              <w:right w:val="single" w:sz="4" w:space="0" w:color="auto"/>
            </w:tcBorders>
            <w:shd w:val="clear" w:color="auto" w:fill="00B050"/>
            <w:noWrap/>
            <w:vAlign w:val="bottom"/>
            <w:hideMark/>
          </w:tcPr>
          <w:p w14:paraId="15255FD5" w14:textId="28D8A1E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15.75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A1F15" w14:textId="1B3B4FF1"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(11.0)</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E74504" w14:textId="5B319E7C"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6.9</w:t>
            </w:r>
          </w:p>
        </w:tc>
        <w:tc>
          <w:tcPr>
            <w:tcW w:w="377" w:type="pct"/>
            <w:tcBorders>
              <w:top w:val="nil"/>
              <w:left w:val="nil"/>
              <w:bottom w:val="single" w:sz="4" w:space="0" w:color="auto"/>
              <w:right w:val="single" w:sz="4" w:space="0" w:color="auto"/>
            </w:tcBorders>
            <w:shd w:val="clear" w:color="auto" w:fill="auto"/>
            <w:noWrap/>
            <w:vAlign w:val="bottom"/>
            <w:hideMark/>
          </w:tcPr>
          <w:p w14:paraId="624F82DE" w14:textId="3DA598D8"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24.8</w:t>
            </w:r>
          </w:p>
        </w:tc>
        <w:tc>
          <w:tcPr>
            <w:tcW w:w="363" w:type="pct"/>
            <w:tcBorders>
              <w:top w:val="nil"/>
              <w:left w:val="nil"/>
              <w:bottom w:val="single" w:sz="4" w:space="0" w:color="auto"/>
              <w:right w:val="single" w:sz="4" w:space="0" w:color="auto"/>
            </w:tcBorders>
            <w:shd w:val="clear" w:color="auto" w:fill="auto"/>
            <w:noWrap/>
            <w:vAlign w:val="bottom"/>
            <w:hideMark/>
          </w:tcPr>
          <w:p w14:paraId="1F5C6561" w14:textId="4093DE10"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42.7</w:t>
            </w:r>
          </w:p>
        </w:tc>
        <w:tc>
          <w:tcPr>
            <w:tcW w:w="363" w:type="pct"/>
            <w:tcBorders>
              <w:top w:val="nil"/>
              <w:left w:val="nil"/>
              <w:bottom w:val="single" w:sz="4" w:space="0" w:color="auto"/>
              <w:right w:val="single" w:sz="4" w:space="0" w:color="auto"/>
            </w:tcBorders>
            <w:shd w:val="clear" w:color="auto" w:fill="auto"/>
            <w:noWrap/>
            <w:vAlign w:val="bottom"/>
            <w:hideMark/>
          </w:tcPr>
          <w:p w14:paraId="36A9EED7" w14:textId="32655C39"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60.6</w:t>
            </w:r>
          </w:p>
        </w:tc>
        <w:tc>
          <w:tcPr>
            <w:tcW w:w="363" w:type="pct"/>
            <w:tcBorders>
              <w:top w:val="nil"/>
              <w:left w:val="nil"/>
              <w:bottom w:val="single" w:sz="4" w:space="0" w:color="auto"/>
              <w:right w:val="single" w:sz="4" w:space="0" w:color="auto"/>
            </w:tcBorders>
            <w:shd w:val="clear" w:color="auto" w:fill="auto"/>
            <w:noWrap/>
            <w:vAlign w:val="bottom"/>
            <w:hideMark/>
          </w:tcPr>
          <w:p w14:paraId="303C7537" w14:textId="275D724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78.4</w:t>
            </w:r>
          </w:p>
        </w:tc>
        <w:tc>
          <w:tcPr>
            <w:tcW w:w="363" w:type="pct"/>
            <w:tcBorders>
              <w:top w:val="nil"/>
              <w:left w:val="nil"/>
              <w:bottom w:val="single" w:sz="4" w:space="0" w:color="auto"/>
              <w:right w:val="single" w:sz="4" w:space="0" w:color="auto"/>
            </w:tcBorders>
            <w:shd w:val="clear" w:color="auto" w:fill="auto"/>
            <w:noWrap/>
            <w:vAlign w:val="bottom"/>
            <w:hideMark/>
          </w:tcPr>
          <w:p w14:paraId="1A6980EC" w14:textId="463ECC0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96.3</w:t>
            </w:r>
          </w:p>
        </w:tc>
        <w:tc>
          <w:tcPr>
            <w:tcW w:w="363" w:type="pct"/>
            <w:tcBorders>
              <w:top w:val="nil"/>
              <w:left w:val="nil"/>
              <w:bottom w:val="single" w:sz="4" w:space="0" w:color="auto"/>
              <w:right w:val="single" w:sz="4" w:space="0" w:color="auto"/>
            </w:tcBorders>
            <w:shd w:val="clear" w:color="auto" w:fill="auto"/>
            <w:noWrap/>
            <w:vAlign w:val="bottom"/>
            <w:hideMark/>
          </w:tcPr>
          <w:p w14:paraId="5C838B37" w14:textId="1F4B8EB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114.2</w:t>
            </w:r>
          </w:p>
        </w:tc>
        <w:tc>
          <w:tcPr>
            <w:tcW w:w="363" w:type="pct"/>
            <w:tcBorders>
              <w:top w:val="nil"/>
              <w:left w:val="nil"/>
              <w:bottom w:val="single" w:sz="4" w:space="0" w:color="auto"/>
              <w:right w:val="single" w:sz="4" w:space="0" w:color="auto"/>
            </w:tcBorders>
            <w:shd w:val="clear" w:color="auto" w:fill="auto"/>
            <w:noWrap/>
            <w:vAlign w:val="bottom"/>
            <w:hideMark/>
          </w:tcPr>
          <w:p w14:paraId="3D80A0A3" w14:textId="609A879F"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132.1</w:t>
            </w:r>
          </w:p>
        </w:tc>
        <w:tc>
          <w:tcPr>
            <w:tcW w:w="363" w:type="pct"/>
            <w:tcBorders>
              <w:top w:val="nil"/>
              <w:left w:val="nil"/>
              <w:bottom w:val="single" w:sz="4" w:space="0" w:color="auto"/>
              <w:right w:val="single" w:sz="4" w:space="0" w:color="auto"/>
            </w:tcBorders>
            <w:shd w:val="clear" w:color="auto" w:fill="auto"/>
            <w:noWrap/>
            <w:vAlign w:val="bottom"/>
            <w:hideMark/>
          </w:tcPr>
          <w:p w14:paraId="0A9F5706" w14:textId="120F7304"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149.9</w:t>
            </w:r>
          </w:p>
        </w:tc>
        <w:tc>
          <w:tcPr>
            <w:tcW w:w="363" w:type="pct"/>
            <w:tcBorders>
              <w:top w:val="nil"/>
              <w:left w:val="nil"/>
              <w:bottom w:val="single" w:sz="4" w:space="0" w:color="auto"/>
              <w:right w:val="single" w:sz="4" w:space="0" w:color="auto"/>
            </w:tcBorders>
            <w:shd w:val="clear" w:color="auto" w:fill="auto"/>
            <w:noWrap/>
            <w:vAlign w:val="bottom"/>
            <w:hideMark/>
          </w:tcPr>
          <w:p w14:paraId="1DDA3170" w14:textId="4C5DD73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167.8</w:t>
            </w:r>
          </w:p>
        </w:tc>
      </w:tr>
      <w:tr w:rsidR="001A4DCD" w:rsidRPr="00053A02" w14:paraId="2FEAAE3F"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6A8C237B"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10%</w:t>
            </w:r>
          </w:p>
        </w:tc>
        <w:tc>
          <w:tcPr>
            <w:tcW w:w="646" w:type="pct"/>
            <w:tcBorders>
              <w:top w:val="nil"/>
              <w:left w:val="nil"/>
              <w:bottom w:val="single" w:sz="4" w:space="0" w:color="auto"/>
              <w:right w:val="single" w:sz="4" w:space="0" w:color="auto"/>
            </w:tcBorders>
            <w:shd w:val="clear" w:color="auto" w:fill="00B050"/>
            <w:noWrap/>
            <w:vAlign w:val="bottom"/>
            <w:hideMark/>
          </w:tcPr>
          <w:p w14:paraId="1D3A0A2A" w14:textId="570821A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16.5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4B6FC" w14:textId="0039DC25" w:rsidR="001A4DCD" w:rsidRPr="00053A02" w:rsidRDefault="001A4DCD" w:rsidP="001A4DCD">
            <w:pPr>
              <w:spacing w:after="0"/>
              <w:jc w:val="center"/>
              <w:rPr>
                <w:rFonts w:ascii="Arial" w:hAnsi="Arial" w:cs="Arial"/>
                <w:color w:val="9C0006"/>
                <w:sz w:val="18"/>
                <w:szCs w:val="18"/>
              </w:rPr>
            </w:pPr>
            <w:r w:rsidRPr="000905CE">
              <w:rPr>
                <w:rFonts w:ascii="Arial" w:hAnsi="Arial" w:cs="Arial"/>
                <w:color w:val="9C0006"/>
                <w:sz w:val="18"/>
                <w:szCs w:val="20"/>
              </w:rPr>
              <w:t>(2.6)</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0CD790" w14:textId="2BF2ECAC"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16.1</w:t>
            </w:r>
          </w:p>
        </w:tc>
        <w:tc>
          <w:tcPr>
            <w:tcW w:w="377" w:type="pct"/>
            <w:tcBorders>
              <w:top w:val="nil"/>
              <w:left w:val="nil"/>
              <w:bottom w:val="single" w:sz="4" w:space="0" w:color="auto"/>
              <w:right w:val="single" w:sz="4" w:space="0" w:color="auto"/>
            </w:tcBorders>
            <w:shd w:val="clear" w:color="auto" w:fill="auto"/>
            <w:noWrap/>
            <w:vAlign w:val="bottom"/>
            <w:hideMark/>
          </w:tcPr>
          <w:p w14:paraId="6FB66602" w14:textId="1DC81CA4"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34.9</w:t>
            </w:r>
          </w:p>
        </w:tc>
        <w:tc>
          <w:tcPr>
            <w:tcW w:w="363" w:type="pct"/>
            <w:tcBorders>
              <w:top w:val="nil"/>
              <w:left w:val="nil"/>
              <w:bottom w:val="single" w:sz="4" w:space="0" w:color="auto"/>
              <w:right w:val="single" w:sz="4" w:space="0" w:color="auto"/>
            </w:tcBorders>
            <w:shd w:val="clear" w:color="auto" w:fill="auto"/>
            <w:noWrap/>
            <w:vAlign w:val="bottom"/>
            <w:hideMark/>
          </w:tcPr>
          <w:p w14:paraId="43744B7E" w14:textId="07F577D3"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53.6</w:t>
            </w:r>
          </w:p>
        </w:tc>
        <w:tc>
          <w:tcPr>
            <w:tcW w:w="363" w:type="pct"/>
            <w:tcBorders>
              <w:top w:val="nil"/>
              <w:left w:val="nil"/>
              <w:bottom w:val="single" w:sz="4" w:space="0" w:color="auto"/>
              <w:right w:val="single" w:sz="4" w:space="0" w:color="auto"/>
            </w:tcBorders>
            <w:shd w:val="clear" w:color="auto" w:fill="auto"/>
            <w:noWrap/>
            <w:vAlign w:val="bottom"/>
            <w:hideMark/>
          </w:tcPr>
          <w:p w14:paraId="5F8108D9" w14:textId="4F23C5B6"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72.3</w:t>
            </w:r>
          </w:p>
        </w:tc>
        <w:tc>
          <w:tcPr>
            <w:tcW w:w="363" w:type="pct"/>
            <w:tcBorders>
              <w:top w:val="nil"/>
              <w:left w:val="nil"/>
              <w:bottom w:val="single" w:sz="4" w:space="0" w:color="auto"/>
              <w:right w:val="single" w:sz="4" w:space="0" w:color="auto"/>
            </w:tcBorders>
            <w:shd w:val="clear" w:color="auto" w:fill="auto"/>
            <w:noWrap/>
            <w:vAlign w:val="bottom"/>
            <w:hideMark/>
          </w:tcPr>
          <w:p w14:paraId="743D5222" w14:textId="76D0D70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91.1</w:t>
            </w:r>
          </w:p>
        </w:tc>
        <w:tc>
          <w:tcPr>
            <w:tcW w:w="363" w:type="pct"/>
            <w:tcBorders>
              <w:top w:val="nil"/>
              <w:left w:val="nil"/>
              <w:bottom w:val="single" w:sz="4" w:space="0" w:color="auto"/>
              <w:right w:val="single" w:sz="4" w:space="0" w:color="auto"/>
            </w:tcBorders>
            <w:shd w:val="clear" w:color="auto" w:fill="auto"/>
            <w:noWrap/>
            <w:vAlign w:val="bottom"/>
            <w:hideMark/>
          </w:tcPr>
          <w:p w14:paraId="6F84D25E" w14:textId="03D48D2F"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109.8</w:t>
            </w:r>
          </w:p>
        </w:tc>
        <w:tc>
          <w:tcPr>
            <w:tcW w:w="363" w:type="pct"/>
            <w:tcBorders>
              <w:top w:val="nil"/>
              <w:left w:val="nil"/>
              <w:bottom w:val="single" w:sz="4" w:space="0" w:color="auto"/>
              <w:right w:val="single" w:sz="4" w:space="0" w:color="auto"/>
            </w:tcBorders>
            <w:shd w:val="clear" w:color="auto" w:fill="auto"/>
            <w:noWrap/>
            <w:vAlign w:val="bottom"/>
            <w:hideMark/>
          </w:tcPr>
          <w:p w14:paraId="55874F44" w14:textId="00301164"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128.5</w:t>
            </w:r>
          </w:p>
        </w:tc>
        <w:tc>
          <w:tcPr>
            <w:tcW w:w="363" w:type="pct"/>
            <w:tcBorders>
              <w:top w:val="nil"/>
              <w:left w:val="nil"/>
              <w:bottom w:val="single" w:sz="4" w:space="0" w:color="auto"/>
              <w:right w:val="single" w:sz="4" w:space="0" w:color="auto"/>
            </w:tcBorders>
            <w:shd w:val="clear" w:color="auto" w:fill="auto"/>
            <w:noWrap/>
            <w:vAlign w:val="bottom"/>
            <w:hideMark/>
          </w:tcPr>
          <w:p w14:paraId="42F8CBEE" w14:textId="60DAC3E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147.2</w:t>
            </w:r>
          </w:p>
        </w:tc>
        <w:tc>
          <w:tcPr>
            <w:tcW w:w="363" w:type="pct"/>
            <w:tcBorders>
              <w:top w:val="nil"/>
              <w:left w:val="nil"/>
              <w:bottom w:val="single" w:sz="4" w:space="0" w:color="auto"/>
              <w:right w:val="single" w:sz="4" w:space="0" w:color="auto"/>
            </w:tcBorders>
            <w:shd w:val="clear" w:color="auto" w:fill="auto"/>
            <w:noWrap/>
            <w:vAlign w:val="bottom"/>
            <w:hideMark/>
          </w:tcPr>
          <w:p w14:paraId="5DB43656" w14:textId="7219873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166.0</w:t>
            </w:r>
          </w:p>
        </w:tc>
        <w:tc>
          <w:tcPr>
            <w:tcW w:w="363" w:type="pct"/>
            <w:tcBorders>
              <w:top w:val="nil"/>
              <w:left w:val="nil"/>
              <w:bottom w:val="single" w:sz="4" w:space="0" w:color="auto"/>
              <w:right w:val="single" w:sz="4" w:space="0" w:color="auto"/>
            </w:tcBorders>
            <w:shd w:val="clear" w:color="auto" w:fill="auto"/>
            <w:noWrap/>
            <w:vAlign w:val="bottom"/>
            <w:hideMark/>
          </w:tcPr>
          <w:p w14:paraId="65956904" w14:textId="5915E921"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184.7</w:t>
            </w:r>
          </w:p>
        </w:tc>
      </w:tr>
      <w:tr w:rsidR="001A4DCD" w:rsidRPr="00053A02" w14:paraId="3BF41E1F"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592B8106"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15%</w:t>
            </w:r>
          </w:p>
        </w:tc>
        <w:tc>
          <w:tcPr>
            <w:tcW w:w="646" w:type="pct"/>
            <w:tcBorders>
              <w:top w:val="nil"/>
              <w:left w:val="nil"/>
              <w:bottom w:val="single" w:sz="4" w:space="0" w:color="auto"/>
              <w:right w:val="single" w:sz="4" w:space="0" w:color="auto"/>
            </w:tcBorders>
            <w:shd w:val="clear" w:color="auto" w:fill="00B050"/>
            <w:noWrap/>
            <w:vAlign w:val="bottom"/>
            <w:hideMark/>
          </w:tcPr>
          <w:p w14:paraId="7501B0B9" w14:textId="0BCA5D82"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17.25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59879" w14:textId="4A4C4E23"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5.8</w:t>
            </w:r>
          </w:p>
        </w:tc>
        <w:tc>
          <w:tcPr>
            <w:tcW w:w="377" w:type="pct"/>
            <w:tcBorders>
              <w:top w:val="nil"/>
              <w:left w:val="nil"/>
              <w:bottom w:val="single" w:sz="4" w:space="0" w:color="auto"/>
              <w:right w:val="single" w:sz="4" w:space="0" w:color="auto"/>
            </w:tcBorders>
            <w:shd w:val="clear" w:color="auto" w:fill="auto"/>
            <w:noWrap/>
            <w:vAlign w:val="bottom"/>
            <w:hideMark/>
          </w:tcPr>
          <w:p w14:paraId="6F17501E" w14:textId="7E70877F"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25.4</w:t>
            </w:r>
          </w:p>
        </w:tc>
        <w:tc>
          <w:tcPr>
            <w:tcW w:w="377" w:type="pct"/>
            <w:tcBorders>
              <w:top w:val="nil"/>
              <w:left w:val="nil"/>
              <w:bottom w:val="single" w:sz="4" w:space="0" w:color="auto"/>
              <w:right w:val="single" w:sz="4" w:space="0" w:color="auto"/>
            </w:tcBorders>
            <w:shd w:val="clear" w:color="auto" w:fill="auto"/>
            <w:noWrap/>
            <w:vAlign w:val="bottom"/>
            <w:hideMark/>
          </w:tcPr>
          <w:p w14:paraId="6C6979E5" w14:textId="4756E05B"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44.9</w:t>
            </w:r>
          </w:p>
        </w:tc>
        <w:tc>
          <w:tcPr>
            <w:tcW w:w="363" w:type="pct"/>
            <w:tcBorders>
              <w:top w:val="nil"/>
              <w:left w:val="nil"/>
              <w:bottom w:val="single" w:sz="4" w:space="0" w:color="auto"/>
              <w:right w:val="single" w:sz="4" w:space="0" w:color="auto"/>
            </w:tcBorders>
            <w:shd w:val="clear" w:color="auto" w:fill="auto"/>
            <w:noWrap/>
            <w:vAlign w:val="bottom"/>
            <w:hideMark/>
          </w:tcPr>
          <w:p w14:paraId="25762EB8" w14:textId="29534F26"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64.5</w:t>
            </w:r>
          </w:p>
        </w:tc>
        <w:tc>
          <w:tcPr>
            <w:tcW w:w="363" w:type="pct"/>
            <w:tcBorders>
              <w:top w:val="nil"/>
              <w:left w:val="nil"/>
              <w:bottom w:val="single" w:sz="4" w:space="0" w:color="auto"/>
              <w:right w:val="single" w:sz="4" w:space="0" w:color="auto"/>
            </w:tcBorders>
            <w:shd w:val="clear" w:color="auto" w:fill="auto"/>
            <w:noWrap/>
            <w:vAlign w:val="bottom"/>
            <w:hideMark/>
          </w:tcPr>
          <w:p w14:paraId="41EB0B4E" w14:textId="15E9D57F"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84.1</w:t>
            </w:r>
          </w:p>
        </w:tc>
        <w:tc>
          <w:tcPr>
            <w:tcW w:w="363" w:type="pct"/>
            <w:tcBorders>
              <w:top w:val="nil"/>
              <w:left w:val="nil"/>
              <w:bottom w:val="single" w:sz="4" w:space="0" w:color="auto"/>
              <w:right w:val="single" w:sz="4" w:space="0" w:color="auto"/>
            </w:tcBorders>
            <w:shd w:val="clear" w:color="auto" w:fill="auto"/>
            <w:noWrap/>
            <w:vAlign w:val="bottom"/>
            <w:hideMark/>
          </w:tcPr>
          <w:p w14:paraId="711D8D98" w14:textId="6E7CF6B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103.7</w:t>
            </w:r>
          </w:p>
        </w:tc>
        <w:tc>
          <w:tcPr>
            <w:tcW w:w="363" w:type="pct"/>
            <w:tcBorders>
              <w:top w:val="nil"/>
              <w:left w:val="nil"/>
              <w:bottom w:val="single" w:sz="4" w:space="0" w:color="auto"/>
              <w:right w:val="single" w:sz="4" w:space="0" w:color="auto"/>
            </w:tcBorders>
            <w:shd w:val="clear" w:color="auto" w:fill="auto"/>
            <w:noWrap/>
            <w:vAlign w:val="bottom"/>
            <w:hideMark/>
          </w:tcPr>
          <w:p w14:paraId="15CDED64" w14:textId="239148A4"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123.3</w:t>
            </w:r>
          </w:p>
        </w:tc>
        <w:tc>
          <w:tcPr>
            <w:tcW w:w="363" w:type="pct"/>
            <w:tcBorders>
              <w:top w:val="nil"/>
              <w:left w:val="nil"/>
              <w:bottom w:val="single" w:sz="4" w:space="0" w:color="auto"/>
              <w:right w:val="single" w:sz="4" w:space="0" w:color="auto"/>
            </w:tcBorders>
            <w:shd w:val="clear" w:color="auto" w:fill="auto"/>
            <w:noWrap/>
            <w:vAlign w:val="bottom"/>
            <w:hideMark/>
          </w:tcPr>
          <w:p w14:paraId="1818E1D5" w14:textId="6C8A622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142.8</w:t>
            </w:r>
          </w:p>
        </w:tc>
        <w:tc>
          <w:tcPr>
            <w:tcW w:w="363" w:type="pct"/>
            <w:tcBorders>
              <w:top w:val="nil"/>
              <w:left w:val="nil"/>
              <w:bottom w:val="single" w:sz="4" w:space="0" w:color="auto"/>
              <w:right w:val="single" w:sz="4" w:space="0" w:color="auto"/>
            </w:tcBorders>
            <w:shd w:val="clear" w:color="auto" w:fill="auto"/>
            <w:noWrap/>
            <w:vAlign w:val="bottom"/>
            <w:hideMark/>
          </w:tcPr>
          <w:p w14:paraId="0D9C6D51" w14:textId="23F4C480"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162.4</w:t>
            </w:r>
          </w:p>
        </w:tc>
        <w:tc>
          <w:tcPr>
            <w:tcW w:w="363" w:type="pct"/>
            <w:tcBorders>
              <w:top w:val="nil"/>
              <w:left w:val="nil"/>
              <w:bottom w:val="single" w:sz="4" w:space="0" w:color="auto"/>
              <w:right w:val="single" w:sz="4" w:space="0" w:color="auto"/>
            </w:tcBorders>
            <w:shd w:val="clear" w:color="auto" w:fill="auto"/>
            <w:noWrap/>
            <w:vAlign w:val="bottom"/>
            <w:hideMark/>
          </w:tcPr>
          <w:p w14:paraId="451A7419" w14:textId="60F45C9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182.0</w:t>
            </w:r>
          </w:p>
        </w:tc>
        <w:tc>
          <w:tcPr>
            <w:tcW w:w="363" w:type="pct"/>
            <w:tcBorders>
              <w:top w:val="nil"/>
              <w:left w:val="nil"/>
              <w:bottom w:val="single" w:sz="4" w:space="0" w:color="auto"/>
              <w:right w:val="single" w:sz="4" w:space="0" w:color="auto"/>
            </w:tcBorders>
            <w:shd w:val="clear" w:color="auto" w:fill="auto"/>
            <w:noWrap/>
            <w:vAlign w:val="bottom"/>
            <w:hideMark/>
          </w:tcPr>
          <w:p w14:paraId="22E4BB5A" w14:textId="0D86BE3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201.6</w:t>
            </w:r>
          </w:p>
        </w:tc>
      </w:tr>
      <w:tr w:rsidR="001A4DCD" w:rsidRPr="00053A02" w14:paraId="3EF770D6"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1F346E78"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20%</w:t>
            </w:r>
          </w:p>
        </w:tc>
        <w:tc>
          <w:tcPr>
            <w:tcW w:w="646" w:type="pct"/>
            <w:tcBorders>
              <w:top w:val="nil"/>
              <w:left w:val="nil"/>
              <w:bottom w:val="single" w:sz="4" w:space="0" w:color="auto"/>
              <w:right w:val="single" w:sz="4" w:space="0" w:color="auto"/>
            </w:tcBorders>
            <w:shd w:val="clear" w:color="auto" w:fill="00B050"/>
            <w:noWrap/>
            <w:vAlign w:val="bottom"/>
            <w:hideMark/>
          </w:tcPr>
          <w:p w14:paraId="397EB7F4" w14:textId="035300FF"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18</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3D49F" w14:textId="6E7A0C14"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14.2</w:t>
            </w:r>
          </w:p>
        </w:tc>
        <w:tc>
          <w:tcPr>
            <w:tcW w:w="377" w:type="pct"/>
            <w:tcBorders>
              <w:top w:val="nil"/>
              <w:left w:val="nil"/>
              <w:bottom w:val="single" w:sz="4" w:space="0" w:color="auto"/>
              <w:right w:val="single" w:sz="4" w:space="0" w:color="auto"/>
            </w:tcBorders>
            <w:shd w:val="clear" w:color="auto" w:fill="auto"/>
            <w:noWrap/>
            <w:vAlign w:val="bottom"/>
            <w:hideMark/>
          </w:tcPr>
          <w:p w14:paraId="09E0AE75" w14:textId="197B3EBE"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34.6</w:t>
            </w:r>
          </w:p>
        </w:tc>
        <w:tc>
          <w:tcPr>
            <w:tcW w:w="377" w:type="pct"/>
            <w:tcBorders>
              <w:top w:val="nil"/>
              <w:left w:val="nil"/>
              <w:bottom w:val="single" w:sz="4" w:space="0" w:color="auto"/>
              <w:right w:val="single" w:sz="4" w:space="0" w:color="auto"/>
            </w:tcBorders>
            <w:shd w:val="clear" w:color="auto" w:fill="auto"/>
            <w:noWrap/>
            <w:vAlign w:val="bottom"/>
            <w:hideMark/>
          </w:tcPr>
          <w:p w14:paraId="0B91780D" w14:textId="5A6DD8E6"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55.0</w:t>
            </w:r>
          </w:p>
        </w:tc>
        <w:tc>
          <w:tcPr>
            <w:tcW w:w="363" w:type="pct"/>
            <w:tcBorders>
              <w:top w:val="nil"/>
              <w:left w:val="nil"/>
              <w:bottom w:val="single" w:sz="4" w:space="0" w:color="auto"/>
              <w:right w:val="single" w:sz="4" w:space="0" w:color="auto"/>
            </w:tcBorders>
            <w:shd w:val="clear" w:color="auto" w:fill="auto"/>
            <w:noWrap/>
            <w:vAlign w:val="bottom"/>
            <w:hideMark/>
          </w:tcPr>
          <w:p w14:paraId="66B75161" w14:textId="4262155B"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75.5</w:t>
            </w:r>
          </w:p>
        </w:tc>
        <w:tc>
          <w:tcPr>
            <w:tcW w:w="363" w:type="pct"/>
            <w:tcBorders>
              <w:top w:val="nil"/>
              <w:left w:val="nil"/>
              <w:bottom w:val="single" w:sz="4" w:space="0" w:color="auto"/>
              <w:right w:val="single" w:sz="4" w:space="0" w:color="auto"/>
            </w:tcBorders>
            <w:shd w:val="clear" w:color="auto" w:fill="auto"/>
            <w:noWrap/>
            <w:vAlign w:val="bottom"/>
            <w:hideMark/>
          </w:tcPr>
          <w:p w14:paraId="21B9DB18" w14:textId="13C2C8D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95.9</w:t>
            </w:r>
          </w:p>
        </w:tc>
        <w:tc>
          <w:tcPr>
            <w:tcW w:w="363" w:type="pct"/>
            <w:tcBorders>
              <w:top w:val="nil"/>
              <w:left w:val="nil"/>
              <w:bottom w:val="single" w:sz="4" w:space="0" w:color="auto"/>
              <w:right w:val="single" w:sz="4" w:space="0" w:color="auto"/>
            </w:tcBorders>
            <w:shd w:val="clear" w:color="auto" w:fill="auto"/>
            <w:noWrap/>
            <w:vAlign w:val="bottom"/>
            <w:hideMark/>
          </w:tcPr>
          <w:p w14:paraId="7216EDED" w14:textId="5032AD9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116.3</w:t>
            </w:r>
          </w:p>
        </w:tc>
        <w:tc>
          <w:tcPr>
            <w:tcW w:w="363" w:type="pct"/>
            <w:tcBorders>
              <w:top w:val="nil"/>
              <w:left w:val="nil"/>
              <w:bottom w:val="single" w:sz="4" w:space="0" w:color="auto"/>
              <w:right w:val="single" w:sz="4" w:space="0" w:color="auto"/>
            </w:tcBorders>
            <w:shd w:val="clear" w:color="auto" w:fill="auto"/>
            <w:noWrap/>
            <w:vAlign w:val="bottom"/>
            <w:hideMark/>
          </w:tcPr>
          <w:p w14:paraId="74B27E80" w14:textId="4AAACE4F"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136.7</w:t>
            </w:r>
          </w:p>
        </w:tc>
        <w:tc>
          <w:tcPr>
            <w:tcW w:w="363" w:type="pct"/>
            <w:tcBorders>
              <w:top w:val="nil"/>
              <w:left w:val="nil"/>
              <w:bottom w:val="single" w:sz="4" w:space="0" w:color="auto"/>
              <w:right w:val="single" w:sz="4" w:space="0" w:color="auto"/>
            </w:tcBorders>
            <w:shd w:val="clear" w:color="auto" w:fill="auto"/>
            <w:noWrap/>
            <w:vAlign w:val="bottom"/>
            <w:hideMark/>
          </w:tcPr>
          <w:p w14:paraId="7EABF9CB" w14:textId="075765B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157.2</w:t>
            </w:r>
          </w:p>
        </w:tc>
        <w:tc>
          <w:tcPr>
            <w:tcW w:w="363" w:type="pct"/>
            <w:tcBorders>
              <w:top w:val="nil"/>
              <w:left w:val="nil"/>
              <w:bottom w:val="single" w:sz="4" w:space="0" w:color="auto"/>
              <w:right w:val="single" w:sz="4" w:space="0" w:color="auto"/>
            </w:tcBorders>
            <w:shd w:val="clear" w:color="auto" w:fill="auto"/>
            <w:noWrap/>
            <w:vAlign w:val="bottom"/>
            <w:hideMark/>
          </w:tcPr>
          <w:p w14:paraId="269AE658" w14:textId="2D80B6C9"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177.6</w:t>
            </w:r>
          </w:p>
        </w:tc>
        <w:tc>
          <w:tcPr>
            <w:tcW w:w="363" w:type="pct"/>
            <w:tcBorders>
              <w:top w:val="nil"/>
              <w:left w:val="nil"/>
              <w:bottom w:val="single" w:sz="4" w:space="0" w:color="auto"/>
              <w:right w:val="single" w:sz="4" w:space="0" w:color="auto"/>
            </w:tcBorders>
            <w:shd w:val="clear" w:color="auto" w:fill="auto"/>
            <w:noWrap/>
            <w:vAlign w:val="bottom"/>
            <w:hideMark/>
          </w:tcPr>
          <w:p w14:paraId="1F8392B7" w14:textId="62D08112"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198.0</w:t>
            </w:r>
          </w:p>
        </w:tc>
        <w:tc>
          <w:tcPr>
            <w:tcW w:w="363" w:type="pct"/>
            <w:tcBorders>
              <w:top w:val="nil"/>
              <w:left w:val="nil"/>
              <w:bottom w:val="single" w:sz="4" w:space="0" w:color="auto"/>
              <w:right w:val="single" w:sz="4" w:space="0" w:color="auto"/>
            </w:tcBorders>
            <w:shd w:val="clear" w:color="auto" w:fill="auto"/>
            <w:noWrap/>
            <w:vAlign w:val="bottom"/>
            <w:hideMark/>
          </w:tcPr>
          <w:p w14:paraId="15A03AAB" w14:textId="0358D5F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218.5</w:t>
            </w:r>
          </w:p>
        </w:tc>
      </w:tr>
      <w:tr w:rsidR="001A4DCD" w:rsidRPr="00053A02" w14:paraId="11002BF1" w14:textId="77777777" w:rsidTr="001A4DCD">
        <w:trPr>
          <w:trHeight w:val="20"/>
        </w:trPr>
        <w:tc>
          <w:tcPr>
            <w:tcW w:w="319" w:type="pct"/>
            <w:tcBorders>
              <w:top w:val="nil"/>
              <w:left w:val="single" w:sz="4" w:space="0" w:color="auto"/>
              <w:bottom w:val="single" w:sz="4" w:space="0" w:color="auto"/>
              <w:right w:val="single" w:sz="4" w:space="0" w:color="auto"/>
            </w:tcBorders>
            <w:shd w:val="clear" w:color="auto" w:fill="00B050"/>
            <w:noWrap/>
            <w:vAlign w:val="bottom"/>
            <w:hideMark/>
          </w:tcPr>
          <w:p w14:paraId="35B09CDB" w14:textId="77777777" w:rsidR="001A4DCD" w:rsidRPr="00053A02" w:rsidRDefault="001A4DCD" w:rsidP="001A4DCD">
            <w:pPr>
              <w:spacing w:after="0" w:line="240" w:lineRule="auto"/>
              <w:jc w:val="center"/>
              <w:rPr>
                <w:rFonts w:ascii="Arial" w:eastAsia="Times New Roman" w:hAnsi="Arial" w:cs="Arial"/>
                <w:color w:val="FFFFFF" w:themeColor="background1"/>
                <w:sz w:val="18"/>
                <w:szCs w:val="18"/>
                <w:lang w:eastAsia="es-PE"/>
              </w:rPr>
            </w:pPr>
            <w:r w:rsidRPr="00053A02">
              <w:rPr>
                <w:rFonts w:ascii="Arial" w:eastAsia="Times New Roman" w:hAnsi="Arial" w:cs="Arial"/>
                <w:color w:val="FFFFFF" w:themeColor="background1"/>
                <w:sz w:val="18"/>
                <w:szCs w:val="18"/>
                <w:lang w:eastAsia="es-PE"/>
              </w:rPr>
              <w:t>25%</w:t>
            </w:r>
          </w:p>
        </w:tc>
        <w:tc>
          <w:tcPr>
            <w:tcW w:w="646" w:type="pct"/>
            <w:tcBorders>
              <w:top w:val="nil"/>
              <w:left w:val="nil"/>
              <w:bottom w:val="single" w:sz="4" w:space="0" w:color="auto"/>
              <w:right w:val="single" w:sz="4" w:space="0" w:color="auto"/>
            </w:tcBorders>
            <w:shd w:val="clear" w:color="auto" w:fill="00B050"/>
            <w:noWrap/>
            <w:vAlign w:val="bottom"/>
            <w:hideMark/>
          </w:tcPr>
          <w:p w14:paraId="537E529A" w14:textId="713111FA"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18.75</w:t>
            </w:r>
          </w:p>
        </w:tc>
        <w:tc>
          <w:tcPr>
            <w:tcW w:w="37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3BE01" w14:textId="3F0146CF"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22.5</w:t>
            </w:r>
          </w:p>
        </w:tc>
        <w:tc>
          <w:tcPr>
            <w:tcW w:w="377" w:type="pct"/>
            <w:tcBorders>
              <w:top w:val="nil"/>
              <w:left w:val="nil"/>
              <w:bottom w:val="single" w:sz="4" w:space="0" w:color="auto"/>
              <w:right w:val="single" w:sz="4" w:space="0" w:color="auto"/>
            </w:tcBorders>
            <w:shd w:val="clear" w:color="auto" w:fill="auto"/>
            <w:noWrap/>
            <w:vAlign w:val="bottom"/>
            <w:hideMark/>
          </w:tcPr>
          <w:p w14:paraId="4C0D00F5" w14:textId="1D901ACA"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43.8</w:t>
            </w:r>
          </w:p>
        </w:tc>
        <w:tc>
          <w:tcPr>
            <w:tcW w:w="377" w:type="pct"/>
            <w:tcBorders>
              <w:top w:val="nil"/>
              <w:left w:val="nil"/>
              <w:bottom w:val="single" w:sz="4" w:space="0" w:color="auto"/>
              <w:right w:val="single" w:sz="4" w:space="0" w:color="auto"/>
            </w:tcBorders>
            <w:shd w:val="clear" w:color="auto" w:fill="auto"/>
            <w:noWrap/>
            <w:vAlign w:val="bottom"/>
            <w:hideMark/>
          </w:tcPr>
          <w:p w14:paraId="29EA939E" w14:textId="5971D148" w:rsidR="001A4DCD" w:rsidRPr="00053A02" w:rsidRDefault="001A4DCD" w:rsidP="001A4DCD">
            <w:pPr>
              <w:spacing w:after="0"/>
              <w:jc w:val="center"/>
              <w:rPr>
                <w:rFonts w:ascii="Arial" w:hAnsi="Arial" w:cs="Arial"/>
                <w:color w:val="9C0006"/>
                <w:sz w:val="18"/>
                <w:szCs w:val="18"/>
              </w:rPr>
            </w:pPr>
            <w:r w:rsidRPr="000905CE">
              <w:rPr>
                <w:rFonts w:ascii="Arial" w:hAnsi="Arial" w:cs="Arial"/>
                <w:sz w:val="18"/>
                <w:szCs w:val="20"/>
              </w:rPr>
              <w:t>65.1</w:t>
            </w:r>
          </w:p>
        </w:tc>
        <w:tc>
          <w:tcPr>
            <w:tcW w:w="363" w:type="pct"/>
            <w:tcBorders>
              <w:top w:val="nil"/>
              <w:left w:val="nil"/>
              <w:bottom w:val="single" w:sz="4" w:space="0" w:color="auto"/>
              <w:right w:val="single" w:sz="4" w:space="0" w:color="auto"/>
            </w:tcBorders>
            <w:shd w:val="clear" w:color="auto" w:fill="auto"/>
            <w:noWrap/>
            <w:vAlign w:val="bottom"/>
            <w:hideMark/>
          </w:tcPr>
          <w:p w14:paraId="272DDB5B" w14:textId="29C168FA"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86.4</w:t>
            </w:r>
          </w:p>
        </w:tc>
        <w:tc>
          <w:tcPr>
            <w:tcW w:w="363" w:type="pct"/>
            <w:tcBorders>
              <w:top w:val="nil"/>
              <w:left w:val="nil"/>
              <w:bottom w:val="single" w:sz="4" w:space="0" w:color="auto"/>
              <w:right w:val="single" w:sz="4" w:space="0" w:color="auto"/>
            </w:tcBorders>
            <w:shd w:val="clear" w:color="auto" w:fill="auto"/>
            <w:noWrap/>
            <w:vAlign w:val="bottom"/>
            <w:hideMark/>
          </w:tcPr>
          <w:p w14:paraId="25450C6D" w14:textId="1D0CF2CC"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107.7</w:t>
            </w:r>
          </w:p>
        </w:tc>
        <w:tc>
          <w:tcPr>
            <w:tcW w:w="363" w:type="pct"/>
            <w:tcBorders>
              <w:top w:val="nil"/>
              <w:left w:val="nil"/>
              <w:bottom w:val="single" w:sz="4" w:space="0" w:color="auto"/>
              <w:right w:val="single" w:sz="4" w:space="0" w:color="auto"/>
            </w:tcBorders>
            <w:shd w:val="clear" w:color="auto" w:fill="auto"/>
            <w:noWrap/>
            <w:vAlign w:val="bottom"/>
            <w:hideMark/>
          </w:tcPr>
          <w:p w14:paraId="64FA6752" w14:textId="5226DC94"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128.9</w:t>
            </w:r>
          </w:p>
        </w:tc>
        <w:tc>
          <w:tcPr>
            <w:tcW w:w="363" w:type="pct"/>
            <w:tcBorders>
              <w:top w:val="nil"/>
              <w:left w:val="nil"/>
              <w:bottom w:val="single" w:sz="4" w:space="0" w:color="auto"/>
              <w:right w:val="single" w:sz="4" w:space="0" w:color="auto"/>
            </w:tcBorders>
            <w:shd w:val="clear" w:color="auto" w:fill="auto"/>
            <w:noWrap/>
            <w:vAlign w:val="bottom"/>
            <w:hideMark/>
          </w:tcPr>
          <w:p w14:paraId="755A97B1" w14:textId="7DEA9D95"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150.2</w:t>
            </w:r>
          </w:p>
        </w:tc>
        <w:tc>
          <w:tcPr>
            <w:tcW w:w="363" w:type="pct"/>
            <w:tcBorders>
              <w:top w:val="nil"/>
              <w:left w:val="nil"/>
              <w:bottom w:val="single" w:sz="4" w:space="0" w:color="auto"/>
              <w:right w:val="single" w:sz="4" w:space="0" w:color="auto"/>
            </w:tcBorders>
            <w:shd w:val="clear" w:color="auto" w:fill="auto"/>
            <w:noWrap/>
            <w:vAlign w:val="bottom"/>
            <w:hideMark/>
          </w:tcPr>
          <w:p w14:paraId="2F7A5883" w14:textId="6A5A6513"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171.5</w:t>
            </w:r>
          </w:p>
        </w:tc>
        <w:tc>
          <w:tcPr>
            <w:tcW w:w="363" w:type="pct"/>
            <w:tcBorders>
              <w:top w:val="nil"/>
              <w:left w:val="nil"/>
              <w:bottom w:val="single" w:sz="4" w:space="0" w:color="auto"/>
              <w:right w:val="single" w:sz="4" w:space="0" w:color="auto"/>
            </w:tcBorders>
            <w:shd w:val="clear" w:color="auto" w:fill="auto"/>
            <w:noWrap/>
            <w:vAlign w:val="bottom"/>
            <w:hideMark/>
          </w:tcPr>
          <w:p w14:paraId="03A27322" w14:textId="5ECA4B10"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192.8</w:t>
            </w:r>
          </w:p>
        </w:tc>
        <w:tc>
          <w:tcPr>
            <w:tcW w:w="363" w:type="pct"/>
            <w:tcBorders>
              <w:top w:val="nil"/>
              <w:left w:val="nil"/>
              <w:bottom w:val="single" w:sz="4" w:space="0" w:color="auto"/>
              <w:right w:val="single" w:sz="4" w:space="0" w:color="auto"/>
            </w:tcBorders>
            <w:shd w:val="clear" w:color="auto" w:fill="auto"/>
            <w:noWrap/>
            <w:vAlign w:val="bottom"/>
            <w:hideMark/>
          </w:tcPr>
          <w:p w14:paraId="0A279527" w14:textId="6F5471CB"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214.1</w:t>
            </w:r>
          </w:p>
        </w:tc>
        <w:tc>
          <w:tcPr>
            <w:tcW w:w="363" w:type="pct"/>
            <w:tcBorders>
              <w:top w:val="nil"/>
              <w:left w:val="nil"/>
              <w:bottom w:val="single" w:sz="4" w:space="0" w:color="auto"/>
              <w:right w:val="single" w:sz="4" w:space="0" w:color="auto"/>
            </w:tcBorders>
            <w:shd w:val="clear" w:color="auto" w:fill="auto"/>
            <w:noWrap/>
            <w:vAlign w:val="bottom"/>
            <w:hideMark/>
          </w:tcPr>
          <w:p w14:paraId="2B91BCAE" w14:textId="791790AD" w:rsidR="001A4DCD" w:rsidRPr="00053A02" w:rsidRDefault="001A4DCD" w:rsidP="001A4DCD">
            <w:pPr>
              <w:spacing w:after="0"/>
              <w:jc w:val="center"/>
              <w:rPr>
                <w:rFonts w:ascii="Arial" w:hAnsi="Arial" w:cs="Arial"/>
                <w:sz w:val="18"/>
                <w:szCs w:val="18"/>
              </w:rPr>
            </w:pPr>
            <w:r w:rsidRPr="000905CE">
              <w:rPr>
                <w:rFonts w:ascii="Arial" w:hAnsi="Arial" w:cs="Arial"/>
                <w:sz w:val="18"/>
                <w:szCs w:val="20"/>
              </w:rPr>
              <w:t>235.4</w:t>
            </w:r>
          </w:p>
        </w:tc>
      </w:tr>
    </w:tbl>
    <w:p w14:paraId="49BA3A3F" w14:textId="022344BF" w:rsidR="0092479D" w:rsidRDefault="000D4E9D" w:rsidP="00AB552F">
      <w:r>
        <w:t>Fuente: Elaboración propia</w:t>
      </w:r>
    </w:p>
    <w:p w14:paraId="78202C50" w14:textId="77777777" w:rsidR="000808E9" w:rsidRDefault="000808E9">
      <w:pPr>
        <w:jc w:val="left"/>
      </w:pPr>
      <w:r>
        <w:br w:type="page"/>
      </w:r>
    </w:p>
    <w:p w14:paraId="08596FE9" w14:textId="6E8B7BFB" w:rsidR="00FA5B57" w:rsidRDefault="00FA5B57" w:rsidP="00B179A1">
      <w:r>
        <w:lastRenderedPageBreak/>
        <w:t>Como se puede observar, el VAN del proyecto es rentable hasta reducciones del 15% en los márgenes de ganancia de los proyectos.  De otro lado, aún cuando el número de beneficiarios por planes de negocio se reduzca hasta 15 participantes, el proyecto sigue siendo rentable.</w:t>
      </w:r>
    </w:p>
    <w:p w14:paraId="6A26FC22" w14:textId="77777777" w:rsidR="00B179A1" w:rsidRDefault="00B179A1" w:rsidP="00074860">
      <w:pPr>
        <w:pStyle w:val="Ttulo4"/>
        <w:numPr>
          <w:ilvl w:val="3"/>
          <w:numId w:val="14"/>
        </w:numPr>
        <w:spacing w:line="268" w:lineRule="auto"/>
      </w:pPr>
      <w:r>
        <w:t>Análisis de riesgo probabilístico:</w:t>
      </w:r>
    </w:p>
    <w:p w14:paraId="74A390EB" w14:textId="77777777" w:rsidR="00B179A1" w:rsidRDefault="003423D3" w:rsidP="00B179A1">
      <w:r>
        <w:t>Dado en análisis anterior, se considera que la probabilidad de que el VAN sea cero frente a variaciones de las variables sensibles es reducido. No ha sido posible realizar la modelación de Montecarlo, dado que no se tiene un histórico mínimo de proyectos de esta naturaleza, donde se pueda calcular la desviación estándar de la variación promedio de estas variables.</w:t>
      </w:r>
    </w:p>
    <w:p w14:paraId="41FB8F24" w14:textId="77777777" w:rsidR="00B179A1" w:rsidRDefault="00B179A1" w:rsidP="00074860">
      <w:pPr>
        <w:pStyle w:val="Ttulo2"/>
        <w:numPr>
          <w:ilvl w:val="1"/>
          <w:numId w:val="14"/>
        </w:numPr>
        <w:spacing w:line="268" w:lineRule="auto"/>
      </w:pPr>
      <w:bookmarkStart w:id="273" w:name="_Toc23092665"/>
      <w:r>
        <w:t>Evaluación privada</w:t>
      </w:r>
      <w:bookmarkEnd w:id="273"/>
    </w:p>
    <w:p w14:paraId="6AAF3703" w14:textId="77777777" w:rsidR="00B945D0" w:rsidRDefault="00B945D0" w:rsidP="00B945D0">
      <w:r w:rsidRPr="00AC5657">
        <w:rPr>
          <w:shd w:val="clear" w:color="auto" w:fill="FF00FF"/>
        </w:rPr>
        <w:t>De acuerdo con el Anexo N° 07</w:t>
      </w:r>
      <w:r>
        <w:t xml:space="preserve">: Contenido Mínimo del Estudio de Preinversión a nivel de Perfil para proyectos de inversión del Invierte.pe, se indica que “La evaluación privada deberá efectuarse para aquellos proyectos de inversión que tienen un potencial de generación de ingresos monetarios (por ejemplo, a través del cobro de peajes, tarifas, tasas, cuotas, entre otros) por la prestación del servicio público sujeto de intervención.” </w:t>
      </w:r>
    </w:p>
    <w:p w14:paraId="5EDE4D3F" w14:textId="3CB0A43E" w:rsidR="00B945D0" w:rsidRDefault="00B945D0" w:rsidP="00B945D0">
      <w:r>
        <w:t xml:space="preserve">En el presente proyecto se interviene servicios de apoyo al desarrollo productivo, a cargo de </w:t>
      </w:r>
      <w:r w:rsidR="004C20A9">
        <w:t>AGRO RURAL</w:t>
      </w:r>
      <w:r>
        <w:t>. Según el análisis del servicio realizado, se determina que la prestación de este servicio por parte del Estado no identifica el cobro de peajes, tarifas, tasas, cuotas, entre otros, asociados con la prestación del servicio. Es un servicio que se asemeja al servicio educativo, dado que se brinda asistencia técnica y capacitación y no se percibe ningún ingreso por cobro alguno a los pequeños agricultores.</w:t>
      </w:r>
    </w:p>
    <w:p w14:paraId="11465DF4" w14:textId="77777777" w:rsidR="00B441A8" w:rsidRDefault="00B945D0" w:rsidP="00B945D0">
      <w:r>
        <w:t>En ese sentido, la evaluación privada es concluyente y determina que para este proyecto no amerita su estimación dado que no se ha identificado posibles ingresos monetarios por la prestación de los servicios.</w:t>
      </w:r>
    </w:p>
    <w:p w14:paraId="538F1AFA" w14:textId="77777777" w:rsidR="00B179A1" w:rsidRDefault="00B179A1" w:rsidP="00074860">
      <w:pPr>
        <w:pStyle w:val="Ttulo2"/>
        <w:numPr>
          <w:ilvl w:val="1"/>
          <w:numId w:val="14"/>
        </w:numPr>
        <w:spacing w:line="268" w:lineRule="auto"/>
      </w:pPr>
      <w:bookmarkStart w:id="274" w:name="_Toc23092666"/>
      <w:r>
        <w:t>Análisis de Sostenibilidad</w:t>
      </w:r>
      <w:bookmarkEnd w:id="274"/>
    </w:p>
    <w:p w14:paraId="1015F9D3" w14:textId="318E3493" w:rsidR="00A57552" w:rsidRDefault="00A57552" w:rsidP="00B945D0">
      <w:pPr>
        <w:rPr>
          <w:b/>
        </w:rPr>
      </w:pPr>
      <w:r>
        <w:rPr>
          <w:b/>
        </w:rPr>
        <w:t>Sostenibilidad de los instrumentos de intervención del proyecto</w:t>
      </w:r>
    </w:p>
    <w:p w14:paraId="044A4D90" w14:textId="0259E311" w:rsidR="00A57552" w:rsidRDefault="00A57552" w:rsidP="00341F07">
      <w:r>
        <w:t>Como se ha descrito, el presenten proyecto cuenta con los siguientes instrumentos</w:t>
      </w:r>
      <w:r w:rsidR="00341F07">
        <w:t>:</w:t>
      </w:r>
    </w:p>
    <w:p w14:paraId="26B3CA1F" w14:textId="77777777" w:rsidR="00341F07" w:rsidRPr="00CC425F" w:rsidRDefault="00341F07" w:rsidP="00341F07">
      <w:pPr>
        <w:pStyle w:val="Prrafodelista"/>
        <w:numPr>
          <w:ilvl w:val="0"/>
          <w:numId w:val="2"/>
        </w:numPr>
        <w:rPr>
          <w:sz w:val="20"/>
          <w:szCs w:val="20"/>
          <w:lang w:val="es-CR"/>
        </w:rPr>
      </w:pPr>
      <w:r>
        <w:rPr>
          <w:lang w:val="es-CR"/>
        </w:rPr>
        <w:t>Planes de Negocios Rurales-PDN</w:t>
      </w:r>
    </w:p>
    <w:p w14:paraId="6CE933F2" w14:textId="77777777" w:rsidR="00341F07" w:rsidRPr="00CC425F" w:rsidRDefault="00341F07" w:rsidP="00341F07">
      <w:pPr>
        <w:pStyle w:val="Prrafodelista"/>
        <w:numPr>
          <w:ilvl w:val="0"/>
          <w:numId w:val="2"/>
        </w:numPr>
        <w:rPr>
          <w:sz w:val="20"/>
          <w:szCs w:val="20"/>
          <w:lang w:val="es-CR"/>
        </w:rPr>
      </w:pPr>
      <w:r w:rsidRPr="00FF68E4">
        <w:rPr>
          <w:lang w:val="es-CR"/>
        </w:rPr>
        <w:t>Planes de Gestión de Recursos Naturales Asociados a Negocios Rurales-PGRNA</w:t>
      </w:r>
    </w:p>
    <w:p w14:paraId="5FEF09EC" w14:textId="5127120F" w:rsidR="00341F07" w:rsidRDefault="00341F07" w:rsidP="00341F07">
      <w:pPr>
        <w:rPr>
          <w:lang w:val="es-CR"/>
        </w:rPr>
      </w:pPr>
      <w:r>
        <w:rPr>
          <w:lang w:val="es-CR"/>
        </w:rPr>
        <w:t xml:space="preserve">Estos instrumentos son ejecutados en beneficio directo de los pequeños productores agropecuarios organizados. En ese sentido, la sostenibilidad del desarrollo de sus negocios recae fundamentalmente en las capacidades que transfiera el proyecto a las organizaciones. Sin embargo, </w:t>
      </w:r>
      <w:r w:rsidR="00A721D7">
        <w:rPr>
          <w:lang w:val="es-CR"/>
        </w:rPr>
        <w:t>el proyecto cuenta con actividades complementarias a fin de fortalecer la sostenibilidad de los negocios rurales promovidos. Entre estas actividades complementarias se cuentan las siguientes:</w:t>
      </w:r>
    </w:p>
    <w:p w14:paraId="4E2DFE06" w14:textId="77777777" w:rsidR="00F10033" w:rsidRDefault="00F10033" w:rsidP="00341F07">
      <w:pPr>
        <w:rPr>
          <w:lang w:val="es-CR"/>
        </w:rPr>
      </w:pPr>
    </w:p>
    <w:p w14:paraId="5576FB14" w14:textId="77777777" w:rsidR="00F10033" w:rsidRDefault="00F10033" w:rsidP="00341F07">
      <w:pPr>
        <w:rPr>
          <w:lang w:val="es-CR"/>
        </w:rPr>
      </w:pPr>
    </w:p>
    <w:p w14:paraId="62ECA28A" w14:textId="34097334" w:rsidR="00A721D7" w:rsidRDefault="00A721D7" w:rsidP="00A721D7">
      <w:pPr>
        <w:pStyle w:val="Prrafodelista"/>
        <w:numPr>
          <w:ilvl w:val="0"/>
          <w:numId w:val="2"/>
        </w:numPr>
        <w:rPr>
          <w:lang w:val="es-CR"/>
        </w:rPr>
      </w:pPr>
      <w:r>
        <w:rPr>
          <w:lang w:val="es-CR"/>
        </w:rPr>
        <w:lastRenderedPageBreak/>
        <w:t>Componente 1</w:t>
      </w:r>
    </w:p>
    <w:p w14:paraId="6B0B89B9" w14:textId="7E4D19F6" w:rsidR="002C24AE" w:rsidRDefault="004F1939" w:rsidP="00F10033">
      <w:pPr>
        <w:pStyle w:val="Prrafodelista"/>
        <w:numPr>
          <w:ilvl w:val="1"/>
          <w:numId w:val="2"/>
        </w:numPr>
        <w:rPr>
          <w:lang w:val="es-CR"/>
        </w:rPr>
      </w:pPr>
      <w:r w:rsidRPr="004F1939">
        <w:rPr>
          <w:lang w:val="es-CR"/>
        </w:rPr>
        <w:t>Fortalecimiento de la gobernanza para el aprovechamiento de RRNN en el desarrollo de negocios rurales</w:t>
      </w:r>
      <w:r>
        <w:rPr>
          <w:lang w:val="es-CR"/>
        </w:rPr>
        <w:t xml:space="preserve">, que plantea 125 instituciones intervenidas para fortalecer sus capacidades en la sostenibilidad de la gestión de los recursos naturales asociados a los planes de negocios. </w:t>
      </w:r>
      <w:r w:rsidR="00F10033">
        <w:rPr>
          <w:lang w:val="es-CR"/>
        </w:rPr>
        <w:t xml:space="preserve">Las entidades a ser intervenidas para fortalecer sus capacidades para promoer negocios rurales basados en recursos naturales son 101 distritos, 15 provinciales, 5 gobiernos regionales y 4 Direcciones Zonales de AGRO RURAL. Mediante estas actividades se busca fortalecer capacidades para dar sostenibilidad a las actividades. En cuanto a presupuesto, estas actividades contemplan S/ </w:t>
      </w:r>
      <w:r w:rsidR="00F10033" w:rsidRPr="00F10033">
        <w:rPr>
          <w:lang w:val="es-CR"/>
        </w:rPr>
        <w:t>88,649</w:t>
      </w:r>
      <w:r w:rsidR="00F10033">
        <w:rPr>
          <w:lang w:val="es-CR"/>
        </w:rPr>
        <w:t xml:space="preserve"> por intervención, que irán orientadas a fortalecer capacidades para que articulen los negocios rurales con el manejo sostenible de los recursos naturales.</w:t>
      </w:r>
    </w:p>
    <w:p w14:paraId="3C3E1070" w14:textId="55AAA8D1" w:rsidR="00A721D7" w:rsidRDefault="00A721D7" w:rsidP="00A721D7">
      <w:pPr>
        <w:pStyle w:val="Prrafodelista"/>
        <w:numPr>
          <w:ilvl w:val="0"/>
          <w:numId w:val="2"/>
        </w:numPr>
        <w:rPr>
          <w:lang w:val="es-CR"/>
        </w:rPr>
      </w:pPr>
      <w:r>
        <w:rPr>
          <w:lang w:val="es-CR"/>
        </w:rPr>
        <w:t>Componente 2</w:t>
      </w:r>
    </w:p>
    <w:p w14:paraId="34AF6B14" w14:textId="58CEF9CC" w:rsidR="002C24AE" w:rsidRDefault="00CD22E9" w:rsidP="00CD22E9">
      <w:pPr>
        <w:pStyle w:val="Prrafodelista"/>
        <w:numPr>
          <w:ilvl w:val="1"/>
          <w:numId w:val="2"/>
        </w:numPr>
        <w:rPr>
          <w:lang w:val="es-CR"/>
        </w:rPr>
      </w:pPr>
      <w:r w:rsidRPr="00CD22E9">
        <w:rPr>
          <w:lang w:val="es-CR"/>
        </w:rPr>
        <w:t>Apoyo para revisión de PN p</w:t>
      </w:r>
      <w:r>
        <w:rPr>
          <w:lang w:val="es-CR"/>
        </w:rPr>
        <w:t xml:space="preserve">or consultores especializados. Se contará con </w:t>
      </w:r>
      <w:r w:rsidRPr="00CD22E9">
        <w:rPr>
          <w:lang w:val="es-CR"/>
        </w:rPr>
        <w:t>40</w:t>
      </w:r>
      <w:r>
        <w:rPr>
          <w:lang w:val="es-CR"/>
        </w:rPr>
        <w:t xml:space="preserve"> servicios para la revisión de los planes avanzados para garantizar la calidad de los planes de negocios.</w:t>
      </w:r>
    </w:p>
    <w:p w14:paraId="3212C0EE" w14:textId="2C7DEF80" w:rsidR="00CD22E9" w:rsidRPr="00CD22E9" w:rsidRDefault="00CD22E9" w:rsidP="00CD22E9">
      <w:pPr>
        <w:pStyle w:val="Prrafodelista"/>
        <w:numPr>
          <w:ilvl w:val="1"/>
          <w:numId w:val="2"/>
        </w:numPr>
        <w:rPr>
          <w:lang w:val="es-CR"/>
        </w:rPr>
      </w:pPr>
      <w:r>
        <w:rPr>
          <w:lang w:val="es-CR"/>
        </w:rPr>
        <w:t xml:space="preserve">Se cuentan con 10 servicios </w:t>
      </w:r>
      <w:r w:rsidR="00B77885">
        <w:rPr>
          <w:lang w:val="es-CR"/>
        </w:rPr>
        <w:t xml:space="preserve">de </w:t>
      </w:r>
      <w:r w:rsidRPr="00CD22E9">
        <w:rPr>
          <w:lang w:val="es-CR"/>
        </w:rPr>
        <w:t>Especialistas en negocios rurales</w:t>
      </w:r>
      <w:r w:rsidR="00B77885">
        <w:rPr>
          <w:lang w:val="es-CR"/>
        </w:rPr>
        <w:t xml:space="preserve"> para apoyar en la formulación de los planes de negocios rurales que se formulen por las organizaciones. Esto se realiza para garantizar la calidad de los planes de negocios. </w:t>
      </w:r>
    </w:p>
    <w:p w14:paraId="014540AE" w14:textId="6452312C" w:rsidR="00CD22E9" w:rsidRDefault="00B77885" w:rsidP="00CD22E9">
      <w:pPr>
        <w:pStyle w:val="Prrafodelista"/>
        <w:numPr>
          <w:ilvl w:val="1"/>
          <w:numId w:val="2"/>
        </w:numPr>
        <w:rPr>
          <w:lang w:val="es-CR"/>
        </w:rPr>
      </w:pPr>
      <w:r>
        <w:rPr>
          <w:lang w:val="es-CR"/>
        </w:rPr>
        <w:t xml:space="preserve">Se cuentan con 10 servicios de </w:t>
      </w:r>
      <w:r w:rsidR="00CD22E9" w:rsidRPr="00CD22E9">
        <w:rPr>
          <w:lang w:val="es-CR"/>
        </w:rPr>
        <w:t>Especialistas en mercados</w:t>
      </w:r>
      <w:r>
        <w:rPr>
          <w:lang w:val="es-CR"/>
        </w:rPr>
        <w:t xml:space="preserve"> para apoyar en la formulación de los planes de negocios rurales que se formulen por las organizaciones. Esto se realiza para garantizar la calidad de los planes de negocios.</w:t>
      </w:r>
    </w:p>
    <w:p w14:paraId="340AD1A5" w14:textId="77777777" w:rsidR="00B945D0" w:rsidRPr="00B945D0" w:rsidRDefault="00B945D0" w:rsidP="00B945D0">
      <w:pPr>
        <w:rPr>
          <w:b/>
        </w:rPr>
      </w:pPr>
      <w:r w:rsidRPr="00B945D0">
        <w:rPr>
          <w:b/>
        </w:rPr>
        <w:t>Disponibilidad de recursos para la operación y mantenimiento según fuente de financiamiento.</w:t>
      </w:r>
    </w:p>
    <w:p w14:paraId="1E198534" w14:textId="77777777" w:rsidR="00B945D0" w:rsidRDefault="00B945D0" w:rsidP="00B945D0">
      <w:r>
        <w:t>La gestión de los recursos para operación y mantenimiento de los activos tangibles e intangibles que genera el presente proyecto están a cargo de los beneficiarios. Se debe indicar que los activos más importantes son los activos intangibles que se construyen a partir de las actividades de asistencia técnica y capacitación. En ese sentido, la sostenibilidad se da en el uso que hagan los pequeños productores agropecuarios en el desarrollo de sus actividades. Es decir, en el desarrollo de sus negocios rurales.</w:t>
      </w:r>
    </w:p>
    <w:p w14:paraId="5417E2B2" w14:textId="0BEAED29" w:rsidR="00B945D0" w:rsidRDefault="00B945D0" w:rsidP="00B945D0">
      <w:r>
        <w:t xml:space="preserve">Sin embargo, también con el proyecto se </w:t>
      </w:r>
      <w:r w:rsidRPr="00572061">
        <w:t xml:space="preserve">ha intervenido en el lado institucional de </w:t>
      </w:r>
      <w:r w:rsidR="004C20A9">
        <w:t>AGRO RURAL</w:t>
      </w:r>
      <w:r>
        <w:t>.</w:t>
      </w:r>
      <w:r w:rsidR="005D1971">
        <w:t xml:space="preserve"> </w:t>
      </w:r>
      <w:r>
        <w:t>Esto se da en la validación de un modelo de intervención que servirá para orientar las futuras intervenciones de la entidad a través de sus Direcciones Zonales y Agencias Zonale</w:t>
      </w:r>
      <w:r w:rsidRPr="006B78D1">
        <w:t>s. En ese sentido</w:t>
      </w:r>
      <w:r>
        <w:t xml:space="preserve">, los recursos necesarios para la operación y mantenimiento del modelo en estas dependencias serán gestionados por </w:t>
      </w:r>
      <w:r w:rsidR="004C20A9">
        <w:t>AGRO RURAL</w:t>
      </w:r>
      <w:r>
        <w:t xml:space="preserve">, utilizando los instrumentos de gestión de los sistemas de administración del Estado. </w:t>
      </w:r>
      <w:r w:rsidR="00FB1244">
        <w:t>Para lo cual, se</w:t>
      </w:r>
      <w:r>
        <w:t xml:space="preserve"> incorporarán las actividades necesarias para la administración de estos nuevos activos como parte de sus Planes Operativos Anuales. Asimismo, gestionará de manera oportuna los recursos presupuestales incrementales necesarios para operar y mantener el servicio.</w:t>
      </w:r>
    </w:p>
    <w:p w14:paraId="3360B975" w14:textId="77777777" w:rsidR="00B945D0" w:rsidRDefault="00FB1244" w:rsidP="00B945D0">
      <w:r>
        <w:lastRenderedPageBreak/>
        <w:t>Asismismo</w:t>
      </w:r>
      <w:r w:rsidR="00B945D0">
        <w:t>,</w:t>
      </w:r>
      <w:r>
        <w:t xml:space="preserve"> se</w:t>
      </w:r>
      <w:r w:rsidR="00B945D0">
        <w:t xml:space="preserve"> elevará los requerimientos a las instancias correspondientes, de acuerdo a los procedimientos establecidos por los sistemas administrativos de presupuesto, contrataciones, abastecimiento, entre otros.</w:t>
      </w:r>
    </w:p>
    <w:p w14:paraId="20B77B79" w14:textId="77777777" w:rsidR="00B945D0" w:rsidRDefault="00B945D0" w:rsidP="00B945D0">
      <w:r>
        <w:t xml:space="preserve">Cabe resaltar, que la fuente de financiamiento para operación y mantenimiento será a través de Recursos Ordinarios.  </w:t>
      </w:r>
    </w:p>
    <w:p w14:paraId="3A088CC0" w14:textId="77777777" w:rsidR="00B945D0" w:rsidRPr="00B945D0" w:rsidRDefault="00B945D0" w:rsidP="00B945D0">
      <w:pPr>
        <w:rPr>
          <w:b/>
        </w:rPr>
      </w:pPr>
      <w:r w:rsidRPr="00B945D0">
        <w:rPr>
          <w:b/>
        </w:rPr>
        <w:t>Arreglos institucionales requeridos en las fases de ejecución y funcionamiento</w:t>
      </w:r>
    </w:p>
    <w:p w14:paraId="750C79A3" w14:textId="5F33BB5E" w:rsidR="00B945D0" w:rsidRDefault="00B945D0" w:rsidP="00B945D0">
      <w:r>
        <w:t xml:space="preserve">Para las fases de ejecución del Proyecto, se requiere que </w:t>
      </w:r>
      <w:r w:rsidR="004C20A9">
        <w:t>AGRO RURAL</w:t>
      </w:r>
      <w:r>
        <w:t xml:space="preserve"> gestione de manera oportuna los requerimientos presupuestales. La ejecución del proyecto se enmarca dentro de una operación de endeudamiento, por lo que se deberá organizar la institución para ejecutar el proyecto considerando los requerimientos particulares de este tipo de operaciones.</w:t>
      </w:r>
    </w:p>
    <w:p w14:paraId="7AA364E3" w14:textId="77777777" w:rsidR="009E2748" w:rsidRDefault="00B945D0" w:rsidP="00B945D0">
      <w:r>
        <w:t>Dentro de ese marco, se identifica los roles de las diferentes dependencias del Ministerio de Economía y Finanzas para el proyecto</w:t>
      </w:r>
      <w:r w:rsidR="005D00B1">
        <w:t>.</w:t>
      </w:r>
    </w:p>
    <w:p w14:paraId="69625046" w14:textId="133290D9" w:rsidR="009E2748" w:rsidRDefault="009E2748" w:rsidP="009E2748">
      <w:pPr>
        <w:pStyle w:val="Descripcin"/>
        <w:keepNext/>
      </w:pPr>
      <w:bookmarkStart w:id="275" w:name="_Toc23092786"/>
      <w:r>
        <w:t xml:space="preserve">Tabla </w:t>
      </w:r>
      <w:r w:rsidR="00F75675">
        <w:fldChar w:fldCharType="begin"/>
      </w:r>
      <w:r>
        <w:instrText xml:space="preserve"> SEQ Tabla \* ARABIC </w:instrText>
      </w:r>
      <w:r w:rsidR="00F75675">
        <w:fldChar w:fldCharType="separate"/>
      </w:r>
      <w:r w:rsidR="004D0F85">
        <w:rPr>
          <w:noProof/>
        </w:rPr>
        <w:t>107</w:t>
      </w:r>
      <w:r w:rsidR="00F75675">
        <w:fldChar w:fldCharType="end"/>
      </w:r>
      <w:r>
        <w:t>: Roles para la ejecución del proyecto</w:t>
      </w:r>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0"/>
        <w:gridCol w:w="3455"/>
      </w:tblGrid>
      <w:tr w:rsidR="00B945D0" w14:paraId="5032E245" w14:textId="77777777" w:rsidTr="00B945D0">
        <w:trPr>
          <w:trHeight w:val="326"/>
          <w:jc w:val="center"/>
        </w:trPr>
        <w:tc>
          <w:tcPr>
            <w:tcW w:w="4450" w:type="dxa"/>
            <w:tcBorders>
              <w:top w:val="single" w:sz="4" w:space="0" w:color="auto"/>
              <w:left w:val="single" w:sz="4" w:space="0" w:color="auto"/>
              <w:bottom w:val="single" w:sz="4" w:space="0" w:color="auto"/>
              <w:right w:val="single" w:sz="4" w:space="0" w:color="auto"/>
            </w:tcBorders>
            <w:shd w:val="clear" w:color="auto" w:fill="00CC66"/>
            <w:vAlign w:val="center"/>
            <w:hideMark/>
          </w:tcPr>
          <w:p w14:paraId="7BAE7859" w14:textId="77777777" w:rsidR="00B945D0" w:rsidRDefault="00B945D0">
            <w:pPr>
              <w:autoSpaceDE w:val="0"/>
              <w:autoSpaceDN w:val="0"/>
              <w:adjustRightInd w:val="0"/>
              <w:spacing w:after="0" w:line="240" w:lineRule="auto"/>
              <w:jc w:val="center"/>
              <w:rPr>
                <w:rFonts w:cs="Arial"/>
                <w:b/>
                <w:color w:val="FFFFFF" w:themeColor="background1"/>
                <w:sz w:val="18"/>
                <w:szCs w:val="18"/>
                <w:lang w:eastAsia="es-PE"/>
              </w:rPr>
            </w:pPr>
            <w:r>
              <w:rPr>
                <w:rFonts w:cs="Arial"/>
                <w:b/>
                <w:color w:val="FFFFFF" w:themeColor="background1"/>
                <w:sz w:val="18"/>
                <w:szCs w:val="18"/>
                <w:lang w:eastAsia="es-PE"/>
              </w:rPr>
              <w:t>Actividades</w:t>
            </w:r>
          </w:p>
        </w:tc>
        <w:tc>
          <w:tcPr>
            <w:tcW w:w="3455" w:type="dxa"/>
            <w:tcBorders>
              <w:top w:val="single" w:sz="4" w:space="0" w:color="auto"/>
              <w:left w:val="single" w:sz="4" w:space="0" w:color="auto"/>
              <w:bottom w:val="single" w:sz="4" w:space="0" w:color="auto"/>
              <w:right w:val="single" w:sz="4" w:space="0" w:color="auto"/>
            </w:tcBorders>
            <w:shd w:val="clear" w:color="auto" w:fill="00CC66"/>
            <w:vAlign w:val="center"/>
            <w:hideMark/>
          </w:tcPr>
          <w:p w14:paraId="6F4BF640" w14:textId="77777777" w:rsidR="00B945D0" w:rsidRDefault="00B945D0">
            <w:pPr>
              <w:autoSpaceDE w:val="0"/>
              <w:autoSpaceDN w:val="0"/>
              <w:adjustRightInd w:val="0"/>
              <w:spacing w:after="0" w:line="240" w:lineRule="auto"/>
              <w:jc w:val="center"/>
              <w:rPr>
                <w:rFonts w:cs="Arial"/>
                <w:b/>
                <w:color w:val="FFFFFF" w:themeColor="background1"/>
                <w:sz w:val="18"/>
                <w:szCs w:val="18"/>
                <w:lang w:eastAsia="es-PE"/>
              </w:rPr>
            </w:pPr>
            <w:r>
              <w:rPr>
                <w:rFonts w:cs="Arial"/>
                <w:b/>
                <w:color w:val="FFFFFF" w:themeColor="background1"/>
                <w:sz w:val="18"/>
                <w:szCs w:val="18"/>
                <w:lang w:eastAsia="es-PE"/>
              </w:rPr>
              <w:t>Dirección/ Oficina</w:t>
            </w:r>
          </w:p>
        </w:tc>
      </w:tr>
      <w:tr w:rsidR="00B945D0" w14:paraId="1780DCDA" w14:textId="77777777" w:rsidTr="00B945D0">
        <w:trPr>
          <w:jc w:val="center"/>
        </w:trPr>
        <w:tc>
          <w:tcPr>
            <w:tcW w:w="4450" w:type="dxa"/>
            <w:tcBorders>
              <w:top w:val="single" w:sz="4" w:space="0" w:color="auto"/>
              <w:left w:val="single" w:sz="4" w:space="0" w:color="auto"/>
              <w:bottom w:val="single" w:sz="4" w:space="0" w:color="auto"/>
              <w:right w:val="single" w:sz="4" w:space="0" w:color="auto"/>
            </w:tcBorders>
            <w:vAlign w:val="center"/>
            <w:hideMark/>
          </w:tcPr>
          <w:p w14:paraId="4B1F55FF" w14:textId="77777777" w:rsidR="00B945D0" w:rsidRDefault="00B945D0">
            <w:pPr>
              <w:autoSpaceDE w:val="0"/>
              <w:autoSpaceDN w:val="0"/>
              <w:adjustRightInd w:val="0"/>
              <w:spacing w:after="0" w:line="240" w:lineRule="auto"/>
              <w:rPr>
                <w:rFonts w:cs="Arial"/>
                <w:sz w:val="18"/>
                <w:szCs w:val="18"/>
                <w:lang w:eastAsia="es-PE"/>
              </w:rPr>
            </w:pPr>
            <w:r>
              <w:rPr>
                <w:rFonts w:cs="Arial"/>
                <w:sz w:val="18"/>
                <w:szCs w:val="18"/>
                <w:lang w:eastAsia="es-PE"/>
              </w:rPr>
              <w:t>Gestión de la operación de endeudamiento y de los desembolsos del préstamo.</w:t>
            </w:r>
          </w:p>
        </w:tc>
        <w:tc>
          <w:tcPr>
            <w:tcW w:w="3455" w:type="dxa"/>
            <w:tcBorders>
              <w:top w:val="single" w:sz="4" w:space="0" w:color="auto"/>
              <w:left w:val="single" w:sz="4" w:space="0" w:color="auto"/>
              <w:bottom w:val="single" w:sz="4" w:space="0" w:color="auto"/>
              <w:right w:val="single" w:sz="4" w:space="0" w:color="auto"/>
            </w:tcBorders>
            <w:vAlign w:val="center"/>
            <w:hideMark/>
          </w:tcPr>
          <w:p w14:paraId="0C32E4D1" w14:textId="77777777" w:rsidR="00B945D0" w:rsidRDefault="00B945D0" w:rsidP="00B945D0">
            <w:pPr>
              <w:autoSpaceDE w:val="0"/>
              <w:autoSpaceDN w:val="0"/>
              <w:adjustRightInd w:val="0"/>
              <w:spacing w:after="0" w:line="240" w:lineRule="auto"/>
              <w:rPr>
                <w:rFonts w:cs="Arial"/>
                <w:sz w:val="18"/>
                <w:szCs w:val="18"/>
                <w:lang w:eastAsia="es-PE"/>
              </w:rPr>
            </w:pPr>
            <w:r>
              <w:rPr>
                <w:rFonts w:cs="Arial"/>
                <w:sz w:val="18"/>
                <w:szCs w:val="18"/>
                <w:lang w:eastAsia="es-PE"/>
              </w:rPr>
              <w:t>Dirección General de Planeamiento y Presupuesto del MINAGRI</w:t>
            </w:r>
          </w:p>
        </w:tc>
      </w:tr>
      <w:tr w:rsidR="00B945D0" w14:paraId="11255BF1" w14:textId="77777777" w:rsidTr="00B945D0">
        <w:trPr>
          <w:jc w:val="center"/>
        </w:trPr>
        <w:tc>
          <w:tcPr>
            <w:tcW w:w="4450" w:type="dxa"/>
            <w:tcBorders>
              <w:top w:val="single" w:sz="4" w:space="0" w:color="auto"/>
              <w:left w:val="single" w:sz="4" w:space="0" w:color="auto"/>
              <w:bottom w:val="single" w:sz="4" w:space="0" w:color="auto"/>
              <w:right w:val="single" w:sz="4" w:space="0" w:color="auto"/>
            </w:tcBorders>
            <w:vAlign w:val="center"/>
            <w:hideMark/>
          </w:tcPr>
          <w:p w14:paraId="45A55024" w14:textId="77777777" w:rsidR="00B945D0" w:rsidRDefault="00B945D0">
            <w:pPr>
              <w:autoSpaceDE w:val="0"/>
              <w:autoSpaceDN w:val="0"/>
              <w:adjustRightInd w:val="0"/>
              <w:spacing w:after="0" w:line="240" w:lineRule="auto"/>
              <w:rPr>
                <w:rFonts w:cs="Arial"/>
                <w:sz w:val="18"/>
                <w:szCs w:val="18"/>
                <w:lang w:eastAsia="es-PE"/>
              </w:rPr>
            </w:pPr>
            <w:r>
              <w:rPr>
                <w:rFonts w:cs="Arial"/>
                <w:sz w:val="18"/>
                <w:szCs w:val="18"/>
                <w:lang w:eastAsia="es-PE"/>
              </w:rPr>
              <w:t xml:space="preserve">Gestión de los recursos presupuestales incrementales necesarios para la </w:t>
            </w:r>
            <w:r w:rsidR="009007EE">
              <w:rPr>
                <w:rFonts w:cs="Arial"/>
                <w:sz w:val="18"/>
                <w:szCs w:val="18"/>
                <w:lang w:eastAsia="es-PE"/>
              </w:rPr>
              <w:t xml:space="preserve">ejecución, </w:t>
            </w:r>
            <w:r>
              <w:rPr>
                <w:rFonts w:cs="Arial"/>
                <w:sz w:val="18"/>
                <w:szCs w:val="18"/>
                <w:lang w:eastAsia="es-PE"/>
              </w:rPr>
              <w:t>operación y mantenimiento del proyecto.</w:t>
            </w:r>
          </w:p>
        </w:tc>
        <w:tc>
          <w:tcPr>
            <w:tcW w:w="3455" w:type="dxa"/>
            <w:tcBorders>
              <w:top w:val="single" w:sz="4" w:space="0" w:color="auto"/>
              <w:left w:val="single" w:sz="4" w:space="0" w:color="auto"/>
              <w:bottom w:val="single" w:sz="4" w:space="0" w:color="auto"/>
              <w:right w:val="single" w:sz="4" w:space="0" w:color="auto"/>
            </w:tcBorders>
            <w:vAlign w:val="center"/>
            <w:hideMark/>
          </w:tcPr>
          <w:p w14:paraId="720050B6" w14:textId="6C5E3C55" w:rsidR="00B945D0" w:rsidRDefault="00B945D0" w:rsidP="009007EE">
            <w:pPr>
              <w:autoSpaceDE w:val="0"/>
              <w:autoSpaceDN w:val="0"/>
              <w:adjustRightInd w:val="0"/>
              <w:spacing w:after="0" w:line="240" w:lineRule="auto"/>
              <w:rPr>
                <w:rFonts w:cs="Arial"/>
                <w:sz w:val="18"/>
                <w:szCs w:val="18"/>
                <w:lang w:eastAsia="es-PE"/>
              </w:rPr>
            </w:pPr>
            <w:r>
              <w:rPr>
                <w:rFonts w:cs="Arial"/>
                <w:sz w:val="18"/>
                <w:szCs w:val="18"/>
                <w:lang w:eastAsia="es-PE"/>
              </w:rPr>
              <w:t>Oficina de Planificación y Presupuesto</w:t>
            </w:r>
            <w:r w:rsidR="009007EE">
              <w:rPr>
                <w:rFonts w:cs="Arial"/>
                <w:sz w:val="18"/>
                <w:szCs w:val="18"/>
                <w:lang w:eastAsia="es-PE"/>
              </w:rPr>
              <w:t xml:space="preserve"> de </w:t>
            </w:r>
            <w:r w:rsidR="004C20A9">
              <w:rPr>
                <w:rFonts w:cs="Arial"/>
                <w:sz w:val="18"/>
                <w:szCs w:val="18"/>
                <w:lang w:eastAsia="es-PE"/>
              </w:rPr>
              <w:t>AGRO RURAL</w:t>
            </w:r>
            <w:r>
              <w:rPr>
                <w:rFonts w:cs="Arial"/>
                <w:sz w:val="18"/>
                <w:szCs w:val="18"/>
                <w:lang w:eastAsia="es-PE"/>
              </w:rPr>
              <w:t>.</w:t>
            </w:r>
          </w:p>
        </w:tc>
      </w:tr>
      <w:tr w:rsidR="00B945D0" w14:paraId="28D64E31" w14:textId="77777777" w:rsidTr="00B945D0">
        <w:trPr>
          <w:jc w:val="center"/>
        </w:trPr>
        <w:tc>
          <w:tcPr>
            <w:tcW w:w="4450" w:type="dxa"/>
            <w:tcBorders>
              <w:top w:val="single" w:sz="4" w:space="0" w:color="auto"/>
              <w:left w:val="single" w:sz="4" w:space="0" w:color="auto"/>
              <w:bottom w:val="single" w:sz="4" w:space="0" w:color="auto"/>
              <w:right w:val="single" w:sz="4" w:space="0" w:color="auto"/>
            </w:tcBorders>
            <w:vAlign w:val="center"/>
            <w:hideMark/>
          </w:tcPr>
          <w:p w14:paraId="6144EFE9" w14:textId="77777777" w:rsidR="00B945D0" w:rsidRDefault="00B945D0">
            <w:pPr>
              <w:autoSpaceDE w:val="0"/>
              <w:autoSpaceDN w:val="0"/>
              <w:adjustRightInd w:val="0"/>
              <w:spacing w:after="0" w:line="240" w:lineRule="auto"/>
              <w:rPr>
                <w:rFonts w:cs="Arial"/>
                <w:sz w:val="18"/>
                <w:szCs w:val="18"/>
                <w:lang w:eastAsia="es-PE"/>
              </w:rPr>
            </w:pPr>
            <w:r>
              <w:rPr>
                <w:rFonts w:cs="Arial"/>
                <w:sz w:val="18"/>
                <w:szCs w:val="18"/>
                <w:lang w:eastAsia="es-PE"/>
              </w:rPr>
              <w:t xml:space="preserve">Gestión de la provisión de los bienes y servicios necesarios para la </w:t>
            </w:r>
            <w:r w:rsidR="009007EE">
              <w:rPr>
                <w:rFonts w:cs="Arial"/>
                <w:sz w:val="18"/>
                <w:szCs w:val="18"/>
                <w:lang w:eastAsia="es-PE"/>
              </w:rPr>
              <w:t xml:space="preserve">ejecución, </w:t>
            </w:r>
            <w:r>
              <w:rPr>
                <w:rFonts w:cs="Arial"/>
                <w:sz w:val="18"/>
                <w:szCs w:val="18"/>
                <w:lang w:eastAsia="es-PE"/>
              </w:rPr>
              <w:t>operación y mantenimiento.</w:t>
            </w:r>
          </w:p>
        </w:tc>
        <w:tc>
          <w:tcPr>
            <w:tcW w:w="3455" w:type="dxa"/>
            <w:tcBorders>
              <w:top w:val="single" w:sz="4" w:space="0" w:color="auto"/>
              <w:left w:val="single" w:sz="4" w:space="0" w:color="auto"/>
              <w:bottom w:val="single" w:sz="4" w:space="0" w:color="auto"/>
              <w:right w:val="single" w:sz="4" w:space="0" w:color="auto"/>
            </w:tcBorders>
            <w:vAlign w:val="center"/>
            <w:hideMark/>
          </w:tcPr>
          <w:p w14:paraId="2CB4A2CD" w14:textId="320B7904" w:rsidR="00B945D0" w:rsidRDefault="00B945D0" w:rsidP="009007EE">
            <w:pPr>
              <w:autoSpaceDE w:val="0"/>
              <w:autoSpaceDN w:val="0"/>
              <w:adjustRightInd w:val="0"/>
              <w:spacing w:after="0" w:line="240" w:lineRule="auto"/>
              <w:rPr>
                <w:rFonts w:cs="Arial"/>
                <w:sz w:val="18"/>
                <w:szCs w:val="18"/>
                <w:lang w:eastAsia="es-PE"/>
              </w:rPr>
            </w:pPr>
            <w:r>
              <w:rPr>
                <w:rFonts w:cs="Arial"/>
                <w:sz w:val="18"/>
                <w:szCs w:val="18"/>
                <w:lang w:eastAsia="es-PE"/>
              </w:rPr>
              <w:t>Oficina de Administración</w:t>
            </w:r>
            <w:r w:rsidR="009007EE">
              <w:rPr>
                <w:rFonts w:cs="Arial"/>
                <w:sz w:val="18"/>
                <w:szCs w:val="18"/>
                <w:lang w:eastAsia="es-PE"/>
              </w:rPr>
              <w:t xml:space="preserve"> </w:t>
            </w:r>
            <w:r w:rsidR="004C20A9">
              <w:rPr>
                <w:rFonts w:cs="Arial"/>
                <w:sz w:val="18"/>
                <w:szCs w:val="18"/>
                <w:lang w:eastAsia="es-PE"/>
              </w:rPr>
              <w:t>AGRO RURAL</w:t>
            </w:r>
            <w:r>
              <w:rPr>
                <w:rFonts w:cs="Arial"/>
                <w:sz w:val="18"/>
                <w:szCs w:val="18"/>
                <w:lang w:eastAsia="es-PE"/>
              </w:rPr>
              <w:t>.</w:t>
            </w:r>
          </w:p>
        </w:tc>
      </w:tr>
    </w:tbl>
    <w:p w14:paraId="40827EB9" w14:textId="1049668E" w:rsidR="00B945D0" w:rsidRDefault="000D4E9D" w:rsidP="009007EE">
      <w:pPr>
        <w:ind w:firstLine="708"/>
      </w:pPr>
      <w:r>
        <w:t>Fuente: Elaboración propia</w:t>
      </w:r>
      <w:r w:rsidR="009007EE">
        <w:t>.</w:t>
      </w:r>
    </w:p>
    <w:p w14:paraId="69445FA3" w14:textId="77777777" w:rsidR="00B945D0" w:rsidRPr="00B945D0" w:rsidRDefault="00B945D0" w:rsidP="00B945D0">
      <w:pPr>
        <w:rPr>
          <w:b/>
        </w:rPr>
      </w:pPr>
      <w:r w:rsidRPr="00B945D0">
        <w:rPr>
          <w:b/>
        </w:rPr>
        <w:t xml:space="preserve">Capacidad de gestión </w:t>
      </w:r>
    </w:p>
    <w:p w14:paraId="7F15E7A6" w14:textId="77777777" w:rsidR="00B945D0" w:rsidRDefault="00B812B8" w:rsidP="00B945D0">
      <w:r>
        <w:t xml:space="preserve">Por la naturaleza del proyecto,  este está destinado a la formación de capital humano en los pequeños productores agropecarios. Estas capacidades serán ejercidas para el desarrollo se sus actividades productivas. </w:t>
      </w:r>
    </w:p>
    <w:p w14:paraId="0664B9AE" w14:textId="77777777" w:rsidR="005D00B1" w:rsidRDefault="00B812B8" w:rsidP="00B945D0">
      <w:r>
        <w:t>En ese sentido, se transfiere una capacidad de gestión mejorada, a fin de que puedan gestionar eficientemente sus activos. Esta capacidad de gestión se mostrará en el hecho que luego del proyecto los productores agropecuarios estarán en capacidad de producir en mayores volúmenes, gracias al incremento en su productividad. Asimismo, podrán diversificar sus productos, darle mayor valor agregado y acceder a nuevos mercados.</w:t>
      </w:r>
    </w:p>
    <w:p w14:paraId="6133EAC0" w14:textId="77777777" w:rsidR="00B945D0" w:rsidRPr="00B945D0" w:rsidRDefault="00B945D0" w:rsidP="00B945D0">
      <w:pPr>
        <w:rPr>
          <w:b/>
        </w:rPr>
      </w:pPr>
      <w:r w:rsidRPr="00B945D0">
        <w:rPr>
          <w:b/>
        </w:rPr>
        <w:t>El no uso o uso ineficiente de los productos o servicios</w:t>
      </w:r>
    </w:p>
    <w:p w14:paraId="1FC1BDD7" w14:textId="173BBDCB" w:rsidR="00B945D0" w:rsidRDefault="003651A3" w:rsidP="00B945D0">
      <w:r>
        <w:t xml:space="preserve">El no uso de los servicios que implementará el proyecto han sido abordados como parte del mismo proyecto. En ese sentido, desde la selección de las alternativas de solución del proyecto se ha priorizado las actividades que reduzcan el riesgo de no uso de los servicios del proyecto. Aún cuando la estrategia del proyecto consiste en fondos concursables y que haría atractivo su participación por parte de la población, el proyecto contempla el acompañamiento y respectiva </w:t>
      </w:r>
      <w:r>
        <w:lastRenderedPageBreak/>
        <w:t>sensibilización de los beneficiarios, a fin de que puedan cumplir con los requisitos exigidos en las bases de los concursos y puedan participar sin inconvenientes</w:t>
      </w:r>
      <w:r w:rsidR="00B945D0">
        <w:t>.</w:t>
      </w:r>
    </w:p>
    <w:p w14:paraId="669C9EC5" w14:textId="77777777" w:rsidR="00B945D0" w:rsidRDefault="00B945D0" w:rsidP="00B945D0">
      <w:r>
        <w:t>Sin embargo, se conoce que la implementación de sistemas de información trae consigo un cambio de cultura en los operadores de los sistemas. Por ello, se ha puesto especial énfasis en dotar de los recursos necesarios en la etapa de inversión para acompañar al personal que usará los sistemas de información durante el proceso de implementación de los mismos. Para ello, se cuenta con actividades con presupuesto para gestionar el cambio que generen en las personas estos nuevos sistemas.</w:t>
      </w:r>
    </w:p>
    <w:p w14:paraId="2183D837" w14:textId="77777777" w:rsidR="00B945D0" w:rsidRPr="00B945D0" w:rsidRDefault="00B945D0" w:rsidP="00B945D0">
      <w:pPr>
        <w:rPr>
          <w:b/>
        </w:rPr>
      </w:pPr>
      <w:r w:rsidRPr="00B945D0">
        <w:rPr>
          <w:b/>
        </w:rPr>
        <w:t>Conflictos sociales</w:t>
      </w:r>
    </w:p>
    <w:p w14:paraId="5A0A77FE" w14:textId="77777777" w:rsidR="00B945D0" w:rsidRDefault="00B945D0" w:rsidP="00B945D0">
      <w:r>
        <w:t>No se han identificado conflictos sociales derivados de la implementación del Proyecto. Sin embargo, se ha incorporado un componente de gestión del cambio, a fin de gestionar el cambio, a fin de minimizar posibles shocks tecnológicos, tanto en usuarios internos como externos.</w:t>
      </w:r>
    </w:p>
    <w:p w14:paraId="5EAA2616" w14:textId="77777777" w:rsidR="00B945D0" w:rsidRPr="00B945D0" w:rsidRDefault="00B945D0" w:rsidP="00B945D0">
      <w:pPr>
        <w:rPr>
          <w:b/>
        </w:rPr>
      </w:pPr>
      <w:r w:rsidRPr="00B945D0">
        <w:rPr>
          <w:b/>
        </w:rPr>
        <w:t>La capacidad y disposición a pagar de los usuarios</w:t>
      </w:r>
    </w:p>
    <w:p w14:paraId="4083F987" w14:textId="77777777" w:rsidR="00B945D0" w:rsidRDefault="00B812B8" w:rsidP="00B945D0">
      <w:r>
        <w:t>El proyecto busca promover una cultura de demanda por servicios financieros y no  financieros. En ese sentido, se procura cambiar los patrones de conducta respecto a su disposición a pagar por los servicios financieros y no financieros</w:t>
      </w:r>
      <w:r w:rsidR="00B945D0">
        <w:t>.</w:t>
      </w:r>
      <w:r>
        <w:t xml:space="preserve"> Por ende, luego del proyecto los productores serán más proclives al pago por servicios en un mercado de servicios, dando sostenibilidad a las intervenciones.</w:t>
      </w:r>
    </w:p>
    <w:p w14:paraId="22087A39" w14:textId="77777777" w:rsidR="00B945D0" w:rsidRPr="00B945D0" w:rsidRDefault="00B945D0" w:rsidP="00B945D0">
      <w:pPr>
        <w:rPr>
          <w:b/>
        </w:rPr>
      </w:pPr>
      <w:r w:rsidRPr="00B945D0">
        <w:rPr>
          <w:b/>
        </w:rPr>
        <w:t>Riesgos en contexto de cambio climático</w:t>
      </w:r>
    </w:p>
    <w:p w14:paraId="3A45AFCE" w14:textId="77777777" w:rsidR="00B812B8" w:rsidRDefault="00B945D0" w:rsidP="00B945D0">
      <w:r>
        <w:t xml:space="preserve">En cuanto a los riesgos en contexto de cambio climático, se tiene que el proyecto </w:t>
      </w:r>
      <w:r w:rsidR="00B812B8">
        <w:t>contribuirá a reducir la exposición a peligros. Asimismo, proporcionará una mayor y mejorada infraestructura natural para reducir los niveles de vulnerabilidad del territorio frente a los efectos del cambio climático.</w:t>
      </w:r>
    </w:p>
    <w:p w14:paraId="1E76362C" w14:textId="77777777" w:rsidR="005D00B1" w:rsidRDefault="00B812B8" w:rsidP="00B945D0">
      <w:r>
        <w:t>La infraestructura natural se verá intervenida, teniendo en cuenta los efectos del cambio climático, a fin de mitigar sus efectos.</w:t>
      </w:r>
    </w:p>
    <w:p w14:paraId="380902A3" w14:textId="77777777" w:rsidR="00717CB3" w:rsidRPr="00411FB8" w:rsidRDefault="00717CB3" w:rsidP="00717CB3">
      <w:r w:rsidRPr="00411FB8">
        <w:t>Estrategia de Sostenibilidad y Salida</w:t>
      </w:r>
    </w:p>
    <w:p w14:paraId="4CB6FA16" w14:textId="77777777" w:rsidR="00717CB3" w:rsidRPr="00411FB8" w:rsidRDefault="00717CB3" w:rsidP="00717CB3">
      <w:r w:rsidRPr="00411FB8">
        <w:t>Las estrategias de ejecución priorizadas por el gobierno peruano, que buscan que las organizaciones de los pequeños productores agrarios escalen y consoliden sus inversiones; mejoren las capacidades y operen alineados con la planificación territorial, son los ejes centrales sobre los que se construye la sostenibilidad:</w:t>
      </w:r>
    </w:p>
    <w:p w14:paraId="22A4F3CA" w14:textId="77777777" w:rsidR="00717CB3" w:rsidRPr="00411FB8" w:rsidRDefault="00717CB3" w:rsidP="00074860">
      <w:pPr>
        <w:pStyle w:val="Prrafodelista"/>
        <w:numPr>
          <w:ilvl w:val="0"/>
          <w:numId w:val="42"/>
        </w:numPr>
      </w:pPr>
      <w:r w:rsidRPr="00411FB8">
        <w:t xml:space="preserve">La estrategia de escalamiento y consolidación busca que las organizaciones y los negocios de organizaciones existentes (PSSA y otros) y nuevas crezcan en su producción, ventas e ingresos de forma sostenible. </w:t>
      </w:r>
    </w:p>
    <w:p w14:paraId="2D293F09" w14:textId="77777777" w:rsidR="00717CB3" w:rsidRPr="00411FB8" w:rsidRDefault="00717CB3" w:rsidP="00074860">
      <w:pPr>
        <w:pStyle w:val="Prrafodelista"/>
        <w:numPr>
          <w:ilvl w:val="0"/>
          <w:numId w:val="42"/>
        </w:numPr>
      </w:pPr>
      <w:r w:rsidRPr="00411FB8">
        <w:t>El desarrollo de capacidades, incluyendo conocimientos, habilidades e inversiones en activos constituyen una base para la sostenibilidad, de manera que estos puedan ser apropiados y adaptados.</w:t>
      </w:r>
    </w:p>
    <w:p w14:paraId="22640E05" w14:textId="77777777" w:rsidR="00717CB3" w:rsidRPr="00411FB8" w:rsidRDefault="00717CB3" w:rsidP="00074860">
      <w:pPr>
        <w:pStyle w:val="Prrafodelista"/>
        <w:numPr>
          <w:ilvl w:val="0"/>
          <w:numId w:val="42"/>
        </w:numPr>
      </w:pPr>
      <w:r w:rsidRPr="00411FB8">
        <w:lastRenderedPageBreak/>
        <w:t>El desarrollo de negocios rurales articulados a las potencialidades y oportunidades de los territorios, de los corredores económicos y de los circuitos comerciales, incluyendo el fomento de las cadenas de valor que se han priorizado por el Gobierno por su valor comercial, son elementos para la sostenibilidad.</w:t>
      </w:r>
    </w:p>
    <w:p w14:paraId="737A8FCF" w14:textId="77777777" w:rsidR="00717CB3" w:rsidRPr="00411FB8" w:rsidRDefault="00717CB3" w:rsidP="00717CB3">
      <w:r w:rsidRPr="00411FB8">
        <w:t xml:space="preserve">El Proyecto promoverá dos enfoques de sostenibilidad: </w:t>
      </w:r>
    </w:p>
    <w:p w14:paraId="3FEBE8AB" w14:textId="77777777" w:rsidR="00717CB3" w:rsidRPr="00411FB8" w:rsidRDefault="00717CB3" w:rsidP="00074860">
      <w:pPr>
        <w:pStyle w:val="Prrafodelista"/>
        <w:numPr>
          <w:ilvl w:val="0"/>
          <w:numId w:val="43"/>
        </w:numPr>
      </w:pPr>
      <w:r w:rsidRPr="00411FB8">
        <w:t>Enfoque orientado hacia el Proyecto. Donde la población objetivo continua implementando los negocios rurales, participa en la gestión de los recursos naturales con manejo del riesgo climático, hace uso de las innovaciones tecnológicas, comerciales, empresariales y mantiene el fortalecimiento continuo de su organización como parte de su propio interés y para su propio beneficio, a lo largo del tiempo.</w:t>
      </w:r>
    </w:p>
    <w:p w14:paraId="5849B452" w14:textId="77777777" w:rsidR="00717CB3" w:rsidRPr="00411FB8" w:rsidRDefault="00717CB3" w:rsidP="00074860">
      <w:pPr>
        <w:pStyle w:val="Prrafodelista"/>
        <w:numPr>
          <w:ilvl w:val="0"/>
          <w:numId w:val="43"/>
        </w:numPr>
      </w:pPr>
      <w:r w:rsidRPr="00411FB8">
        <w:t>Enfoque orientado hacia las innovaciones.  La población objetivo dispone del potencial de innovaciones (tecnológicas, empresariales, de mercados, de resiliencia), que les permite reaccionar de forma flexible y adecuada (capacidad de adaptación) a los cambios en el contexto (precios y demanda de los productos,  políticas económicas, desastres de fenómenos naturales)</w:t>
      </w:r>
    </w:p>
    <w:p w14:paraId="1E97A394" w14:textId="77777777" w:rsidR="00717CB3" w:rsidRPr="00411FB8" w:rsidRDefault="00717CB3" w:rsidP="00717CB3"/>
    <w:p w14:paraId="3A6B2CEC" w14:textId="77777777" w:rsidR="00717CB3" w:rsidRPr="00411FB8" w:rsidRDefault="00717CB3" w:rsidP="00717CB3">
      <w:pPr>
        <w:rPr>
          <w:b/>
        </w:rPr>
      </w:pPr>
      <w:r w:rsidRPr="00411FB8">
        <w:t>El Proyecto impulsará el desarrollo de acciones integradas en las tres dimensiones:</w:t>
      </w:r>
    </w:p>
    <w:p w14:paraId="3CA73080" w14:textId="77777777" w:rsidR="00717CB3" w:rsidRPr="00717CB3" w:rsidRDefault="00717CB3" w:rsidP="00074860">
      <w:pPr>
        <w:pStyle w:val="Prrafodelista"/>
        <w:numPr>
          <w:ilvl w:val="0"/>
          <w:numId w:val="44"/>
        </w:numPr>
        <w:rPr>
          <w:b/>
        </w:rPr>
      </w:pPr>
      <w:r w:rsidRPr="00411FB8">
        <w:t>Económica: incremento de ventas e ingresos sostenibles, a través de negocios rurales rentables, asociados a opciones de financiamiento y mercados más exigentes.</w:t>
      </w:r>
    </w:p>
    <w:p w14:paraId="74FC8560" w14:textId="77777777" w:rsidR="00717CB3" w:rsidRPr="00717CB3" w:rsidRDefault="00717CB3" w:rsidP="00074860">
      <w:pPr>
        <w:pStyle w:val="Prrafodelista"/>
        <w:numPr>
          <w:ilvl w:val="0"/>
          <w:numId w:val="44"/>
        </w:numPr>
        <w:rPr>
          <w:b/>
        </w:rPr>
      </w:pPr>
      <w:r w:rsidRPr="00411FB8">
        <w:t>Social: la adaptación de la ejecución a la idiosincrasia cultural y étnica, la incorporación equitativa de mujeres y hombres y mayor inclusión de jóvenes creando espacios adecuados de participación y de acceso a los beneficios del proyecto, favoreciendo su empoderamiento económico y social</w:t>
      </w:r>
    </w:p>
    <w:p w14:paraId="16959CC7" w14:textId="77777777" w:rsidR="00717CB3" w:rsidRPr="00717CB3" w:rsidRDefault="00717CB3" w:rsidP="00074860">
      <w:pPr>
        <w:pStyle w:val="Prrafodelista"/>
        <w:numPr>
          <w:ilvl w:val="0"/>
          <w:numId w:val="44"/>
        </w:numPr>
        <w:rPr>
          <w:b/>
        </w:rPr>
      </w:pPr>
      <w:r w:rsidRPr="00411FB8">
        <w:t>Ambiental, a través del fomento de una producción sostenible y con adaptación al cambio climático, incluyendo la mejora en la gestión de los recursos naturales, tanto a nivel de los recursos comunales como de las propias organizaciones.</w:t>
      </w:r>
    </w:p>
    <w:p w14:paraId="04AC3D29" w14:textId="01FD1246" w:rsidR="00717CB3" w:rsidRPr="00411FB8" w:rsidRDefault="00717CB3" w:rsidP="00717CB3">
      <w:r w:rsidRPr="0048635B">
        <w:t xml:space="preserve">Desde las tareas de identificación de las organizaciones y la elaboración de los PN, PPRN, </w:t>
      </w:r>
      <w:r w:rsidR="00AE6D4B">
        <w:t>PGRNA</w:t>
      </w:r>
      <w:r w:rsidRPr="0048635B">
        <w:t>, PFO se estarán planteando las medidas para la sostenibilidad de las inversiones, los</w:t>
      </w:r>
      <w:r w:rsidRPr="00411FB8">
        <w:t xml:space="preserve"> ingresos y las innovaciones</w:t>
      </w:r>
    </w:p>
    <w:p w14:paraId="5EB31094" w14:textId="77777777" w:rsidR="00717CB3" w:rsidRPr="00411FB8" w:rsidRDefault="00717CB3" w:rsidP="00717CB3">
      <w:r w:rsidRPr="00411FB8">
        <w:t xml:space="preserve">Para la sostenibilidad se requiere que el Proyecto </w:t>
      </w:r>
      <w:r>
        <w:t xml:space="preserve">realice un proceso cuidadoso de </w:t>
      </w:r>
      <w:r w:rsidRPr="00411FB8">
        <w:t>selección y acompañamiento de las organizaciones (existentes y nuevas) de pequeños productores que tienen el potencial de generar excedentes para el mercado y que tengan la disposición de avanzar en el desarrollo de sus negocios para la autogestión. Igualmente, la aplicación de estrategias diferenciadas para el involucramiento de la población más vulnerable contribuirá al apropiamiento de sus emprendimientos y permanencia en el tiempo.</w:t>
      </w:r>
    </w:p>
    <w:p w14:paraId="168FF0EF" w14:textId="77777777" w:rsidR="00717CB3" w:rsidRPr="00411FB8" w:rsidRDefault="00717CB3" w:rsidP="00717CB3">
      <w:r w:rsidRPr="00411FB8">
        <w:t xml:space="preserve">La </w:t>
      </w:r>
      <w:r w:rsidRPr="00411FB8">
        <w:rPr>
          <w:rFonts w:cs="Times New Roman"/>
        </w:rPr>
        <w:t xml:space="preserve">sostenibilidad debe buscar que las capacidades desarrolladas perduren entre quienes han participado en el Proyecto; y además, que los referidos aportes se extiendan entre más actores </w:t>
      </w:r>
      <w:r w:rsidRPr="00411FB8">
        <w:rPr>
          <w:rFonts w:cs="Times New Roman"/>
        </w:rPr>
        <w:lastRenderedPageBreak/>
        <w:t>(escalamiento); las lecciones aprendidas sean aprovechadas; la institucionalidad construida se fortalezca; y la gobernanza de los procesos funciona con menores costos de transacción.</w:t>
      </w:r>
    </w:p>
    <w:p w14:paraId="2B1ABB45" w14:textId="77777777" w:rsidR="00717CB3" w:rsidRPr="00411FB8" w:rsidRDefault="00717CB3" w:rsidP="00717CB3">
      <w:pPr>
        <w:rPr>
          <w:rFonts w:cs="Times New Roman"/>
        </w:rPr>
      </w:pPr>
      <w:r w:rsidRPr="00411FB8">
        <w:t xml:space="preserve">Los supuestos y retos para la implementación de la estrategia de sostenibilidad incluyen: (i) </w:t>
      </w:r>
      <w:r w:rsidRPr="00411FB8">
        <w:rPr>
          <w:rFonts w:cs="Times New Roman"/>
        </w:rPr>
        <w:t>Los recursos del Proyecto se aportan oportunamente tanto de parte del FIDA como del Gobierno, de manera que el avance entre componentes sea integral y no se produzcan atrasos que hagan que ciertos servicios no se presten oportunamente.  (ii) Los fenómenos naturales (lluvia o sequias extremas, temblores/terremotos y otros), son moderados y no afectan las inversiones de las organizaciones; (iii) Se mantienen las condiciones de entorno especialmente la estabilidad política y políticas económicas que ofrecen estabilidad y confianza para invertir en el desarrollo de los negocios y la distribución equitativa de los beneficios.</w:t>
      </w:r>
    </w:p>
    <w:p w14:paraId="3B8F139E" w14:textId="77777777" w:rsidR="00802CDF" w:rsidRPr="00B945D0" w:rsidRDefault="00802CDF" w:rsidP="00B945D0"/>
    <w:p w14:paraId="7AF06E29" w14:textId="77777777" w:rsidR="00B179A1" w:rsidRDefault="00B179A1" w:rsidP="00074860">
      <w:pPr>
        <w:pStyle w:val="Ttulo2"/>
        <w:numPr>
          <w:ilvl w:val="1"/>
          <w:numId w:val="14"/>
        </w:numPr>
        <w:spacing w:line="268" w:lineRule="auto"/>
      </w:pPr>
      <w:bookmarkStart w:id="276" w:name="_Toc23092667"/>
      <w:r>
        <w:t>Selección de la alternativa</w:t>
      </w:r>
      <w:bookmarkEnd w:id="276"/>
    </w:p>
    <w:p w14:paraId="74BF0BF5" w14:textId="74D1C00A" w:rsidR="00B179A1" w:rsidRDefault="005F3E7C" w:rsidP="00B179A1">
      <w:r>
        <w:t>Una de las</w:t>
      </w:r>
      <w:r w:rsidR="00654F28">
        <w:t xml:space="preserve"> alternativas de solución del proyecto es comparar la ejecución de planes de negocios directamente por </w:t>
      </w:r>
      <w:r w:rsidR="004C20A9">
        <w:t>AGRO RURAL</w:t>
      </w:r>
      <w:r>
        <w:t>,</w:t>
      </w:r>
      <w:r w:rsidR="00654F28">
        <w:t xml:space="preserve"> </w:t>
      </w:r>
      <w:r>
        <w:t>lo otro sería</w:t>
      </w:r>
      <w:r w:rsidR="00654F28">
        <w:t xml:space="preserve"> elegir un mecanismo de selección competitivo utilizando un comité conformado por múltiples actores</w:t>
      </w:r>
      <w:r>
        <w:t>.</w:t>
      </w:r>
    </w:p>
    <w:p w14:paraId="603AB9F3" w14:textId="77777777" w:rsidR="00654F28" w:rsidRDefault="005F3E7C" w:rsidP="00B179A1">
      <w:r>
        <w:t>En ese sentido, luego de haber realizado el</w:t>
      </w:r>
      <w:r w:rsidR="00654F28" w:rsidRPr="005F3E7C">
        <w:t xml:space="preserve"> análisis correspondiente, se </w:t>
      </w:r>
      <w:r>
        <w:t>ha decidido elegir la</w:t>
      </w:r>
      <w:r w:rsidR="00654F28" w:rsidRPr="005F3E7C">
        <w:t xml:space="preserve"> alternativa de contar con un modelo de selección competitivo con la utilización de un comité con múltiples actores</w:t>
      </w:r>
      <w:r w:rsidR="00EC0512">
        <w:t xml:space="preserve"> (CLAR)</w:t>
      </w:r>
      <w:r w:rsidR="00654F28" w:rsidRPr="005F3E7C">
        <w:t>.</w:t>
      </w:r>
      <w:r w:rsidR="002C0E0C">
        <w:t xml:space="preserve"> </w:t>
      </w:r>
    </w:p>
    <w:p w14:paraId="47FC9A89" w14:textId="77777777" w:rsidR="00883346" w:rsidRDefault="00883346" w:rsidP="00B179A1">
      <w:r>
        <w:t>De acuerdo a la teoría del cambio, esta intervención tienen una lógica de articulación de los componentes de intervención. Esto se muestra en el siguiente esquema.</w:t>
      </w:r>
    </w:p>
    <w:p w14:paraId="40C14BE4" w14:textId="77777777" w:rsidR="00883346" w:rsidRDefault="00883346" w:rsidP="00883346">
      <w:pPr>
        <w:sectPr w:rsidR="00883346" w:rsidSect="007A2FF4">
          <w:pgSz w:w="12240" w:h="15840"/>
          <w:pgMar w:top="1417" w:right="1701" w:bottom="1417" w:left="1701" w:header="708" w:footer="708" w:gutter="0"/>
          <w:cols w:space="708"/>
          <w:docGrid w:linePitch="360"/>
        </w:sectPr>
      </w:pPr>
    </w:p>
    <w:p w14:paraId="528946AA" w14:textId="2233BED2" w:rsidR="00883346" w:rsidRDefault="00883346" w:rsidP="00883346">
      <w:pPr>
        <w:pStyle w:val="Descripcin"/>
        <w:keepNext/>
      </w:pPr>
      <w:bookmarkStart w:id="277" w:name="_Toc23092829"/>
      <w:r>
        <w:lastRenderedPageBreak/>
        <w:t xml:space="preserve">Ilustración </w:t>
      </w:r>
      <w:r w:rsidR="0008175B">
        <w:fldChar w:fldCharType="begin"/>
      </w:r>
      <w:r w:rsidR="0008175B">
        <w:instrText xml:space="preserve"> SEQ Ilustración \* ARABIC </w:instrText>
      </w:r>
      <w:r w:rsidR="0008175B">
        <w:fldChar w:fldCharType="separate"/>
      </w:r>
      <w:r w:rsidR="004D0F85">
        <w:rPr>
          <w:noProof/>
        </w:rPr>
        <w:t>35</w:t>
      </w:r>
      <w:r w:rsidR="0008175B">
        <w:rPr>
          <w:noProof/>
        </w:rPr>
        <w:fldChar w:fldCharType="end"/>
      </w:r>
      <w:r>
        <w:t>: Teoría del Cambio del Proyecto</w:t>
      </w:r>
      <w:bookmarkEnd w:id="277"/>
    </w:p>
    <w:p w14:paraId="7768C39E" w14:textId="77777777" w:rsidR="00883346" w:rsidRDefault="00883346" w:rsidP="00883346">
      <w:r>
        <w:rPr>
          <w:noProof/>
          <w:lang w:eastAsia="es-PE"/>
        </w:rPr>
        <w:drawing>
          <wp:inline distT="0" distB="0" distL="0" distR="0" wp14:anchorId="01A17EA2" wp14:editId="2B83AF8C">
            <wp:extent cx="8258243" cy="4394200"/>
            <wp:effectExtent l="0" t="0" r="9525" b="6350"/>
            <wp:docPr id="57" name="Imagen 57" descr="D:\2019_13_FIDA Agrorural\2_Insumos\FIDA Finales para estudio\Teoria de cambio v3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9_13_FIDA Agrorural\2_Insumos\FIDA Finales para estudio\Teoria de cambio v3_001.pn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8274703" cy="4402958"/>
                    </a:xfrm>
                    <a:prstGeom prst="rect">
                      <a:avLst/>
                    </a:prstGeom>
                    <a:noFill/>
                    <a:ln>
                      <a:noFill/>
                    </a:ln>
                    <a:extLst>
                      <a:ext uri="{53640926-AAD7-44D8-BBD7-CCE9431645EC}">
                        <a14:shadowObscured xmlns:a14="http://schemas.microsoft.com/office/drawing/2010/main"/>
                      </a:ext>
                    </a:extLst>
                  </pic:spPr>
                </pic:pic>
              </a:graphicData>
            </a:graphic>
          </wp:inline>
        </w:drawing>
      </w:r>
    </w:p>
    <w:p w14:paraId="092578C4" w14:textId="77777777" w:rsidR="00883346" w:rsidRDefault="00883346" w:rsidP="00883346">
      <w:pPr>
        <w:sectPr w:rsidR="00883346" w:rsidSect="00883346">
          <w:pgSz w:w="15840" w:h="12240" w:orient="landscape"/>
          <w:pgMar w:top="1701" w:right="1417" w:bottom="1701" w:left="1417" w:header="708" w:footer="708" w:gutter="0"/>
          <w:cols w:space="708"/>
          <w:docGrid w:linePitch="360"/>
        </w:sectPr>
      </w:pPr>
    </w:p>
    <w:p w14:paraId="7D96AE1F" w14:textId="77777777" w:rsidR="00B179A1" w:rsidRDefault="00B179A1" w:rsidP="00074860">
      <w:pPr>
        <w:pStyle w:val="Ttulo2"/>
        <w:numPr>
          <w:ilvl w:val="1"/>
          <w:numId w:val="14"/>
        </w:numPr>
        <w:spacing w:line="268" w:lineRule="auto"/>
      </w:pPr>
      <w:bookmarkStart w:id="278" w:name="_Toc23092668"/>
      <w:r>
        <w:lastRenderedPageBreak/>
        <w:t>Gestión del Proyecto</w:t>
      </w:r>
      <w:bookmarkEnd w:id="278"/>
    </w:p>
    <w:p w14:paraId="18A2E0F0" w14:textId="753378D8" w:rsidR="00B179A1" w:rsidRDefault="00B179A1" w:rsidP="00074860">
      <w:pPr>
        <w:pStyle w:val="Ttulo3"/>
        <w:numPr>
          <w:ilvl w:val="2"/>
          <w:numId w:val="14"/>
        </w:numPr>
        <w:spacing w:line="268" w:lineRule="auto"/>
      </w:pPr>
      <w:bookmarkStart w:id="279" w:name="_Toc23092669"/>
      <w:r>
        <w:t>Para la fase de ejecución</w:t>
      </w:r>
      <w:bookmarkEnd w:id="279"/>
    </w:p>
    <w:p w14:paraId="3B9C0C76" w14:textId="77777777" w:rsidR="00FA5F28" w:rsidRPr="004940FF" w:rsidRDefault="00FA5F28" w:rsidP="00FA5F28">
      <w:pPr>
        <w:pStyle w:val="bullet"/>
        <w:rPr>
          <w:rFonts w:asciiTheme="majorHAnsi" w:hAnsiTheme="majorHAnsi"/>
          <w:b/>
        </w:rPr>
      </w:pPr>
      <w:r w:rsidRPr="004940FF">
        <w:rPr>
          <w:rFonts w:asciiTheme="majorHAnsi" w:hAnsiTheme="majorHAnsi"/>
          <w:b/>
        </w:rPr>
        <w:t>Organización que se adoptará para la ejecución</w:t>
      </w:r>
    </w:p>
    <w:p w14:paraId="6C96EA53" w14:textId="6A953CA8" w:rsidR="00FA5F28" w:rsidRPr="0027507C" w:rsidRDefault="00FA5F28" w:rsidP="00FA5F28">
      <w:r w:rsidRPr="0027507C">
        <w:t xml:space="preserve">El </w:t>
      </w:r>
      <w:r w:rsidRPr="0027507C">
        <w:rPr>
          <w:b/>
        </w:rPr>
        <w:t xml:space="preserve">Organismo Responsable </w:t>
      </w:r>
      <w:r w:rsidRPr="0027507C">
        <w:t xml:space="preserve">del Proyecto es el Ministerio de Agricultura y Riego (MINAGRI) a través del Programa de Desarrollo Productivo Agrario Rural – </w:t>
      </w:r>
      <w:r w:rsidR="004C20A9">
        <w:t>AGRO RURAL</w:t>
      </w:r>
      <w:r w:rsidRPr="0027507C">
        <w:t xml:space="preserve">, ente creado el 13/03/08, como la Unidad Ejecutora adscrita al Viceministerio de Desarrollo e Infraestructura Agraria y Riego, con la finalidad de promover el desarrollo agrario rural, a través del financiamiento de proyectos en zonas rurales de menor desarrollo económico. </w:t>
      </w:r>
    </w:p>
    <w:p w14:paraId="74A85BB9" w14:textId="77777777" w:rsidR="00FA5F28" w:rsidRDefault="00FA5F28" w:rsidP="00FA5F28">
      <w:r w:rsidRPr="00BC301E">
        <w:t xml:space="preserve">Para </w:t>
      </w:r>
      <w:r>
        <w:t>la</w:t>
      </w:r>
      <w:r w:rsidRPr="00BC301E">
        <w:t xml:space="preserve"> implementación</w:t>
      </w:r>
      <w:r>
        <w:t xml:space="preserve"> del Proyecto</w:t>
      </w:r>
      <w:r w:rsidRPr="00BC301E">
        <w:t>, se establecerá una Unidad de Coordinación del Proyecto (UCP)</w:t>
      </w:r>
      <w:r>
        <w:t>,</w:t>
      </w:r>
      <w:r w:rsidRPr="00BC301E">
        <w:t xml:space="preserve"> que operará bajo la modalidad de </w:t>
      </w:r>
      <w:r w:rsidRPr="008B7A29">
        <w:rPr>
          <w:b/>
        </w:rPr>
        <w:t>Núcleo Ejecutor Central (NEC)</w:t>
      </w:r>
      <w:r w:rsidRPr="00BC301E">
        <w:t xml:space="preserve">, </w:t>
      </w:r>
      <w:r>
        <w:t>para una mayor</w:t>
      </w:r>
      <w:r w:rsidRPr="00BC301E">
        <w:t xml:space="preserve"> autonomía de ejecución</w:t>
      </w:r>
      <w:r>
        <w:t xml:space="preserve"> y</w:t>
      </w:r>
      <w:r w:rsidRPr="00BC301E">
        <w:t xml:space="preserve"> gestión</w:t>
      </w:r>
      <w:r>
        <w:t xml:space="preserve"> y dentro de las normas nacionales y del convenio de financiamiento. </w:t>
      </w:r>
      <w:r w:rsidRPr="001972B2">
        <w:t>El NEC dependerá técnicamente de la Dirección de Desarrollo Agrario Rural, como órgano de línea de AGRO RURAL.</w:t>
      </w:r>
    </w:p>
    <w:p w14:paraId="79D3C5DC" w14:textId="5397CA3A" w:rsidR="00FA5F28" w:rsidRPr="00BF46DE" w:rsidRDefault="004C20A9" w:rsidP="00FA5F28">
      <w:r>
        <w:t>AGRO RURAL</w:t>
      </w:r>
      <w:r w:rsidR="00FA5F28">
        <w:t xml:space="preserve"> </w:t>
      </w:r>
      <w:r w:rsidR="00FA5F28" w:rsidRPr="00BC301E">
        <w:t>garantizará la buena gestión</w:t>
      </w:r>
      <w:r w:rsidR="00FA5F28">
        <w:t xml:space="preserve"> y administración</w:t>
      </w:r>
      <w:r w:rsidR="00FA5F28" w:rsidRPr="00BC301E">
        <w:t xml:space="preserve"> del Proyecto</w:t>
      </w:r>
      <w:r w:rsidR="00FA5F28">
        <w:t xml:space="preserve"> </w:t>
      </w:r>
      <w:r w:rsidR="00FA5F28" w:rsidRPr="00BC301E">
        <w:t xml:space="preserve">bajo el mandato de la </w:t>
      </w:r>
      <w:r w:rsidR="00FA5F28" w:rsidRPr="00842577">
        <w:rPr>
          <w:b/>
        </w:rPr>
        <w:t>Dirección Ejecutiva</w:t>
      </w:r>
      <w:r w:rsidR="00FA5F28">
        <w:t>.</w:t>
      </w:r>
      <w:r w:rsidR="00FA5F28" w:rsidRPr="00BC301E">
        <w:t xml:space="preserve"> </w:t>
      </w:r>
      <w:r w:rsidR="00FA5F28">
        <w:t>Sus funciones serán:</w:t>
      </w:r>
      <w:r w:rsidR="008B7A29">
        <w:t xml:space="preserve"> </w:t>
      </w:r>
      <w:r w:rsidR="00FA5F28">
        <w:t>(</w:t>
      </w:r>
      <w:r w:rsidR="00FA5F28" w:rsidRPr="00D40C09">
        <w:t xml:space="preserve">i) Cumplir con las condiciones para la pronta efectividad; </w:t>
      </w:r>
      <w:r w:rsidR="00FA5F28">
        <w:t>(</w:t>
      </w:r>
      <w:r w:rsidR="00FA5F28" w:rsidRPr="00D40C09">
        <w:t xml:space="preserve">ii) </w:t>
      </w:r>
      <w:r w:rsidR="00FA5F28">
        <w:t>S</w:t>
      </w:r>
      <w:r w:rsidR="00FA5F28" w:rsidRPr="00D40C09">
        <w:t>uscribir el acuerdo para la creación del NEC</w:t>
      </w:r>
      <w:r w:rsidR="00FA5F28" w:rsidRPr="00A46B20">
        <w:t xml:space="preserve">; </w:t>
      </w:r>
      <w:r w:rsidR="00FA5F28">
        <w:t>(iii) A</w:t>
      </w:r>
      <w:r w:rsidR="00FA5F28" w:rsidRPr="00A46B20">
        <w:t xml:space="preserve">probar el MOP y sus enmiendas; </w:t>
      </w:r>
      <w:r w:rsidR="00FA5F28">
        <w:t>(</w:t>
      </w:r>
      <w:r w:rsidR="00FA5F28" w:rsidRPr="00A46B20">
        <w:t xml:space="preserve">iv) </w:t>
      </w:r>
      <w:r w:rsidR="00FA5F28">
        <w:t>A</w:t>
      </w:r>
      <w:r w:rsidR="00FA5F28" w:rsidRPr="00A46B20">
        <w:t>probar el POA y</w:t>
      </w:r>
      <w:r w:rsidR="00FA5F28">
        <w:t xml:space="preserve"> sus modificaciones; (v) D</w:t>
      </w:r>
      <w:r w:rsidR="00FA5F28" w:rsidRPr="00D40C09">
        <w:t xml:space="preserve">ar seguimiento al cumplimiento de las actividades y el presupuesto; </w:t>
      </w:r>
      <w:r w:rsidR="00FA5F28">
        <w:t>(</w:t>
      </w:r>
      <w:r w:rsidR="00FA5F28" w:rsidRPr="00D40C09">
        <w:t>v</w:t>
      </w:r>
      <w:r w:rsidR="00FA5F28">
        <w:t>i</w:t>
      </w:r>
      <w:r w:rsidR="00FA5F28" w:rsidRPr="00D40C09">
        <w:t xml:space="preserve">) </w:t>
      </w:r>
      <w:r w:rsidR="00FA5F28">
        <w:t>F</w:t>
      </w:r>
      <w:r w:rsidR="00FA5F28" w:rsidRPr="00D40C09">
        <w:t xml:space="preserve">acilitar los procesos de control y auditoría internos y externos, verificando el cumplimiento de las recomendaciones; </w:t>
      </w:r>
      <w:r w:rsidR="00FA5F28">
        <w:t>(</w:t>
      </w:r>
      <w:r w:rsidR="00FA5F28" w:rsidRPr="00D40C09">
        <w:t>vi</w:t>
      </w:r>
      <w:r w:rsidR="00FA5F28">
        <w:t>i</w:t>
      </w:r>
      <w:r w:rsidR="00FA5F28" w:rsidRPr="00D40C09">
        <w:t>)</w:t>
      </w:r>
      <w:r w:rsidR="00FA5F28">
        <w:t xml:space="preserve"> r</w:t>
      </w:r>
      <w:r w:rsidR="00FA5F28" w:rsidRPr="00D40C09">
        <w:t xml:space="preserve">ealizar las evaluaciones del Proyecto y; </w:t>
      </w:r>
      <w:r w:rsidR="00FA5F28">
        <w:t>(</w:t>
      </w:r>
      <w:r w:rsidR="00FA5F28" w:rsidRPr="00D40C09">
        <w:t>vii</w:t>
      </w:r>
      <w:r w:rsidR="00FA5F28">
        <w:t>i) R</w:t>
      </w:r>
      <w:r w:rsidR="00FA5F28" w:rsidRPr="00D40C09">
        <w:t xml:space="preserve">ealizar supervisiones al </w:t>
      </w:r>
      <w:r w:rsidR="00FA5F28">
        <w:t>P</w:t>
      </w:r>
      <w:r w:rsidR="00FA5F28" w:rsidRPr="00D40C09">
        <w:t xml:space="preserve">royecto, conjuntamente con el FIDA. </w:t>
      </w:r>
      <w:r w:rsidR="00FA5F28">
        <w:t xml:space="preserve">Para promover un mayor apropiamiento institucional del proyecto se prevee que las </w:t>
      </w:r>
      <w:r w:rsidR="00FA5F28" w:rsidRPr="00BF46DE">
        <w:t>direcciones técnicas de nivel central (Infraestructura Agraria; Recursos Naturales y Cambio Climático), Órgano de Asesoramiento</w:t>
      </w:r>
      <w:r w:rsidR="00FA5F28">
        <w:t xml:space="preserve">, brinden </w:t>
      </w:r>
      <w:r w:rsidR="00FA5F28" w:rsidRPr="00BF46DE">
        <w:t>apoyo a la ejecución, seguimiento, evaluación, gestión del conocimiento y comunicación de resultados. Las unidades encargadas de las áreas financieras darán soporte a los procesos financieros, contables, de adquisiciones y contratación.</w:t>
      </w:r>
      <w:r w:rsidR="00FA5F28" w:rsidRPr="00BF46DE" w:rsidDel="00A46B20">
        <w:t xml:space="preserve"> </w:t>
      </w:r>
    </w:p>
    <w:p w14:paraId="4C5A7A4A" w14:textId="3585DA79" w:rsidR="00FA5F28" w:rsidRPr="00B44D82" w:rsidRDefault="00FA5F28" w:rsidP="00FA5F28">
      <w:r w:rsidRPr="00B44D82">
        <w:rPr>
          <w:b/>
        </w:rPr>
        <w:t>Orientación y dirección</w:t>
      </w:r>
      <w:r w:rsidRPr="00B44D82">
        <w:t xml:space="preserve">: Se establecerá el </w:t>
      </w:r>
      <w:r w:rsidRPr="00842577">
        <w:rPr>
          <w:b/>
        </w:rPr>
        <w:t>Comité de Coordinación del Proyecto (CCP)</w:t>
      </w:r>
      <w:r w:rsidRPr="00B44D82">
        <w:t xml:space="preserve"> como máxima instancia pública-institucional para la toma de decisiones, responsable de proporcionar orientaciones que aseguren el logro de los objetivos y resultados, en correspondencia con un enfoque de gestión basado en resultados y de eficiencia en el gasto público. El CCP se reunirá como mínimo dos veces al año y extraordinariamente, a solicitud de alguno de sus integrantes y tendrá las siguientes funciones: (i) Conocer el Manual Operativo del Proyecto - MOP y el Plan Operativo Anual – POA y las enmiendas sustanciales; (ii) Conocer los informes trimestrales de avance físico y financiero;  (iii) recomendar acciones para el mejor desempeño del Proyecto, de ser el caso;( iv) Recibir los informes anuales de auditoría externa y el informe sobre el cumplimiento de las recomendaciones; (v) Conocer los resultados de las evaluaciones del Proyecto, promoviendo el uso de la información para el aprendizaje y el diseño de políticas y proyectos; (vi) Mantener un diálogo fluido y continuo con el FIDA, MINAGRI - AGRO RURAL, MEF, sobre asuntos importantes de la ejecución que pudieran requerir de una especial atención. El CCP </w:t>
      </w:r>
      <w:r>
        <w:t>estará conformado por: i) el Director (a) Ejecutivo</w:t>
      </w:r>
      <w:r w:rsidRPr="00B44D82">
        <w:t xml:space="preserve"> de </w:t>
      </w:r>
      <w:r w:rsidR="004C20A9">
        <w:t>AGRO RURAL</w:t>
      </w:r>
      <w:r w:rsidRPr="00B44D82">
        <w:t>, quien presidirá;</w:t>
      </w:r>
      <w:r>
        <w:t xml:space="preserve"> (ii) el Director</w:t>
      </w:r>
      <w:r w:rsidRPr="00B44D82">
        <w:t xml:space="preserve"> de Desarrollo Agrario de </w:t>
      </w:r>
      <w:r w:rsidR="004C20A9">
        <w:t>AGRO RURAL</w:t>
      </w:r>
      <w:r w:rsidRPr="00B44D82">
        <w:t xml:space="preserve">; </w:t>
      </w:r>
      <w:r>
        <w:t>(</w:t>
      </w:r>
      <w:r w:rsidRPr="00B44D82">
        <w:t xml:space="preserve">iii) un representante </w:t>
      </w:r>
      <w:r w:rsidRPr="00B44D82">
        <w:lastRenderedPageBreak/>
        <w:t>de la Dirección General de Endeudamiento Público</w:t>
      </w:r>
      <w:r w:rsidRPr="00B44D82" w:rsidDel="00A63F08">
        <w:t xml:space="preserve"> </w:t>
      </w:r>
      <w:r w:rsidRPr="00B44D82">
        <w:t>del MEF; iv) un representante de la OPMI del MINAGRI;</w:t>
      </w:r>
      <w:r>
        <w:t xml:space="preserve"> (</w:t>
      </w:r>
      <w:r w:rsidRPr="00B44D82">
        <w:t>v) el</w:t>
      </w:r>
      <w:r>
        <w:t xml:space="preserve"> Coordinador</w:t>
      </w:r>
      <w:r w:rsidRPr="00B44D82">
        <w:t xml:space="preserve"> de la UCP quien actuará como Secretario Técnico, con voz, pero sin voto. Podrá ser invitado el FIDA para participar como observador.</w:t>
      </w:r>
    </w:p>
    <w:p w14:paraId="56E09F3E" w14:textId="77777777" w:rsidR="00D8708D" w:rsidRDefault="00FA5F28" w:rsidP="00FA5F28">
      <w:r w:rsidRPr="001D2E93">
        <w:rPr>
          <w:b/>
        </w:rPr>
        <w:t>Estructura del Proyecto</w:t>
      </w:r>
      <w:r w:rsidRPr="001D2E93">
        <w:t xml:space="preserve">. La estructura responderá a un modelo funcional y contará con personal a nivel central y en los territorios (Direcciones y Agencias Zonales). A </w:t>
      </w:r>
      <w:r w:rsidRPr="001D2E93">
        <w:rPr>
          <w:b/>
        </w:rPr>
        <w:t>nivel central</w:t>
      </w:r>
      <w:r>
        <w:t xml:space="preserve"> se establecerá la UCP, </w:t>
      </w:r>
      <w:r w:rsidRPr="001D2E93">
        <w:t xml:space="preserve">bajo la dirección del Coordinador del Proyecto. Tendrá un </w:t>
      </w:r>
    </w:p>
    <w:p w14:paraId="56C04CB2" w14:textId="77777777" w:rsidR="00D8708D" w:rsidRDefault="00FA5F28" w:rsidP="00FA5F28">
      <w:r w:rsidRPr="00D8708D">
        <w:rPr>
          <w:b/>
          <w:i/>
          <w:iCs/>
          <w:highlight w:val="cyan"/>
        </w:rPr>
        <w:t>área técnica</w:t>
      </w:r>
      <w:r w:rsidRPr="00D8708D">
        <w:rPr>
          <w:highlight w:val="cyan"/>
        </w:rPr>
        <w:t xml:space="preserve"> liderada por un</w:t>
      </w:r>
      <w:r w:rsidRPr="001D2E93">
        <w:t xml:space="preserve"> </w:t>
      </w:r>
    </w:p>
    <w:p w14:paraId="03F74884" w14:textId="77777777" w:rsidR="00D8708D" w:rsidRDefault="00FA5F28" w:rsidP="00D8708D">
      <w:pPr>
        <w:pStyle w:val="Prrafodelista"/>
        <w:numPr>
          <w:ilvl w:val="0"/>
          <w:numId w:val="112"/>
        </w:numPr>
      </w:pPr>
      <w:r w:rsidRPr="001D2E93">
        <w:t xml:space="preserve">Especialista en </w:t>
      </w:r>
      <w:r w:rsidRPr="0027507C">
        <w:t>Negocios rurales</w:t>
      </w:r>
      <w:r>
        <w:t xml:space="preserve"> encargado de coordinar a especialistas en</w:t>
      </w:r>
      <w:r w:rsidRPr="0027507C">
        <w:t xml:space="preserve">: </w:t>
      </w:r>
    </w:p>
    <w:p w14:paraId="55DCB120" w14:textId="77777777" w:rsidR="00D8708D" w:rsidRDefault="00FA5F28" w:rsidP="00D8708D">
      <w:pPr>
        <w:pStyle w:val="Prrafodelista"/>
        <w:numPr>
          <w:ilvl w:val="0"/>
          <w:numId w:val="112"/>
        </w:numPr>
      </w:pPr>
      <w:r w:rsidRPr="0027507C">
        <w:t>Recursos naturales y ambiental y cambio climático;</w:t>
      </w:r>
    </w:p>
    <w:p w14:paraId="6E6E6E21" w14:textId="75CB19CF" w:rsidR="00D8708D" w:rsidRDefault="00D8708D" w:rsidP="00D8708D">
      <w:pPr>
        <w:pStyle w:val="Prrafodelista"/>
        <w:numPr>
          <w:ilvl w:val="0"/>
          <w:numId w:val="112"/>
        </w:numPr>
      </w:pPr>
      <w:r>
        <w:t>Desarrollo de mercados</w:t>
      </w:r>
    </w:p>
    <w:p w14:paraId="54ABA558" w14:textId="77777777" w:rsidR="00D8708D" w:rsidRDefault="00FA5F28" w:rsidP="00D8708D">
      <w:pPr>
        <w:pStyle w:val="Prrafodelista"/>
        <w:numPr>
          <w:ilvl w:val="0"/>
          <w:numId w:val="112"/>
        </w:numPr>
      </w:pPr>
      <w:r w:rsidRPr="0027507C">
        <w:t>Servicios financieros;</w:t>
      </w:r>
    </w:p>
    <w:p w14:paraId="66999B1B" w14:textId="38034AD4" w:rsidR="00D8708D" w:rsidRDefault="00D8708D" w:rsidP="00D8708D">
      <w:pPr>
        <w:pStyle w:val="Prrafodelista"/>
        <w:numPr>
          <w:ilvl w:val="0"/>
          <w:numId w:val="112"/>
        </w:numPr>
      </w:pPr>
      <w:r>
        <w:t>Inclusión social</w:t>
      </w:r>
    </w:p>
    <w:p w14:paraId="7B324797" w14:textId="77777777" w:rsidR="00D8708D" w:rsidRDefault="00FA5F28" w:rsidP="00D8708D">
      <w:pPr>
        <w:pStyle w:val="Prrafodelista"/>
        <w:numPr>
          <w:ilvl w:val="0"/>
          <w:numId w:val="112"/>
        </w:numPr>
      </w:pPr>
      <w:r w:rsidRPr="0027507C">
        <w:t xml:space="preserve">Gestión del conocimiento y comunicación. </w:t>
      </w:r>
    </w:p>
    <w:p w14:paraId="34644148" w14:textId="77777777" w:rsidR="00D8708D" w:rsidRDefault="00FA5F28" w:rsidP="00FA5F28">
      <w:r w:rsidRPr="00D8708D">
        <w:rPr>
          <w:b/>
          <w:i/>
          <w:iCs/>
          <w:highlight w:val="cyan"/>
        </w:rPr>
        <w:t>área de seguimiento y evaluación</w:t>
      </w:r>
      <w:r w:rsidRPr="00D8708D">
        <w:rPr>
          <w:i/>
          <w:iCs/>
          <w:highlight w:val="cyan"/>
        </w:rPr>
        <w:t>,</w:t>
      </w:r>
      <w:r w:rsidRPr="00D8708D">
        <w:rPr>
          <w:highlight w:val="cyan"/>
        </w:rPr>
        <w:t xml:space="preserve"> que contará con un</w:t>
      </w:r>
      <w:r w:rsidRPr="0027507C">
        <w:t xml:space="preserve"> </w:t>
      </w:r>
    </w:p>
    <w:p w14:paraId="087DBD8D" w14:textId="77777777" w:rsidR="00D8708D" w:rsidRDefault="00FA5F28" w:rsidP="00D8708D">
      <w:pPr>
        <w:pStyle w:val="Prrafodelista"/>
        <w:numPr>
          <w:ilvl w:val="0"/>
          <w:numId w:val="113"/>
        </w:numPr>
      </w:pPr>
      <w:r w:rsidRPr="0027507C">
        <w:t xml:space="preserve">Especialista en Seguimiento y evaluación, quien tendrá a su cargo un </w:t>
      </w:r>
    </w:p>
    <w:p w14:paraId="4309FCFA" w14:textId="77777777" w:rsidR="00D8708D" w:rsidRDefault="00FA5F28" w:rsidP="00D8708D">
      <w:pPr>
        <w:pStyle w:val="Prrafodelista"/>
        <w:numPr>
          <w:ilvl w:val="0"/>
          <w:numId w:val="113"/>
        </w:numPr>
      </w:pPr>
      <w:r w:rsidRPr="0027507C">
        <w:t>E</w:t>
      </w:r>
      <w:r>
        <w:t>specialista en TIC y sistemas digitales</w:t>
      </w:r>
      <w:r w:rsidRPr="0027507C">
        <w:t xml:space="preserve"> </w:t>
      </w:r>
    </w:p>
    <w:p w14:paraId="4BBF006A" w14:textId="77777777" w:rsidR="00D8708D" w:rsidRDefault="00FA5F28" w:rsidP="00D8708D">
      <w:pPr>
        <w:pStyle w:val="Prrafodelista"/>
        <w:numPr>
          <w:ilvl w:val="0"/>
          <w:numId w:val="113"/>
        </w:numPr>
      </w:pPr>
      <w:r w:rsidRPr="0027507C">
        <w:t xml:space="preserve">y un Profesional Técnico en Seguimiento y Evaluación. </w:t>
      </w:r>
    </w:p>
    <w:p w14:paraId="1A051E63" w14:textId="77777777" w:rsidR="00D8708D" w:rsidRDefault="00FA5F28" w:rsidP="00FA5F28">
      <w:r w:rsidRPr="00D8708D">
        <w:rPr>
          <w:highlight w:val="cyan"/>
        </w:rPr>
        <w:t xml:space="preserve">Habrá un </w:t>
      </w:r>
      <w:r w:rsidRPr="00D8708D">
        <w:rPr>
          <w:b/>
          <w:i/>
          <w:iCs/>
          <w:highlight w:val="cyan"/>
        </w:rPr>
        <w:t>área administrativa -financiera</w:t>
      </w:r>
      <w:r w:rsidRPr="00D8708D">
        <w:rPr>
          <w:highlight w:val="cyan"/>
        </w:rPr>
        <w:t xml:space="preserve"> compuesta por un</w:t>
      </w:r>
      <w:r w:rsidRPr="0027507C">
        <w:t xml:space="preserve"> </w:t>
      </w:r>
    </w:p>
    <w:p w14:paraId="70861577" w14:textId="77777777" w:rsidR="00D8708D" w:rsidRDefault="00FA5F28" w:rsidP="00D8708D">
      <w:pPr>
        <w:pStyle w:val="Prrafodelista"/>
        <w:numPr>
          <w:ilvl w:val="0"/>
          <w:numId w:val="114"/>
        </w:numPr>
      </w:pPr>
      <w:r w:rsidRPr="0027507C">
        <w:t>Administrador, quien tendrá a su cargo un</w:t>
      </w:r>
      <w:r w:rsidRPr="001D2E93">
        <w:t xml:space="preserve"> </w:t>
      </w:r>
    </w:p>
    <w:p w14:paraId="43CF279A" w14:textId="77777777" w:rsidR="00D8708D" w:rsidRDefault="00FA5F28" w:rsidP="00D8708D">
      <w:pPr>
        <w:pStyle w:val="Prrafodelista"/>
        <w:numPr>
          <w:ilvl w:val="0"/>
          <w:numId w:val="114"/>
        </w:numPr>
      </w:pPr>
      <w:r w:rsidRPr="001D2E93">
        <w:t xml:space="preserve">Contador, </w:t>
      </w:r>
    </w:p>
    <w:p w14:paraId="1B8E22B8" w14:textId="77777777" w:rsidR="00D8708D" w:rsidRDefault="00FA5F28" w:rsidP="00D8708D">
      <w:pPr>
        <w:pStyle w:val="Prrafodelista"/>
        <w:numPr>
          <w:ilvl w:val="0"/>
          <w:numId w:val="114"/>
        </w:numPr>
      </w:pPr>
      <w:r w:rsidRPr="001D2E93">
        <w:t>un Tesorero</w:t>
      </w:r>
      <w:r>
        <w:t>,</w:t>
      </w:r>
      <w:r w:rsidRPr="001D2E93">
        <w:t xml:space="preserve"> </w:t>
      </w:r>
    </w:p>
    <w:p w14:paraId="3178B555" w14:textId="77777777" w:rsidR="00D8708D" w:rsidRDefault="00FA5F28" w:rsidP="00D8708D">
      <w:pPr>
        <w:pStyle w:val="Prrafodelista"/>
        <w:numPr>
          <w:ilvl w:val="0"/>
          <w:numId w:val="114"/>
        </w:numPr>
      </w:pPr>
      <w:r w:rsidRPr="001D2E93">
        <w:t>un Auxiliar contable</w:t>
      </w:r>
      <w:r>
        <w:t xml:space="preserve"> y</w:t>
      </w:r>
    </w:p>
    <w:p w14:paraId="3C466A8A" w14:textId="57F003C6" w:rsidR="00D8708D" w:rsidRDefault="00FA5F28" w:rsidP="00D8708D">
      <w:pPr>
        <w:pStyle w:val="Prrafodelista"/>
        <w:numPr>
          <w:ilvl w:val="0"/>
          <w:numId w:val="114"/>
        </w:numPr>
      </w:pPr>
      <w:r>
        <w:t xml:space="preserve">un profesional en adquisiciones. </w:t>
      </w:r>
    </w:p>
    <w:p w14:paraId="5F67865E" w14:textId="77777777" w:rsidR="00D8708D" w:rsidRDefault="00FA5F28" w:rsidP="00FA5F28">
      <w:r w:rsidRPr="00D8708D">
        <w:rPr>
          <w:highlight w:val="cyan"/>
        </w:rPr>
        <w:t xml:space="preserve">El equipo central tendrá un </w:t>
      </w:r>
      <w:r w:rsidRPr="00D8708D">
        <w:rPr>
          <w:b/>
          <w:i/>
          <w:iCs/>
          <w:highlight w:val="cyan"/>
        </w:rPr>
        <w:t>área de servicios</w:t>
      </w:r>
      <w:r w:rsidRPr="00D8708D">
        <w:rPr>
          <w:i/>
          <w:iCs/>
          <w:highlight w:val="cyan"/>
        </w:rPr>
        <w:t xml:space="preserve"> </w:t>
      </w:r>
      <w:r w:rsidRPr="00D8708D">
        <w:rPr>
          <w:highlight w:val="cyan"/>
        </w:rPr>
        <w:t>compuesta por</w:t>
      </w:r>
    </w:p>
    <w:p w14:paraId="06C90015" w14:textId="68B36FFD" w:rsidR="00D8708D" w:rsidRDefault="00FA5F28" w:rsidP="00D8708D">
      <w:pPr>
        <w:pStyle w:val="Prrafodelista"/>
        <w:numPr>
          <w:ilvl w:val="0"/>
          <w:numId w:val="115"/>
        </w:numPr>
      </w:pPr>
      <w:r w:rsidRPr="001D2E93">
        <w:t xml:space="preserve">un asistente de coordinación, </w:t>
      </w:r>
    </w:p>
    <w:p w14:paraId="4E843A38" w14:textId="77777777" w:rsidR="00D8708D" w:rsidRDefault="00FA5F28" w:rsidP="00D8708D">
      <w:pPr>
        <w:pStyle w:val="Prrafodelista"/>
        <w:numPr>
          <w:ilvl w:val="0"/>
          <w:numId w:val="115"/>
        </w:numPr>
      </w:pPr>
      <w:r w:rsidRPr="001D2E93">
        <w:t>un chofer/apoyo de servicios logísticos.</w:t>
      </w:r>
    </w:p>
    <w:p w14:paraId="46123BFA" w14:textId="29F59C91" w:rsidR="00FA5F28" w:rsidRPr="00D8708D" w:rsidRDefault="00FA5F28" w:rsidP="00FA5F28">
      <w:r w:rsidRPr="001D2E93">
        <w:t xml:space="preserve"> La selección del equipo del Proyecto será efectuada, según procesos competitivos y transparentes aceptables para el FIDA. </w:t>
      </w:r>
    </w:p>
    <w:p w14:paraId="475BDB7A" w14:textId="77777777" w:rsidR="005B3485" w:rsidRDefault="00FA5F28" w:rsidP="00FA5F28">
      <w:r w:rsidRPr="00A37404">
        <w:rPr>
          <w:b/>
        </w:rPr>
        <w:t>Implementación en Territorio</w:t>
      </w:r>
      <w:r w:rsidRPr="00F309C7">
        <w:t xml:space="preserve">. El Proyecto se implementará en los territorios definidos a través </w:t>
      </w:r>
      <w:r w:rsidRPr="00FA5F28">
        <w:t>de sus órganos descentralizados: Direcciones y Agencias Zonales. Las Direcciones Zon</w:t>
      </w:r>
      <w:r w:rsidRPr="00F309C7">
        <w:t>ales abarcan una o más regiones y/o provincias, son responsables de coordinar acciones con los Gobiernos Regionales y las instituciones públicas presentes. Estas Direcciones Zonales tienen bajo su jurisdicción una o más Agencias Zonales. Estas Agencias representarán al Proyecto en el territorio bajo su jurisdicción, según los alcances y estrategias del Proyecto. Serán responsables de:</w:t>
      </w:r>
    </w:p>
    <w:p w14:paraId="4493D085" w14:textId="368C81C9" w:rsidR="00FA5F28" w:rsidRPr="00335D85" w:rsidRDefault="00FA5F28" w:rsidP="00FA5F28">
      <w:r>
        <w:lastRenderedPageBreak/>
        <w:t xml:space="preserve"> (</w:t>
      </w:r>
      <w:r w:rsidRPr="00F309C7">
        <w:t>i) Realizar la promoción del Proyecto;</w:t>
      </w:r>
      <w:r>
        <w:t xml:space="preserve"> (</w:t>
      </w:r>
      <w:r w:rsidRPr="00F309C7">
        <w:t xml:space="preserve">ii) formular, ejecutar y dar seguimiento al POA correspondientes a su jurisdicción en directa coordinación con la UCP; </w:t>
      </w:r>
      <w:r>
        <w:t>(</w:t>
      </w:r>
      <w:r w:rsidRPr="00F309C7">
        <w:t xml:space="preserve">iii) identificar organizaciones de la población objetivo; </w:t>
      </w:r>
      <w:r>
        <w:t>(</w:t>
      </w:r>
      <w:r w:rsidRPr="00F309C7">
        <w:t xml:space="preserve">iv) acompañar el diseño, ejecución y seguimiento de los PN y </w:t>
      </w:r>
      <w:r w:rsidR="00AE6D4B">
        <w:t>PGRNA</w:t>
      </w:r>
      <w:r w:rsidRPr="00F309C7">
        <w:t xml:space="preserve">; </w:t>
      </w:r>
      <w:r>
        <w:t>(</w:t>
      </w:r>
      <w:r w:rsidRPr="00F309C7">
        <w:t>v) planificar, organizar y supervisar las actividades que se desarrollen en el marco de los CLAR</w:t>
      </w:r>
      <w:r>
        <w:t>;</w:t>
      </w:r>
      <w:r w:rsidRPr="00F309C7">
        <w:t xml:space="preserve"> y vi) demás actividades que requiera el Proyecto. </w:t>
      </w:r>
    </w:p>
    <w:p w14:paraId="75B34AF7" w14:textId="0E176D02" w:rsidR="00FA5F28" w:rsidRDefault="004C20A9" w:rsidP="00FA5F28">
      <w:r>
        <w:t>AGRO RURAL</w:t>
      </w:r>
      <w:r w:rsidR="00FA5F28" w:rsidRPr="00106DFE">
        <w:t xml:space="preserve"> cuenta con cuatro (4) Direcciones Zonales (DZ) (Amazonas, Ancash, Cajamarca y Lima) que estarán vinculadas al Proyecto y  diez (10) Agencias Zonales (AZ): A.Z. Luya-Chachapoyas (</w:t>
      </w:r>
      <w:r w:rsidR="00FA5F28" w:rsidRPr="00106DFE">
        <w:rPr>
          <w:i/>
          <w:iCs/>
        </w:rPr>
        <w:t>provincias Luya y Chachapoyas</w:t>
      </w:r>
      <w:r w:rsidR="00FA5F28" w:rsidRPr="00106DFE">
        <w:t>), AZ Moyobamba (</w:t>
      </w:r>
      <w:r w:rsidR="00FA5F28" w:rsidRPr="00106DFE">
        <w:rPr>
          <w:i/>
          <w:iCs/>
        </w:rPr>
        <w:t>provincias de Rioja, Lamas y Moyobamba</w:t>
      </w:r>
      <w:r w:rsidR="00FA5F28" w:rsidRPr="00106DFE">
        <w:t>) y AZ Rodríguez de Mendoza en Amazonas; AZ Huaylas-Yungay-Carhuaz (</w:t>
      </w:r>
      <w:r w:rsidR="00FA5F28" w:rsidRPr="00106DFE">
        <w:rPr>
          <w:i/>
          <w:iCs/>
        </w:rPr>
        <w:t>Provincia de Huaylas</w:t>
      </w:r>
      <w:r w:rsidR="00FA5F28" w:rsidRPr="00106DFE">
        <w:t>) en Ancash; AZ Celendín, A.Z. Chota-Hualgayoc (</w:t>
      </w:r>
      <w:r w:rsidR="00FA5F28" w:rsidRPr="00106DFE">
        <w:rPr>
          <w:i/>
          <w:iCs/>
        </w:rPr>
        <w:t>Provincia de Chota</w:t>
      </w:r>
      <w:r w:rsidR="00FA5F28" w:rsidRPr="00106DFE">
        <w:t>), AZ Cutervo, AZ San Miguel-San Pablo, AZ Santa Cruz en Cajamarca y AZ Huarochirí en Lima. El jefe zonal será el responsable del Proyecto según cada AZ</w:t>
      </w:r>
      <w:r w:rsidR="00FA5F28">
        <w:t xml:space="preserve"> y actuará en estrecha coordinación con el Coordinador del Proyecto</w:t>
      </w:r>
      <w:r w:rsidR="00FA5F28" w:rsidRPr="00106DFE">
        <w:t>. Estas AZ serán fortalecidas, con cargo a los recursos del Proyecto, con dos promotores, uno con perfil relacionado con producción, ambiente y cambio climático; y otro con perfil relacionado con empresarialidad y acceso a mercados</w:t>
      </w:r>
      <w:r w:rsidR="00FA5F28">
        <w:t xml:space="preserve"> y un </w:t>
      </w:r>
      <w:r w:rsidR="00FA5F28" w:rsidRPr="00106DFE">
        <w:t>apoyo administrativo.</w:t>
      </w:r>
      <w:r w:rsidR="00FA5F28">
        <w:t xml:space="preserve"> </w:t>
      </w:r>
      <w:r w:rsidR="00FA5F28" w:rsidRPr="00106DFE">
        <w:t>Se realizará una</w:t>
      </w:r>
      <w:r w:rsidR="00FA5F28">
        <w:t xml:space="preserve"> inducción al personal de las A</w:t>
      </w:r>
      <w:r w:rsidR="00FA5F28" w:rsidRPr="00106DFE">
        <w:t>Z para que conozcan los servicios del Proyecto y serán capacitados en áreas de aspectos de S&amp;E participativo, orientado a resultados</w:t>
      </w:r>
      <w:r w:rsidR="00FA5F28">
        <w:t xml:space="preserve"> y </w:t>
      </w:r>
      <w:r w:rsidR="00FA5F28" w:rsidRPr="00106DFE">
        <w:t>tecnologías de información</w:t>
      </w:r>
      <w:r w:rsidR="00FA5F28">
        <w:t>, género, juventud y las áreas temáticas.</w:t>
      </w:r>
    </w:p>
    <w:p w14:paraId="7A4FDEF6" w14:textId="77777777" w:rsidR="00FA5F28" w:rsidRPr="00106DFE" w:rsidRDefault="00FA5F28" w:rsidP="00FA5F28">
      <w:r w:rsidRPr="00106DFE">
        <w:t>Las Agencias Zonales trabajarán en estrecha colaboración con las Municipalidades Distritales, con las que se buscará suscribir convenios marco.</w:t>
      </w:r>
    </w:p>
    <w:p w14:paraId="65297FAC" w14:textId="0AFEB953" w:rsidR="004940FF" w:rsidRPr="009E2748" w:rsidRDefault="004940FF" w:rsidP="004940FF">
      <w:pPr>
        <w:pStyle w:val="bullet"/>
        <w:numPr>
          <w:ilvl w:val="0"/>
          <w:numId w:val="0"/>
        </w:numPr>
        <w:rPr>
          <w:rFonts w:asciiTheme="majorHAnsi" w:hAnsiTheme="majorHAnsi"/>
        </w:rPr>
      </w:pPr>
      <w:r w:rsidRPr="009E2748">
        <w:rPr>
          <w:rFonts w:asciiTheme="majorHAnsi" w:hAnsiTheme="majorHAnsi"/>
        </w:rPr>
        <w:t xml:space="preserve">La Unidad Ejecutora Presupuestal </w:t>
      </w:r>
      <w:r w:rsidR="004B0187" w:rsidRPr="009E2748">
        <w:rPr>
          <w:rFonts w:asciiTheme="majorHAnsi" w:hAnsiTheme="majorHAnsi"/>
        </w:rPr>
        <w:t xml:space="preserve">del presente proyecto será una Unidad Ejecutora creada especialmente para la ejecución del proyecto, adscrita a </w:t>
      </w:r>
      <w:r w:rsidR="004C20A9">
        <w:rPr>
          <w:rFonts w:asciiTheme="majorHAnsi" w:hAnsiTheme="majorHAnsi"/>
        </w:rPr>
        <w:t>AGRO RURAL</w:t>
      </w:r>
      <w:r w:rsidRPr="009E2748">
        <w:rPr>
          <w:rFonts w:asciiTheme="majorHAnsi" w:hAnsiTheme="majorHAnsi"/>
        </w:rPr>
        <w:t>.</w:t>
      </w:r>
    </w:p>
    <w:p w14:paraId="0413D084" w14:textId="77777777" w:rsidR="004940FF" w:rsidRPr="009E2748" w:rsidRDefault="004940FF" w:rsidP="004940FF">
      <w:pPr>
        <w:pStyle w:val="bullet"/>
        <w:numPr>
          <w:ilvl w:val="0"/>
          <w:numId w:val="0"/>
        </w:numPr>
        <w:rPr>
          <w:rFonts w:asciiTheme="majorHAnsi" w:hAnsiTheme="majorHAnsi"/>
        </w:rPr>
      </w:pPr>
      <w:r w:rsidRPr="009E2748">
        <w:rPr>
          <w:rFonts w:asciiTheme="majorHAnsi" w:hAnsiTheme="majorHAnsi"/>
        </w:rPr>
        <w:t xml:space="preserve">También, se contará con una Unidad Ejecutora de Inversiones (UEI), que </w:t>
      </w:r>
      <w:r w:rsidR="004B0187" w:rsidRPr="009E2748">
        <w:rPr>
          <w:rFonts w:asciiTheme="majorHAnsi" w:hAnsiTheme="majorHAnsi"/>
        </w:rPr>
        <w:t>será la misma Unidad Ejecutora Presupuestal</w:t>
      </w:r>
      <w:r w:rsidRPr="009E2748">
        <w:rPr>
          <w:rFonts w:asciiTheme="majorHAnsi" w:hAnsiTheme="majorHAnsi"/>
        </w:rPr>
        <w:t xml:space="preserve">. </w:t>
      </w:r>
    </w:p>
    <w:p w14:paraId="1BAABCCC" w14:textId="77777777" w:rsidR="0051326F" w:rsidRDefault="0051326F" w:rsidP="004940FF">
      <w:pPr>
        <w:pStyle w:val="bullet"/>
        <w:numPr>
          <w:ilvl w:val="0"/>
          <w:numId w:val="0"/>
        </w:numPr>
        <w:rPr>
          <w:rFonts w:asciiTheme="majorHAnsi" w:hAnsiTheme="majorHAnsi"/>
        </w:rPr>
      </w:pPr>
    </w:p>
    <w:p w14:paraId="7370F0F1" w14:textId="7CBD48A7" w:rsidR="0051326F" w:rsidRPr="0051326F" w:rsidRDefault="0051326F" w:rsidP="004940FF">
      <w:pPr>
        <w:pStyle w:val="bullet"/>
        <w:numPr>
          <w:ilvl w:val="0"/>
          <w:numId w:val="0"/>
        </w:numPr>
        <w:rPr>
          <w:rFonts w:asciiTheme="majorHAnsi" w:hAnsiTheme="majorHAnsi"/>
          <w:b/>
        </w:rPr>
      </w:pPr>
      <w:r w:rsidRPr="0051326F">
        <w:rPr>
          <w:rFonts w:asciiTheme="majorHAnsi" w:hAnsiTheme="majorHAnsi"/>
          <w:b/>
        </w:rPr>
        <w:t>Organización para la ejecución del proyecto</w:t>
      </w:r>
    </w:p>
    <w:p w14:paraId="0019A8E4" w14:textId="5130AD3D" w:rsidR="0051326F" w:rsidRDefault="0051326F" w:rsidP="004940FF">
      <w:pPr>
        <w:pStyle w:val="bullet"/>
        <w:numPr>
          <w:ilvl w:val="0"/>
          <w:numId w:val="0"/>
        </w:numPr>
        <w:rPr>
          <w:rFonts w:asciiTheme="majorHAnsi" w:hAnsiTheme="majorHAnsi"/>
        </w:rPr>
      </w:pPr>
      <w:r>
        <w:rPr>
          <w:rFonts w:asciiTheme="majorHAnsi" w:hAnsiTheme="majorHAnsi"/>
        </w:rPr>
        <w:t>Para la ejecución, el proyecto tendrá una organización central articulada a las actividades en los diferententes territorios del área de influencia. En ese sentido, se desplegarán servicios que se ejecutarán en el territorio con actividades específicas relacionadas a la ejecución del proyecto, así como a las actividades de seguimiento de los planes de negocio. Esta articulación se muestra en la siguiente ilustración:</w:t>
      </w:r>
    </w:p>
    <w:p w14:paraId="3EEB2FBA" w14:textId="5D1776A7" w:rsidR="0051326F" w:rsidRDefault="0051326F" w:rsidP="0051326F">
      <w:pPr>
        <w:pStyle w:val="Descripcin"/>
        <w:keepNext/>
      </w:pPr>
      <w:bookmarkStart w:id="280" w:name="_Toc23092830"/>
      <w:r>
        <w:lastRenderedPageBreak/>
        <w:t xml:space="preserve">Ilustración </w:t>
      </w:r>
      <w:r w:rsidR="0008175B">
        <w:fldChar w:fldCharType="begin"/>
      </w:r>
      <w:r w:rsidR="0008175B">
        <w:instrText xml:space="preserve"> SEQ Ilustraci</w:instrText>
      </w:r>
      <w:r w:rsidR="0008175B">
        <w:instrText xml:space="preserve">ón \* ARABIC </w:instrText>
      </w:r>
      <w:r w:rsidR="0008175B">
        <w:fldChar w:fldCharType="separate"/>
      </w:r>
      <w:r w:rsidR="004D0F85">
        <w:rPr>
          <w:noProof/>
        </w:rPr>
        <w:t>36</w:t>
      </w:r>
      <w:r w:rsidR="0008175B">
        <w:rPr>
          <w:noProof/>
        </w:rPr>
        <w:fldChar w:fldCharType="end"/>
      </w:r>
      <w:r>
        <w:t xml:space="preserve">: </w:t>
      </w:r>
      <w:r w:rsidRPr="0051326F">
        <w:t>Organigrama AGRO RURAL – NEC -UCP – Distritos y Agencias zonales</w:t>
      </w:r>
      <w:bookmarkEnd w:id="280"/>
    </w:p>
    <w:p w14:paraId="22213460" w14:textId="0D78839F" w:rsidR="0051326F" w:rsidRDefault="0051326F" w:rsidP="004940FF">
      <w:pPr>
        <w:pStyle w:val="bullet"/>
        <w:numPr>
          <w:ilvl w:val="0"/>
          <w:numId w:val="0"/>
        </w:numPr>
        <w:rPr>
          <w:rFonts w:asciiTheme="majorHAnsi" w:hAnsiTheme="majorHAnsi"/>
        </w:rPr>
      </w:pPr>
      <w:r w:rsidRPr="006D5BC1">
        <w:rPr>
          <w:lang w:eastAsia="es-PE"/>
        </w:rPr>
        <w:drawing>
          <wp:inline distT="0" distB="0" distL="0" distR="0" wp14:anchorId="635E2F78" wp14:editId="3B207403">
            <wp:extent cx="6066779" cy="537781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77469" cy="5387291"/>
                    </a:xfrm>
                    <a:prstGeom prst="rect">
                      <a:avLst/>
                    </a:prstGeom>
                    <a:noFill/>
                    <a:ln>
                      <a:noFill/>
                    </a:ln>
                  </pic:spPr>
                </pic:pic>
              </a:graphicData>
            </a:graphic>
          </wp:inline>
        </w:drawing>
      </w:r>
    </w:p>
    <w:p w14:paraId="5372DC05" w14:textId="1A77DB2D" w:rsidR="0051326F" w:rsidRDefault="0051326F" w:rsidP="004940FF">
      <w:pPr>
        <w:pStyle w:val="bullet"/>
        <w:numPr>
          <w:ilvl w:val="0"/>
          <w:numId w:val="0"/>
        </w:numPr>
        <w:rPr>
          <w:rFonts w:asciiTheme="majorHAnsi" w:hAnsiTheme="majorHAnsi"/>
        </w:rPr>
      </w:pPr>
      <w:r>
        <w:rPr>
          <w:rFonts w:asciiTheme="majorHAnsi" w:hAnsiTheme="majorHAnsi"/>
        </w:rPr>
        <w:t>Fuente: Elaboración propia.</w:t>
      </w:r>
    </w:p>
    <w:p w14:paraId="07330211" w14:textId="3D2BF300" w:rsidR="004940FF" w:rsidRPr="009E2748" w:rsidRDefault="0051326F" w:rsidP="004940FF">
      <w:pPr>
        <w:pStyle w:val="bullet"/>
        <w:numPr>
          <w:ilvl w:val="0"/>
          <w:numId w:val="0"/>
        </w:numPr>
        <w:rPr>
          <w:rFonts w:asciiTheme="majorHAnsi" w:hAnsiTheme="majorHAnsi"/>
        </w:rPr>
      </w:pPr>
      <w:r>
        <w:rPr>
          <w:rFonts w:asciiTheme="majorHAnsi" w:hAnsiTheme="majorHAnsi"/>
        </w:rPr>
        <w:t>A nivel de coordinación central, e</w:t>
      </w:r>
      <w:r w:rsidR="00FA5F28">
        <w:rPr>
          <w:rFonts w:asciiTheme="majorHAnsi" w:hAnsiTheme="majorHAnsi"/>
        </w:rPr>
        <w:t>l proyecto adoptará una organización de su personal expresado en el siguiente esquema:</w:t>
      </w:r>
    </w:p>
    <w:p w14:paraId="4AE2FCCC" w14:textId="797A8789" w:rsidR="004940FF" w:rsidRPr="004940FF" w:rsidRDefault="004940FF" w:rsidP="004940FF">
      <w:pPr>
        <w:pStyle w:val="Descripcin"/>
        <w:keepNext/>
        <w:rPr>
          <w:sz w:val="22"/>
          <w:szCs w:val="22"/>
        </w:rPr>
      </w:pPr>
      <w:bookmarkStart w:id="281" w:name="_Toc23092787"/>
      <w:r w:rsidRPr="004940FF">
        <w:rPr>
          <w:sz w:val="22"/>
          <w:szCs w:val="22"/>
        </w:rPr>
        <w:lastRenderedPageBreak/>
        <w:t xml:space="preserve">Tabla </w:t>
      </w:r>
      <w:r w:rsidR="00F75675" w:rsidRPr="004940FF">
        <w:rPr>
          <w:noProof/>
          <w:sz w:val="22"/>
          <w:szCs w:val="22"/>
        </w:rPr>
        <w:fldChar w:fldCharType="begin"/>
      </w:r>
      <w:r w:rsidRPr="004940FF">
        <w:rPr>
          <w:noProof/>
          <w:sz w:val="22"/>
          <w:szCs w:val="22"/>
        </w:rPr>
        <w:instrText xml:space="preserve"> SEQ Tabla \* ARABIC </w:instrText>
      </w:r>
      <w:r w:rsidR="00F75675" w:rsidRPr="004940FF">
        <w:rPr>
          <w:noProof/>
          <w:sz w:val="22"/>
          <w:szCs w:val="22"/>
        </w:rPr>
        <w:fldChar w:fldCharType="separate"/>
      </w:r>
      <w:r w:rsidR="004D0F85">
        <w:rPr>
          <w:noProof/>
          <w:sz w:val="22"/>
          <w:szCs w:val="22"/>
        </w:rPr>
        <w:t>108</w:t>
      </w:r>
      <w:r w:rsidR="00F75675" w:rsidRPr="004940FF">
        <w:rPr>
          <w:noProof/>
          <w:sz w:val="22"/>
          <w:szCs w:val="22"/>
        </w:rPr>
        <w:fldChar w:fldCharType="end"/>
      </w:r>
      <w:r w:rsidRPr="004940FF">
        <w:rPr>
          <w:sz w:val="22"/>
          <w:szCs w:val="22"/>
        </w:rPr>
        <w:t>: Organigrama del Proyecto</w:t>
      </w:r>
      <w:r w:rsidR="00FA5F28">
        <w:rPr>
          <w:sz w:val="22"/>
          <w:szCs w:val="22"/>
        </w:rPr>
        <w:t xml:space="preserve"> (17 puestos)</w:t>
      </w:r>
      <w:bookmarkEnd w:id="281"/>
    </w:p>
    <w:p w14:paraId="010907EA" w14:textId="0DFC8E6D" w:rsidR="004940FF" w:rsidRPr="004940FF" w:rsidRDefault="0051326F" w:rsidP="004940FF">
      <w:pPr>
        <w:pStyle w:val="bullet"/>
        <w:numPr>
          <w:ilvl w:val="0"/>
          <w:numId w:val="0"/>
        </w:numPr>
        <w:rPr>
          <w:rFonts w:asciiTheme="majorHAnsi" w:hAnsiTheme="majorHAnsi"/>
        </w:rPr>
      </w:pPr>
      <w:r w:rsidRPr="006D5BC1">
        <w:rPr>
          <w:lang w:eastAsia="es-PE"/>
        </w:rPr>
        <w:drawing>
          <wp:inline distT="0" distB="0" distL="0" distR="0" wp14:anchorId="2CF0AAC4" wp14:editId="27D3D967">
            <wp:extent cx="5400040" cy="4246880"/>
            <wp:effectExtent l="0" t="0" r="0"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4246880"/>
                    </a:xfrm>
                    <a:prstGeom prst="rect">
                      <a:avLst/>
                    </a:prstGeom>
                    <a:noFill/>
                    <a:ln>
                      <a:noFill/>
                    </a:ln>
                  </pic:spPr>
                </pic:pic>
              </a:graphicData>
            </a:graphic>
          </wp:inline>
        </w:drawing>
      </w:r>
    </w:p>
    <w:p w14:paraId="52813B67" w14:textId="166D32EB" w:rsidR="004940FF" w:rsidRPr="004940FF" w:rsidRDefault="000D4E9D" w:rsidP="004940FF">
      <w:pPr>
        <w:pStyle w:val="bullet"/>
        <w:numPr>
          <w:ilvl w:val="0"/>
          <w:numId w:val="0"/>
        </w:numPr>
        <w:rPr>
          <w:rFonts w:asciiTheme="majorHAnsi" w:hAnsiTheme="majorHAnsi"/>
        </w:rPr>
      </w:pPr>
      <w:r>
        <w:rPr>
          <w:rFonts w:asciiTheme="majorHAnsi" w:hAnsiTheme="majorHAnsi"/>
        </w:rPr>
        <w:t>Fuente: Elaboración propia</w:t>
      </w:r>
      <w:r w:rsidR="004940FF" w:rsidRPr="004940FF">
        <w:rPr>
          <w:rFonts w:asciiTheme="majorHAnsi" w:hAnsiTheme="majorHAnsi"/>
        </w:rPr>
        <w:t>.</w:t>
      </w:r>
    </w:p>
    <w:p w14:paraId="42D0BC61" w14:textId="77777777" w:rsidR="004940FF" w:rsidRDefault="004940FF" w:rsidP="004940FF">
      <w:pPr>
        <w:pStyle w:val="bullet"/>
        <w:numPr>
          <w:ilvl w:val="0"/>
          <w:numId w:val="0"/>
        </w:numPr>
        <w:rPr>
          <w:rFonts w:asciiTheme="majorHAnsi" w:hAnsiTheme="majorHAnsi"/>
        </w:rPr>
      </w:pPr>
    </w:p>
    <w:p w14:paraId="1DE5CF97" w14:textId="46463F86" w:rsidR="0051326F" w:rsidRPr="0051326F" w:rsidRDefault="0051326F" w:rsidP="0051326F">
      <w:pPr>
        <w:pStyle w:val="bullet"/>
        <w:numPr>
          <w:ilvl w:val="0"/>
          <w:numId w:val="0"/>
        </w:numPr>
        <w:rPr>
          <w:rFonts w:asciiTheme="majorHAnsi" w:hAnsiTheme="majorHAnsi"/>
          <w:b/>
        </w:rPr>
      </w:pPr>
      <w:r>
        <w:rPr>
          <w:rFonts w:asciiTheme="majorHAnsi" w:hAnsiTheme="majorHAnsi"/>
          <w:b/>
        </w:rPr>
        <w:t xml:space="preserve">Articulación territorial para la gestión del proyecto </w:t>
      </w:r>
    </w:p>
    <w:p w14:paraId="3710E31E" w14:textId="79E398CC" w:rsidR="0051326F" w:rsidRDefault="0051326F" w:rsidP="004940FF">
      <w:pPr>
        <w:pStyle w:val="bullet"/>
        <w:numPr>
          <w:ilvl w:val="0"/>
          <w:numId w:val="0"/>
        </w:numPr>
        <w:rPr>
          <w:rFonts w:asciiTheme="majorHAnsi" w:hAnsiTheme="majorHAnsi"/>
        </w:rPr>
      </w:pPr>
      <w:r>
        <w:rPr>
          <w:rFonts w:asciiTheme="majorHAnsi" w:hAnsiTheme="majorHAnsi"/>
        </w:rPr>
        <w:t>El proyecto desplegará a nivel territorial los servicios necesarios para el acompañamiento técnico en el desarrollo de las actividades que garantice la ejecución de las mismas en cada uno de los componentes del proyecto.</w:t>
      </w:r>
      <w:r w:rsidR="000164A3">
        <w:rPr>
          <w:rFonts w:asciiTheme="majorHAnsi" w:hAnsiTheme="majorHAnsi"/>
        </w:rPr>
        <w:t xml:space="preserve"> Para la intervención, se ha considerado como unidad de despliegue a las Agencias Zonales, las cuales contarán con servicios técnicos de acompañamiento para la ejecución de las actividades en el territorio, que desarrollarán servicios de asistencia técnica y seguimiento para la implementación de los planes de negocios, planes de manejo de recursos naturales, entre otros. Esta distribución se muestra a continuación:</w:t>
      </w:r>
    </w:p>
    <w:p w14:paraId="1B03B8FD" w14:textId="77777777" w:rsidR="0051326F" w:rsidRDefault="0051326F" w:rsidP="004940FF">
      <w:pPr>
        <w:pStyle w:val="bullet"/>
        <w:numPr>
          <w:ilvl w:val="0"/>
          <w:numId w:val="0"/>
        </w:numPr>
        <w:rPr>
          <w:rFonts w:asciiTheme="majorHAnsi" w:hAnsiTheme="majorHAnsi"/>
        </w:rPr>
      </w:pPr>
    </w:p>
    <w:p w14:paraId="01B993C6" w14:textId="05AF1034" w:rsidR="000164A3" w:rsidRDefault="000164A3" w:rsidP="000164A3">
      <w:pPr>
        <w:pStyle w:val="Descripcin"/>
        <w:keepNext/>
      </w:pPr>
      <w:bookmarkStart w:id="282" w:name="_Toc23092788"/>
      <w:r>
        <w:lastRenderedPageBreak/>
        <w:t xml:space="preserve">Tabla </w:t>
      </w:r>
      <w:r w:rsidR="0008175B">
        <w:fldChar w:fldCharType="begin"/>
      </w:r>
      <w:r w:rsidR="0008175B">
        <w:instrText xml:space="preserve"> SEQ Tabla \* ARABIC </w:instrText>
      </w:r>
      <w:r w:rsidR="0008175B">
        <w:fldChar w:fldCharType="separate"/>
      </w:r>
      <w:r w:rsidR="004D0F85">
        <w:rPr>
          <w:noProof/>
        </w:rPr>
        <w:t>109</w:t>
      </w:r>
      <w:r w:rsidR="0008175B">
        <w:rPr>
          <w:noProof/>
        </w:rPr>
        <w:fldChar w:fldCharType="end"/>
      </w:r>
      <w:r>
        <w:t>: Distribución de servicios técnicos de acompañamiento en el territorio</w:t>
      </w:r>
      <w:bookmarkEnd w:id="282"/>
    </w:p>
    <w:tbl>
      <w:tblPr>
        <w:tblW w:w="5913" w:type="pct"/>
        <w:tblInd w:w="-1206" w:type="dxa"/>
        <w:tblLayout w:type="fixed"/>
        <w:tblCellMar>
          <w:left w:w="70" w:type="dxa"/>
          <w:right w:w="70" w:type="dxa"/>
        </w:tblCellMar>
        <w:tblLook w:val="04A0" w:firstRow="1" w:lastRow="0" w:firstColumn="1" w:lastColumn="0" w:noHBand="0" w:noVBand="1"/>
      </w:tblPr>
      <w:tblGrid>
        <w:gridCol w:w="1250"/>
        <w:gridCol w:w="2232"/>
        <w:gridCol w:w="1110"/>
        <w:gridCol w:w="1103"/>
        <w:gridCol w:w="1114"/>
        <w:gridCol w:w="1256"/>
        <w:gridCol w:w="1393"/>
        <w:gridCol w:w="970"/>
      </w:tblGrid>
      <w:tr w:rsidR="00E0362D" w:rsidRPr="00E0362D" w14:paraId="6323D7B8" w14:textId="77777777" w:rsidTr="00E0362D">
        <w:trPr>
          <w:trHeight w:val="300"/>
        </w:trPr>
        <w:tc>
          <w:tcPr>
            <w:tcW w:w="600" w:type="pct"/>
            <w:tcBorders>
              <w:top w:val="single" w:sz="8" w:space="0" w:color="auto"/>
              <w:left w:val="single" w:sz="8" w:space="0" w:color="auto"/>
              <w:bottom w:val="single" w:sz="8" w:space="0" w:color="000000"/>
              <w:right w:val="nil"/>
            </w:tcBorders>
            <w:shd w:val="clear" w:color="000000" w:fill="00B050"/>
            <w:noWrap/>
            <w:vAlign w:val="center"/>
            <w:hideMark/>
          </w:tcPr>
          <w:p w14:paraId="347396FB"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SEDE</w:t>
            </w:r>
          </w:p>
        </w:tc>
        <w:tc>
          <w:tcPr>
            <w:tcW w:w="1070" w:type="pct"/>
            <w:tcBorders>
              <w:top w:val="single" w:sz="8" w:space="0" w:color="auto"/>
              <w:left w:val="single" w:sz="8" w:space="0" w:color="000000"/>
              <w:bottom w:val="single" w:sz="8" w:space="0" w:color="000000"/>
              <w:right w:val="single" w:sz="8" w:space="0" w:color="auto"/>
            </w:tcBorders>
            <w:shd w:val="clear" w:color="000000" w:fill="00B050"/>
            <w:noWrap/>
            <w:vAlign w:val="center"/>
            <w:hideMark/>
          </w:tcPr>
          <w:p w14:paraId="5173EE94"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SUB SEDE</w:t>
            </w:r>
          </w:p>
        </w:tc>
        <w:tc>
          <w:tcPr>
            <w:tcW w:w="532" w:type="pct"/>
            <w:tcBorders>
              <w:top w:val="single" w:sz="8" w:space="0" w:color="auto"/>
              <w:left w:val="single" w:sz="8" w:space="0" w:color="auto"/>
              <w:bottom w:val="single" w:sz="8" w:space="0" w:color="auto"/>
              <w:right w:val="nil"/>
            </w:tcBorders>
            <w:shd w:val="clear" w:color="000000" w:fill="00B050"/>
            <w:noWrap/>
            <w:vAlign w:val="center"/>
            <w:hideMark/>
          </w:tcPr>
          <w:p w14:paraId="252CC348"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Servicios de Asistentes Técnicos del C1</w:t>
            </w:r>
          </w:p>
        </w:tc>
        <w:tc>
          <w:tcPr>
            <w:tcW w:w="529" w:type="pct"/>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414C68DD"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Servicios de Promotores Locales C1</w:t>
            </w:r>
          </w:p>
        </w:tc>
        <w:tc>
          <w:tcPr>
            <w:tcW w:w="534" w:type="pct"/>
            <w:tcBorders>
              <w:top w:val="single" w:sz="8" w:space="0" w:color="auto"/>
              <w:left w:val="nil"/>
              <w:bottom w:val="single" w:sz="8" w:space="0" w:color="auto"/>
              <w:right w:val="nil"/>
            </w:tcBorders>
            <w:shd w:val="clear" w:color="000000" w:fill="00B050"/>
            <w:noWrap/>
            <w:vAlign w:val="center"/>
            <w:hideMark/>
          </w:tcPr>
          <w:p w14:paraId="2B5FB99B"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Servicios de Asistentes Técnicos C2</w:t>
            </w:r>
          </w:p>
        </w:tc>
        <w:tc>
          <w:tcPr>
            <w:tcW w:w="602" w:type="pct"/>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1260488D"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Servicios de Especialistas en Negocios Rurales del C2</w:t>
            </w:r>
          </w:p>
        </w:tc>
        <w:tc>
          <w:tcPr>
            <w:tcW w:w="668" w:type="pct"/>
            <w:tcBorders>
              <w:top w:val="single" w:sz="8" w:space="0" w:color="auto"/>
              <w:left w:val="nil"/>
              <w:bottom w:val="single" w:sz="8" w:space="0" w:color="auto"/>
              <w:right w:val="single" w:sz="8" w:space="0" w:color="auto"/>
            </w:tcBorders>
            <w:shd w:val="clear" w:color="000000" w:fill="00B050"/>
            <w:noWrap/>
            <w:vAlign w:val="center"/>
            <w:hideMark/>
          </w:tcPr>
          <w:p w14:paraId="12CC0984"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Servicios de Especialistas en Mercados del C2</w:t>
            </w:r>
          </w:p>
        </w:tc>
        <w:tc>
          <w:tcPr>
            <w:tcW w:w="465" w:type="pct"/>
            <w:tcBorders>
              <w:top w:val="single" w:sz="8" w:space="0" w:color="auto"/>
              <w:left w:val="nil"/>
              <w:bottom w:val="single" w:sz="8" w:space="0" w:color="auto"/>
              <w:right w:val="single" w:sz="8" w:space="0" w:color="auto"/>
            </w:tcBorders>
            <w:shd w:val="clear" w:color="000000" w:fill="00B050"/>
            <w:noWrap/>
            <w:vAlign w:val="center"/>
            <w:hideMark/>
          </w:tcPr>
          <w:p w14:paraId="3895BA96" w14:textId="77777777" w:rsidR="00E0362D" w:rsidRPr="00E0362D" w:rsidRDefault="00E0362D" w:rsidP="00E0362D">
            <w:pPr>
              <w:spacing w:after="0" w:line="240" w:lineRule="auto"/>
              <w:jc w:val="center"/>
              <w:rPr>
                <w:rFonts w:ascii="Calibri" w:eastAsia="Times New Roman" w:hAnsi="Calibri" w:cs="Calibri"/>
                <w:b/>
                <w:bCs/>
                <w:color w:val="FFFFFF"/>
                <w:sz w:val="18"/>
                <w:szCs w:val="18"/>
                <w:lang w:eastAsia="es-PE"/>
              </w:rPr>
            </w:pPr>
            <w:r w:rsidRPr="00E0362D">
              <w:rPr>
                <w:rFonts w:ascii="Calibri" w:eastAsia="Times New Roman" w:hAnsi="Calibri" w:cs="Calibri"/>
                <w:b/>
                <w:bCs/>
                <w:color w:val="FFFFFF"/>
                <w:sz w:val="18"/>
                <w:szCs w:val="18"/>
                <w:lang w:eastAsia="es-PE"/>
              </w:rPr>
              <w:t>Total Servicios</w:t>
            </w:r>
          </w:p>
        </w:tc>
      </w:tr>
      <w:tr w:rsidR="00E0362D" w:rsidRPr="00E0362D" w14:paraId="386F173C" w14:textId="77777777" w:rsidTr="00E0362D">
        <w:trPr>
          <w:trHeight w:val="288"/>
        </w:trPr>
        <w:tc>
          <w:tcPr>
            <w:tcW w:w="600" w:type="pct"/>
            <w:vMerge w:val="restart"/>
            <w:tcBorders>
              <w:top w:val="nil"/>
              <w:left w:val="single" w:sz="8" w:space="0" w:color="auto"/>
              <w:bottom w:val="single" w:sz="8" w:space="0" w:color="000000"/>
              <w:right w:val="single" w:sz="8" w:space="0" w:color="000000"/>
            </w:tcBorders>
            <w:shd w:val="clear" w:color="auto" w:fill="auto"/>
            <w:noWrap/>
            <w:vAlign w:val="center"/>
            <w:hideMark/>
          </w:tcPr>
          <w:p w14:paraId="711795C4" w14:textId="77777777" w:rsidR="00E0362D" w:rsidRPr="00E0362D" w:rsidRDefault="00E0362D" w:rsidP="00E0362D">
            <w:pPr>
              <w:spacing w:after="0" w:line="240" w:lineRule="auto"/>
              <w:jc w:val="center"/>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D.Z. AMAZONAS</w:t>
            </w:r>
          </w:p>
        </w:tc>
        <w:tc>
          <w:tcPr>
            <w:tcW w:w="1070" w:type="pct"/>
            <w:tcBorders>
              <w:top w:val="nil"/>
              <w:left w:val="nil"/>
              <w:bottom w:val="nil"/>
              <w:right w:val="single" w:sz="8" w:space="0" w:color="auto"/>
            </w:tcBorders>
            <w:shd w:val="clear" w:color="auto" w:fill="auto"/>
            <w:noWrap/>
            <w:vAlign w:val="center"/>
            <w:hideMark/>
          </w:tcPr>
          <w:p w14:paraId="30D97DEF"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LUYA-CHACHAPOYAS</w:t>
            </w:r>
          </w:p>
        </w:tc>
        <w:tc>
          <w:tcPr>
            <w:tcW w:w="532" w:type="pct"/>
            <w:tcBorders>
              <w:top w:val="nil"/>
              <w:left w:val="single" w:sz="8" w:space="0" w:color="auto"/>
              <w:bottom w:val="nil"/>
              <w:right w:val="nil"/>
            </w:tcBorders>
            <w:shd w:val="clear" w:color="auto" w:fill="auto"/>
            <w:noWrap/>
            <w:vAlign w:val="bottom"/>
            <w:hideMark/>
          </w:tcPr>
          <w:p w14:paraId="5C2C7AB8"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29" w:type="pct"/>
            <w:tcBorders>
              <w:top w:val="nil"/>
              <w:left w:val="single" w:sz="8" w:space="0" w:color="auto"/>
              <w:bottom w:val="nil"/>
              <w:right w:val="single" w:sz="8" w:space="0" w:color="auto"/>
            </w:tcBorders>
            <w:shd w:val="clear" w:color="auto" w:fill="auto"/>
            <w:noWrap/>
            <w:vAlign w:val="bottom"/>
            <w:hideMark/>
          </w:tcPr>
          <w:p w14:paraId="316CD8D5"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34" w:type="pct"/>
            <w:tcBorders>
              <w:top w:val="nil"/>
              <w:left w:val="nil"/>
              <w:bottom w:val="nil"/>
              <w:right w:val="nil"/>
            </w:tcBorders>
            <w:shd w:val="clear" w:color="auto" w:fill="auto"/>
            <w:noWrap/>
            <w:vAlign w:val="bottom"/>
            <w:hideMark/>
          </w:tcPr>
          <w:p w14:paraId="37C7441D"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02" w:type="pct"/>
            <w:tcBorders>
              <w:top w:val="nil"/>
              <w:left w:val="single" w:sz="8" w:space="0" w:color="auto"/>
              <w:bottom w:val="nil"/>
              <w:right w:val="single" w:sz="8" w:space="0" w:color="auto"/>
            </w:tcBorders>
            <w:shd w:val="clear" w:color="auto" w:fill="auto"/>
            <w:noWrap/>
            <w:vAlign w:val="bottom"/>
            <w:hideMark/>
          </w:tcPr>
          <w:p w14:paraId="728CD31D"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1F8C03C9"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597A006C"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5</w:t>
            </w:r>
          </w:p>
        </w:tc>
      </w:tr>
      <w:tr w:rsidR="00E0362D" w:rsidRPr="00E0362D" w14:paraId="656CA50F" w14:textId="77777777" w:rsidTr="00E0362D">
        <w:trPr>
          <w:trHeight w:val="288"/>
        </w:trPr>
        <w:tc>
          <w:tcPr>
            <w:tcW w:w="600" w:type="pct"/>
            <w:vMerge/>
            <w:tcBorders>
              <w:top w:val="nil"/>
              <w:left w:val="single" w:sz="8" w:space="0" w:color="auto"/>
              <w:bottom w:val="single" w:sz="8" w:space="0" w:color="000000"/>
              <w:right w:val="single" w:sz="8" w:space="0" w:color="000000"/>
            </w:tcBorders>
            <w:vAlign w:val="center"/>
            <w:hideMark/>
          </w:tcPr>
          <w:p w14:paraId="18DB3722"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2CDEE121"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MOYOBAMBA</w:t>
            </w:r>
          </w:p>
        </w:tc>
        <w:tc>
          <w:tcPr>
            <w:tcW w:w="532" w:type="pct"/>
            <w:tcBorders>
              <w:top w:val="nil"/>
              <w:left w:val="single" w:sz="8" w:space="0" w:color="auto"/>
              <w:bottom w:val="nil"/>
              <w:right w:val="nil"/>
            </w:tcBorders>
            <w:shd w:val="clear" w:color="auto" w:fill="auto"/>
            <w:noWrap/>
            <w:vAlign w:val="bottom"/>
            <w:hideMark/>
          </w:tcPr>
          <w:p w14:paraId="183AB4EA" w14:textId="12E5A7AB" w:rsidR="00E0362D" w:rsidRPr="00E0362D" w:rsidRDefault="00E0362D" w:rsidP="00E0362D">
            <w:pPr>
              <w:spacing w:after="0" w:line="240" w:lineRule="auto"/>
              <w:jc w:val="center"/>
              <w:rPr>
                <w:rFonts w:ascii="Arial" w:eastAsia="Times New Roman" w:hAnsi="Arial" w:cs="Arial"/>
                <w:sz w:val="18"/>
                <w:szCs w:val="18"/>
                <w:lang w:eastAsia="es-PE"/>
              </w:rPr>
            </w:pPr>
          </w:p>
        </w:tc>
        <w:tc>
          <w:tcPr>
            <w:tcW w:w="529" w:type="pct"/>
            <w:tcBorders>
              <w:top w:val="nil"/>
              <w:left w:val="single" w:sz="8" w:space="0" w:color="auto"/>
              <w:bottom w:val="nil"/>
              <w:right w:val="single" w:sz="8" w:space="0" w:color="auto"/>
            </w:tcBorders>
            <w:shd w:val="clear" w:color="auto" w:fill="auto"/>
            <w:noWrap/>
            <w:vAlign w:val="bottom"/>
            <w:hideMark/>
          </w:tcPr>
          <w:p w14:paraId="1F3B384C"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3</w:t>
            </w:r>
          </w:p>
        </w:tc>
        <w:tc>
          <w:tcPr>
            <w:tcW w:w="534" w:type="pct"/>
            <w:tcBorders>
              <w:top w:val="nil"/>
              <w:left w:val="nil"/>
              <w:bottom w:val="nil"/>
              <w:right w:val="nil"/>
            </w:tcBorders>
            <w:shd w:val="clear" w:color="auto" w:fill="auto"/>
            <w:noWrap/>
            <w:vAlign w:val="bottom"/>
            <w:hideMark/>
          </w:tcPr>
          <w:p w14:paraId="3DEB736E" w14:textId="0F5DFAA1" w:rsidR="00E0362D" w:rsidRPr="00E0362D" w:rsidRDefault="00E0362D" w:rsidP="00E0362D">
            <w:pPr>
              <w:spacing w:after="0" w:line="240" w:lineRule="auto"/>
              <w:jc w:val="center"/>
              <w:rPr>
                <w:rFonts w:ascii="Arial" w:eastAsia="Times New Roman" w:hAnsi="Arial" w:cs="Arial"/>
                <w:sz w:val="18"/>
                <w:szCs w:val="18"/>
                <w:lang w:eastAsia="es-PE"/>
              </w:rPr>
            </w:pPr>
          </w:p>
        </w:tc>
        <w:tc>
          <w:tcPr>
            <w:tcW w:w="602" w:type="pct"/>
            <w:tcBorders>
              <w:top w:val="nil"/>
              <w:left w:val="single" w:sz="8" w:space="0" w:color="auto"/>
              <w:bottom w:val="nil"/>
              <w:right w:val="single" w:sz="8" w:space="0" w:color="auto"/>
            </w:tcBorders>
            <w:shd w:val="clear" w:color="auto" w:fill="auto"/>
            <w:noWrap/>
            <w:vAlign w:val="bottom"/>
            <w:hideMark/>
          </w:tcPr>
          <w:p w14:paraId="0CB8292B"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101000CF"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50FBC2CA"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5</w:t>
            </w:r>
          </w:p>
        </w:tc>
      </w:tr>
      <w:tr w:rsidR="00E0362D" w:rsidRPr="00E0362D" w14:paraId="7E5A53B7" w14:textId="77777777" w:rsidTr="00E0362D">
        <w:trPr>
          <w:trHeight w:val="300"/>
        </w:trPr>
        <w:tc>
          <w:tcPr>
            <w:tcW w:w="600" w:type="pct"/>
            <w:vMerge/>
            <w:tcBorders>
              <w:top w:val="nil"/>
              <w:left w:val="single" w:sz="8" w:space="0" w:color="auto"/>
              <w:bottom w:val="single" w:sz="8" w:space="0" w:color="000000"/>
              <w:right w:val="single" w:sz="8" w:space="0" w:color="000000"/>
            </w:tcBorders>
            <w:vAlign w:val="center"/>
            <w:hideMark/>
          </w:tcPr>
          <w:p w14:paraId="14051CF3"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23344A5B"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RODRIGUEZ DE MENDOZA</w:t>
            </w:r>
          </w:p>
        </w:tc>
        <w:tc>
          <w:tcPr>
            <w:tcW w:w="532" w:type="pct"/>
            <w:tcBorders>
              <w:top w:val="nil"/>
              <w:left w:val="single" w:sz="8" w:space="0" w:color="auto"/>
              <w:bottom w:val="nil"/>
              <w:right w:val="nil"/>
            </w:tcBorders>
            <w:shd w:val="clear" w:color="auto" w:fill="auto"/>
            <w:noWrap/>
            <w:vAlign w:val="bottom"/>
            <w:hideMark/>
          </w:tcPr>
          <w:p w14:paraId="5046F5FE" w14:textId="2364AC1C" w:rsidR="00E0362D" w:rsidRPr="00E0362D" w:rsidRDefault="00E0362D" w:rsidP="00E0362D">
            <w:pPr>
              <w:spacing w:after="0" w:line="240" w:lineRule="auto"/>
              <w:jc w:val="center"/>
              <w:rPr>
                <w:rFonts w:ascii="Arial" w:eastAsia="Times New Roman" w:hAnsi="Arial" w:cs="Arial"/>
                <w:sz w:val="18"/>
                <w:szCs w:val="18"/>
                <w:lang w:eastAsia="es-PE"/>
              </w:rPr>
            </w:pPr>
          </w:p>
        </w:tc>
        <w:tc>
          <w:tcPr>
            <w:tcW w:w="529" w:type="pct"/>
            <w:tcBorders>
              <w:top w:val="nil"/>
              <w:left w:val="single" w:sz="8" w:space="0" w:color="auto"/>
              <w:bottom w:val="nil"/>
              <w:right w:val="single" w:sz="8" w:space="0" w:color="auto"/>
            </w:tcBorders>
            <w:shd w:val="clear" w:color="auto" w:fill="auto"/>
            <w:noWrap/>
            <w:vAlign w:val="bottom"/>
            <w:hideMark/>
          </w:tcPr>
          <w:p w14:paraId="4D57E737"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34" w:type="pct"/>
            <w:tcBorders>
              <w:top w:val="nil"/>
              <w:left w:val="nil"/>
              <w:bottom w:val="nil"/>
              <w:right w:val="nil"/>
            </w:tcBorders>
            <w:shd w:val="clear" w:color="auto" w:fill="auto"/>
            <w:noWrap/>
            <w:vAlign w:val="bottom"/>
            <w:hideMark/>
          </w:tcPr>
          <w:p w14:paraId="404E0FEF" w14:textId="682B7BCC" w:rsidR="00E0362D" w:rsidRPr="00E0362D" w:rsidRDefault="00E0362D" w:rsidP="00E0362D">
            <w:pPr>
              <w:spacing w:after="0" w:line="240" w:lineRule="auto"/>
              <w:jc w:val="center"/>
              <w:rPr>
                <w:rFonts w:ascii="Arial" w:eastAsia="Times New Roman" w:hAnsi="Arial" w:cs="Arial"/>
                <w:sz w:val="18"/>
                <w:szCs w:val="18"/>
                <w:lang w:eastAsia="es-PE"/>
              </w:rPr>
            </w:pPr>
          </w:p>
        </w:tc>
        <w:tc>
          <w:tcPr>
            <w:tcW w:w="602" w:type="pct"/>
            <w:tcBorders>
              <w:top w:val="nil"/>
              <w:left w:val="single" w:sz="8" w:space="0" w:color="auto"/>
              <w:bottom w:val="nil"/>
              <w:right w:val="single" w:sz="8" w:space="0" w:color="auto"/>
            </w:tcBorders>
            <w:shd w:val="clear" w:color="auto" w:fill="auto"/>
            <w:noWrap/>
            <w:vAlign w:val="bottom"/>
            <w:hideMark/>
          </w:tcPr>
          <w:p w14:paraId="0DC60D55"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01FA30A0"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76282D2F"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3</w:t>
            </w:r>
          </w:p>
        </w:tc>
      </w:tr>
      <w:tr w:rsidR="00E0362D" w:rsidRPr="00E0362D" w14:paraId="35E3924C" w14:textId="77777777" w:rsidTr="00E0362D">
        <w:trPr>
          <w:trHeight w:val="300"/>
        </w:trPr>
        <w:tc>
          <w:tcPr>
            <w:tcW w:w="600" w:type="pct"/>
            <w:tcBorders>
              <w:top w:val="nil"/>
              <w:left w:val="single" w:sz="8" w:space="0" w:color="auto"/>
              <w:bottom w:val="nil"/>
              <w:right w:val="nil"/>
            </w:tcBorders>
            <w:shd w:val="clear" w:color="auto" w:fill="auto"/>
            <w:noWrap/>
            <w:vAlign w:val="center"/>
            <w:hideMark/>
          </w:tcPr>
          <w:p w14:paraId="6A4A9D1F" w14:textId="77777777" w:rsidR="00E0362D" w:rsidRPr="00E0362D" w:rsidRDefault="00E0362D" w:rsidP="00E0362D">
            <w:pPr>
              <w:spacing w:after="0" w:line="240" w:lineRule="auto"/>
              <w:jc w:val="center"/>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D.Z. ANCASH</w:t>
            </w:r>
          </w:p>
        </w:tc>
        <w:tc>
          <w:tcPr>
            <w:tcW w:w="107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7AA207"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HUAYLAS-YUNGAY-CARHUAZ</w:t>
            </w:r>
          </w:p>
        </w:tc>
        <w:tc>
          <w:tcPr>
            <w:tcW w:w="532" w:type="pct"/>
            <w:tcBorders>
              <w:top w:val="single" w:sz="8" w:space="0" w:color="auto"/>
              <w:left w:val="single" w:sz="8" w:space="0" w:color="auto"/>
              <w:bottom w:val="single" w:sz="8" w:space="0" w:color="auto"/>
              <w:right w:val="nil"/>
            </w:tcBorders>
            <w:shd w:val="clear" w:color="auto" w:fill="auto"/>
            <w:noWrap/>
            <w:vAlign w:val="bottom"/>
            <w:hideMark/>
          </w:tcPr>
          <w:p w14:paraId="64789A43"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2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1C2F79A"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34" w:type="pct"/>
            <w:tcBorders>
              <w:top w:val="single" w:sz="8" w:space="0" w:color="auto"/>
              <w:left w:val="nil"/>
              <w:bottom w:val="single" w:sz="8" w:space="0" w:color="auto"/>
              <w:right w:val="nil"/>
            </w:tcBorders>
            <w:shd w:val="clear" w:color="auto" w:fill="auto"/>
            <w:noWrap/>
            <w:vAlign w:val="bottom"/>
            <w:hideMark/>
          </w:tcPr>
          <w:p w14:paraId="2FA17AB4"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02"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0ED283A"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single" w:sz="8" w:space="0" w:color="auto"/>
              <w:left w:val="nil"/>
              <w:bottom w:val="single" w:sz="8" w:space="0" w:color="auto"/>
              <w:right w:val="single" w:sz="8" w:space="0" w:color="auto"/>
            </w:tcBorders>
            <w:shd w:val="clear" w:color="auto" w:fill="auto"/>
            <w:noWrap/>
            <w:vAlign w:val="bottom"/>
            <w:hideMark/>
          </w:tcPr>
          <w:p w14:paraId="052D2BF0"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single" w:sz="8" w:space="0" w:color="auto"/>
              <w:left w:val="nil"/>
              <w:bottom w:val="single" w:sz="8" w:space="0" w:color="auto"/>
              <w:right w:val="single" w:sz="8" w:space="0" w:color="auto"/>
            </w:tcBorders>
            <w:shd w:val="clear" w:color="auto" w:fill="auto"/>
            <w:noWrap/>
            <w:vAlign w:val="bottom"/>
            <w:hideMark/>
          </w:tcPr>
          <w:p w14:paraId="30FB5B1F"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5</w:t>
            </w:r>
          </w:p>
        </w:tc>
      </w:tr>
      <w:tr w:rsidR="00E0362D" w:rsidRPr="00E0362D" w14:paraId="06F43A8C" w14:textId="77777777" w:rsidTr="00E0362D">
        <w:trPr>
          <w:trHeight w:val="288"/>
        </w:trPr>
        <w:tc>
          <w:tcPr>
            <w:tcW w:w="600" w:type="pct"/>
            <w:vMerge w:val="restart"/>
            <w:tcBorders>
              <w:top w:val="single" w:sz="8" w:space="0" w:color="000000"/>
              <w:left w:val="single" w:sz="8" w:space="0" w:color="auto"/>
              <w:bottom w:val="single" w:sz="8" w:space="0" w:color="000000"/>
              <w:right w:val="single" w:sz="8" w:space="0" w:color="000000"/>
            </w:tcBorders>
            <w:shd w:val="clear" w:color="auto" w:fill="auto"/>
            <w:noWrap/>
            <w:vAlign w:val="center"/>
            <w:hideMark/>
          </w:tcPr>
          <w:p w14:paraId="767045DF" w14:textId="77777777" w:rsidR="00E0362D" w:rsidRPr="00E0362D" w:rsidRDefault="00E0362D" w:rsidP="00E0362D">
            <w:pPr>
              <w:spacing w:after="0" w:line="240" w:lineRule="auto"/>
              <w:jc w:val="center"/>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D.Z. CAJAMARCA</w:t>
            </w:r>
          </w:p>
        </w:tc>
        <w:tc>
          <w:tcPr>
            <w:tcW w:w="1070" w:type="pct"/>
            <w:tcBorders>
              <w:top w:val="nil"/>
              <w:left w:val="nil"/>
              <w:bottom w:val="nil"/>
              <w:right w:val="single" w:sz="8" w:space="0" w:color="auto"/>
            </w:tcBorders>
            <w:shd w:val="clear" w:color="auto" w:fill="auto"/>
            <w:noWrap/>
            <w:vAlign w:val="center"/>
            <w:hideMark/>
          </w:tcPr>
          <w:p w14:paraId="4C357B2A"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CELENDIN</w:t>
            </w:r>
          </w:p>
        </w:tc>
        <w:tc>
          <w:tcPr>
            <w:tcW w:w="532" w:type="pct"/>
            <w:tcBorders>
              <w:top w:val="nil"/>
              <w:left w:val="single" w:sz="8" w:space="0" w:color="auto"/>
              <w:bottom w:val="nil"/>
              <w:right w:val="nil"/>
            </w:tcBorders>
            <w:shd w:val="clear" w:color="auto" w:fill="auto"/>
            <w:noWrap/>
            <w:vAlign w:val="bottom"/>
            <w:hideMark/>
          </w:tcPr>
          <w:p w14:paraId="51B2A7BA" w14:textId="673921D7" w:rsidR="00E0362D" w:rsidRPr="00E0362D" w:rsidRDefault="00E0362D" w:rsidP="00E0362D">
            <w:pPr>
              <w:spacing w:after="0" w:line="240" w:lineRule="auto"/>
              <w:jc w:val="center"/>
              <w:rPr>
                <w:rFonts w:ascii="Arial" w:eastAsia="Times New Roman" w:hAnsi="Arial" w:cs="Arial"/>
                <w:sz w:val="18"/>
                <w:szCs w:val="18"/>
                <w:lang w:eastAsia="es-PE"/>
              </w:rPr>
            </w:pPr>
          </w:p>
        </w:tc>
        <w:tc>
          <w:tcPr>
            <w:tcW w:w="529" w:type="pct"/>
            <w:tcBorders>
              <w:top w:val="nil"/>
              <w:left w:val="single" w:sz="8" w:space="0" w:color="auto"/>
              <w:bottom w:val="nil"/>
              <w:right w:val="single" w:sz="8" w:space="0" w:color="auto"/>
            </w:tcBorders>
            <w:shd w:val="clear" w:color="auto" w:fill="auto"/>
            <w:noWrap/>
            <w:vAlign w:val="bottom"/>
            <w:hideMark/>
          </w:tcPr>
          <w:p w14:paraId="4DD961A3"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34" w:type="pct"/>
            <w:tcBorders>
              <w:top w:val="nil"/>
              <w:left w:val="nil"/>
              <w:bottom w:val="nil"/>
              <w:right w:val="nil"/>
            </w:tcBorders>
            <w:shd w:val="clear" w:color="auto" w:fill="auto"/>
            <w:noWrap/>
            <w:vAlign w:val="bottom"/>
            <w:hideMark/>
          </w:tcPr>
          <w:p w14:paraId="2783869A" w14:textId="15D4220E" w:rsidR="00E0362D" w:rsidRPr="00E0362D" w:rsidRDefault="00E0362D" w:rsidP="00E0362D">
            <w:pPr>
              <w:spacing w:after="0" w:line="240" w:lineRule="auto"/>
              <w:jc w:val="center"/>
              <w:rPr>
                <w:rFonts w:ascii="Arial" w:eastAsia="Times New Roman" w:hAnsi="Arial" w:cs="Arial"/>
                <w:sz w:val="18"/>
                <w:szCs w:val="18"/>
                <w:lang w:eastAsia="es-PE"/>
              </w:rPr>
            </w:pPr>
          </w:p>
        </w:tc>
        <w:tc>
          <w:tcPr>
            <w:tcW w:w="602" w:type="pct"/>
            <w:tcBorders>
              <w:top w:val="nil"/>
              <w:left w:val="single" w:sz="8" w:space="0" w:color="auto"/>
              <w:bottom w:val="nil"/>
              <w:right w:val="single" w:sz="8" w:space="0" w:color="auto"/>
            </w:tcBorders>
            <w:shd w:val="clear" w:color="auto" w:fill="auto"/>
            <w:noWrap/>
            <w:vAlign w:val="bottom"/>
            <w:hideMark/>
          </w:tcPr>
          <w:p w14:paraId="7BCF9A5B"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6661A226"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4A9666D8"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3</w:t>
            </w:r>
          </w:p>
        </w:tc>
      </w:tr>
      <w:tr w:rsidR="00E0362D" w:rsidRPr="00E0362D" w14:paraId="5BA1DA79" w14:textId="77777777" w:rsidTr="00E0362D">
        <w:trPr>
          <w:trHeight w:val="288"/>
        </w:trPr>
        <w:tc>
          <w:tcPr>
            <w:tcW w:w="600" w:type="pct"/>
            <w:vMerge/>
            <w:tcBorders>
              <w:top w:val="single" w:sz="8" w:space="0" w:color="000000"/>
              <w:left w:val="single" w:sz="8" w:space="0" w:color="auto"/>
              <w:bottom w:val="single" w:sz="8" w:space="0" w:color="000000"/>
              <w:right w:val="single" w:sz="8" w:space="0" w:color="000000"/>
            </w:tcBorders>
            <w:vAlign w:val="center"/>
            <w:hideMark/>
          </w:tcPr>
          <w:p w14:paraId="6276CAAC"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024A2312"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CHOTA-HUALGAYOC</w:t>
            </w:r>
          </w:p>
        </w:tc>
        <w:tc>
          <w:tcPr>
            <w:tcW w:w="532" w:type="pct"/>
            <w:tcBorders>
              <w:top w:val="nil"/>
              <w:left w:val="single" w:sz="8" w:space="0" w:color="auto"/>
              <w:bottom w:val="nil"/>
              <w:right w:val="nil"/>
            </w:tcBorders>
            <w:shd w:val="clear" w:color="auto" w:fill="auto"/>
            <w:noWrap/>
            <w:vAlign w:val="bottom"/>
            <w:hideMark/>
          </w:tcPr>
          <w:p w14:paraId="231E1EE9"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29" w:type="pct"/>
            <w:tcBorders>
              <w:top w:val="nil"/>
              <w:left w:val="single" w:sz="8" w:space="0" w:color="auto"/>
              <w:bottom w:val="nil"/>
              <w:right w:val="single" w:sz="8" w:space="0" w:color="auto"/>
            </w:tcBorders>
            <w:shd w:val="clear" w:color="auto" w:fill="auto"/>
            <w:noWrap/>
            <w:vAlign w:val="bottom"/>
            <w:hideMark/>
          </w:tcPr>
          <w:p w14:paraId="559495E1"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4</w:t>
            </w:r>
          </w:p>
        </w:tc>
        <w:tc>
          <w:tcPr>
            <w:tcW w:w="534" w:type="pct"/>
            <w:tcBorders>
              <w:top w:val="nil"/>
              <w:left w:val="nil"/>
              <w:bottom w:val="nil"/>
              <w:right w:val="nil"/>
            </w:tcBorders>
            <w:shd w:val="clear" w:color="auto" w:fill="auto"/>
            <w:noWrap/>
            <w:vAlign w:val="bottom"/>
            <w:hideMark/>
          </w:tcPr>
          <w:p w14:paraId="4046AC49"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02" w:type="pct"/>
            <w:tcBorders>
              <w:top w:val="nil"/>
              <w:left w:val="single" w:sz="8" w:space="0" w:color="auto"/>
              <w:bottom w:val="nil"/>
              <w:right w:val="single" w:sz="8" w:space="0" w:color="auto"/>
            </w:tcBorders>
            <w:shd w:val="clear" w:color="auto" w:fill="auto"/>
            <w:noWrap/>
            <w:vAlign w:val="bottom"/>
            <w:hideMark/>
          </w:tcPr>
          <w:p w14:paraId="724C344C"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707F4842"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5E040788"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8</w:t>
            </w:r>
          </w:p>
        </w:tc>
      </w:tr>
      <w:tr w:rsidR="00E0362D" w:rsidRPr="00E0362D" w14:paraId="1F0960EC" w14:textId="77777777" w:rsidTr="00E0362D">
        <w:trPr>
          <w:trHeight w:val="288"/>
        </w:trPr>
        <w:tc>
          <w:tcPr>
            <w:tcW w:w="600" w:type="pct"/>
            <w:vMerge/>
            <w:tcBorders>
              <w:top w:val="single" w:sz="8" w:space="0" w:color="000000"/>
              <w:left w:val="single" w:sz="8" w:space="0" w:color="auto"/>
              <w:bottom w:val="single" w:sz="8" w:space="0" w:color="000000"/>
              <w:right w:val="single" w:sz="8" w:space="0" w:color="000000"/>
            </w:tcBorders>
            <w:vAlign w:val="center"/>
            <w:hideMark/>
          </w:tcPr>
          <w:p w14:paraId="6B474DA3"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297A65D2"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CUTERVO</w:t>
            </w:r>
          </w:p>
        </w:tc>
        <w:tc>
          <w:tcPr>
            <w:tcW w:w="532" w:type="pct"/>
            <w:tcBorders>
              <w:top w:val="nil"/>
              <w:left w:val="single" w:sz="8" w:space="0" w:color="auto"/>
              <w:bottom w:val="nil"/>
              <w:right w:val="nil"/>
            </w:tcBorders>
            <w:shd w:val="clear" w:color="auto" w:fill="auto"/>
            <w:noWrap/>
            <w:vAlign w:val="bottom"/>
            <w:hideMark/>
          </w:tcPr>
          <w:p w14:paraId="07A9BBF6" w14:textId="062B2A9D" w:rsidR="00E0362D" w:rsidRPr="00E0362D" w:rsidRDefault="00E0362D" w:rsidP="00E0362D">
            <w:pPr>
              <w:spacing w:after="0" w:line="240" w:lineRule="auto"/>
              <w:jc w:val="center"/>
              <w:rPr>
                <w:rFonts w:ascii="Arial" w:eastAsia="Times New Roman" w:hAnsi="Arial" w:cs="Arial"/>
                <w:sz w:val="18"/>
                <w:szCs w:val="18"/>
                <w:lang w:eastAsia="es-PE"/>
              </w:rPr>
            </w:pPr>
          </w:p>
        </w:tc>
        <w:tc>
          <w:tcPr>
            <w:tcW w:w="529" w:type="pct"/>
            <w:tcBorders>
              <w:top w:val="nil"/>
              <w:left w:val="single" w:sz="8" w:space="0" w:color="auto"/>
              <w:bottom w:val="nil"/>
              <w:right w:val="single" w:sz="8" w:space="0" w:color="auto"/>
            </w:tcBorders>
            <w:shd w:val="clear" w:color="auto" w:fill="auto"/>
            <w:noWrap/>
            <w:vAlign w:val="bottom"/>
            <w:hideMark/>
          </w:tcPr>
          <w:p w14:paraId="159C8E4F"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2</w:t>
            </w:r>
          </w:p>
        </w:tc>
        <w:tc>
          <w:tcPr>
            <w:tcW w:w="534" w:type="pct"/>
            <w:tcBorders>
              <w:top w:val="nil"/>
              <w:left w:val="nil"/>
              <w:bottom w:val="nil"/>
              <w:right w:val="nil"/>
            </w:tcBorders>
            <w:shd w:val="clear" w:color="auto" w:fill="auto"/>
            <w:noWrap/>
            <w:vAlign w:val="bottom"/>
            <w:hideMark/>
          </w:tcPr>
          <w:p w14:paraId="320C1A2F" w14:textId="410E6D00" w:rsidR="00E0362D" w:rsidRPr="00E0362D" w:rsidRDefault="00E0362D" w:rsidP="00E0362D">
            <w:pPr>
              <w:spacing w:after="0" w:line="240" w:lineRule="auto"/>
              <w:jc w:val="center"/>
              <w:rPr>
                <w:rFonts w:ascii="Arial" w:eastAsia="Times New Roman" w:hAnsi="Arial" w:cs="Arial"/>
                <w:sz w:val="18"/>
                <w:szCs w:val="18"/>
                <w:lang w:eastAsia="es-PE"/>
              </w:rPr>
            </w:pPr>
          </w:p>
        </w:tc>
        <w:tc>
          <w:tcPr>
            <w:tcW w:w="602" w:type="pct"/>
            <w:tcBorders>
              <w:top w:val="nil"/>
              <w:left w:val="single" w:sz="8" w:space="0" w:color="auto"/>
              <w:bottom w:val="nil"/>
              <w:right w:val="single" w:sz="8" w:space="0" w:color="auto"/>
            </w:tcBorders>
            <w:shd w:val="clear" w:color="auto" w:fill="auto"/>
            <w:noWrap/>
            <w:vAlign w:val="bottom"/>
            <w:hideMark/>
          </w:tcPr>
          <w:p w14:paraId="15553A5E"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01ACF1F5"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62CAF442"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4</w:t>
            </w:r>
          </w:p>
        </w:tc>
      </w:tr>
      <w:tr w:rsidR="00E0362D" w:rsidRPr="00E0362D" w14:paraId="097E56A4" w14:textId="77777777" w:rsidTr="00E0362D">
        <w:trPr>
          <w:trHeight w:val="288"/>
        </w:trPr>
        <w:tc>
          <w:tcPr>
            <w:tcW w:w="600" w:type="pct"/>
            <w:vMerge/>
            <w:tcBorders>
              <w:top w:val="single" w:sz="8" w:space="0" w:color="000000"/>
              <w:left w:val="single" w:sz="8" w:space="0" w:color="auto"/>
              <w:bottom w:val="single" w:sz="8" w:space="0" w:color="000000"/>
              <w:right w:val="single" w:sz="8" w:space="0" w:color="000000"/>
            </w:tcBorders>
            <w:vAlign w:val="center"/>
            <w:hideMark/>
          </w:tcPr>
          <w:p w14:paraId="45D7F927"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097E2896"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SAN MIGUEL-SAN PABLO</w:t>
            </w:r>
          </w:p>
        </w:tc>
        <w:tc>
          <w:tcPr>
            <w:tcW w:w="532" w:type="pct"/>
            <w:tcBorders>
              <w:top w:val="nil"/>
              <w:left w:val="single" w:sz="8" w:space="0" w:color="auto"/>
              <w:bottom w:val="nil"/>
              <w:right w:val="nil"/>
            </w:tcBorders>
            <w:shd w:val="clear" w:color="auto" w:fill="auto"/>
            <w:noWrap/>
            <w:vAlign w:val="bottom"/>
            <w:hideMark/>
          </w:tcPr>
          <w:p w14:paraId="180622E6"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29" w:type="pct"/>
            <w:tcBorders>
              <w:top w:val="nil"/>
              <w:left w:val="single" w:sz="8" w:space="0" w:color="auto"/>
              <w:bottom w:val="nil"/>
              <w:right w:val="single" w:sz="8" w:space="0" w:color="auto"/>
            </w:tcBorders>
            <w:shd w:val="clear" w:color="auto" w:fill="auto"/>
            <w:noWrap/>
            <w:vAlign w:val="bottom"/>
            <w:hideMark/>
          </w:tcPr>
          <w:p w14:paraId="3E75A014"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2</w:t>
            </w:r>
          </w:p>
        </w:tc>
        <w:tc>
          <w:tcPr>
            <w:tcW w:w="534" w:type="pct"/>
            <w:tcBorders>
              <w:top w:val="nil"/>
              <w:left w:val="nil"/>
              <w:bottom w:val="nil"/>
              <w:right w:val="nil"/>
            </w:tcBorders>
            <w:shd w:val="clear" w:color="auto" w:fill="auto"/>
            <w:noWrap/>
            <w:vAlign w:val="bottom"/>
            <w:hideMark/>
          </w:tcPr>
          <w:p w14:paraId="418B06E4"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02" w:type="pct"/>
            <w:tcBorders>
              <w:top w:val="nil"/>
              <w:left w:val="single" w:sz="8" w:space="0" w:color="auto"/>
              <w:bottom w:val="nil"/>
              <w:right w:val="single" w:sz="8" w:space="0" w:color="auto"/>
            </w:tcBorders>
            <w:shd w:val="clear" w:color="auto" w:fill="auto"/>
            <w:noWrap/>
            <w:vAlign w:val="bottom"/>
            <w:hideMark/>
          </w:tcPr>
          <w:p w14:paraId="0D943AB0"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0A9C2DF5"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249BD670"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6</w:t>
            </w:r>
          </w:p>
        </w:tc>
      </w:tr>
      <w:tr w:rsidR="00E0362D" w:rsidRPr="00E0362D" w14:paraId="5A942E49" w14:textId="77777777" w:rsidTr="00E0362D">
        <w:trPr>
          <w:trHeight w:val="300"/>
        </w:trPr>
        <w:tc>
          <w:tcPr>
            <w:tcW w:w="600" w:type="pct"/>
            <w:vMerge/>
            <w:tcBorders>
              <w:top w:val="single" w:sz="8" w:space="0" w:color="000000"/>
              <w:left w:val="single" w:sz="8" w:space="0" w:color="auto"/>
              <w:bottom w:val="single" w:sz="8" w:space="0" w:color="000000"/>
              <w:right w:val="single" w:sz="8" w:space="0" w:color="000000"/>
            </w:tcBorders>
            <w:vAlign w:val="center"/>
            <w:hideMark/>
          </w:tcPr>
          <w:p w14:paraId="4ECE7DC9"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p>
        </w:tc>
        <w:tc>
          <w:tcPr>
            <w:tcW w:w="1070" w:type="pct"/>
            <w:tcBorders>
              <w:top w:val="nil"/>
              <w:left w:val="nil"/>
              <w:bottom w:val="nil"/>
              <w:right w:val="single" w:sz="8" w:space="0" w:color="auto"/>
            </w:tcBorders>
            <w:shd w:val="clear" w:color="auto" w:fill="auto"/>
            <w:noWrap/>
            <w:vAlign w:val="center"/>
            <w:hideMark/>
          </w:tcPr>
          <w:p w14:paraId="62BC684D"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SANTA CRUZ</w:t>
            </w:r>
          </w:p>
        </w:tc>
        <w:tc>
          <w:tcPr>
            <w:tcW w:w="532" w:type="pct"/>
            <w:tcBorders>
              <w:top w:val="nil"/>
              <w:left w:val="single" w:sz="8" w:space="0" w:color="auto"/>
              <w:bottom w:val="nil"/>
              <w:right w:val="nil"/>
            </w:tcBorders>
            <w:shd w:val="clear" w:color="auto" w:fill="auto"/>
            <w:noWrap/>
            <w:vAlign w:val="bottom"/>
            <w:hideMark/>
          </w:tcPr>
          <w:p w14:paraId="0445F66A" w14:textId="61787A08" w:rsidR="00E0362D" w:rsidRPr="00E0362D" w:rsidRDefault="00E0362D" w:rsidP="00E0362D">
            <w:pPr>
              <w:spacing w:after="0" w:line="240" w:lineRule="auto"/>
              <w:jc w:val="center"/>
              <w:rPr>
                <w:rFonts w:ascii="Arial" w:eastAsia="Times New Roman" w:hAnsi="Arial" w:cs="Arial"/>
                <w:sz w:val="18"/>
                <w:szCs w:val="18"/>
                <w:lang w:eastAsia="es-PE"/>
              </w:rPr>
            </w:pPr>
          </w:p>
        </w:tc>
        <w:tc>
          <w:tcPr>
            <w:tcW w:w="529" w:type="pct"/>
            <w:tcBorders>
              <w:top w:val="nil"/>
              <w:left w:val="single" w:sz="8" w:space="0" w:color="auto"/>
              <w:bottom w:val="nil"/>
              <w:right w:val="single" w:sz="8" w:space="0" w:color="auto"/>
            </w:tcBorders>
            <w:shd w:val="clear" w:color="auto" w:fill="auto"/>
            <w:noWrap/>
            <w:vAlign w:val="bottom"/>
            <w:hideMark/>
          </w:tcPr>
          <w:p w14:paraId="0B0AF0EA"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34" w:type="pct"/>
            <w:tcBorders>
              <w:top w:val="nil"/>
              <w:left w:val="nil"/>
              <w:bottom w:val="nil"/>
              <w:right w:val="nil"/>
            </w:tcBorders>
            <w:shd w:val="clear" w:color="auto" w:fill="auto"/>
            <w:noWrap/>
            <w:vAlign w:val="bottom"/>
            <w:hideMark/>
          </w:tcPr>
          <w:p w14:paraId="3DC90186" w14:textId="65EE675C" w:rsidR="00E0362D" w:rsidRPr="00E0362D" w:rsidRDefault="00E0362D" w:rsidP="00E0362D">
            <w:pPr>
              <w:spacing w:after="0" w:line="240" w:lineRule="auto"/>
              <w:jc w:val="center"/>
              <w:rPr>
                <w:rFonts w:ascii="Arial" w:eastAsia="Times New Roman" w:hAnsi="Arial" w:cs="Arial"/>
                <w:sz w:val="18"/>
                <w:szCs w:val="18"/>
                <w:lang w:eastAsia="es-PE"/>
              </w:rPr>
            </w:pPr>
          </w:p>
        </w:tc>
        <w:tc>
          <w:tcPr>
            <w:tcW w:w="602" w:type="pct"/>
            <w:tcBorders>
              <w:top w:val="nil"/>
              <w:left w:val="single" w:sz="8" w:space="0" w:color="auto"/>
              <w:bottom w:val="nil"/>
              <w:right w:val="single" w:sz="8" w:space="0" w:color="auto"/>
            </w:tcBorders>
            <w:shd w:val="clear" w:color="auto" w:fill="auto"/>
            <w:noWrap/>
            <w:vAlign w:val="bottom"/>
            <w:hideMark/>
          </w:tcPr>
          <w:p w14:paraId="634C3437"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nil"/>
              <w:left w:val="nil"/>
              <w:bottom w:val="nil"/>
              <w:right w:val="single" w:sz="8" w:space="0" w:color="auto"/>
            </w:tcBorders>
            <w:shd w:val="clear" w:color="auto" w:fill="auto"/>
            <w:noWrap/>
            <w:vAlign w:val="bottom"/>
            <w:hideMark/>
          </w:tcPr>
          <w:p w14:paraId="7D7C0735"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nil"/>
              <w:left w:val="nil"/>
              <w:bottom w:val="nil"/>
              <w:right w:val="single" w:sz="8" w:space="0" w:color="auto"/>
            </w:tcBorders>
            <w:shd w:val="clear" w:color="auto" w:fill="auto"/>
            <w:noWrap/>
            <w:vAlign w:val="bottom"/>
            <w:hideMark/>
          </w:tcPr>
          <w:p w14:paraId="1A2D654E"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3</w:t>
            </w:r>
          </w:p>
        </w:tc>
      </w:tr>
      <w:tr w:rsidR="00E0362D" w:rsidRPr="00E0362D" w14:paraId="4E3DA753" w14:textId="77777777" w:rsidTr="00E0362D">
        <w:trPr>
          <w:trHeight w:val="300"/>
        </w:trPr>
        <w:tc>
          <w:tcPr>
            <w:tcW w:w="600" w:type="pct"/>
            <w:tcBorders>
              <w:top w:val="nil"/>
              <w:left w:val="single" w:sz="8" w:space="0" w:color="auto"/>
              <w:bottom w:val="single" w:sz="8" w:space="0" w:color="auto"/>
              <w:right w:val="nil"/>
            </w:tcBorders>
            <w:shd w:val="clear" w:color="auto" w:fill="auto"/>
            <w:noWrap/>
            <w:vAlign w:val="center"/>
            <w:hideMark/>
          </w:tcPr>
          <w:p w14:paraId="01C09545" w14:textId="77777777" w:rsidR="00E0362D" w:rsidRPr="00E0362D" w:rsidRDefault="00E0362D" w:rsidP="00E0362D">
            <w:pPr>
              <w:spacing w:after="0" w:line="240" w:lineRule="auto"/>
              <w:jc w:val="center"/>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D.Z. LIMA</w:t>
            </w:r>
          </w:p>
        </w:tc>
        <w:tc>
          <w:tcPr>
            <w:tcW w:w="1070" w:type="pct"/>
            <w:tcBorders>
              <w:top w:val="single" w:sz="8" w:space="0" w:color="auto"/>
              <w:left w:val="single" w:sz="8" w:space="0" w:color="000000"/>
              <w:bottom w:val="single" w:sz="8" w:space="0" w:color="auto"/>
              <w:right w:val="single" w:sz="8" w:space="0" w:color="auto"/>
            </w:tcBorders>
            <w:shd w:val="clear" w:color="auto" w:fill="auto"/>
            <w:noWrap/>
            <w:vAlign w:val="center"/>
            <w:hideMark/>
          </w:tcPr>
          <w:p w14:paraId="542B1703" w14:textId="77777777" w:rsidR="00E0362D" w:rsidRPr="00E0362D" w:rsidRDefault="00E0362D" w:rsidP="00E0362D">
            <w:pPr>
              <w:spacing w:after="0" w:line="240" w:lineRule="auto"/>
              <w:jc w:val="left"/>
              <w:rPr>
                <w:rFonts w:ascii="Calibri" w:eastAsia="Times New Roman" w:hAnsi="Calibri" w:cs="Calibri"/>
                <w:color w:val="000000"/>
                <w:sz w:val="18"/>
                <w:szCs w:val="18"/>
                <w:lang w:eastAsia="es-PE"/>
              </w:rPr>
            </w:pPr>
            <w:r w:rsidRPr="00E0362D">
              <w:rPr>
                <w:rFonts w:ascii="Calibri" w:eastAsia="Times New Roman" w:hAnsi="Calibri" w:cs="Calibri"/>
                <w:color w:val="000000"/>
                <w:sz w:val="18"/>
                <w:szCs w:val="18"/>
                <w:lang w:eastAsia="es-PE"/>
              </w:rPr>
              <w:t>A.Z. HUAROCHIRI</w:t>
            </w:r>
          </w:p>
        </w:tc>
        <w:tc>
          <w:tcPr>
            <w:tcW w:w="532" w:type="pct"/>
            <w:tcBorders>
              <w:top w:val="single" w:sz="8" w:space="0" w:color="auto"/>
              <w:left w:val="single" w:sz="8" w:space="0" w:color="auto"/>
              <w:bottom w:val="single" w:sz="8" w:space="0" w:color="auto"/>
              <w:right w:val="nil"/>
            </w:tcBorders>
            <w:shd w:val="clear" w:color="auto" w:fill="auto"/>
            <w:noWrap/>
            <w:vAlign w:val="bottom"/>
            <w:hideMark/>
          </w:tcPr>
          <w:p w14:paraId="185F4E0F"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52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B424196"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2</w:t>
            </w:r>
          </w:p>
        </w:tc>
        <w:tc>
          <w:tcPr>
            <w:tcW w:w="534" w:type="pct"/>
            <w:tcBorders>
              <w:top w:val="single" w:sz="8" w:space="0" w:color="auto"/>
              <w:left w:val="nil"/>
              <w:bottom w:val="single" w:sz="8" w:space="0" w:color="auto"/>
              <w:right w:val="nil"/>
            </w:tcBorders>
            <w:shd w:val="clear" w:color="auto" w:fill="auto"/>
            <w:noWrap/>
            <w:vAlign w:val="bottom"/>
            <w:hideMark/>
          </w:tcPr>
          <w:p w14:paraId="57DACA71"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02"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F953EAB"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668" w:type="pct"/>
            <w:tcBorders>
              <w:top w:val="single" w:sz="8" w:space="0" w:color="auto"/>
              <w:left w:val="nil"/>
              <w:bottom w:val="single" w:sz="8" w:space="0" w:color="auto"/>
              <w:right w:val="single" w:sz="8" w:space="0" w:color="auto"/>
            </w:tcBorders>
            <w:shd w:val="clear" w:color="auto" w:fill="auto"/>
            <w:noWrap/>
            <w:vAlign w:val="bottom"/>
            <w:hideMark/>
          </w:tcPr>
          <w:p w14:paraId="1B921C5C"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1</w:t>
            </w:r>
          </w:p>
        </w:tc>
        <w:tc>
          <w:tcPr>
            <w:tcW w:w="465" w:type="pct"/>
            <w:tcBorders>
              <w:top w:val="single" w:sz="8" w:space="0" w:color="auto"/>
              <w:left w:val="nil"/>
              <w:bottom w:val="single" w:sz="8" w:space="0" w:color="auto"/>
              <w:right w:val="single" w:sz="8" w:space="0" w:color="auto"/>
            </w:tcBorders>
            <w:shd w:val="clear" w:color="auto" w:fill="auto"/>
            <w:noWrap/>
            <w:vAlign w:val="bottom"/>
            <w:hideMark/>
          </w:tcPr>
          <w:p w14:paraId="4F56C12C" w14:textId="77777777" w:rsidR="00E0362D" w:rsidRPr="00E0362D" w:rsidRDefault="00E0362D" w:rsidP="00E0362D">
            <w:pPr>
              <w:spacing w:after="0" w:line="240" w:lineRule="auto"/>
              <w:jc w:val="center"/>
              <w:rPr>
                <w:rFonts w:ascii="Arial" w:eastAsia="Times New Roman" w:hAnsi="Arial" w:cs="Arial"/>
                <w:sz w:val="18"/>
                <w:szCs w:val="18"/>
                <w:lang w:eastAsia="es-PE"/>
              </w:rPr>
            </w:pPr>
            <w:r w:rsidRPr="00E0362D">
              <w:rPr>
                <w:rFonts w:ascii="Arial" w:eastAsia="Times New Roman" w:hAnsi="Arial" w:cs="Arial"/>
                <w:sz w:val="18"/>
                <w:szCs w:val="18"/>
                <w:lang w:eastAsia="es-PE"/>
              </w:rPr>
              <w:t>6</w:t>
            </w:r>
          </w:p>
        </w:tc>
      </w:tr>
      <w:tr w:rsidR="00E0362D" w:rsidRPr="00E0362D" w14:paraId="4C6F1B99" w14:textId="77777777" w:rsidTr="00E0362D">
        <w:trPr>
          <w:trHeight w:val="300"/>
        </w:trPr>
        <w:tc>
          <w:tcPr>
            <w:tcW w:w="600" w:type="pct"/>
            <w:tcBorders>
              <w:top w:val="nil"/>
              <w:left w:val="single" w:sz="8" w:space="0" w:color="auto"/>
              <w:bottom w:val="single" w:sz="8" w:space="0" w:color="auto"/>
              <w:right w:val="nil"/>
            </w:tcBorders>
            <w:shd w:val="clear" w:color="auto" w:fill="auto"/>
            <w:noWrap/>
            <w:vAlign w:val="center"/>
          </w:tcPr>
          <w:p w14:paraId="3D418DA1" w14:textId="771EEFE7" w:rsidR="00E0362D" w:rsidRPr="00E0362D" w:rsidRDefault="00E0362D" w:rsidP="00CC425F">
            <w:pPr>
              <w:spacing w:after="0" w:line="240" w:lineRule="auto"/>
              <w:jc w:val="center"/>
              <w:rPr>
                <w:rFonts w:ascii="Calibri" w:eastAsia="Times New Roman" w:hAnsi="Calibri" w:cs="Calibri"/>
                <w:b/>
                <w:color w:val="000000"/>
                <w:sz w:val="18"/>
                <w:szCs w:val="18"/>
                <w:lang w:eastAsia="es-PE"/>
              </w:rPr>
            </w:pPr>
          </w:p>
        </w:tc>
        <w:tc>
          <w:tcPr>
            <w:tcW w:w="1070" w:type="pct"/>
            <w:tcBorders>
              <w:top w:val="single" w:sz="8" w:space="0" w:color="auto"/>
              <w:left w:val="single" w:sz="8" w:space="0" w:color="000000"/>
              <w:bottom w:val="single" w:sz="8" w:space="0" w:color="auto"/>
              <w:right w:val="single" w:sz="8" w:space="0" w:color="auto"/>
            </w:tcBorders>
            <w:shd w:val="clear" w:color="auto" w:fill="auto"/>
            <w:noWrap/>
            <w:vAlign w:val="center"/>
          </w:tcPr>
          <w:p w14:paraId="16E32372" w14:textId="25214E4E" w:rsidR="00E0362D" w:rsidRPr="00E0362D" w:rsidRDefault="00E0362D" w:rsidP="00CC425F">
            <w:pPr>
              <w:spacing w:after="0" w:line="240" w:lineRule="auto"/>
              <w:jc w:val="left"/>
              <w:rPr>
                <w:rFonts w:ascii="Calibri" w:eastAsia="Times New Roman" w:hAnsi="Calibri" w:cs="Calibri"/>
                <w:b/>
                <w:color w:val="000000"/>
                <w:sz w:val="18"/>
                <w:szCs w:val="18"/>
                <w:lang w:eastAsia="es-PE"/>
              </w:rPr>
            </w:pPr>
            <w:r>
              <w:rPr>
                <w:rFonts w:ascii="Calibri" w:eastAsia="Times New Roman" w:hAnsi="Calibri" w:cs="Calibri"/>
                <w:b/>
                <w:color w:val="000000"/>
                <w:sz w:val="18"/>
                <w:szCs w:val="18"/>
                <w:lang w:eastAsia="es-PE"/>
              </w:rPr>
              <w:t>TOTAL</w:t>
            </w:r>
          </w:p>
        </w:tc>
        <w:tc>
          <w:tcPr>
            <w:tcW w:w="532" w:type="pct"/>
            <w:tcBorders>
              <w:top w:val="single" w:sz="8" w:space="0" w:color="auto"/>
              <w:left w:val="single" w:sz="8" w:space="0" w:color="auto"/>
              <w:bottom w:val="single" w:sz="8" w:space="0" w:color="auto"/>
              <w:right w:val="nil"/>
            </w:tcBorders>
            <w:shd w:val="clear" w:color="auto" w:fill="auto"/>
            <w:noWrap/>
            <w:vAlign w:val="bottom"/>
            <w:hideMark/>
          </w:tcPr>
          <w:p w14:paraId="22D38A9B" w14:textId="1640595B"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sz w:val="20"/>
                <w:szCs w:val="20"/>
              </w:rPr>
              <w:t>5</w:t>
            </w:r>
          </w:p>
        </w:tc>
        <w:tc>
          <w:tcPr>
            <w:tcW w:w="529"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8792D02" w14:textId="3DDF765F"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sz w:val="20"/>
                <w:szCs w:val="20"/>
              </w:rPr>
              <w:t>18</w:t>
            </w:r>
          </w:p>
        </w:tc>
        <w:tc>
          <w:tcPr>
            <w:tcW w:w="534" w:type="pct"/>
            <w:tcBorders>
              <w:top w:val="single" w:sz="8" w:space="0" w:color="auto"/>
              <w:left w:val="nil"/>
              <w:bottom w:val="single" w:sz="8" w:space="0" w:color="auto"/>
              <w:right w:val="nil"/>
            </w:tcBorders>
            <w:shd w:val="clear" w:color="auto" w:fill="auto"/>
            <w:noWrap/>
            <w:vAlign w:val="bottom"/>
            <w:hideMark/>
          </w:tcPr>
          <w:p w14:paraId="4BC07141" w14:textId="1353A086"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bCs/>
                <w:sz w:val="20"/>
                <w:szCs w:val="20"/>
              </w:rPr>
              <w:t>5</w:t>
            </w:r>
          </w:p>
        </w:tc>
        <w:tc>
          <w:tcPr>
            <w:tcW w:w="602"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0C5A80D" w14:textId="1E658D58"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bCs/>
                <w:sz w:val="20"/>
                <w:szCs w:val="20"/>
              </w:rPr>
              <w:t>10</w:t>
            </w:r>
          </w:p>
        </w:tc>
        <w:tc>
          <w:tcPr>
            <w:tcW w:w="668" w:type="pct"/>
            <w:tcBorders>
              <w:top w:val="single" w:sz="8" w:space="0" w:color="auto"/>
              <w:left w:val="nil"/>
              <w:bottom w:val="single" w:sz="8" w:space="0" w:color="auto"/>
              <w:right w:val="single" w:sz="8" w:space="0" w:color="auto"/>
            </w:tcBorders>
            <w:shd w:val="clear" w:color="auto" w:fill="auto"/>
            <w:noWrap/>
            <w:vAlign w:val="bottom"/>
            <w:hideMark/>
          </w:tcPr>
          <w:p w14:paraId="29CCC19B" w14:textId="54D8556A"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bCs/>
                <w:sz w:val="20"/>
                <w:szCs w:val="20"/>
              </w:rPr>
              <w:t>10</w:t>
            </w:r>
          </w:p>
        </w:tc>
        <w:tc>
          <w:tcPr>
            <w:tcW w:w="465" w:type="pct"/>
            <w:tcBorders>
              <w:top w:val="single" w:sz="8" w:space="0" w:color="auto"/>
              <w:left w:val="nil"/>
              <w:bottom w:val="single" w:sz="8" w:space="0" w:color="auto"/>
              <w:right w:val="single" w:sz="8" w:space="0" w:color="auto"/>
            </w:tcBorders>
            <w:shd w:val="clear" w:color="auto" w:fill="auto"/>
            <w:noWrap/>
            <w:vAlign w:val="bottom"/>
            <w:hideMark/>
          </w:tcPr>
          <w:p w14:paraId="2F2C2AB5" w14:textId="779B362D" w:rsidR="00E0362D" w:rsidRPr="00E0362D" w:rsidRDefault="00E0362D" w:rsidP="00CC425F">
            <w:pPr>
              <w:spacing w:after="0" w:line="240" w:lineRule="auto"/>
              <w:jc w:val="center"/>
              <w:rPr>
                <w:rFonts w:ascii="Arial" w:eastAsia="Times New Roman" w:hAnsi="Arial" w:cs="Arial"/>
                <w:b/>
                <w:sz w:val="18"/>
                <w:szCs w:val="18"/>
                <w:lang w:eastAsia="es-PE"/>
              </w:rPr>
            </w:pPr>
            <w:r w:rsidRPr="00E0362D">
              <w:rPr>
                <w:rFonts w:ascii="Arial" w:hAnsi="Arial" w:cs="Arial"/>
                <w:b/>
                <w:bCs/>
                <w:sz w:val="20"/>
                <w:szCs w:val="20"/>
              </w:rPr>
              <w:t>48</w:t>
            </w:r>
          </w:p>
        </w:tc>
      </w:tr>
    </w:tbl>
    <w:p w14:paraId="7228A3FE" w14:textId="30D27531" w:rsidR="00E0305C" w:rsidRDefault="000164A3" w:rsidP="004940FF">
      <w:pPr>
        <w:pStyle w:val="bullet"/>
        <w:numPr>
          <w:ilvl w:val="0"/>
          <w:numId w:val="0"/>
        </w:numPr>
        <w:rPr>
          <w:rFonts w:asciiTheme="majorHAnsi" w:hAnsiTheme="majorHAnsi"/>
        </w:rPr>
      </w:pPr>
      <w:r>
        <w:rPr>
          <w:rFonts w:asciiTheme="majorHAnsi" w:hAnsiTheme="majorHAnsi"/>
        </w:rPr>
        <w:t>Fuente: Elaboración Propia</w:t>
      </w:r>
    </w:p>
    <w:p w14:paraId="519132E2" w14:textId="77777777" w:rsidR="0051326F" w:rsidRDefault="0051326F" w:rsidP="004940FF">
      <w:pPr>
        <w:pStyle w:val="bullet"/>
        <w:numPr>
          <w:ilvl w:val="0"/>
          <w:numId w:val="0"/>
        </w:numPr>
        <w:rPr>
          <w:rFonts w:asciiTheme="majorHAnsi" w:hAnsiTheme="majorHAnsi"/>
        </w:rPr>
      </w:pPr>
    </w:p>
    <w:p w14:paraId="721B2F01" w14:textId="5092F0AA" w:rsidR="00BF2A50" w:rsidRDefault="00BF2A50" w:rsidP="004940FF">
      <w:pPr>
        <w:pStyle w:val="bullet"/>
        <w:numPr>
          <w:ilvl w:val="0"/>
          <w:numId w:val="0"/>
        </w:numPr>
        <w:rPr>
          <w:rFonts w:asciiTheme="majorHAnsi" w:hAnsiTheme="majorHAnsi"/>
        </w:rPr>
      </w:pPr>
      <w:r>
        <w:rPr>
          <w:rFonts w:asciiTheme="majorHAnsi" w:hAnsiTheme="majorHAnsi"/>
        </w:rPr>
        <w:t>Como se muestra en la tabla anterior, se cuenta con una organización a nivel central y la consideración de servicios técnicos necesarios para el despliegue de las actividades a nivel del territorio Así, se contará con 48 servicios que acompañarán técnicamente el componente 1 y componente 2 del proyecto. En cuanto al componente 1, se contará con 5 servicios de asistentes técnicos para el apoyo en las actividades de seguimiento de la implementación de los planes de gestión de recursos naturales asociados a negocios rurales. Asimismo, se contará con 18 promotores locales, encargados de las tareas técnicas operativas en la ejecución de los referidos planes. Respecto al componente 2, se tiene también 5 servicios de asistentes técnicos para el apoyo en las actividades de seguimiento en la ejecución de los planes de negocios rurales. Pero, se contará con 10 servicios de especialistas en negocios rurales y 10 servicios de especialistas en mercados que serán los que acompañan operativamente en campo la ejecución de los planes de negocios.</w:t>
      </w:r>
      <w:r w:rsidR="00B04040">
        <w:rPr>
          <w:rFonts w:asciiTheme="majorHAnsi" w:hAnsiTheme="majorHAnsi"/>
        </w:rPr>
        <w:t xml:space="preserve"> Estos servicios tendrán como centro de operaciones a las agencias zonales asignadas, tal como se muestra en la precedente tabla.</w:t>
      </w:r>
    </w:p>
    <w:p w14:paraId="4C195D7D" w14:textId="4104006D" w:rsidR="0051326F" w:rsidRPr="0051326F" w:rsidRDefault="0051326F" w:rsidP="0051326F">
      <w:pPr>
        <w:pStyle w:val="bullet"/>
        <w:numPr>
          <w:ilvl w:val="0"/>
          <w:numId w:val="0"/>
        </w:numPr>
        <w:rPr>
          <w:rFonts w:asciiTheme="majorHAnsi" w:hAnsiTheme="majorHAnsi"/>
          <w:b/>
        </w:rPr>
      </w:pPr>
      <w:r>
        <w:rPr>
          <w:rFonts w:asciiTheme="majorHAnsi" w:hAnsiTheme="majorHAnsi"/>
          <w:b/>
        </w:rPr>
        <w:t>Articulación con los gobiernos locales para la gestión del proyecto y sostenibilidad</w:t>
      </w:r>
    </w:p>
    <w:p w14:paraId="14599798" w14:textId="354B33EE" w:rsidR="0051326F" w:rsidRDefault="004D03EF" w:rsidP="004940FF">
      <w:pPr>
        <w:pStyle w:val="bullet"/>
        <w:numPr>
          <w:ilvl w:val="0"/>
          <w:numId w:val="0"/>
        </w:numPr>
        <w:rPr>
          <w:rFonts w:asciiTheme="majorHAnsi" w:hAnsiTheme="majorHAnsi"/>
        </w:rPr>
      </w:pPr>
      <w:r>
        <w:rPr>
          <w:rFonts w:asciiTheme="majorHAnsi" w:hAnsiTheme="majorHAnsi"/>
        </w:rPr>
        <w:t>De otro lado, el proyecto contempla la articulación con los gobiernos locales, para los cuales se desarrollarán actividades f</w:t>
      </w:r>
      <w:r w:rsidRPr="004D03EF">
        <w:rPr>
          <w:rFonts w:asciiTheme="majorHAnsi" w:hAnsiTheme="majorHAnsi"/>
        </w:rPr>
        <w:t>ortalecimiento de la gobernanza para el aprovechamiento de RRNN en el desarrollo de negocios rurales</w:t>
      </w:r>
      <w:r>
        <w:rPr>
          <w:rFonts w:asciiTheme="majorHAnsi" w:hAnsiTheme="majorHAnsi"/>
        </w:rPr>
        <w:t>. Estas actividades contemplan el entrenar a personal de los gobiernos locales para que den acompañamiento permanente a las organizaciones para su articulación con el mercado. Esto garantizará la sostenibilidad de las intervenciones.</w:t>
      </w:r>
    </w:p>
    <w:p w14:paraId="2ACDDFD6" w14:textId="77777777" w:rsidR="0051326F" w:rsidRPr="004940FF" w:rsidRDefault="0051326F" w:rsidP="004940FF">
      <w:pPr>
        <w:pStyle w:val="bullet"/>
        <w:numPr>
          <w:ilvl w:val="0"/>
          <w:numId w:val="0"/>
        </w:numPr>
        <w:rPr>
          <w:rFonts w:asciiTheme="majorHAnsi" w:hAnsiTheme="majorHAnsi"/>
        </w:rPr>
      </w:pPr>
    </w:p>
    <w:p w14:paraId="5CD7B200" w14:textId="77777777" w:rsidR="004940FF" w:rsidRPr="00D8708D" w:rsidRDefault="004940FF" w:rsidP="004940FF">
      <w:pPr>
        <w:pStyle w:val="bullet"/>
        <w:rPr>
          <w:rFonts w:asciiTheme="majorHAnsi" w:hAnsiTheme="majorHAnsi"/>
          <w:b/>
          <w:highlight w:val="yellow"/>
        </w:rPr>
      </w:pPr>
      <w:r w:rsidRPr="00D8708D">
        <w:rPr>
          <w:rFonts w:asciiTheme="majorHAnsi" w:hAnsiTheme="majorHAnsi"/>
          <w:b/>
          <w:highlight w:val="yellow"/>
        </w:rPr>
        <w:t>Unidad Ejecutora de Inversiones</w:t>
      </w:r>
    </w:p>
    <w:p w14:paraId="59D47EE4" w14:textId="039C0E22" w:rsidR="004940FF" w:rsidRPr="004940FF" w:rsidRDefault="004940FF" w:rsidP="00842577">
      <w:r w:rsidRPr="004940FF">
        <w:t xml:space="preserve">El proyecto contará con una unidad ejecutora de inversiones que será </w:t>
      </w:r>
      <w:r w:rsidR="004B0187">
        <w:t xml:space="preserve">la </w:t>
      </w:r>
      <w:r w:rsidR="004B0187" w:rsidRPr="00D8708D">
        <w:rPr>
          <w:highlight w:val="yellow"/>
        </w:rPr>
        <w:t xml:space="preserve">Unidad </w:t>
      </w:r>
      <w:r w:rsidR="008B7A29" w:rsidRPr="00D8708D">
        <w:rPr>
          <w:highlight w:val="yellow"/>
        </w:rPr>
        <w:t>Ejecutora AGRO RURAL</w:t>
      </w:r>
      <w:r w:rsidR="004B0187" w:rsidRPr="00D8708D">
        <w:rPr>
          <w:highlight w:val="yellow"/>
        </w:rPr>
        <w:t>.</w:t>
      </w:r>
    </w:p>
    <w:p w14:paraId="02DC196C" w14:textId="77777777" w:rsidR="004940FF" w:rsidRPr="004940FF" w:rsidRDefault="004940FF" w:rsidP="004940FF">
      <w:pPr>
        <w:pStyle w:val="bullet"/>
        <w:rPr>
          <w:rFonts w:asciiTheme="majorHAnsi" w:hAnsiTheme="majorHAnsi"/>
          <w:b/>
        </w:rPr>
      </w:pPr>
      <w:r w:rsidRPr="004940FF">
        <w:rPr>
          <w:rFonts w:asciiTheme="majorHAnsi" w:hAnsiTheme="majorHAnsi"/>
          <w:b/>
        </w:rPr>
        <w:t>Modalidad de ejecución del proyecto</w:t>
      </w:r>
    </w:p>
    <w:p w14:paraId="50C7EBDF" w14:textId="5202D559" w:rsidR="004940FF" w:rsidRPr="004940FF" w:rsidRDefault="004940FF" w:rsidP="00842577">
      <w:r w:rsidRPr="001C6E98">
        <w:t xml:space="preserve">La modalidad de ejecución del proyecto es por </w:t>
      </w:r>
      <w:r w:rsidR="00FB40C8" w:rsidRPr="00D8708D">
        <w:rPr>
          <w:shd w:val="clear" w:color="auto" w:fill="B6DDE8" w:themeFill="accent5" w:themeFillTint="66"/>
        </w:rPr>
        <w:t>Nucleo Ejecutor</w:t>
      </w:r>
      <w:r w:rsidRPr="001C6E98">
        <w:t>. En</w:t>
      </w:r>
      <w:r w:rsidRPr="004940FF">
        <w:t xml:space="preserve"> ese sentido, los bienes y servicios serán encargados a personas naturales o jurídicas especializadas en la provisión de dichos bienes o servicios, en el marco de las normas de adquisición aplicables para el proyecto.</w:t>
      </w:r>
    </w:p>
    <w:p w14:paraId="20B0A73A" w14:textId="77777777" w:rsidR="004940FF" w:rsidRDefault="004940FF" w:rsidP="00842577">
      <w:r w:rsidRPr="004940FF">
        <w:t>Los criterios aplicados para definir la modalidad de ejecución responde a que el proyecto contempla la adquisición de bienes y servicios. No incluye la ejecución de obras. En ese sentido, los bienes y servicios a adquirir son proveidos en el mercado y la entidad no cuenta con las capacidades técnicas ni humanas para proveerlas por administración  directa.</w:t>
      </w:r>
    </w:p>
    <w:p w14:paraId="319FD83E" w14:textId="77777777" w:rsidR="00842577" w:rsidRPr="00842577" w:rsidRDefault="00842577" w:rsidP="00842577">
      <w:pPr>
        <w:pStyle w:val="bullet"/>
        <w:rPr>
          <w:rFonts w:asciiTheme="majorHAnsi" w:hAnsiTheme="majorHAnsi"/>
          <w:b/>
        </w:rPr>
      </w:pPr>
      <w:bookmarkStart w:id="283" w:name="_Toc18331229"/>
      <w:r w:rsidRPr="00842577">
        <w:rPr>
          <w:rFonts w:asciiTheme="majorHAnsi" w:hAnsiTheme="majorHAnsi"/>
          <w:b/>
        </w:rPr>
        <w:t>Gestión financiera, adquisiciones y gobernanza</w:t>
      </w:r>
      <w:bookmarkEnd w:id="283"/>
      <w:r w:rsidRPr="00842577">
        <w:rPr>
          <w:rFonts w:asciiTheme="majorHAnsi" w:hAnsiTheme="majorHAnsi"/>
          <w:b/>
        </w:rPr>
        <w:t xml:space="preserve"> </w:t>
      </w:r>
    </w:p>
    <w:p w14:paraId="5AE6DF6F" w14:textId="77777777" w:rsidR="00842577" w:rsidRPr="00076D0D" w:rsidRDefault="00842577" w:rsidP="00842577">
      <w:pPr>
        <w:rPr>
          <w:lang w:val="es-CO"/>
        </w:rPr>
      </w:pPr>
      <w:r w:rsidRPr="00076D0D">
        <w:rPr>
          <w:lang w:val="es-CO"/>
        </w:rPr>
        <w:t xml:space="preserve">La </w:t>
      </w:r>
      <w:r w:rsidRPr="00076D0D">
        <w:rPr>
          <w:b/>
          <w:bCs/>
          <w:lang w:val="es-CO"/>
        </w:rPr>
        <w:t>gestión financiera</w:t>
      </w:r>
      <w:r w:rsidRPr="00076D0D">
        <w:rPr>
          <w:lang w:val="es-CO"/>
        </w:rPr>
        <w:t xml:space="preserve">. AGRORURAL garantizará las condiciones administrativas, financieras y contables para el cumplimiento de las obligaciones financieras establecidas en los documentos del Proyecto. AGRORURAL será responsable de: i) conformar el equipo necesario y adecuado del Proyecto, cumpliendo con la normativa, ii) gestionar la apertura de las cuentas designada y operativa; iii) garantizar la disponibilidad de los recursos (ordinarios/crédito) de forma oportuna, suficiente y equilibrada; iv) brindar las orientaciones para la elaboración del presupuesto global y anual; v) realizar el seguimiento y control de la ejecución financiera (gastos y compromisos); vi) presentar oportunamente los informes contables y financieros, declaraciones de gastos, solicitudes de desembolsos e informes de auditoría externa; vii) propiciar la transparencia en el manejo de los recursos asignados  al Proyecto aplicando las medidas nacionales de control y auditoría interna y; viii) velar por la implementar acciones anticorrupción según dispersiones nacionales y del FIDA. </w:t>
      </w:r>
      <w:r w:rsidRPr="00076D0D">
        <w:rPr>
          <w:b/>
          <w:bCs/>
          <w:lang w:val="es-CO"/>
        </w:rPr>
        <w:t>Equipo financiero</w:t>
      </w:r>
      <w:r w:rsidRPr="00076D0D">
        <w:rPr>
          <w:lang w:val="es-CO"/>
        </w:rPr>
        <w:t>. AGRORURAL asegurará la conformación, dentro de la UCP, de un equipo financiero competente. Estará conformado por: en la UCP: i) un Administrador; ii) un Contador; iii) un Tesorero y iv) un auxiliar contable. En el territorio: las actividades financieras serán realizadas por el apoyo administrativo contratado por el Proyecto en cada Agencia Zonal.</w:t>
      </w:r>
    </w:p>
    <w:p w14:paraId="07A3653C" w14:textId="77777777" w:rsidR="00842577" w:rsidRPr="00076D0D" w:rsidRDefault="00842577" w:rsidP="00842577">
      <w:pPr>
        <w:rPr>
          <w:lang w:val="es-CO"/>
        </w:rPr>
      </w:pPr>
      <w:r w:rsidRPr="00076D0D">
        <w:rPr>
          <w:b/>
          <w:bCs/>
          <w:lang w:val="es-CO"/>
        </w:rPr>
        <w:t>Presupuesto</w:t>
      </w:r>
      <w:r w:rsidRPr="00076D0D">
        <w:rPr>
          <w:lang w:val="es-CO"/>
        </w:rPr>
        <w:t>. AGRORURAL tramitará las partidas presupuestarias para el Proyecto incorporándolas como parte de su presupuesto, en el Sistema Integrado de Administración Financiera – SIAF. Una vez se cuente con la aprobación de la Ley de Presupuesto del Sector Público y la expedición de los Decretos de Presupuesto Institucional de Apertura y Modificado, la UCP tramita las certificaciones presupuestales (préstamo y contrapartida) para Proyecto.</w:t>
      </w:r>
    </w:p>
    <w:p w14:paraId="285BAF1C" w14:textId="77777777" w:rsidR="00842577" w:rsidRPr="00076D0D" w:rsidRDefault="00842577" w:rsidP="00842577">
      <w:pPr>
        <w:rPr>
          <w:lang w:val="es-CO"/>
        </w:rPr>
      </w:pPr>
      <w:r w:rsidRPr="00076D0D">
        <w:rPr>
          <w:b/>
          <w:bCs/>
          <w:lang w:val="es-CO"/>
        </w:rPr>
        <w:t>Control interno.</w:t>
      </w:r>
      <w:r w:rsidRPr="00076D0D">
        <w:rPr>
          <w:lang w:val="es-CO"/>
        </w:rPr>
        <w:t xml:space="preserve"> Se hará en dos instancias: i) Desde la UCP, incluye la separación de funciones en los procesos de autorización, registro y pago de las operaciones financieras del Proyecto, la conciliación de cuentas del Proyecto con los valores del SIAF, el responsable de conciliaciones bancarias deberá ser diferente al que aprueba o realiza los pagos. i) Desde AGRORURAL, se </w:t>
      </w:r>
      <w:r w:rsidRPr="00076D0D">
        <w:rPr>
          <w:lang w:val="es-CO"/>
        </w:rPr>
        <w:lastRenderedPageBreak/>
        <w:t>realiza el Monitoreo el Plan de Implementación de Recomendaciones de la auditoría externa (MEPIR) quién supervisa los planes de acción que se elaboran a partir de los informes de la auditoría externa.</w:t>
      </w:r>
    </w:p>
    <w:p w14:paraId="65BDCFB9" w14:textId="77777777" w:rsidR="00842577" w:rsidRPr="00076D0D" w:rsidRDefault="00842577" w:rsidP="00842577">
      <w:pPr>
        <w:rPr>
          <w:lang w:val="es-CO"/>
        </w:rPr>
      </w:pPr>
      <w:r w:rsidRPr="00076D0D">
        <w:rPr>
          <w:b/>
          <w:bCs/>
          <w:lang w:val="es-CO"/>
        </w:rPr>
        <w:t>Auditoría Interna</w:t>
      </w:r>
      <w:r w:rsidRPr="00076D0D">
        <w:rPr>
          <w:lang w:val="es-CO"/>
        </w:rPr>
        <w:t>. Realizada por la Contralor</w:t>
      </w:r>
      <w:r>
        <w:rPr>
          <w:lang w:val="es-CO"/>
        </w:rPr>
        <w:t>í</w:t>
      </w:r>
      <w:r w:rsidRPr="00076D0D">
        <w:rPr>
          <w:lang w:val="es-CO"/>
        </w:rPr>
        <w:t xml:space="preserve">a General de la República (CGR) a través del Órgano de Control Institucional (OCI). Da seguimiento a denuncias y al cumplimiento de las recomendaciones de la auditoría externa. </w:t>
      </w:r>
    </w:p>
    <w:p w14:paraId="7483E000" w14:textId="77777777" w:rsidR="00842577" w:rsidRPr="00076D0D" w:rsidRDefault="00842577" w:rsidP="00842577">
      <w:pPr>
        <w:rPr>
          <w:lang w:val="es-CO"/>
        </w:rPr>
      </w:pPr>
      <w:r w:rsidRPr="00076D0D">
        <w:rPr>
          <w:b/>
          <w:bCs/>
          <w:lang w:val="es-CO"/>
        </w:rPr>
        <w:t>Contabilidad</w:t>
      </w:r>
      <w:r w:rsidRPr="00076D0D">
        <w:rPr>
          <w:lang w:val="es-CO"/>
        </w:rPr>
        <w:t xml:space="preserve">. AGRORURAL garantizará la implementación dentro de los primeros seis meses de la ejecución, de un sistema contable informático aceptable para el FIDA. Éste reflejará las operaciones y los gastos realizados con los recursos del Proyecto, de forma consolidada y detallada (componente, categoría, fuente de financiación), en dólares y en moneda nacional. El sistema generará los estados financieros, las solicitudes de desembolso y los reportes financieros periódicos para la auditoría externa, el Gobierno, el FIDA y otros usuarios. Los registros contables serán efectuados sobre la base del efectivo, estarán regidos por los principios de contabilidad generalmente aceptados en Perú, los cuales comprenden las normas internacionales para el sector público NIIF y las normas internacionales de contabilidad para el sector público NIC y los documentos relativos a las cuentas, pagos y registros se conservarán por al menos diez años después del cierre. </w:t>
      </w:r>
    </w:p>
    <w:p w14:paraId="54B59CD7" w14:textId="77777777" w:rsidR="00842577" w:rsidRPr="00076D0D" w:rsidRDefault="00842577" w:rsidP="00842577">
      <w:pPr>
        <w:rPr>
          <w:lang w:val="es-CO"/>
        </w:rPr>
      </w:pPr>
      <w:r w:rsidRPr="00076D0D">
        <w:rPr>
          <w:b/>
          <w:bCs/>
          <w:lang w:val="es-CO"/>
        </w:rPr>
        <w:t>Informes financieros provisionales y estados financieros</w:t>
      </w:r>
      <w:r w:rsidRPr="00076D0D">
        <w:rPr>
          <w:lang w:val="es-CO"/>
        </w:rPr>
        <w:t xml:space="preserve">. Las características y los requisitos de los informes financieros provisionales se detallaran en el Manual Operativo del Projecto. Los estados financieros anuales del Proyecto se presentarán dentro de los cuatro (4) meses posteriores al cierre de cada ejercicio fiscal, según el “Manual operacional relativo a la información financiera y la auditoría de proyectos financiados por el FIDA”. Los informes financieros se presentarán en dólares y en moneda nacional. </w:t>
      </w:r>
    </w:p>
    <w:p w14:paraId="287D5733" w14:textId="77777777" w:rsidR="00842577" w:rsidRPr="00076D0D" w:rsidRDefault="00842577" w:rsidP="00842577">
      <w:pPr>
        <w:rPr>
          <w:lang w:val="es-CO"/>
        </w:rPr>
      </w:pPr>
      <w:r w:rsidRPr="00076D0D">
        <w:rPr>
          <w:b/>
          <w:bCs/>
          <w:lang w:val="es-CO"/>
        </w:rPr>
        <w:t>Auditoría Externa</w:t>
      </w:r>
      <w:r w:rsidRPr="00076D0D">
        <w:rPr>
          <w:lang w:val="es-CO"/>
        </w:rPr>
        <w:t>. Los estados financieros anuales del Proyecto deberán ser auditados por una entidad independiente bajo las normas internacionales de auditoría, acorde con el mandato incluido en el Manual operacional relativo a la información financiera y la auditoría de los proyectos financiados por el FIDA. La CGR elaborará las bases para el Concurso Público de Méritos para la selección de la Sociedad Auditora que tendrá a cargo la auditoría financiera gubernamental al Proyecto. El informe de auditoría externa se presentará al FIDA en idioma español dentro de los seis meses siguientes a la conclusión del año fiscal.</w:t>
      </w:r>
    </w:p>
    <w:p w14:paraId="36109D69" w14:textId="56B99C04" w:rsidR="00842577" w:rsidRPr="00076D0D" w:rsidRDefault="00842577" w:rsidP="00842577">
      <w:pPr>
        <w:rPr>
          <w:lang w:val="es-CO"/>
        </w:rPr>
      </w:pPr>
      <w:r w:rsidRPr="00076D0D">
        <w:rPr>
          <w:b/>
          <w:bCs/>
          <w:lang w:val="es-CO"/>
        </w:rPr>
        <w:t>Adquisiciones</w:t>
      </w:r>
      <w:r w:rsidRPr="00076D0D">
        <w:rPr>
          <w:lang w:val="es-CO"/>
        </w:rPr>
        <w:t xml:space="preserve"> Las adquisiciones de bienes, servicios y obras con recursos del Proyecto,  se llevarán a cabo por la UCP/NEC en observancia a la Ley  y Reglamento de Contrataciones del Estado, deberán estar incluidas en el Plan Anual de Adquisiciones de AGRORURAL y publicado en el Sistema Electrónico de Contrataciones del Estado (SEACE). El Plan de Adquisiciones del Proyecto será adecuado a los requerimientos del FIDA y presentarse para no objeción. El Proyecto aplicará procesos de selección transparentes y competitivos y según las políticas anticorrupción. Algunos procesos de selección serán sometidos a una no objeción ex ante, tanto para los actos preparatorios, como bases del proceso de selección y el informe de evaluación de ofertas (MOP). Las adquisiciones deberán tramitarse a través del Sistema de No Objeciones NOTUS (No Objection Tracking Utility System) del FIDA. La UCP incluirá un profesional en </w:t>
      </w:r>
      <w:r w:rsidRPr="00076D0D">
        <w:rPr>
          <w:lang w:val="es-CO"/>
        </w:rPr>
        <w:lastRenderedPageBreak/>
        <w:t>adquisiciones, que se apoyará de las áreas especializadas de AGRORURAL (Oficina de Administración, Unidad de Abastecimiento y Patrimonio). Las OPP realizarán la adquisición de bienes y servicios, según principios de transparencia, trato justo e igualitario y competitivo</w:t>
      </w:r>
      <w:r>
        <w:rPr>
          <w:lang w:val="es-CO"/>
        </w:rPr>
        <w:t>.</w:t>
      </w:r>
    </w:p>
    <w:p w14:paraId="50F63A6A" w14:textId="77777777" w:rsidR="004940FF" w:rsidRPr="004940FF" w:rsidRDefault="004940FF" w:rsidP="004940FF">
      <w:pPr>
        <w:pStyle w:val="bullet"/>
        <w:rPr>
          <w:rFonts w:asciiTheme="majorHAnsi" w:hAnsiTheme="majorHAnsi"/>
          <w:b/>
        </w:rPr>
      </w:pPr>
      <w:r w:rsidRPr="004940FF">
        <w:rPr>
          <w:rFonts w:asciiTheme="majorHAnsi" w:hAnsiTheme="majorHAnsi"/>
          <w:b/>
        </w:rPr>
        <w:t>Condiciones previas relevantes para garantizar el inicio oportuno la ejecución y la eficiente ejecución.</w:t>
      </w:r>
    </w:p>
    <w:p w14:paraId="112BD46B" w14:textId="77777777" w:rsidR="004940FF" w:rsidRPr="004940FF" w:rsidRDefault="004940FF" w:rsidP="004940FF">
      <w:pPr>
        <w:pStyle w:val="bullet"/>
        <w:numPr>
          <w:ilvl w:val="0"/>
          <w:numId w:val="0"/>
        </w:numPr>
        <w:ind w:left="360"/>
        <w:rPr>
          <w:rFonts w:asciiTheme="majorHAnsi" w:hAnsiTheme="majorHAnsi"/>
        </w:rPr>
      </w:pPr>
      <w:r w:rsidRPr="004940FF">
        <w:rPr>
          <w:rFonts w:asciiTheme="majorHAnsi" w:hAnsiTheme="majorHAnsi"/>
        </w:rPr>
        <w:t>Como condiciones previas para el inicio oportuno y una eficiente ejecución se identifica a los siguientes:</w:t>
      </w:r>
    </w:p>
    <w:p w14:paraId="5980D387" w14:textId="77777777" w:rsidR="004940FF" w:rsidRPr="004940FF" w:rsidRDefault="004940FF" w:rsidP="00074860">
      <w:pPr>
        <w:pStyle w:val="bullet"/>
        <w:numPr>
          <w:ilvl w:val="1"/>
          <w:numId w:val="30"/>
        </w:numPr>
        <w:rPr>
          <w:rFonts w:asciiTheme="majorHAnsi" w:hAnsiTheme="majorHAnsi"/>
        </w:rPr>
      </w:pPr>
      <w:r w:rsidRPr="004940FF">
        <w:rPr>
          <w:rFonts w:asciiTheme="majorHAnsi" w:hAnsiTheme="majorHAnsi"/>
        </w:rPr>
        <w:t>Gestión de la programación de los recursos de contrapartida nacional para el contrato de préstamo.</w:t>
      </w:r>
    </w:p>
    <w:p w14:paraId="3E3FC6E6" w14:textId="77777777" w:rsidR="004940FF" w:rsidRPr="004940FF" w:rsidRDefault="004940FF" w:rsidP="00074860">
      <w:pPr>
        <w:pStyle w:val="bullet"/>
        <w:numPr>
          <w:ilvl w:val="1"/>
          <w:numId w:val="30"/>
        </w:numPr>
        <w:rPr>
          <w:rFonts w:asciiTheme="majorHAnsi" w:hAnsiTheme="majorHAnsi"/>
        </w:rPr>
      </w:pPr>
      <w:r w:rsidRPr="004940FF">
        <w:rPr>
          <w:rFonts w:asciiTheme="majorHAnsi" w:hAnsiTheme="majorHAnsi"/>
        </w:rPr>
        <w:t>Culminación de las gestiones de la operación de endeudamiento, a fin de contar con el primer desembolso del proyecto.</w:t>
      </w:r>
    </w:p>
    <w:p w14:paraId="2FBE2BC4" w14:textId="77777777" w:rsidR="004940FF" w:rsidRPr="004940FF" w:rsidRDefault="004940FF" w:rsidP="00074860">
      <w:pPr>
        <w:pStyle w:val="bullet"/>
        <w:numPr>
          <w:ilvl w:val="1"/>
          <w:numId w:val="30"/>
        </w:numPr>
        <w:rPr>
          <w:rFonts w:asciiTheme="majorHAnsi" w:hAnsiTheme="majorHAnsi"/>
        </w:rPr>
      </w:pPr>
      <w:r w:rsidRPr="004940FF">
        <w:rPr>
          <w:rFonts w:asciiTheme="majorHAnsi" w:hAnsiTheme="majorHAnsi"/>
        </w:rPr>
        <w:t>Definición de la unidad ejecutora presupuestal del proyecto.</w:t>
      </w:r>
    </w:p>
    <w:p w14:paraId="2DA1B940" w14:textId="77777777" w:rsidR="004940FF" w:rsidRPr="004940FF" w:rsidRDefault="004940FF" w:rsidP="00074860">
      <w:pPr>
        <w:pStyle w:val="bullet"/>
        <w:numPr>
          <w:ilvl w:val="1"/>
          <w:numId w:val="30"/>
        </w:numPr>
        <w:rPr>
          <w:rFonts w:asciiTheme="majorHAnsi" w:hAnsiTheme="majorHAnsi"/>
        </w:rPr>
      </w:pPr>
      <w:r w:rsidRPr="004940FF">
        <w:rPr>
          <w:rFonts w:asciiTheme="majorHAnsi" w:hAnsiTheme="majorHAnsi"/>
        </w:rPr>
        <w:t>Iniciar la contratación del personal clave del proyecto.</w:t>
      </w:r>
    </w:p>
    <w:p w14:paraId="304C84D2" w14:textId="77777777" w:rsidR="004940FF" w:rsidRPr="004940FF" w:rsidRDefault="004940FF" w:rsidP="00074860">
      <w:pPr>
        <w:pStyle w:val="bullet"/>
        <w:numPr>
          <w:ilvl w:val="1"/>
          <w:numId w:val="30"/>
        </w:numPr>
        <w:rPr>
          <w:rFonts w:asciiTheme="majorHAnsi" w:hAnsiTheme="majorHAnsi"/>
        </w:rPr>
      </w:pPr>
      <w:r w:rsidRPr="004940FF">
        <w:rPr>
          <w:rFonts w:asciiTheme="majorHAnsi" w:hAnsiTheme="majorHAnsi"/>
        </w:rPr>
        <w:t>Inicio de la elaboración del plan operativo del proyecto.</w:t>
      </w:r>
    </w:p>
    <w:p w14:paraId="02904B74" w14:textId="77777777" w:rsidR="004940FF" w:rsidRDefault="004940FF" w:rsidP="00074860">
      <w:pPr>
        <w:pStyle w:val="bullet"/>
        <w:numPr>
          <w:ilvl w:val="1"/>
          <w:numId w:val="30"/>
        </w:numPr>
        <w:rPr>
          <w:rFonts w:asciiTheme="majorHAnsi" w:hAnsiTheme="majorHAnsi"/>
        </w:rPr>
      </w:pPr>
      <w:r w:rsidRPr="004940FF">
        <w:rPr>
          <w:rFonts w:asciiTheme="majorHAnsi" w:hAnsiTheme="majorHAnsi"/>
        </w:rPr>
        <w:t>Definición de la ubicación que tendrá la Unidad Coordinadora del Proyecto.</w:t>
      </w:r>
    </w:p>
    <w:p w14:paraId="776D526E" w14:textId="77777777" w:rsidR="00842577" w:rsidRPr="004940FF" w:rsidRDefault="00842577" w:rsidP="00842577">
      <w:pPr>
        <w:pStyle w:val="bullet"/>
        <w:numPr>
          <w:ilvl w:val="0"/>
          <w:numId w:val="0"/>
        </w:numPr>
        <w:ind w:left="360" w:hanging="360"/>
      </w:pPr>
    </w:p>
    <w:p w14:paraId="74AB487A" w14:textId="52AFFFE3" w:rsidR="00B179A1" w:rsidRPr="004940FF" w:rsidRDefault="00B179A1" w:rsidP="00074860">
      <w:pPr>
        <w:pStyle w:val="Ttulo3"/>
        <w:numPr>
          <w:ilvl w:val="2"/>
          <w:numId w:val="14"/>
        </w:numPr>
        <w:spacing w:line="268" w:lineRule="auto"/>
        <w:rPr>
          <w:szCs w:val="22"/>
        </w:rPr>
      </w:pPr>
      <w:bookmarkStart w:id="284" w:name="_Toc23092670"/>
      <w:r w:rsidRPr="004940FF">
        <w:rPr>
          <w:szCs w:val="22"/>
        </w:rPr>
        <w:t>Para la fase de funcionamiento</w:t>
      </w:r>
      <w:bookmarkEnd w:id="284"/>
    </w:p>
    <w:p w14:paraId="6A085805" w14:textId="77777777" w:rsidR="004940FF" w:rsidRPr="00842577" w:rsidRDefault="004940FF" w:rsidP="004940FF">
      <w:pPr>
        <w:pStyle w:val="bullet"/>
        <w:rPr>
          <w:rFonts w:asciiTheme="majorHAnsi" w:hAnsiTheme="majorHAnsi"/>
          <w:b/>
          <w:lang w:eastAsia="es-PE"/>
        </w:rPr>
      </w:pPr>
      <w:r w:rsidRPr="00842577">
        <w:rPr>
          <w:rFonts w:asciiTheme="majorHAnsi" w:hAnsiTheme="majorHAnsi"/>
          <w:b/>
          <w:lang w:eastAsia="es-PE"/>
        </w:rPr>
        <w:t>Responsable de la operación y mantenimiento</w:t>
      </w:r>
    </w:p>
    <w:p w14:paraId="5D25B7B8" w14:textId="77777777" w:rsidR="004940FF" w:rsidRPr="004940FF" w:rsidRDefault="004940FF" w:rsidP="004940FF">
      <w:pPr>
        <w:pStyle w:val="bullet"/>
        <w:numPr>
          <w:ilvl w:val="0"/>
          <w:numId w:val="0"/>
        </w:numPr>
        <w:ind w:left="360"/>
        <w:rPr>
          <w:rFonts w:asciiTheme="majorHAnsi" w:hAnsiTheme="majorHAnsi"/>
          <w:lang w:eastAsia="es-PE"/>
        </w:rPr>
      </w:pPr>
      <w:r w:rsidRPr="004940FF">
        <w:rPr>
          <w:rFonts w:asciiTheme="majorHAnsi" w:hAnsiTheme="majorHAnsi"/>
          <w:lang w:eastAsia="es-PE"/>
        </w:rPr>
        <w:t xml:space="preserve">La operación y mantenimiento </w:t>
      </w:r>
      <w:r w:rsidR="004B0187">
        <w:rPr>
          <w:rFonts w:asciiTheme="majorHAnsi" w:hAnsiTheme="majorHAnsi"/>
          <w:lang w:eastAsia="es-PE"/>
        </w:rPr>
        <w:t>del proyecto estará a cargo de los beneficiarios. El proyecto es de asistencia técnica y capacitación, por cuanto los encargados de la sostenibilidad de la intervención, referida a activos intangibles, estará a cargo de los propios beneficiarios.</w:t>
      </w:r>
    </w:p>
    <w:p w14:paraId="0B05EA02" w14:textId="77777777" w:rsidR="004940FF" w:rsidRPr="00842577" w:rsidRDefault="004940FF" w:rsidP="004940FF">
      <w:pPr>
        <w:pStyle w:val="bullet"/>
        <w:rPr>
          <w:rFonts w:asciiTheme="majorHAnsi" w:hAnsiTheme="majorHAnsi"/>
          <w:b/>
          <w:lang w:eastAsia="es-PE"/>
        </w:rPr>
      </w:pPr>
      <w:r w:rsidRPr="00842577">
        <w:rPr>
          <w:rFonts w:asciiTheme="majorHAnsi" w:hAnsiTheme="majorHAnsi"/>
          <w:b/>
          <w:lang w:eastAsia="es-PE"/>
        </w:rPr>
        <w:t xml:space="preserve">Organización a adoptarse para la operación y mantenimiento </w:t>
      </w:r>
    </w:p>
    <w:p w14:paraId="7CEF123C" w14:textId="77777777" w:rsidR="004940FF" w:rsidRPr="004940FF" w:rsidRDefault="004940FF" w:rsidP="004940FF">
      <w:pPr>
        <w:pStyle w:val="bullet"/>
        <w:numPr>
          <w:ilvl w:val="0"/>
          <w:numId w:val="0"/>
        </w:numPr>
        <w:ind w:left="360"/>
        <w:rPr>
          <w:rFonts w:asciiTheme="majorHAnsi" w:hAnsiTheme="majorHAnsi"/>
          <w:lang w:eastAsia="es-PE"/>
        </w:rPr>
      </w:pPr>
      <w:r w:rsidRPr="004940FF">
        <w:rPr>
          <w:rFonts w:asciiTheme="majorHAnsi" w:hAnsiTheme="majorHAnsi"/>
          <w:lang w:eastAsia="es-PE"/>
        </w:rPr>
        <w:t>Para la operación y mantenimiento, se tienen como principales medidas de organización:</w:t>
      </w:r>
    </w:p>
    <w:p w14:paraId="7A9B7AE2" w14:textId="77777777" w:rsidR="004940FF" w:rsidRDefault="004B0187" w:rsidP="00074860">
      <w:pPr>
        <w:pStyle w:val="bullet"/>
        <w:numPr>
          <w:ilvl w:val="1"/>
          <w:numId w:val="30"/>
        </w:numPr>
        <w:rPr>
          <w:rFonts w:asciiTheme="majorHAnsi" w:hAnsiTheme="majorHAnsi"/>
          <w:lang w:eastAsia="es-PE"/>
        </w:rPr>
      </w:pPr>
      <w:r>
        <w:rPr>
          <w:rFonts w:asciiTheme="majorHAnsi" w:hAnsiTheme="majorHAnsi"/>
          <w:lang w:eastAsia="es-PE"/>
        </w:rPr>
        <w:t>Fortalecimiento organizacional de las organizaciones de productores agropecuarios</w:t>
      </w:r>
      <w:r w:rsidR="004940FF" w:rsidRPr="004940FF">
        <w:rPr>
          <w:rFonts w:asciiTheme="majorHAnsi" w:hAnsiTheme="majorHAnsi"/>
          <w:lang w:eastAsia="es-PE"/>
        </w:rPr>
        <w:t>.</w:t>
      </w:r>
    </w:p>
    <w:p w14:paraId="39C6304E" w14:textId="77777777" w:rsidR="004B0187" w:rsidRDefault="004B0187" w:rsidP="00074860">
      <w:pPr>
        <w:pStyle w:val="bullet"/>
        <w:numPr>
          <w:ilvl w:val="1"/>
          <w:numId w:val="30"/>
        </w:numPr>
        <w:rPr>
          <w:rFonts w:asciiTheme="majorHAnsi" w:hAnsiTheme="majorHAnsi"/>
          <w:lang w:eastAsia="es-PE"/>
        </w:rPr>
      </w:pPr>
      <w:r>
        <w:rPr>
          <w:rFonts w:asciiTheme="majorHAnsi" w:hAnsiTheme="majorHAnsi"/>
          <w:lang w:eastAsia="es-PE"/>
        </w:rPr>
        <w:t>Apoyo a las unidades de negocio de pequeños agricultores, a fin de garantizar la operación de negocios sostenibles articulados al mercado.</w:t>
      </w:r>
    </w:p>
    <w:p w14:paraId="0337F216" w14:textId="77777777" w:rsidR="004B0187" w:rsidRPr="004940FF" w:rsidRDefault="004B0187" w:rsidP="00074860">
      <w:pPr>
        <w:pStyle w:val="bullet"/>
        <w:numPr>
          <w:ilvl w:val="1"/>
          <w:numId w:val="30"/>
        </w:numPr>
        <w:rPr>
          <w:rFonts w:asciiTheme="majorHAnsi" w:hAnsiTheme="majorHAnsi"/>
          <w:lang w:eastAsia="es-PE"/>
        </w:rPr>
      </w:pPr>
      <w:r>
        <w:rPr>
          <w:rFonts w:asciiTheme="majorHAnsi" w:hAnsiTheme="majorHAnsi"/>
          <w:lang w:eastAsia="es-PE"/>
        </w:rPr>
        <w:t>Desarrollo de un mercado de servicios, para que en la zona se atienda las necesidades para la sostenibilidad de los negocios.</w:t>
      </w:r>
    </w:p>
    <w:p w14:paraId="144EEFFD" w14:textId="77777777" w:rsidR="004940FF" w:rsidRPr="004940FF" w:rsidRDefault="004940FF" w:rsidP="004940FF">
      <w:pPr>
        <w:pStyle w:val="bullet"/>
        <w:rPr>
          <w:rFonts w:asciiTheme="majorHAnsi" w:hAnsiTheme="majorHAnsi"/>
          <w:b/>
          <w:lang w:eastAsia="es-PE"/>
        </w:rPr>
      </w:pPr>
      <w:r w:rsidRPr="004940FF">
        <w:rPr>
          <w:rFonts w:asciiTheme="majorHAnsi" w:hAnsiTheme="majorHAnsi"/>
          <w:b/>
          <w:lang w:eastAsia="es-PE"/>
        </w:rPr>
        <w:t>Recursos e instrumentos requeridos para la adecuada gestión de la Unidad Productora-UP</w:t>
      </w:r>
    </w:p>
    <w:p w14:paraId="33598705" w14:textId="71184348" w:rsidR="004940FF" w:rsidRPr="004940FF" w:rsidRDefault="004B0187" w:rsidP="004940FF">
      <w:pPr>
        <w:pStyle w:val="bullet"/>
        <w:numPr>
          <w:ilvl w:val="0"/>
          <w:numId w:val="0"/>
        </w:numPr>
        <w:ind w:left="360"/>
        <w:rPr>
          <w:rFonts w:asciiTheme="majorHAnsi" w:hAnsiTheme="majorHAnsi"/>
          <w:lang w:eastAsia="es-PE"/>
        </w:rPr>
      </w:pPr>
      <w:r>
        <w:rPr>
          <w:rFonts w:asciiTheme="majorHAnsi" w:hAnsiTheme="majorHAnsi"/>
          <w:lang w:eastAsia="es-PE"/>
        </w:rPr>
        <w:lastRenderedPageBreak/>
        <w:t xml:space="preserve">El proyecto se orienta al fortalecimiento de las capacidades de pequeños agricultores para la conducción de negocios sostenibles. En ese sentido, estos servicios de apoyo tienen como principal responsable a </w:t>
      </w:r>
      <w:r w:rsidR="004C20A9">
        <w:rPr>
          <w:rFonts w:asciiTheme="majorHAnsi" w:hAnsiTheme="majorHAnsi"/>
          <w:lang w:eastAsia="es-PE"/>
        </w:rPr>
        <w:t>AGRO RURAL</w:t>
      </w:r>
      <w:r>
        <w:rPr>
          <w:rFonts w:asciiTheme="majorHAnsi" w:hAnsiTheme="majorHAnsi"/>
          <w:lang w:eastAsia="es-PE"/>
        </w:rPr>
        <w:t xml:space="preserve">. En ese sentido, los encargados de continuar con la prestación de estos servicios serán las dependencias zonales de </w:t>
      </w:r>
      <w:r w:rsidR="004C20A9">
        <w:rPr>
          <w:rFonts w:asciiTheme="majorHAnsi" w:hAnsiTheme="majorHAnsi"/>
          <w:lang w:eastAsia="es-PE"/>
        </w:rPr>
        <w:t>AGRO RURAL</w:t>
      </w:r>
      <w:r>
        <w:rPr>
          <w:rFonts w:asciiTheme="majorHAnsi" w:hAnsiTheme="majorHAnsi"/>
          <w:lang w:eastAsia="es-PE"/>
        </w:rPr>
        <w:t>. Estas forman parte de la estrategia de ejecuciónd el proyecto. En ese sentido, serán las que reciban las lecciones aprendidas de la experiencia del proyecto y serán incorporadas para el desarrollo de sus acciones permantentes.</w:t>
      </w:r>
    </w:p>
    <w:p w14:paraId="0C9D8796" w14:textId="77777777" w:rsidR="004940FF" w:rsidRPr="004940FF" w:rsidRDefault="004940FF" w:rsidP="004940FF">
      <w:pPr>
        <w:pStyle w:val="bullet"/>
        <w:rPr>
          <w:rFonts w:asciiTheme="majorHAnsi" w:hAnsiTheme="majorHAnsi"/>
          <w:b/>
          <w:lang w:eastAsia="es-PE"/>
        </w:rPr>
      </w:pPr>
      <w:r w:rsidRPr="004940FF">
        <w:rPr>
          <w:rFonts w:asciiTheme="majorHAnsi" w:hAnsiTheme="majorHAnsi"/>
          <w:b/>
          <w:lang w:eastAsia="es-PE"/>
        </w:rPr>
        <w:t>Condiciones previas relevantes para el inicio oportuno de la operación.</w:t>
      </w:r>
    </w:p>
    <w:p w14:paraId="126744E2" w14:textId="77777777" w:rsidR="004940FF" w:rsidRPr="004940FF" w:rsidRDefault="004940FF" w:rsidP="004940FF">
      <w:pPr>
        <w:pStyle w:val="bullet"/>
        <w:numPr>
          <w:ilvl w:val="0"/>
          <w:numId w:val="0"/>
        </w:numPr>
        <w:ind w:left="360"/>
        <w:rPr>
          <w:rFonts w:asciiTheme="majorHAnsi" w:hAnsiTheme="majorHAnsi"/>
          <w:lang w:eastAsia="es-PE"/>
        </w:rPr>
      </w:pPr>
      <w:r w:rsidRPr="004940FF">
        <w:rPr>
          <w:rFonts w:asciiTheme="majorHAnsi" w:hAnsiTheme="majorHAnsi"/>
          <w:lang w:eastAsia="es-PE"/>
        </w:rPr>
        <w:t>Para el inicio de la operación, en esta etapa se identifica como relevante:</w:t>
      </w:r>
    </w:p>
    <w:p w14:paraId="1ECA5F35" w14:textId="77777777" w:rsidR="004940FF" w:rsidRDefault="006110F5" w:rsidP="00074860">
      <w:pPr>
        <w:pStyle w:val="bullet"/>
        <w:numPr>
          <w:ilvl w:val="1"/>
          <w:numId w:val="30"/>
        </w:numPr>
        <w:rPr>
          <w:rFonts w:asciiTheme="majorHAnsi" w:hAnsiTheme="majorHAnsi"/>
          <w:lang w:eastAsia="es-PE"/>
        </w:rPr>
      </w:pPr>
      <w:r>
        <w:rPr>
          <w:rFonts w:asciiTheme="majorHAnsi" w:hAnsiTheme="majorHAnsi"/>
          <w:lang w:eastAsia="es-PE"/>
        </w:rPr>
        <w:t>Que se aseguré la ejecución de todas las actividades realizadas para fortalecer las capacidades de los productores</w:t>
      </w:r>
      <w:r w:rsidR="004940FF" w:rsidRPr="004940FF">
        <w:rPr>
          <w:rFonts w:asciiTheme="majorHAnsi" w:hAnsiTheme="majorHAnsi"/>
          <w:lang w:eastAsia="es-PE"/>
        </w:rPr>
        <w:t>.</w:t>
      </w:r>
    </w:p>
    <w:p w14:paraId="54B32435" w14:textId="77777777" w:rsidR="006110F5" w:rsidRDefault="006110F5" w:rsidP="00074860">
      <w:pPr>
        <w:pStyle w:val="bullet"/>
        <w:numPr>
          <w:ilvl w:val="1"/>
          <w:numId w:val="30"/>
        </w:numPr>
        <w:rPr>
          <w:rFonts w:asciiTheme="majorHAnsi" w:hAnsiTheme="majorHAnsi"/>
          <w:lang w:eastAsia="es-PE"/>
        </w:rPr>
      </w:pPr>
      <w:r>
        <w:rPr>
          <w:rFonts w:asciiTheme="majorHAnsi" w:hAnsiTheme="majorHAnsi"/>
          <w:lang w:eastAsia="es-PE"/>
        </w:rPr>
        <w:t>Que haya un adecuado acompañamiento durante la ejecución del proyecto, quienes verifiquen que se ha logrado el fortalecimiento de capacidades.</w:t>
      </w:r>
    </w:p>
    <w:p w14:paraId="7780E8AE" w14:textId="77777777" w:rsidR="009E4756" w:rsidRPr="008B7A29" w:rsidRDefault="009E4756" w:rsidP="009E4756">
      <w:pPr>
        <w:pStyle w:val="bullet"/>
        <w:rPr>
          <w:rFonts w:asciiTheme="majorHAnsi" w:hAnsiTheme="majorHAnsi"/>
          <w:b/>
          <w:lang w:eastAsia="es-PE"/>
        </w:rPr>
      </w:pPr>
      <w:r w:rsidRPr="008B7A29">
        <w:rPr>
          <w:rFonts w:asciiTheme="majorHAnsi" w:hAnsiTheme="majorHAnsi"/>
          <w:b/>
          <w:lang w:eastAsia="es-PE"/>
        </w:rPr>
        <w:t xml:space="preserve">Planificación, Seguimiento y Evaluación, Aprendizaje, Gestión del Conocimiento y </w:t>
      </w:r>
      <w:r w:rsidRPr="00290D66">
        <w:rPr>
          <w:rFonts w:asciiTheme="majorHAnsi" w:hAnsiTheme="majorHAnsi"/>
          <w:b/>
          <w:lang w:eastAsia="es-PE"/>
        </w:rPr>
        <w:t>Comunicación</w:t>
      </w:r>
    </w:p>
    <w:p w14:paraId="62BB438A" w14:textId="6E67181F" w:rsidR="007B4892" w:rsidRPr="007B4892" w:rsidRDefault="007B4892" w:rsidP="007B4892">
      <w:pPr>
        <w:rPr>
          <w:rFonts w:cstheme="minorHAnsi"/>
          <w:lang w:val="es-CO"/>
        </w:rPr>
      </w:pPr>
      <w:r w:rsidRPr="007B4892">
        <w:rPr>
          <w:rFonts w:cstheme="minorHAnsi"/>
          <w:lang w:val="es-CO"/>
        </w:rPr>
        <w:t xml:space="preserve">Durante los primeros </w:t>
      </w:r>
      <w:r w:rsidRPr="007B4892">
        <w:rPr>
          <w:rFonts w:cstheme="minorHAnsi"/>
          <w:u w:val="single"/>
          <w:lang w:val="es-CO"/>
        </w:rPr>
        <w:t>seis meses</w:t>
      </w:r>
      <w:r w:rsidRPr="007B4892">
        <w:rPr>
          <w:rFonts w:cstheme="minorHAnsi"/>
          <w:lang w:val="es-CO"/>
        </w:rPr>
        <w:t xml:space="preserve"> de ejecución, el Proyecto elaborará y pondrá en marcha el Sistema de Planificación, Seguimiento, Evaluación y Gestión del Conocimiento (PSEGC). El Especialista en SyE, el Especialista en GC, los especialistas del área técnica y el Coordinador son responsables del desarrollo del sistema, para lo cual elaborarán: (i) el Plan de Seguimiento y Evaluación, (ii) el Plan del sistema informático de PSE, y iii) el Plan de Capacitación para fortalecer capacidades en PSEGC, incluyendo el enfoque participativo, del equipo del Proyecto. El sistema de PSEGC estará en correspondencia con la normativa nacional y del FIDA.  Sus  objetivos serán: (i) Generar información pertinente, confiable y oportuna para apoyar la toma de decisiones sobre el logro de los objetivos y resultados, el mejoramiento continuo de la gestión y la sostenibilidad de los cambios, por parte de la UCP, el Gobierno y FIDA; (ii) Obtener información sobre los cambios a nivel de efectos y posibles impactos (directos e indirectos), desde la valoración de la población objetivo, que apoye su toma de decisiones; (iii) Comunicar y promover el uso de los resultados, innovaciones y buenas prácticas para un mayor aprendizaje, escalamiento y sostenibilidad de los resultados del Proyecto; así como para la formulación de políticas y proyectos. </w:t>
      </w:r>
    </w:p>
    <w:p w14:paraId="348F551E" w14:textId="3106EE6C" w:rsidR="007B4892" w:rsidRPr="007B4892" w:rsidRDefault="007B4892" w:rsidP="007B4892">
      <w:pPr>
        <w:rPr>
          <w:rFonts w:cstheme="minorHAnsi"/>
          <w:lang w:val="es-CO"/>
        </w:rPr>
      </w:pPr>
      <w:r w:rsidRPr="007B4892">
        <w:rPr>
          <w:rFonts w:cstheme="minorHAnsi"/>
          <w:lang w:val="es-CO"/>
        </w:rPr>
        <w:t xml:space="preserve">El sistema responderá a los siguientes enfoques: (a) la Gestión por resultados (GpR) adoptado por el gobierno peruano y el FIDA. El Proyecto realizará una gestión adaptativa, orientada al logro de los cambios medibles y observables en el entorno y en las personas. En la operatividad se aplicarán los principales principios de la GpR: participación de la población objetivo en PSE, rendición de cuentas para la transparencia, aprendizaje y comunicación y uso de la información. (b) Seguimiento y evaluación participativos (SEP), con el objeto de mejorar la gestión del Proyecto y fortalecer las capacidades de las OPP en la aplicación de PSE en los negocios rurales y; (c) Estrategia de digitalización. Los principales instrumentos operativos en los componentes </w:t>
      </w:r>
      <w:r w:rsidRPr="007B4892">
        <w:rPr>
          <w:rFonts w:cstheme="minorHAnsi"/>
          <w:lang w:val="es-CO"/>
        </w:rPr>
        <w:lastRenderedPageBreak/>
        <w:t xml:space="preserve">(PN, PGRNA, reportes, etc.) y de la gestión del proyecto (POA y reportes) serán digitalizados, como parte de sistemas en línea para facilitar el registro, captura y análisis de datos para el SyE; así como de procesos del Proyecto (transferencia de recursos a las OPP, compras).  Además, se fortalecerá </w:t>
      </w:r>
      <w:r w:rsidRPr="007B4892">
        <w:rPr>
          <w:lang w:val="es-CO"/>
        </w:rPr>
        <w:t>la adecuada gestión de los datos espaciales generados, para ser utilizados en la implementación, seguimiento y evaluación del.</w:t>
      </w:r>
    </w:p>
    <w:p w14:paraId="05F32C46" w14:textId="77777777" w:rsidR="007B4892" w:rsidRPr="007B4892" w:rsidRDefault="007B4892" w:rsidP="007B4892">
      <w:pPr>
        <w:rPr>
          <w:rFonts w:cstheme="minorHAnsi"/>
          <w:lang w:val="es-CO"/>
        </w:rPr>
      </w:pPr>
      <w:r w:rsidRPr="007B4892">
        <w:rPr>
          <w:rFonts w:cstheme="minorHAnsi"/>
          <w:lang w:val="es-CO"/>
        </w:rPr>
        <w:t xml:space="preserve">El Sistema de PSEGC tendrá 3 subsistemas: (i) Subsistema Gestión de resultados. Su objetivo es mejorar la eficacia de las operaciones a través de la toma de decisiones y aprendizajes, de la UCP, CCP y socios del Proyecto. Articula la planificación estratégica  (estrategia, PGI,  marco lógico), con la  planificación operativa (POA), el presupuesto, el seguimiento y la evaluación. El sistema se basa en el marco lógico y sistema de indicadores, que incluyen los indicadores básicos del sistema Operation Results Management System ORMS/FIDA (Core Indicators) y los indicadores específicos (Anexo 1. Marco lógico); la base de datos automatizada y los registros regulares generados desde las AZ y las OPP. Además, define y promueve el uso de la información de la línea de base (elaborada dentro de los primeros 9 meses de ejecución), la revisión de medio término (elaborada a mitad del periodo de ejecución) y la evaluación final de resultados. El sistema realizará la identificación y medición de variables del contexto y de resultados indirectos asociados con la intervención. (ii) Subsistema SEP, su objeto es mejorar la eficacia de las operaciones y la sostenibilidad de los resultados. Busca que la población objetivo revise los cambios en sus conocimientos, actitudes y adopción de prácticas a nivel individual y organizacional. Los instrumentos principales son sus PN, reportes de SE, adaptadas a sus características. (iii) Subsistema de Gestión del Conocimiento y Comunicación, busca  mejorar la eficacia y sostenibilidad del proyecto, diseminar y promover el uso de las buenas prácticas y lecciones aprendidas de la ejecución (p. ej. Experiencias en el escalamiento y consolidación, desrrollo de capacidades, mejora de la competitividad y resiliencia al cambio climático, empoderamiento económico de mujeres y jóvenes, desarrollo de alianzas comerciales, etc.), para apoyar el diseño de nuevas políticas y proyectos. Un plan de gestión del conocimiento y comunicación será incluido en el PSE, donde AGRORURAL deberá tener un rol activo en la construcción, análisis y uso del conocimiento. </w:t>
      </w:r>
    </w:p>
    <w:p w14:paraId="6BF488A4" w14:textId="77777777" w:rsidR="007B4892" w:rsidRPr="00076D0D" w:rsidRDefault="007B4892" w:rsidP="007B4892">
      <w:pPr>
        <w:rPr>
          <w:rFonts w:cstheme="minorHAnsi"/>
          <w:lang w:val="es-CO"/>
        </w:rPr>
      </w:pPr>
      <w:r w:rsidRPr="007B4892">
        <w:rPr>
          <w:lang w:val="es-CO" w:eastAsia="es-ES"/>
        </w:rPr>
        <w:t>Está previsto dentro del organigrama de la UCP que el área de SyE se integre con las áreas técnicas, para propiciar una mayor participación en la ejecución, la construcción de conocimiento, el aprendizaje y la comunicación y uso de la informacion. Se contará con un Especialista en SyE, un Especialista en GCC, un técnico de apoyo en SyE y comunicación y un Especialista en TIC/Digitalización. Coordinará directamente con el Especialista en Gestión del Conocimiento.</w:t>
      </w:r>
    </w:p>
    <w:p w14:paraId="0DBF1922" w14:textId="0D48D638" w:rsidR="005F3341" w:rsidRDefault="005F3341">
      <w:pPr>
        <w:jc w:val="left"/>
        <w:rPr>
          <w:rFonts w:ascii="Calibri" w:eastAsiaTheme="minorHAnsi" w:hAnsi="Calibri" w:cstheme="minorHAnsi"/>
          <w:noProof/>
          <w:lang w:eastAsia="es-PE"/>
        </w:rPr>
      </w:pPr>
      <w:r>
        <w:rPr>
          <w:lang w:eastAsia="es-PE"/>
        </w:rPr>
        <w:br w:type="page"/>
      </w:r>
    </w:p>
    <w:p w14:paraId="7733F594" w14:textId="44F88666" w:rsidR="00B179A1" w:rsidRPr="004940FF" w:rsidRDefault="00B179A1" w:rsidP="00074860">
      <w:pPr>
        <w:pStyle w:val="Ttulo3"/>
        <w:numPr>
          <w:ilvl w:val="2"/>
          <w:numId w:val="14"/>
        </w:numPr>
        <w:spacing w:line="268" w:lineRule="auto"/>
        <w:rPr>
          <w:szCs w:val="22"/>
        </w:rPr>
      </w:pPr>
      <w:bookmarkStart w:id="285" w:name="_Toc23092671"/>
      <w:r w:rsidRPr="004940FF">
        <w:rPr>
          <w:szCs w:val="22"/>
        </w:rPr>
        <w:lastRenderedPageBreak/>
        <w:t>Financiamiento</w:t>
      </w:r>
      <w:bookmarkEnd w:id="285"/>
    </w:p>
    <w:p w14:paraId="6EE92B1D" w14:textId="76E3BDBB" w:rsidR="004940FF" w:rsidRPr="004940FF" w:rsidRDefault="004940FF" w:rsidP="00C335B3">
      <w:pPr>
        <w:pStyle w:val="bullet"/>
        <w:numPr>
          <w:ilvl w:val="0"/>
          <w:numId w:val="0"/>
        </w:numPr>
        <w:rPr>
          <w:rFonts w:asciiTheme="majorHAnsi" w:hAnsiTheme="majorHAnsi"/>
          <w:lang w:eastAsia="es-PE"/>
        </w:rPr>
      </w:pPr>
      <w:r w:rsidRPr="004940FF">
        <w:rPr>
          <w:rFonts w:asciiTheme="majorHAnsi" w:hAnsiTheme="majorHAnsi"/>
          <w:lang w:eastAsia="es-PE"/>
        </w:rPr>
        <w:t>La inversión</w:t>
      </w:r>
      <w:r w:rsidR="00326DEE">
        <w:rPr>
          <w:rFonts w:asciiTheme="majorHAnsi" w:hAnsiTheme="majorHAnsi"/>
          <w:lang w:eastAsia="es-PE"/>
        </w:rPr>
        <w:t xml:space="preserve"> considera un cofinanciamiento con una operación de endeudamiento por 24 millones de dólares (T.C. 3.35), que</w:t>
      </w:r>
      <w:r w:rsidRPr="004940FF">
        <w:rPr>
          <w:rFonts w:asciiTheme="majorHAnsi" w:hAnsiTheme="majorHAnsi"/>
          <w:lang w:eastAsia="es-PE"/>
        </w:rPr>
        <w:t xml:space="preserve"> tendrá la siguiente estructura:</w:t>
      </w:r>
    </w:p>
    <w:p w14:paraId="0227E7C8" w14:textId="7C14D7E4" w:rsidR="004940FF" w:rsidRDefault="004940FF" w:rsidP="004940FF">
      <w:pPr>
        <w:pStyle w:val="Descripcin"/>
        <w:rPr>
          <w:sz w:val="22"/>
          <w:szCs w:val="22"/>
        </w:rPr>
      </w:pPr>
      <w:bookmarkStart w:id="286" w:name="_Toc524615385"/>
      <w:bookmarkStart w:id="287" w:name="_Toc23092789"/>
      <w:r w:rsidRPr="004940FF">
        <w:rPr>
          <w:sz w:val="22"/>
          <w:szCs w:val="22"/>
        </w:rPr>
        <w:t xml:space="preserve">Tabla </w:t>
      </w:r>
      <w:r w:rsidR="00F75675" w:rsidRPr="004940FF">
        <w:rPr>
          <w:sz w:val="22"/>
          <w:szCs w:val="22"/>
        </w:rPr>
        <w:fldChar w:fldCharType="begin"/>
      </w:r>
      <w:r w:rsidRPr="004940FF">
        <w:rPr>
          <w:sz w:val="22"/>
          <w:szCs w:val="22"/>
        </w:rPr>
        <w:instrText xml:space="preserve"> SEQ Tabla \* ARABIC </w:instrText>
      </w:r>
      <w:r w:rsidR="00F75675" w:rsidRPr="004940FF">
        <w:rPr>
          <w:sz w:val="22"/>
          <w:szCs w:val="22"/>
        </w:rPr>
        <w:fldChar w:fldCharType="separate"/>
      </w:r>
      <w:r w:rsidR="004D0F85">
        <w:rPr>
          <w:noProof/>
          <w:sz w:val="22"/>
          <w:szCs w:val="22"/>
        </w:rPr>
        <w:t>110</w:t>
      </w:r>
      <w:r w:rsidR="00F75675" w:rsidRPr="004940FF">
        <w:rPr>
          <w:sz w:val="22"/>
          <w:szCs w:val="22"/>
        </w:rPr>
        <w:fldChar w:fldCharType="end"/>
      </w:r>
      <w:r w:rsidRPr="004940FF">
        <w:rPr>
          <w:sz w:val="22"/>
          <w:szCs w:val="22"/>
        </w:rPr>
        <w:t>: Inversión, por fuente de financiamiento</w:t>
      </w:r>
      <w:bookmarkEnd w:id="286"/>
      <w:r w:rsidR="00C33364">
        <w:rPr>
          <w:sz w:val="22"/>
          <w:szCs w:val="22"/>
        </w:rPr>
        <w:t xml:space="preserve"> (S/)</w:t>
      </w:r>
      <w:bookmarkEnd w:id="287"/>
    </w:p>
    <w:tbl>
      <w:tblPr>
        <w:tblW w:w="0" w:type="auto"/>
        <w:tblLayout w:type="fixed"/>
        <w:tblLook w:val="04A0" w:firstRow="1" w:lastRow="0" w:firstColumn="1" w:lastColumn="0" w:noHBand="0" w:noVBand="1"/>
      </w:tblPr>
      <w:tblGrid>
        <w:gridCol w:w="3006"/>
        <w:gridCol w:w="1095"/>
        <w:gridCol w:w="709"/>
        <w:gridCol w:w="1276"/>
        <w:gridCol w:w="850"/>
        <w:gridCol w:w="1134"/>
        <w:gridCol w:w="748"/>
      </w:tblGrid>
      <w:tr w:rsidR="00326DEE" w:rsidRPr="00326DEE" w14:paraId="6566D84F" w14:textId="77777777" w:rsidTr="00C335B3">
        <w:trPr>
          <w:trHeight w:val="20"/>
        </w:trPr>
        <w:tc>
          <w:tcPr>
            <w:tcW w:w="3006" w:type="dxa"/>
            <w:vMerge w:val="restart"/>
            <w:tcBorders>
              <w:top w:val="single" w:sz="8" w:space="0" w:color="auto"/>
              <w:left w:val="single" w:sz="8" w:space="0" w:color="auto"/>
              <w:bottom w:val="single" w:sz="8" w:space="0" w:color="000000"/>
              <w:right w:val="single" w:sz="8" w:space="0" w:color="auto"/>
            </w:tcBorders>
            <w:shd w:val="clear" w:color="000000" w:fill="00B050"/>
            <w:noWrap/>
            <w:vAlign w:val="center"/>
            <w:hideMark/>
          </w:tcPr>
          <w:p w14:paraId="306215B7"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Componentes</w:t>
            </w:r>
          </w:p>
        </w:tc>
        <w:tc>
          <w:tcPr>
            <w:tcW w:w="1095" w:type="dxa"/>
            <w:tcBorders>
              <w:top w:val="single" w:sz="8" w:space="0" w:color="auto"/>
              <w:left w:val="nil"/>
              <w:bottom w:val="single" w:sz="8" w:space="0" w:color="auto"/>
              <w:right w:val="single" w:sz="8" w:space="0" w:color="auto"/>
            </w:tcBorders>
            <w:shd w:val="clear" w:color="000000" w:fill="00B050"/>
            <w:noWrap/>
            <w:vAlign w:val="center"/>
            <w:hideMark/>
          </w:tcPr>
          <w:p w14:paraId="3DE7DA6F"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FIDA</w:t>
            </w:r>
          </w:p>
        </w:tc>
        <w:tc>
          <w:tcPr>
            <w:tcW w:w="709" w:type="dxa"/>
            <w:tcBorders>
              <w:top w:val="single" w:sz="8" w:space="0" w:color="auto"/>
              <w:left w:val="nil"/>
              <w:bottom w:val="single" w:sz="8" w:space="0" w:color="auto"/>
              <w:right w:val="single" w:sz="8" w:space="0" w:color="auto"/>
            </w:tcBorders>
            <w:shd w:val="clear" w:color="000000" w:fill="00B050"/>
            <w:noWrap/>
            <w:vAlign w:val="center"/>
            <w:hideMark/>
          </w:tcPr>
          <w:p w14:paraId="02B39CB6"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 </w:t>
            </w:r>
          </w:p>
        </w:tc>
        <w:tc>
          <w:tcPr>
            <w:tcW w:w="1276" w:type="dxa"/>
            <w:tcBorders>
              <w:top w:val="single" w:sz="8" w:space="0" w:color="auto"/>
              <w:left w:val="nil"/>
              <w:bottom w:val="single" w:sz="8" w:space="0" w:color="auto"/>
              <w:right w:val="single" w:sz="8" w:space="0" w:color="auto"/>
            </w:tcBorders>
            <w:shd w:val="clear" w:color="000000" w:fill="00B050"/>
            <w:noWrap/>
            <w:vAlign w:val="center"/>
            <w:hideMark/>
          </w:tcPr>
          <w:p w14:paraId="3F8F9110"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GN</w:t>
            </w:r>
          </w:p>
        </w:tc>
        <w:tc>
          <w:tcPr>
            <w:tcW w:w="850" w:type="dxa"/>
            <w:tcBorders>
              <w:top w:val="single" w:sz="8" w:space="0" w:color="auto"/>
              <w:left w:val="nil"/>
              <w:bottom w:val="single" w:sz="8" w:space="0" w:color="auto"/>
              <w:right w:val="single" w:sz="8" w:space="0" w:color="auto"/>
            </w:tcBorders>
            <w:shd w:val="clear" w:color="000000" w:fill="00B050"/>
            <w:noWrap/>
            <w:vAlign w:val="center"/>
            <w:hideMark/>
          </w:tcPr>
          <w:p w14:paraId="01BCED55"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 </w:t>
            </w:r>
          </w:p>
        </w:tc>
        <w:tc>
          <w:tcPr>
            <w:tcW w:w="1882" w:type="dxa"/>
            <w:gridSpan w:val="2"/>
            <w:tcBorders>
              <w:top w:val="single" w:sz="8" w:space="0" w:color="auto"/>
              <w:left w:val="nil"/>
              <w:bottom w:val="single" w:sz="8" w:space="0" w:color="auto"/>
              <w:right w:val="single" w:sz="8" w:space="0" w:color="000000"/>
            </w:tcBorders>
            <w:shd w:val="clear" w:color="000000" w:fill="00B050"/>
            <w:noWrap/>
            <w:vAlign w:val="center"/>
            <w:hideMark/>
          </w:tcPr>
          <w:p w14:paraId="47E98A2E"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TOTAL</w:t>
            </w:r>
          </w:p>
        </w:tc>
      </w:tr>
      <w:tr w:rsidR="00326DEE" w:rsidRPr="00326DEE" w14:paraId="1F6200A0" w14:textId="77777777" w:rsidTr="00C335B3">
        <w:trPr>
          <w:trHeight w:val="20"/>
        </w:trPr>
        <w:tc>
          <w:tcPr>
            <w:tcW w:w="3006" w:type="dxa"/>
            <w:vMerge/>
            <w:tcBorders>
              <w:top w:val="single" w:sz="8" w:space="0" w:color="auto"/>
              <w:left w:val="single" w:sz="8" w:space="0" w:color="auto"/>
              <w:bottom w:val="single" w:sz="8" w:space="0" w:color="000000"/>
              <w:right w:val="single" w:sz="8" w:space="0" w:color="auto"/>
            </w:tcBorders>
            <w:vAlign w:val="center"/>
            <w:hideMark/>
          </w:tcPr>
          <w:p w14:paraId="35853820" w14:textId="77777777" w:rsidR="00326DEE" w:rsidRPr="00326DEE" w:rsidRDefault="00326DEE" w:rsidP="00326DEE">
            <w:pPr>
              <w:spacing w:after="0" w:line="240" w:lineRule="auto"/>
              <w:jc w:val="left"/>
              <w:rPr>
                <w:rFonts w:ascii="Arial" w:eastAsia="Times New Roman" w:hAnsi="Arial" w:cs="Arial"/>
                <w:b/>
                <w:bCs/>
                <w:color w:val="FFFFFF"/>
                <w:sz w:val="16"/>
                <w:szCs w:val="16"/>
                <w:lang w:val="en-US"/>
              </w:rPr>
            </w:pPr>
          </w:p>
        </w:tc>
        <w:tc>
          <w:tcPr>
            <w:tcW w:w="1095" w:type="dxa"/>
            <w:tcBorders>
              <w:top w:val="nil"/>
              <w:left w:val="nil"/>
              <w:bottom w:val="single" w:sz="8" w:space="0" w:color="auto"/>
              <w:right w:val="single" w:sz="8" w:space="0" w:color="auto"/>
            </w:tcBorders>
            <w:shd w:val="clear" w:color="000000" w:fill="00B050"/>
            <w:noWrap/>
            <w:vAlign w:val="center"/>
            <w:hideMark/>
          </w:tcPr>
          <w:p w14:paraId="52C6ECE7"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Monto</w:t>
            </w:r>
          </w:p>
        </w:tc>
        <w:tc>
          <w:tcPr>
            <w:tcW w:w="709" w:type="dxa"/>
            <w:tcBorders>
              <w:top w:val="nil"/>
              <w:left w:val="nil"/>
              <w:bottom w:val="single" w:sz="8" w:space="0" w:color="auto"/>
              <w:right w:val="single" w:sz="8" w:space="0" w:color="auto"/>
            </w:tcBorders>
            <w:shd w:val="clear" w:color="000000" w:fill="00B050"/>
            <w:noWrap/>
            <w:vAlign w:val="center"/>
            <w:hideMark/>
          </w:tcPr>
          <w:p w14:paraId="347B4C7C"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w:t>
            </w:r>
          </w:p>
        </w:tc>
        <w:tc>
          <w:tcPr>
            <w:tcW w:w="1276" w:type="dxa"/>
            <w:tcBorders>
              <w:top w:val="nil"/>
              <w:left w:val="nil"/>
              <w:bottom w:val="single" w:sz="8" w:space="0" w:color="auto"/>
              <w:right w:val="single" w:sz="8" w:space="0" w:color="auto"/>
            </w:tcBorders>
            <w:shd w:val="clear" w:color="000000" w:fill="00B050"/>
            <w:noWrap/>
            <w:vAlign w:val="center"/>
            <w:hideMark/>
          </w:tcPr>
          <w:p w14:paraId="79320078"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Monto</w:t>
            </w:r>
          </w:p>
        </w:tc>
        <w:tc>
          <w:tcPr>
            <w:tcW w:w="850" w:type="dxa"/>
            <w:tcBorders>
              <w:top w:val="nil"/>
              <w:left w:val="nil"/>
              <w:bottom w:val="single" w:sz="8" w:space="0" w:color="auto"/>
              <w:right w:val="single" w:sz="8" w:space="0" w:color="auto"/>
            </w:tcBorders>
            <w:shd w:val="clear" w:color="000000" w:fill="00B050"/>
            <w:noWrap/>
            <w:vAlign w:val="center"/>
            <w:hideMark/>
          </w:tcPr>
          <w:p w14:paraId="0E48EA1E"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w:t>
            </w:r>
          </w:p>
        </w:tc>
        <w:tc>
          <w:tcPr>
            <w:tcW w:w="1134" w:type="dxa"/>
            <w:tcBorders>
              <w:top w:val="nil"/>
              <w:left w:val="nil"/>
              <w:bottom w:val="single" w:sz="8" w:space="0" w:color="auto"/>
              <w:right w:val="single" w:sz="8" w:space="0" w:color="auto"/>
            </w:tcBorders>
            <w:shd w:val="clear" w:color="000000" w:fill="00B050"/>
            <w:noWrap/>
            <w:vAlign w:val="center"/>
            <w:hideMark/>
          </w:tcPr>
          <w:p w14:paraId="1E4A3161"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Monto</w:t>
            </w:r>
          </w:p>
        </w:tc>
        <w:tc>
          <w:tcPr>
            <w:tcW w:w="748" w:type="dxa"/>
            <w:tcBorders>
              <w:top w:val="nil"/>
              <w:left w:val="nil"/>
              <w:bottom w:val="single" w:sz="8" w:space="0" w:color="auto"/>
              <w:right w:val="single" w:sz="8" w:space="0" w:color="auto"/>
            </w:tcBorders>
            <w:shd w:val="clear" w:color="000000" w:fill="00B050"/>
            <w:noWrap/>
            <w:vAlign w:val="center"/>
            <w:hideMark/>
          </w:tcPr>
          <w:p w14:paraId="1F551DB9" w14:textId="77777777" w:rsidR="00326DEE" w:rsidRPr="00326DEE" w:rsidRDefault="00326DEE" w:rsidP="00326DEE">
            <w:pPr>
              <w:spacing w:after="0" w:line="240" w:lineRule="auto"/>
              <w:jc w:val="center"/>
              <w:rPr>
                <w:rFonts w:ascii="Arial" w:eastAsia="Times New Roman" w:hAnsi="Arial" w:cs="Arial"/>
                <w:b/>
                <w:bCs/>
                <w:color w:val="FFFFFF"/>
                <w:sz w:val="16"/>
                <w:szCs w:val="16"/>
                <w:lang w:val="en-US"/>
              </w:rPr>
            </w:pPr>
            <w:r w:rsidRPr="00326DEE">
              <w:rPr>
                <w:rFonts w:ascii="Arial" w:eastAsia="Times New Roman" w:hAnsi="Arial" w:cs="Arial"/>
                <w:b/>
                <w:bCs/>
                <w:color w:val="FFFFFF"/>
                <w:sz w:val="16"/>
                <w:szCs w:val="16"/>
                <w:lang w:val="en-US"/>
              </w:rPr>
              <w:t>%</w:t>
            </w:r>
          </w:p>
        </w:tc>
      </w:tr>
      <w:tr w:rsidR="00326DEE" w:rsidRPr="00326DEE" w14:paraId="51C3FDF7" w14:textId="77777777" w:rsidTr="00C335B3">
        <w:trPr>
          <w:trHeight w:val="20"/>
        </w:trPr>
        <w:tc>
          <w:tcPr>
            <w:tcW w:w="3006" w:type="dxa"/>
            <w:tcBorders>
              <w:top w:val="nil"/>
              <w:left w:val="single" w:sz="8" w:space="0" w:color="auto"/>
              <w:bottom w:val="single" w:sz="8" w:space="0" w:color="auto"/>
              <w:right w:val="single" w:sz="8" w:space="0" w:color="auto"/>
            </w:tcBorders>
            <w:shd w:val="clear" w:color="auto" w:fill="auto"/>
            <w:noWrap/>
            <w:vAlign w:val="center"/>
            <w:hideMark/>
          </w:tcPr>
          <w:p w14:paraId="0DBEB95E" w14:textId="26401111" w:rsidR="00326DEE" w:rsidRPr="00326DEE" w:rsidRDefault="00C335B3" w:rsidP="00C335B3">
            <w:pPr>
              <w:spacing w:after="0" w:line="240" w:lineRule="auto"/>
              <w:jc w:val="left"/>
              <w:rPr>
                <w:rFonts w:ascii="Arial" w:eastAsia="Times New Roman" w:hAnsi="Arial" w:cs="Arial"/>
                <w:sz w:val="16"/>
                <w:szCs w:val="16"/>
                <w:lang w:val="es-MX"/>
              </w:rPr>
            </w:pPr>
            <w:r>
              <w:rPr>
                <w:rFonts w:ascii="Arial" w:eastAsia="Times New Roman" w:hAnsi="Arial" w:cs="Arial"/>
                <w:sz w:val="16"/>
                <w:szCs w:val="16"/>
                <w:lang w:val="es-MX"/>
              </w:rPr>
              <w:t>Componente 1</w:t>
            </w:r>
          </w:p>
        </w:tc>
        <w:tc>
          <w:tcPr>
            <w:tcW w:w="1095" w:type="dxa"/>
            <w:tcBorders>
              <w:top w:val="nil"/>
              <w:left w:val="nil"/>
              <w:bottom w:val="single" w:sz="8" w:space="0" w:color="auto"/>
              <w:right w:val="single" w:sz="8" w:space="0" w:color="auto"/>
            </w:tcBorders>
            <w:shd w:val="clear" w:color="auto" w:fill="auto"/>
            <w:noWrap/>
            <w:vAlign w:val="center"/>
            <w:hideMark/>
          </w:tcPr>
          <w:p w14:paraId="68DA0A50"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709" w:type="dxa"/>
            <w:tcBorders>
              <w:top w:val="nil"/>
              <w:left w:val="nil"/>
              <w:bottom w:val="single" w:sz="8" w:space="0" w:color="auto"/>
              <w:right w:val="single" w:sz="8" w:space="0" w:color="auto"/>
            </w:tcBorders>
            <w:shd w:val="clear" w:color="auto" w:fill="auto"/>
            <w:noWrap/>
            <w:vAlign w:val="center"/>
            <w:hideMark/>
          </w:tcPr>
          <w:p w14:paraId="0FCA7DA0"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1276" w:type="dxa"/>
            <w:tcBorders>
              <w:top w:val="nil"/>
              <w:left w:val="nil"/>
              <w:bottom w:val="single" w:sz="8" w:space="0" w:color="auto"/>
              <w:right w:val="single" w:sz="8" w:space="0" w:color="auto"/>
            </w:tcBorders>
            <w:shd w:val="clear" w:color="auto" w:fill="auto"/>
            <w:noWrap/>
            <w:vAlign w:val="center"/>
            <w:hideMark/>
          </w:tcPr>
          <w:p w14:paraId="66421F71"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43,349,474</w:t>
            </w:r>
          </w:p>
        </w:tc>
        <w:tc>
          <w:tcPr>
            <w:tcW w:w="850" w:type="dxa"/>
            <w:tcBorders>
              <w:top w:val="nil"/>
              <w:left w:val="nil"/>
              <w:bottom w:val="single" w:sz="8" w:space="0" w:color="auto"/>
              <w:right w:val="single" w:sz="8" w:space="0" w:color="auto"/>
            </w:tcBorders>
            <w:shd w:val="clear" w:color="auto" w:fill="auto"/>
            <w:noWrap/>
            <w:vAlign w:val="center"/>
            <w:hideMark/>
          </w:tcPr>
          <w:p w14:paraId="11BD145C"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100%</w:t>
            </w:r>
          </w:p>
        </w:tc>
        <w:tc>
          <w:tcPr>
            <w:tcW w:w="1134" w:type="dxa"/>
            <w:tcBorders>
              <w:top w:val="nil"/>
              <w:left w:val="nil"/>
              <w:bottom w:val="single" w:sz="8" w:space="0" w:color="auto"/>
              <w:right w:val="single" w:sz="8" w:space="0" w:color="auto"/>
            </w:tcBorders>
            <w:shd w:val="clear" w:color="auto" w:fill="auto"/>
            <w:noWrap/>
            <w:vAlign w:val="center"/>
            <w:hideMark/>
          </w:tcPr>
          <w:p w14:paraId="1DC2CCE3"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43,349,474</w:t>
            </w:r>
          </w:p>
        </w:tc>
        <w:tc>
          <w:tcPr>
            <w:tcW w:w="748" w:type="dxa"/>
            <w:tcBorders>
              <w:top w:val="nil"/>
              <w:left w:val="nil"/>
              <w:bottom w:val="single" w:sz="8" w:space="0" w:color="auto"/>
              <w:right w:val="single" w:sz="8" w:space="0" w:color="auto"/>
            </w:tcBorders>
            <w:shd w:val="clear" w:color="auto" w:fill="auto"/>
            <w:noWrap/>
            <w:vAlign w:val="center"/>
            <w:hideMark/>
          </w:tcPr>
          <w:p w14:paraId="553AF489"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19.9%</w:t>
            </w:r>
          </w:p>
        </w:tc>
      </w:tr>
      <w:tr w:rsidR="00326DEE" w:rsidRPr="00326DEE" w14:paraId="61465C27" w14:textId="77777777" w:rsidTr="00C335B3">
        <w:trPr>
          <w:trHeight w:val="20"/>
        </w:trPr>
        <w:tc>
          <w:tcPr>
            <w:tcW w:w="3006" w:type="dxa"/>
            <w:tcBorders>
              <w:top w:val="nil"/>
              <w:left w:val="single" w:sz="8" w:space="0" w:color="auto"/>
              <w:bottom w:val="single" w:sz="8" w:space="0" w:color="auto"/>
              <w:right w:val="single" w:sz="8" w:space="0" w:color="auto"/>
            </w:tcBorders>
            <w:shd w:val="clear" w:color="auto" w:fill="auto"/>
            <w:noWrap/>
            <w:vAlign w:val="center"/>
            <w:hideMark/>
          </w:tcPr>
          <w:p w14:paraId="66F2D088" w14:textId="1D80F8D4" w:rsidR="00326DEE" w:rsidRPr="00326DEE" w:rsidRDefault="00326DEE" w:rsidP="00C335B3">
            <w:pPr>
              <w:spacing w:after="0" w:line="240" w:lineRule="auto"/>
              <w:jc w:val="left"/>
              <w:rPr>
                <w:rFonts w:ascii="Arial" w:eastAsia="Times New Roman" w:hAnsi="Arial" w:cs="Arial"/>
                <w:sz w:val="16"/>
                <w:szCs w:val="16"/>
                <w:lang w:val="es-MX"/>
              </w:rPr>
            </w:pPr>
            <w:r w:rsidRPr="00326DEE">
              <w:rPr>
                <w:rFonts w:ascii="Arial" w:eastAsia="Times New Roman" w:hAnsi="Arial" w:cs="Arial"/>
                <w:sz w:val="16"/>
                <w:szCs w:val="16"/>
                <w:lang w:val="es-MX"/>
              </w:rPr>
              <w:t>Componente 2</w:t>
            </w:r>
          </w:p>
        </w:tc>
        <w:tc>
          <w:tcPr>
            <w:tcW w:w="1095" w:type="dxa"/>
            <w:tcBorders>
              <w:top w:val="nil"/>
              <w:left w:val="nil"/>
              <w:bottom w:val="single" w:sz="8" w:space="0" w:color="auto"/>
              <w:right w:val="single" w:sz="8" w:space="0" w:color="auto"/>
            </w:tcBorders>
            <w:shd w:val="clear" w:color="auto" w:fill="auto"/>
            <w:noWrap/>
            <w:vAlign w:val="center"/>
            <w:hideMark/>
          </w:tcPr>
          <w:p w14:paraId="0C36EF84"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80,400,000</w:t>
            </w:r>
          </w:p>
        </w:tc>
        <w:tc>
          <w:tcPr>
            <w:tcW w:w="709" w:type="dxa"/>
            <w:tcBorders>
              <w:top w:val="nil"/>
              <w:left w:val="nil"/>
              <w:bottom w:val="single" w:sz="8" w:space="0" w:color="auto"/>
              <w:right w:val="single" w:sz="8" w:space="0" w:color="auto"/>
            </w:tcBorders>
            <w:shd w:val="clear" w:color="auto" w:fill="auto"/>
            <w:noWrap/>
            <w:vAlign w:val="center"/>
            <w:hideMark/>
          </w:tcPr>
          <w:p w14:paraId="328F42F7"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58%</w:t>
            </w:r>
          </w:p>
        </w:tc>
        <w:tc>
          <w:tcPr>
            <w:tcW w:w="1276" w:type="dxa"/>
            <w:tcBorders>
              <w:top w:val="nil"/>
              <w:left w:val="nil"/>
              <w:bottom w:val="single" w:sz="8" w:space="0" w:color="auto"/>
              <w:right w:val="single" w:sz="8" w:space="0" w:color="auto"/>
            </w:tcBorders>
            <w:shd w:val="clear" w:color="auto" w:fill="auto"/>
            <w:noWrap/>
            <w:vAlign w:val="center"/>
            <w:hideMark/>
          </w:tcPr>
          <w:p w14:paraId="3D08D76C"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58,197,345</w:t>
            </w:r>
          </w:p>
        </w:tc>
        <w:tc>
          <w:tcPr>
            <w:tcW w:w="850" w:type="dxa"/>
            <w:tcBorders>
              <w:top w:val="nil"/>
              <w:left w:val="nil"/>
              <w:bottom w:val="single" w:sz="8" w:space="0" w:color="auto"/>
              <w:right w:val="single" w:sz="8" w:space="0" w:color="auto"/>
            </w:tcBorders>
            <w:shd w:val="clear" w:color="auto" w:fill="auto"/>
            <w:noWrap/>
            <w:vAlign w:val="center"/>
            <w:hideMark/>
          </w:tcPr>
          <w:p w14:paraId="173D0DF9"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42%</w:t>
            </w:r>
          </w:p>
        </w:tc>
        <w:tc>
          <w:tcPr>
            <w:tcW w:w="1134" w:type="dxa"/>
            <w:tcBorders>
              <w:top w:val="nil"/>
              <w:left w:val="nil"/>
              <w:bottom w:val="single" w:sz="8" w:space="0" w:color="auto"/>
              <w:right w:val="single" w:sz="8" w:space="0" w:color="auto"/>
            </w:tcBorders>
            <w:shd w:val="clear" w:color="auto" w:fill="auto"/>
            <w:noWrap/>
            <w:vAlign w:val="center"/>
            <w:hideMark/>
          </w:tcPr>
          <w:p w14:paraId="1C4DC4BA"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138,597,345</w:t>
            </w:r>
          </w:p>
        </w:tc>
        <w:tc>
          <w:tcPr>
            <w:tcW w:w="748" w:type="dxa"/>
            <w:tcBorders>
              <w:top w:val="nil"/>
              <w:left w:val="nil"/>
              <w:bottom w:val="single" w:sz="8" w:space="0" w:color="auto"/>
              <w:right w:val="single" w:sz="8" w:space="0" w:color="auto"/>
            </w:tcBorders>
            <w:shd w:val="clear" w:color="auto" w:fill="auto"/>
            <w:noWrap/>
            <w:vAlign w:val="center"/>
            <w:hideMark/>
          </w:tcPr>
          <w:p w14:paraId="6E80E10B"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64%</w:t>
            </w:r>
          </w:p>
        </w:tc>
      </w:tr>
      <w:tr w:rsidR="00326DEE" w:rsidRPr="00326DEE" w14:paraId="01B07B6E" w14:textId="77777777" w:rsidTr="00C335B3">
        <w:trPr>
          <w:trHeight w:val="20"/>
        </w:trPr>
        <w:tc>
          <w:tcPr>
            <w:tcW w:w="3006" w:type="dxa"/>
            <w:tcBorders>
              <w:top w:val="nil"/>
              <w:left w:val="single" w:sz="8" w:space="0" w:color="auto"/>
              <w:bottom w:val="single" w:sz="8" w:space="0" w:color="auto"/>
              <w:right w:val="single" w:sz="8" w:space="0" w:color="auto"/>
            </w:tcBorders>
            <w:shd w:val="clear" w:color="auto" w:fill="auto"/>
            <w:noWrap/>
            <w:vAlign w:val="center"/>
            <w:hideMark/>
          </w:tcPr>
          <w:p w14:paraId="634A396E" w14:textId="68DCCBC4" w:rsidR="00326DEE" w:rsidRPr="00326DEE" w:rsidRDefault="00C335B3" w:rsidP="00C335B3">
            <w:pPr>
              <w:spacing w:after="0" w:line="240" w:lineRule="auto"/>
              <w:jc w:val="left"/>
              <w:rPr>
                <w:rFonts w:ascii="Arial" w:eastAsia="Times New Roman" w:hAnsi="Arial" w:cs="Arial"/>
                <w:sz w:val="16"/>
                <w:szCs w:val="16"/>
                <w:lang w:val="es-MX"/>
              </w:rPr>
            </w:pPr>
            <w:r>
              <w:rPr>
                <w:rFonts w:ascii="Arial" w:eastAsia="Times New Roman" w:hAnsi="Arial" w:cs="Arial"/>
                <w:sz w:val="16"/>
                <w:szCs w:val="16"/>
                <w:lang w:val="es-MX"/>
              </w:rPr>
              <w:t>Componente 3</w:t>
            </w:r>
          </w:p>
        </w:tc>
        <w:tc>
          <w:tcPr>
            <w:tcW w:w="1095" w:type="dxa"/>
            <w:tcBorders>
              <w:top w:val="nil"/>
              <w:left w:val="nil"/>
              <w:bottom w:val="single" w:sz="8" w:space="0" w:color="auto"/>
              <w:right w:val="single" w:sz="8" w:space="0" w:color="auto"/>
            </w:tcBorders>
            <w:shd w:val="clear" w:color="auto" w:fill="auto"/>
            <w:noWrap/>
            <w:vAlign w:val="center"/>
            <w:hideMark/>
          </w:tcPr>
          <w:p w14:paraId="318A1511"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709" w:type="dxa"/>
            <w:tcBorders>
              <w:top w:val="nil"/>
              <w:left w:val="nil"/>
              <w:bottom w:val="single" w:sz="8" w:space="0" w:color="auto"/>
              <w:right w:val="single" w:sz="8" w:space="0" w:color="auto"/>
            </w:tcBorders>
            <w:shd w:val="clear" w:color="auto" w:fill="auto"/>
            <w:noWrap/>
            <w:vAlign w:val="center"/>
            <w:hideMark/>
          </w:tcPr>
          <w:p w14:paraId="1956FA6E"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1276" w:type="dxa"/>
            <w:tcBorders>
              <w:top w:val="nil"/>
              <w:left w:val="nil"/>
              <w:bottom w:val="single" w:sz="8" w:space="0" w:color="auto"/>
              <w:right w:val="single" w:sz="8" w:space="0" w:color="auto"/>
            </w:tcBorders>
            <w:shd w:val="clear" w:color="auto" w:fill="auto"/>
            <w:noWrap/>
            <w:vAlign w:val="center"/>
            <w:hideMark/>
          </w:tcPr>
          <w:p w14:paraId="38D20BDA"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13,473,228</w:t>
            </w:r>
          </w:p>
        </w:tc>
        <w:tc>
          <w:tcPr>
            <w:tcW w:w="850" w:type="dxa"/>
            <w:tcBorders>
              <w:top w:val="nil"/>
              <w:left w:val="nil"/>
              <w:bottom w:val="single" w:sz="8" w:space="0" w:color="auto"/>
              <w:right w:val="single" w:sz="8" w:space="0" w:color="auto"/>
            </w:tcBorders>
            <w:shd w:val="clear" w:color="auto" w:fill="auto"/>
            <w:noWrap/>
            <w:vAlign w:val="center"/>
            <w:hideMark/>
          </w:tcPr>
          <w:p w14:paraId="6D1D8561"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100%</w:t>
            </w:r>
          </w:p>
        </w:tc>
        <w:tc>
          <w:tcPr>
            <w:tcW w:w="1134" w:type="dxa"/>
            <w:tcBorders>
              <w:top w:val="nil"/>
              <w:left w:val="nil"/>
              <w:bottom w:val="single" w:sz="8" w:space="0" w:color="auto"/>
              <w:right w:val="single" w:sz="8" w:space="0" w:color="auto"/>
            </w:tcBorders>
            <w:shd w:val="clear" w:color="auto" w:fill="auto"/>
            <w:noWrap/>
            <w:vAlign w:val="center"/>
            <w:hideMark/>
          </w:tcPr>
          <w:p w14:paraId="2092DC9E"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13,473,228</w:t>
            </w:r>
          </w:p>
        </w:tc>
        <w:tc>
          <w:tcPr>
            <w:tcW w:w="748" w:type="dxa"/>
            <w:tcBorders>
              <w:top w:val="nil"/>
              <w:left w:val="nil"/>
              <w:bottom w:val="single" w:sz="8" w:space="0" w:color="auto"/>
              <w:right w:val="single" w:sz="8" w:space="0" w:color="auto"/>
            </w:tcBorders>
            <w:shd w:val="clear" w:color="auto" w:fill="auto"/>
            <w:noWrap/>
            <w:vAlign w:val="center"/>
            <w:hideMark/>
          </w:tcPr>
          <w:p w14:paraId="3D264EF9"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6%</w:t>
            </w:r>
          </w:p>
        </w:tc>
      </w:tr>
      <w:tr w:rsidR="00326DEE" w:rsidRPr="00326DEE" w14:paraId="5BC377A3" w14:textId="77777777" w:rsidTr="00C335B3">
        <w:trPr>
          <w:trHeight w:val="20"/>
        </w:trPr>
        <w:tc>
          <w:tcPr>
            <w:tcW w:w="3006" w:type="dxa"/>
            <w:tcBorders>
              <w:top w:val="nil"/>
              <w:left w:val="single" w:sz="8" w:space="0" w:color="auto"/>
              <w:bottom w:val="single" w:sz="8" w:space="0" w:color="auto"/>
              <w:right w:val="single" w:sz="8" w:space="0" w:color="auto"/>
            </w:tcBorders>
            <w:shd w:val="clear" w:color="auto" w:fill="auto"/>
            <w:noWrap/>
            <w:vAlign w:val="center"/>
            <w:hideMark/>
          </w:tcPr>
          <w:p w14:paraId="6A7BDDAF" w14:textId="76B76DB3" w:rsidR="00326DEE" w:rsidRPr="00326DEE" w:rsidRDefault="00326DEE" w:rsidP="00C335B3">
            <w:pPr>
              <w:spacing w:after="0" w:line="240" w:lineRule="auto"/>
              <w:jc w:val="left"/>
              <w:rPr>
                <w:rFonts w:ascii="Arial" w:eastAsia="Times New Roman" w:hAnsi="Arial" w:cs="Arial"/>
                <w:sz w:val="16"/>
                <w:szCs w:val="16"/>
                <w:lang w:val="es-MX"/>
              </w:rPr>
            </w:pPr>
            <w:r w:rsidRPr="00326DEE">
              <w:rPr>
                <w:rFonts w:ascii="Arial" w:eastAsia="Times New Roman" w:hAnsi="Arial" w:cs="Arial"/>
                <w:sz w:val="16"/>
                <w:szCs w:val="16"/>
                <w:lang w:val="es-MX"/>
              </w:rPr>
              <w:t>Componente 4</w:t>
            </w:r>
          </w:p>
        </w:tc>
        <w:tc>
          <w:tcPr>
            <w:tcW w:w="1095" w:type="dxa"/>
            <w:tcBorders>
              <w:top w:val="nil"/>
              <w:left w:val="nil"/>
              <w:bottom w:val="single" w:sz="8" w:space="0" w:color="auto"/>
              <w:right w:val="single" w:sz="8" w:space="0" w:color="auto"/>
            </w:tcBorders>
            <w:shd w:val="clear" w:color="auto" w:fill="auto"/>
            <w:noWrap/>
            <w:vAlign w:val="center"/>
            <w:hideMark/>
          </w:tcPr>
          <w:p w14:paraId="2CF481A8"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709" w:type="dxa"/>
            <w:tcBorders>
              <w:top w:val="nil"/>
              <w:left w:val="nil"/>
              <w:bottom w:val="single" w:sz="8" w:space="0" w:color="auto"/>
              <w:right w:val="single" w:sz="8" w:space="0" w:color="auto"/>
            </w:tcBorders>
            <w:shd w:val="clear" w:color="auto" w:fill="auto"/>
            <w:noWrap/>
            <w:vAlign w:val="center"/>
            <w:hideMark/>
          </w:tcPr>
          <w:p w14:paraId="3B1ED6E9"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0%</w:t>
            </w:r>
          </w:p>
        </w:tc>
        <w:tc>
          <w:tcPr>
            <w:tcW w:w="1276" w:type="dxa"/>
            <w:tcBorders>
              <w:top w:val="nil"/>
              <w:left w:val="nil"/>
              <w:bottom w:val="single" w:sz="8" w:space="0" w:color="auto"/>
              <w:right w:val="single" w:sz="8" w:space="0" w:color="auto"/>
            </w:tcBorders>
            <w:shd w:val="clear" w:color="auto" w:fill="auto"/>
            <w:noWrap/>
            <w:vAlign w:val="center"/>
            <w:hideMark/>
          </w:tcPr>
          <w:p w14:paraId="29276A0F"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22,708,798</w:t>
            </w:r>
          </w:p>
        </w:tc>
        <w:tc>
          <w:tcPr>
            <w:tcW w:w="850" w:type="dxa"/>
            <w:tcBorders>
              <w:top w:val="nil"/>
              <w:left w:val="nil"/>
              <w:bottom w:val="single" w:sz="8" w:space="0" w:color="auto"/>
              <w:right w:val="single" w:sz="8" w:space="0" w:color="auto"/>
            </w:tcBorders>
            <w:shd w:val="clear" w:color="auto" w:fill="auto"/>
            <w:noWrap/>
            <w:vAlign w:val="center"/>
            <w:hideMark/>
          </w:tcPr>
          <w:p w14:paraId="681C8AE0"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100%</w:t>
            </w:r>
          </w:p>
        </w:tc>
        <w:tc>
          <w:tcPr>
            <w:tcW w:w="1134" w:type="dxa"/>
            <w:tcBorders>
              <w:top w:val="nil"/>
              <w:left w:val="nil"/>
              <w:bottom w:val="single" w:sz="8" w:space="0" w:color="auto"/>
              <w:right w:val="single" w:sz="8" w:space="0" w:color="auto"/>
            </w:tcBorders>
            <w:shd w:val="clear" w:color="auto" w:fill="auto"/>
            <w:noWrap/>
            <w:vAlign w:val="center"/>
            <w:hideMark/>
          </w:tcPr>
          <w:p w14:paraId="2A08B3E1"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22,708,798</w:t>
            </w:r>
          </w:p>
        </w:tc>
        <w:tc>
          <w:tcPr>
            <w:tcW w:w="748" w:type="dxa"/>
            <w:tcBorders>
              <w:top w:val="nil"/>
              <w:left w:val="nil"/>
              <w:bottom w:val="single" w:sz="8" w:space="0" w:color="auto"/>
              <w:right w:val="single" w:sz="8" w:space="0" w:color="auto"/>
            </w:tcBorders>
            <w:shd w:val="clear" w:color="auto" w:fill="auto"/>
            <w:noWrap/>
            <w:vAlign w:val="center"/>
            <w:hideMark/>
          </w:tcPr>
          <w:p w14:paraId="2AE985EC"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10%</w:t>
            </w:r>
          </w:p>
        </w:tc>
      </w:tr>
      <w:tr w:rsidR="00326DEE" w:rsidRPr="00326DEE" w14:paraId="360FF223" w14:textId="77777777" w:rsidTr="00C335B3">
        <w:trPr>
          <w:trHeight w:val="20"/>
        </w:trPr>
        <w:tc>
          <w:tcPr>
            <w:tcW w:w="3006" w:type="dxa"/>
            <w:tcBorders>
              <w:top w:val="nil"/>
              <w:left w:val="single" w:sz="8" w:space="0" w:color="auto"/>
              <w:bottom w:val="single" w:sz="8" w:space="0" w:color="auto"/>
              <w:right w:val="single" w:sz="8" w:space="0" w:color="auto"/>
            </w:tcBorders>
            <w:shd w:val="clear" w:color="auto" w:fill="auto"/>
            <w:noWrap/>
            <w:vAlign w:val="center"/>
            <w:hideMark/>
          </w:tcPr>
          <w:p w14:paraId="74D19E4D" w14:textId="77777777" w:rsidR="00326DEE" w:rsidRPr="00326DEE" w:rsidRDefault="00326DEE" w:rsidP="00326DEE">
            <w:pPr>
              <w:spacing w:after="0" w:line="240" w:lineRule="auto"/>
              <w:jc w:val="left"/>
              <w:rPr>
                <w:rFonts w:ascii="Arial" w:eastAsia="Times New Roman" w:hAnsi="Arial" w:cs="Arial"/>
                <w:b/>
                <w:bCs/>
                <w:sz w:val="16"/>
                <w:szCs w:val="16"/>
                <w:lang w:val="en-US"/>
              </w:rPr>
            </w:pPr>
            <w:r w:rsidRPr="00326DEE">
              <w:rPr>
                <w:rFonts w:ascii="Arial" w:eastAsia="Times New Roman" w:hAnsi="Arial" w:cs="Arial"/>
                <w:b/>
                <w:bCs/>
                <w:sz w:val="16"/>
                <w:szCs w:val="16"/>
                <w:lang w:val="en-US"/>
              </w:rPr>
              <w:t>Costo total</w:t>
            </w:r>
          </w:p>
        </w:tc>
        <w:tc>
          <w:tcPr>
            <w:tcW w:w="1095" w:type="dxa"/>
            <w:tcBorders>
              <w:top w:val="nil"/>
              <w:left w:val="nil"/>
              <w:bottom w:val="single" w:sz="8" w:space="0" w:color="auto"/>
              <w:right w:val="single" w:sz="8" w:space="0" w:color="auto"/>
            </w:tcBorders>
            <w:shd w:val="clear" w:color="auto" w:fill="auto"/>
            <w:noWrap/>
            <w:vAlign w:val="center"/>
            <w:hideMark/>
          </w:tcPr>
          <w:p w14:paraId="28B2D401" w14:textId="77777777" w:rsidR="00326DEE" w:rsidRPr="00326DEE" w:rsidRDefault="00326DEE" w:rsidP="00326DEE">
            <w:pPr>
              <w:spacing w:after="0" w:line="240" w:lineRule="auto"/>
              <w:jc w:val="right"/>
              <w:rPr>
                <w:rFonts w:ascii="Arial" w:eastAsia="Times New Roman" w:hAnsi="Arial" w:cs="Arial"/>
                <w:b/>
                <w:bCs/>
                <w:sz w:val="16"/>
                <w:szCs w:val="16"/>
                <w:lang w:val="en-US"/>
              </w:rPr>
            </w:pPr>
            <w:r w:rsidRPr="00326DEE">
              <w:rPr>
                <w:rFonts w:ascii="Arial" w:eastAsia="Times New Roman" w:hAnsi="Arial" w:cs="Arial"/>
                <w:b/>
                <w:bCs/>
                <w:sz w:val="16"/>
                <w:szCs w:val="16"/>
                <w:lang w:val="en-US"/>
              </w:rPr>
              <w:t>80,400,000</w:t>
            </w:r>
          </w:p>
        </w:tc>
        <w:tc>
          <w:tcPr>
            <w:tcW w:w="709" w:type="dxa"/>
            <w:tcBorders>
              <w:top w:val="nil"/>
              <w:left w:val="nil"/>
              <w:bottom w:val="single" w:sz="8" w:space="0" w:color="auto"/>
              <w:right w:val="single" w:sz="8" w:space="0" w:color="auto"/>
            </w:tcBorders>
            <w:shd w:val="clear" w:color="auto" w:fill="auto"/>
            <w:noWrap/>
            <w:vAlign w:val="center"/>
            <w:hideMark/>
          </w:tcPr>
          <w:p w14:paraId="6F7BF0B8" w14:textId="77777777" w:rsidR="00326DEE" w:rsidRPr="00326DEE" w:rsidRDefault="00326DEE" w:rsidP="00326DEE">
            <w:pPr>
              <w:spacing w:after="0" w:line="240" w:lineRule="auto"/>
              <w:jc w:val="right"/>
              <w:rPr>
                <w:rFonts w:ascii="Arial" w:eastAsia="Times New Roman" w:hAnsi="Arial" w:cs="Arial"/>
                <w:b/>
                <w:bCs/>
                <w:sz w:val="16"/>
                <w:szCs w:val="16"/>
                <w:lang w:val="en-US"/>
              </w:rPr>
            </w:pPr>
            <w:r w:rsidRPr="00326DEE">
              <w:rPr>
                <w:rFonts w:ascii="Arial" w:eastAsia="Times New Roman" w:hAnsi="Arial" w:cs="Arial"/>
                <w:b/>
                <w:bCs/>
                <w:sz w:val="16"/>
                <w:szCs w:val="16"/>
                <w:lang w:val="en-US"/>
              </w:rPr>
              <w:t>37%</w:t>
            </w:r>
          </w:p>
        </w:tc>
        <w:tc>
          <w:tcPr>
            <w:tcW w:w="1276" w:type="dxa"/>
            <w:tcBorders>
              <w:top w:val="nil"/>
              <w:left w:val="nil"/>
              <w:bottom w:val="single" w:sz="8" w:space="0" w:color="auto"/>
              <w:right w:val="single" w:sz="8" w:space="0" w:color="auto"/>
            </w:tcBorders>
            <w:shd w:val="clear" w:color="auto" w:fill="auto"/>
            <w:noWrap/>
            <w:vAlign w:val="center"/>
            <w:hideMark/>
          </w:tcPr>
          <w:p w14:paraId="00CEB231" w14:textId="77777777" w:rsidR="00326DEE" w:rsidRPr="00326DEE" w:rsidRDefault="00326DEE" w:rsidP="00326DEE">
            <w:pPr>
              <w:spacing w:after="0" w:line="240" w:lineRule="auto"/>
              <w:jc w:val="right"/>
              <w:rPr>
                <w:rFonts w:ascii="Arial" w:eastAsia="Times New Roman" w:hAnsi="Arial" w:cs="Arial"/>
                <w:b/>
                <w:bCs/>
                <w:sz w:val="16"/>
                <w:szCs w:val="16"/>
                <w:lang w:val="en-US"/>
              </w:rPr>
            </w:pPr>
            <w:r w:rsidRPr="00326DEE">
              <w:rPr>
                <w:rFonts w:ascii="Arial" w:eastAsia="Times New Roman" w:hAnsi="Arial" w:cs="Arial"/>
                <w:b/>
                <w:bCs/>
                <w:sz w:val="16"/>
                <w:szCs w:val="16"/>
                <w:lang w:val="en-US"/>
              </w:rPr>
              <w:t>137,728,846</w:t>
            </w:r>
          </w:p>
        </w:tc>
        <w:tc>
          <w:tcPr>
            <w:tcW w:w="850" w:type="dxa"/>
            <w:tcBorders>
              <w:top w:val="nil"/>
              <w:left w:val="nil"/>
              <w:bottom w:val="single" w:sz="8" w:space="0" w:color="auto"/>
              <w:right w:val="single" w:sz="8" w:space="0" w:color="auto"/>
            </w:tcBorders>
            <w:shd w:val="clear" w:color="auto" w:fill="auto"/>
            <w:noWrap/>
            <w:vAlign w:val="center"/>
            <w:hideMark/>
          </w:tcPr>
          <w:p w14:paraId="1496B248" w14:textId="77777777" w:rsidR="00326DEE" w:rsidRPr="00326DEE" w:rsidRDefault="00326DEE" w:rsidP="00326DEE">
            <w:pPr>
              <w:spacing w:after="0" w:line="240" w:lineRule="auto"/>
              <w:jc w:val="right"/>
              <w:rPr>
                <w:rFonts w:ascii="Arial" w:eastAsia="Times New Roman" w:hAnsi="Arial" w:cs="Arial"/>
                <w:sz w:val="16"/>
                <w:szCs w:val="16"/>
                <w:lang w:val="en-US"/>
              </w:rPr>
            </w:pPr>
            <w:r w:rsidRPr="00326DEE">
              <w:rPr>
                <w:rFonts w:ascii="Arial" w:eastAsia="Times New Roman" w:hAnsi="Arial" w:cs="Arial"/>
                <w:sz w:val="16"/>
                <w:szCs w:val="16"/>
                <w:lang w:val="en-US"/>
              </w:rPr>
              <w:t>63%</w:t>
            </w:r>
          </w:p>
        </w:tc>
        <w:tc>
          <w:tcPr>
            <w:tcW w:w="1134" w:type="dxa"/>
            <w:tcBorders>
              <w:top w:val="nil"/>
              <w:left w:val="nil"/>
              <w:bottom w:val="single" w:sz="8" w:space="0" w:color="auto"/>
              <w:right w:val="single" w:sz="8" w:space="0" w:color="auto"/>
            </w:tcBorders>
            <w:shd w:val="clear" w:color="auto" w:fill="auto"/>
            <w:noWrap/>
            <w:vAlign w:val="center"/>
            <w:hideMark/>
          </w:tcPr>
          <w:p w14:paraId="74423BA3" w14:textId="77777777" w:rsidR="00326DEE" w:rsidRPr="00326DEE" w:rsidRDefault="00326DEE" w:rsidP="00326DEE">
            <w:pPr>
              <w:spacing w:after="0" w:line="240" w:lineRule="auto"/>
              <w:jc w:val="right"/>
              <w:rPr>
                <w:rFonts w:ascii="Arial" w:eastAsia="Times New Roman" w:hAnsi="Arial" w:cs="Arial"/>
                <w:b/>
                <w:bCs/>
                <w:sz w:val="16"/>
                <w:szCs w:val="16"/>
                <w:lang w:val="en-US"/>
              </w:rPr>
            </w:pPr>
            <w:r w:rsidRPr="00326DEE">
              <w:rPr>
                <w:rFonts w:ascii="Arial" w:eastAsia="Times New Roman" w:hAnsi="Arial" w:cs="Arial"/>
                <w:b/>
                <w:bCs/>
                <w:sz w:val="16"/>
                <w:szCs w:val="16"/>
                <w:lang w:val="en-US"/>
              </w:rPr>
              <w:t>218,128,846</w:t>
            </w:r>
          </w:p>
        </w:tc>
        <w:tc>
          <w:tcPr>
            <w:tcW w:w="748" w:type="dxa"/>
            <w:tcBorders>
              <w:top w:val="nil"/>
              <w:left w:val="nil"/>
              <w:bottom w:val="single" w:sz="8" w:space="0" w:color="auto"/>
              <w:right w:val="single" w:sz="8" w:space="0" w:color="auto"/>
            </w:tcBorders>
            <w:shd w:val="clear" w:color="auto" w:fill="auto"/>
            <w:noWrap/>
            <w:vAlign w:val="center"/>
            <w:hideMark/>
          </w:tcPr>
          <w:p w14:paraId="2BF6CC7F" w14:textId="77777777" w:rsidR="00326DEE" w:rsidRPr="00326DEE" w:rsidRDefault="00326DEE" w:rsidP="00326DEE">
            <w:pPr>
              <w:spacing w:after="0" w:line="240" w:lineRule="auto"/>
              <w:jc w:val="right"/>
              <w:rPr>
                <w:rFonts w:ascii="Arial" w:eastAsia="Times New Roman" w:hAnsi="Arial" w:cs="Arial"/>
                <w:b/>
                <w:bCs/>
                <w:sz w:val="16"/>
                <w:szCs w:val="16"/>
                <w:lang w:val="en-US"/>
              </w:rPr>
            </w:pPr>
            <w:r w:rsidRPr="00326DEE">
              <w:rPr>
                <w:rFonts w:ascii="Arial" w:eastAsia="Times New Roman" w:hAnsi="Arial" w:cs="Arial"/>
                <w:b/>
                <w:bCs/>
                <w:sz w:val="16"/>
                <w:szCs w:val="16"/>
                <w:lang w:val="en-US"/>
              </w:rPr>
              <w:t>100%</w:t>
            </w:r>
          </w:p>
        </w:tc>
      </w:tr>
    </w:tbl>
    <w:p w14:paraId="5FD69683" w14:textId="77777777" w:rsidR="00326DEE" w:rsidRDefault="00326DEE" w:rsidP="00326DEE">
      <w:pPr>
        <w:rPr>
          <w:lang w:val="es-ES"/>
        </w:rPr>
      </w:pPr>
      <w:r>
        <w:rPr>
          <w:lang w:val="es-ES"/>
        </w:rPr>
        <w:t>Fuente: Elaboración propia</w:t>
      </w:r>
    </w:p>
    <w:p w14:paraId="3DAFE8FC" w14:textId="32D356A1" w:rsidR="00C33364" w:rsidRPr="00C33364" w:rsidRDefault="00C33364" w:rsidP="00C33364">
      <w:pPr>
        <w:pStyle w:val="Descripcin"/>
        <w:keepNext/>
        <w:rPr>
          <w:sz w:val="22"/>
          <w:szCs w:val="22"/>
        </w:rPr>
      </w:pPr>
      <w:bookmarkStart w:id="288" w:name="_Toc23092790"/>
      <w:r w:rsidRPr="00C33364">
        <w:rPr>
          <w:sz w:val="22"/>
          <w:szCs w:val="22"/>
        </w:rPr>
        <w:t xml:space="preserve">Tabla </w:t>
      </w:r>
      <w:r w:rsidRPr="00C33364">
        <w:rPr>
          <w:sz w:val="22"/>
          <w:szCs w:val="22"/>
        </w:rPr>
        <w:fldChar w:fldCharType="begin"/>
      </w:r>
      <w:r w:rsidRPr="00C33364">
        <w:rPr>
          <w:sz w:val="22"/>
          <w:szCs w:val="22"/>
        </w:rPr>
        <w:instrText xml:space="preserve"> SEQ Tabla \* ARABIC </w:instrText>
      </w:r>
      <w:r w:rsidRPr="00C33364">
        <w:rPr>
          <w:sz w:val="22"/>
          <w:szCs w:val="22"/>
        </w:rPr>
        <w:fldChar w:fldCharType="separate"/>
      </w:r>
      <w:r w:rsidR="004D0F85">
        <w:rPr>
          <w:noProof/>
          <w:sz w:val="22"/>
          <w:szCs w:val="22"/>
        </w:rPr>
        <w:t>111</w:t>
      </w:r>
      <w:r w:rsidRPr="00C33364">
        <w:rPr>
          <w:sz w:val="22"/>
          <w:szCs w:val="22"/>
        </w:rPr>
        <w:fldChar w:fldCharType="end"/>
      </w:r>
      <w:r w:rsidRPr="00C33364">
        <w:rPr>
          <w:sz w:val="22"/>
          <w:szCs w:val="22"/>
        </w:rPr>
        <w:t>: Inversión, por fuente de financiamiento considerando beneficiarios</w:t>
      </w:r>
      <w:r>
        <w:rPr>
          <w:sz w:val="22"/>
          <w:szCs w:val="22"/>
        </w:rPr>
        <w:t xml:space="preserve"> (S/)</w:t>
      </w:r>
      <w:bookmarkEnd w:id="288"/>
    </w:p>
    <w:tbl>
      <w:tblPr>
        <w:tblW w:w="0" w:type="auto"/>
        <w:tblLayout w:type="fixed"/>
        <w:tblLook w:val="04A0" w:firstRow="1" w:lastRow="0" w:firstColumn="1" w:lastColumn="0" w:noHBand="0" w:noVBand="1"/>
      </w:tblPr>
      <w:tblGrid>
        <w:gridCol w:w="2950"/>
        <w:gridCol w:w="1173"/>
        <w:gridCol w:w="1174"/>
        <w:gridCol w:w="1173"/>
        <w:gridCol w:w="1174"/>
        <w:gridCol w:w="1174"/>
      </w:tblGrid>
      <w:tr w:rsidR="005B3B59" w:rsidRPr="001A4DCD" w14:paraId="1170BFD7" w14:textId="77777777" w:rsidTr="00C335B3">
        <w:trPr>
          <w:trHeight w:val="20"/>
        </w:trPr>
        <w:tc>
          <w:tcPr>
            <w:tcW w:w="2950" w:type="dxa"/>
            <w:vMerge w:val="restart"/>
            <w:tcBorders>
              <w:top w:val="single" w:sz="8" w:space="0" w:color="auto"/>
              <w:left w:val="single" w:sz="8" w:space="0" w:color="auto"/>
              <w:bottom w:val="single" w:sz="8" w:space="0" w:color="000000"/>
              <w:right w:val="single" w:sz="8" w:space="0" w:color="auto"/>
            </w:tcBorders>
            <w:shd w:val="clear" w:color="000000" w:fill="00B050"/>
            <w:noWrap/>
            <w:vAlign w:val="center"/>
            <w:hideMark/>
          </w:tcPr>
          <w:p w14:paraId="25B9FAD1" w14:textId="77777777" w:rsidR="005B3B59" w:rsidRPr="001A4DCD" w:rsidRDefault="005B3B59"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Componentes</w:t>
            </w:r>
          </w:p>
        </w:tc>
        <w:tc>
          <w:tcPr>
            <w:tcW w:w="1173" w:type="dxa"/>
            <w:tcBorders>
              <w:top w:val="single" w:sz="8" w:space="0" w:color="auto"/>
              <w:left w:val="nil"/>
              <w:bottom w:val="single" w:sz="8" w:space="0" w:color="auto"/>
              <w:right w:val="single" w:sz="8" w:space="0" w:color="auto"/>
            </w:tcBorders>
            <w:shd w:val="clear" w:color="000000" w:fill="00B050"/>
            <w:noWrap/>
            <w:vAlign w:val="center"/>
            <w:hideMark/>
          </w:tcPr>
          <w:p w14:paraId="6AD7E64F" w14:textId="77777777" w:rsidR="005B3B59" w:rsidRPr="001A4DCD" w:rsidRDefault="005B3B59"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FIDA</w:t>
            </w:r>
          </w:p>
        </w:tc>
        <w:tc>
          <w:tcPr>
            <w:tcW w:w="1174" w:type="dxa"/>
            <w:tcBorders>
              <w:top w:val="single" w:sz="8" w:space="0" w:color="auto"/>
              <w:left w:val="nil"/>
              <w:bottom w:val="single" w:sz="8" w:space="0" w:color="auto"/>
              <w:right w:val="single" w:sz="8" w:space="0" w:color="auto"/>
            </w:tcBorders>
            <w:shd w:val="clear" w:color="000000" w:fill="00B050"/>
            <w:noWrap/>
            <w:vAlign w:val="center"/>
            <w:hideMark/>
          </w:tcPr>
          <w:p w14:paraId="77AB625A" w14:textId="77777777" w:rsidR="005B3B59" w:rsidRPr="001A4DCD" w:rsidRDefault="005B3B59"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GN</w:t>
            </w:r>
          </w:p>
        </w:tc>
        <w:tc>
          <w:tcPr>
            <w:tcW w:w="1173" w:type="dxa"/>
            <w:tcBorders>
              <w:top w:val="single" w:sz="8" w:space="0" w:color="auto"/>
              <w:left w:val="nil"/>
              <w:bottom w:val="single" w:sz="8" w:space="0" w:color="auto"/>
              <w:right w:val="single" w:sz="8" w:space="0" w:color="auto"/>
            </w:tcBorders>
            <w:shd w:val="clear" w:color="000000" w:fill="00B050"/>
            <w:noWrap/>
            <w:vAlign w:val="center"/>
            <w:hideMark/>
          </w:tcPr>
          <w:p w14:paraId="04E90811" w14:textId="06448A29" w:rsidR="005B3B59" w:rsidRPr="001A4DCD" w:rsidRDefault="005B3B59" w:rsidP="001A4DCD">
            <w:pPr>
              <w:spacing w:after="0" w:line="240" w:lineRule="auto"/>
              <w:jc w:val="center"/>
              <w:rPr>
                <w:rFonts w:ascii="Arial" w:eastAsia="Times New Roman" w:hAnsi="Arial" w:cs="Arial"/>
                <w:b/>
                <w:bCs/>
                <w:color w:val="FFFFFF"/>
                <w:sz w:val="16"/>
                <w:szCs w:val="16"/>
                <w:lang w:val="en-US"/>
              </w:rPr>
            </w:pPr>
            <w:r>
              <w:rPr>
                <w:rFonts w:ascii="Arial" w:eastAsia="Times New Roman" w:hAnsi="Arial" w:cs="Arial"/>
                <w:b/>
                <w:bCs/>
                <w:color w:val="FFFFFF"/>
                <w:sz w:val="16"/>
                <w:szCs w:val="16"/>
                <w:lang w:val="en-US"/>
              </w:rPr>
              <w:t>Beneficiario</w:t>
            </w:r>
          </w:p>
        </w:tc>
        <w:tc>
          <w:tcPr>
            <w:tcW w:w="2348" w:type="dxa"/>
            <w:gridSpan w:val="2"/>
            <w:tcBorders>
              <w:top w:val="single" w:sz="8" w:space="0" w:color="auto"/>
              <w:left w:val="nil"/>
              <w:bottom w:val="single" w:sz="8" w:space="0" w:color="auto"/>
              <w:right w:val="single" w:sz="8" w:space="0" w:color="auto"/>
            </w:tcBorders>
            <w:shd w:val="clear" w:color="000000" w:fill="00B050"/>
            <w:noWrap/>
            <w:vAlign w:val="center"/>
            <w:hideMark/>
          </w:tcPr>
          <w:p w14:paraId="0FE64EFB" w14:textId="0850D8CF" w:rsidR="005B3B59" w:rsidRPr="001A4DCD" w:rsidRDefault="005B3B59" w:rsidP="005B3B59">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TOTAL</w:t>
            </w:r>
          </w:p>
        </w:tc>
      </w:tr>
      <w:tr w:rsidR="004354E3" w:rsidRPr="001A4DCD" w14:paraId="75AEF681" w14:textId="77777777" w:rsidTr="00C335B3">
        <w:trPr>
          <w:trHeight w:val="20"/>
        </w:trPr>
        <w:tc>
          <w:tcPr>
            <w:tcW w:w="2950" w:type="dxa"/>
            <w:vMerge/>
            <w:tcBorders>
              <w:top w:val="single" w:sz="8" w:space="0" w:color="auto"/>
              <w:left w:val="single" w:sz="8" w:space="0" w:color="auto"/>
              <w:bottom w:val="single" w:sz="8" w:space="0" w:color="000000"/>
              <w:right w:val="single" w:sz="8" w:space="0" w:color="auto"/>
            </w:tcBorders>
            <w:vAlign w:val="center"/>
            <w:hideMark/>
          </w:tcPr>
          <w:p w14:paraId="2D7C479D" w14:textId="77777777" w:rsidR="001A4DCD" w:rsidRPr="001A4DCD" w:rsidRDefault="001A4DCD" w:rsidP="001A4DCD">
            <w:pPr>
              <w:spacing w:after="0" w:line="240" w:lineRule="auto"/>
              <w:jc w:val="left"/>
              <w:rPr>
                <w:rFonts w:ascii="Arial" w:eastAsia="Times New Roman" w:hAnsi="Arial" w:cs="Arial"/>
                <w:b/>
                <w:bCs/>
                <w:color w:val="FFFFFF"/>
                <w:sz w:val="16"/>
                <w:szCs w:val="16"/>
                <w:lang w:val="en-US"/>
              </w:rPr>
            </w:pPr>
          </w:p>
        </w:tc>
        <w:tc>
          <w:tcPr>
            <w:tcW w:w="1173" w:type="dxa"/>
            <w:tcBorders>
              <w:top w:val="nil"/>
              <w:left w:val="nil"/>
              <w:bottom w:val="single" w:sz="8" w:space="0" w:color="auto"/>
              <w:right w:val="single" w:sz="8" w:space="0" w:color="auto"/>
            </w:tcBorders>
            <w:shd w:val="clear" w:color="000000" w:fill="00B050"/>
            <w:noWrap/>
            <w:vAlign w:val="center"/>
            <w:hideMark/>
          </w:tcPr>
          <w:p w14:paraId="13D427D5" w14:textId="77777777" w:rsidR="001A4DCD" w:rsidRPr="001A4DCD" w:rsidRDefault="001A4DCD"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Monto</w:t>
            </w:r>
          </w:p>
        </w:tc>
        <w:tc>
          <w:tcPr>
            <w:tcW w:w="1174" w:type="dxa"/>
            <w:tcBorders>
              <w:top w:val="nil"/>
              <w:left w:val="nil"/>
              <w:bottom w:val="single" w:sz="8" w:space="0" w:color="auto"/>
              <w:right w:val="single" w:sz="8" w:space="0" w:color="auto"/>
            </w:tcBorders>
            <w:shd w:val="clear" w:color="000000" w:fill="00B050"/>
            <w:noWrap/>
            <w:vAlign w:val="center"/>
            <w:hideMark/>
          </w:tcPr>
          <w:p w14:paraId="4D08C908" w14:textId="77777777" w:rsidR="001A4DCD" w:rsidRPr="001A4DCD" w:rsidRDefault="001A4DCD"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Monto</w:t>
            </w:r>
          </w:p>
        </w:tc>
        <w:tc>
          <w:tcPr>
            <w:tcW w:w="1173" w:type="dxa"/>
            <w:tcBorders>
              <w:top w:val="nil"/>
              <w:left w:val="nil"/>
              <w:bottom w:val="single" w:sz="8" w:space="0" w:color="auto"/>
              <w:right w:val="single" w:sz="8" w:space="0" w:color="auto"/>
            </w:tcBorders>
            <w:shd w:val="clear" w:color="000000" w:fill="00B050"/>
            <w:noWrap/>
            <w:vAlign w:val="center"/>
            <w:hideMark/>
          </w:tcPr>
          <w:p w14:paraId="651509A7" w14:textId="77777777" w:rsidR="001A4DCD" w:rsidRPr="001A4DCD" w:rsidRDefault="001A4DCD"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Monto</w:t>
            </w:r>
          </w:p>
        </w:tc>
        <w:tc>
          <w:tcPr>
            <w:tcW w:w="1174" w:type="dxa"/>
            <w:tcBorders>
              <w:top w:val="nil"/>
              <w:left w:val="nil"/>
              <w:bottom w:val="single" w:sz="8" w:space="0" w:color="auto"/>
              <w:right w:val="single" w:sz="8" w:space="0" w:color="auto"/>
            </w:tcBorders>
            <w:shd w:val="clear" w:color="000000" w:fill="00B050"/>
            <w:noWrap/>
            <w:vAlign w:val="center"/>
            <w:hideMark/>
          </w:tcPr>
          <w:p w14:paraId="73202C06" w14:textId="77777777" w:rsidR="001A4DCD" w:rsidRPr="001A4DCD" w:rsidRDefault="001A4DCD"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Monto</w:t>
            </w:r>
          </w:p>
        </w:tc>
        <w:tc>
          <w:tcPr>
            <w:tcW w:w="1174" w:type="dxa"/>
            <w:tcBorders>
              <w:top w:val="nil"/>
              <w:left w:val="nil"/>
              <w:bottom w:val="single" w:sz="8" w:space="0" w:color="auto"/>
              <w:right w:val="single" w:sz="8" w:space="0" w:color="auto"/>
            </w:tcBorders>
            <w:shd w:val="clear" w:color="000000" w:fill="00B050"/>
            <w:noWrap/>
            <w:vAlign w:val="center"/>
            <w:hideMark/>
          </w:tcPr>
          <w:p w14:paraId="3445D2A6" w14:textId="77777777" w:rsidR="001A4DCD" w:rsidRPr="001A4DCD" w:rsidRDefault="001A4DCD" w:rsidP="001A4DCD">
            <w:pPr>
              <w:spacing w:after="0" w:line="240" w:lineRule="auto"/>
              <w:jc w:val="center"/>
              <w:rPr>
                <w:rFonts w:ascii="Arial" w:eastAsia="Times New Roman" w:hAnsi="Arial" w:cs="Arial"/>
                <w:b/>
                <w:bCs/>
                <w:color w:val="FFFFFF"/>
                <w:sz w:val="16"/>
                <w:szCs w:val="16"/>
                <w:lang w:val="en-US"/>
              </w:rPr>
            </w:pPr>
            <w:r w:rsidRPr="001A4DCD">
              <w:rPr>
                <w:rFonts w:ascii="Arial" w:eastAsia="Times New Roman" w:hAnsi="Arial" w:cs="Arial"/>
                <w:b/>
                <w:bCs/>
                <w:color w:val="FFFFFF"/>
                <w:sz w:val="16"/>
                <w:szCs w:val="16"/>
                <w:lang w:val="en-US"/>
              </w:rPr>
              <w:t>%</w:t>
            </w:r>
          </w:p>
        </w:tc>
      </w:tr>
      <w:tr w:rsidR="00C335B3" w:rsidRPr="001A4DCD" w14:paraId="25EDFF70"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5433A8A6" w14:textId="21807DE6" w:rsidR="00C335B3" w:rsidRPr="001A4DCD" w:rsidRDefault="00C335B3" w:rsidP="00C335B3">
            <w:pPr>
              <w:spacing w:after="0" w:line="240" w:lineRule="auto"/>
              <w:jc w:val="left"/>
              <w:rPr>
                <w:rFonts w:ascii="Arial" w:eastAsia="Times New Roman" w:hAnsi="Arial" w:cs="Arial"/>
                <w:sz w:val="16"/>
                <w:szCs w:val="16"/>
                <w:lang w:val="es-MX"/>
              </w:rPr>
            </w:pPr>
            <w:r>
              <w:rPr>
                <w:rFonts w:ascii="Arial" w:eastAsia="Times New Roman" w:hAnsi="Arial" w:cs="Arial"/>
                <w:sz w:val="16"/>
                <w:szCs w:val="16"/>
                <w:lang w:val="es-MX"/>
              </w:rPr>
              <w:t>Componente 1</w:t>
            </w:r>
          </w:p>
        </w:tc>
        <w:tc>
          <w:tcPr>
            <w:tcW w:w="1173" w:type="dxa"/>
            <w:tcBorders>
              <w:top w:val="nil"/>
              <w:left w:val="nil"/>
              <w:bottom w:val="single" w:sz="8" w:space="0" w:color="auto"/>
              <w:right w:val="single" w:sz="8" w:space="0" w:color="auto"/>
            </w:tcBorders>
            <w:shd w:val="clear" w:color="auto" w:fill="auto"/>
            <w:noWrap/>
            <w:vAlign w:val="center"/>
            <w:hideMark/>
          </w:tcPr>
          <w:p w14:paraId="5CD9D6D3"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2C13336C" w14:textId="71B6E1A2"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43,349,474</w:t>
            </w:r>
          </w:p>
        </w:tc>
        <w:tc>
          <w:tcPr>
            <w:tcW w:w="1173" w:type="dxa"/>
            <w:tcBorders>
              <w:top w:val="nil"/>
              <w:left w:val="nil"/>
              <w:bottom w:val="single" w:sz="8" w:space="0" w:color="auto"/>
              <w:right w:val="single" w:sz="8" w:space="0" w:color="auto"/>
            </w:tcBorders>
            <w:shd w:val="clear" w:color="auto" w:fill="auto"/>
            <w:noWrap/>
            <w:vAlign w:val="center"/>
            <w:hideMark/>
          </w:tcPr>
          <w:p w14:paraId="77A876BF"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14E0664A" w14:textId="286AA65B"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43,349,474</w:t>
            </w:r>
          </w:p>
        </w:tc>
        <w:tc>
          <w:tcPr>
            <w:tcW w:w="1174" w:type="dxa"/>
            <w:tcBorders>
              <w:top w:val="nil"/>
              <w:left w:val="nil"/>
              <w:bottom w:val="single" w:sz="8" w:space="0" w:color="auto"/>
              <w:right w:val="single" w:sz="8" w:space="0" w:color="auto"/>
            </w:tcBorders>
            <w:shd w:val="clear" w:color="auto" w:fill="auto"/>
            <w:noWrap/>
            <w:vAlign w:val="center"/>
            <w:hideMark/>
          </w:tcPr>
          <w:p w14:paraId="7FC0E3BE"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18.2%</w:t>
            </w:r>
          </w:p>
        </w:tc>
      </w:tr>
      <w:tr w:rsidR="00C335B3" w:rsidRPr="001A4DCD" w14:paraId="462E67DD"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366D38A4" w14:textId="6D1076C9" w:rsidR="00C335B3" w:rsidRPr="001A4DCD" w:rsidRDefault="00C335B3" w:rsidP="00C335B3">
            <w:pPr>
              <w:spacing w:after="0" w:line="240" w:lineRule="auto"/>
              <w:jc w:val="left"/>
              <w:rPr>
                <w:rFonts w:ascii="Arial" w:eastAsia="Times New Roman" w:hAnsi="Arial" w:cs="Arial"/>
                <w:sz w:val="16"/>
                <w:szCs w:val="16"/>
                <w:lang w:val="es-MX"/>
              </w:rPr>
            </w:pPr>
            <w:r w:rsidRPr="00326DEE">
              <w:rPr>
                <w:rFonts w:ascii="Arial" w:eastAsia="Times New Roman" w:hAnsi="Arial" w:cs="Arial"/>
                <w:sz w:val="16"/>
                <w:szCs w:val="16"/>
                <w:lang w:val="es-MX"/>
              </w:rPr>
              <w:t>Componente 2</w:t>
            </w:r>
          </w:p>
        </w:tc>
        <w:tc>
          <w:tcPr>
            <w:tcW w:w="1173" w:type="dxa"/>
            <w:tcBorders>
              <w:top w:val="nil"/>
              <w:left w:val="nil"/>
              <w:bottom w:val="single" w:sz="8" w:space="0" w:color="auto"/>
              <w:right w:val="single" w:sz="8" w:space="0" w:color="auto"/>
            </w:tcBorders>
            <w:shd w:val="clear" w:color="auto" w:fill="auto"/>
            <w:noWrap/>
            <w:vAlign w:val="center"/>
            <w:hideMark/>
          </w:tcPr>
          <w:p w14:paraId="1722B3F6" w14:textId="2F6A85D0"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80,400,000</w:t>
            </w:r>
          </w:p>
        </w:tc>
        <w:tc>
          <w:tcPr>
            <w:tcW w:w="1174" w:type="dxa"/>
            <w:tcBorders>
              <w:top w:val="nil"/>
              <w:left w:val="nil"/>
              <w:bottom w:val="single" w:sz="8" w:space="0" w:color="auto"/>
              <w:right w:val="single" w:sz="8" w:space="0" w:color="auto"/>
            </w:tcBorders>
            <w:shd w:val="clear" w:color="auto" w:fill="auto"/>
            <w:noWrap/>
            <w:vAlign w:val="center"/>
            <w:hideMark/>
          </w:tcPr>
          <w:p w14:paraId="295EA9AD" w14:textId="1AA8F63E"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58,197,345</w:t>
            </w:r>
          </w:p>
        </w:tc>
        <w:tc>
          <w:tcPr>
            <w:tcW w:w="1173" w:type="dxa"/>
            <w:tcBorders>
              <w:top w:val="nil"/>
              <w:left w:val="nil"/>
              <w:bottom w:val="single" w:sz="8" w:space="0" w:color="auto"/>
              <w:right w:val="single" w:sz="8" w:space="0" w:color="auto"/>
            </w:tcBorders>
            <w:shd w:val="clear" w:color="auto" w:fill="auto"/>
            <w:noWrap/>
            <w:vAlign w:val="center"/>
            <w:hideMark/>
          </w:tcPr>
          <w:p w14:paraId="2FA02C5D" w14:textId="6D444F50"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20,214,914</w:t>
            </w:r>
          </w:p>
        </w:tc>
        <w:tc>
          <w:tcPr>
            <w:tcW w:w="1174" w:type="dxa"/>
            <w:tcBorders>
              <w:top w:val="nil"/>
              <w:left w:val="nil"/>
              <w:bottom w:val="single" w:sz="8" w:space="0" w:color="auto"/>
              <w:right w:val="single" w:sz="8" w:space="0" w:color="auto"/>
            </w:tcBorders>
            <w:shd w:val="clear" w:color="auto" w:fill="auto"/>
            <w:noWrap/>
            <w:vAlign w:val="center"/>
            <w:hideMark/>
          </w:tcPr>
          <w:p w14:paraId="2ED2AF72" w14:textId="530CCE1B"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158,812,259</w:t>
            </w:r>
          </w:p>
        </w:tc>
        <w:tc>
          <w:tcPr>
            <w:tcW w:w="1174" w:type="dxa"/>
            <w:tcBorders>
              <w:top w:val="nil"/>
              <w:left w:val="nil"/>
              <w:bottom w:val="single" w:sz="8" w:space="0" w:color="auto"/>
              <w:right w:val="single" w:sz="8" w:space="0" w:color="auto"/>
            </w:tcBorders>
            <w:shd w:val="clear" w:color="auto" w:fill="auto"/>
            <w:noWrap/>
            <w:vAlign w:val="center"/>
            <w:hideMark/>
          </w:tcPr>
          <w:p w14:paraId="63A18313"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66.6%</w:t>
            </w:r>
          </w:p>
        </w:tc>
      </w:tr>
      <w:tr w:rsidR="00C335B3" w:rsidRPr="001A4DCD" w14:paraId="552D3AE2"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7D535BB4" w14:textId="3144FDF9" w:rsidR="00C335B3" w:rsidRPr="001A4DCD" w:rsidRDefault="00C335B3" w:rsidP="00C335B3">
            <w:pPr>
              <w:spacing w:after="0" w:line="240" w:lineRule="auto"/>
              <w:jc w:val="left"/>
              <w:rPr>
                <w:rFonts w:ascii="Arial" w:eastAsia="Times New Roman" w:hAnsi="Arial" w:cs="Arial"/>
                <w:sz w:val="16"/>
                <w:szCs w:val="16"/>
                <w:lang w:val="es-MX"/>
              </w:rPr>
            </w:pPr>
            <w:r>
              <w:rPr>
                <w:rFonts w:ascii="Arial" w:eastAsia="Times New Roman" w:hAnsi="Arial" w:cs="Arial"/>
                <w:sz w:val="16"/>
                <w:szCs w:val="16"/>
                <w:lang w:val="es-MX"/>
              </w:rPr>
              <w:t>Componente 3</w:t>
            </w:r>
          </w:p>
        </w:tc>
        <w:tc>
          <w:tcPr>
            <w:tcW w:w="1173" w:type="dxa"/>
            <w:tcBorders>
              <w:top w:val="nil"/>
              <w:left w:val="nil"/>
              <w:bottom w:val="single" w:sz="8" w:space="0" w:color="auto"/>
              <w:right w:val="single" w:sz="8" w:space="0" w:color="auto"/>
            </w:tcBorders>
            <w:shd w:val="clear" w:color="auto" w:fill="auto"/>
            <w:noWrap/>
            <w:vAlign w:val="center"/>
            <w:hideMark/>
          </w:tcPr>
          <w:p w14:paraId="01F2011B"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3C210DE6" w14:textId="4FFA037D"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13,473,228</w:t>
            </w:r>
          </w:p>
        </w:tc>
        <w:tc>
          <w:tcPr>
            <w:tcW w:w="1173" w:type="dxa"/>
            <w:tcBorders>
              <w:top w:val="nil"/>
              <w:left w:val="nil"/>
              <w:bottom w:val="single" w:sz="8" w:space="0" w:color="auto"/>
              <w:right w:val="single" w:sz="8" w:space="0" w:color="auto"/>
            </w:tcBorders>
            <w:shd w:val="clear" w:color="auto" w:fill="auto"/>
            <w:noWrap/>
            <w:vAlign w:val="center"/>
            <w:hideMark/>
          </w:tcPr>
          <w:p w14:paraId="5B1F0706"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505D532F" w14:textId="450B0413"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13,473,228</w:t>
            </w:r>
          </w:p>
        </w:tc>
        <w:tc>
          <w:tcPr>
            <w:tcW w:w="1174" w:type="dxa"/>
            <w:tcBorders>
              <w:top w:val="nil"/>
              <w:left w:val="nil"/>
              <w:bottom w:val="single" w:sz="8" w:space="0" w:color="auto"/>
              <w:right w:val="single" w:sz="8" w:space="0" w:color="auto"/>
            </w:tcBorders>
            <w:shd w:val="clear" w:color="auto" w:fill="auto"/>
            <w:noWrap/>
            <w:vAlign w:val="center"/>
            <w:hideMark/>
          </w:tcPr>
          <w:p w14:paraId="274D2265"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5.7%</w:t>
            </w:r>
          </w:p>
        </w:tc>
      </w:tr>
      <w:tr w:rsidR="00C335B3" w:rsidRPr="001A4DCD" w14:paraId="32104E24"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4338C0CD" w14:textId="4D84532C" w:rsidR="00C335B3" w:rsidRPr="001A4DCD" w:rsidRDefault="00C335B3" w:rsidP="00C335B3">
            <w:pPr>
              <w:spacing w:after="0" w:line="240" w:lineRule="auto"/>
              <w:jc w:val="left"/>
              <w:rPr>
                <w:rFonts w:ascii="Arial" w:eastAsia="Times New Roman" w:hAnsi="Arial" w:cs="Arial"/>
                <w:sz w:val="16"/>
                <w:szCs w:val="16"/>
                <w:lang w:val="es-MX"/>
              </w:rPr>
            </w:pPr>
            <w:r w:rsidRPr="00326DEE">
              <w:rPr>
                <w:rFonts w:ascii="Arial" w:eastAsia="Times New Roman" w:hAnsi="Arial" w:cs="Arial"/>
                <w:sz w:val="16"/>
                <w:szCs w:val="16"/>
                <w:lang w:val="es-MX"/>
              </w:rPr>
              <w:t>Componente 4</w:t>
            </w:r>
          </w:p>
        </w:tc>
        <w:tc>
          <w:tcPr>
            <w:tcW w:w="1173" w:type="dxa"/>
            <w:tcBorders>
              <w:top w:val="nil"/>
              <w:left w:val="nil"/>
              <w:bottom w:val="single" w:sz="8" w:space="0" w:color="auto"/>
              <w:right w:val="single" w:sz="8" w:space="0" w:color="auto"/>
            </w:tcBorders>
            <w:shd w:val="clear" w:color="auto" w:fill="auto"/>
            <w:noWrap/>
            <w:vAlign w:val="center"/>
            <w:hideMark/>
          </w:tcPr>
          <w:p w14:paraId="734943FF"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5CC2916F" w14:textId="162E2C5B"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22,708,798</w:t>
            </w:r>
          </w:p>
        </w:tc>
        <w:tc>
          <w:tcPr>
            <w:tcW w:w="1173" w:type="dxa"/>
            <w:tcBorders>
              <w:top w:val="nil"/>
              <w:left w:val="nil"/>
              <w:bottom w:val="single" w:sz="8" w:space="0" w:color="auto"/>
              <w:right w:val="single" w:sz="8" w:space="0" w:color="auto"/>
            </w:tcBorders>
            <w:shd w:val="clear" w:color="auto" w:fill="auto"/>
            <w:noWrap/>
            <w:vAlign w:val="center"/>
            <w:hideMark/>
          </w:tcPr>
          <w:p w14:paraId="2F523CA5"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0</w:t>
            </w:r>
          </w:p>
        </w:tc>
        <w:tc>
          <w:tcPr>
            <w:tcW w:w="1174" w:type="dxa"/>
            <w:tcBorders>
              <w:top w:val="nil"/>
              <w:left w:val="nil"/>
              <w:bottom w:val="single" w:sz="8" w:space="0" w:color="auto"/>
              <w:right w:val="single" w:sz="8" w:space="0" w:color="auto"/>
            </w:tcBorders>
            <w:shd w:val="clear" w:color="auto" w:fill="auto"/>
            <w:noWrap/>
            <w:vAlign w:val="center"/>
            <w:hideMark/>
          </w:tcPr>
          <w:p w14:paraId="00ED604F" w14:textId="3304CE7E"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22,708,798</w:t>
            </w:r>
          </w:p>
        </w:tc>
        <w:tc>
          <w:tcPr>
            <w:tcW w:w="1174" w:type="dxa"/>
            <w:tcBorders>
              <w:top w:val="nil"/>
              <w:left w:val="nil"/>
              <w:bottom w:val="single" w:sz="8" w:space="0" w:color="auto"/>
              <w:right w:val="single" w:sz="8" w:space="0" w:color="auto"/>
            </w:tcBorders>
            <w:shd w:val="clear" w:color="auto" w:fill="auto"/>
            <w:noWrap/>
            <w:vAlign w:val="center"/>
            <w:hideMark/>
          </w:tcPr>
          <w:p w14:paraId="2D946C6D" w14:textId="77777777" w:rsidR="00C335B3" w:rsidRPr="001A4DCD" w:rsidRDefault="00C335B3" w:rsidP="00C335B3">
            <w:pPr>
              <w:spacing w:after="0" w:line="240" w:lineRule="auto"/>
              <w:jc w:val="right"/>
              <w:rPr>
                <w:rFonts w:ascii="Arial" w:eastAsia="Times New Roman" w:hAnsi="Arial" w:cs="Arial"/>
                <w:sz w:val="16"/>
                <w:szCs w:val="16"/>
                <w:lang w:val="en-US"/>
              </w:rPr>
            </w:pPr>
            <w:r w:rsidRPr="001A4DCD">
              <w:rPr>
                <w:rFonts w:ascii="Arial" w:eastAsia="Times New Roman" w:hAnsi="Arial" w:cs="Arial"/>
                <w:sz w:val="16"/>
                <w:szCs w:val="16"/>
                <w:lang w:val="en-US"/>
              </w:rPr>
              <w:t>9.5%</w:t>
            </w:r>
          </w:p>
        </w:tc>
      </w:tr>
      <w:tr w:rsidR="001A4DCD" w:rsidRPr="001A4DCD" w14:paraId="53203CAF"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3692976E" w14:textId="77777777" w:rsidR="001A4DCD" w:rsidRPr="001A4DCD" w:rsidRDefault="001A4DCD" w:rsidP="001A4DCD">
            <w:pPr>
              <w:spacing w:after="0" w:line="240" w:lineRule="auto"/>
              <w:jc w:val="left"/>
              <w:rPr>
                <w:rFonts w:ascii="Arial" w:eastAsia="Times New Roman" w:hAnsi="Arial" w:cs="Arial"/>
                <w:b/>
                <w:bCs/>
                <w:sz w:val="16"/>
                <w:szCs w:val="16"/>
                <w:lang w:val="en-US"/>
              </w:rPr>
            </w:pPr>
            <w:r w:rsidRPr="001A4DCD">
              <w:rPr>
                <w:rFonts w:ascii="Arial" w:eastAsia="Times New Roman" w:hAnsi="Arial" w:cs="Arial"/>
                <w:b/>
                <w:bCs/>
                <w:sz w:val="16"/>
                <w:szCs w:val="16"/>
                <w:lang w:val="en-US"/>
              </w:rPr>
              <w:t>Costo total</w:t>
            </w:r>
          </w:p>
        </w:tc>
        <w:tc>
          <w:tcPr>
            <w:tcW w:w="1173" w:type="dxa"/>
            <w:tcBorders>
              <w:top w:val="nil"/>
              <w:left w:val="nil"/>
              <w:bottom w:val="single" w:sz="8" w:space="0" w:color="auto"/>
              <w:right w:val="single" w:sz="8" w:space="0" w:color="auto"/>
            </w:tcBorders>
            <w:shd w:val="clear" w:color="auto" w:fill="auto"/>
            <w:noWrap/>
            <w:vAlign w:val="center"/>
            <w:hideMark/>
          </w:tcPr>
          <w:p w14:paraId="30C818B6"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80,400,000</w:t>
            </w:r>
          </w:p>
        </w:tc>
        <w:tc>
          <w:tcPr>
            <w:tcW w:w="1174" w:type="dxa"/>
            <w:tcBorders>
              <w:top w:val="nil"/>
              <w:left w:val="nil"/>
              <w:bottom w:val="single" w:sz="8" w:space="0" w:color="auto"/>
              <w:right w:val="single" w:sz="8" w:space="0" w:color="auto"/>
            </w:tcBorders>
            <w:shd w:val="clear" w:color="auto" w:fill="auto"/>
            <w:noWrap/>
            <w:vAlign w:val="center"/>
            <w:hideMark/>
          </w:tcPr>
          <w:p w14:paraId="0768D3B0" w14:textId="75E7A11F"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137,728,846</w:t>
            </w:r>
          </w:p>
        </w:tc>
        <w:tc>
          <w:tcPr>
            <w:tcW w:w="1173" w:type="dxa"/>
            <w:tcBorders>
              <w:top w:val="nil"/>
              <w:left w:val="nil"/>
              <w:bottom w:val="single" w:sz="8" w:space="0" w:color="auto"/>
              <w:right w:val="single" w:sz="8" w:space="0" w:color="auto"/>
            </w:tcBorders>
            <w:shd w:val="clear" w:color="auto" w:fill="auto"/>
            <w:noWrap/>
            <w:vAlign w:val="center"/>
            <w:hideMark/>
          </w:tcPr>
          <w:p w14:paraId="5B8DCB0C"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20,214,914</w:t>
            </w:r>
          </w:p>
        </w:tc>
        <w:tc>
          <w:tcPr>
            <w:tcW w:w="1174" w:type="dxa"/>
            <w:tcBorders>
              <w:top w:val="nil"/>
              <w:left w:val="nil"/>
              <w:bottom w:val="single" w:sz="8" w:space="0" w:color="auto"/>
              <w:right w:val="single" w:sz="8" w:space="0" w:color="auto"/>
            </w:tcBorders>
            <w:shd w:val="clear" w:color="auto" w:fill="auto"/>
            <w:noWrap/>
            <w:vAlign w:val="center"/>
            <w:hideMark/>
          </w:tcPr>
          <w:p w14:paraId="69B36978" w14:textId="416150C1"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238,343,760</w:t>
            </w:r>
          </w:p>
        </w:tc>
        <w:tc>
          <w:tcPr>
            <w:tcW w:w="1174" w:type="dxa"/>
            <w:tcBorders>
              <w:top w:val="nil"/>
              <w:left w:val="nil"/>
              <w:bottom w:val="single" w:sz="8" w:space="0" w:color="auto"/>
              <w:right w:val="single" w:sz="8" w:space="0" w:color="auto"/>
            </w:tcBorders>
            <w:shd w:val="clear" w:color="auto" w:fill="auto"/>
            <w:noWrap/>
            <w:vAlign w:val="center"/>
            <w:hideMark/>
          </w:tcPr>
          <w:p w14:paraId="22E1FFD4"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100.0%</w:t>
            </w:r>
          </w:p>
        </w:tc>
      </w:tr>
      <w:tr w:rsidR="001A4DCD" w:rsidRPr="001A4DCD" w14:paraId="652E8DAD" w14:textId="77777777" w:rsidTr="00C335B3">
        <w:trPr>
          <w:trHeight w:val="20"/>
        </w:trPr>
        <w:tc>
          <w:tcPr>
            <w:tcW w:w="2950" w:type="dxa"/>
            <w:tcBorders>
              <w:top w:val="nil"/>
              <w:left w:val="single" w:sz="8" w:space="0" w:color="auto"/>
              <w:bottom w:val="single" w:sz="8" w:space="0" w:color="auto"/>
              <w:right w:val="single" w:sz="8" w:space="0" w:color="auto"/>
            </w:tcBorders>
            <w:shd w:val="clear" w:color="auto" w:fill="auto"/>
            <w:noWrap/>
            <w:vAlign w:val="center"/>
            <w:hideMark/>
          </w:tcPr>
          <w:p w14:paraId="16C4E928" w14:textId="77777777" w:rsidR="001A4DCD" w:rsidRPr="001A4DCD" w:rsidRDefault="001A4DCD" w:rsidP="001A4DCD">
            <w:pPr>
              <w:spacing w:after="0" w:line="240" w:lineRule="auto"/>
              <w:jc w:val="left"/>
              <w:rPr>
                <w:rFonts w:ascii="Arial" w:eastAsia="Times New Roman" w:hAnsi="Arial" w:cs="Arial"/>
                <w:b/>
                <w:bCs/>
                <w:sz w:val="16"/>
                <w:szCs w:val="16"/>
                <w:lang w:val="en-US"/>
              </w:rPr>
            </w:pPr>
            <w:r w:rsidRPr="001A4DCD">
              <w:rPr>
                <w:rFonts w:ascii="Arial" w:eastAsia="Times New Roman" w:hAnsi="Arial" w:cs="Arial"/>
                <w:b/>
                <w:bCs/>
                <w:sz w:val="16"/>
                <w:szCs w:val="16"/>
                <w:lang w:val="en-US"/>
              </w:rPr>
              <w:t>%</w:t>
            </w:r>
          </w:p>
        </w:tc>
        <w:tc>
          <w:tcPr>
            <w:tcW w:w="1173" w:type="dxa"/>
            <w:tcBorders>
              <w:top w:val="nil"/>
              <w:left w:val="nil"/>
              <w:bottom w:val="single" w:sz="8" w:space="0" w:color="auto"/>
              <w:right w:val="single" w:sz="8" w:space="0" w:color="auto"/>
            </w:tcBorders>
            <w:shd w:val="clear" w:color="auto" w:fill="auto"/>
            <w:noWrap/>
            <w:vAlign w:val="center"/>
            <w:hideMark/>
          </w:tcPr>
          <w:p w14:paraId="1B31665F"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33.7%</w:t>
            </w:r>
          </w:p>
        </w:tc>
        <w:tc>
          <w:tcPr>
            <w:tcW w:w="1174" w:type="dxa"/>
            <w:tcBorders>
              <w:top w:val="nil"/>
              <w:left w:val="nil"/>
              <w:bottom w:val="single" w:sz="8" w:space="0" w:color="auto"/>
              <w:right w:val="single" w:sz="8" w:space="0" w:color="auto"/>
            </w:tcBorders>
            <w:shd w:val="clear" w:color="auto" w:fill="auto"/>
            <w:noWrap/>
            <w:vAlign w:val="center"/>
            <w:hideMark/>
          </w:tcPr>
          <w:p w14:paraId="5130FEE3"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57.8%</w:t>
            </w:r>
          </w:p>
        </w:tc>
        <w:tc>
          <w:tcPr>
            <w:tcW w:w="1173" w:type="dxa"/>
            <w:tcBorders>
              <w:top w:val="nil"/>
              <w:left w:val="nil"/>
              <w:bottom w:val="single" w:sz="8" w:space="0" w:color="auto"/>
              <w:right w:val="single" w:sz="8" w:space="0" w:color="auto"/>
            </w:tcBorders>
            <w:shd w:val="clear" w:color="auto" w:fill="auto"/>
            <w:noWrap/>
            <w:vAlign w:val="center"/>
            <w:hideMark/>
          </w:tcPr>
          <w:p w14:paraId="5FAF2307"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8.5%</w:t>
            </w:r>
          </w:p>
        </w:tc>
        <w:tc>
          <w:tcPr>
            <w:tcW w:w="1174" w:type="dxa"/>
            <w:tcBorders>
              <w:top w:val="nil"/>
              <w:left w:val="nil"/>
              <w:bottom w:val="single" w:sz="8" w:space="0" w:color="auto"/>
              <w:right w:val="single" w:sz="8" w:space="0" w:color="auto"/>
            </w:tcBorders>
            <w:shd w:val="clear" w:color="auto" w:fill="auto"/>
            <w:noWrap/>
            <w:vAlign w:val="center"/>
            <w:hideMark/>
          </w:tcPr>
          <w:p w14:paraId="5CDFB834" w14:textId="77777777" w:rsidR="001A4DCD" w:rsidRPr="001A4DCD" w:rsidRDefault="001A4DCD" w:rsidP="004354E3">
            <w:pPr>
              <w:spacing w:after="0" w:line="240" w:lineRule="auto"/>
              <w:jc w:val="right"/>
              <w:rPr>
                <w:rFonts w:ascii="Arial" w:eastAsia="Times New Roman" w:hAnsi="Arial" w:cs="Arial"/>
                <w:b/>
                <w:bCs/>
                <w:sz w:val="16"/>
                <w:szCs w:val="16"/>
                <w:lang w:val="en-US"/>
              </w:rPr>
            </w:pPr>
            <w:r w:rsidRPr="001A4DCD">
              <w:rPr>
                <w:rFonts w:ascii="Arial" w:eastAsia="Times New Roman" w:hAnsi="Arial" w:cs="Arial"/>
                <w:b/>
                <w:bCs/>
                <w:sz w:val="16"/>
                <w:szCs w:val="16"/>
                <w:lang w:val="en-US"/>
              </w:rPr>
              <w:t>100.0%</w:t>
            </w:r>
          </w:p>
        </w:tc>
        <w:tc>
          <w:tcPr>
            <w:tcW w:w="1174" w:type="dxa"/>
            <w:tcBorders>
              <w:top w:val="nil"/>
              <w:left w:val="nil"/>
              <w:bottom w:val="single" w:sz="8" w:space="0" w:color="auto"/>
              <w:right w:val="single" w:sz="8" w:space="0" w:color="auto"/>
            </w:tcBorders>
            <w:shd w:val="clear" w:color="auto" w:fill="auto"/>
            <w:noWrap/>
            <w:vAlign w:val="center"/>
            <w:hideMark/>
          </w:tcPr>
          <w:p w14:paraId="0DAA9BFA" w14:textId="4D63E084" w:rsidR="001A4DCD" w:rsidRPr="001A4DCD" w:rsidRDefault="001A4DCD" w:rsidP="004354E3">
            <w:pPr>
              <w:spacing w:after="0" w:line="240" w:lineRule="auto"/>
              <w:jc w:val="right"/>
              <w:rPr>
                <w:rFonts w:ascii="Arial" w:eastAsia="Times New Roman" w:hAnsi="Arial" w:cs="Arial"/>
                <w:b/>
                <w:bCs/>
                <w:sz w:val="16"/>
                <w:szCs w:val="16"/>
                <w:lang w:val="en-US"/>
              </w:rPr>
            </w:pPr>
          </w:p>
        </w:tc>
      </w:tr>
    </w:tbl>
    <w:p w14:paraId="77E9B53B" w14:textId="1DC7079D" w:rsidR="004940FF" w:rsidRDefault="000D4E9D" w:rsidP="00241FE9">
      <w:pPr>
        <w:rPr>
          <w:lang w:val="es-ES"/>
        </w:rPr>
      </w:pPr>
      <w:r>
        <w:rPr>
          <w:lang w:val="es-ES"/>
        </w:rPr>
        <w:t>Fuente: Elaboración propia</w:t>
      </w:r>
    </w:p>
    <w:p w14:paraId="24547125" w14:textId="76870D27" w:rsidR="00C33364" w:rsidRPr="00C33364" w:rsidRDefault="00C33364" w:rsidP="00C33364">
      <w:pPr>
        <w:pStyle w:val="Descripcin"/>
        <w:keepNext/>
        <w:tabs>
          <w:tab w:val="left" w:pos="6415"/>
        </w:tabs>
        <w:rPr>
          <w:sz w:val="22"/>
          <w:szCs w:val="22"/>
        </w:rPr>
      </w:pPr>
      <w:bookmarkStart w:id="289" w:name="_Toc23092791"/>
      <w:r w:rsidRPr="00C33364">
        <w:rPr>
          <w:sz w:val="22"/>
          <w:szCs w:val="22"/>
        </w:rPr>
        <w:t xml:space="preserve">Tabla </w:t>
      </w:r>
      <w:r w:rsidRPr="00C33364">
        <w:rPr>
          <w:sz w:val="22"/>
          <w:szCs w:val="22"/>
        </w:rPr>
        <w:fldChar w:fldCharType="begin"/>
      </w:r>
      <w:r w:rsidRPr="00C33364">
        <w:rPr>
          <w:sz w:val="22"/>
          <w:szCs w:val="22"/>
        </w:rPr>
        <w:instrText xml:space="preserve"> SEQ Tabla \* ARABIC </w:instrText>
      </w:r>
      <w:r w:rsidRPr="00C33364">
        <w:rPr>
          <w:sz w:val="22"/>
          <w:szCs w:val="22"/>
        </w:rPr>
        <w:fldChar w:fldCharType="separate"/>
      </w:r>
      <w:r w:rsidR="004D0F85">
        <w:rPr>
          <w:noProof/>
          <w:sz w:val="22"/>
          <w:szCs w:val="22"/>
        </w:rPr>
        <w:t>112</w:t>
      </w:r>
      <w:r w:rsidRPr="00C33364">
        <w:rPr>
          <w:sz w:val="22"/>
          <w:szCs w:val="22"/>
        </w:rPr>
        <w:fldChar w:fldCharType="end"/>
      </w:r>
      <w:r w:rsidRPr="00C33364">
        <w:rPr>
          <w:sz w:val="22"/>
          <w:szCs w:val="22"/>
        </w:rPr>
        <w:t>: Cronograma de desembolsos por fuente</w:t>
      </w:r>
      <w:r>
        <w:rPr>
          <w:sz w:val="22"/>
          <w:szCs w:val="22"/>
        </w:rPr>
        <w:t xml:space="preserve"> (S/)</w:t>
      </w:r>
      <w:bookmarkEnd w:id="289"/>
    </w:p>
    <w:tbl>
      <w:tblPr>
        <w:tblW w:w="0" w:type="auto"/>
        <w:tblLook w:val="04A0" w:firstRow="1" w:lastRow="0" w:firstColumn="1" w:lastColumn="0" w:noHBand="0" w:noVBand="1"/>
      </w:tblPr>
      <w:tblGrid>
        <w:gridCol w:w="2263"/>
        <w:gridCol w:w="1284"/>
        <w:gridCol w:w="1062"/>
        <w:gridCol w:w="1062"/>
        <w:gridCol w:w="973"/>
        <w:gridCol w:w="973"/>
        <w:gridCol w:w="1151"/>
      </w:tblGrid>
      <w:tr w:rsidR="00C33364" w:rsidRPr="00C33364" w14:paraId="00BE5E66" w14:textId="77777777" w:rsidTr="00C335B3">
        <w:trPr>
          <w:trHeight w:val="20"/>
        </w:trPr>
        <w:tc>
          <w:tcPr>
            <w:tcW w:w="2263" w:type="dxa"/>
            <w:tcBorders>
              <w:top w:val="single" w:sz="4" w:space="0" w:color="auto"/>
              <w:left w:val="single" w:sz="4" w:space="0" w:color="auto"/>
              <w:bottom w:val="single" w:sz="4" w:space="0" w:color="auto"/>
              <w:right w:val="single" w:sz="4" w:space="0" w:color="auto"/>
            </w:tcBorders>
            <w:shd w:val="clear" w:color="auto" w:fill="00B050"/>
            <w:noWrap/>
            <w:vAlign w:val="bottom"/>
            <w:hideMark/>
          </w:tcPr>
          <w:p w14:paraId="1E2E8AF2" w14:textId="46A219DF"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Fuentes</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7A952560"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Año 1</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46C7CE4F"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Año 2</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7A427F0B"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Año 3</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6410BABC"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Año 4</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70D8B44E"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Año 5</w:t>
            </w:r>
          </w:p>
        </w:tc>
        <w:tc>
          <w:tcPr>
            <w:tcW w:w="0" w:type="auto"/>
            <w:tcBorders>
              <w:top w:val="single" w:sz="4" w:space="0" w:color="auto"/>
              <w:left w:val="nil"/>
              <w:bottom w:val="single" w:sz="4" w:space="0" w:color="auto"/>
              <w:right w:val="single" w:sz="4" w:space="0" w:color="auto"/>
            </w:tcBorders>
            <w:shd w:val="clear" w:color="auto" w:fill="00B050"/>
            <w:noWrap/>
            <w:vAlign w:val="bottom"/>
            <w:hideMark/>
          </w:tcPr>
          <w:p w14:paraId="448A17C3" w14:textId="77777777" w:rsidR="00C33364" w:rsidRPr="00C33364" w:rsidRDefault="00C33364" w:rsidP="00C33364">
            <w:pPr>
              <w:spacing w:after="0" w:line="240" w:lineRule="auto"/>
              <w:jc w:val="center"/>
              <w:rPr>
                <w:rFonts w:ascii="Arial" w:eastAsia="Times New Roman" w:hAnsi="Arial" w:cs="Arial"/>
                <w:b/>
                <w:bCs/>
                <w:color w:val="FFFFFF"/>
                <w:sz w:val="16"/>
                <w:szCs w:val="16"/>
                <w:lang w:val="en-US"/>
              </w:rPr>
            </w:pPr>
            <w:r w:rsidRPr="00C33364">
              <w:rPr>
                <w:rFonts w:ascii="Arial" w:eastAsia="Times New Roman" w:hAnsi="Arial" w:cs="Arial"/>
                <w:b/>
                <w:bCs/>
                <w:color w:val="FFFFFF"/>
                <w:sz w:val="16"/>
                <w:szCs w:val="16"/>
                <w:lang w:val="en-US"/>
              </w:rPr>
              <w:t>Total</w:t>
            </w:r>
          </w:p>
        </w:tc>
      </w:tr>
      <w:tr w:rsidR="00C33364" w:rsidRPr="00C33364" w14:paraId="30168C71" w14:textId="77777777" w:rsidTr="00C335B3">
        <w:trPr>
          <w:trHeight w:val="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2381844"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GN</w:t>
            </w:r>
          </w:p>
        </w:tc>
        <w:tc>
          <w:tcPr>
            <w:tcW w:w="0" w:type="auto"/>
            <w:tcBorders>
              <w:top w:val="nil"/>
              <w:left w:val="nil"/>
              <w:bottom w:val="single" w:sz="4" w:space="0" w:color="auto"/>
              <w:right w:val="single" w:sz="4" w:space="0" w:color="auto"/>
            </w:tcBorders>
            <w:shd w:val="clear" w:color="auto" w:fill="auto"/>
            <w:noWrap/>
            <w:vAlign w:val="bottom"/>
            <w:hideMark/>
          </w:tcPr>
          <w:p w14:paraId="5D07BECC"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15,606,552 </w:t>
            </w:r>
          </w:p>
        </w:tc>
        <w:tc>
          <w:tcPr>
            <w:tcW w:w="0" w:type="auto"/>
            <w:tcBorders>
              <w:top w:val="nil"/>
              <w:left w:val="nil"/>
              <w:bottom w:val="single" w:sz="4" w:space="0" w:color="auto"/>
              <w:right w:val="single" w:sz="4" w:space="0" w:color="auto"/>
            </w:tcBorders>
            <w:shd w:val="clear" w:color="auto" w:fill="auto"/>
            <w:noWrap/>
            <w:vAlign w:val="bottom"/>
            <w:hideMark/>
          </w:tcPr>
          <w:p w14:paraId="0D2F7224"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22,561,346 </w:t>
            </w:r>
          </w:p>
        </w:tc>
        <w:tc>
          <w:tcPr>
            <w:tcW w:w="0" w:type="auto"/>
            <w:tcBorders>
              <w:top w:val="nil"/>
              <w:left w:val="nil"/>
              <w:bottom w:val="single" w:sz="4" w:space="0" w:color="auto"/>
              <w:right w:val="single" w:sz="4" w:space="0" w:color="auto"/>
            </w:tcBorders>
            <w:shd w:val="clear" w:color="auto" w:fill="auto"/>
            <w:noWrap/>
            <w:vAlign w:val="bottom"/>
            <w:hideMark/>
          </w:tcPr>
          <w:p w14:paraId="703A7896"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19,086,924 </w:t>
            </w:r>
          </w:p>
        </w:tc>
        <w:tc>
          <w:tcPr>
            <w:tcW w:w="0" w:type="auto"/>
            <w:tcBorders>
              <w:top w:val="nil"/>
              <w:left w:val="nil"/>
              <w:bottom w:val="single" w:sz="4" w:space="0" w:color="auto"/>
              <w:right w:val="single" w:sz="4" w:space="0" w:color="auto"/>
            </w:tcBorders>
            <w:shd w:val="clear" w:color="auto" w:fill="auto"/>
            <w:noWrap/>
            <w:vAlign w:val="bottom"/>
            <w:hideMark/>
          </w:tcPr>
          <w:p w14:paraId="0E310476"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626,241 </w:t>
            </w:r>
          </w:p>
        </w:tc>
        <w:tc>
          <w:tcPr>
            <w:tcW w:w="0" w:type="auto"/>
            <w:tcBorders>
              <w:top w:val="nil"/>
              <w:left w:val="nil"/>
              <w:bottom w:val="single" w:sz="4" w:space="0" w:color="auto"/>
              <w:right w:val="single" w:sz="4" w:space="0" w:color="auto"/>
            </w:tcBorders>
            <w:shd w:val="clear" w:color="auto" w:fill="auto"/>
            <w:noWrap/>
            <w:vAlign w:val="bottom"/>
            <w:hideMark/>
          </w:tcPr>
          <w:p w14:paraId="0984E0FD"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316,283 </w:t>
            </w:r>
          </w:p>
        </w:tc>
        <w:tc>
          <w:tcPr>
            <w:tcW w:w="0" w:type="auto"/>
            <w:tcBorders>
              <w:top w:val="nil"/>
              <w:left w:val="nil"/>
              <w:bottom w:val="single" w:sz="4" w:space="0" w:color="auto"/>
              <w:right w:val="single" w:sz="4" w:space="0" w:color="auto"/>
            </w:tcBorders>
            <w:shd w:val="clear" w:color="auto" w:fill="auto"/>
            <w:noWrap/>
            <w:vAlign w:val="bottom"/>
            <w:hideMark/>
          </w:tcPr>
          <w:p w14:paraId="49B7ED47"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58,197,345 </w:t>
            </w:r>
          </w:p>
        </w:tc>
      </w:tr>
      <w:tr w:rsidR="00C33364" w:rsidRPr="00C33364" w14:paraId="0EBC1E74" w14:textId="77777777" w:rsidTr="00C335B3">
        <w:trPr>
          <w:trHeight w:val="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C16A81C"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FIDA</w:t>
            </w:r>
          </w:p>
        </w:tc>
        <w:tc>
          <w:tcPr>
            <w:tcW w:w="0" w:type="auto"/>
            <w:tcBorders>
              <w:top w:val="nil"/>
              <w:left w:val="nil"/>
              <w:bottom w:val="single" w:sz="4" w:space="0" w:color="auto"/>
              <w:right w:val="single" w:sz="4" w:space="0" w:color="auto"/>
            </w:tcBorders>
            <w:shd w:val="clear" w:color="auto" w:fill="auto"/>
            <w:noWrap/>
            <w:vAlign w:val="bottom"/>
            <w:hideMark/>
          </w:tcPr>
          <w:p w14:paraId="3C3C2AF1"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21,560,550 </w:t>
            </w:r>
          </w:p>
        </w:tc>
        <w:tc>
          <w:tcPr>
            <w:tcW w:w="0" w:type="auto"/>
            <w:tcBorders>
              <w:top w:val="nil"/>
              <w:left w:val="nil"/>
              <w:bottom w:val="single" w:sz="4" w:space="0" w:color="auto"/>
              <w:right w:val="single" w:sz="4" w:space="0" w:color="auto"/>
            </w:tcBorders>
            <w:shd w:val="clear" w:color="auto" w:fill="auto"/>
            <w:noWrap/>
            <w:vAlign w:val="bottom"/>
            <w:hideMark/>
          </w:tcPr>
          <w:p w14:paraId="6B482143"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31,168,641 </w:t>
            </w:r>
          </w:p>
        </w:tc>
        <w:tc>
          <w:tcPr>
            <w:tcW w:w="0" w:type="auto"/>
            <w:tcBorders>
              <w:top w:val="nil"/>
              <w:left w:val="nil"/>
              <w:bottom w:val="single" w:sz="4" w:space="0" w:color="auto"/>
              <w:right w:val="single" w:sz="4" w:space="0" w:color="auto"/>
            </w:tcBorders>
            <w:shd w:val="clear" w:color="auto" w:fill="auto"/>
            <w:noWrap/>
            <w:vAlign w:val="bottom"/>
            <w:hideMark/>
          </w:tcPr>
          <w:p w14:paraId="4930ECA5"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26,368,706 </w:t>
            </w:r>
          </w:p>
        </w:tc>
        <w:tc>
          <w:tcPr>
            <w:tcW w:w="0" w:type="auto"/>
            <w:tcBorders>
              <w:top w:val="nil"/>
              <w:left w:val="nil"/>
              <w:bottom w:val="single" w:sz="4" w:space="0" w:color="auto"/>
              <w:right w:val="single" w:sz="4" w:space="0" w:color="auto"/>
            </w:tcBorders>
            <w:shd w:val="clear" w:color="auto" w:fill="auto"/>
            <w:noWrap/>
            <w:vAlign w:val="bottom"/>
            <w:hideMark/>
          </w:tcPr>
          <w:p w14:paraId="74F33F98"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865,155 </w:t>
            </w:r>
          </w:p>
        </w:tc>
        <w:tc>
          <w:tcPr>
            <w:tcW w:w="0" w:type="auto"/>
            <w:tcBorders>
              <w:top w:val="nil"/>
              <w:left w:val="nil"/>
              <w:bottom w:val="single" w:sz="4" w:space="0" w:color="auto"/>
              <w:right w:val="single" w:sz="4" w:space="0" w:color="auto"/>
            </w:tcBorders>
            <w:shd w:val="clear" w:color="auto" w:fill="auto"/>
            <w:noWrap/>
            <w:vAlign w:val="bottom"/>
            <w:hideMark/>
          </w:tcPr>
          <w:p w14:paraId="32DB9943"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436,947 </w:t>
            </w:r>
          </w:p>
        </w:tc>
        <w:tc>
          <w:tcPr>
            <w:tcW w:w="0" w:type="auto"/>
            <w:tcBorders>
              <w:top w:val="nil"/>
              <w:left w:val="nil"/>
              <w:bottom w:val="single" w:sz="4" w:space="0" w:color="auto"/>
              <w:right w:val="single" w:sz="4" w:space="0" w:color="auto"/>
            </w:tcBorders>
            <w:shd w:val="clear" w:color="auto" w:fill="auto"/>
            <w:noWrap/>
            <w:vAlign w:val="bottom"/>
            <w:hideMark/>
          </w:tcPr>
          <w:p w14:paraId="2D9380AC"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80,400,000 </w:t>
            </w:r>
          </w:p>
        </w:tc>
      </w:tr>
      <w:tr w:rsidR="00C33364" w:rsidRPr="00C33364" w14:paraId="5669AFAD" w14:textId="77777777" w:rsidTr="00C335B3">
        <w:trPr>
          <w:trHeight w:val="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1E9050E"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Sub Total GN + FIDA</w:t>
            </w:r>
          </w:p>
        </w:tc>
        <w:tc>
          <w:tcPr>
            <w:tcW w:w="0" w:type="auto"/>
            <w:tcBorders>
              <w:top w:val="nil"/>
              <w:left w:val="nil"/>
              <w:bottom w:val="single" w:sz="4" w:space="0" w:color="auto"/>
              <w:right w:val="single" w:sz="4" w:space="0" w:color="auto"/>
            </w:tcBorders>
            <w:shd w:val="clear" w:color="auto" w:fill="auto"/>
            <w:noWrap/>
            <w:vAlign w:val="bottom"/>
            <w:hideMark/>
          </w:tcPr>
          <w:p w14:paraId="4373DDC6"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37,167,102 </w:t>
            </w:r>
          </w:p>
        </w:tc>
        <w:tc>
          <w:tcPr>
            <w:tcW w:w="0" w:type="auto"/>
            <w:tcBorders>
              <w:top w:val="nil"/>
              <w:left w:val="nil"/>
              <w:bottom w:val="single" w:sz="4" w:space="0" w:color="auto"/>
              <w:right w:val="single" w:sz="4" w:space="0" w:color="auto"/>
            </w:tcBorders>
            <w:shd w:val="clear" w:color="auto" w:fill="auto"/>
            <w:noWrap/>
            <w:vAlign w:val="bottom"/>
            <w:hideMark/>
          </w:tcPr>
          <w:p w14:paraId="4F0FE027"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53,729,987 </w:t>
            </w:r>
          </w:p>
        </w:tc>
        <w:tc>
          <w:tcPr>
            <w:tcW w:w="0" w:type="auto"/>
            <w:tcBorders>
              <w:top w:val="nil"/>
              <w:left w:val="nil"/>
              <w:bottom w:val="single" w:sz="4" w:space="0" w:color="auto"/>
              <w:right w:val="single" w:sz="4" w:space="0" w:color="auto"/>
            </w:tcBorders>
            <w:shd w:val="clear" w:color="auto" w:fill="auto"/>
            <w:noWrap/>
            <w:vAlign w:val="bottom"/>
            <w:hideMark/>
          </w:tcPr>
          <w:p w14:paraId="2F170F3C"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45,455,631 </w:t>
            </w:r>
          </w:p>
        </w:tc>
        <w:tc>
          <w:tcPr>
            <w:tcW w:w="0" w:type="auto"/>
            <w:tcBorders>
              <w:top w:val="nil"/>
              <w:left w:val="nil"/>
              <w:bottom w:val="single" w:sz="4" w:space="0" w:color="auto"/>
              <w:right w:val="single" w:sz="4" w:space="0" w:color="auto"/>
            </w:tcBorders>
            <w:shd w:val="clear" w:color="auto" w:fill="auto"/>
            <w:noWrap/>
            <w:vAlign w:val="bottom"/>
            <w:hideMark/>
          </w:tcPr>
          <w:p w14:paraId="22B04D30"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1,491,396 </w:t>
            </w:r>
          </w:p>
        </w:tc>
        <w:tc>
          <w:tcPr>
            <w:tcW w:w="0" w:type="auto"/>
            <w:tcBorders>
              <w:top w:val="nil"/>
              <w:left w:val="nil"/>
              <w:bottom w:val="single" w:sz="4" w:space="0" w:color="auto"/>
              <w:right w:val="single" w:sz="4" w:space="0" w:color="auto"/>
            </w:tcBorders>
            <w:shd w:val="clear" w:color="auto" w:fill="auto"/>
            <w:noWrap/>
            <w:vAlign w:val="bottom"/>
            <w:hideMark/>
          </w:tcPr>
          <w:p w14:paraId="608DDC7D"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753,230 </w:t>
            </w:r>
          </w:p>
        </w:tc>
        <w:tc>
          <w:tcPr>
            <w:tcW w:w="0" w:type="auto"/>
            <w:tcBorders>
              <w:top w:val="nil"/>
              <w:left w:val="nil"/>
              <w:bottom w:val="single" w:sz="4" w:space="0" w:color="auto"/>
              <w:right w:val="single" w:sz="4" w:space="0" w:color="auto"/>
            </w:tcBorders>
            <w:shd w:val="clear" w:color="auto" w:fill="auto"/>
            <w:noWrap/>
            <w:vAlign w:val="bottom"/>
            <w:hideMark/>
          </w:tcPr>
          <w:p w14:paraId="3D508E23"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138,597,345 </w:t>
            </w:r>
          </w:p>
        </w:tc>
      </w:tr>
      <w:tr w:rsidR="00C33364" w:rsidRPr="00C33364" w14:paraId="2EDF3C97" w14:textId="77777777" w:rsidTr="00C335B3">
        <w:trPr>
          <w:trHeight w:val="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F856D52"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Beneficiarios</w:t>
            </w:r>
          </w:p>
        </w:tc>
        <w:tc>
          <w:tcPr>
            <w:tcW w:w="0" w:type="auto"/>
            <w:tcBorders>
              <w:top w:val="nil"/>
              <w:left w:val="nil"/>
              <w:bottom w:val="single" w:sz="4" w:space="0" w:color="auto"/>
              <w:right w:val="single" w:sz="4" w:space="0" w:color="auto"/>
            </w:tcBorders>
            <w:shd w:val="clear" w:color="auto" w:fill="auto"/>
            <w:noWrap/>
            <w:vAlign w:val="bottom"/>
            <w:hideMark/>
          </w:tcPr>
          <w:p w14:paraId="2CBFA4BA"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5,469,918 </w:t>
            </w:r>
          </w:p>
        </w:tc>
        <w:tc>
          <w:tcPr>
            <w:tcW w:w="0" w:type="auto"/>
            <w:tcBorders>
              <w:top w:val="nil"/>
              <w:left w:val="nil"/>
              <w:bottom w:val="single" w:sz="4" w:space="0" w:color="auto"/>
              <w:right w:val="single" w:sz="4" w:space="0" w:color="auto"/>
            </w:tcBorders>
            <w:shd w:val="clear" w:color="auto" w:fill="auto"/>
            <w:noWrap/>
            <w:vAlign w:val="bottom"/>
            <w:hideMark/>
          </w:tcPr>
          <w:p w14:paraId="4F1F476A"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8,009,862 </w:t>
            </w:r>
          </w:p>
        </w:tc>
        <w:tc>
          <w:tcPr>
            <w:tcW w:w="0" w:type="auto"/>
            <w:tcBorders>
              <w:top w:val="nil"/>
              <w:left w:val="nil"/>
              <w:bottom w:val="single" w:sz="4" w:space="0" w:color="auto"/>
              <w:right w:val="single" w:sz="4" w:space="0" w:color="auto"/>
            </w:tcBorders>
            <w:shd w:val="clear" w:color="auto" w:fill="auto"/>
            <w:noWrap/>
            <w:vAlign w:val="bottom"/>
            <w:hideMark/>
          </w:tcPr>
          <w:p w14:paraId="7E039129"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6,735,134 </w:t>
            </w:r>
          </w:p>
        </w:tc>
        <w:tc>
          <w:tcPr>
            <w:tcW w:w="0" w:type="auto"/>
            <w:tcBorders>
              <w:top w:val="nil"/>
              <w:left w:val="nil"/>
              <w:bottom w:val="single" w:sz="4" w:space="0" w:color="auto"/>
              <w:right w:val="single" w:sz="4" w:space="0" w:color="auto"/>
            </w:tcBorders>
            <w:shd w:val="clear" w:color="auto" w:fill="auto"/>
            <w:noWrap/>
            <w:vAlign w:val="bottom"/>
            <w:hideMark/>
          </w:tcPr>
          <w:p w14:paraId="69E4C20F"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07F5B682"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786752C5" w14:textId="77777777" w:rsidR="00C33364" w:rsidRPr="00C33364" w:rsidRDefault="00C33364" w:rsidP="00C33364">
            <w:pPr>
              <w:spacing w:after="0" w:line="240" w:lineRule="auto"/>
              <w:jc w:val="left"/>
              <w:rPr>
                <w:rFonts w:ascii="Arial" w:eastAsia="Times New Roman" w:hAnsi="Arial" w:cs="Arial"/>
                <w:sz w:val="16"/>
                <w:szCs w:val="16"/>
                <w:lang w:val="en-US"/>
              </w:rPr>
            </w:pPr>
            <w:r w:rsidRPr="00C33364">
              <w:rPr>
                <w:rFonts w:ascii="Arial" w:eastAsia="Times New Roman" w:hAnsi="Arial" w:cs="Arial"/>
                <w:sz w:val="16"/>
                <w:szCs w:val="16"/>
                <w:lang w:val="en-US"/>
              </w:rPr>
              <w:t xml:space="preserve">   20,214,914 </w:t>
            </w:r>
          </w:p>
        </w:tc>
      </w:tr>
      <w:tr w:rsidR="00C33364" w:rsidRPr="00C33364" w14:paraId="46B771E3" w14:textId="77777777" w:rsidTr="00C335B3">
        <w:trPr>
          <w:trHeight w:val="2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242B6C"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17A29B6A"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42,637,020 </w:t>
            </w:r>
          </w:p>
        </w:tc>
        <w:tc>
          <w:tcPr>
            <w:tcW w:w="0" w:type="auto"/>
            <w:tcBorders>
              <w:top w:val="nil"/>
              <w:left w:val="nil"/>
              <w:bottom w:val="single" w:sz="4" w:space="0" w:color="auto"/>
              <w:right w:val="single" w:sz="4" w:space="0" w:color="auto"/>
            </w:tcBorders>
            <w:shd w:val="clear" w:color="auto" w:fill="auto"/>
            <w:noWrap/>
            <w:vAlign w:val="bottom"/>
            <w:hideMark/>
          </w:tcPr>
          <w:p w14:paraId="5430E86E"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61,739,849 </w:t>
            </w:r>
          </w:p>
        </w:tc>
        <w:tc>
          <w:tcPr>
            <w:tcW w:w="0" w:type="auto"/>
            <w:tcBorders>
              <w:top w:val="nil"/>
              <w:left w:val="nil"/>
              <w:bottom w:val="single" w:sz="4" w:space="0" w:color="auto"/>
              <w:right w:val="single" w:sz="4" w:space="0" w:color="auto"/>
            </w:tcBorders>
            <w:shd w:val="clear" w:color="auto" w:fill="auto"/>
            <w:noWrap/>
            <w:vAlign w:val="bottom"/>
            <w:hideMark/>
          </w:tcPr>
          <w:p w14:paraId="7351A344"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52,190,764 </w:t>
            </w:r>
          </w:p>
        </w:tc>
        <w:tc>
          <w:tcPr>
            <w:tcW w:w="0" w:type="auto"/>
            <w:tcBorders>
              <w:top w:val="nil"/>
              <w:left w:val="nil"/>
              <w:bottom w:val="single" w:sz="4" w:space="0" w:color="auto"/>
              <w:right w:val="single" w:sz="4" w:space="0" w:color="auto"/>
            </w:tcBorders>
            <w:shd w:val="clear" w:color="auto" w:fill="auto"/>
            <w:noWrap/>
            <w:vAlign w:val="bottom"/>
            <w:hideMark/>
          </w:tcPr>
          <w:p w14:paraId="1DF169B5"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1,491,396 </w:t>
            </w:r>
          </w:p>
        </w:tc>
        <w:tc>
          <w:tcPr>
            <w:tcW w:w="0" w:type="auto"/>
            <w:tcBorders>
              <w:top w:val="nil"/>
              <w:left w:val="nil"/>
              <w:bottom w:val="single" w:sz="4" w:space="0" w:color="auto"/>
              <w:right w:val="single" w:sz="4" w:space="0" w:color="auto"/>
            </w:tcBorders>
            <w:shd w:val="clear" w:color="auto" w:fill="auto"/>
            <w:noWrap/>
            <w:vAlign w:val="bottom"/>
            <w:hideMark/>
          </w:tcPr>
          <w:p w14:paraId="5170FDEC"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753,230 </w:t>
            </w:r>
          </w:p>
        </w:tc>
        <w:tc>
          <w:tcPr>
            <w:tcW w:w="0" w:type="auto"/>
            <w:tcBorders>
              <w:top w:val="nil"/>
              <w:left w:val="nil"/>
              <w:bottom w:val="single" w:sz="4" w:space="0" w:color="auto"/>
              <w:right w:val="single" w:sz="4" w:space="0" w:color="auto"/>
            </w:tcBorders>
            <w:shd w:val="clear" w:color="auto" w:fill="auto"/>
            <w:noWrap/>
            <w:vAlign w:val="bottom"/>
            <w:hideMark/>
          </w:tcPr>
          <w:p w14:paraId="76CA3746" w14:textId="77777777" w:rsidR="00C33364" w:rsidRPr="00C33364" w:rsidRDefault="00C33364" w:rsidP="00C33364">
            <w:pPr>
              <w:spacing w:after="0" w:line="240" w:lineRule="auto"/>
              <w:jc w:val="left"/>
              <w:rPr>
                <w:rFonts w:ascii="Arial" w:eastAsia="Times New Roman" w:hAnsi="Arial" w:cs="Arial"/>
                <w:b/>
                <w:bCs/>
                <w:sz w:val="16"/>
                <w:szCs w:val="16"/>
                <w:lang w:val="en-US"/>
              </w:rPr>
            </w:pPr>
            <w:r w:rsidRPr="00C33364">
              <w:rPr>
                <w:rFonts w:ascii="Arial" w:eastAsia="Times New Roman" w:hAnsi="Arial" w:cs="Arial"/>
                <w:b/>
                <w:bCs/>
                <w:sz w:val="16"/>
                <w:szCs w:val="16"/>
                <w:lang w:val="en-US"/>
              </w:rPr>
              <w:t xml:space="preserve"> 158,812,259 </w:t>
            </w:r>
          </w:p>
        </w:tc>
      </w:tr>
    </w:tbl>
    <w:p w14:paraId="320E9226" w14:textId="77777777" w:rsidR="00C33364" w:rsidRDefault="00C33364" w:rsidP="00C33364">
      <w:pPr>
        <w:rPr>
          <w:lang w:val="es-ES"/>
        </w:rPr>
      </w:pPr>
      <w:r>
        <w:rPr>
          <w:lang w:val="es-ES"/>
        </w:rPr>
        <w:t>Fuente: Elaboración propia</w:t>
      </w:r>
    </w:p>
    <w:p w14:paraId="5BDA9629" w14:textId="29A83851" w:rsidR="00B73B75" w:rsidRDefault="00B73B75" w:rsidP="00B73B75">
      <w:pPr>
        <w:rPr>
          <w:lang w:val="es-ES"/>
        </w:rPr>
      </w:pPr>
      <w:r>
        <w:rPr>
          <w:lang w:val="es-ES"/>
        </w:rPr>
        <w:t>Dada la operación de endeudamiento</w:t>
      </w:r>
      <w:r w:rsidR="00C335B3">
        <w:rPr>
          <w:lang w:val="es-ES"/>
        </w:rPr>
        <w:t>, esta</w:t>
      </w:r>
      <w:r>
        <w:rPr>
          <w:lang w:val="es-ES"/>
        </w:rPr>
        <w:t xml:space="preserve"> seguirá las siguientes pautas:</w:t>
      </w:r>
    </w:p>
    <w:p w14:paraId="30B5D534" w14:textId="4BCADE7F" w:rsidR="00B73B75" w:rsidRPr="00436DF1" w:rsidRDefault="00B73B75" w:rsidP="00B73B75">
      <w:pPr>
        <w:rPr>
          <w:lang w:val="es-CO"/>
        </w:rPr>
      </w:pPr>
      <w:bookmarkStart w:id="290" w:name="_Hlk13822490"/>
      <w:r w:rsidRPr="00B73B75">
        <w:rPr>
          <w:b/>
          <w:lang w:val="es-CO"/>
        </w:rPr>
        <w:t>Desembolso</w:t>
      </w:r>
      <w:r w:rsidR="00735C39">
        <w:rPr>
          <w:b/>
          <w:lang w:val="es-CO"/>
        </w:rPr>
        <w:t xml:space="preserve">. </w:t>
      </w:r>
      <w:r w:rsidRPr="00436DF1">
        <w:rPr>
          <w:lang w:val="es-CO"/>
        </w:rPr>
        <w:t>El FIDA establecerá una cuenta a nombre del Prestatario en la cual se acreditará el monto del c</w:t>
      </w:r>
      <w:r>
        <w:rPr>
          <w:lang w:val="es-CO"/>
        </w:rPr>
        <w:t>apital del préstamo. E</w:t>
      </w:r>
      <w:r w:rsidRPr="00436DF1">
        <w:rPr>
          <w:lang w:val="es-CO"/>
        </w:rPr>
        <w:t>l Prestatario abrirá y mantendrá durante la vigencia del préstamo una “Cuenta Designada”</w:t>
      </w:r>
      <w:r>
        <w:rPr>
          <w:lang w:val="es-CO"/>
        </w:rPr>
        <w:t xml:space="preserve">, </w:t>
      </w:r>
      <w:r w:rsidRPr="00436DF1">
        <w:rPr>
          <w:lang w:val="es-CO"/>
        </w:rPr>
        <w:t>en dólares de los Estados Unidos de América en el Banco de la Nación</w:t>
      </w:r>
      <w:bookmarkEnd w:id="290"/>
      <w:r w:rsidRPr="00436DF1">
        <w:rPr>
          <w:lang w:val="es-CO"/>
        </w:rPr>
        <w:t xml:space="preserve"> para uso exclusivo del Préstamo</w:t>
      </w:r>
      <w:r>
        <w:rPr>
          <w:lang w:val="es-CO"/>
        </w:rPr>
        <w:t>,</w:t>
      </w:r>
      <w:r w:rsidRPr="00436DF1">
        <w:rPr>
          <w:lang w:val="es-CO"/>
        </w:rPr>
        <w:t xml:space="preserve"> a nombre de </w:t>
      </w:r>
      <w:r w:rsidR="004C20A9">
        <w:rPr>
          <w:lang w:val="es-CO"/>
        </w:rPr>
        <w:t>AGRO RURAL</w:t>
      </w:r>
      <w:r w:rsidRPr="00436DF1">
        <w:rPr>
          <w:lang w:val="es-CO"/>
        </w:rPr>
        <w:t>. El Prestatario enviará al FIDA la documentación de la apertura de la Cuenta Designada y de las personas autorizadas para firmar las solicitudes y declaraciones de gastos relativos al préstamo del FIDA en en concordancia con la Carta al Prestatario. El préstamo será utilizado exclusivamente para financiar los gastos que han sido declarados como elegibles.</w:t>
      </w:r>
    </w:p>
    <w:p w14:paraId="4AC10C06" w14:textId="77777777" w:rsidR="00B73B75" w:rsidRPr="00436DF1" w:rsidRDefault="00B73B75" w:rsidP="00B73B75">
      <w:pPr>
        <w:rPr>
          <w:lang w:val="es-CO"/>
        </w:rPr>
      </w:pPr>
      <w:r w:rsidRPr="00B73B75">
        <w:rPr>
          <w:b/>
          <w:lang w:val="es-CO"/>
        </w:rPr>
        <w:t>Asignación Autorizada.</w:t>
      </w:r>
      <w:r w:rsidRPr="00436DF1">
        <w:rPr>
          <w:lang w:val="es-CO"/>
        </w:rPr>
        <w:t xml:space="preserve"> El Prestatario podrá realizar la solicitud del primer desembolso del préstamo correspondiente a la “asignación autorizada”, una vez cumplidas las condiciones de efectividad. El monto estimado para la asignación autorizada está entre USD 3 MM y USD 4 MM y será confirmado en la Carta al Prestatario. </w:t>
      </w:r>
    </w:p>
    <w:p w14:paraId="253CDA84" w14:textId="77777777" w:rsidR="00B73B75" w:rsidRPr="00436DF1" w:rsidRDefault="00B73B75" w:rsidP="00B73B75">
      <w:pPr>
        <w:rPr>
          <w:lang w:val="es-CO"/>
        </w:rPr>
      </w:pPr>
      <w:r w:rsidRPr="00B73B75">
        <w:rPr>
          <w:b/>
          <w:lang w:val="es-CO"/>
        </w:rPr>
        <w:lastRenderedPageBreak/>
        <w:t>Procedimientos de Desembolso</w:t>
      </w:r>
      <w:r w:rsidRPr="00436DF1">
        <w:rPr>
          <w:lang w:val="es-CO"/>
        </w:rPr>
        <w:t xml:space="preserve">. El Prestatario podrá realizar retiros de fondos del préstamo bajo los procedimientos de desembolso estándar establecidos por el FIDA: i) Retiro de fondos por adelantado; ii) Pago Directo; y iii) Reembolso. </w:t>
      </w:r>
    </w:p>
    <w:p w14:paraId="2A97C15D" w14:textId="77777777" w:rsidR="00B73B75" w:rsidRPr="00436DF1" w:rsidRDefault="00B73B75" w:rsidP="00B73B75">
      <w:pPr>
        <w:rPr>
          <w:lang w:val="es-CO"/>
        </w:rPr>
      </w:pPr>
      <w:r w:rsidRPr="00B73B75">
        <w:rPr>
          <w:b/>
          <w:lang w:val="es-CO"/>
        </w:rPr>
        <w:t>Definición de Umbrales para desembolsos</w:t>
      </w:r>
      <w:r w:rsidRPr="00436DF1">
        <w:rPr>
          <w:lang w:val="es-CO"/>
        </w:rPr>
        <w:t xml:space="preserve">. Los umbrales quedarán establecidos así: </w:t>
      </w:r>
      <w:r w:rsidRPr="00436DF1">
        <w:t xml:space="preserve">i) El monto mínimo para las solicitudes de retiro de fondos para reposiciones de la Cuenta Designada deberá ser </w:t>
      </w:r>
      <w:r w:rsidRPr="00436DF1">
        <w:rPr>
          <w:lang w:val="es-CO"/>
        </w:rPr>
        <w:t xml:space="preserve">de </w:t>
      </w:r>
      <w:r w:rsidRPr="00436DF1">
        <w:t xml:space="preserve">aproximadamente el </w:t>
      </w:r>
      <w:r w:rsidRPr="00436DF1">
        <w:rPr>
          <w:lang w:val="es-CO"/>
        </w:rPr>
        <w:t>3</w:t>
      </w:r>
      <w:r w:rsidRPr="00436DF1">
        <w:t xml:space="preserve">0% </w:t>
      </w:r>
      <w:r w:rsidRPr="00436DF1">
        <w:rPr>
          <w:lang w:val="es-CO"/>
        </w:rPr>
        <w:t>de la asignación autorizada</w:t>
      </w:r>
      <w:r w:rsidRPr="00436DF1">
        <w:t xml:space="preserve">; ii) </w:t>
      </w:r>
      <w:r w:rsidRPr="00436DF1">
        <w:rPr>
          <w:lang w:val="es-CO"/>
        </w:rPr>
        <w:t>e</w:t>
      </w:r>
      <w:r w:rsidRPr="00436DF1">
        <w:t xml:space="preserve">l método de Pago </w:t>
      </w:r>
      <w:r w:rsidRPr="00436DF1">
        <w:rPr>
          <w:lang w:val="es-CO"/>
        </w:rPr>
        <w:t>Directo</w:t>
      </w:r>
      <w:r w:rsidRPr="00436DF1">
        <w:t xml:space="preserve"> deberá ser utilizado para gastos superiores a USD 100.000 o su equivalente; iii) el mecanismo de Declaración de Gastos se aplicará para todos los gastos de todas las categorías establecidas en el Convenio de Financiación por cualquier valor. Dicho</w:t>
      </w:r>
      <w:r w:rsidRPr="00436DF1">
        <w:rPr>
          <w:lang w:val="es-CO"/>
        </w:rPr>
        <w:t>s</w:t>
      </w:r>
      <w:r w:rsidRPr="00436DF1">
        <w:t xml:space="preserve"> umbral</w:t>
      </w:r>
      <w:r w:rsidRPr="00436DF1">
        <w:rPr>
          <w:lang w:val="es-CO"/>
        </w:rPr>
        <w:t>es</w:t>
      </w:r>
      <w:r w:rsidRPr="00436DF1">
        <w:t xml:space="preserve"> </w:t>
      </w:r>
      <w:r w:rsidRPr="00436DF1">
        <w:rPr>
          <w:lang w:val="es-CO"/>
        </w:rPr>
        <w:t>quedarán</w:t>
      </w:r>
      <w:r w:rsidRPr="00436DF1">
        <w:t xml:space="preserve"> establecido</w:t>
      </w:r>
      <w:r w:rsidRPr="00436DF1">
        <w:rPr>
          <w:lang w:val="es-CO"/>
        </w:rPr>
        <w:t>s</w:t>
      </w:r>
      <w:r w:rsidRPr="00436DF1">
        <w:t xml:space="preserve"> formalmente en la Carta al Prestatario.</w:t>
      </w:r>
      <w:r w:rsidRPr="00436DF1">
        <w:rPr>
          <w:lang w:val="es-CO"/>
        </w:rPr>
        <w:t xml:space="preserve"> </w:t>
      </w:r>
    </w:p>
    <w:p w14:paraId="1AE1C43C" w14:textId="572B1756" w:rsidR="00B73B75" w:rsidRPr="00436DF1" w:rsidRDefault="00B73B75" w:rsidP="00B73B75">
      <w:pPr>
        <w:rPr>
          <w:lang w:val="es-CO"/>
        </w:rPr>
      </w:pPr>
      <w:r w:rsidRPr="00B73B75">
        <w:rPr>
          <w:b/>
          <w:lang w:val="es-CO"/>
        </w:rPr>
        <w:t>Desembolsos de Contrapartida</w:t>
      </w:r>
      <w:r w:rsidRPr="00B73B75">
        <w:rPr>
          <w:lang w:val="es-CO"/>
        </w:rPr>
        <w:t xml:space="preserve">. </w:t>
      </w:r>
      <w:r w:rsidR="004C20A9">
        <w:rPr>
          <w:lang w:val="es-CO"/>
        </w:rPr>
        <w:t>AGRO RURAL</w:t>
      </w:r>
      <w:r w:rsidRPr="00B73B75">
        <w:rPr>
          <w:lang w:val="es-CO"/>
        </w:rPr>
        <w:t xml:space="preserve"> transferirá a la cuenta bancaria abierta por el la Unidad de Coordinación del Proyecto en el Banco de la Nación, los recursos ordinarios (contrapartida) en moneda nacional asignados al Proyecto, de acuerdo con la programación trimestral presentada por la UCP. Los recursos recibidos serán usados exclusivamente para las actividades aprobadas en los POA del Proyecto y para el pago de impuestos considerados no admisibles para ser financiados con recursos de préstamo.</w:t>
      </w:r>
      <w:r w:rsidRPr="00436DF1">
        <w:rPr>
          <w:lang w:val="es-CO"/>
        </w:rPr>
        <w:t xml:space="preserve"> </w:t>
      </w:r>
    </w:p>
    <w:p w14:paraId="6231F528" w14:textId="73F8CC3D" w:rsidR="00B73B75" w:rsidRPr="00436DF1" w:rsidRDefault="00B73B75" w:rsidP="00B73B75">
      <w:pPr>
        <w:rPr>
          <w:lang w:val="es-CO"/>
        </w:rPr>
      </w:pPr>
      <w:r w:rsidRPr="00B73B75">
        <w:rPr>
          <w:b/>
          <w:lang w:val="es-CO"/>
        </w:rPr>
        <w:t>Flujo de Fondos</w:t>
      </w:r>
      <w:r w:rsidRPr="00436DF1">
        <w:rPr>
          <w:lang w:val="es-CO"/>
        </w:rPr>
        <w:t xml:space="preserve">. Comprende: i) El FIDA realiza el desembolso del préstamo en la cuenta designada; ii) </w:t>
      </w:r>
      <w:r w:rsidR="004C20A9">
        <w:rPr>
          <w:lang w:val="es-CO"/>
        </w:rPr>
        <w:t>AGRO RURAL</w:t>
      </w:r>
      <w:r w:rsidRPr="00436DF1">
        <w:rPr>
          <w:lang w:val="es-CO"/>
        </w:rPr>
        <w:t xml:space="preserve">, de acuerdo con la asignación anual presupuestal y el plan de desembolsos transfiere los recursos de préstamo a la cuenta Monetizadora; iii) </w:t>
      </w:r>
      <w:r w:rsidR="004C20A9">
        <w:rPr>
          <w:lang w:val="es-CO"/>
        </w:rPr>
        <w:t>AGRO RURAL</w:t>
      </w:r>
      <w:r w:rsidRPr="00436DF1">
        <w:rPr>
          <w:lang w:val="es-CO"/>
        </w:rPr>
        <w:t xml:space="preserve"> traspasa los recursos a las cuentas operativas del Proyecto en moneda nacional (crédito /contrapartida); iv) la UCP realiza los pagos de las actividades según el POA aprobado, a través de transferencias, a proveedores de servicios, organizaciones de pequeños productores;  v) la UCP elabora las justificaciones de gastos admisibles de correspondientes al préstamo, bajo los procedimientos establecidos en el Manual de Desembolsos del FIDA; vi)  </w:t>
      </w:r>
      <w:r w:rsidR="004C20A9">
        <w:rPr>
          <w:lang w:val="es-CO"/>
        </w:rPr>
        <w:t>AGRO RURAL</w:t>
      </w:r>
      <w:r w:rsidRPr="00436DF1">
        <w:rPr>
          <w:lang w:val="es-CO"/>
        </w:rPr>
        <w:t xml:space="preserve"> solicita autorización al MEF para solicitar los desembolsos al FIDA a través del Portal del Clientes del FIDA (ICP); vii) la UCP presenta al FIDA la solicitud de acuerdo con los procedimientos del sistema y viii) el FIDA procesa la solicitud y realiza el desembolso del préstamo en la Cuenta Designada.</w:t>
      </w:r>
    </w:p>
    <w:p w14:paraId="0329F71A" w14:textId="77777777" w:rsidR="004940FF" w:rsidRPr="00842577" w:rsidRDefault="004940FF" w:rsidP="004940FF">
      <w:pPr>
        <w:pStyle w:val="bullet"/>
        <w:rPr>
          <w:rFonts w:asciiTheme="majorHAnsi" w:hAnsiTheme="majorHAnsi"/>
          <w:b/>
          <w:lang w:eastAsia="es-PE"/>
        </w:rPr>
      </w:pPr>
      <w:r w:rsidRPr="00842577">
        <w:rPr>
          <w:rFonts w:asciiTheme="majorHAnsi" w:hAnsiTheme="majorHAnsi"/>
          <w:b/>
          <w:lang w:eastAsia="es-PE"/>
        </w:rPr>
        <w:t>Estructura de financiamiento de la operación y mantenimiento</w:t>
      </w:r>
    </w:p>
    <w:p w14:paraId="7BF954E4" w14:textId="33CF225D" w:rsidR="004940FF" w:rsidRPr="004940FF" w:rsidRDefault="004940FF" w:rsidP="00C335B3">
      <w:pPr>
        <w:pStyle w:val="bullet"/>
        <w:numPr>
          <w:ilvl w:val="0"/>
          <w:numId w:val="0"/>
        </w:numPr>
        <w:rPr>
          <w:rFonts w:asciiTheme="majorHAnsi" w:hAnsiTheme="majorHAnsi"/>
          <w:lang w:eastAsia="es-PE"/>
        </w:rPr>
      </w:pPr>
      <w:r w:rsidRPr="004940FF">
        <w:rPr>
          <w:rFonts w:asciiTheme="majorHAnsi" w:hAnsiTheme="majorHAnsi"/>
          <w:lang w:eastAsia="es-PE"/>
        </w:rPr>
        <w:t xml:space="preserve">En la fase de funcionamiento, el servicio </w:t>
      </w:r>
      <w:r w:rsidR="006110F5">
        <w:rPr>
          <w:rFonts w:asciiTheme="majorHAnsi" w:hAnsiTheme="majorHAnsi"/>
          <w:lang w:eastAsia="es-PE"/>
        </w:rPr>
        <w:t xml:space="preserve">de apoyo al desarrollo productivo </w:t>
      </w:r>
      <w:r w:rsidRPr="004940FF">
        <w:rPr>
          <w:rFonts w:asciiTheme="majorHAnsi" w:hAnsiTheme="majorHAnsi"/>
          <w:lang w:eastAsia="es-PE"/>
        </w:rPr>
        <w:t xml:space="preserve">será financiado mediante recursos ordinarios por </w:t>
      </w:r>
      <w:r w:rsidR="004C20A9">
        <w:rPr>
          <w:rFonts w:asciiTheme="majorHAnsi" w:hAnsiTheme="majorHAnsi"/>
          <w:lang w:eastAsia="es-PE"/>
        </w:rPr>
        <w:t>AGRO RURAL</w:t>
      </w:r>
      <w:r w:rsidRPr="004940FF">
        <w:rPr>
          <w:rFonts w:asciiTheme="majorHAnsi" w:hAnsiTheme="majorHAnsi"/>
          <w:lang w:eastAsia="es-PE"/>
        </w:rPr>
        <w:t>.</w:t>
      </w:r>
    </w:p>
    <w:p w14:paraId="273AB4BB" w14:textId="77777777" w:rsidR="00B179A1" w:rsidRDefault="00B179A1" w:rsidP="00074860">
      <w:pPr>
        <w:pStyle w:val="Ttulo2"/>
        <w:numPr>
          <w:ilvl w:val="1"/>
          <w:numId w:val="14"/>
        </w:numPr>
        <w:spacing w:line="268" w:lineRule="auto"/>
      </w:pPr>
      <w:bookmarkStart w:id="291" w:name="_Toc23092672"/>
      <w:r>
        <w:t>Plan de Implementación</w:t>
      </w:r>
      <w:bookmarkEnd w:id="291"/>
    </w:p>
    <w:p w14:paraId="123424C1" w14:textId="77777777" w:rsidR="000A74EE" w:rsidRDefault="000A74EE" w:rsidP="00B179A1">
      <w:r>
        <w:t>El plan de implementación se ha establecido iniciando desde una proyección de fechas de viabilidad del presente proyecto y el inicio de todas las actividades que son necesarias y exigidas en una operación de endeudamiento.</w:t>
      </w:r>
    </w:p>
    <w:p w14:paraId="7572CA24" w14:textId="4AE50606" w:rsidR="001525EC" w:rsidRDefault="001525EC" w:rsidP="001525EC">
      <w:pPr>
        <w:pStyle w:val="Descripcin"/>
        <w:keepNext/>
        <w:jc w:val="center"/>
      </w:pPr>
      <w:bookmarkStart w:id="292" w:name="_Toc23092792"/>
      <w:r w:rsidRPr="00450DD3">
        <w:t xml:space="preserve">Tabla </w:t>
      </w:r>
      <w:r w:rsidR="00F75675" w:rsidRPr="00450DD3">
        <w:fldChar w:fldCharType="begin"/>
      </w:r>
      <w:r w:rsidRPr="00450DD3">
        <w:instrText xml:space="preserve"> SEQ Tabla \* ARABIC </w:instrText>
      </w:r>
      <w:r w:rsidR="00F75675" w:rsidRPr="00450DD3">
        <w:fldChar w:fldCharType="separate"/>
      </w:r>
      <w:r w:rsidR="004D0F85">
        <w:rPr>
          <w:noProof/>
        </w:rPr>
        <w:t>113</w:t>
      </w:r>
      <w:r w:rsidR="00F75675" w:rsidRPr="00450DD3">
        <w:fldChar w:fldCharType="end"/>
      </w:r>
      <w:r w:rsidRPr="00450DD3">
        <w:t>: Plan de Implementación</w:t>
      </w:r>
      <w:bookmarkEnd w:id="292"/>
    </w:p>
    <w:p w14:paraId="4FC1B299" w14:textId="77777777" w:rsidR="001525EC" w:rsidRDefault="001525EC" w:rsidP="001525EC">
      <w:pPr>
        <w:jc w:val="center"/>
      </w:pPr>
      <w:r>
        <w:t>(Ver siguiente página)</w:t>
      </w:r>
    </w:p>
    <w:p w14:paraId="54ED8A99" w14:textId="77777777" w:rsidR="001525EC" w:rsidRDefault="001525EC" w:rsidP="00B179A1">
      <w:pPr>
        <w:sectPr w:rsidR="001525EC" w:rsidSect="007A2FF4">
          <w:pgSz w:w="12240" w:h="15840"/>
          <w:pgMar w:top="1417" w:right="1701" w:bottom="1417" w:left="1701" w:header="708" w:footer="708" w:gutter="0"/>
          <w:cols w:space="708"/>
          <w:docGrid w:linePitch="360"/>
        </w:sectPr>
      </w:pPr>
    </w:p>
    <w:p w14:paraId="37EAE274" w14:textId="43FADAC3" w:rsidR="001525EC" w:rsidRDefault="0063331D" w:rsidP="00B179A1">
      <w:r>
        <w:rPr>
          <w:noProof/>
          <w:lang w:eastAsia="es-PE"/>
        </w:rPr>
        <w:lastRenderedPageBreak/>
        <w:drawing>
          <wp:inline distT="0" distB="0" distL="0" distR="0" wp14:anchorId="3C4AF604" wp14:editId="25B8F77A">
            <wp:extent cx="8018780" cy="5664835"/>
            <wp:effectExtent l="0" t="0" r="1270" b="0"/>
            <wp:docPr id="67" name="Imagen 67" descr="C:\Users\SDC\Documents\2019_13_FIDA Agrorural\17_Levantamiento Observaciones\GANTT Proyecto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DC\Documents\2019_13_FIDA Agrorural\17_Levantamiento Observaciones\GANTT Proyecto_00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18780" cy="5664835"/>
                    </a:xfrm>
                    <a:prstGeom prst="rect">
                      <a:avLst/>
                    </a:prstGeom>
                    <a:noFill/>
                    <a:ln>
                      <a:noFill/>
                    </a:ln>
                  </pic:spPr>
                </pic:pic>
              </a:graphicData>
            </a:graphic>
          </wp:inline>
        </w:drawing>
      </w:r>
    </w:p>
    <w:p w14:paraId="48FE51EF" w14:textId="5FC90E5C" w:rsidR="00450DD3" w:rsidRDefault="0063331D" w:rsidP="00B179A1">
      <w:r>
        <w:rPr>
          <w:noProof/>
          <w:lang w:eastAsia="es-PE"/>
        </w:rPr>
        <w:lastRenderedPageBreak/>
        <w:drawing>
          <wp:inline distT="0" distB="0" distL="0" distR="0" wp14:anchorId="4CA3705D" wp14:editId="5E96F1DA">
            <wp:extent cx="8018780" cy="5664835"/>
            <wp:effectExtent l="0" t="0" r="1270" b="0"/>
            <wp:docPr id="68" name="Imagen 68" descr="C:\Users\SDC\Documents\2019_13_FIDA Agrorural\17_Levantamiento Observaciones\GANTT Proyecto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DC\Documents\2019_13_FIDA Agrorural\17_Levantamiento Observaciones\GANTT Proyecto_00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018780" cy="5664835"/>
                    </a:xfrm>
                    <a:prstGeom prst="rect">
                      <a:avLst/>
                    </a:prstGeom>
                    <a:noFill/>
                    <a:ln>
                      <a:noFill/>
                    </a:ln>
                  </pic:spPr>
                </pic:pic>
              </a:graphicData>
            </a:graphic>
          </wp:inline>
        </w:drawing>
      </w:r>
    </w:p>
    <w:p w14:paraId="5F9A16D6" w14:textId="40C6B17C" w:rsidR="00450DD3" w:rsidRDefault="0063331D" w:rsidP="00B179A1">
      <w:r>
        <w:rPr>
          <w:noProof/>
          <w:lang w:eastAsia="es-PE"/>
        </w:rPr>
        <w:lastRenderedPageBreak/>
        <w:drawing>
          <wp:inline distT="0" distB="0" distL="0" distR="0" wp14:anchorId="12946DF8" wp14:editId="4095756D">
            <wp:extent cx="8018780" cy="5664835"/>
            <wp:effectExtent l="0" t="0" r="1270" b="0"/>
            <wp:docPr id="69" name="Imagen 69" descr="C:\Users\SDC\Documents\2019_13_FIDA Agrorural\17_Levantamiento Observaciones\GANTT Proyecto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DC\Documents\2019_13_FIDA Agrorural\17_Levantamiento Observaciones\GANTT Proyecto_00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18780" cy="5664835"/>
                    </a:xfrm>
                    <a:prstGeom prst="rect">
                      <a:avLst/>
                    </a:prstGeom>
                    <a:noFill/>
                    <a:ln>
                      <a:noFill/>
                    </a:ln>
                  </pic:spPr>
                </pic:pic>
              </a:graphicData>
            </a:graphic>
          </wp:inline>
        </w:drawing>
      </w:r>
    </w:p>
    <w:p w14:paraId="2193C88D" w14:textId="792392ED" w:rsidR="0063331D" w:rsidRDefault="0063331D" w:rsidP="00B179A1">
      <w:r>
        <w:rPr>
          <w:noProof/>
          <w:lang w:eastAsia="es-PE"/>
        </w:rPr>
        <w:lastRenderedPageBreak/>
        <w:drawing>
          <wp:inline distT="0" distB="0" distL="0" distR="0" wp14:anchorId="10973563" wp14:editId="6FADCA52">
            <wp:extent cx="8018585" cy="5026494"/>
            <wp:effectExtent l="0" t="0" r="1905" b="3175"/>
            <wp:docPr id="70" name="Imagen 70" descr="C:\Users\SDC\Documents\2019_13_FIDA Agrorural\17_Levantamiento Observaciones\GANTT Proyecto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DC\Documents\2019_13_FIDA Agrorural\17_Levantamiento Observaciones\GANTT Proyecto_004.png"/>
                    <pic:cNvPicPr>
                      <a:picLocks noChangeAspect="1" noChangeArrowheads="1"/>
                    </pic:cNvPicPr>
                  </pic:nvPicPr>
                  <pic:blipFill rotWithShape="1">
                    <a:blip r:embed="rId58">
                      <a:extLst>
                        <a:ext uri="{28A0092B-C50C-407E-A947-70E740481C1C}">
                          <a14:useLocalDpi xmlns:a14="http://schemas.microsoft.com/office/drawing/2010/main" val="0"/>
                        </a:ext>
                      </a:extLst>
                    </a:blip>
                    <a:srcRect t="5635" b="5631"/>
                    <a:stretch/>
                  </pic:blipFill>
                  <pic:spPr bwMode="auto">
                    <a:xfrm>
                      <a:off x="0" y="0"/>
                      <a:ext cx="8018780" cy="5026616"/>
                    </a:xfrm>
                    <a:prstGeom prst="rect">
                      <a:avLst/>
                    </a:prstGeom>
                    <a:noFill/>
                    <a:ln>
                      <a:noFill/>
                    </a:ln>
                    <a:extLst>
                      <a:ext uri="{53640926-AAD7-44D8-BBD7-CCE9431645EC}">
                        <a14:shadowObscured xmlns:a14="http://schemas.microsoft.com/office/drawing/2010/main"/>
                      </a:ext>
                    </a:extLst>
                  </pic:spPr>
                </pic:pic>
              </a:graphicData>
            </a:graphic>
          </wp:inline>
        </w:drawing>
      </w:r>
    </w:p>
    <w:p w14:paraId="64C878A5" w14:textId="6600B758" w:rsidR="0063331D" w:rsidRDefault="0063331D" w:rsidP="00B179A1">
      <w:r>
        <w:t>Fuente: Elaoración propia</w:t>
      </w:r>
    </w:p>
    <w:p w14:paraId="673B38D8" w14:textId="77777777" w:rsidR="0063331D" w:rsidRDefault="0063331D" w:rsidP="00B179A1">
      <w:pPr>
        <w:sectPr w:rsidR="0063331D" w:rsidSect="001525EC">
          <w:pgSz w:w="15840" w:h="12240" w:orient="landscape"/>
          <w:pgMar w:top="1701" w:right="1417" w:bottom="1701" w:left="1417" w:header="708" w:footer="708" w:gutter="0"/>
          <w:cols w:space="708"/>
          <w:docGrid w:linePitch="360"/>
        </w:sectPr>
      </w:pPr>
    </w:p>
    <w:p w14:paraId="6B830FB0" w14:textId="77777777" w:rsidR="00B179A1" w:rsidRDefault="00B179A1" w:rsidP="00074860">
      <w:pPr>
        <w:pStyle w:val="Ttulo2"/>
        <w:numPr>
          <w:ilvl w:val="1"/>
          <w:numId w:val="14"/>
        </w:numPr>
        <w:spacing w:line="268" w:lineRule="auto"/>
      </w:pPr>
      <w:bookmarkStart w:id="293" w:name="_Toc23092673"/>
      <w:r>
        <w:lastRenderedPageBreak/>
        <w:t>Estimación del impacto ambiental</w:t>
      </w:r>
      <w:bookmarkEnd w:id="293"/>
    </w:p>
    <w:p w14:paraId="1DFDC56E" w14:textId="77777777" w:rsidR="004E73DA" w:rsidRPr="00842957" w:rsidRDefault="004E73DA" w:rsidP="004E73DA">
      <w:pPr>
        <w:widowControl w:val="0"/>
        <w:suppressAutoHyphens/>
      </w:pPr>
      <w:r w:rsidRPr="00842957">
        <w:t>El Perú es uno de los doce países considerados como megadiversos y se estima que posee entre 60 y 70% de la diversidad biológica. Esta ventajosa situación se ha visto amenazada con un inadecuado manejo de recursos existentes llevándolo a niveles críticos de deterioro de ciertas zonas del país generando problemas de desertificación, deforestación, salinización, pérdida de tierras agrícolas, toxicidad de la vegetación, agotamiento de las fuentes de agua, degradación de ecosistemas y desaparición de especies silvestres.</w:t>
      </w:r>
    </w:p>
    <w:p w14:paraId="2B8BD56B" w14:textId="77777777" w:rsidR="004E73DA" w:rsidRPr="00842957" w:rsidRDefault="004E73DA" w:rsidP="004E73DA">
      <w:pPr>
        <w:widowControl w:val="0"/>
        <w:suppressAutoHyphens/>
      </w:pPr>
      <w:r w:rsidRPr="00842957">
        <w:t>La situación de pobreza de la mayor parte de campesinos y pequeños productores agropecuarios se explican en parte por la utilización inadecuada y degradación de la base productiva de los recursos naturales debido a la aplicación de sistemas productivos que generan desequilibrios negativos entre el proceso de extracción y regeneración de los recursos naturales.</w:t>
      </w:r>
    </w:p>
    <w:p w14:paraId="2E873626" w14:textId="77777777" w:rsidR="004E73DA" w:rsidRDefault="004E73DA" w:rsidP="004E73DA">
      <w:r w:rsidRPr="004E73DA">
        <w:t>El presente proyecto de inversión se ejecuta en un contexto de cambio climático. En ese sentido, el proyecto interviene con acciones que tienen el enfoque adaptación al cambio climático.</w:t>
      </w:r>
    </w:p>
    <w:p w14:paraId="14352633" w14:textId="77777777" w:rsidR="004E73DA" w:rsidRPr="00842957" w:rsidRDefault="004E73DA" w:rsidP="004E73DA">
      <w:pPr>
        <w:widowControl w:val="0"/>
        <w:suppressAutoHyphens/>
      </w:pPr>
      <w:r w:rsidRPr="00842957">
        <w:t xml:space="preserve">El </w:t>
      </w:r>
      <w:r>
        <w:t>desarrollo medidas de adaptación al cambio climático</w:t>
      </w:r>
      <w:r w:rsidRPr="00842957">
        <w:t xml:space="preserve"> contribuye a la </w:t>
      </w:r>
      <w:r>
        <w:t>preservación del medio ambiente, dado que permite a la población contar con mejores prácticas en el uso del agua, el manejo de residuos sólidos, la posibilidad de migrar a actividades económicas que ejercen menos presión sobre los recursos naturales, entre otros.</w:t>
      </w:r>
    </w:p>
    <w:p w14:paraId="56073690" w14:textId="77777777" w:rsidR="004E73DA" w:rsidRDefault="004E73DA" w:rsidP="004E73DA">
      <w:pPr>
        <w:widowControl w:val="0"/>
        <w:suppressAutoHyphens/>
      </w:pPr>
      <w:r>
        <w:t>Las actividades del proyecto producen externalidades positivas a la sociedad, dado que buscan el adecuado manejo de los recursos naturales y el desarrollo de negocios basados en recursos naturales y productos agropecuarios, pero sostenibles con el medio ambiente.</w:t>
      </w:r>
    </w:p>
    <w:p w14:paraId="6DC50974" w14:textId="77777777" w:rsidR="004E73DA" w:rsidRPr="004A3F51" w:rsidRDefault="004E73DA" w:rsidP="004E73DA">
      <w:pPr>
        <w:widowControl w:val="0"/>
        <w:suppressAutoHyphens/>
        <w:rPr>
          <w:rFonts w:cs="Arial"/>
          <w:bCs/>
        </w:rPr>
      </w:pPr>
      <w:r>
        <w:t>En ese sentido, e</w:t>
      </w:r>
      <w:r w:rsidRPr="00842957">
        <w:t>l impacto ambiental es mínimo</w:t>
      </w:r>
      <w:r>
        <w:t>. Las intervenciones utilizarán tecnologías limpias y la asistencia técnica y capacitación tendrá un enfoque de adaptación al cambio climático, con lo cual la población contará con mejores criterios y se espera tener una población sensibilizada respecto a este tema. Asimismo, en cuanto a los concursos de planes de negocios, estos priorizarán aquellas intervenciones ecoamigables.</w:t>
      </w:r>
    </w:p>
    <w:p w14:paraId="3B088A7F" w14:textId="77777777" w:rsidR="004E73DA" w:rsidRPr="00842957" w:rsidRDefault="004E73DA" w:rsidP="004E73DA">
      <w:pPr>
        <w:widowControl w:val="0"/>
        <w:suppressAutoHyphens/>
      </w:pPr>
      <w:r w:rsidRPr="00842957">
        <w:t xml:space="preserve">El riesgo ambiental comprendido en el listado de inclusión dentro de una evaluación, corresponde a la categoría uno; ya que por la característica </w:t>
      </w:r>
      <w:r>
        <w:t>de la intervención del proyecto</w:t>
      </w:r>
      <w:r w:rsidRPr="00842957">
        <w:t xml:space="preserve"> no origina impacto ambientales negativos de carácter significativo.</w:t>
      </w:r>
    </w:p>
    <w:p w14:paraId="51B5FE95" w14:textId="77777777" w:rsidR="004E73DA" w:rsidRDefault="004E73DA" w:rsidP="004E73DA">
      <w:pPr>
        <w:widowControl w:val="0"/>
        <w:tabs>
          <w:tab w:val="left" w:pos="720"/>
          <w:tab w:val="left" w:pos="1440"/>
          <w:tab w:val="left" w:pos="2160"/>
          <w:tab w:val="left" w:pos="2700"/>
          <w:tab w:val="left" w:pos="3960"/>
          <w:tab w:val="left" w:pos="4680"/>
          <w:tab w:val="left" w:pos="8789"/>
        </w:tabs>
        <w:ind w:right="-11"/>
      </w:pPr>
      <w:r>
        <w:t>Las actividades que podrían catalogarse como riesgosas son las referidas a la implementación de planes de negocios que incolucren el uso de alguna tecnología de riego, de producción. Pero esta, como se dijo anteriormente, se mitigará financiando aquellas ecoamigables. En ese sentido, estas intervenciones se analizan en la siguiente tabla:</w:t>
      </w:r>
    </w:p>
    <w:p w14:paraId="4DF468CE" w14:textId="77777777" w:rsidR="007051C0" w:rsidRDefault="007051C0" w:rsidP="004E73DA">
      <w:pPr>
        <w:widowControl w:val="0"/>
        <w:tabs>
          <w:tab w:val="left" w:pos="720"/>
          <w:tab w:val="left" w:pos="1440"/>
          <w:tab w:val="left" w:pos="2160"/>
          <w:tab w:val="left" w:pos="2700"/>
          <w:tab w:val="left" w:pos="3960"/>
          <w:tab w:val="left" w:pos="4680"/>
          <w:tab w:val="left" w:pos="8789"/>
        </w:tabs>
        <w:ind w:right="-11"/>
      </w:pPr>
    </w:p>
    <w:p w14:paraId="34657609" w14:textId="2F71CC2F" w:rsidR="004E73DA" w:rsidRDefault="004E73DA" w:rsidP="004E73DA">
      <w:pPr>
        <w:pStyle w:val="Descripcin"/>
        <w:keepNext/>
      </w:pPr>
      <w:bookmarkStart w:id="294" w:name="_Toc23092793"/>
      <w:r>
        <w:lastRenderedPageBreak/>
        <w:t xml:space="preserve">Tabla </w:t>
      </w:r>
      <w:r w:rsidR="00F75675">
        <w:fldChar w:fldCharType="begin"/>
      </w:r>
      <w:r>
        <w:instrText xml:space="preserve"> SEQ Tabla \* ARABIC </w:instrText>
      </w:r>
      <w:r w:rsidR="00F75675">
        <w:fldChar w:fldCharType="separate"/>
      </w:r>
      <w:r w:rsidR="004D0F85">
        <w:rPr>
          <w:noProof/>
        </w:rPr>
        <w:t>114</w:t>
      </w:r>
      <w:r w:rsidR="00F75675">
        <w:fldChar w:fldCharType="end"/>
      </w:r>
      <w:r>
        <w:t xml:space="preserve">: </w:t>
      </w:r>
      <w:r w:rsidRPr="004E73DA">
        <w:t xml:space="preserve">Impacto Ambiental de las intervenciones de </w:t>
      </w:r>
      <w:r>
        <w:t>planes de negocios verdes y agronegocios</w:t>
      </w:r>
      <w:bookmarkEnd w:id="294"/>
    </w:p>
    <w:tbl>
      <w:tblPr>
        <w:tblW w:w="5000" w:type="pct"/>
        <w:tblBorders>
          <w:top w:val="single" w:sz="12" w:space="0" w:color="008080"/>
          <w:left w:val="single" w:sz="6" w:space="0" w:color="008080"/>
          <w:bottom w:val="single" w:sz="12" w:space="0" w:color="008080"/>
          <w:right w:val="single" w:sz="6" w:space="0" w:color="008080"/>
        </w:tblBorders>
        <w:tblLook w:val="04A0" w:firstRow="1" w:lastRow="0" w:firstColumn="1" w:lastColumn="0" w:noHBand="0" w:noVBand="1"/>
      </w:tblPr>
      <w:tblGrid>
        <w:gridCol w:w="8822"/>
      </w:tblGrid>
      <w:tr w:rsidR="004E73DA" w:rsidRPr="0003657D" w14:paraId="208A913C" w14:textId="77777777" w:rsidTr="00ED6420">
        <w:tc>
          <w:tcPr>
            <w:tcW w:w="5000" w:type="pct"/>
          </w:tcPr>
          <w:p w14:paraId="336E10E3" w14:textId="3ACFEA90" w:rsidR="00AA6B5A" w:rsidRPr="004E73DA" w:rsidRDefault="004E73DA" w:rsidP="00AA6B5A">
            <w:pPr>
              <w:spacing w:after="0"/>
              <w:rPr>
                <w:b/>
                <w:noProof/>
              </w:rPr>
            </w:pPr>
            <w:r w:rsidRPr="004E73DA">
              <w:rPr>
                <w:b/>
                <w:noProof/>
              </w:rPr>
              <w:t>IMPACTOS POSITIVOS</w:t>
            </w:r>
          </w:p>
        </w:tc>
      </w:tr>
      <w:tr w:rsidR="004E73DA" w:rsidRPr="0003657D" w14:paraId="38F94D03" w14:textId="77777777" w:rsidTr="00ED6420">
        <w:tc>
          <w:tcPr>
            <w:tcW w:w="5000" w:type="pct"/>
          </w:tcPr>
          <w:p w14:paraId="7EF26A2F" w14:textId="77777777" w:rsidR="004E73DA" w:rsidRPr="00FA37B5" w:rsidRDefault="004E73DA" w:rsidP="00AA6B5A">
            <w:pPr>
              <w:pStyle w:val="bullet"/>
              <w:spacing w:after="0"/>
            </w:pPr>
            <w:r w:rsidRPr="00FA37B5">
              <w:t>Generación de empleo temporal para los pobladores de la zona; esto se traduce en el aumento de capacidad adquisitiva de dichos pobladores.</w:t>
            </w:r>
          </w:p>
          <w:p w14:paraId="34E0808A" w14:textId="77777777" w:rsidR="004E73DA" w:rsidRPr="00FA37B5" w:rsidRDefault="004E73DA" w:rsidP="00AA6B5A">
            <w:pPr>
              <w:pStyle w:val="bullet"/>
              <w:spacing w:after="0"/>
            </w:pPr>
            <w:r w:rsidRPr="00FA37B5">
              <w:t xml:space="preserve">Se contará con </w:t>
            </w:r>
            <w:r>
              <w:t>sistemas ecoamigables de producción en la zona</w:t>
            </w:r>
            <w:r w:rsidRPr="00FA37B5">
              <w:t>.</w:t>
            </w:r>
          </w:p>
          <w:p w14:paraId="23B00487" w14:textId="77777777" w:rsidR="004E73DA" w:rsidRDefault="004E73DA" w:rsidP="00AA6B5A">
            <w:pPr>
              <w:pStyle w:val="bullet"/>
              <w:spacing w:after="0"/>
            </w:pPr>
            <w:r w:rsidRPr="00FA37B5">
              <w:t>El incremento del</w:t>
            </w:r>
            <w:r>
              <w:t xml:space="preserve"> comercio en las áreas aledañas, por la implementación de planes de negocios.</w:t>
            </w:r>
          </w:p>
          <w:p w14:paraId="32AA7314" w14:textId="77777777" w:rsidR="004E73DA" w:rsidRDefault="004E73DA" w:rsidP="00AA6B5A">
            <w:pPr>
              <w:pStyle w:val="bullet"/>
              <w:spacing w:after="0"/>
            </w:pPr>
            <w:r w:rsidRPr="009248A8">
              <w:t xml:space="preserve">Preservación del medio ambiente, dado que permite a la población contar con mejores prácticas </w:t>
            </w:r>
            <w:r>
              <w:t>de adaptación al cambio climático</w:t>
            </w:r>
            <w:r w:rsidRPr="009248A8">
              <w:t>.</w:t>
            </w:r>
          </w:p>
          <w:p w14:paraId="355C8223" w14:textId="279BC008" w:rsidR="004E73DA" w:rsidRPr="0003657D" w:rsidRDefault="004E73DA" w:rsidP="00AA6B5A">
            <w:pPr>
              <w:pStyle w:val="bullet"/>
              <w:spacing w:after="0"/>
            </w:pPr>
            <w:r>
              <w:t>Se incrementarán los servicios ecosistémicos en la zona, producto de la imp</w:t>
            </w:r>
            <w:r w:rsidR="00AA6B5A">
              <w:t>lementación de negocios verdes.</w:t>
            </w:r>
          </w:p>
        </w:tc>
      </w:tr>
      <w:tr w:rsidR="004E73DA" w:rsidRPr="0003657D" w14:paraId="21209876" w14:textId="77777777" w:rsidTr="00ED6420">
        <w:tc>
          <w:tcPr>
            <w:tcW w:w="5000" w:type="pct"/>
          </w:tcPr>
          <w:p w14:paraId="4F0C2CD4" w14:textId="4FC11B83" w:rsidR="00AA6B5A" w:rsidRPr="004E73DA" w:rsidRDefault="004E73DA" w:rsidP="00AA6B5A">
            <w:pPr>
              <w:spacing w:after="0"/>
              <w:rPr>
                <w:b/>
                <w:noProof/>
              </w:rPr>
            </w:pPr>
            <w:r w:rsidRPr="004E73DA">
              <w:rPr>
                <w:b/>
                <w:noProof/>
              </w:rPr>
              <w:t>IMPACTOS NEGATIVOS</w:t>
            </w:r>
          </w:p>
        </w:tc>
      </w:tr>
      <w:tr w:rsidR="004E73DA" w:rsidRPr="0003657D" w14:paraId="71C25376" w14:textId="77777777" w:rsidTr="00ED6420">
        <w:tc>
          <w:tcPr>
            <w:tcW w:w="5000" w:type="pct"/>
          </w:tcPr>
          <w:p w14:paraId="7A85995E" w14:textId="77777777" w:rsidR="004E73DA" w:rsidRDefault="004E73DA" w:rsidP="00AA6B5A">
            <w:pPr>
              <w:pStyle w:val="bullet"/>
              <w:spacing w:after="0"/>
            </w:pPr>
            <w:r w:rsidRPr="004E0AA2">
              <w:t xml:space="preserve">El funcionamiento </w:t>
            </w:r>
            <w:r>
              <w:t xml:space="preserve">de algún tipo de equipo o tecnología de producción prodría generar el </w:t>
            </w:r>
            <w:r w:rsidRPr="004E0AA2">
              <w:t xml:space="preserve">incremento de los niveles de ruido </w:t>
            </w:r>
            <w:r>
              <w:t xml:space="preserve">en la zona, pero esta se mitigará utilizando infraestructura adecuada para su ubicación. </w:t>
            </w:r>
          </w:p>
          <w:p w14:paraId="72599552" w14:textId="508D9329" w:rsidR="00AA6B5A" w:rsidRPr="0003657D" w:rsidRDefault="004E73DA" w:rsidP="00AA6B5A">
            <w:pPr>
              <w:pStyle w:val="bullet"/>
              <w:spacing w:after="0"/>
            </w:pPr>
            <w:r>
              <w:t xml:space="preserve">Los residuos de la producción de ciertos productos. Pero se mitigarán con medidas para un adecuada uso y disposición de residuos en cada uno de los planes. </w:t>
            </w:r>
          </w:p>
        </w:tc>
      </w:tr>
      <w:tr w:rsidR="004E73DA" w:rsidRPr="0003657D" w14:paraId="379F1295" w14:textId="77777777" w:rsidTr="00ED6420">
        <w:tc>
          <w:tcPr>
            <w:tcW w:w="5000" w:type="pct"/>
          </w:tcPr>
          <w:p w14:paraId="4708CCA1" w14:textId="77777777" w:rsidR="004E73DA" w:rsidRPr="004E73DA" w:rsidRDefault="004E73DA" w:rsidP="00AA6B5A">
            <w:pPr>
              <w:spacing w:after="0"/>
              <w:rPr>
                <w:b/>
                <w:noProof/>
              </w:rPr>
            </w:pPr>
            <w:r w:rsidRPr="004E73DA">
              <w:rPr>
                <w:b/>
                <w:noProof/>
              </w:rPr>
              <w:t>CONCLUSIÓN</w:t>
            </w:r>
          </w:p>
        </w:tc>
      </w:tr>
      <w:tr w:rsidR="004E73DA" w:rsidRPr="0003657D" w14:paraId="38246A4B" w14:textId="77777777" w:rsidTr="00ED6420">
        <w:trPr>
          <w:trHeight w:val="482"/>
        </w:trPr>
        <w:tc>
          <w:tcPr>
            <w:tcW w:w="5000" w:type="pct"/>
          </w:tcPr>
          <w:p w14:paraId="6C98ACA7" w14:textId="77777777" w:rsidR="004E73DA" w:rsidRPr="0003657D" w:rsidRDefault="004E73DA" w:rsidP="00AA6B5A">
            <w:pPr>
              <w:spacing w:after="0"/>
              <w:rPr>
                <w:noProof/>
              </w:rPr>
            </w:pPr>
            <w:r w:rsidRPr="0003657D">
              <w:rPr>
                <w:noProof/>
              </w:rPr>
              <w:t xml:space="preserve">El balance indica que predominan los aspectos de impacto ambiental positivo que beneficiaría a la población </w:t>
            </w:r>
            <w:r>
              <w:rPr>
                <w:noProof/>
              </w:rPr>
              <w:t xml:space="preserve">de productores </w:t>
            </w:r>
            <w:r w:rsidR="00ED6420">
              <w:rPr>
                <w:noProof/>
              </w:rPr>
              <w:t>d</w:t>
            </w:r>
            <w:r>
              <w:rPr>
                <w:noProof/>
              </w:rPr>
              <w:t>e la zona de intervención.</w:t>
            </w:r>
          </w:p>
        </w:tc>
      </w:tr>
    </w:tbl>
    <w:p w14:paraId="299BDFC1" w14:textId="77777777" w:rsidR="00AA6B5A" w:rsidRDefault="00AA6B5A" w:rsidP="00ED6420"/>
    <w:p w14:paraId="144A24B3" w14:textId="40DE4222" w:rsidR="004E73DA" w:rsidRPr="004E0AA2" w:rsidRDefault="004E73DA" w:rsidP="00ED6420">
      <w:r w:rsidRPr="00842957">
        <w:t>Por lo tanto,</w:t>
      </w:r>
      <w:r w:rsidR="00ED6420">
        <w:t xml:space="preserve"> l</w:t>
      </w:r>
      <w:r w:rsidRPr="004E0AA2">
        <w:t xml:space="preserve">os impactos ambientales potenciales de mayor significancia son los positivos y se producirán principalmente en la etapa de </w:t>
      </w:r>
      <w:r w:rsidR="00ED6420">
        <w:t>implementación de los planes de negocios</w:t>
      </w:r>
      <w:r w:rsidRPr="004E0AA2">
        <w:t>,</w:t>
      </w:r>
      <w:r>
        <w:t xml:space="preserve"> </w:t>
      </w:r>
      <w:r w:rsidR="00ED6420">
        <w:t xml:space="preserve">dado que podrían contemplar </w:t>
      </w:r>
      <w:r>
        <w:t xml:space="preserve">el mejoramiento </w:t>
      </w:r>
      <w:r w:rsidR="00ED6420">
        <w:t>de infraestructura productiva</w:t>
      </w:r>
      <w:r>
        <w:t>.</w:t>
      </w:r>
      <w:r w:rsidRPr="004E0AA2">
        <w:t xml:space="preserve"> Asimismo los impactos positivos se identifican </w:t>
      </w:r>
      <w:r w:rsidR="00ED6420">
        <w:t xml:space="preserve">por el dinamismo económico que generará la implementación de negocios verdes y agronegocios, que redundará en la </w:t>
      </w:r>
      <w:r w:rsidRPr="004E0AA2">
        <w:t>generación de empleo para la población asentada alrededor de las Microcuencas.</w:t>
      </w:r>
    </w:p>
    <w:p w14:paraId="5F633EED" w14:textId="3EF4F65A" w:rsidR="00ED6420" w:rsidRDefault="004E73DA" w:rsidP="004E73DA">
      <w:pPr>
        <w:widowControl w:val="0"/>
        <w:tabs>
          <w:tab w:val="left" w:pos="720"/>
          <w:tab w:val="left" w:pos="1440"/>
          <w:tab w:val="left" w:pos="2160"/>
          <w:tab w:val="left" w:pos="2700"/>
          <w:tab w:val="left" w:pos="3960"/>
          <w:tab w:val="left" w:pos="4680"/>
          <w:tab w:val="left" w:pos="8789"/>
        </w:tabs>
        <w:ind w:right="-11"/>
      </w:pPr>
      <w:r w:rsidRPr="004E0AA2">
        <w:t xml:space="preserve">Los impactos ambientales potencialmente negativos, no tienen mucha significancia </w:t>
      </w:r>
      <w:r w:rsidR="00ED6420">
        <w:t>y serán mitigadas con medidas que se exigirán estén incluidas como pare de los planes de negocios.</w:t>
      </w:r>
    </w:p>
    <w:p w14:paraId="7D71FF82" w14:textId="77777777" w:rsidR="00B179A1" w:rsidRDefault="00B179A1" w:rsidP="00074860">
      <w:pPr>
        <w:pStyle w:val="Ttulo2"/>
        <w:numPr>
          <w:ilvl w:val="1"/>
          <w:numId w:val="14"/>
        </w:numPr>
        <w:spacing w:line="268" w:lineRule="auto"/>
      </w:pPr>
      <w:bookmarkStart w:id="295" w:name="_Toc23092674"/>
      <w:r>
        <w:t>Matriz de marco lógico para la alternativa seleccionada</w:t>
      </w:r>
      <w:bookmarkEnd w:id="295"/>
    </w:p>
    <w:p w14:paraId="19641045" w14:textId="77777777" w:rsidR="00EB6734" w:rsidRDefault="00EB6734" w:rsidP="00B179A1">
      <w:r>
        <w:t>La matriz de marco lógico del Proyecto, se presenta a continuación:</w:t>
      </w:r>
    </w:p>
    <w:p w14:paraId="2ED0EC3A" w14:textId="5FF14BF4" w:rsidR="00EB6734" w:rsidRDefault="00EB6734" w:rsidP="00EB6734">
      <w:pPr>
        <w:pStyle w:val="Descripcin"/>
        <w:keepNext/>
        <w:jc w:val="center"/>
      </w:pPr>
      <w:bookmarkStart w:id="296" w:name="_Toc23092794"/>
      <w:r>
        <w:t xml:space="preserve">Tabla </w:t>
      </w:r>
      <w:r w:rsidR="00F75675">
        <w:fldChar w:fldCharType="begin"/>
      </w:r>
      <w:r>
        <w:instrText xml:space="preserve"> SEQ Tabla \* ARABIC </w:instrText>
      </w:r>
      <w:r w:rsidR="00F75675">
        <w:fldChar w:fldCharType="separate"/>
      </w:r>
      <w:r w:rsidR="004D0F85">
        <w:rPr>
          <w:noProof/>
        </w:rPr>
        <w:t>115</w:t>
      </w:r>
      <w:r w:rsidR="00F75675">
        <w:fldChar w:fldCharType="end"/>
      </w:r>
      <w:r>
        <w:t>: Matriz de Marco Lógico del Proyecto</w:t>
      </w:r>
      <w:bookmarkEnd w:id="296"/>
    </w:p>
    <w:p w14:paraId="200339A6" w14:textId="77777777" w:rsidR="00EB6734" w:rsidRDefault="00EB6734" w:rsidP="00EB6734">
      <w:pPr>
        <w:jc w:val="center"/>
      </w:pPr>
      <w:r>
        <w:t>(Ver siguiente página)</w:t>
      </w:r>
    </w:p>
    <w:p w14:paraId="36C76135" w14:textId="77777777" w:rsidR="00EB6734" w:rsidRDefault="00EB6734" w:rsidP="00B179A1"/>
    <w:p w14:paraId="19E9082C" w14:textId="77777777" w:rsidR="00EB6734" w:rsidRDefault="00EB6734" w:rsidP="00B179A1">
      <w:pPr>
        <w:sectPr w:rsidR="00EB6734" w:rsidSect="007A2FF4">
          <w:pgSz w:w="12240" w:h="15840"/>
          <w:pgMar w:top="1417" w:right="1701" w:bottom="1417" w:left="1701" w:header="708" w:footer="708" w:gutter="0"/>
          <w:cols w:space="708"/>
          <w:docGrid w:linePitch="360"/>
        </w:sectPr>
      </w:pPr>
    </w:p>
    <w:tbl>
      <w:tblPr>
        <w:tblW w:w="524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3"/>
        <w:gridCol w:w="3127"/>
        <w:gridCol w:w="848"/>
        <w:gridCol w:w="706"/>
        <w:gridCol w:w="709"/>
        <w:gridCol w:w="859"/>
        <w:gridCol w:w="1129"/>
        <w:gridCol w:w="856"/>
        <w:gridCol w:w="864"/>
        <w:gridCol w:w="1832"/>
      </w:tblGrid>
      <w:tr w:rsidR="00572271" w:rsidRPr="00572271" w14:paraId="34628471" w14:textId="77777777" w:rsidTr="00543950">
        <w:trPr>
          <w:trHeight w:val="279"/>
          <w:tblHeader/>
        </w:trPr>
        <w:tc>
          <w:tcPr>
            <w:tcW w:w="991" w:type="pct"/>
            <w:shd w:val="clear" w:color="auto" w:fill="D6E3BC" w:themeFill="accent3" w:themeFillTint="66"/>
          </w:tcPr>
          <w:p w14:paraId="5F2E27C2"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sz w:val="15"/>
                <w:szCs w:val="15"/>
              </w:rPr>
              <w:lastRenderedPageBreak/>
              <w:br w:type="page"/>
            </w:r>
            <w:r w:rsidRPr="00572271">
              <w:rPr>
                <w:rFonts w:ascii="Verdana" w:hAnsi="Verdana"/>
                <w:b/>
                <w:sz w:val="15"/>
                <w:szCs w:val="15"/>
              </w:rPr>
              <w:t>Jerarquía de objetivos</w:t>
            </w:r>
          </w:p>
        </w:tc>
        <w:tc>
          <w:tcPr>
            <w:tcW w:w="2292" w:type="pct"/>
            <w:gridSpan w:val="5"/>
            <w:shd w:val="clear" w:color="auto" w:fill="D6E3BC" w:themeFill="accent3" w:themeFillTint="66"/>
          </w:tcPr>
          <w:p w14:paraId="08B83969" w14:textId="77777777" w:rsidR="00572271" w:rsidRPr="00572271" w:rsidRDefault="00572271" w:rsidP="00543950">
            <w:pPr>
              <w:pStyle w:val="NormalWeb"/>
              <w:tabs>
                <w:tab w:val="left" w:pos="1903"/>
                <w:tab w:val="center" w:pos="2990"/>
              </w:tabs>
              <w:spacing w:before="0" w:beforeAutospacing="0" w:after="0" w:afterAutospacing="0"/>
              <w:rPr>
                <w:rFonts w:ascii="Verdana" w:hAnsi="Verdana"/>
                <w:b/>
                <w:sz w:val="15"/>
                <w:szCs w:val="15"/>
              </w:rPr>
            </w:pPr>
            <w:r w:rsidRPr="00572271">
              <w:rPr>
                <w:rFonts w:ascii="Verdana" w:hAnsi="Verdana"/>
                <w:b/>
                <w:sz w:val="15"/>
                <w:szCs w:val="15"/>
              </w:rPr>
              <w:tab/>
            </w:r>
            <w:r w:rsidRPr="00572271">
              <w:rPr>
                <w:rFonts w:ascii="Verdana" w:hAnsi="Verdana"/>
                <w:b/>
                <w:sz w:val="15"/>
                <w:szCs w:val="15"/>
              </w:rPr>
              <w:tab/>
              <w:t>Indicador</w:t>
            </w:r>
          </w:p>
        </w:tc>
        <w:tc>
          <w:tcPr>
            <w:tcW w:w="1045" w:type="pct"/>
            <w:gridSpan w:val="3"/>
            <w:shd w:val="clear" w:color="auto" w:fill="D6E3BC" w:themeFill="accent3" w:themeFillTint="66"/>
            <w:vAlign w:val="center"/>
          </w:tcPr>
          <w:p w14:paraId="1E7F3542" w14:textId="77777777" w:rsidR="00572271" w:rsidRPr="00572271" w:rsidRDefault="00572271" w:rsidP="00543950">
            <w:pPr>
              <w:pStyle w:val="NormalWeb"/>
              <w:spacing w:before="0" w:beforeAutospacing="0" w:after="0" w:afterAutospacing="0"/>
              <w:jc w:val="center"/>
              <w:rPr>
                <w:rFonts w:ascii="Verdana" w:hAnsi="Verdana"/>
                <w:b/>
                <w:sz w:val="15"/>
                <w:szCs w:val="15"/>
              </w:rPr>
            </w:pPr>
            <w:r w:rsidRPr="00572271">
              <w:rPr>
                <w:rFonts w:ascii="Verdana" w:hAnsi="Verdana"/>
                <w:b/>
                <w:sz w:val="15"/>
                <w:szCs w:val="15"/>
              </w:rPr>
              <w:t>Medio de verificación</w:t>
            </w:r>
          </w:p>
        </w:tc>
        <w:tc>
          <w:tcPr>
            <w:tcW w:w="672" w:type="pct"/>
            <w:vMerge w:val="restart"/>
            <w:shd w:val="clear" w:color="auto" w:fill="D6E3BC" w:themeFill="accent3" w:themeFillTint="66"/>
          </w:tcPr>
          <w:p w14:paraId="112ADCBA"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Supuestos</w:t>
            </w:r>
          </w:p>
        </w:tc>
      </w:tr>
      <w:tr w:rsidR="00572271" w:rsidRPr="00572271" w14:paraId="7FCA5A7F" w14:textId="77777777" w:rsidTr="00543950">
        <w:trPr>
          <w:trHeight w:val="279"/>
          <w:tblHeader/>
        </w:trPr>
        <w:tc>
          <w:tcPr>
            <w:tcW w:w="991" w:type="pct"/>
            <w:shd w:val="clear" w:color="auto" w:fill="D6E3BC" w:themeFill="accent3" w:themeFillTint="66"/>
          </w:tcPr>
          <w:p w14:paraId="427FB7B8"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 xml:space="preserve">Objetivos </w:t>
            </w:r>
          </w:p>
        </w:tc>
        <w:tc>
          <w:tcPr>
            <w:tcW w:w="1147" w:type="pct"/>
            <w:tcBorders>
              <w:bottom w:val="single" w:sz="4" w:space="0" w:color="auto"/>
            </w:tcBorders>
            <w:shd w:val="clear" w:color="auto" w:fill="D6E3BC" w:themeFill="accent3" w:themeFillTint="66"/>
          </w:tcPr>
          <w:p w14:paraId="38B7F16D"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Nombre del indicador</w:t>
            </w:r>
          </w:p>
        </w:tc>
        <w:tc>
          <w:tcPr>
            <w:tcW w:w="311" w:type="pct"/>
            <w:tcBorders>
              <w:bottom w:val="single" w:sz="4" w:space="0" w:color="auto"/>
            </w:tcBorders>
            <w:shd w:val="clear" w:color="auto" w:fill="D6E3BC" w:themeFill="accent3" w:themeFillTint="66"/>
          </w:tcPr>
          <w:p w14:paraId="03B5A570"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 xml:space="preserve">Unidad </w:t>
            </w:r>
          </w:p>
        </w:tc>
        <w:tc>
          <w:tcPr>
            <w:tcW w:w="259" w:type="pct"/>
            <w:tcBorders>
              <w:bottom w:val="single" w:sz="4" w:space="0" w:color="auto"/>
            </w:tcBorders>
            <w:shd w:val="clear" w:color="auto" w:fill="D6E3BC" w:themeFill="accent3" w:themeFillTint="66"/>
          </w:tcPr>
          <w:p w14:paraId="6A986E0F"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Línea base</w:t>
            </w:r>
          </w:p>
        </w:tc>
        <w:tc>
          <w:tcPr>
            <w:tcW w:w="260" w:type="pct"/>
            <w:tcBorders>
              <w:bottom w:val="single" w:sz="4" w:space="0" w:color="auto"/>
            </w:tcBorders>
            <w:shd w:val="clear" w:color="auto" w:fill="D6E3BC" w:themeFill="accent3" w:themeFillTint="66"/>
          </w:tcPr>
          <w:p w14:paraId="74C33460"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RMT</w:t>
            </w:r>
          </w:p>
        </w:tc>
        <w:tc>
          <w:tcPr>
            <w:tcW w:w="315" w:type="pct"/>
            <w:tcBorders>
              <w:bottom w:val="single" w:sz="4" w:space="0" w:color="auto"/>
            </w:tcBorders>
            <w:shd w:val="clear" w:color="auto" w:fill="D6E3BC" w:themeFill="accent3" w:themeFillTint="66"/>
          </w:tcPr>
          <w:p w14:paraId="7FBD3B89"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Meta global</w:t>
            </w:r>
          </w:p>
        </w:tc>
        <w:tc>
          <w:tcPr>
            <w:tcW w:w="414" w:type="pct"/>
            <w:shd w:val="clear" w:color="auto" w:fill="D6E3BC" w:themeFill="accent3" w:themeFillTint="66"/>
          </w:tcPr>
          <w:p w14:paraId="19A1EFEE"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Fuente</w:t>
            </w:r>
          </w:p>
        </w:tc>
        <w:tc>
          <w:tcPr>
            <w:tcW w:w="314" w:type="pct"/>
            <w:shd w:val="clear" w:color="auto" w:fill="D6E3BC" w:themeFill="accent3" w:themeFillTint="66"/>
          </w:tcPr>
          <w:p w14:paraId="747E4C5C"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Fre-cuencia</w:t>
            </w:r>
          </w:p>
        </w:tc>
        <w:tc>
          <w:tcPr>
            <w:tcW w:w="317" w:type="pct"/>
            <w:shd w:val="clear" w:color="auto" w:fill="D6E3BC" w:themeFill="accent3" w:themeFillTint="66"/>
          </w:tcPr>
          <w:p w14:paraId="2C444987" w14:textId="77777777" w:rsidR="00572271" w:rsidRPr="00572271" w:rsidRDefault="00572271" w:rsidP="00543950">
            <w:pPr>
              <w:pStyle w:val="NormalWeb"/>
              <w:spacing w:before="0" w:beforeAutospacing="0" w:after="0" w:afterAutospacing="0"/>
              <w:jc w:val="both"/>
              <w:rPr>
                <w:rFonts w:ascii="Verdana" w:hAnsi="Verdana"/>
                <w:b/>
                <w:sz w:val="15"/>
                <w:szCs w:val="15"/>
              </w:rPr>
            </w:pPr>
            <w:r w:rsidRPr="00572271">
              <w:rPr>
                <w:rFonts w:ascii="Verdana" w:hAnsi="Verdana"/>
                <w:b/>
                <w:sz w:val="15"/>
                <w:szCs w:val="15"/>
              </w:rPr>
              <w:t>Respon-sable</w:t>
            </w:r>
          </w:p>
        </w:tc>
        <w:tc>
          <w:tcPr>
            <w:tcW w:w="672" w:type="pct"/>
            <w:vMerge/>
            <w:shd w:val="clear" w:color="auto" w:fill="D6E3BC" w:themeFill="accent3" w:themeFillTint="66"/>
          </w:tcPr>
          <w:p w14:paraId="52C58D4B" w14:textId="77777777" w:rsidR="00572271" w:rsidRPr="00572271" w:rsidRDefault="00572271" w:rsidP="00543950">
            <w:pPr>
              <w:pStyle w:val="NormalWeb"/>
              <w:spacing w:before="0" w:beforeAutospacing="0" w:after="0" w:afterAutospacing="0"/>
              <w:jc w:val="both"/>
              <w:rPr>
                <w:rFonts w:ascii="Verdana" w:hAnsi="Verdana"/>
                <w:b/>
                <w:sz w:val="15"/>
                <w:szCs w:val="15"/>
              </w:rPr>
            </w:pPr>
          </w:p>
        </w:tc>
      </w:tr>
      <w:tr w:rsidR="00572271" w:rsidRPr="00572271" w14:paraId="66C697F8" w14:textId="77777777" w:rsidTr="00543950">
        <w:trPr>
          <w:trHeight w:val="545"/>
        </w:trPr>
        <w:tc>
          <w:tcPr>
            <w:tcW w:w="991" w:type="pct"/>
            <w:vMerge w:val="restart"/>
          </w:tcPr>
          <w:p w14:paraId="10FEBBB1" w14:textId="77777777" w:rsidR="00572271" w:rsidRPr="00572271" w:rsidRDefault="00572271" w:rsidP="00543950">
            <w:pPr>
              <w:rPr>
                <w:rFonts w:ascii="Verdana" w:eastAsia="Times New Roman" w:hAnsi="Verdana"/>
                <w:kern w:val="24"/>
                <w:sz w:val="15"/>
                <w:szCs w:val="15"/>
                <w:lang w:val="es-CO" w:eastAsia="es-CR"/>
              </w:rPr>
            </w:pPr>
            <w:r w:rsidRPr="00572271">
              <w:rPr>
                <w:rFonts w:ascii="Verdana" w:eastAsia="Times New Roman" w:hAnsi="Verdana"/>
                <w:b/>
                <w:kern w:val="24"/>
                <w:sz w:val="15"/>
                <w:szCs w:val="15"/>
                <w:lang w:val="es-CO" w:eastAsia="es-CR"/>
              </w:rPr>
              <w:t>Fin</w:t>
            </w:r>
          </w:p>
          <w:p w14:paraId="17732B07" w14:textId="77777777" w:rsidR="00572271" w:rsidRPr="00572271" w:rsidRDefault="00572271" w:rsidP="00543950">
            <w:pPr>
              <w:rPr>
                <w:rFonts w:ascii="Verdana" w:eastAsia="Times New Roman" w:hAnsi="Verdana"/>
                <w:kern w:val="24"/>
                <w:sz w:val="15"/>
                <w:szCs w:val="15"/>
                <w:lang w:val="es-CO" w:eastAsia="es-CR"/>
              </w:rPr>
            </w:pPr>
            <w:r w:rsidRPr="00572271">
              <w:rPr>
                <w:rFonts w:ascii="Verdana" w:eastAsia="Times New Roman" w:hAnsi="Verdana"/>
                <w:kern w:val="24"/>
                <w:sz w:val="15"/>
                <w:szCs w:val="15"/>
                <w:lang w:val="es-CO" w:eastAsia="es-CR"/>
              </w:rPr>
              <w:t>Contribuir al desarrollo social y económico sostenible de los pequeños productores agrarios organizados en la Sierra y Selva de las Regiones de Amazonas, Ancash, Cajamarca, Lima, y San Martin</w:t>
            </w:r>
          </w:p>
        </w:tc>
        <w:tc>
          <w:tcPr>
            <w:tcW w:w="1147" w:type="pct"/>
            <w:tcBorders>
              <w:bottom w:val="nil"/>
            </w:tcBorders>
          </w:tcPr>
          <w:p w14:paraId="3846681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Pequeños productores agrarios organizados han incrementado los ingresos (40% o más), el valor de sus activos (físicos) en un 23% o más </w:t>
            </w:r>
            <w:r w:rsidRPr="00572271">
              <w:rPr>
                <w:rFonts w:ascii="Verdana" w:hAnsi="Verdana"/>
                <w:i/>
                <w:sz w:val="15"/>
                <w:szCs w:val="15"/>
              </w:rPr>
              <w:t>(CI) ODS 1) y la seguridad alimentaria en un 10% o más</w:t>
            </w:r>
          </w:p>
        </w:tc>
        <w:tc>
          <w:tcPr>
            <w:tcW w:w="311" w:type="pct"/>
            <w:tcBorders>
              <w:top w:val="nil"/>
              <w:bottom w:val="nil"/>
            </w:tcBorders>
          </w:tcPr>
          <w:p w14:paraId="0013E4D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63EE59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05F9E73D" w14:textId="77777777" w:rsidR="00572271" w:rsidRPr="00572271" w:rsidRDefault="00572271" w:rsidP="00543950">
            <w:pPr>
              <w:pStyle w:val="NormalWeb"/>
              <w:spacing w:before="0" w:beforeAutospacing="0" w:after="0" w:afterAutospacing="0"/>
              <w:rPr>
                <w:rFonts w:ascii="Verdana" w:hAnsi="Verdana"/>
                <w:sz w:val="15"/>
                <w:szCs w:val="15"/>
              </w:rPr>
            </w:pPr>
          </w:p>
        </w:tc>
        <w:tc>
          <w:tcPr>
            <w:tcW w:w="315" w:type="pct"/>
            <w:tcBorders>
              <w:top w:val="nil"/>
              <w:bottom w:val="nil"/>
            </w:tcBorders>
          </w:tcPr>
          <w:p w14:paraId="5F28BE15" w14:textId="4CFEB8D6" w:rsidR="00572271" w:rsidRPr="00572271" w:rsidRDefault="00D8271B" w:rsidP="00D8271B">
            <w:pPr>
              <w:pStyle w:val="NormalWeb"/>
              <w:spacing w:before="0" w:beforeAutospacing="0" w:after="0" w:afterAutospacing="0"/>
              <w:jc w:val="center"/>
              <w:rPr>
                <w:rFonts w:ascii="Verdana" w:hAnsi="Verdana"/>
                <w:sz w:val="15"/>
                <w:szCs w:val="15"/>
              </w:rPr>
            </w:pPr>
            <w:r>
              <w:rPr>
                <w:rFonts w:ascii="Verdana" w:hAnsi="Verdana"/>
                <w:sz w:val="15"/>
                <w:szCs w:val="15"/>
              </w:rPr>
              <w:t>17400</w:t>
            </w:r>
          </w:p>
        </w:tc>
        <w:tc>
          <w:tcPr>
            <w:tcW w:w="414" w:type="pct"/>
            <w:vMerge w:val="restart"/>
          </w:tcPr>
          <w:p w14:paraId="391118B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Estudios evaluativos</w:t>
            </w:r>
          </w:p>
          <w:p w14:paraId="5FEF14F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Pr>
          <w:p w14:paraId="7204A07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 intermedio, final</w:t>
            </w:r>
          </w:p>
        </w:tc>
        <w:tc>
          <w:tcPr>
            <w:tcW w:w="317" w:type="pct"/>
            <w:vMerge w:val="restart"/>
          </w:tcPr>
          <w:p w14:paraId="368E14A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03BA654B"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Los eventos/ cambios a nivel de gobierno no tienen efectos negativos en la implementación</w:t>
            </w:r>
          </w:p>
          <w:p w14:paraId="20CCAAF1"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El contexto internacional es favorable (precios estables, crisis)</w:t>
            </w:r>
          </w:p>
        </w:tc>
      </w:tr>
      <w:tr w:rsidR="00572271" w:rsidRPr="00572271" w14:paraId="3C41851A" w14:textId="77777777" w:rsidTr="00543950">
        <w:trPr>
          <w:trHeight w:val="200"/>
        </w:trPr>
        <w:tc>
          <w:tcPr>
            <w:tcW w:w="991" w:type="pct"/>
            <w:vMerge/>
          </w:tcPr>
          <w:p w14:paraId="6BC0FCAD" w14:textId="77777777" w:rsidR="00572271" w:rsidRPr="00572271" w:rsidRDefault="00572271" w:rsidP="00543950">
            <w:pPr>
              <w:rPr>
                <w:rFonts w:ascii="Verdana" w:eastAsia="Times New Roman" w:hAnsi="Verdana"/>
                <w:b/>
                <w:kern w:val="24"/>
                <w:sz w:val="15"/>
                <w:szCs w:val="15"/>
                <w:lang w:val="es-CO" w:eastAsia="es-CR"/>
              </w:rPr>
            </w:pPr>
          </w:p>
        </w:tc>
        <w:tc>
          <w:tcPr>
            <w:tcW w:w="1147" w:type="pct"/>
            <w:tcBorders>
              <w:top w:val="nil"/>
              <w:bottom w:val="nil"/>
            </w:tcBorders>
          </w:tcPr>
          <w:p w14:paraId="65AA7527"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575D403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F748EA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590E034"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nil"/>
            </w:tcBorders>
          </w:tcPr>
          <w:p w14:paraId="41F5EE5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12C4D24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23C3A56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23ACBEA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519DD09"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1CCE8081" w14:textId="77777777" w:rsidTr="00543950">
        <w:trPr>
          <w:trHeight w:val="157"/>
        </w:trPr>
        <w:tc>
          <w:tcPr>
            <w:tcW w:w="991" w:type="pct"/>
            <w:vMerge/>
          </w:tcPr>
          <w:p w14:paraId="389C0053" w14:textId="77777777" w:rsidR="00572271" w:rsidRPr="00572271" w:rsidRDefault="00572271" w:rsidP="00543950">
            <w:pPr>
              <w:rPr>
                <w:rFonts w:ascii="Verdana" w:eastAsia="Times New Roman" w:hAnsi="Verdana"/>
                <w:b/>
                <w:kern w:val="24"/>
                <w:sz w:val="15"/>
                <w:szCs w:val="15"/>
                <w:lang w:eastAsia="es-CR"/>
              </w:rPr>
            </w:pPr>
          </w:p>
        </w:tc>
        <w:tc>
          <w:tcPr>
            <w:tcW w:w="1147" w:type="pct"/>
            <w:vMerge w:val="restart"/>
            <w:tcBorders>
              <w:top w:val="nil"/>
            </w:tcBorders>
          </w:tcPr>
          <w:p w14:paraId="53C54DBD"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p w14:paraId="5344207A"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bottom w:val="nil"/>
            </w:tcBorders>
          </w:tcPr>
          <w:p w14:paraId="779ED9D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417C7B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3F54F9AA"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nil"/>
            </w:tcBorders>
          </w:tcPr>
          <w:p w14:paraId="39FACE3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Borders>
              <w:bottom w:val="nil"/>
            </w:tcBorders>
          </w:tcPr>
          <w:p w14:paraId="65C5FD8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779D07C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5E412DC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586BB5D"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76ACB826" w14:textId="77777777" w:rsidTr="00543950">
        <w:trPr>
          <w:trHeight w:val="57"/>
        </w:trPr>
        <w:tc>
          <w:tcPr>
            <w:tcW w:w="991" w:type="pct"/>
            <w:vMerge/>
          </w:tcPr>
          <w:p w14:paraId="3924A4AA" w14:textId="77777777" w:rsidR="00572271" w:rsidRPr="00572271" w:rsidRDefault="00572271" w:rsidP="00543950">
            <w:pPr>
              <w:rPr>
                <w:rFonts w:ascii="Verdana" w:eastAsia="Times New Roman" w:hAnsi="Verdana"/>
                <w:b/>
                <w:kern w:val="24"/>
                <w:sz w:val="15"/>
                <w:szCs w:val="15"/>
                <w:lang w:eastAsia="es-CR"/>
              </w:rPr>
            </w:pPr>
          </w:p>
        </w:tc>
        <w:tc>
          <w:tcPr>
            <w:tcW w:w="1147" w:type="pct"/>
            <w:vMerge/>
          </w:tcPr>
          <w:p w14:paraId="4DCDD264"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p>
        </w:tc>
        <w:tc>
          <w:tcPr>
            <w:tcW w:w="311" w:type="pct"/>
            <w:tcBorders>
              <w:top w:val="nil"/>
            </w:tcBorders>
          </w:tcPr>
          <w:p w14:paraId="6C0D2EDA"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Número</w:t>
            </w:r>
          </w:p>
        </w:tc>
        <w:tc>
          <w:tcPr>
            <w:tcW w:w="259" w:type="pct"/>
            <w:tcBorders>
              <w:top w:val="nil"/>
            </w:tcBorders>
          </w:tcPr>
          <w:p w14:paraId="50CB49F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21E0A05C"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tcBorders>
          </w:tcPr>
          <w:p w14:paraId="41749BE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tcBorders>
              <w:top w:val="nil"/>
            </w:tcBorders>
          </w:tcPr>
          <w:p w14:paraId="318E96E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46402AE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26B9E97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53E00AD"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703A2DAB" w14:textId="77777777" w:rsidTr="00543950">
        <w:trPr>
          <w:trHeight w:val="245"/>
        </w:trPr>
        <w:tc>
          <w:tcPr>
            <w:tcW w:w="991" w:type="pct"/>
            <w:vMerge w:val="restart"/>
          </w:tcPr>
          <w:p w14:paraId="5B2178B2" w14:textId="77777777" w:rsidR="00572271" w:rsidRPr="00572271" w:rsidRDefault="00572271" w:rsidP="00543950">
            <w:pPr>
              <w:rPr>
                <w:rFonts w:ascii="Verdana" w:eastAsia="Times New Roman" w:hAnsi="Verdana"/>
                <w:kern w:val="24"/>
                <w:sz w:val="15"/>
                <w:szCs w:val="15"/>
                <w:lang w:val="es-CR" w:eastAsia="es-CR"/>
              </w:rPr>
            </w:pPr>
            <w:r w:rsidRPr="00572271">
              <w:rPr>
                <w:rFonts w:ascii="Verdana" w:eastAsia="Times New Roman" w:hAnsi="Verdana"/>
                <w:b/>
                <w:kern w:val="24"/>
                <w:sz w:val="15"/>
                <w:szCs w:val="15"/>
                <w:lang w:val="es-CR" w:eastAsia="es-CR"/>
              </w:rPr>
              <w:t>Objetivo de desarrollo</w:t>
            </w:r>
          </w:p>
          <w:p w14:paraId="2E203E46" w14:textId="77777777" w:rsidR="00572271" w:rsidRPr="00572271" w:rsidRDefault="00572271" w:rsidP="00543950">
            <w:pPr>
              <w:pStyle w:val="Sombreadomedio1-nfasis11"/>
              <w:tabs>
                <w:tab w:val="left" w:pos="567"/>
              </w:tabs>
              <w:jc w:val="both"/>
              <w:rPr>
                <w:rFonts w:ascii="Verdana" w:hAnsi="Verdana"/>
                <w:sz w:val="15"/>
                <w:szCs w:val="15"/>
              </w:rPr>
            </w:pPr>
            <w:r w:rsidRPr="00572271">
              <w:rPr>
                <w:rFonts w:ascii="Verdana" w:eastAsia="Arial" w:hAnsi="Verdana" w:cs="Arial"/>
                <w:sz w:val="15"/>
                <w:szCs w:val="15"/>
              </w:rPr>
              <w:t>Incrementar la competitividad y resiliencia de l</w:t>
            </w:r>
            <w:r w:rsidRPr="00572271">
              <w:rPr>
                <w:rFonts w:ascii="Verdana" w:hAnsi="Verdana"/>
                <w:kern w:val="24"/>
                <w:sz w:val="15"/>
                <w:szCs w:val="15"/>
              </w:rPr>
              <w:t xml:space="preserve">os pequeños productores agrarios organizados del área de intervención </w:t>
            </w:r>
          </w:p>
        </w:tc>
        <w:tc>
          <w:tcPr>
            <w:tcW w:w="1147" w:type="pct"/>
            <w:tcBorders>
              <w:bottom w:val="nil"/>
            </w:tcBorders>
          </w:tcPr>
          <w:p w14:paraId="2601D5B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Pequeños productores agrarios organizados que incrementan la productividad (43% o más) (IE) y producción (15% o más) </w:t>
            </w:r>
            <w:r w:rsidRPr="00572271">
              <w:rPr>
                <w:rFonts w:ascii="Verdana" w:hAnsi="Verdana"/>
                <w:i/>
                <w:sz w:val="15"/>
                <w:szCs w:val="15"/>
              </w:rPr>
              <w:t>(CI, ODS 2, ODS8)</w:t>
            </w:r>
            <w:r w:rsidRPr="00572271">
              <w:rPr>
                <w:rFonts w:ascii="Verdana" w:hAnsi="Verdana"/>
                <w:sz w:val="15"/>
                <w:szCs w:val="15"/>
              </w:rPr>
              <w:t xml:space="preserve"> </w:t>
            </w:r>
          </w:p>
        </w:tc>
        <w:tc>
          <w:tcPr>
            <w:tcW w:w="311" w:type="pct"/>
            <w:tcBorders>
              <w:bottom w:val="nil"/>
            </w:tcBorders>
          </w:tcPr>
          <w:p w14:paraId="2F701EC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7B5A721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57D7D17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10057</w:t>
            </w:r>
          </w:p>
        </w:tc>
        <w:tc>
          <w:tcPr>
            <w:tcW w:w="315" w:type="pct"/>
            <w:tcBorders>
              <w:bottom w:val="nil"/>
            </w:tcBorders>
          </w:tcPr>
          <w:p w14:paraId="0D8BBED7" w14:textId="15C9114B" w:rsidR="00572271" w:rsidRPr="00572271" w:rsidRDefault="00D8271B" w:rsidP="00543950">
            <w:pPr>
              <w:pStyle w:val="NormalWeb"/>
              <w:spacing w:before="0" w:beforeAutospacing="0" w:after="0" w:afterAutospacing="0"/>
              <w:jc w:val="center"/>
              <w:rPr>
                <w:rFonts w:ascii="Verdana" w:hAnsi="Verdana"/>
                <w:sz w:val="15"/>
                <w:szCs w:val="15"/>
              </w:rPr>
            </w:pPr>
            <w:r>
              <w:rPr>
                <w:rFonts w:ascii="Verdana" w:hAnsi="Verdana"/>
                <w:sz w:val="15"/>
                <w:szCs w:val="15"/>
              </w:rPr>
              <w:t>17400</w:t>
            </w:r>
          </w:p>
        </w:tc>
        <w:tc>
          <w:tcPr>
            <w:tcW w:w="414" w:type="pct"/>
            <w:vMerge w:val="restart"/>
          </w:tcPr>
          <w:p w14:paraId="4524F43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vMerge w:val="restart"/>
          </w:tcPr>
          <w:p w14:paraId="35B94E4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20FCB60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19E0529C"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Las políticas macroeconómicas para la competitividad continúan vigentes</w:t>
            </w:r>
          </w:p>
          <w:p w14:paraId="4DCDEE42"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Eventos climatológicos extremos (sequía, inundaciones), sin efectos negativos  en la producción</w:t>
            </w:r>
          </w:p>
        </w:tc>
      </w:tr>
      <w:tr w:rsidR="00572271" w:rsidRPr="00572271" w14:paraId="78A59715" w14:textId="77777777" w:rsidTr="00543950">
        <w:trPr>
          <w:trHeight w:val="245"/>
        </w:trPr>
        <w:tc>
          <w:tcPr>
            <w:tcW w:w="991" w:type="pct"/>
            <w:vMerge/>
          </w:tcPr>
          <w:p w14:paraId="02F6F535" w14:textId="77777777" w:rsidR="00572271" w:rsidRPr="00572271" w:rsidRDefault="00572271" w:rsidP="00543950">
            <w:pPr>
              <w:rPr>
                <w:rFonts w:ascii="Verdana" w:eastAsia="Times New Roman" w:hAnsi="Verdana"/>
                <w:b/>
                <w:kern w:val="24"/>
                <w:sz w:val="15"/>
                <w:szCs w:val="15"/>
                <w:lang w:val="es-CO" w:eastAsia="es-CR"/>
              </w:rPr>
            </w:pPr>
          </w:p>
        </w:tc>
        <w:tc>
          <w:tcPr>
            <w:tcW w:w="1147" w:type="pct"/>
            <w:tcBorders>
              <w:top w:val="nil"/>
              <w:bottom w:val="nil"/>
            </w:tcBorders>
          </w:tcPr>
          <w:p w14:paraId="57299DF0"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729CD60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5CCCE1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1D0A737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4022</w:t>
            </w:r>
          </w:p>
        </w:tc>
        <w:tc>
          <w:tcPr>
            <w:tcW w:w="315" w:type="pct"/>
            <w:tcBorders>
              <w:top w:val="nil"/>
              <w:bottom w:val="nil"/>
            </w:tcBorders>
          </w:tcPr>
          <w:p w14:paraId="34FC576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4FB2B71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6275DB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F43770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A39DB79"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05A851BE" w14:textId="77777777" w:rsidTr="00543950">
        <w:trPr>
          <w:trHeight w:val="120"/>
        </w:trPr>
        <w:tc>
          <w:tcPr>
            <w:tcW w:w="991" w:type="pct"/>
            <w:vMerge/>
          </w:tcPr>
          <w:p w14:paraId="03A1F093"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7696F943"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18E5729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5697FB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B5480A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2011</w:t>
            </w:r>
          </w:p>
        </w:tc>
        <w:tc>
          <w:tcPr>
            <w:tcW w:w="315" w:type="pct"/>
            <w:tcBorders>
              <w:top w:val="nil"/>
              <w:bottom w:val="nil"/>
            </w:tcBorders>
          </w:tcPr>
          <w:p w14:paraId="63D8F20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Pr>
          <w:p w14:paraId="14C971C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0F1D949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CDB17E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7C312D6B"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56625FAE" w14:textId="77777777" w:rsidTr="00543950">
        <w:trPr>
          <w:trHeight w:val="120"/>
        </w:trPr>
        <w:tc>
          <w:tcPr>
            <w:tcW w:w="991" w:type="pct"/>
            <w:vMerge/>
          </w:tcPr>
          <w:p w14:paraId="2554A0D8"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tcBorders>
          </w:tcPr>
          <w:p w14:paraId="3AAB4880"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58091BA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7076EEF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1DBA925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577</w:t>
            </w:r>
          </w:p>
        </w:tc>
        <w:tc>
          <w:tcPr>
            <w:tcW w:w="315" w:type="pct"/>
            <w:tcBorders>
              <w:top w:val="nil"/>
            </w:tcBorders>
          </w:tcPr>
          <w:p w14:paraId="198DAD6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vMerge/>
          </w:tcPr>
          <w:p w14:paraId="6B4274C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F85E14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E1F966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1CD94615"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57CD72D6" w14:textId="77777777" w:rsidTr="00543950">
        <w:trPr>
          <w:trHeight w:val="210"/>
        </w:trPr>
        <w:tc>
          <w:tcPr>
            <w:tcW w:w="991" w:type="pct"/>
            <w:vMerge/>
          </w:tcPr>
          <w:p w14:paraId="16FD7E10" w14:textId="77777777" w:rsidR="00572271" w:rsidRPr="00572271" w:rsidRDefault="00572271" w:rsidP="00543950">
            <w:pPr>
              <w:rPr>
                <w:rFonts w:ascii="Verdana" w:eastAsia="Times New Roman" w:hAnsi="Verdana"/>
                <w:b/>
                <w:kern w:val="24"/>
                <w:sz w:val="15"/>
                <w:szCs w:val="15"/>
                <w:lang w:eastAsia="es-CR"/>
              </w:rPr>
            </w:pPr>
          </w:p>
        </w:tc>
        <w:tc>
          <w:tcPr>
            <w:tcW w:w="1147" w:type="pct"/>
            <w:tcBorders>
              <w:bottom w:val="nil"/>
            </w:tcBorders>
          </w:tcPr>
          <w:p w14:paraId="15D9FC37"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 xml:space="preserve">Pequeños productores agrarios organizados que habrán visto fortalecida su resiliencia (en un 20% o más </w:t>
            </w:r>
            <w:r w:rsidRPr="00572271">
              <w:rPr>
                <w:rFonts w:ascii="Verdana" w:hAnsi="Verdana"/>
                <w:i/>
                <w:sz w:val="15"/>
                <w:szCs w:val="15"/>
              </w:rPr>
              <w:t>(CI)  (ODS 1, ODS 13)</w:t>
            </w:r>
          </w:p>
        </w:tc>
        <w:tc>
          <w:tcPr>
            <w:tcW w:w="311" w:type="pct"/>
            <w:tcBorders>
              <w:bottom w:val="nil"/>
            </w:tcBorders>
          </w:tcPr>
          <w:p w14:paraId="66AD79A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282029C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74EF564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6786</w:t>
            </w:r>
          </w:p>
        </w:tc>
        <w:tc>
          <w:tcPr>
            <w:tcW w:w="315" w:type="pct"/>
            <w:tcBorders>
              <w:bottom w:val="nil"/>
            </w:tcBorders>
          </w:tcPr>
          <w:p w14:paraId="1CCF1C8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10440</w:t>
            </w:r>
          </w:p>
        </w:tc>
        <w:tc>
          <w:tcPr>
            <w:tcW w:w="414" w:type="pct"/>
            <w:vMerge w:val="restart"/>
          </w:tcPr>
          <w:p w14:paraId="5086E67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Estudios evaluativo</w:t>
            </w:r>
          </w:p>
        </w:tc>
        <w:tc>
          <w:tcPr>
            <w:tcW w:w="314" w:type="pct"/>
            <w:vMerge w:val="restart"/>
          </w:tcPr>
          <w:p w14:paraId="624491F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 intermedio, final</w:t>
            </w:r>
          </w:p>
        </w:tc>
        <w:tc>
          <w:tcPr>
            <w:tcW w:w="317" w:type="pct"/>
            <w:vMerge w:val="restart"/>
          </w:tcPr>
          <w:p w14:paraId="7BA07AA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tcPr>
          <w:p w14:paraId="568F7020"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A89FCB8" w14:textId="77777777" w:rsidTr="00543950">
        <w:trPr>
          <w:trHeight w:val="208"/>
        </w:trPr>
        <w:tc>
          <w:tcPr>
            <w:tcW w:w="991" w:type="pct"/>
            <w:vMerge/>
          </w:tcPr>
          <w:p w14:paraId="7FBB5534"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50C0A772"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09E4AE7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5069E5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09F6556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2714</w:t>
            </w:r>
          </w:p>
        </w:tc>
        <w:tc>
          <w:tcPr>
            <w:tcW w:w="315" w:type="pct"/>
            <w:tcBorders>
              <w:top w:val="nil"/>
              <w:bottom w:val="nil"/>
            </w:tcBorders>
          </w:tcPr>
          <w:p w14:paraId="4A369D9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4176</w:t>
            </w:r>
          </w:p>
        </w:tc>
        <w:tc>
          <w:tcPr>
            <w:tcW w:w="414" w:type="pct"/>
            <w:vMerge/>
          </w:tcPr>
          <w:p w14:paraId="2C498A6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C4F0FE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2022924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95344F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33F4F26" w14:textId="77777777" w:rsidTr="00543950">
        <w:trPr>
          <w:trHeight w:val="105"/>
        </w:trPr>
        <w:tc>
          <w:tcPr>
            <w:tcW w:w="991" w:type="pct"/>
            <w:vMerge/>
          </w:tcPr>
          <w:p w14:paraId="5AB0E6C6"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nil"/>
            </w:tcBorders>
          </w:tcPr>
          <w:p w14:paraId="4F922228"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3435256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75E8EE8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0414AD6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1357</w:t>
            </w:r>
          </w:p>
        </w:tc>
        <w:tc>
          <w:tcPr>
            <w:tcW w:w="315" w:type="pct"/>
            <w:tcBorders>
              <w:top w:val="nil"/>
              <w:bottom w:val="nil"/>
            </w:tcBorders>
          </w:tcPr>
          <w:p w14:paraId="284C3C6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2088</w:t>
            </w:r>
          </w:p>
        </w:tc>
        <w:tc>
          <w:tcPr>
            <w:tcW w:w="414" w:type="pct"/>
            <w:vMerge/>
          </w:tcPr>
          <w:p w14:paraId="0FB51C6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3210242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04748C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9C0C48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10F0B8F" w14:textId="77777777" w:rsidTr="00543950">
        <w:trPr>
          <w:trHeight w:val="105"/>
        </w:trPr>
        <w:tc>
          <w:tcPr>
            <w:tcW w:w="991" w:type="pct"/>
            <w:vMerge/>
          </w:tcPr>
          <w:p w14:paraId="1ECC26D2"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tcBorders>
          </w:tcPr>
          <w:p w14:paraId="18F9FABE"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4915043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464EBC5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559C4F1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406</w:t>
            </w:r>
          </w:p>
        </w:tc>
        <w:tc>
          <w:tcPr>
            <w:tcW w:w="315" w:type="pct"/>
            <w:tcBorders>
              <w:top w:val="nil"/>
            </w:tcBorders>
          </w:tcPr>
          <w:p w14:paraId="6892038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626</w:t>
            </w:r>
          </w:p>
        </w:tc>
        <w:tc>
          <w:tcPr>
            <w:tcW w:w="414" w:type="pct"/>
            <w:vMerge/>
          </w:tcPr>
          <w:p w14:paraId="449D853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A0D6E6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2050EE7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BD9E40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781C119" w14:textId="77777777" w:rsidTr="00543950">
        <w:trPr>
          <w:trHeight w:val="208"/>
        </w:trPr>
        <w:tc>
          <w:tcPr>
            <w:tcW w:w="991" w:type="pct"/>
            <w:vMerge/>
          </w:tcPr>
          <w:p w14:paraId="493B4D4F"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nil"/>
              <w:bottom w:val="single" w:sz="4" w:space="0" w:color="auto"/>
            </w:tcBorders>
          </w:tcPr>
          <w:p w14:paraId="031199C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Organizaciones de pequeños productores agrarios con capacidades mejoradas que  escalan y consolidan en su asociatividad y negocios rurales, según tipo de organización,  según tipo de organización (IE)</w:t>
            </w:r>
          </w:p>
        </w:tc>
        <w:tc>
          <w:tcPr>
            <w:tcW w:w="311" w:type="pct"/>
            <w:tcBorders>
              <w:top w:val="nil"/>
              <w:bottom w:val="single" w:sz="4" w:space="0" w:color="auto"/>
            </w:tcBorders>
          </w:tcPr>
          <w:p w14:paraId="55463FF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single" w:sz="4" w:space="0" w:color="auto"/>
            </w:tcBorders>
          </w:tcPr>
          <w:p w14:paraId="0310AF3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single" w:sz="4" w:space="0" w:color="auto"/>
            </w:tcBorders>
          </w:tcPr>
          <w:p w14:paraId="321DA7B8"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bottom w:val="single" w:sz="4" w:space="0" w:color="auto"/>
            </w:tcBorders>
          </w:tcPr>
          <w:p w14:paraId="36B80B2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986</w:t>
            </w:r>
          </w:p>
        </w:tc>
        <w:tc>
          <w:tcPr>
            <w:tcW w:w="414" w:type="pct"/>
            <w:tcBorders>
              <w:bottom w:val="single" w:sz="4" w:space="0" w:color="auto"/>
            </w:tcBorders>
          </w:tcPr>
          <w:p w14:paraId="4D9172D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 evaluativo, según IDO</w:t>
            </w:r>
          </w:p>
        </w:tc>
        <w:tc>
          <w:tcPr>
            <w:tcW w:w="314" w:type="pct"/>
            <w:tcBorders>
              <w:bottom w:val="single" w:sz="4" w:space="0" w:color="auto"/>
            </w:tcBorders>
          </w:tcPr>
          <w:p w14:paraId="5FEFBCD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Inicio</w:t>
            </w:r>
          </w:p>
          <w:p w14:paraId="0B2C149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intermedio</w:t>
            </w:r>
          </w:p>
          <w:p w14:paraId="351EBD3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Final</w:t>
            </w:r>
          </w:p>
        </w:tc>
        <w:tc>
          <w:tcPr>
            <w:tcW w:w="317" w:type="pct"/>
            <w:tcBorders>
              <w:bottom w:val="single" w:sz="4" w:space="0" w:color="auto"/>
            </w:tcBorders>
          </w:tcPr>
          <w:p w14:paraId="774D06E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single" w:sz="4" w:space="0" w:color="auto"/>
            </w:tcBorders>
          </w:tcPr>
          <w:p w14:paraId="610F6AD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05ADEC9" w14:textId="77777777" w:rsidTr="00543950">
        <w:trPr>
          <w:trHeight w:val="208"/>
        </w:trPr>
        <w:tc>
          <w:tcPr>
            <w:tcW w:w="991" w:type="pct"/>
            <w:vMerge/>
          </w:tcPr>
          <w:p w14:paraId="37D9A882" w14:textId="77777777" w:rsidR="00572271" w:rsidRPr="00572271" w:rsidRDefault="00572271" w:rsidP="00543950">
            <w:pPr>
              <w:rPr>
                <w:rFonts w:ascii="Verdana" w:eastAsia="Times New Roman" w:hAnsi="Verdana"/>
                <w:b/>
                <w:kern w:val="24"/>
                <w:sz w:val="15"/>
                <w:szCs w:val="15"/>
                <w:lang w:eastAsia="es-CR"/>
              </w:rPr>
            </w:pPr>
          </w:p>
        </w:tc>
        <w:tc>
          <w:tcPr>
            <w:tcW w:w="1147" w:type="pct"/>
            <w:tcBorders>
              <w:top w:val="single" w:sz="4" w:space="0" w:color="auto"/>
              <w:bottom w:val="nil"/>
            </w:tcBorders>
          </w:tcPr>
          <w:p w14:paraId="3422678E"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Organizaciones de jóvenes</w:t>
            </w:r>
          </w:p>
        </w:tc>
        <w:tc>
          <w:tcPr>
            <w:tcW w:w="311" w:type="pct"/>
            <w:tcBorders>
              <w:top w:val="single" w:sz="4" w:space="0" w:color="auto"/>
              <w:bottom w:val="nil"/>
            </w:tcBorders>
          </w:tcPr>
          <w:p w14:paraId="26EB94B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single" w:sz="4" w:space="0" w:color="auto"/>
              <w:bottom w:val="nil"/>
            </w:tcBorders>
          </w:tcPr>
          <w:p w14:paraId="36B614E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single" w:sz="4" w:space="0" w:color="auto"/>
              <w:bottom w:val="nil"/>
            </w:tcBorders>
          </w:tcPr>
          <w:p w14:paraId="024D3153"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single" w:sz="4" w:space="0" w:color="auto"/>
              <w:bottom w:val="nil"/>
            </w:tcBorders>
          </w:tcPr>
          <w:p w14:paraId="6669E83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42</w:t>
            </w:r>
          </w:p>
        </w:tc>
        <w:tc>
          <w:tcPr>
            <w:tcW w:w="414" w:type="pct"/>
            <w:tcBorders>
              <w:top w:val="single" w:sz="4" w:space="0" w:color="auto"/>
              <w:bottom w:val="nil"/>
            </w:tcBorders>
          </w:tcPr>
          <w:p w14:paraId="07FF30A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single" w:sz="4" w:space="0" w:color="auto"/>
              <w:bottom w:val="nil"/>
            </w:tcBorders>
          </w:tcPr>
          <w:p w14:paraId="63FA1B8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single" w:sz="4" w:space="0" w:color="auto"/>
              <w:bottom w:val="nil"/>
            </w:tcBorders>
          </w:tcPr>
          <w:p w14:paraId="0CFF185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single" w:sz="4" w:space="0" w:color="auto"/>
              <w:bottom w:val="nil"/>
            </w:tcBorders>
          </w:tcPr>
          <w:p w14:paraId="31554C3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7292E82" w14:textId="77777777" w:rsidTr="00543950">
        <w:tc>
          <w:tcPr>
            <w:tcW w:w="5000" w:type="pct"/>
            <w:gridSpan w:val="10"/>
          </w:tcPr>
          <w:p w14:paraId="29218CF4" w14:textId="77777777" w:rsidR="00572271" w:rsidRPr="00572271" w:rsidRDefault="00572271" w:rsidP="00543950">
            <w:pPr>
              <w:pStyle w:val="NormalWeb"/>
              <w:tabs>
                <w:tab w:val="left" w:pos="179"/>
              </w:tabs>
              <w:spacing w:before="0" w:beforeAutospacing="0" w:after="0" w:afterAutospacing="0"/>
              <w:jc w:val="both"/>
              <w:rPr>
                <w:rFonts w:ascii="Verdana" w:hAnsi="Verdana"/>
                <w:b/>
                <w:sz w:val="15"/>
                <w:szCs w:val="15"/>
              </w:rPr>
            </w:pPr>
            <w:r w:rsidRPr="00572271">
              <w:rPr>
                <w:rFonts w:ascii="Verdana" w:hAnsi="Verdana"/>
                <w:b/>
                <w:kern w:val="24"/>
                <w:sz w:val="15"/>
                <w:szCs w:val="15"/>
              </w:rPr>
              <w:t>Componente 1. Manejo sostenible de recursos naturales*</w:t>
            </w:r>
          </w:p>
        </w:tc>
      </w:tr>
      <w:tr w:rsidR="00572271" w:rsidRPr="00572271" w14:paraId="6B3FFC36" w14:textId="77777777" w:rsidTr="00543950">
        <w:trPr>
          <w:trHeight w:val="305"/>
        </w:trPr>
        <w:tc>
          <w:tcPr>
            <w:tcW w:w="991" w:type="pct"/>
            <w:vMerge w:val="restart"/>
          </w:tcPr>
          <w:p w14:paraId="51E9D7BD"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1. Organizaciones de pequeños productores agrarios cuentan con recursos </w:t>
            </w:r>
            <w:r w:rsidRPr="00572271">
              <w:rPr>
                <w:rFonts w:ascii="Verdana" w:hAnsi="Verdana"/>
                <w:sz w:val="15"/>
                <w:szCs w:val="15"/>
              </w:rPr>
              <w:t>naturales asociados a negocios rurales con gestión sostenible y de riesgos del clima</w:t>
            </w:r>
          </w:p>
        </w:tc>
        <w:tc>
          <w:tcPr>
            <w:tcW w:w="1147" w:type="pct"/>
            <w:tcBorders>
              <w:bottom w:val="nil"/>
            </w:tcBorders>
          </w:tcPr>
          <w:p w14:paraId="1306557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cuentan con recursos naturales asociados a sus negocios rurales gestionados de forma sostenible y con riesgo del clima </w:t>
            </w:r>
            <w:r w:rsidRPr="00572271">
              <w:rPr>
                <w:rFonts w:ascii="Verdana" w:hAnsi="Verdana"/>
                <w:i/>
                <w:sz w:val="15"/>
                <w:szCs w:val="15"/>
              </w:rPr>
              <w:t>(IE)</w:t>
            </w:r>
          </w:p>
        </w:tc>
        <w:tc>
          <w:tcPr>
            <w:tcW w:w="311" w:type="pct"/>
            <w:tcBorders>
              <w:bottom w:val="nil"/>
            </w:tcBorders>
          </w:tcPr>
          <w:p w14:paraId="7508731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6035200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711AE6E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270</w:t>
            </w:r>
          </w:p>
        </w:tc>
        <w:tc>
          <w:tcPr>
            <w:tcW w:w="315" w:type="pct"/>
            <w:tcBorders>
              <w:bottom w:val="nil"/>
            </w:tcBorders>
          </w:tcPr>
          <w:p w14:paraId="301888B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404</w:t>
            </w:r>
          </w:p>
          <w:p w14:paraId="38412D25"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376DB06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vMerge w:val="restart"/>
          </w:tcPr>
          <w:p w14:paraId="0615D9C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0F4F95A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7B2C3D7E"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 xml:space="preserve">Los actores locales (gobiernos provinciales, distritales, juntas de regantes, comunidades) participan en la </w:t>
            </w:r>
            <w:r w:rsidRPr="00572271">
              <w:rPr>
                <w:rFonts w:ascii="Verdana" w:hAnsi="Verdana"/>
                <w:sz w:val="15"/>
                <w:szCs w:val="15"/>
              </w:rPr>
              <w:lastRenderedPageBreak/>
              <w:t xml:space="preserve">gestión de los recursos naturales </w:t>
            </w:r>
          </w:p>
        </w:tc>
      </w:tr>
      <w:tr w:rsidR="00572271" w:rsidRPr="00572271" w14:paraId="71A693EE" w14:textId="77777777" w:rsidTr="00543950">
        <w:trPr>
          <w:trHeight w:val="156"/>
        </w:trPr>
        <w:tc>
          <w:tcPr>
            <w:tcW w:w="991" w:type="pct"/>
            <w:vMerge/>
          </w:tcPr>
          <w:p w14:paraId="10BBA41F"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bottom w:val="nil"/>
            </w:tcBorders>
          </w:tcPr>
          <w:p w14:paraId="09940086"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Total pequeños productores </w:t>
            </w:r>
          </w:p>
        </w:tc>
        <w:tc>
          <w:tcPr>
            <w:tcW w:w="311" w:type="pct"/>
            <w:tcBorders>
              <w:top w:val="nil"/>
              <w:bottom w:val="nil"/>
            </w:tcBorders>
          </w:tcPr>
          <w:p w14:paraId="0DE4BE31"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B61296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797E38D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4050</w:t>
            </w:r>
          </w:p>
        </w:tc>
        <w:tc>
          <w:tcPr>
            <w:tcW w:w="315" w:type="pct"/>
            <w:tcBorders>
              <w:top w:val="nil"/>
              <w:bottom w:val="nil"/>
            </w:tcBorders>
          </w:tcPr>
          <w:p w14:paraId="7A56B96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6060</w:t>
            </w:r>
          </w:p>
        </w:tc>
        <w:tc>
          <w:tcPr>
            <w:tcW w:w="414" w:type="pct"/>
            <w:vMerge/>
          </w:tcPr>
          <w:p w14:paraId="6C13EB5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5338BF6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4314897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5E9B3E2"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71976B11" w14:textId="77777777" w:rsidTr="00543950">
        <w:trPr>
          <w:trHeight w:val="150"/>
        </w:trPr>
        <w:tc>
          <w:tcPr>
            <w:tcW w:w="991" w:type="pct"/>
            <w:vMerge/>
          </w:tcPr>
          <w:p w14:paraId="1E85FF75"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bottom w:val="nil"/>
            </w:tcBorders>
          </w:tcPr>
          <w:p w14:paraId="15A5F7DC" w14:textId="77777777" w:rsidR="00572271" w:rsidRPr="00572271" w:rsidRDefault="00572271" w:rsidP="00543950">
            <w:pPr>
              <w:pStyle w:val="NormalWeb"/>
              <w:spacing w:before="0" w:beforeAutospacing="0" w:after="0" w:afterAutospacing="0"/>
              <w:ind w:left="360"/>
              <w:jc w:val="both"/>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1B2269E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24642A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C77B1D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1620</w:t>
            </w:r>
          </w:p>
        </w:tc>
        <w:tc>
          <w:tcPr>
            <w:tcW w:w="315" w:type="pct"/>
            <w:tcBorders>
              <w:top w:val="nil"/>
              <w:bottom w:val="nil"/>
            </w:tcBorders>
          </w:tcPr>
          <w:p w14:paraId="06EDA52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2424</w:t>
            </w:r>
          </w:p>
        </w:tc>
        <w:tc>
          <w:tcPr>
            <w:tcW w:w="414" w:type="pct"/>
            <w:vMerge/>
          </w:tcPr>
          <w:p w14:paraId="65E47C5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0981F20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592F2F7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23CCD2A"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0BCF9CDC" w14:textId="77777777" w:rsidTr="00543950">
        <w:trPr>
          <w:trHeight w:val="189"/>
        </w:trPr>
        <w:tc>
          <w:tcPr>
            <w:tcW w:w="991" w:type="pct"/>
            <w:vMerge/>
          </w:tcPr>
          <w:p w14:paraId="58F36ED3" w14:textId="77777777" w:rsidR="00572271" w:rsidRPr="00572271" w:rsidRDefault="00572271" w:rsidP="00543950">
            <w:pPr>
              <w:pStyle w:val="NormalWeb"/>
              <w:tabs>
                <w:tab w:val="left" w:pos="460"/>
              </w:tabs>
              <w:spacing w:before="0" w:beforeAutospacing="0" w:after="0" w:afterAutospacing="0"/>
              <w:jc w:val="both"/>
              <w:rPr>
                <w:rFonts w:ascii="Verdana" w:hAnsi="Verdana"/>
                <w:kern w:val="24"/>
                <w:sz w:val="15"/>
                <w:szCs w:val="15"/>
              </w:rPr>
            </w:pPr>
          </w:p>
        </w:tc>
        <w:tc>
          <w:tcPr>
            <w:tcW w:w="1147" w:type="pct"/>
            <w:tcBorders>
              <w:top w:val="nil"/>
            </w:tcBorders>
          </w:tcPr>
          <w:p w14:paraId="0DEF8AF8"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tcBorders>
          </w:tcPr>
          <w:p w14:paraId="39B2F84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top w:val="nil"/>
            </w:tcBorders>
          </w:tcPr>
          <w:p w14:paraId="21EC824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094DE11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810</w:t>
            </w:r>
          </w:p>
        </w:tc>
        <w:tc>
          <w:tcPr>
            <w:tcW w:w="315" w:type="pct"/>
            <w:tcBorders>
              <w:top w:val="nil"/>
            </w:tcBorders>
          </w:tcPr>
          <w:p w14:paraId="0BC1E5C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1212</w:t>
            </w:r>
          </w:p>
        </w:tc>
        <w:tc>
          <w:tcPr>
            <w:tcW w:w="414" w:type="pct"/>
            <w:vMerge/>
          </w:tcPr>
          <w:p w14:paraId="2899181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43E6D3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9F1CE8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C8CACD8"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4E30F765" w14:textId="77777777" w:rsidTr="00543950">
        <w:tc>
          <w:tcPr>
            <w:tcW w:w="991" w:type="pct"/>
          </w:tcPr>
          <w:p w14:paraId="36C154DA" w14:textId="77777777" w:rsidR="00572271" w:rsidRPr="00572271" w:rsidRDefault="00572271" w:rsidP="00543950">
            <w:pPr>
              <w:pStyle w:val="NormalWeb"/>
              <w:tabs>
                <w:tab w:val="left" w:pos="460"/>
              </w:tabs>
              <w:spacing w:before="0" w:beforeAutospacing="0" w:after="0" w:afterAutospacing="0"/>
              <w:jc w:val="both"/>
              <w:rPr>
                <w:rFonts w:ascii="Verdana" w:hAnsi="Verdana"/>
                <w:b/>
                <w:kern w:val="24"/>
                <w:sz w:val="15"/>
                <w:szCs w:val="15"/>
              </w:rPr>
            </w:pPr>
            <w:r w:rsidRPr="00572271">
              <w:rPr>
                <w:rFonts w:ascii="Verdana" w:hAnsi="Verdana"/>
                <w:b/>
                <w:kern w:val="24"/>
                <w:sz w:val="15"/>
                <w:szCs w:val="15"/>
              </w:rPr>
              <w:t>Productos</w:t>
            </w:r>
          </w:p>
        </w:tc>
        <w:tc>
          <w:tcPr>
            <w:tcW w:w="1147" w:type="pct"/>
          </w:tcPr>
          <w:p w14:paraId="31E0FA2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1" w:type="pct"/>
          </w:tcPr>
          <w:p w14:paraId="1EE869A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259" w:type="pct"/>
          </w:tcPr>
          <w:p w14:paraId="552AF9B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Pr>
          <w:p w14:paraId="6CBA186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5" w:type="pct"/>
          </w:tcPr>
          <w:p w14:paraId="3A47E39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tcPr>
          <w:p w14:paraId="72F3EBF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Pr>
          <w:p w14:paraId="12AFDB6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Pr>
          <w:p w14:paraId="7F80469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Pr>
          <w:p w14:paraId="7721290E" w14:textId="77777777" w:rsidR="00572271" w:rsidRPr="00572271" w:rsidRDefault="00572271" w:rsidP="00543950">
            <w:pPr>
              <w:pStyle w:val="NormalWeb"/>
              <w:tabs>
                <w:tab w:val="left" w:pos="179"/>
              </w:tabs>
              <w:spacing w:before="0" w:beforeAutospacing="0" w:after="0" w:afterAutospacing="0"/>
              <w:ind w:left="38"/>
              <w:jc w:val="both"/>
              <w:rPr>
                <w:rFonts w:ascii="Verdana" w:hAnsi="Verdana"/>
                <w:sz w:val="15"/>
                <w:szCs w:val="15"/>
              </w:rPr>
            </w:pPr>
          </w:p>
        </w:tc>
      </w:tr>
      <w:tr w:rsidR="00572271" w:rsidRPr="00572271" w14:paraId="38B5FEF1" w14:textId="77777777" w:rsidTr="00543950">
        <w:trPr>
          <w:trHeight w:val="599"/>
        </w:trPr>
        <w:tc>
          <w:tcPr>
            <w:tcW w:w="991" w:type="pct"/>
          </w:tcPr>
          <w:p w14:paraId="478FBA87" w14:textId="77777777" w:rsidR="00572271" w:rsidRPr="00572271" w:rsidRDefault="00572271" w:rsidP="00543950">
            <w:pPr>
              <w:pStyle w:val="NormalWeb"/>
              <w:numPr>
                <w:ilvl w:val="1"/>
                <w:numId w:val="77"/>
              </w:numPr>
              <w:tabs>
                <w:tab w:val="left" w:pos="431"/>
              </w:tabs>
              <w:spacing w:before="0" w:beforeAutospacing="0" w:after="0" w:afterAutospacing="0"/>
              <w:ind w:left="5" w:hanging="5"/>
              <w:jc w:val="both"/>
              <w:rPr>
                <w:rFonts w:ascii="Verdana" w:hAnsi="Verdana"/>
                <w:kern w:val="24"/>
                <w:sz w:val="15"/>
                <w:szCs w:val="15"/>
              </w:rPr>
            </w:pPr>
            <w:r w:rsidRPr="00572271">
              <w:rPr>
                <w:rFonts w:ascii="Verdana" w:hAnsi="Verdana"/>
                <w:kern w:val="24"/>
                <w:sz w:val="15"/>
                <w:szCs w:val="15"/>
              </w:rPr>
              <w:t>Inversión en gestión sostenible de recursos naturales, según provincias</w:t>
            </w:r>
          </w:p>
        </w:tc>
        <w:tc>
          <w:tcPr>
            <w:tcW w:w="1147" w:type="pct"/>
          </w:tcPr>
          <w:p w14:paraId="6FF3A8E7" w14:textId="77777777" w:rsidR="00572271" w:rsidRPr="00572271" w:rsidRDefault="00572271" w:rsidP="00543950">
            <w:pPr>
              <w:pStyle w:val="Prrafodelista"/>
              <w:tabs>
                <w:tab w:val="left" w:pos="567"/>
              </w:tabs>
              <w:spacing w:line="216" w:lineRule="auto"/>
              <w:ind w:left="0"/>
              <w:rPr>
                <w:rFonts w:ascii="Verdana" w:hAnsi="Verdana"/>
                <w:b/>
                <w:iCs/>
                <w:sz w:val="15"/>
                <w:szCs w:val="15"/>
                <w:lang w:val="es-CO"/>
              </w:rPr>
            </w:pPr>
            <w:r w:rsidRPr="00572271">
              <w:rPr>
                <w:rFonts w:ascii="Verdana" w:hAnsi="Verdana"/>
                <w:sz w:val="15"/>
                <w:szCs w:val="15"/>
                <w:lang w:val="es-CO"/>
              </w:rPr>
              <w:t xml:space="preserve">Programas Provinciales de Gestión de Recursos Naturales implementados </w:t>
            </w:r>
            <w:r w:rsidRPr="00572271">
              <w:rPr>
                <w:rFonts w:ascii="Verdana" w:hAnsi="Verdana"/>
                <w:i/>
                <w:sz w:val="15"/>
                <w:szCs w:val="15"/>
                <w:lang w:val="es-CO"/>
              </w:rPr>
              <w:t>(IE)</w:t>
            </w:r>
          </w:p>
        </w:tc>
        <w:tc>
          <w:tcPr>
            <w:tcW w:w="311" w:type="pct"/>
          </w:tcPr>
          <w:p w14:paraId="71A39A4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Pr>
          <w:p w14:paraId="2C62997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Pr>
          <w:p w14:paraId="5DA5636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Pr>
          <w:p w14:paraId="2CE47BE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15</w:t>
            </w:r>
          </w:p>
        </w:tc>
        <w:tc>
          <w:tcPr>
            <w:tcW w:w="414" w:type="pct"/>
          </w:tcPr>
          <w:p w14:paraId="547334C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de S&amp;E</w:t>
            </w:r>
          </w:p>
        </w:tc>
        <w:tc>
          <w:tcPr>
            <w:tcW w:w="314" w:type="pct"/>
          </w:tcPr>
          <w:p w14:paraId="62BD600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161AF32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22EEA829" w14:textId="77777777" w:rsidR="00572271" w:rsidRPr="00572271" w:rsidRDefault="00572271" w:rsidP="00543950">
            <w:pPr>
              <w:pStyle w:val="NormalWeb"/>
              <w:tabs>
                <w:tab w:val="left" w:pos="179"/>
              </w:tabs>
              <w:spacing w:before="0" w:beforeAutospacing="0" w:after="0" w:afterAutospacing="0"/>
              <w:ind w:left="38"/>
              <w:jc w:val="both"/>
              <w:rPr>
                <w:rFonts w:ascii="Verdana" w:hAnsi="Verdana"/>
                <w:sz w:val="15"/>
                <w:szCs w:val="15"/>
              </w:rPr>
            </w:pPr>
          </w:p>
        </w:tc>
      </w:tr>
      <w:tr w:rsidR="00572271" w:rsidRPr="00572271" w14:paraId="25619DDB" w14:textId="77777777" w:rsidTr="00543950">
        <w:trPr>
          <w:trHeight w:val="323"/>
        </w:trPr>
        <w:tc>
          <w:tcPr>
            <w:tcW w:w="5000" w:type="pct"/>
            <w:gridSpan w:val="10"/>
          </w:tcPr>
          <w:p w14:paraId="3902396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Componente 2. Desarrollo de negocios rurales sostenibles e inclusivos</w:t>
            </w:r>
          </w:p>
        </w:tc>
      </w:tr>
      <w:tr w:rsidR="00572271" w:rsidRPr="00572271" w14:paraId="0B3A1C69" w14:textId="77777777" w:rsidTr="00543950">
        <w:trPr>
          <w:trHeight w:val="323"/>
        </w:trPr>
        <w:tc>
          <w:tcPr>
            <w:tcW w:w="991" w:type="pct"/>
            <w:vMerge w:val="restart"/>
          </w:tcPr>
          <w:p w14:paraId="2CF1A830" w14:textId="77777777" w:rsidR="00572271" w:rsidRPr="00572271" w:rsidRDefault="00572271" w:rsidP="00543950">
            <w:pPr>
              <w:pStyle w:val="NormalWeb"/>
              <w:numPr>
                <w:ilvl w:val="0"/>
                <w:numId w:val="78"/>
              </w:numPr>
              <w:tabs>
                <w:tab w:val="left" w:pos="34"/>
                <w:tab w:val="left" w:pos="289"/>
              </w:tabs>
              <w:spacing w:before="0" w:beforeAutospacing="0" w:after="0" w:afterAutospacing="0"/>
              <w:ind w:left="0" w:firstLine="0"/>
              <w:jc w:val="both"/>
              <w:rPr>
                <w:rFonts w:ascii="Verdana" w:hAnsi="Verdana"/>
                <w:kern w:val="24"/>
                <w:sz w:val="15"/>
                <w:szCs w:val="15"/>
              </w:rPr>
            </w:pPr>
            <w:r w:rsidRPr="00572271">
              <w:rPr>
                <w:rFonts w:ascii="Verdana" w:hAnsi="Verdana"/>
                <w:kern w:val="24"/>
                <w:sz w:val="15"/>
                <w:szCs w:val="15"/>
              </w:rPr>
              <w:t>Organizaciones de pequeños productores agrarios  con capacidades mejoradas (productivas, asociativas-empresariales, de mercados y financieras) para el desarrollo de negocios rurales</w:t>
            </w:r>
          </w:p>
          <w:p w14:paraId="4DCDF3CE" w14:textId="77777777" w:rsidR="00572271" w:rsidRPr="00572271" w:rsidRDefault="00572271" w:rsidP="00543950">
            <w:pPr>
              <w:pStyle w:val="NormalWeb"/>
              <w:tabs>
                <w:tab w:val="left" w:pos="34"/>
              </w:tabs>
              <w:spacing w:before="0" w:beforeAutospacing="0" w:after="0" w:afterAutospacing="0"/>
              <w:jc w:val="both"/>
              <w:rPr>
                <w:rFonts w:ascii="Verdana" w:hAnsi="Verdana"/>
                <w:kern w:val="24"/>
                <w:sz w:val="15"/>
                <w:szCs w:val="15"/>
              </w:rPr>
            </w:pPr>
          </w:p>
        </w:tc>
        <w:tc>
          <w:tcPr>
            <w:tcW w:w="1147" w:type="pct"/>
          </w:tcPr>
          <w:p w14:paraId="710F12C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lang w:val="es-ES"/>
              </w:rPr>
              <w:t xml:space="preserve">Organizaciones de pequeños productores agrarios mejoran su asociatividad y gestión empresarial </w:t>
            </w:r>
            <w:r w:rsidRPr="00572271">
              <w:rPr>
                <w:rFonts w:ascii="Verdana" w:hAnsi="Verdana"/>
                <w:i/>
                <w:sz w:val="15"/>
                <w:szCs w:val="15"/>
                <w:lang w:val="es-ES"/>
              </w:rPr>
              <w:t>(IE)</w:t>
            </w:r>
          </w:p>
        </w:tc>
        <w:tc>
          <w:tcPr>
            <w:tcW w:w="311" w:type="pct"/>
          </w:tcPr>
          <w:p w14:paraId="6A50608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Pr>
          <w:p w14:paraId="28947EE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63D5258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749</w:t>
            </w:r>
          </w:p>
        </w:tc>
        <w:tc>
          <w:tcPr>
            <w:tcW w:w="315" w:type="pct"/>
          </w:tcPr>
          <w:p w14:paraId="030E96E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tcPr>
          <w:p w14:paraId="61C0A98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Reportes de S&amp;E, </w:t>
            </w:r>
          </w:p>
          <w:p w14:paraId="3733CEE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Pr>
          <w:p w14:paraId="599522E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4968A71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4EE03ABC"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7B65AC7" w14:textId="77777777" w:rsidTr="00543950">
        <w:trPr>
          <w:trHeight w:val="282"/>
        </w:trPr>
        <w:tc>
          <w:tcPr>
            <w:tcW w:w="991" w:type="pct"/>
            <w:vMerge/>
          </w:tcPr>
          <w:p w14:paraId="4F60A10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bottom w:val="nil"/>
            </w:tcBorders>
          </w:tcPr>
          <w:p w14:paraId="490DEB1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kern w:val="24"/>
                <w:sz w:val="15"/>
                <w:szCs w:val="15"/>
              </w:rPr>
              <w:t>Organizaciones de pequeños productores agrarios</w:t>
            </w:r>
            <w:r w:rsidRPr="00572271">
              <w:rPr>
                <w:rFonts w:ascii="Verdana" w:hAnsi="Verdana"/>
                <w:sz w:val="15"/>
                <w:szCs w:val="15"/>
                <w:lang w:val="es-ES_tradnl"/>
              </w:rPr>
              <w:t xml:space="preserve"> que declaran utilizar servicios financieros </w:t>
            </w:r>
            <w:r w:rsidRPr="00572271">
              <w:rPr>
                <w:rFonts w:ascii="Verdana" w:hAnsi="Verdana"/>
                <w:i/>
                <w:strike/>
                <w:sz w:val="15"/>
                <w:szCs w:val="15"/>
                <w:lang w:val="es-ES_tradnl"/>
              </w:rPr>
              <w:t>(CI 1.2.5)</w:t>
            </w:r>
            <w:r w:rsidRPr="00572271">
              <w:rPr>
                <w:rFonts w:ascii="Verdana" w:hAnsi="Verdana"/>
                <w:i/>
                <w:sz w:val="15"/>
                <w:szCs w:val="15"/>
                <w:lang w:val="es-ES_tradnl"/>
              </w:rPr>
              <w:t>:</w:t>
            </w:r>
          </w:p>
        </w:tc>
        <w:tc>
          <w:tcPr>
            <w:tcW w:w="311" w:type="pct"/>
            <w:tcBorders>
              <w:bottom w:val="nil"/>
            </w:tcBorders>
          </w:tcPr>
          <w:p w14:paraId="3601E7D8"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02280C4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556CE71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195</w:t>
            </w:r>
          </w:p>
        </w:tc>
        <w:tc>
          <w:tcPr>
            <w:tcW w:w="315" w:type="pct"/>
            <w:tcBorders>
              <w:bottom w:val="nil"/>
            </w:tcBorders>
          </w:tcPr>
          <w:p w14:paraId="4DE99C7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300</w:t>
            </w:r>
          </w:p>
        </w:tc>
        <w:tc>
          <w:tcPr>
            <w:tcW w:w="414" w:type="pct"/>
            <w:vMerge w:val="restart"/>
          </w:tcPr>
          <w:p w14:paraId="16248CE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Reportes de S&amp;E, </w:t>
            </w:r>
          </w:p>
        </w:tc>
        <w:tc>
          <w:tcPr>
            <w:tcW w:w="314" w:type="pct"/>
            <w:vMerge w:val="restart"/>
          </w:tcPr>
          <w:p w14:paraId="133E1D3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50F3694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251B69CB"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309C5B2" w14:textId="77777777" w:rsidTr="00543950">
        <w:trPr>
          <w:trHeight w:val="281"/>
        </w:trPr>
        <w:tc>
          <w:tcPr>
            <w:tcW w:w="991" w:type="pct"/>
            <w:vMerge/>
          </w:tcPr>
          <w:p w14:paraId="19C5497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409FB3B8"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Vinculadas a IFI</w:t>
            </w:r>
          </w:p>
        </w:tc>
        <w:tc>
          <w:tcPr>
            <w:tcW w:w="311" w:type="pct"/>
            <w:tcBorders>
              <w:top w:val="nil"/>
              <w:bottom w:val="nil"/>
            </w:tcBorders>
          </w:tcPr>
          <w:p w14:paraId="49BE65BF"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28522A4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732DA49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3910F04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59DFAF1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754CB52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ACEBB6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7F7A88C"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98ADE06" w14:textId="77777777" w:rsidTr="00543950">
        <w:trPr>
          <w:trHeight w:val="281"/>
        </w:trPr>
        <w:tc>
          <w:tcPr>
            <w:tcW w:w="991" w:type="pct"/>
            <w:vMerge/>
          </w:tcPr>
          <w:p w14:paraId="68F21866"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2A9EFFFC"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Con fondo revolvente</w:t>
            </w:r>
          </w:p>
        </w:tc>
        <w:tc>
          <w:tcPr>
            <w:tcW w:w="311" w:type="pct"/>
            <w:tcBorders>
              <w:top w:val="nil"/>
              <w:bottom w:val="nil"/>
            </w:tcBorders>
          </w:tcPr>
          <w:p w14:paraId="30CF34D9"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182B3B8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4D987E7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6E37964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658E25B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949052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21570A0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23276643"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490ABA8" w14:textId="77777777" w:rsidTr="00543950">
        <w:trPr>
          <w:trHeight w:val="281"/>
        </w:trPr>
        <w:tc>
          <w:tcPr>
            <w:tcW w:w="991" w:type="pct"/>
            <w:vMerge/>
          </w:tcPr>
          <w:p w14:paraId="1F74632C"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4F0D6467"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Con Unicas</w:t>
            </w:r>
          </w:p>
        </w:tc>
        <w:tc>
          <w:tcPr>
            <w:tcW w:w="311" w:type="pct"/>
            <w:tcBorders>
              <w:top w:val="nil"/>
              <w:bottom w:val="nil"/>
            </w:tcBorders>
          </w:tcPr>
          <w:p w14:paraId="4FD19FF4"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37F239F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62A7A3C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65</w:t>
            </w:r>
          </w:p>
        </w:tc>
        <w:tc>
          <w:tcPr>
            <w:tcW w:w="315" w:type="pct"/>
            <w:tcBorders>
              <w:top w:val="nil"/>
              <w:bottom w:val="nil"/>
            </w:tcBorders>
          </w:tcPr>
          <w:p w14:paraId="5442253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Borders>
              <w:bottom w:val="nil"/>
            </w:tcBorders>
          </w:tcPr>
          <w:p w14:paraId="089988D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05246BB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6146094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Borders>
              <w:bottom w:val="nil"/>
            </w:tcBorders>
          </w:tcPr>
          <w:p w14:paraId="56DDC30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1EC353E" w14:textId="77777777" w:rsidTr="00543950">
        <w:trPr>
          <w:trHeight w:val="281"/>
        </w:trPr>
        <w:tc>
          <w:tcPr>
            <w:tcW w:w="991" w:type="pct"/>
            <w:vMerge/>
          </w:tcPr>
          <w:p w14:paraId="0D160F05"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224AF521"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Con casas comerciales</w:t>
            </w:r>
          </w:p>
        </w:tc>
        <w:tc>
          <w:tcPr>
            <w:tcW w:w="311" w:type="pct"/>
            <w:tcBorders>
              <w:top w:val="nil"/>
              <w:bottom w:val="nil"/>
            </w:tcBorders>
          </w:tcPr>
          <w:p w14:paraId="30AAC350"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2213A31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bottom w:val="nil"/>
            </w:tcBorders>
          </w:tcPr>
          <w:p w14:paraId="66655B3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195</w:t>
            </w:r>
          </w:p>
        </w:tc>
        <w:tc>
          <w:tcPr>
            <w:tcW w:w="315" w:type="pct"/>
            <w:tcBorders>
              <w:top w:val="nil"/>
              <w:bottom w:val="nil"/>
            </w:tcBorders>
          </w:tcPr>
          <w:p w14:paraId="596911F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300</w:t>
            </w:r>
          </w:p>
        </w:tc>
        <w:tc>
          <w:tcPr>
            <w:tcW w:w="414" w:type="pct"/>
            <w:tcBorders>
              <w:top w:val="nil"/>
              <w:bottom w:val="nil"/>
            </w:tcBorders>
          </w:tcPr>
          <w:p w14:paraId="2EE3FBE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7B44142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7DC5F55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2E619DB7"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760B8A3" w14:textId="77777777" w:rsidTr="00543950">
        <w:trPr>
          <w:trHeight w:val="281"/>
        </w:trPr>
        <w:tc>
          <w:tcPr>
            <w:tcW w:w="991" w:type="pct"/>
            <w:vMerge/>
          </w:tcPr>
          <w:p w14:paraId="0DC37B78"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tcBorders>
          </w:tcPr>
          <w:p w14:paraId="1F646C75"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Incentivo de capitalización</w:t>
            </w:r>
          </w:p>
        </w:tc>
        <w:tc>
          <w:tcPr>
            <w:tcW w:w="311" w:type="pct"/>
            <w:tcBorders>
              <w:top w:val="nil"/>
            </w:tcBorders>
          </w:tcPr>
          <w:p w14:paraId="6AA19161"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tcBorders>
          </w:tcPr>
          <w:p w14:paraId="53531E0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tcBorders>
          </w:tcPr>
          <w:p w14:paraId="36B348E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315" w:type="pct"/>
            <w:tcBorders>
              <w:top w:val="nil"/>
            </w:tcBorders>
          </w:tcPr>
          <w:p w14:paraId="16FFE03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tcBorders>
              <w:top w:val="nil"/>
            </w:tcBorders>
          </w:tcPr>
          <w:p w14:paraId="714A71B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4FF8F5A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1CF5243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037A56C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70A75C4" w14:textId="77777777" w:rsidTr="00543950">
        <w:trPr>
          <w:trHeight w:val="180"/>
        </w:trPr>
        <w:tc>
          <w:tcPr>
            <w:tcW w:w="991" w:type="pct"/>
            <w:vMerge/>
          </w:tcPr>
          <w:p w14:paraId="2498079A"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bottom w:val="nil"/>
            </w:tcBorders>
          </w:tcPr>
          <w:p w14:paraId="7768763C"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Pequeños productores  que declaran haber adoptado prácticas, tecnologías o insumos nuevos o </w:t>
            </w:r>
            <w:r w:rsidRPr="00572271">
              <w:rPr>
                <w:rFonts w:ascii="Verdana" w:hAnsi="Verdana"/>
                <w:i/>
                <w:kern w:val="24"/>
                <w:sz w:val="15"/>
                <w:szCs w:val="15"/>
              </w:rPr>
              <w:t xml:space="preserve">con enfoque CC </w:t>
            </w:r>
            <w:r w:rsidRPr="00572271">
              <w:rPr>
                <w:rFonts w:ascii="Verdana" w:hAnsi="Verdana"/>
                <w:kern w:val="24"/>
                <w:sz w:val="15"/>
                <w:szCs w:val="15"/>
              </w:rPr>
              <w:t xml:space="preserve">mejorados </w:t>
            </w:r>
            <w:r w:rsidRPr="00572271">
              <w:rPr>
                <w:rFonts w:ascii="Verdana" w:hAnsi="Verdana"/>
                <w:i/>
                <w:kern w:val="24"/>
                <w:sz w:val="15"/>
                <w:szCs w:val="15"/>
              </w:rPr>
              <w:t>(CI 1.2.2)</w:t>
            </w:r>
          </w:p>
        </w:tc>
        <w:tc>
          <w:tcPr>
            <w:tcW w:w="311" w:type="pct"/>
            <w:tcBorders>
              <w:bottom w:val="nil"/>
            </w:tcBorders>
          </w:tcPr>
          <w:p w14:paraId="7D8CCD16"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1DA4B76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531CF8B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10057</w:t>
            </w:r>
          </w:p>
        </w:tc>
        <w:tc>
          <w:tcPr>
            <w:tcW w:w="315" w:type="pct"/>
            <w:tcBorders>
              <w:bottom w:val="nil"/>
            </w:tcBorders>
          </w:tcPr>
          <w:p w14:paraId="197E0F1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14790</w:t>
            </w:r>
          </w:p>
        </w:tc>
        <w:tc>
          <w:tcPr>
            <w:tcW w:w="414" w:type="pct"/>
            <w:vMerge w:val="restart"/>
          </w:tcPr>
          <w:p w14:paraId="1416EA2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de S&amp;E</w:t>
            </w:r>
          </w:p>
          <w:p w14:paraId="4E21EED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Estudio evaluativo</w:t>
            </w:r>
          </w:p>
        </w:tc>
        <w:tc>
          <w:tcPr>
            <w:tcW w:w="314" w:type="pct"/>
            <w:vMerge w:val="restart"/>
          </w:tcPr>
          <w:p w14:paraId="06D3FCE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p w14:paraId="0D99109E"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441F3ED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Final</w:t>
            </w:r>
          </w:p>
        </w:tc>
        <w:tc>
          <w:tcPr>
            <w:tcW w:w="317" w:type="pct"/>
            <w:vMerge w:val="restart"/>
          </w:tcPr>
          <w:p w14:paraId="7DB97AF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4FB03C6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451CF98" w14:textId="77777777" w:rsidTr="00543950">
        <w:trPr>
          <w:trHeight w:val="180"/>
        </w:trPr>
        <w:tc>
          <w:tcPr>
            <w:tcW w:w="991" w:type="pct"/>
            <w:vMerge/>
          </w:tcPr>
          <w:p w14:paraId="2754B01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76F3BADE"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 xml:space="preserve">Mujeres </w:t>
            </w:r>
          </w:p>
        </w:tc>
        <w:tc>
          <w:tcPr>
            <w:tcW w:w="311" w:type="pct"/>
            <w:tcBorders>
              <w:top w:val="nil"/>
              <w:bottom w:val="nil"/>
            </w:tcBorders>
          </w:tcPr>
          <w:p w14:paraId="7F54BB0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7098CAD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30AABAA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4022</w:t>
            </w:r>
          </w:p>
        </w:tc>
        <w:tc>
          <w:tcPr>
            <w:tcW w:w="315" w:type="pct"/>
            <w:tcBorders>
              <w:top w:val="nil"/>
              <w:bottom w:val="nil"/>
            </w:tcBorders>
          </w:tcPr>
          <w:p w14:paraId="20C8629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5916</w:t>
            </w:r>
          </w:p>
        </w:tc>
        <w:tc>
          <w:tcPr>
            <w:tcW w:w="414" w:type="pct"/>
            <w:vMerge/>
          </w:tcPr>
          <w:p w14:paraId="427A988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743AB8A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0BC9D1C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58829317"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52D72D3" w14:textId="77777777" w:rsidTr="00543950">
        <w:trPr>
          <w:trHeight w:val="180"/>
        </w:trPr>
        <w:tc>
          <w:tcPr>
            <w:tcW w:w="991" w:type="pct"/>
            <w:vMerge/>
          </w:tcPr>
          <w:p w14:paraId="7195C5D2"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bottom w:val="nil"/>
            </w:tcBorders>
          </w:tcPr>
          <w:p w14:paraId="19D2EDB2"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 xml:space="preserve">Personas jóvenes </w:t>
            </w:r>
          </w:p>
        </w:tc>
        <w:tc>
          <w:tcPr>
            <w:tcW w:w="311" w:type="pct"/>
            <w:tcBorders>
              <w:top w:val="nil"/>
              <w:bottom w:val="nil"/>
            </w:tcBorders>
          </w:tcPr>
          <w:p w14:paraId="4BF5886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57F915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29F89FD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2011</w:t>
            </w:r>
          </w:p>
        </w:tc>
        <w:tc>
          <w:tcPr>
            <w:tcW w:w="315" w:type="pct"/>
            <w:tcBorders>
              <w:top w:val="nil"/>
              <w:bottom w:val="nil"/>
            </w:tcBorders>
          </w:tcPr>
          <w:p w14:paraId="4218A2A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2958</w:t>
            </w:r>
          </w:p>
        </w:tc>
        <w:tc>
          <w:tcPr>
            <w:tcW w:w="414" w:type="pct"/>
            <w:vMerge/>
            <w:tcBorders>
              <w:bottom w:val="nil"/>
            </w:tcBorders>
          </w:tcPr>
          <w:p w14:paraId="4625505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Borders>
              <w:bottom w:val="nil"/>
            </w:tcBorders>
          </w:tcPr>
          <w:p w14:paraId="2088DC4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Borders>
              <w:bottom w:val="nil"/>
            </w:tcBorders>
          </w:tcPr>
          <w:p w14:paraId="3D763C4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Borders>
              <w:bottom w:val="nil"/>
            </w:tcBorders>
          </w:tcPr>
          <w:p w14:paraId="7BF305AB"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8A88D9F" w14:textId="77777777" w:rsidTr="00543950">
        <w:trPr>
          <w:trHeight w:val="180"/>
        </w:trPr>
        <w:tc>
          <w:tcPr>
            <w:tcW w:w="991" w:type="pct"/>
            <w:vMerge/>
          </w:tcPr>
          <w:p w14:paraId="2B9ACC50"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Borders>
              <w:top w:val="nil"/>
            </w:tcBorders>
          </w:tcPr>
          <w:p w14:paraId="6C9CF3B9"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5C3EF82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76C35C1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3FB1C43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577</w:t>
            </w:r>
          </w:p>
        </w:tc>
        <w:tc>
          <w:tcPr>
            <w:tcW w:w="315" w:type="pct"/>
            <w:tcBorders>
              <w:top w:val="nil"/>
            </w:tcBorders>
          </w:tcPr>
          <w:p w14:paraId="21C1393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887</w:t>
            </w:r>
          </w:p>
        </w:tc>
        <w:tc>
          <w:tcPr>
            <w:tcW w:w="414" w:type="pct"/>
            <w:tcBorders>
              <w:top w:val="nil"/>
            </w:tcBorders>
          </w:tcPr>
          <w:p w14:paraId="0CBDA90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630A89D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2658146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1C140FA2"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4B6A47D" w14:textId="77777777" w:rsidTr="00543950">
        <w:trPr>
          <w:trHeight w:val="322"/>
        </w:trPr>
        <w:tc>
          <w:tcPr>
            <w:tcW w:w="991" w:type="pct"/>
            <w:vMerge/>
          </w:tcPr>
          <w:p w14:paraId="054DE974"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Pr>
          <w:p w14:paraId="1901AEB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que declaran un aumento en las ventas en 18% respecto a la línea base </w:t>
            </w:r>
            <w:r w:rsidRPr="00572271">
              <w:rPr>
                <w:rFonts w:ascii="Verdana" w:hAnsi="Verdana"/>
                <w:i/>
                <w:sz w:val="15"/>
                <w:szCs w:val="15"/>
              </w:rPr>
              <w:t>(CI 2.2.5)</w:t>
            </w:r>
          </w:p>
        </w:tc>
        <w:tc>
          <w:tcPr>
            <w:tcW w:w="311" w:type="pct"/>
          </w:tcPr>
          <w:p w14:paraId="709805A1"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Pr>
          <w:p w14:paraId="131CF45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58D5809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641</w:t>
            </w:r>
          </w:p>
        </w:tc>
        <w:tc>
          <w:tcPr>
            <w:tcW w:w="315" w:type="pct"/>
          </w:tcPr>
          <w:p w14:paraId="11B337C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986</w:t>
            </w:r>
          </w:p>
        </w:tc>
        <w:tc>
          <w:tcPr>
            <w:tcW w:w="414" w:type="pct"/>
          </w:tcPr>
          <w:p w14:paraId="236F06F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S&amp;E</w:t>
            </w:r>
          </w:p>
        </w:tc>
        <w:tc>
          <w:tcPr>
            <w:tcW w:w="314" w:type="pct"/>
          </w:tcPr>
          <w:p w14:paraId="7569E98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7B30865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0F9E3DD4"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708C87C" w14:textId="77777777" w:rsidTr="00543950">
        <w:trPr>
          <w:trHeight w:val="322"/>
        </w:trPr>
        <w:tc>
          <w:tcPr>
            <w:tcW w:w="991" w:type="pct"/>
            <w:vMerge/>
          </w:tcPr>
          <w:p w14:paraId="2DD12B46" w14:textId="77777777" w:rsidR="00572271" w:rsidRPr="00572271" w:rsidRDefault="00572271" w:rsidP="00543950">
            <w:pPr>
              <w:pStyle w:val="NormalWeb"/>
              <w:spacing w:before="0" w:beforeAutospacing="0" w:after="0" w:afterAutospacing="0"/>
              <w:jc w:val="both"/>
              <w:rPr>
                <w:rFonts w:ascii="Verdana" w:hAnsi="Verdana"/>
                <w:kern w:val="24"/>
                <w:sz w:val="15"/>
                <w:szCs w:val="15"/>
              </w:rPr>
            </w:pPr>
          </w:p>
        </w:tc>
        <w:tc>
          <w:tcPr>
            <w:tcW w:w="1147" w:type="pct"/>
          </w:tcPr>
          <w:p w14:paraId="4C75EA6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Organizaciones de pequeños productores agrarios que han celebrado acuerdos/asociaciones formales o contratos con entidades públicas o privadas </w:t>
            </w:r>
            <w:r w:rsidRPr="00572271">
              <w:rPr>
                <w:rFonts w:ascii="Verdana" w:hAnsi="Verdana"/>
                <w:i/>
                <w:sz w:val="15"/>
                <w:szCs w:val="15"/>
              </w:rPr>
              <w:t>(CI 2.2.3)</w:t>
            </w:r>
          </w:p>
        </w:tc>
        <w:tc>
          <w:tcPr>
            <w:tcW w:w="311" w:type="pct"/>
          </w:tcPr>
          <w:p w14:paraId="62AF5B2C"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Pr>
          <w:p w14:paraId="7C497F5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Pr>
          <w:p w14:paraId="2AA672E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463</w:t>
            </w:r>
          </w:p>
        </w:tc>
        <w:tc>
          <w:tcPr>
            <w:tcW w:w="315" w:type="pct"/>
          </w:tcPr>
          <w:p w14:paraId="4E9333E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712</w:t>
            </w:r>
          </w:p>
          <w:p w14:paraId="003A136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(40 pivot)</w:t>
            </w:r>
          </w:p>
        </w:tc>
        <w:tc>
          <w:tcPr>
            <w:tcW w:w="414" w:type="pct"/>
          </w:tcPr>
          <w:p w14:paraId="4F07605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Pr>
          <w:p w14:paraId="6908929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Pr>
          <w:p w14:paraId="08EDC6E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Pr>
          <w:p w14:paraId="24F3C63D"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7B1C8B4" w14:textId="77777777" w:rsidTr="00543950">
        <w:tc>
          <w:tcPr>
            <w:tcW w:w="5000" w:type="pct"/>
            <w:gridSpan w:val="10"/>
          </w:tcPr>
          <w:p w14:paraId="67000AF8"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b/>
                <w:sz w:val="15"/>
                <w:szCs w:val="15"/>
              </w:rPr>
              <w:t>Productos</w:t>
            </w:r>
          </w:p>
        </w:tc>
      </w:tr>
      <w:tr w:rsidR="00572271" w:rsidRPr="00572271" w14:paraId="7916D9EF" w14:textId="77777777" w:rsidTr="00543950">
        <w:trPr>
          <w:trHeight w:val="319"/>
        </w:trPr>
        <w:tc>
          <w:tcPr>
            <w:tcW w:w="991" w:type="pct"/>
            <w:vMerge w:val="restart"/>
          </w:tcPr>
          <w:p w14:paraId="4A6D577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 xml:space="preserve">2.1 </w:t>
            </w:r>
            <w:r w:rsidRPr="00572271">
              <w:rPr>
                <w:rFonts w:ascii="Verdana" w:hAnsi="Verdana"/>
                <w:sz w:val="15"/>
                <w:szCs w:val="15"/>
                <w:lang w:val="es-ES"/>
              </w:rPr>
              <w:t>Planes de negocios rurales (PN) y PFO implementados</w:t>
            </w:r>
          </w:p>
        </w:tc>
        <w:tc>
          <w:tcPr>
            <w:tcW w:w="1147" w:type="pct"/>
            <w:vMerge w:val="restart"/>
          </w:tcPr>
          <w:p w14:paraId="5FC235CB"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
              </w:rPr>
              <w:t>Planes de Negocios (PN)y  Planes de Fortalecimiento Organizacional (PFO) implementados</w:t>
            </w:r>
          </w:p>
        </w:tc>
        <w:tc>
          <w:tcPr>
            <w:tcW w:w="311" w:type="pct"/>
            <w:tcBorders>
              <w:bottom w:val="nil"/>
            </w:tcBorders>
          </w:tcPr>
          <w:p w14:paraId="38968F5A"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_tradnl"/>
              </w:rPr>
              <w:t>NúmeroPN</w:t>
            </w:r>
          </w:p>
        </w:tc>
        <w:tc>
          <w:tcPr>
            <w:tcW w:w="259" w:type="pct"/>
            <w:tcBorders>
              <w:bottom w:val="nil"/>
            </w:tcBorders>
          </w:tcPr>
          <w:p w14:paraId="03064B0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23795BD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769</w:t>
            </w:r>
          </w:p>
        </w:tc>
        <w:tc>
          <w:tcPr>
            <w:tcW w:w="315" w:type="pct"/>
            <w:tcBorders>
              <w:bottom w:val="nil"/>
            </w:tcBorders>
          </w:tcPr>
          <w:p w14:paraId="01C5B44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 xml:space="preserve">1160 </w:t>
            </w:r>
          </w:p>
          <w:p w14:paraId="18A10E56"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75AFC23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vMerge w:val="restart"/>
          </w:tcPr>
          <w:p w14:paraId="72BAF26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08F2304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4E3241E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8C131C1" w14:textId="77777777" w:rsidTr="00543950">
        <w:trPr>
          <w:trHeight w:val="307"/>
        </w:trPr>
        <w:tc>
          <w:tcPr>
            <w:tcW w:w="991" w:type="pct"/>
            <w:vMerge/>
          </w:tcPr>
          <w:p w14:paraId="7CB3ADA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vMerge/>
          </w:tcPr>
          <w:p w14:paraId="141A5F1A" w14:textId="77777777" w:rsidR="00572271" w:rsidRPr="00572271" w:rsidRDefault="00572271" w:rsidP="00543950">
            <w:pPr>
              <w:pStyle w:val="NormalWeb"/>
              <w:spacing w:before="0" w:beforeAutospacing="0" w:after="0" w:afterAutospacing="0"/>
              <w:jc w:val="both"/>
              <w:rPr>
                <w:rFonts w:ascii="Verdana" w:hAnsi="Verdana"/>
                <w:sz w:val="15"/>
                <w:szCs w:val="15"/>
                <w:lang w:val="es-ES"/>
              </w:rPr>
            </w:pPr>
          </w:p>
        </w:tc>
        <w:tc>
          <w:tcPr>
            <w:tcW w:w="311" w:type="pct"/>
            <w:tcBorders>
              <w:top w:val="nil"/>
            </w:tcBorders>
          </w:tcPr>
          <w:p w14:paraId="52BF242A" w14:textId="77777777" w:rsidR="00572271" w:rsidRPr="00572271" w:rsidRDefault="00572271" w:rsidP="00543950">
            <w:pPr>
              <w:pStyle w:val="NormalWeb"/>
              <w:spacing w:before="0" w:beforeAutospacing="0" w:after="0" w:afterAutospacing="0"/>
              <w:jc w:val="both"/>
              <w:rPr>
                <w:rFonts w:ascii="Verdana" w:hAnsi="Verdana"/>
                <w:sz w:val="15"/>
                <w:szCs w:val="15"/>
                <w:lang w:val="es-ES_tradnl"/>
              </w:rPr>
            </w:pPr>
            <w:r w:rsidRPr="00572271">
              <w:rPr>
                <w:rFonts w:ascii="Verdana" w:hAnsi="Verdana"/>
                <w:sz w:val="15"/>
                <w:szCs w:val="15"/>
                <w:lang w:val="es-ES_tradnl"/>
              </w:rPr>
              <w:t>Número PFO</w:t>
            </w:r>
          </w:p>
        </w:tc>
        <w:tc>
          <w:tcPr>
            <w:tcW w:w="259" w:type="pct"/>
            <w:tcBorders>
              <w:top w:val="nil"/>
            </w:tcBorders>
          </w:tcPr>
          <w:p w14:paraId="09DB302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top w:val="nil"/>
            </w:tcBorders>
          </w:tcPr>
          <w:p w14:paraId="38D4352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769</w:t>
            </w:r>
          </w:p>
        </w:tc>
        <w:tc>
          <w:tcPr>
            <w:tcW w:w="315" w:type="pct"/>
            <w:tcBorders>
              <w:top w:val="nil"/>
            </w:tcBorders>
          </w:tcPr>
          <w:p w14:paraId="40079D8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vMerge/>
          </w:tcPr>
          <w:p w14:paraId="7F3298F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5322DE3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BB3134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1FF7994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EAEA560" w14:textId="77777777" w:rsidTr="00543950">
        <w:tc>
          <w:tcPr>
            <w:tcW w:w="991" w:type="pct"/>
            <w:vMerge w:val="restart"/>
          </w:tcPr>
          <w:p w14:paraId="269EB2F3" w14:textId="77777777" w:rsidR="00572271" w:rsidRPr="00572271" w:rsidRDefault="00572271" w:rsidP="00543950">
            <w:pPr>
              <w:pStyle w:val="NormalWeb"/>
              <w:spacing w:before="0" w:beforeAutospacing="0" w:after="0" w:afterAutospacing="0"/>
              <w:rPr>
                <w:rFonts w:ascii="Verdana" w:hAnsi="Verdana"/>
                <w:sz w:val="15"/>
                <w:szCs w:val="15"/>
              </w:rPr>
            </w:pPr>
            <w:r w:rsidRPr="00572271">
              <w:rPr>
                <w:rFonts w:ascii="Verdana" w:hAnsi="Verdana"/>
                <w:sz w:val="15"/>
                <w:szCs w:val="15"/>
              </w:rPr>
              <w:t>22</w:t>
            </w:r>
            <w:r w:rsidRPr="00572271">
              <w:rPr>
                <w:rFonts w:ascii="Verdana" w:hAnsi="Verdana"/>
                <w:b/>
                <w:sz w:val="15"/>
                <w:szCs w:val="15"/>
              </w:rPr>
              <w:t xml:space="preserve"> </w:t>
            </w:r>
            <w:r w:rsidRPr="00572271">
              <w:rPr>
                <w:rFonts w:ascii="Verdana" w:hAnsi="Verdana"/>
                <w:sz w:val="15"/>
                <w:szCs w:val="15"/>
              </w:rPr>
              <w:t>Pequeños productores asociados con asistencia técnica</w:t>
            </w:r>
          </w:p>
        </w:tc>
        <w:tc>
          <w:tcPr>
            <w:tcW w:w="1147" w:type="pct"/>
            <w:tcBorders>
              <w:bottom w:val="nil"/>
            </w:tcBorders>
          </w:tcPr>
          <w:p w14:paraId="3143D53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Pequeños productores organizados que reciben asistencia técnica (IE)</w:t>
            </w:r>
          </w:p>
        </w:tc>
        <w:tc>
          <w:tcPr>
            <w:tcW w:w="311" w:type="pct"/>
            <w:tcBorders>
              <w:bottom w:val="nil"/>
            </w:tcBorders>
          </w:tcPr>
          <w:p w14:paraId="1258718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Número</w:t>
            </w:r>
          </w:p>
        </w:tc>
        <w:tc>
          <w:tcPr>
            <w:tcW w:w="259" w:type="pct"/>
            <w:tcBorders>
              <w:bottom w:val="nil"/>
            </w:tcBorders>
          </w:tcPr>
          <w:p w14:paraId="660754B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424A4ED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12006</w:t>
            </w:r>
          </w:p>
        </w:tc>
        <w:tc>
          <w:tcPr>
            <w:tcW w:w="315" w:type="pct"/>
            <w:tcBorders>
              <w:bottom w:val="nil"/>
            </w:tcBorders>
          </w:tcPr>
          <w:p w14:paraId="37C078A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17400</w:t>
            </w:r>
          </w:p>
        </w:tc>
        <w:tc>
          <w:tcPr>
            <w:tcW w:w="414" w:type="pct"/>
            <w:tcBorders>
              <w:bottom w:val="nil"/>
            </w:tcBorders>
          </w:tcPr>
          <w:p w14:paraId="6DE2A9D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2B9A75E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5FA9B57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0CA3B049"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4C437EC3" w14:textId="77777777" w:rsidTr="00543950">
        <w:tc>
          <w:tcPr>
            <w:tcW w:w="991" w:type="pct"/>
            <w:vMerge/>
          </w:tcPr>
          <w:p w14:paraId="0D0B514F"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bottom w:val="nil"/>
            </w:tcBorders>
          </w:tcPr>
          <w:p w14:paraId="063AF9E0"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Mujeres </w:t>
            </w:r>
          </w:p>
        </w:tc>
        <w:tc>
          <w:tcPr>
            <w:tcW w:w="311" w:type="pct"/>
            <w:tcBorders>
              <w:top w:val="nil"/>
              <w:bottom w:val="nil"/>
            </w:tcBorders>
          </w:tcPr>
          <w:p w14:paraId="1F90C65E"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1016BC4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53417EC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4733</w:t>
            </w:r>
          </w:p>
        </w:tc>
        <w:tc>
          <w:tcPr>
            <w:tcW w:w="315" w:type="pct"/>
            <w:tcBorders>
              <w:top w:val="nil"/>
              <w:bottom w:val="nil"/>
            </w:tcBorders>
          </w:tcPr>
          <w:p w14:paraId="12A97EB9"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6960</w:t>
            </w:r>
          </w:p>
        </w:tc>
        <w:tc>
          <w:tcPr>
            <w:tcW w:w="414" w:type="pct"/>
            <w:tcBorders>
              <w:top w:val="nil"/>
              <w:bottom w:val="nil"/>
            </w:tcBorders>
          </w:tcPr>
          <w:p w14:paraId="0B6F3E4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45B5C13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68C1A85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68638072"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60E8DEC7" w14:textId="77777777" w:rsidTr="00543950">
        <w:tc>
          <w:tcPr>
            <w:tcW w:w="991" w:type="pct"/>
            <w:vMerge/>
            <w:tcBorders>
              <w:bottom w:val="nil"/>
            </w:tcBorders>
          </w:tcPr>
          <w:p w14:paraId="5462E784"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bottom w:val="nil"/>
            </w:tcBorders>
          </w:tcPr>
          <w:p w14:paraId="71588346"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top w:val="nil"/>
              <w:bottom w:val="nil"/>
            </w:tcBorders>
          </w:tcPr>
          <w:p w14:paraId="6BB109D7"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bottom w:val="nil"/>
            </w:tcBorders>
          </w:tcPr>
          <w:p w14:paraId="01D36F3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bottom w:val="nil"/>
            </w:tcBorders>
          </w:tcPr>
          <w:p w14:paraId="275EA9C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2366</w:t>
            </w:r>
          </w:p>
        </w:tc>
        <w:tc>
          <w:tcPr>
            <w:tcW w:w="315" w:type="pct"/>
            <w:tcBorders>
              <w:top w:val="nil"/>
              <w:bottom w:val="nil"/>
            </w:tcBorders>
          </w:tcPr>
          <w:p w14:paraId="75A35F5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3480</w:t>
            </w:r>
          </w:p>
        </w:tc>
        <w:tc>
          <w:tcPr>
            <w:tcW w:w="414" w:type="pct"/>
            <w:tcBorders>
              <w:top w:val="nil"/>
              <w:bottom w:val="nil"/>
            </w:tcBorders>
          </w:tcPr>
          <w:p w14:paraId="178D00E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1769045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32D7AC8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1702C915"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2137CC8E" w14:textId="77777777" w:rsidTr="00543950">
        <w:tc>
          <w:tcPr>
            <w:tcW w:w="991" w:type="pct"/>
            <w:tcBorders>
              <w:top w:val="nil"/>
            </w:tcBorders>
          </w:tcPr>
          <w:p w14:paraId="60B76251" w14:textId="77777777" w:rsidR="00572271" w:rsidRPr="00572271" w:rsidRDefault="00572271" w:rsidP="00543950">
            <w:pPr>
              <w:pStyle w:val="NormalWeb"/>
              <w:spacing w:before="0" w:beforeAutospacing="0" w:after="0" w:afterAutospacing="0"/>
              <w:rPr>
                <w:rFonts w:ascii="Verdana" w:hAnsi="Verdana"/>
                <w:b/>
                <w:sz w:val="15"/>
                <w:szCs w:val="15"/>
              </w:rPr>
            </w:pPr>
          </w:p>
        </w:tc>
        <w:tc>
          <w:tcPr>
            <w:tcW w:w="1147" w:type="pct"/>
            <w:tcBorders>
              <w:top w:val="nil"/>
            </w:tcBorders>
          </w:tcPr>
          <w:p w14:paraId="76439816"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Población indígena</w:t>
            </w:r>
          </w:p>
        </w:tc>
        <w:tc>
          <w:tcPr>
            <w:tcW w:w="311" w:type="pct"/>
            <w:tcBorders>
              <w:top w:val="nil"/>
            </w:tcBorders>
          </w:tcPr>
          <w:p w14:paraId="1A2E7BF4"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top w:val="nil"/>
            </w:tcBorders>
          </w:tcPr>
          <w:p w14:paraId="0456122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top w:val="nil"/>
            </w:tcBorders>
          </w:tcPr>
          <w:p w14:paraId="7502A20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553</w:t>
            </w:r>
          </w:p>
        </w:tc>
        <w:tc>
          <w:tcPr>
            <w:tcW w:w="315" w:type="pct"/>
            <w:tcBorders>
              <w:top w:val="nil"/>
            </w:tcBorders>
          </w:tcPr>
          <w:p w14:paraId="010ED42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1044</w:t>
            </w:r>
          </w:p>
        </w:tc>
        <w:tc>
          <w:tcPr>
            <w:tcW w:w="414" w:type="pct"/>
            <w:tcBorders>
              <w:top w:val="nil"/>
            </w:tcBorders>
          </w:tcPr>
          <w:p w14:paraId="30EE1F3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3A3006D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5F82B86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34EA7283" w14:textId="77777777" w:rsidR="00572271" w:rsidRPr="00572271" w:rsidRDefault="00572271" w:rsidP="00543950">
            <w:pPr>
              <w:pStyle w:val="NormalWeb"/>
              <w:spacing w:before="0" w:beforeAutospacing="0" w:after="0" w:afterAutospacing="0"/>
              <w:rPr>
                <w:rFonts w:ascii="Verdana" w:hAnsi="Verdana"/>
                <w:b/>
                <w:sz w:val="15"/>
                <w:szCs w:val="15"/>
              </w:rPr>
            </w:pPr>
          </w:p>
        </w:tc>
      </w:tr>
      <w:tr w:rsidR="00572271" w:rsidRPr="00572271" w14:paraId="7EDA928A" w14:textId="77777777" w:rsidTr="00543950">
        <w:tc>
          <w:tcPr>
            <w:tcW w:w="5000" w:type="pct"/>
            <w:gridSpan w:val="10"/>
          </w:tcPr>
          <w:p w14:paraId="74AF2991" w14:textId="77777777" w:rsidR="00572271" w:rsidRPr="00572271" w:rsidRDefault="00572271" w:rsidP="00543950">
            <w:pPr>
              <w:pStyle w:val="NormalWeb"/>
              <w:spacing w:before="0" w:beforeAutospacing="0" w:after="0" w:afterAutospacing="0"/>
              <w:rPr>
                <w:rFonts w:ascii="Verdana" w:hAnsi="Verdana"/>
                <w:b/>
                <w:sz w:val="15"/>
                <w:szCs w:val="15"/>
              </w:rPr>
            </w:pPr>
            <w:r w:rsidRPr="00572271">
              <w:rPr>
                <w:rFonts w:ascii="Verdana" w:hAnsi="Verdana"/>
                <w:b/>
                <w:sz w:val="15"/>
                <w:szCs w:val="15"/>
              </w:rPr>
              <w:t>Componente 3. Desarrollo de capacidades y gestión del conocimiento</w:t>
            </w:r>
          </w:p>
        </w:tc>
      </w:tr>
      <w:tr w:rsidR="00572271" w:rsidRPr="00572271" w14:paraId="64866455" w14:textId="77777777" w:rsidTr="00543950">
        <w:trPr>
          <w:trHeight w:val="100"/>
        </w:trPr>
        <w:tc>
          <w:tcPr>
            <w:tcW w:w="991" w:type="pct"/>
            <w:vMerge w:val="restart"/>
          </w:tcPr>
          <w:p w14:paraId="2234A382" w14:textId="77777777" w:rsidR="00572271" w:rsidRPr="00572271" w:rsidRDefault="00572271" w:rsidP="00543950">
            <w:pPr>
              <w:rPr>
                <w:rFonts w:ascii="Verdana" w:eastAsia="Times New Roman" w:hAnsi="Verdana"/>
                <w:kern w:val="24"/>
                <w:sz w:val="15"/>
                <w:szCs w:val="15"/>
                <w:lang w:val="es-ES"/>
              </w:rPr>
            </w:pPr>
            <w:r w:rsidRPr="00572271">
              <w:rPr>
                <w:rFonts w:ascii="Verdana" w:eastAsia="Times New Roman" w:hAnsi="Verdana"/>
                <w:kern w:val="24"/>
                <w:sz w:val="15"/>
                <w:szCs w:val="15"/>
                <w:lang w:val="es-CO"/>
              </w:rPr>
              <w:t xml:space="preserve">3.1 Proveedores de servicios financieros (IFI, empresas de insumos, UNICAS, Fintech) y servicios no financieros (talentos, organizaciones de jóvenes) fortalecen su oferta de servicios a pequeños productores </w:t>
            </w:r>
          </w:p>
        </w:tc>
        <w:tc>
          <w:tcPr>
            <w:tcW w:w="1147" w:type="pct"/>
            <w:tcBorders>
              <w:bottom w:val="nil"/>
            </w:tcBorders>
          </w:tcPr>
          <w:p w14:paraId="587170F1"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sz w:val="15"/>
                <w:szCs w:val="15"/>
              </w:rPr>
              <w:t xml:space="preserve">Personas jóvenes </w:t>
            </w:r>
          </w:p>
        </w:tc>
        <w:tc>
          <w:tcPr>
            <w:tcW w:w="311" w:type="pct"/>
            <w:tcBorders>
              <w:bottom w:val="nil"/>
            </w:tcBorders>
          </w:tcPr>
          <w:p w14:paraId="1306A8AB" w14:textId="77777777" w:rsidR="00572271" w:rsidRPr="00572271" w:rsidRDefault="00572271" w:rsidP="00543950">
            <w:pPr>
              <w:pStyle w:val="NormalWeb"/>
              <w:spacing w:before="0" w:beforeAutospacing="0" w:after="0" w:afterAutospacing="0"/>
              <w:jc w:val="center"/>
              <w:rPr>
                <w:rFonts w:ascii="Verdana" w:hAnsi="Verdana"/>
                <w:sz w:val="15"/>
                <w:szCs w:val="15"/>
                <w:lang w:val="es-ES_tradnl"/>
              </w:rPr>
            </w:pPr>
            <w:r w:rsidRPr="00572271">
              <w:rPr>
                <w:rFonts w:ascii="Verdana" w:hAnsi="Verdana"/>
                <w:sz w:val="15"/>
                <w:szCs w:val="15"/>
                <w:lang w:val="es-ES_tradnl"/>
              </w:rPr>
              <w:t>Número</w:t>
            </w:r>
          </w:p>
        </w:tc>
        <w:tc>
          <w:tcPr>
            <w:tcW w:w="259" w:type="pct"/>
            <w:tcBorders>
              <w:bottom w:val="nil"/>
            </w:tcBorders>
          </w:tcPr>
          <w:p w14:paraId="018156CE"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LB</w:t>
            </w:r>
          </w:p>
        </w:tc>
        <w:tc>
          <w:tcPr>
            <w:tcW w:w="260" w:type="pct"/>
            <w:tcBorders>
              <w:bottom w:val="nil"/>
            </w:tcBorders>
          </w:tcPr>
          <w:p w14:paraId="59EBD688"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2366</w:t>
            </w:r>
          </w:p>
        </w:tc>
        <w:tc>
          <w:tcPr>
            <w:tcW w:w="315" w:type="pct"/>
            <w:tcBorders>
              <w:bottom w:val="nil"/>
            </w:tcBorders>
          </w:tcPr>
          <w:p w14:paraId="4791F40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3480</w:t>
            </w:r>
          </w:p>
        </w:tc>
        <w:tc>
          <w:tcPr>
            <w:tcW w:w="414" w:type="pct"/>
            <w:vMerge w:val="restart"/>
          </w:tcPr>
          <w:p w14:paraId="454A8C1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Pr>
          <w:p w14:paraId="57EC9A3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val="restart"/>
          </w:tcPr>
          <w:p w14:paraId="2AE4ACE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val="restart"/>
          </w:tcPr>
          <w:p w14:paraId="21CA2F54"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r w:rsidRPr="00572271">
              <w:rPr>
                <w:rFonts w:ascii="Verdana" w:hAnsi="Verdana"/>
                <w:sz w:val="15"/>
                <w:szCs w:val="15"/>
              </w:rPr>
              <w:t xml:space="preserve">Proveedores de servicios tienen interés en desarrollar productos financieros </w:t>
            </w:r>
          </w:p>
        </w:tc>
      </w:tr>
      <w:tr w:rsidR="00572271" w:rsidRPr="00572271" w14:paraId="784CC951" w14:textId="77777777" w:rsidTr="00543950">
        <w:trPr>
          <w:trHeight w:val="95"/>
        </w:trPr>
        <w:tc>
          <w:tcPr>
            <w:tcW w:w="991" w:type="pct"/>
            <w:vMerge/>
          </w:tcPr>
          <w:p w14:paraId="12C40146"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bottom w:val="nil"/>
            </w:tcBorders>
          </w:tcPr>
          <w:p w14:paraId="04719F98"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IFIS</w:t>
            </w:r>
          </w:p>
        </w:tc>
        <w:tc>
          <w:tcPr>
            <w:tcW w:w="311" w:type="pct"/>
            <w:tcBorders>
              <w:top w:val="nil"/>
              <w:bottom w:val="nil"/>
            </w:tcBorders>
          </w:tcPr>
          <w:p w14:paraId="1604306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39C2DE3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03D430F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7E680C2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78A862B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EDF888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084931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90C4F58"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431C22CE" w14:textId="77777777" w:rsidTr="00543950">
        <w:trPr>
          <w:trHeight w:val="95"/>
        </w:trPr>
        <w:tc>
          <w:tcPr>
            <w:tcW w:w="991" w:type="pct"/>
            <w:vMerge/>
          </w:tcPr>
          <w:p w14:paraId="34D42D46"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4AD9B237"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Casas</w:t>
            </w:r>
            <w:r w:rsidRPr="00572271">
              <w:rPr>
                <w:rFonts w:ascii="Verdana" w:hAnsi="Verdana"/>
                <w:kern w:val="24"/>
                <w:sz w:val="15"/>
                <w:szCs w:val="15"/>
              </w:rPr>
              <w:t xml:space="preserve"> comerciales</w:t>
            </w:r>
          </w:p>
        </w:tc>
        <w:tc>
          <w:tcPr>
            <w:tcW w:w="311" w:type="pct"/>
            <w:tcBorders>
              <w:top w:val="nil"/>
              <w:bottom w:val="nil"/>
            </w:tcBorders>
          </w:tcPr>
          <w:p w14:paraId="1C96D56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6184A53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38C2BA3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Borders>
              <w:top w:val="nil"/>
              <w:bottom w:val="nil"/>
            </w:tcBorders>
          </w:tcPr>
          <w:p w14:paraId="216ED9A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414" w:type="pct"/>
            <w:vMerge/>
          </w:tcPr>
          <w:p w14:paraId="349F9C7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A41D2F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A487E1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A192E90"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2C824A5A" w14:textId="77777777" w:rsidTr="00543950">
        <w:trPr>
          <w:trHeight w:val="95"/>
        </w:trPr>
        <w:tc>
          <w:tcPr>
            <w:tcW w:w="991" w:type="pct"/>
            <w:vMerge/>
          </w:tcPr>
          <w:p w14:paraId="2970002B"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48C34876"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Cías Fintech</w:t>
            </w:r>
          </w:p>
        </w:tc>
        <w:tc>
          <w:tcPr>
            <w:tcW w:w="311" w:type="pct"/>
            <w:tcBorders>
              <w:top w:val="nil"/>
              <w:bottom w:val="nil"/>
            </w:tcBorders>
          </w:tcPr>
          <w:p w14:paraId="06BFC4B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5EA5EE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0B475CC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4BBFBD46"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15CD04F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7545409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CCBC32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00AE1B9"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09FDD737" w14:textId="77777777" w:rsidTr="00543950">
        <w:trPr>
          <w:trHeight w:val="90"/>
        </w:trPr>
        <w:tc>
          <w:tcPr>
            <w:tcW w:w="991" w:type="pct"/>
            <w:vMerge/>
          </w:tcPr>
          <w:p w14:paraId="1D6B37DD"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354AD29B"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 xml:space="preserve">UNICAS </w:t>
            </w:r>
          </w:p>
        </w:tc>
        <w:tc>
          <w:tcPr>
            <w:tcW w:w="311" w:type="pct"/>
            <w:tcBorders>
              <w:top w:val="nil"/>
              <w:bottom w:val="nil"/>
            </w:tcBorders>
          </w:tcPr>
          <w:p w14:paraId="127E5C6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4AC8C7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vMerge w:val="restart"/>
            <w:tcBorders>
              <w:top w:val="nil"/>
              <w:bottom w:val="nil"/>
            </w:tcBorders>
          </w:tcPr>
          <w:p w14:paraId="3A95033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p w14:paraId="01A98DA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bottom w:val="nil"/>
            </w:tcBorders>
          </w:tcPr>
          <w:p w14:paraId="60AD1C3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6C21035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989E1D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49AAE39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BE98E1E"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15BE4ABC" w14:textId="77777777" w:rsidTr="00543950">
        <w:trPr>
          <w:trHeight w:val="90"/>
        </w:trPr>
        <w:tc>
          <w:tcPr>
            <w:tcW w:w="991" w:type="pct"/>
            <w:vMerge/>
          </w:tcPr>
          <w:p w14:paraId="6A3602F0"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351BA69A"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Talentos locales</w:t>
            </w:r>
          </w:p>
        </w:tc>
        <w:tc>
          <w:tcPr>
            <w:tcW w:w="311" w:type="pct"/>
            <w:tcBorders>
              <w:top w:val="nil"/>
            </w:tcBorders>
          </w:tcPr>
          <w:p w14:paraId="00D32DA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408A182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0</w:t>
            </w:r>
          </w:p>
        </w:tc>
        <w:tc>
          <w:tcPr>
            <w:tcW w:w="260" w:type="pct"/>
            <w:vMerge/>
            <w:tcBorders>
              <w:top w:val="nil"/>
            </w:tcBorders>
          </w:tcPr>
          <w:p w14:paraId="0CCCB55C"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top w:val="nil"/>
            </w:tcBorders>
          </w:tcPr>
          <w:p w14:paraId="245643A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1C6EC84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6105CE0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6BE40B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3BC528E2" w14:textId="77777777" w:rsidR="00572271" w:rsidRPr="00572271" w:rsidRDefault="00572271" w:rsidP="00543950">
            <w:pPr>
              <w:pStyle w:val="NormalWeb"/>
              <w:numPr>
                <w:ilvl w:val="0"/>
                <w:numId w:val="58"/>
              </w:numPr>
              <w:tabs>
                <w:tab w:val="left" w:pos="179"/>
              </w:tabs>
              <w:spacing w:before="0" w:beforeAutospacing="0" w:after="0" w:afterAutospacing="0"/>
              <w:ind w:left="38" w:hanging="38"/>
              <w:jc w:val="both"/>
              <w:rPr>
                <w:rFonts w:ascii="Verdana" w:hAnsi="Verdana"/>
                <w:sz w:val="15"/>
                <w:szCs w:val="15"/>
              </w:rPr>
            </w:pPr>
          </w:p>
        </w:tc>
      </w:tr>
      <w:tr w:rsidR="00572271" w:rsidRPr="00572271" w14:paraId="4ED43E5A" w14:textId="77777777" w:rsidTr="00543950">
        <w:tc>
          <w:tcPr>
            <w:tcW w:w="5000" w:type="pct"/>
            <w:gridSpan w:val="10"/>
          </w:tcPr>
          <w:p w14:paraId="4045BF9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Productos</w:t>
            </w:r>
          </w:p>
        </w:tc>
      </w:tr>
      <w:tr w:rsidR="00572271" w:rsidRPr="00572271" w14:paraId="65F5375A" w14:textId="77777777" w:rsidTr="00543950">
        <w:trPr>
          <w:trHeight w:val="219"/>
        </w:trPr>
        <w:tc>
          <w:tcPr>
            <w:tcW w:w="991" w:type="pct"/>
            <w:vMerge w:val="restart"/>
          </w:tcPr>
          <w:p w14:paraId="3F68E082"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3.1.1  Proveedores de servicios financieros y no financieros apoyados con asistencia técnica</w:t>
            </w:r>
          </w:p>
        </w:tc>
        <w:tc>
          <w:tcPr>
            <w:tcW w:w="1147" w:type="pct"/>
            <w:tcBorders>
              <w:bottom w:val="nil"/>
            </w:tcBorders>
          </w:tcPr>
          <w:p w14:paraId="35799E9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kern w:val="24"/>
                <w:sz w:val="15"/>
                <w:szCs w:val="15"/>
              </w:rPr>
              <w:t xml:space="preserve">Proveedores de servicios financieros (IFI, empresas de insumos, UNICAS, Fintech) apoyados (AT, incentivos, información, capacitación) </w:t>
            </w:r>
            <w:r w:rsidRPr="00572271">
              <w:rPr>
                <w:rFonts w:ascii="Verdana" w:hAnsi="Verdana"/>
                <w:i/>
                <w:kern w:val="24"/>
                <w:sz w:val="15"/>
                <w:szCs w:val="15"/>
              </w:rPr>
              <w:t>(CI1.1.6)</w:t>
            </w:r>
            <w:r w:rsidRPr="00572271">
              <w:rPr>
                <w:rFonts w:ascii="Verdana" w:hAnsi="Verdana"/>
                <w:kern w:val="24"/>
                <w:sz w:val="15"/>
                <w:szCs w:val="15"/>
              </w:rPr>
              <w:t>:</w:t>
            </w:r>
          </w:p>
        </w:tc>
        <w:tc>
          <w:tcPr>
            <w:tcW w:w="311" w:type="pct"/>
            <w:tcBorders>
              <w:bottom w:val="nil"/>
            </w:tcBorders>
          </w:tcPr>
          <w:p w14:paraId="15C5C5A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5F3C2D0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2298101B"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3EAE95E1"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4AB8A9C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vMerge w:val="restart"/>
          </w:tcPr>
          <w:p w14:paraId="2957589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Pr>
          <w:p w14:paraId="16EDA1D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Pr>
          <w:p w14:paraId="3567B0C5"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4A62265" w14:textId="77777777" w:rsidTr="00543950">
        <w:trPr>
          <w:trHeight w:val="219"/>
        </w:trPr>
        <w:tc>
          <w:tcPr>
            <w:tcW w:w="991" w:type="pct"/>
            <w:vMerge/>
          </w:tcPr>
          <w:p w14:paraId="0B5963F8"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7F5CE6A0"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IFIS</w:t>
            </w:r>
          </w:p>
        </w:tc>
        <w:tc>
          <w:tcPr>
            <w:tcW w:w="311" w:type="pct"/>
            <w:tcBorders>
              <w:top w:val="nil"/>
              <w:bottom w:val="nil"/>
            </w:tcBorders>
          </w:tcPr>
          <w:p w14:paraId="2A08778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1DEED3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003FD33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315" w:type="pct"/>
            <w:tcBorders>
              <w:top w:val="nil"/>
              <w:bottom w:val="nil"/>
            </w:tcBorders>
          </w:tcPr>
          <w:p w14:paraId="2B95C1B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tc>
        <w:tc>
          <w:tcPr>
            <w:tcW w:w="414" w:type="pct"/>
            <w:vMerge/>
          </w:tcPr>
          <w:p w14:paraId="2B3544D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359E357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1769FE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EE224B0"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6F80B9E" w14:textId="77777777" w:rsidTr="00543950">
        <w:trPr>
          <w:trHeight w:val="219"/>
        </w:trPr>
        <w:tc>
          <w:tcPr>
            <w:tcW w:w="991" w:type="pct"/>
            <w:vMerge/>
          </w:tcPr>
          <w:p w14:paraId="448247D8"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550B0A6D"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sz w:val="15"/>
                <w:szCs w:val="15"/>
              </w:rPr>
              <w:t>Casas</w:t>
            </w:r>
            <w:r w:rsidRPr="00572271">
              <w:rPr>
                <w:rFonts w:ascii="Verdana" w:hAnsi="Verdana"/>
                <w:kern w:val="24"/>
                <w:sz w:val="15"/>
                <w:szCs w:val="15"/>
              </w:rPr>
              <w:t xml:space="preserve"> comerciales</w:t>
            </w:r>
          </w:p>
        </w:tc>
        <w:tc>
          <w:tcPr>
            <w:tcW w:w="311" w:type="pct"/>
            <w:tcBorders>
              <w:top w:val="nil"/>
              <w:bottom w:val="nil"/>
            </w:tcBorders>
          </w:tcPr>
          <w:p w14:paraId="239BD31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2BFDC48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4168C76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315" w:type="pct"/>
            <w:tcBorders>
              <w:top w:val="nil"/>
              <w:bottom w:val="nil"/>
            </w:tcBorders>
          </w:tcPr>
          <w:p w14:paraId="6BB6B73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w:t>
            </w:r>
          </w:p>
        </w:tc>
        <w:tc>
          <w:tcPr>
            <w:tcW w:w="414" w:type="pct"/>
            <w:vMerge/>
          </w:tcPr>
          <w:p w14:paraId="5BA0DD4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4554D9B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6330DF7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64F931CA"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EFE02F8" w14:textId="77777777" w:rsidTr="00543950">
        <w:trPr>
          <w:trHeight w:val="219"/>
        </w:trPr>
        <w:tc>
          <w:tcPr>
            <w:tcW w:w="991" w:type="pct"/>
            <w:vMerge/>
          </w:tcPr>
          <w:p w14:paraId="34E28231"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70A96AD0"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Cías Fintech</w:t>
            </w:r>
          </w:p>
          <w:p w14:paraId="2E73A5AD"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UNICAS</w:t>
            </w:r>
          </w:p>
        </w:tc>
        <w:tc>
          <w:tcPr>
            <w:tcW w:w="311" w:type="pct"/>
            <w:tcBorders>
              <w:top w:val="nil"/>
              <w:bottom w:val="nil"/>
            </w:tcBorders>
          </w:tcPr>
          <w:p w14:paraId="25A797E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p w14:paraId="297BE37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0D1546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p w14:paraId="49A07C1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2CC460E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p w14:paraId="04C7729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bottom w:val="nil"/>
            </w:tcBorders>
          </w:tcPr>
          <w:p w14:paraId="7284B6F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w:t>
            </w:r>
          </w:p>
          <w:p w14:paraId="686B2772"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71D52FD4"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A98DC0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753E479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714C810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66E792DE" w14:textId="77777777" w:rsidTr="00543950">
        <w:trPr>
          <w:trHeight w:val="219"/>
        </w:trPr>
        <w:tc>
          <w:tcPr>
            <w:tcW w:w="991" w:type="pct"/>
            <w:vMerge/>
          </w:tcPr>
          <w:p w14:paraId="11C4A476"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3FE5F778" w14:textId="77777777" w:rsidR="00572271" w:rsidRPr="00572271" w:rsidRDefault="00572271" w:rsidP="00543950">
            <w:pPr>
              <w:pStyle w:val="NormalWeb"/>
              <w:numPr>
                <w:ilvl w:val="0"/>
                <w:numId w:val="58"/>
              </w:numPr>
              <w:spacing w:before="0" w:beforeAutospacing="0" w:after="0" w:afterAutospacing="0"/>
              <w:jc w:val="both"/>
              <w:rPr>
                <w:rFonts w:ascii="Verdana" w:hAnsi="Verdana"/>
                <w:kern w:val="24"/>
                <w:sz w:val="15"/>
                <w:szCs w:val="15"/>
              </w:rPr>
            </w:pPr>
            <w:r w:rsidRPr="00572271">
              <w:rPr>
                <w:rFonts w:ascii="Verdana" w:hAnsi="Verdana"/>
                <w:kern w:val="24"/>
                <w:sz w:val="15"/>
                <w:szCs w:val="15"/>
              </w:rPr>
              <w:t>Proveedores técnicos (talentos) (30% con incentivos)</w:t>
            </w:r>
          </w:p>
        </w:tc>
        <w:tc>
          <w:tcPr>
            <w:tcW w:w="311" w:type="pct"/>
            <w:tcBorders>
              <w:top w:val="nil"/>
            </w:tcBorders>
          </w:tcPr>
          <w:p w14:paraId="74537DB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420A245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1A207E5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tcBorders>
          </w:tcPr>
          <w:p w14:paraId="6B9C731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vMerge/>
          </w:tcPr>
          <w:p w14:paraId="6BF7901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135ED93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38C08C6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4DD7B27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14A3603" w14:textId="77777777" w:rsidTr="00543950">
        <w:tc>
          <w:tcPr>
            <w:tcW w:w="991" w:type="pct"/>
            <w:vMerge w:val="restart"/>
          </w:tcPr>
          <w:p w14:paraId="5CFA3B98"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3.1.2 Mecanismos empresariales/comerciales y de conocimiento de apoyo a los negocios rurales desarrollados</w:t>
            </w:r>
          </w:p>
        </w:tc>
        <w:tc>
          <w:tcPr>
            <w:tcW w:w="1147" w:type="pct"/>
            <w:tcBorders>
              <w:bottom w:val="nil"/>
            </w:tcBorders>
          </w:tcPr>
          <w:p w14:paraId="06CD141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Mecanismos empresariales/  comerciales desarrollados:</w:t>
            </w:r>
          </w:p>
          <w:p w14:paraId="04891A24"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Alianzas</w:t>
            </w:r>
            <w:r w:rsidRPr="00572271">
              <w:rPr>
                <w:rFonts w:ascii="Verdana" w:hAnsi="Verdana"/>
                <w:sz w:val="15"/>
                <w:szCs w:val="15"/>
              </w:rPr>
              <w:t xml:space="preserve"> 4 P desarrolladas</w:t>
            </w:r>
          </w:p>
        </w:tc>
        <w:tc>
          <w:tcPr>
            <w:tcW w:w="311" w:type="pct"/>
            <w:tcBorders>
              <w:bottom w:val="nil"/>
            </w:tcBorders>
          </w:tcPr>
          <w:p w14:paraId="1ABC91C0"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4F302ED8"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0681E1E0"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3FC2F3D7"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3511520D" w14:textId="77777777" w:rsidR="00572271" w:rsidRPr="00572271" w:rsidRDefault="00572271" w:rsidP="00543950">
            <w:pPr>
              <w:pStyle w:val="NormalWeb"/>
              <w:spacing w:before="0" w:beforeAutospacing="0" w:after="0" w:afterAutospacing="0"/>
              <w:jc w:val="both"/>
              <w:rPr>
                <w:rFonts w:ascii="Verdana" w:hAnsi="Verdana"/>
                <w:sz w:val="15"/>
                <w:szCs w:val="15"/>
              </w:rPr>
            </w:pPr>
          </w:p>
          <w:p w14:paraId="7485997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445DFEF1"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650A35BF"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53BCC431"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w:t>
            </w:r>
          </w:p>
        </w:tc>
        <w:tc>
          <w:tcPr>
            <w:tcW w:w="315" w:type="pct"/>
            <w:tcBorders>
              <w:bottom w:val="nil"/>
            </w:tcBorders>
          </w:tcPr>
          <w:p w14:paraId="0BBF638C"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485A99DF" w14:textId="77777777" w:rsidR="00572271" w:rsidRPr="00572271" w:rsidRDefault="00572271" w:rsidP="00543950">
            <w:pPr>
              <w:pStyle w:val="NormalWeb"/>
              <w:spacing w:before="0" w:beforeAutospacing="0" w:after="0" w:afterAutospacing="0"/>
              <w:jc w:val="center"/>
              <w:rPr>
                <w:rFonts w:ascii="Verdana" w:hAnsi="Verdana"/>
                <w:sz w:val="15"/>
                <w:szCs w:val="15"/>
              </w:rPr>
            </w:pPr>
          </w:p>
          <w:p w14:paraId="56CDD9B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4</w:t>
            </w:r>
          </w:p>
        </w:tc>
        <w:tc>
          <w:tcPr>
            <w:tcW w:w="414" w:type="pct"/>
            <w:tcBorders>
              <w:bottom w:val="nil"/>
            </w:tcBorders>
          </w:tcPr>
          <w:p w14:paraId="3225922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6663B74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1A7A2C7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5C0830E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B9CDCB8" w14:textId="77777777" w:rsidTr="00543950">
        <w:tc>
          <w:tcPr>
            <w:tcW w:w="991" w:type="pct"/>
            <w:vMerge/>
          </w:tcPr>
          <w:p w14:paraId="5706EE3A"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3FEDF871"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Alianza</w:t>
            </w:r>
            <w:r w:rsidRPr="00572271">
              <w:rPr>
                <w:rFonts w:ascii="Verdana" w:hAnsi="Verdana"/>
                <w:sz w:val="15"/>
                <w:szCs w:val="15"/>
              </w:rPr>
              <w:t xml:space="preserve"> para certificación de productos</w:t>
            </w:r>
          </w:p>
        </w:tc>
        <w:tc>
          <w:tcPr>
            <w:tcW w:w="311" w:type="pct"/>
            <w:tcBorders>
              <w:top w:val="nil"/>
              <w:bottom w:val="nil"/>
            </w:tcBorders>
          </w:tcPr>
          <w:p w14:paraId="2760EAE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4C218B2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3DE4E13D"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315" w:type="pct"/>
            <w:tcBorders>
              <w:top w:val="nil"/>
              <w:bottom w:val="nil"/>
            </w:tcBorders>
          </w:tcPr>
          <w:p w14:paraId="10A1BB3A"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414" w:type="pct"/>
            <w:tcBorders>
              <w:top w:val="nil"/>
              <w:bottom w:val="nil"/>
            </w:tcBorders>
          </w:tcPr>
          <w:p w14:paraId="2798604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1BB29D8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2E52D33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3A7D7FCE"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F6C9C67" w14:textId="77777777" w:rsidTr="00543950">
        <w:tc>
          <w:tcPr>
            <w:tcW w:w="991" w:type="pct"/>
            <w:vMerge/>
          </w:tcPr>
          <w:p w14:paraId="4BCC8BB5"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01188B2E"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Mercados</w:t>
            </w:r>
            <w:r w:rsidRPr="00572271">
              <w:rPr>
                <w:rFonts w:ascii="Verdana" w:hAnsi="Verdana"/>
                <w:sz w:val="15"/>
                <w:szCs w:val="15"/>
              </w:rPr>
              <w:t xml:space="preserve"> municipales establecidos </w:t>
            </w:r>
          </w:p>
        </w:tc>
        <w:tc>
          <w:tcPr>
            <w:tcW w:w="311" w:type="pct"/>
            <w:tcBorders>
              <w:top w:val="nil"/>
            </w:tcBorders>
          </w:tcPr>
          <w:p w14:paraId="25A010D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08B2091B"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3114145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w:t>
            </w:r>
          </w:p>
        </w:tc>
        <w:tc>
          <w:tcPr>
            <w:tcW w:w="315" w:type="pct"/>
            <w:tcBorders>
              <w:top w:val="nil"/>
            </w:tcBorders>
          </w:tcPr>
          <w:p w14:paraId="6A5DCA7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w:t>
            </w:r>
          </w:p>
        </w:tc>
        <w:tc>
          <w:tcPr>
            <w:tcW w:w="414" w:type="pct"/>
            <w:tcBorders>
              <w:top w:val="nil"/>
            </w:tcBorders>
          </w:tcPr>
          <w:p w14:paraId="2B2C88B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66868C7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52C83202"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65336312"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67FF53A" w14:textId="77777777" w:rsidTr="00543950">
        <w:tc>
          <w:tcPr>
            <w:tcW w:w="991" w:type="pct"/>
            <w:vMerge w:val="restart"/>
          </w:tcPr>
          <w:p w14:paraId="04B906B8" w14:textId="77777777" w:rsidR="00572271" w:rsidRPr="00572271" w:rsidRDefault="00572271" w:rsidP="00543950">
            <w:pPr>
              <w:rPr>
                <w:rFonts w:ascii="Verdana" w:eastAsia="Times New Roman" w:hAnsi="Verdana"/>
                <w:kern w:val="24"/>
                <w:sz w:val="15"/>
                <w:szCs w:val="15"/>
                <w:lang w:val="es-ES"/>
              </w:rPr>
            </w:pPr>
            <w:r w:rsidRPr="00572271">
              <w:rPr>
                <w:rFonts w:ascii="Verdana" w:eastAsia="Times New Roman" w:hAnsi="Verdana"/>
                <w:kern w:val="24"/>
                <w:sz w:val="15"/>
                <w:szCs w:val="15"/>
                <w:lang w:val="es-CO"/>
              </w:rPr>
              <w:t xml:space="preserve">3.2 Organizaciones de pequeños  productores ( mujeres y jóvenes) y proveedores de servicios, cuentan con capacitación y recursos de conocimiento y </w:t>
            </w:r>
            <w:r w:rsidRPr="00572271">
              <w:rPr>
                <w:rFonts w:ascii="Verdana" w:eastAsia="Times New Roman" w:hAnsi="Verdana"/>
                <w:kern w:val="24"/>
                <w:sz w:val="15"/>
                <w:szCs w:val="15"/>
                <w:lang w:val="es-CO"/>
              </w:rPr>
              <w:lastRenderedPageBreak/>
              <w:t>comunicación para el desarrollo de negocios rurales</w:t>
            </w:r>
          </w:p>
        </w:tc>
        <w:tc>
          <w:tcPr>
            <w:tcW w:w="1147" w:type="pct"/>
            <w:tcBorders>
              <w:bottom w:val="nil"/>
            </w:tcBorders>
          </w:tcPr>
          <w:p w14:paraId="4943788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lastRenderedPageBreak/>
              <w:t>Organizaciones de pequeños productores (mujeres y jóvenes) que declaran  cuentan/usan los recursos de conocimiento y comunicación:</w:t>
            </w:r>
          </w:p>
        </w:tc>
        <w:tc>
          <w:tcPr>
            <w:tcW w:w="311" w:type="pct"/>
            <w:tcBorders>
              <w:bottom w:val="nil"/>
            </w:tcBorders>
          </w:tcPr>
          <w:p w14:paraId="3C73383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2B40952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67A61C8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6AA2604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tcBorders>
              <w:bottom w:val="nil"/>
            </w:tcBorders>
          </w:tcPr>
          <w:p w14:paraId="72557FA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55100CE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63CBD9E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1E73408C"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11D05857" w14:textId="77777777" w:rsidTr="00543950">
        <w:tc>
          <w:tcPr>
            <w:tcW w:w="991" w:type="pct"/>
            <w:vMerge/>
          </w:tcPr>
          <w:p w14:paraId="35EF9F04" w14:textId="77777777" w:rsidR="00572271" w:rsidRPr="00572271" w:rsidRDefault="00572271" w:rsidP="00543950">
            <w:pPr>
              <w:rPr>
                <w:rFonts w:ascii="Verdana" w:eastAsia="Times New Roman" w:hAnsi="Verdana"/>
                <w:kern w:val="24"/>
                <w:sz w:val="15"/>
                <w:szCs w:val="15"/>
              </w:rPr>
            </w:pPr>
          </w:p>
        </w:tc>
        <w:tc>
          <w:tcPr>
            <w:tcW w:w="1147" w:type="pct"/>
            <w:tcBorders>
              <w:top w:val="nil"/>
              <w:bottom w:val="nil"/>
            </w:tcBorders>
          </w:tcPr>
          <w:p w14:paraId="44B43A57"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Organizaciones</w:t>
            </w:r>
            <w:r w:rsidRPr="00572271">
              <w:rPr>
                <w:rFonts w:ascii="Verdana" w:hAnsi="Verdana"/>
                <w:sz w:val="15"/>
                <w:szCs w:val="15"/>
              </w:rPr>
              <w:t xml:space="preserve"> de productores</w:t>
            </w:r>
          </w:p>
        </w:tc>
        <w:tc>
          <w:tcPr>
            <w:tcW w:w="311" w:type="pct"/>
            <w:tcBorders>
              <w:top w:val="nil"/>
              <w:bottom w:val="nil"/>
            </w:tcBorders>
          </w:tcPr>
          <w:p w14:paraId="512EE5E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0F37E2DC"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6E06CE0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769</w:t>
            </w:r>
          </w:p>
        </w:tc>
        <w:tc>
          <w:tcPr>
            <w:tcW w:w="315" w:type="pct"/>
            <w:tcBorders>
              <w:top w:val="nil"/>
              <w:bottom w:val="nil"/>
            </w:tcBorders>
          </w:tcPr>
          <w:p w14:paraId="161A3CD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1160</w:t>
            </w:r>
          </w:p>
        </w:tc>
        <w:tc>
          <w:tcPr>
            <w:tcW w:w="414" w:type="pct"/>
            <w:tcBorders>
              <w:top w:val="nil"/>
              <w:bottom w:val="nil"/>
            </w:tcBorders>
          </w:tcPr>
          <w:p w14:paraId="079D697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3CE3ADC8"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058EAA4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4D27FAE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B372763" w14:textId="77777777" w:rsidTr="00543950">
        <w:tc>
          <w:tcPr>
            <w:tcW w:w="991" w:type="pct"/>
            <w:vMerge/>
          </w:tcPr>
          <w:p w14:paraId="00D9C9D7" w14:textId="77777777" w:rsidR="00572271" w:rsidRPr="00572271" w:rsidRDefault="00572271" w:rsidP="00543950">
            <w:pPr>
              <w:rPr>
                <w:rFonts w:ascii="Verdana" w:eastAsia="Times New Roman" w:hAnsi="Verdana"/>
                <w:kern w:val="24"/>
                <w:sz w:val="15"/>
                <w:szCs w:val="15"/>
              </w:rPr>
            </w:pPr>
          </w:p>
        </w:tc>
        <w:tc>
          <w:tcPr>
            <w:tcW w:w="1147" w:type="pct"/>
            <w:tcBorders>
              <w:top w:val="nil"/>
            </w:tcBorders>
          </w:tcPr>
          <w:p w14:paraId="3E20F47A"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Proveedores</w:t>
            </w:r>
            <w:r w:rsidRPr="00572271">
              <w:rPr>
                <w:rFonts w:ascii="Verdana" w:hAnsi="Verdana"/>
                <w:sz w:val="15"/>
                <w:szCs w:val="15"/>
              </w:rPr>
              <w:t xml:space="preserve"> de servicios</w:t>
            </w:r>
          </w:p>
        </w:tc>
        <w:tc>
          <w:tcPr>
            <w:tcW w:w="311" w:type="pct"/>
            <w:tcBorders>
              <w:top w:val="nil"/>
            </w:tcBorders>
          </w:tcPr>
          <w:p w14:paraId="114FCF1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3DC800A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3CCD6D4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315" w:type="pct"/>
            <w:tcBorders>
              <w:top w:val="nil"/>
            </w:tcBorders>
          </w:tcPr>
          <w:p w14:paraId="2FE5B3CE"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100</w:t>
            </w:r>
          </w:p>
        </w:tc>
        <w:tc>
          <w:tcPr>
            <w:tcW w:w="414" w:type="pct"/>
            <w:tcBorders>
              <w:top w:val="nil"/>
            </w:tcBorders>
          </w:tcPr>
          <w:p w14:paraId="1A2FA11B"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30445649"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48AF015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7CD24F3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4E0AF0FE" w14:textId="77777777" w:rsidTr="00543950">
        <w:tc>
          <w:tcPr>
            <w:tcW w:w="5000" w:type="pct"/>
            <w:gridSpan w:val="10"/>
          </w:tcPr>
          <w:p w14:paraId="7DEED26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b/>
                <w:kern w:val="24"/>
                <w:sz w:val="15"/>
                <w:szCs w:val="15"/>
              </w:rPr>
              <w:t>Productos</w:t>
            </w:r>
          </w:p>
        </w:tc>
      </w:tr>
      <w:tr w:rsidR="00572271" w:rsidRPr="00572271" w14:paraId="73B26B05" w14:textId="77777777" w:rsidTr="00543950">
        <w:tc>
          <w:tcPr>
            <w:tcW w:w="991" w:type="pct"/>
            <w:vMerge w:val="restart"/>
          </w:tcPr>
          <w:p w14:paraId="14CC1B04"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 xml:space="preserve">3.2.1 Recursos de conocimiento y comunicación desarrollados para su adopción/escalamiento  </w:t>
            </w:r>
          </w:p>
        </w:tc>
        <w:tc>
          <w:tcPr>
            <w:tcW w:w="1147" w:type="pct"/>
            <w:tcBorders>
              <w:bottom w:val="nil"/>
            </w:tcBorders>
          </w:tcPr>
          <w:p w14:paraId="75351AA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 de estudios/casos/productos de conocimientos desarrollados</w:t>
            </w:r>
          </w:p>
        </w:tc>
        <w:tc>
          <w:tcPr>
            <w:tcW w:w="311" w:type="pct"/>
            <w:tcBorders>
              <w:bottom w:val="nil"/>
            </w:tcBorders>
          </w:tcPr>
          <w:p w14:paraId="114C6D5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59" w:type="pct"/>
            <w:tcBorders>
              <w:bottom w:val="nil"/>
            </w:tcBorders>
          </w:tcPr>
          <w:p w14:paraId="3C0B28AD"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260" w:type="pct"/>
            <w:tcBorders>
              <w:bottom w:val="nil"/>
            </w:tcBorders>
          </w:tcPr>
          <w:p w14:paraId="132443AD"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315" w:type="pct"/>
            <w:tcBorders>
              <w:bottom w:val="nil"/>
            </w:tcBorders>
          </w:tcPr>
          <w:p w14:paraId="7144FA9E" w14:textId="77777777" w:rsidR="00572271" w:rsidRPr="00572271" w:rsidRDefault="00572271" w:rsidP="00543950">
            <w:pPr>
              <w:pStyle w:val="NormalWeb"/>
              <w:spacing w:before="0" w:beforeAutospacing="0" w:after="0" w:afterAutospacing="0"/>
              <w:jc w:val="center"/>
              <w:rPr>
                <w:rFonts w:ascii="Verdana" w:hAnsi="Verdana"/>
                <w:sz w:val="15"/>
                <w:szCs w:val="15"/>
              </w:rPr>
            </w:pPr>
          </w:p>
        </w:tc>
        <w:tc>
          <w:tcPr>
            <w:tcW w:w="414" w:type="pct"/>
            <w:vMerge w:val="restart"/>
          </w:tcPr>
          <w:p w14:paraId="7E4F772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499A376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3C4B70F6"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35395659"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35CD6C63" w14:textId="77777777" w:rsidTr="00543950">
        <w:tc>
          <w:tcPr>
            <w:tcW w:w="991" w:type="pct"/>
            <w:vMerge/>
          </w:tcPr>
          <w:p w14:paraId="1EC0A517"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bottom w:val="nil"/>
            </w:tcBorders>
          </w:tcPr>
          <w:p w14:paraId="5F8A2A03"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Sistematizaciones</w:t>
            </w:r>
            <w:r w:rsidRPr="00572271">
              <w:rPr>
                <w:rFonts w:ascii="Verdana" w:hAnsi="Verdana"/>
                <w:sz w:val="15"/>
                <w:szCs w:val="15"/>
              </w:rPr>
              <w:t>/estudios/casos</w:t>
            </w:r>
          </w:p>
        </w:tc>
        <w:tc>
          <w:tcPr>
            <w:tcW w:w="311" w:type="pct"/>
            <w:tcBorders>
              <w:top w:val="nil"/>
              <w:bottom w:val="nil"/>
            </w:tcBorders>
          </w:tcPr>
          <w:p w14:paraId="527A99F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44709F1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2F9549AB"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6</w:t>
            </w:r>
          </w:p>
        </w:tc>
        <w:tc>
          <w:tcPr>
            <w:tcW w:w="315" w:type="pct"/>
            <w:tcBorders>
              <w:top w:val="nil"/>
              <w:bottom w:val="nil"/>
            </w:tcBorders>
          </w:tcPr>
          <w:p w14:paraId="0D38040F"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12</w:t>
            </w:r>
          </w:p>
        </w:tc>
        <w:tc>
          <w:tcPr>
            <w:tcW w:w="414" w:type="pct"/>
            <w:vMerge/>
          </w:tcPr>
          <w:p w14:paraId="39006C3F"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60457A9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bottom w:val="nil"/>
            </w:tcBorders>
          </w:tcPr>
          <w:p w14:paraId="647CB43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bottom w:val="nil"/>
            </w:tcBorders>
          </w:tcPr>
          <w:p w14:paraId="1F19A4A1"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25BE108D" w14:textId="77777777" w:rsidTr="00543950">
        <w:tc>
          <w:tcPr>
            <w:tcW w:w="991" w:type="pct"/>
            <w:vMerge/>
          </w:tcPr>
          <w:p w14:paraId="24C3D8C6" w14:textId="77777777" w:rsidR="00572271" w:rsidRPr="00572271" w:rsidRDefault="00572271" w:rsidP="00543950">
            <w:pPr>
              <w:rPr>
                <w:rFonts w:ascii="Verdana" w:eastAsia="Times New Roman" w:hAnsi="Verdana"/>
                <w:kern w:val="24"/>
                <w:sz w:val="15"/>
                <w:szCs w:val="15"/>
                <w:lang w:val="es-CO"/>
              </w:rPr>
            </w:pPr>
          </w:p>
        </w:tc>
        <w:tc>
          <w:tcPr>
            <w:tcW w:w="1147" w:type="pct"/>
            <w:tcBorders>
              <w:top w:val="nil"/>
            </w:tcBorders>
          </w:tcPr>
          <w:p w14:paraId="085FF05C" w14:textId="77777777" w:rsidR="00572271" w:rsidRPr="00572271" w:rsidRDefault="00572271" w:rsidP="00543950">
            <w:pPr>
              <w:pStyle w:val="NormalWeb"/>
              <w:numPr>
                <w:ilvl w:val="0"/>
                <w:numId w:val="58"/>
              </w:numPr>
              <w:spacing w:before="0" w:beforeAutospacing="0" w:after="0" w:afterAutospacing="0"/>
              <w:jc w:val="both"/>
              <w:rPr>
                <w:rFonts w:ascii="Verdana" w:hAnsi="Verdana"/>
                <w:sz w:val="15"/>
                <w:szCs w:val="15"/>
              </w:rPr>
            </w:pPr>
            <w:r w:rsidRPr="00572271">
              <w:rPr>
                <w:rFonts w:ascii="Verdana" w:hAnsi="Verdana"/>
                <w:kern w:val="24"/>
                <w:sz w:val="15"/>
                <w:szCs w:val="15"/>
              </w:rPr>
              <w:t>Cajas</w:t>
            </w:r>
            <w:r w:rsidRPr="00572271">
              <w:rPr>
                <w:rFonts w:ascii="Verdana" w:hAnsi="Verdana"/>
                <w:sz w:val="15"/>
                <w:szCs w:val="15"/>
              </w:rPr>
              <w:t xml:space="preserve"> de herramientas generadas</w:t>
            </w:r>
          </w:p>
        </w:tc>
        <w:tc>
          <w:tcPr>
            <w:tcW w:w="311" w:type="pct"/>
            <w:tcBorders>
              <w:top w:val="nil"/>
            </w:tcBorders>
          </w:tcPr>
          <w:p w14:paraId="6394B76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5B4C331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1552042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315" w:type="pct"/>
            <w:tcBorders>
              <w:top w:val="nil"/>
            </w:tcBorders>
          </w:tcPr>
          <w:p w14:paraId="0676287C"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w:t>
            </w:r>
          </w:p>
        </w:tc>
        <w:tc>
          <w:tcPr>
            <w:tcW w:w="414" w:type="pct"/>
            <w:vMerge/>
          </w:tcPr>
          <w:p w14:paraId="7DFBC82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tcBorders>
          </w:tcPr>
          <w:p w14:paraId="3F3984D6"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tcBorders>
              <w:top w:val="nil"/>
            </w:tcBorders>
          </w:tcPr>
          <w:p w14:paraId="1CA9E07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tcBorders>
              <w:top w:val="nil"/>
            </w:tcBorders>
          </w:tcPr>
          <w:p w14:paraId="3C15A740"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5B416F85" w14:textId="77777777" w:rsidTr="00543950">
        <w:tc>
          <w:tcPr>
            <w:tcW w:w="991" w:type="pct"/>
            <w:vMerge w:val="restart"/>
          </w:tcPr>
          <w:p w14:paraId="078DC3F2" w14:textId="77777777" w:rsidR="00572271" w:rsidRPr="00572271" w:rsidRDefault="00572271" w:rsidP="00543950">
            <w:pPr>
              <w:rPr>
                <w:rFonts w:ascii="Verdana" w:eastAsia="Times New Roman" w:hAnsi="Verdana"/>
                <w:kern w:val="24"/>
                <w:sz w:val="15"/>
                <w:szCs w:val="15"/>
                <w:lang w:val="es-CO"/>
              </w:rPr>
            </w:pPr>
            <w:r w:rsidRPr="00572271">
              <w:rPr>
                <w:rFonts w:ascii="Verdana" w:eastAsia="Times New Roman" w:hAnsi="Verdana"/>
                <w:kern w:val="24"/>
                <w:sz w:val="15"/>
                <w:szCs w:val="15"/>
                <w:lang w:val="es-CO"/>
              </w:rPr>
              <w:t>3.2.2 Capacitación de jóvenes y mujeres</w:t>
            </w:r>
          </w:p>
        </w:tc>
        <w:tc>
          <w:tcPr>
            <w:tcW w:w="1147" w:type="pct"/>
            <w:tcBorders>
              <w:bottom w:val="nil"/>
            </w:tcBorders>
          </w:tcPr>
          <w:p w14:paraId="64A2E2C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Capacitaciones realizadas:</w:t>
            </w:r>
          </w:p>
          <w:p w14:paraId="57E280D2"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Organizaciones</w:t>
            </w:r>
            <w:r w:rsidRPr="00572271">
              <w:rPr>
                <w:rFonts w:ascii="Verdana" w:hAnsi="Verdana"/>
                <w:sz w:val="15"/>
                <w:szCs w:val="15"/>
              </w:rPr>
              <w:t xml:space="preserve"> de jóvenes capacitados en emprendedurismo</w:t>
            </w:r>
          </w:p>
        </w:tc>
        <w:tc>
          <w:tcPr>
            <w:tcW w:w="311" w:type="pct"/>
            <w:tcBorders>
              <w:bottom w:val="nil"/>
            </w:tcBorders>
          </w:tcPr>
          <w:p w14:paraId="2774EFA7"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bottom w:val="nil"/>
            </w:tcBorders>
          </w:tcPr>
          <w:p w14:paraId="4C1A9AB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bottom w:val="nil"/>
            </w:tcBorders>
          </w:tcPr>
          <w:p w14:paraId="33ADDEB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20</w:t>
            </w:r>
          </w:p>
        </w:tc>
        <w:tc>
          <w:tcPr>
            <w:tcW w:w="315" w:type="pct"/>
            <w:tcBorders>
              <w:bottom w:val="nil"/>
            </w:tcBorders>
          </w:tcPr>
          <w:p w14:paraId="30458E23"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70</w:t>
            </w:r>
          </w:p>
        </w:tc>
        <w:tc>
          <w:tcPr>
            <w:tcW w:w="414" w:type="pct"/>
            <w:tcBorders>
              <w:bottom w:val="nil"/>
            </w:tcBorders>
          </w:tcPr>
          <w:p w14:paraId="776A9A0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Reportes sistema SE</w:t>
            </w:r>
          </w:p>
        </w:tc>
        <w:tc>
          <w:tcPr>
            <w:tcW w:w="314" w:type="pct"/>
            <w:tcBorders>
              <w:bottom w:val="nil"/>
            </w:tcBorders>
          </w:tcPr>
          <w:p w14:paraId="4FA3B2B1"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bottom w:val="nil"/>
            </w:tcBorders>
          </w:tcPr>
          <w:p w14:paraId="560B1A53"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bottom w:val="nil"/>
            </w:tcBorders>
          </w:tcPr>
          <w:p w14:paraId="02FDBCD2"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7948D31B" w14:textId="77777777" w:rsidTr="00543950">
        <w:tc>
          <w:tcPr>
            <w:tcW w:w="991" w:type="pct"/>
            <w:vMerge/>
          </w:tcPr>
          <w:p w14:paraId="78603A1A"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bottom w:val="nil"/>
            </w:tcBorders>
          </w:tcPr>
          <w:p w14:paraId="1EA1E0CC"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Mujeres</w:t>
            </w:r>
            <w:r w:rsidRPr="00572271">
              <w:rPr>
                <w:rFonts w:ascii="Verdana" w:hAnsi="Verdana"/>
                <w:sz w:val="15"/>
                <w:szCs w:val="15"/>
              </w:rPr>
              <w:t xml:space="preserve"> capacitadas en liderazgo</w:t>
            </w:r>
          </w:p>
        </w:tc>
        <w:tc>
          <w:tcPr>
            <w:tcW w:w="311" w:type="pct"/>
            <w:tcBorders>
              <w:top w:val="nil"/>
              <w:bottom w:val="nil"/>
            </w:tcBorders>
          </w:tcPr>
          <w:p w14:paraId="4339B492"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17D1234D"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4D4407C8"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230</w:t>
            </w:r>
          </w:p>
        </w:tc>
        <w:tc>
          <w:tcPr>
            <w:tcW w:w="315" w:type="pct"/>
            <w:tcBorders>
              <w:top w:val="nil"/>
              <w:bottom w:val="nil"/>
            </w:tcBorders>
          </w:tcPr>
          <w:p w14:paraId="45EB501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350</w:t>
            </w:r>
          </w:p>
        </w:tc>
        <w:tc>
          <w:tcPr>
            <w:tcW w:w="414" w:type="pct"/>
            <w:tcBorders>
              <w:top w:val="nil"/>
              <w:bottom w:val="nil"/>
            </w:tcBorders>
          </w:tcPr>
          <w:p w14:paraId="6F6C19F5"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tcBorders>
              <w:top w:val="nil"/>
              <w:bottom w:val="nil"/>
            </w:tcBorders>
          </w:tcPr>
          <w:p w14:paraId="212CAE2A"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tcBorders>
              <w:top w:val="nil"/>
              <w:bottom w:val="nil"/>
            </w:tcBorders>
          </w:tcPr>
          <w:p w14:paraId="4A2232E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tcBorders>
              <w:top w:val="nil"/>
              <w:bottom w:val="nil"/>
            </w:tcBorders>
          </w:tcPr>
          <w:p w14:paraId="1D08E513"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0003D92E" w14:textId="77777777" w:rsidTr="00543950">
        <w:trPr>
          <w:trHeight w:val="307"/>
        </w:trPr>
        <w:tc>
          <w:tcPr>
            <w:tcW w:w="991" w:type="pct"/>
            <w:vMerge/>
          </w:tcPr>
          <w:p w14:paraId="79D79E67"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bottom w:val="nil"/>
            </w:tcBorders>
          </w:tcPr>
          <w:p w14:paraId="5FE4CF53" w14:textId="77777777" w:rsidR="00572271" w:rsidRPr="00572271" w:rsidRDefault="00572271" w:rsidP="00543950">
            <w:pPr>
              <w:pStyle w:val="NormalWeb"/>
              <w:numPr>
                <w:ilvl w:val="0"/>
                <w:numId w:val="58"/>
              </w:numPr>
              <w:spacing w:before="0" w:beforeAutospacing="0" w:after="0" w:afterAutospacing="0"/>
              <w:rPr>
                <w:rFonts w:ascii="Verdana" w:hAnsi="Verdana"/>
                <w:sz w:val="15"/>
                <w:szCs w:val="15"/>
              </w:rPr>
            </w:pPr>
            <w:r w:rsidRPr="00572271">
              <w:rPr>
                <w:rFonts w:ascii="Verdana" w:hAnsi="Verdana"/>
                <w:kern w:val="24"/>
                <w:sz w:val="15"/>
                <w:szCs w:val="15"/>
              </w:rPr>
              <w:t>Pequeños</w:t>
            </w:r>
            <w:r w:rsidRPr="00572271">
              <w:rPr>
                <w:rFonts w:ascii="Verdana" w:hAnsi="Verdana"/>
                <w:sz w:val="15"/>
                <w:szCs w:val="15"/>
              </w:rPr>
              <w:t xml:space="preserve"> productores agrarios líderes capacitados para efecto multiplicador</w:t>
            </w:r>
          </w:p>
        </w:tc>
        <w:tc>
          <w:tcPr>
            <w:tcW w:w="311" w:type="pct"/>
            <w:tcBorders>
              <w:top w:val="nil"/>
              <w:bottom w:val="nil"/>
            </w:tcBorders>
          </w:tcPr>
          <w:p w14:paraId="67F2915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bottom w:val="nil"/>
            </w:tcBorders>
          </w:tcPr>
          <w:p w14:paraId="5FBFCAC4"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bottom w:val="nil"/>
            </w:tcBorders>
          </w:tcPr>
          <w:p w14:paraId="5BD2B890"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90</w:t>
            </w:r>
          </w:p>
        </w:tc>
        <w:tc>
          <w:tcPr>
            <w:tcW w:w="315" w:type="pct"/>
            <w:tcBorders>
              <w:top w:val="nil"/>
              <w:bottom w:val="nil"/>
            </w:tcBorders>
          </w:tcPr>
          <w:p w14:paraId="3DFF53B7"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135</w:t>
            </w:r>
          </w:p>
        </w:tc>
        <w:tc>
          <w:tcPr>
            <w:tcW w:w="414" w:type="pct"/>
            <w:vMerge w:val="restart"/>
            <w:tcBorders>
              <w:top w:val="nil"/>
            </w:tcBorders>
          </w:tcPr>
          <w:p w14:paraId="073B6070"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val="restart"/>
            <w:tcBorders>
              <w:top w:val="nil"/>
            </w:tcBorders>
          </w:tcPr>
          <w:p w14:paraId="0BEF4AB5"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Anual</w:t>
            </w:r>
          </w:p>
        </w:tc>
        <w:tc>
          <w:tcPr>
            <w:tcW w:w="317" w:type="pct"/>
            <w:vMerge w:val="restart"/>
            <w:tcBorders>
              <w:top w:val="nil"/>
            </w:tcBorders>
          </w:tcPr>
          <w:p w14:paraId="7611C70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UCP</w:t>
            </w:r>
          </w:p>
        </w:tc>
        <w:tc>
          <w:tcPr>
            <w:tcW w:w="672" w:type="pct"/>
            <w:vMerge w:val="restart"/>
            <w:tcBorders>
              <w:top w:val="nil"/>
            </w:tcBorders>
          </w:tcPr>
          <w:p w14:paraId="230E8B54"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r w:rsidR="00572271" w:rsidRPr="00572271" w14:paraId="6693B6FE" w14:textId="77777777" w:rsidTr="00543950">
        <w:trPr>
          <w:trHeight w:val="307"/>
        </w:trPr>
        <w:tc>
          <w:tcPr>
            <w:tcW w:w="991" w:type="pct"/>
            <w:vMerge/>
          </w:tcPr>
          <w:p w14:paraId="2EAF6E03"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1147" w:type="pct"/>
            <w:tcBorders>
              <w:top w:val="nil"/>
            </w:tcBorders>
          </w:tcPr>
          <w:p w14:paraId="1B1C3AB1" w14:textId="77777777" w:rsidR="00572271" w:rsidRPr="00572271" w:rsidRDefault="00572271" w:rsidP="00543950">
            <w:pPr>
              <w:pStyle w:val="NormalWeb"/>
              <w:spacing w:before="0" w:beforeAutospacing="0" w:after="0" w:afterAutospacing="0"/>
              <w:ind w:left="720"/>
              <w:jc w:val="both"/>
              <w:rPr>
                <w:rFonts w:ascii="Verdana" w:hAnsi="Verdana"/>
                <w:sz w:val="15"/>
                <w:szCs w:val="15"/>
              </w:rPr>
            </w:pPr>
            <w:r w:rsidRPr="00572271">
              <w:rPr>
                <w:rFonts w:ascii="Verdana" w:hAnsi="Verdana"/>
                <w:kern w:val="24"/>
                <w:sz w:val="15"/>
                <w:szCs w:val="15"/>
              </w:rPr>
              <w:t>Mujeres</w:t>
            </w:r>
          </w:p>
        </w:tc>
        <w:tc>
          <w:tcPr>
            <w:tcW w:w="311" w:type="pct"/>
            <w:tcBorders>
              <w:top w:val="nil"/>
            </w:tcBorders>
          </w:tcPr>
          <w:p w14:paraId="2504522F"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Número</w:t>
            </w:r>
          </w:p>
        </w:tc>
        <w:tc>
          <w:tcPr>
            <w:tcW w:w="259" w:type="pct"/>
            <w:tcBorders>
              <w:top w:val="nil"/>
            </w:tcBorders>
          </w:tcPr>
          <w:p w14:paraId="31D1A7E9" w14:textId="77777777" w:rsidR="00572271" w:rsidRPr="00572271" w:rsidRDefault="00572271" w:rsidP="00543950">
            <w:pPr>
              <w:pStyle w:val="NormalWeb"/>
              <w:spacing w:before="0" w:beforeAutospacing="0" w:after="0" w:afterAutospacing="0"/>
              <w:jc w:val="both"/>
              <w:rPr>
                <w:rFonts w:ascii="Verdana" w:hAnsi="Verdana"/>
                <w:sz w:val="15"/>
                <w:szCs w:val="15"/>
              </w:rPr>
            </w:pPr>
            <w:r w:rsidRPr="00572271">
              <w:rPr>
                <w:rFonts w:ascii="Verdana" w:hAnsi="Verdana"/>
                <w:sz w:val="15"/>
                <w:szCs w:val="15"/>
              </w:rPr>
              <w:t>0</w:t>
            </w:r>
          </w:p>
        </w:tc>
        <w:tc>
          <w:tcPr>
            <w:tcW w:w="260" w:type="pct"/>
            <w:tcBorders>
              <w:top w:val="nil"/>
            </w:tcBorders>
          </w:tcPr>
          <w:p w14:paraId="532354C5"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22</w:t>
            </w:r>
          </w:p>
        </w:tc>
        <w:tc>
          <w:tcPr>
            <w:tcW w:w="315" w:type="pct"/>
            <w:tcBorders>
              <w:top w:val="nil"/>
            </w:tcBorders>
          </w:tcPr>
          <w:p w14:paraId="0D77F7D4" w14:textId="77777777" w:rsidR="00572271" w:rsidRPr="00572271" w:rsidRDefault="00572271" w:rsidP="00543950">
            <w:pPr>
              <w:pStyle w:val="NormalWeb"/>
              <w:spacing w:before="0" w:beforeAutospacing="0" w:after="0" w:afterAutospacing="0"/>
              <w:jc w:val="center"/>
              <w:rPr>
                <w:rFonts w:ascii="Verdana" w:hAnsi="Verdana"/>
                <w:sz w:val="15"/>
                <w:szCs w:val="15"/>
              </w:rPr>
            </w:pPr>
            <w:r w:rsidRPr="00572271">
              <w:rPr>
                <w:rFonts w:ascii="Verdana" w:hAnsi="Verdana"/>
                <w:sz w:val="15"/>
                <w:szCs w:val="15"/>
              </w:rPr>
              <w:t>54</w:t>
            </w:r>
          </w:p>
        </w:tc>
        <w:tc>
          <w:tcPr>
            <w:tcW w:w="414" w:type="pct"/>
            <w:vMerge/>
          </w:tcPr>
          <w:p w14:paraId="4E6B2B2C"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4" w:type="pct"/>
            <w:vMerge/>
          </w:tcPr>
          <w:p w14:paraId="006428CE"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317" w:type="pct"/>
            <w:vMerge/>
          </w:tcPr>
          <w:p w14:paraId="1D7E16F1" w14:textId="77777777" w:rsidR="00572271" w:rsidRPr="00572271" w:rsidRDefault="00572271" w:rsidP="00543950">
            <w:pPr>
              <w:pStyle w:val="NormalWeb"/>
              <w:spacing w:before="0" w:beforeAutospacing="0" w:after="0" w:afterAutospacing="0"/>
              <w:jc w:val="both"/>
              <w:rPr>
                <w:rFonts w:ascii="Verdana" w:hAnsi="Verdana"/>
                <w:sz w:val="15"/>
                <w:szCs w:val="15"/>
              </w:rPr>
            </w:pPr>
          </w:p>
        </w:tc>
        <w:tc>
          <w:tcPr>
            <w:tcW w:w="672" w:type="pct"/>
            <w:vMerge/>
          </w:tcPr>
          <w:p w14:paraId="0942E68F" w14:textId="77777777" w:rsidR="00572271" w:rsidRPr="00572271" w:rsidRDefault="00572271" w:rsidP="00543950">
            <w:pPr>
              <w:pStyle w:val="NormalWeb"/>
              <w:spacing w:before="0" w:beforeAutospacing="0" w:after="0" w:afterAutospacing="0"/>
              <w:jc w:val="both"/>
              <w:rPr>
                <w:rFonts w:ascii="Verdana" w:hAnsi="Verdana"/>
                <w:sz w:val="15"/>
                <w:szCs w:val="15"/>
              </w:rPr>
            </w:pPr>
          </w:p>
        </w:tc>
      </w:tr>
    </w:tbl>
    <w:p w14:paraId="2D91D345" w14:textId="0BCB62D8" w:rsidR="00015CD6" w:rsidRDefault="00572271" w:rsidP="00B179A1">
      <w:r>
        <w:t>Fuente: Elaboración propia</w:t>
      </w:r>
    </w:p>
    <w:p w14:paraId="52B76F1A" w14:textId="77777777" w:rsidR="00EB6734" w:rsidRDefault="00EB6734" w:rsidP="00B179A1"/>
    <w:p w14:paraId="622E1727" w14:textId="77777777" w:rsidR="00EB6734" w:rsidRDefault="00EB6734" w:rsidP="00B179A1">
      <w:pPr>
        <w:sectPr w:rsidR="00EB6734" w:rsidSect="007A2FF4">
          <w:pgSz w:w="15840" w:h="12240" w:orient="landscape"/>
          <w:pgMar w:top="1701" w:right="1417" w:bottom="1701" w:left="1417" w:header="708" w:footer="708" w:gutter="0"/>
          <w:cols w:space="708"/>
          <w:docGrid w:linePitch="360"/>
        </w:sectPr>
      </w:pPr>
    </w:p>
    <w:p w14:paraId="1D3B23CA" w14:textId="77777777" w:rsidR="00B179A1" w:rsidRDefault="00B179A1" w:rsidP="00074860">
      <w:pPr>
        <w:pStyle w:val="Ttulo1"/>
        <w:numPr>
          <w:ilvl w:val="0"/>
          <w:numId w:val="14"/>
        </w:numPr>
      </w:pPr>
      <w:bookmarkStart w:id="297" w:name="_Toc23092675"/>
      <w:r>
        <w:lastRenderedPageBreak/>
        <w:t>CONCLUSIONES</w:t>
      </w:r>
      <w:bookmarkEnd w:id="297"/>
    </w:p>
    <w:p w14:paraId="00D8B016" w14:textId="77777777" w:rsidR="007A2FF4" w:rsidRDefault="007A2FF4" w:rsidP="00B179A1">
      <w:r>
        <w:t>El proyecto ha demostrado su rentabilidad social, recomendando su viabilidad, dado que ha cumplido los tres atributos que definen la condición de viabilidad de un proyecto</w:t>
      </w:r>
      <w:r w:rsidR="003E1418">
        <w:t>, los cuales son:</w:t>
      </w:r>
    </w:p>
    <w:p w14:paraId="45C34A48" w14:textId="437EDC7E" w:rsidR="00A605CD" w:rsidRDefault="003E1418" w:rsidP="00181BCF">
      <w:pPr>
        <w:pStyle w:val="Prrafodelista"/>
        <w:numPr>
          <w:ilvl w:val="0"/>
          <w:numId w:val="31"/>
        </w:numPr>
        <w:spacing w:after="0"/>
      </w:pPr>
      <w:r>
        <w:t>El proyecto se encuentra alineado al cierre de brechas de infraestructura y/o servicios públicos</w:t>
      </w:r>
      <w:r w:rsidR="00A605CD">
        <w:t>.</w:t>
      </w:r>
      <w:r w:rsidR="00735C39">
        <w:t xml:space="preserve"> </w:t>
      </w:r>
      <w:r w:rsidR="00A605CD">
        <w:t>El servicio público identificado por el sector y al que contribuye el proyecto es el “</w:t>
      </w:r>
      <w:r w:rsidR="00A605CD" w:rsidRPr="00A605CD">
        <w:t>Servicio de apoyo al desarrollo productivo agrario</w:t>
      </w:r>
      <w:r w:rsidR="00E23A48">
        <w:t>”.</w:t>
      </w:r>
    </w:p>
    <w:p w14:paraId="70058701" w14:textId="77777777" w:rsidR="00A605CD" w:rsidRDefault="00A605CD" w:rsidP="00735C39">
      <w:pPr>
        <w:pStyle w:val="Prrafodelista"/>
        <w:spacing w:after="0"/>
      </w:pPr>
      <w:r>
        <w:t>El indicador de brecha identificado por el sector y al que contribuye el proyecto es el “Porcentaje de productores agropecuarios sin servicio de asistencia técnica”</w:t>
      </w:r>
    </w:p>
    <w:p w14:paraId="5FD44101" w14:textId="31963AC1" w:rsidR="00E23A48" w:rsidRDefault="00E23A48" w:rsidP="00181BCF">
      <w:pPr>
        <w:pStyle w:val="Prrafodelista"/>
        <w:numPr>
          <w:ilvl w:val="0"/>
          <w:numId w:val="31"/>
        </w:numPr>
        <w:spacing w:after="0"/>
      </w:pPr>
      <w:r>
        <w:t xml:space="preserve">El proyecto contribuye al </w:t>
      </w:r>
      <w:r w:rsidR="003E1418">
        <w:t>bienestar de la población beneficiaria en particular y del resto de la sociedad en general</w:t>
      </w:r>
      <w:r>
        <w:t>.</w:t>
      </w:r>
      <w:r w:rsidR="00735C39">
        <w:t xml:space="preserve"> </w:t>
      </w:r>
      <w:r>
        <w:t>La población bene</w:t>
      </w:r>
      <w:r w:rsidR="00735C39">
        <w:t>ficiaria</w:t>
      </w:r>
      <w:r>
        <w:t xml:space="preserve"> identificada son los pequeños productores agropecuarios del área de influencia del proyecto. Estos productores al ser beneficiados mejorarán sus niveles de producción, productividad, valor agregado, su diversificación y su articulación al mercado. Así, la sociedad en su conjunto se verá beneficiada con el mayor acceso a productos derivados del sector agrario.</w:t>
      </w:r>
    </w:p>
    <w:p w14:paraId="4E7FD968" w14:textId="77777777" w:rsidR="00E23A48" w:rsidRDefault="00E23A48" w:rsidP="00735C39">
      <w:pPr>
        <w:pStyle w:val="Prrafodelista"/>
        <w:numPr>
          <w:ilvl w:val="0"/>
          <w:numId w:val="31"/>
        </w:numPr>
        <w:spacing w:after="0"/>
      </w:pPr>
      <w:r>
        <w:t xml:space="preserve">El proyecto </w:t>
      </w:r>
      <w:r w:rsidR="003E1418">
        <w:t>asegura las condiciones para que dicho bienestar social generado sea sostenible durante la fase de funcionamiento del proyecto de inversión.</w:t>
      </w:r>
    </w:p>
    <w:p w14:paraId="19C4406D" w14:textId="66ADB492" w:rsidR="00E23A48" w:rsidRDefault="00E23A48" w:rsidP="00735C39">
      <w:pPr>
        <w:pStyle w:val="Prrafodelista"/>
        <w:spacing w:after="0"/>
      </w:pPr>
      <w:r>
        <w:t xml:space="preserve">El proyecto, a través de su estrategia de fomentar la implementación de negocios rurales rentables, se contribuye con su sostenibilidad. Asimismo, </w:t>
      </w:r>
      <w:r w:rsidR="004C20A9">
        <w:t>AGRO RURAL</w:t>
      </w:r>
      <w:r>
        <w:t xml:space="preserve"> a través de sus agencias zonales de manera permanente continuará con la prestación de servicios para garantizar la sostenibilidad de la itnervención.</w:t>
      </w:r>
    </w:p>
    <w:p w14:paraId="26D7364B" w14:textId="77777777" w:rsidR="00735C39" w:rsidRPr="00735C39" w:rsidRDefault="00735C39" w:rsidP="00735C39">
      <w:pPr>
        <w:spacing w:after="0"/>
        <w:rPr>
          <w:sz w:val="8"/>
        </w:rPr>
      </w:pPr>
    </w:p>
    <w:p w14:paraId="18E860AE" w14:textId="2FF00AB3" w:rsidR="00DF3DE7" w:rsidRDefault="00DF3DE7" w:rsidP="00DF3DE7">
      <w:r>
        <w:t>De otro lado, se verifica el cumplimiento de los requisitos del numeral 26.2 de la Directiva General del Sistema Nacional de Programación Multianual y Gestión de Inversiones, de acuerdo a lo siguiente:</w:t>
      </w:r>
    </w:p>
    <w:p w14:paraId="25D1A6D7" w14:textId="77777777" w:rsidR="00DF3DE7" w:rsidRDefault="00DF3DE7" w:rsidP="00074860">
      <w:pPr>
        <w:pStyle w:val="Prrafodelista"/>
        <w:numPr>
          <w:ilvl w:val="0"/>
          <w:numId w:val="32"/>
        </w:numPr>
      </w:pPr>
      <w:r>
        <w:t>La intervención guarda correspondencia con la definición de proyecto de inversión.</w:t>
      </w:r>
    </w:p>
    <w:p w14:paraId="76FA3F59" w14:textId="77777777" w:rsidR="00DF3DE7" w:rsidRDefault="00DF3DE7" w:rsidP="00DF3DE7">
      <w:pPr>
        <w:pStyle w:val="Prrafodelista"/>
      </w:pPr>
      <w:r>
        <w:t>El presente proyecto corresponde a una intervención temporal que se financiará con recursos públicos. Estos estarán destinados a la formación de capital humano, institucional y natural, para mejorar los servicios de apoyo al desarrollo productivo.</w:t>
      </w:r>
    </w:p>
    <w:p w14:paraId="15D2C312" w14:textId="134921E8" w:rsidR="00DF3DE7" w:rsidRDefault="00DF3DE7" w:rsidP="00181BCF">
      <w:pPr>
        <w:pStyle w:val="Prrafodelista"/>
        <w:numPr>
          <w:ilvl w:val="0"/>
          <w:numId w:val="32"/>
        </w:numPr>
      </w:pPr>
      <w:r>
        <w:t>El objetivo central del proyecto de inversión se encuentra alineado al cierre de brechas de infraestructura o de acceso a servicios.</w:t>
      </w:r>
      <w:r w:rsidR="00735C39">
        <w:t xml:space="preserve"> </w:t>
      </w:r>
      <w:r>
        <w:t>De acuerdo a lo señalado anteriormente, este proyecto se enmarca dentro de los servicios de apoyo al desarrollo productivo, cuyo indicador es el porcentaje de productores agropecuarios sin servicio de asistencia técnica.</w:t>
      </w:r>
    </w:p>
    <w:p w14:paraId="75E789D5" w14:textId="77777777" w:rsidR="00DF3DE7" w:rsidRDefault="00DF3DE7" w:rsidP="00074860">
      <w:pPr>
        <w:pStyle w:val="Prrafodelista"/>
        <w:numPr>
          <w:ilvl w:val="0"/>
          <w:numId w:val="32"/>
        </w:numPr>
      </w:pPr>
      <w:r>
        <w:t>No se trata de un proyecto de inversión fraccionado ni duplicado.</w:t>
      </w:r>
    </w:p>
    <w:p w14:paraId="4E9FAB43" w14:textId="77777777" w:rsidR="00DF3DE7" w:rsidRDefault="00DF3DE7" w:rsidP="00DF3DE7">
      <w:pPr>
        <w:pStyle w:val="Prrafodelista"/>
      </w:pPr>
      <w:r>
        <w:t>No se ha identificado en el área de intervención ningún proyecto de naturaleza similar o con los alcances previstos en la intervención.</w:t>
      </w:r>
    </w:p>
    <w:p w14:paraId="3DE4D81D" w14:textId="6C22FDDE" w:rsidR="00DF3DE7" w:rsidRDefault="00DF3DE7" w:rsidP="00181BCF">
      <w:pPr>
        <w:pStyle w:val="Prrafodelista"/>
        <w:numPr>
          <w:ilvl w:val="0"/>
          <w:numId w:val="32"/>
        </w:numPr>
      </w:pPr>
      <w:r>
        <w:t>La UF tiene las competencias legales para formular y declarar la viabilidad del proyecto de inversión.</w:t>
      </w:r>
      <w:r w:rsidR="00C335B3">
        <w:t xml:space="preserve"> </w:t>
      </w:r>
      <w:r>
        <w:t xml:space="preserve">La Unidad Formuladora de </w:t>
      </w:r>
      <w:r w:rsidR="004C20A9">
        <w:t>AGRO RURAL</w:t>
      </w:r>
      <w:r>
        <w:t xml:space="preserve"> tiene las competencias legales para formular y declarar la viabilidad de proyectos de apoyo al desarrollo productivo.</w:t>
      </w:r>
    </w:p>
    <w:p w14:paraId="6F8C0BD4" w14:textId="5345696A" w:rsidR="00DF3DE7" w:rsidRDefault="00DF3DE7" w:rsidP="00181BCF">
      <w:pPr>
        <w:pStyle w:val="Prrafodelista"/>
        <w:numPr>
          <w:ilvl w:val="0"/>
          <w:numId w:val="32"/>
        </w:numPr>
      </w:pPr>
      <w:r>
        <w:t>Las entidades han cumplido con los procesos y procedimientos del Sistema Nacional de Programación Multianual y Gestión de Inversiones.</w:t>
      </w:r>
      <w:r w:rsidR="00735C39">
        <w:t xml:space="preserve"> </w:t>
      </w:r>
      <w:r w:rsidR="002B03EB">
        <w:t>Se ha cumplido con los procesos y procedimiento de Invierte.pe, estándo el proyecto considerado dentro de la Programación Multianual de Inversiones del Sector Agricultura.</w:t>
      </w:r>
    </w:p>
    <w:p w14:paraId="4A7FCE8F" w14:textId="77777777" w:rsidR="00DF3DE7" w:rsidRDefault="00DF3DE7" w:rsidP="00074860">
      <w:pPr>
        <w:pStyle w:val="Prrafodelista"/>
        <w:numPr>
          <w:ilvl w:val="0"/>
          <w:numId w:val="32"/>
        </w:numPr>
      </w:pPr>
      <w:r>
        <w:lastRenderedPageBreak/>
        <w:t>Las fichas técnicas y los estudios de preinversión del proyecto de inversión han sido elaborados considerando los parámetros y normas técnicas sectoriales y los Parámetros de Evaluación Social según el Anexo N° 11: Parámetros de Evaluación Social.</w:t>
      </w:r>
    </w:p>
    <w:p w14:paraId="24242F8C" w14:textId="77777777" w:rsidR="002B03EB" w:rsidRDefault="002B03EB" w:rsidP="002B03EB">
      <w:pPr>
        <w:pStyle w:val="Prrafodelista"/>
      </w:pPr>
      <w:r>
        <w:t>La formulación a considerado los parámetros técnicos sectoriales y los de Invierte.pe.</w:t>
      </w:r>
    </w:p>
    <w:p w14:paraId="554BE09A" w14:textId="495A8D4C" w:rsidR="002B03EB" w:rsidRDefault="00DF3DE7" w:rsidP="00181BCF">
      <w:pPr>
        <w:pStyle w:val="Prrafodelista"/>
        <w:numPr>
          <w:ilvl w:val="0"/>
          <w:numId w:val="32"/>
        </w:numPr>
      </w:pPr>
      <w:r>
        <w:t>Las fichas técnicas y los estudios de preinversión del proyecto de inversión han sido formulados considerando metodologías de formulación y evaluación ex ante de proyectos aprobadas por la DGPMI y por el Sector, según corresponda.</w:t>
      </w:r>
      <w:r w:rsidR="00735C39">
        <w:t xml:space="preserve"> </w:t>
      </w:r>
      <w:r w:rsidR="002B03EB">
        <w:t>Se ha considerado los parámetros y metodologías de formulación y evaluación ex ante para la naturaleza del proyecto.</w:t>
      </w:r>
    </w:p>
    <w:p w14:paraId="6FB5F593" w14:textId="14B1BBC7" w:rsidR="002B03EB" w:rsidRDefault="00DF3DE7" w:rsidP="00181BCF">
      <w:pPr>
        <w:pStyle w:val="Prrafodelista"/>
        <w:numPr>
          <w:ilvl w:val="0"/>
          <w:numId w:val="32"/>
        </w:numPr>
      </w:pPr>
      <w:r>
        <w:t>Los proyectos de inversión no están sobredimensionados respecto a la demanda prevista y sus beneficios sociales no están sobreestimados.</w:t>
      </w:r>
      <w:r w:rsidR="00735C39">
        <w:t xml:space="preserve"> </w:t>
      </w:r>
      <w:r w:rsidR="002B03EB">
        <w:t>El proyecto ha realizado una estimación de la brecha de oferta y demanda, a fin de dimensionar las intervenciones. De acuerdo a este análisis, se desprenden las actividades y acciones a realizar, tomando en consideración la población a atender, que es el principal factor de dimensionamiento del proyecto.</w:t>
      </w:r>
    </w:p>
    <w:p w14:paraId="6B5D2BCD" w14:textId="6A99DFE7" w:rsidR="00735C39" w:rsidRDefault="00DF3DE7" w:rsidP="00181BCF">
      <w:pPr>
        <w:pStyle w:val="Prrafodelista"/>
        <w:numPr>
          <w:ilvl w:val="0"/>
          <w:numId w:val="32"/>
        </w:numPr>
      </w:pPr>
      <w:r>
        <w:t>Se cautela la sostenibilidad del proyecto de inversión, la cual incluye asegurar su operación y mantenimiento.</w:t>
      </w:r>
      <w:r w:rsidR="00735C39">
        <w:t xml:space="preserve"> </w:t>
      </w:r>
      <w:r w:rsidR="002B03EB">
        <w:t xml:space="preserve">La operación y mantenimiento, como ha sido explicado anteriormente, se fundamenta en la estrategia del proyecto de promover el desarrollo de negocios rurales rentables y sostenibles. Pero a su vez, se complementa con la labor permanente que realizarán las agencias zonales de </w:t>
      </w:r>
      <w:r w:rsidR="004C20A9">
        <w:t>AGRO RURAL</w:t>
      </w:r>
      <w:r w:rsidR="002B03EB">
        <w:t xml:space="preserve"> para dar soporte a la sostenibilida de las intervenciones.</w:t>
      </w:r>
    </w:p>
    <w:p w14:paraId="467A1109" w14:textId="6DF074B9" w:rsidR="002B03EB" w:rsidRDefault="002B03EB" w:rsidP="00735C39">
      <w:r>
        <w:t>De acuerdo a lo anterior, se concluye que desde el punto de vista técnico el estudio cumple con los estándares técnicos en cuanto a calidad y pertinencia para la formulación de un proyecto. Esto se fundamenta en la información secundaria y primaria utilizada. En cuanto a la información primaria, esta responde a l</w:t>
      </w:r>
      <w:r w:rsidR="00735C39">
        <w:t xml:space="preserve">os datos de registro del PSSA, </w:t>
      </w:r>
      <w:r>
        <w:t>así como de las evaluaciones realizadas. Asimismo, esta información ha sido complementada con el trabajo de campo realizado en las zonas de intervención, a fin de validar tanto el diagnóstico como los instrumentos del planteamiento técnico. Así, las normas técnicas, parámetros y metodologías empleadas han permitido una profundidad técnica y económica que ha permitido tomar la decisión de recomendar la viabilidad del proyecto.</w:t>
      </w:r>
    </w:p>
    <w:p w14:paraId="53EC6371" w14:textId="77777777" w:rsidR="00B179A1" w:rsidRDefault="00B179A1" w:rsidP="00074860">
      <w:pPr>
        <w:pStyle w:val="Ttulo1"/>
        <w:numPr>
          <w:ilvl w:val="0"/>
          <w:numId w:val="14"/>
        </w:numPr>
      </w:pPr>
      <w:bookmarkStart w:id="298" w:name="_Toc23092676"/>
      <w:r>
        <w:t>RECOMENDACIONES</w:t>
      </w:r>
      <w:bookmarkEnd w:id="298"/>
    </w:p>
    <w:p w14:paraId="2EAFCE0D" w14:textId="77777777" w:rsidR="002B03EB" w:rsidRDefault="002B03EB" w:rsidP="00B179A1">
      <w:r>
        <w:t>La recomendación principal del estudio es que se declare viable. Pero también, resulta pertinente recomendar los siguientes aspectos:</w:t>
      </w:r>
    </w:p>
    <w:p w14:paraId="2980A70F" w14:textId="77777777" w:rsidR="00B179A1" w:rsidRDefault="00B179A1" w:rsidP="00074860">
      <w:pPr>
        <w:pStyle w:val="Ttulo2"/>
        <w:numPr>
          <w:ilvl w:val="1"/>
          <w:numId w:val="14"/>
        </w:numPr>
        <w:spacing w:line="268" w:lineRule="auto"/>
      </w:pPr>
      <w:bookmarkStart w:id="299" w:name="_Toc23092677"/>
      <w:r>
        <w:t>Fase de Ejecución:</w:t>
      </w:r>
      <w:bookmarkEnd w:id="299"/>
    </w:p>
    <w:p w14:paraId="4795B83A" w14:textId="77777777" w:rsidR="00D407B2" w:rsidRPr="00735C39" w:rsidRDefault="00D407B2" w:rsidP="00735C39">
      <w:pPr>
        <w:pStyle w:val="bullet"/>
        <w:numPr>
          <w:ilvl w:val="1"/>
          <w:numId w:val="30"/>
        </w:numPr>
        <w:spacing w:after="0"/>
        <w:ind w:left="1077" w:hanging="357"/>
        <w:rPr>
          <w:rFonts w:asciiTheme="majorHAnsi" w:hAnsiTheme="majorHAnsi"/>
        </w:rPr>
      </w:pPr>
      <w:r w:rsidRPr="00735C39">
        <w:rPr>
          <w:rFonts w:asciiTheme="majorHAnsi" w:hAnsiTheme="majorHAnsi"/>
        </w:rPr>
        <w:t>Se deberán gestionar oportunamente los desembolsos de recursos de la operación de endeudamiento, así como los recursos de contrapartida.</w:t>
      </w:r>
    </w:p>
    <w:p w14:paraId="55C95160" w14:textId="77777777" w:rsidR="00D407B2" w:rsidRPr="00735C39" w:rsidRDefault="00D407B2" w:rsidP="00735C39">
      <w:pPr>
        <w:pStyle w:val="bullet"/>
        <w:numPr>
          <w:ilvl w:val="1"/>
          <w:numId w:val="30"/>
        </w:numPr>
        <w:spacing w:after="0"/>
        <w:ind w:left="1077" w:hanging="357"/>
        <w:rPr>
          <w:rFonts w:asciiTheme="majorHAnsi" w:hAnsiTheme="majorHAnsi"/>
        </w:rPr>
      </w:pPr>
      <w:r w:rsidRPr="00735C39">
        <w:rPr>
          <w:rFonts w:asciiTheme="majorHAnsi" w:hAnsiTheme="majorHAnsi"/>
        </w:rPr>
        <w:t>Se deberá elaborar los documentos equivalentes, a fin de contar con una estrategia detallada y secuencial actualizada para la ejecución del proyecto.</w:t>
      </w:r>
    </w:p>
    <w:p w14:paraId="2743B495" w14:textId="77777777" w:rsidR="00D407B2" w:rsidRPr="00735C39" w:rsidRDefault="00D407B2" w:rsidP="00735C39">
      <w:pPr>
        <w:pStyle w:val="bullet"/>
        <w:numPr>
          <w:ilvl w:val="1"/>
          <w:numId w:val="30"/>
        </w:numPr>
        <w:spacing w:after="0"/>
        <w:ind w:left="1077" w:hanging="357"/>
        <w:rPr>
          <w:rFonts w:asciiTheme="majorHAnsi" w:hAnsiTheme="majorHAnsi"/>
        </w:rPr>
      </w:pPr>
      <w:r w:rsidRPr="00735C39">
        <w:rPr>
          <w:rFonts w:asciiTheme="majorHAnsi" w:hAnsiTheme="majorHAnsi"/>
        </w:rPr>
        <w:t>Se deberá implementar la Unidad Coordinadora del Proyecto, así como las condiciones físicas mínimas para el funcionamiento de la Unidad Ejecutora.</w:t>
      </w:r>
    </w:p>
    <w:p w14:paraId="6B737066" w14:textId="77777777" w:rsidR="00D407B2" w:rsidRPr="00735C39" w:rsidRDefault="00D407B2" w:rsidP="00735C39">
      <w:pPr>
        <w:pStyle w:val="Prrafodelista"/>
        <w:numPr>
          <w:ilvl w:val="1"/>
          <w:numId w:val="30"/>
        </w:numPr>
        <w:spacing w:after="0"/>
        <w:ind w:left="1077" w:hanging="357"/>
      </w:pPr>
      <w:r w:rsidRPr="00735C39">
        <w:lastRenderedPageBreak/>
        <w:t>Se deberá contar con el equipo de acompañamiento para cada una de las zonas de intervención, a fin de garantizar la participación de la población beneficiaria en el proyecto.</w:t>
      </w:r>
    </w:p>
    <w:p w14:paraId="46ABE2B4" w14:textId="77777777" w:rsidR="00D407B2" w:rsidRPr="00735C39" w:rsidRDefault="00D407B2" w:rsidP="00735C39">
      <w:pPr>
        <w:pStyle w:val="Prrafodelista"/>
        <w:numPr>
          <w:ilvl w:val="1"/>
          <w:numId w:val="30"/>
        </w:numPr>
        <w:spacing w:after="0"/>
        <w:ind w:left="1077" w:hanging="357"/>
      </w:pPr>
      <w:r w:rsidRPr="00735C39">
        <w:t>Se deberá realizar previamente a los concursos de planes de negocio, las fases de organización y apoyo a los pequeños productores, a fin de que puedan participar en estos concursos.</w:t>
      </w:r>
    </w:p>
    <w:p w14:paraId="4B24F1BA" w14:textId="77777777" w:rsidR="0081672A" w:rsidRPr="00735C39" w:rsidRDefault="0081672A" w:rsidP="00735C39">
      <w:pPr>
        <w:pStyle w:val="Prrafodelista"/>
        <w:numPr>
          <w:ilvl w:val="1"/>
          <w:numId w:val="30"/>
        </w:numPr>
        <w:spacing w:after="0"/>
        <w:ind w:left="1077" w:hanging="357"/>
      </w:pPr>
      <w:r w:rsidRPr="00735C39">
        <w:t>La modalidad de ejecución deberá ser el uso de los Núcleos Ejecutores Centrales-NEC, dada su efectividad en la implementación de la estrategia de intervención aplicada por el proyecto.</w:t>
      </w:r>
    </w:p>
    <w:p w14:paraId="635A3A58" w14:textId="77777777" w:rsidR="0081672A" w:rsidRPr="00735C39" w:rsidRDefault="0081672A" w:rsidP="00735C39">
      <w:pPr>
        <w:pStyle w:val="Prrafodelista"/>
        <w:numPr>
          <w:ilvl w:val="1"/>
          <w:numId w:val="30"/>
        </w:numPr>
        <w:spacing w:after="0"/>
        <w:ind w:left="1077" w:hanging="357"/>
      </w:pPr>
      <w:r w:rsidRPr="00735C39">
        <w:t>Se deberá verificar y actualizar el perfil de los beneficiarios, así como profundizar en su identificación puntual, a fin de asegurar su particición en las actividades del proyecto.</w:t>
      </w:r>
    </w:p>
    <w:p w14:paraId="177D30A4" w14:textId="77777777" w:rsidR="00B179A1" w:rsidRDefault="00B179A1" w:rsidP="00074860">
      <w:pPr>
        <w:pStyle w:val="Ttulo2"/>
        <w:numPr>
          <w:ilvl w:val="1"/>
          <w:numId w:val="14"/>
        </w:numPr>
        <w:spacing w:line="268" w:lineRule="auto"/>
      </w:pPr>
      <w:bookmarkStart w:id="300" w:name="_Toc23092678"/>
      <w:r>
        <w:t>Fase de Funcionamiento.</w:t>
      </w:r>
      <w:bookmarkEnd w:id="300"/>
    </w:p>
    <w:p w14:paraId="38BFC1EB" w14:textId="77777777" w:rsidR="00D407B2" w:rsidRDefault="00D407B2" w:rsidP="00074860">
      <w:pPr>
        <w:pStyle w:val="Prrafodelista"/>
        <w:numPr>
          <w:ilvl w:val="1"/>
          <w:numId w:val="30"/>
        </w:numPr>
      </w:pPr>
      <w:r>
        <w:t>Apoyar a las agencias zonales con el incremento de personal y presupuesto de operaciones, a fin de continuar con el acompañamiento a los pequeños productores en la sostenbilidad de sus negocios rurales.</w:t>
      </w:r>
    </w:p>
    <w:p w14:paraId="2F7F3302" w14:textId="77777777" w:rsidR="00D407AC" w:rsidRDefault="0081672A" w:rsidP="00074860">
      <w:pPr>
        <w:pStyle w:val="Prrafodelista"/>
        <w:numPr>
          <w:ilvl w:val="1"/>
          <w:numId w:val="30"/>
        </w:numPr>
      </w:pPr>
      <w:r>
        <w:t>Dar las asignaciones presupuestales necesarias a las agencias zonales para realizar las acciones de acompañamiento en la implementación de los negocios rurales.</w:t>
      </w:r>
    </w:p>
    <w:p w14:paraId="3DD49703" w14:textId="77777777" w:rsidR="00FA6253" w:rsidRDefault="00FA6253" w:rsidP="00D407AC">
      <w:pPr>
        <w:sectPr w:rsidR="00FA6253">
          <w:pgSz w:w="12240" w:h="15840"/>
          <w:pgMar w:top="1440" w:right="1440" w:bottom="1440" w:left="1440" w:header="708" w:footer="708" w:gutter="0"/>
          <w:cols w:space="708"/>
          <w:docGrid w:linePitch="360"/>
        </w:sectPr>
      </w:pPr>
    </w:p>
    <w:p w14:paraId="11595FA3" w14:textId="77777777" w:rsidR="00B179A1" w:rsidRDefault="00B179A1" w:rsidP="00074860">
      <w:pPr>
        <w:pStyle w:val="Ttulo1"/>
        <w:numPr>
          <w:ilvl w:val="0"/>
          <w:numId w:val="14"/>
        </w:numPr>
      </w:pPr>
      <w:bookmarkStart w:id="301" w:name="_Toc23092679"/>
      <w:r>
        <w:lastRenderedPageBreak/>
        <w:t>ANEXOS</w:t>
      </w:r>
      <w:bookmarkEnd w:id="301"/>
    </w:p>
    <w:p w14:paraId="2165C6FF" w14:textId="77777777" w:rsidR="002A1A0E" w:rsidRPr="002A1A0E" w:rsidRDefault="002A1A0E" w:rsidP="002A1A0E">
      <w:pPr>
        <w:rPr>
          <w:b/>
        </w:rPr>
      </w:pPr>
      <w:r w:rsidRPr="002A1A0E">
        <w:rPr>
          <w:b/>
        </w:rPr>
        <w:t>Anexo I</w:t>
      </w:r>
    </w:p>
    <w:p w14:paraId="6099D250" w14:textId="252876C1" w:rsidR="00906B07" w:rsidRDefault="002A1A0E" w:rsidP="002A1A0E">
      <w:r>
        <w:t>CUADROS ESTADÍSTICOS DEL ÁREA DE INFLUENCIA</w:t>
      </w:r>
    </w:p>
    <w:p w14:paraId="1185DF5B" w14:textId="77777777" w:rsidR="002A1A0E" w:rsidRPr="002A1A0E" w:rsidRDefault="002A1A0E" w:rsidP="002A1A0E">
      <w:pPr>
        <w:rPr>
          <w:b/>
        </w:rPr>
      </w:pPr>
      <w:r w:rsidRPr="002A1A0E">
        <w:rPr>
          <w:b/>
        </w:rPr>
        <w:t>Anexo II</w:t>
      </w:r>
    </w:p>
    <w:p w14:paraId="0568826D" w14:textId="57D671A9" w:rsidR="002A1A0E" w:rsidRDefault="002A1A0E" w:rsidP="002A1A0E">
      <w:r>
        <w:t>ORGANIZACIONES PRIORIZADAS PARA LA INTERVENCIÓN</w:t>
      </w:r>
    </w:p>
    <w:p w14:paraId="286D1403" w14:textId="77777777" w:rsidR="002A1A0E" w:rsidRPr="002A1A0E" w:rsidRDefault="002A1A0E" w:rsidP="002A1A0E">
      <w:pPr>
        <w:rPr>
          <w:b/>
        </w:rPr>
      </w:pPr>
      <w:r w:rsidRPr="002A1A0E">
        <w:rPr>
          <w:b/>
        </w:rPr>
        <w:t>Anexo III</w:t>
      </w:r>
    </w:p>
    <w:p w14:paraId="58D344CC" w14:textId="7BA58D8E" w:rsidR="002A1A0E" w:rsidRDefault="002A1A0E" w:rsidP="002A1A0E">
      <w:r>
        <w:t>REPORTE DE TRABAJO DE CAMPO REALIZADO</w:t>
      </w:r>
    </w:p>
    <w:p w14:paraId="5C49BA7B" w14:textId="77777777" w:rsidR="002A1A0E" w:rsidRPr="002A1A0E" w:rsidRDefault="002A1A0E" w:rsidP="002A1A0E">
      <w:pPr>
        <w:rPr>
          <w:b/>
        </w:rPr>
      </w:pPr>
      <w:r w:rsidRPr="002A1A0E">
        <w:rPr>
          <w:b/>
        </w:rPr>
        <w:t>Anexo IV</w:t>
      </w:r>
    </w:p>
    <w:p w14:paraId="193471F5" w14:textId="1383FB58" w:rsidR="002A1A0E" w:rsidRDefault="002A1A0E" w:rsidP="002A1A0E">
      <w:r>
        <w:t>MAPAS DEL PROYECTO</w:t>
      </w:r>
    </w:p>
    <w:p w14:paraId="469AF9A1" w14:textId="2E9C8996" w:rsidR="002A1A0E" w:rsidRPr="002A1A0E" w:rsidRDefault="001A0A39" w:rsidP="002A1A0E">
      <w:pPr>
        <w:rPr>
          <w:b/>
        </w:rPr>
      </w:pPr>
      <w:r>
        <w:rPr>
          <w:b/>
        </w:rPr>
        <w:t>Anexo V</w:t>
      </w:r>
    </w:p>
    <w:p w14:paraId="63BC74AA" w14:textId="1A8E66C6" w:rsidR="002A1A0E" w:rsidRDefault="002A1A0E" w:rsidP="002A1A0E">
      <w:r>
        <w:t>PROPUESTA DE MANUAL OPERATIVO DE IMPLEMENTACIÓN DEL PROYECTO</w:t>
      </w:r>
    </w:p>
    <w:p w14:paraId="7DE395AF" w14:textId="46570B3F" w:rsidR="002A1A0E" w:rsidRPr="002A1A0E" w:rsidRDefault="002A1A0E" w:rsidP="002A1A0E">
      <w:pPr>
        <w:rPr>
          <w:b/>
        </w:rPr>
      </w:pPr>
      <w:r w:rsidRPr="002A1A0E">
        <w:rPr>
          <w:b/>
        </w:rPr>
        <w:t>Anexo VI</w:t>
      </w:r>
    </w:p>
    <w:p w14:paraId="640978B8" w14:textId="4ED397C4" w:rsidR="002A1A0E" w:rsidRDefault="002A1A0E" w:rsidP="002A1A0E">
      <w:r>
        <w:t>PRE BASES PARA EL LOS CONCURSOS DE PLANES DE NEGOCIO</w:t>
      </w:r>
    </w:p>
    <w:p w14:paraId="49EE402D" w14:textId="71A06E2A" w:rsidR="002A1A0E" w:rsidRPr="002A1A0E" w:rsidRDefault="002A1A0E" w:rsidP="002A1A0E">
      <w:pPr>
        <w:rPr>
          <w:b/>
        </w:rPr>
      </w:pPr>
      <w:r w:rsidRPr="002A1A0E">
        <w:rPr>
          <w:b/>
        </w:rPr>
        <w:t xml:space="preserve">Anexo </w:t>
      </w:r>
      <w:r w:rsidR="001A0A39">
        <w:rPr>
          <w:b/>
        </w:rPr>
        <w:t>VII</w:t>
      </w:r>
    </w:p>
    <w:p w14:paraId="12D39D9F" w14:textId="5420D470" w:rsidR="002A1A0E" w:rsidRDefault="002A1A0E" w:rsidP="002A1A0E">
      <w:r>
        <w:t>PRIMER PLAN OPERATIVO ANUAL Y PLAN DE ADQUISICIONES</w:t>
      </w:r>
    </w:p>
    <w:sectPr w:rsidR="002A1A0E" w:rsidSect="00906B07">
      <w:pgSz w:w="12240" w:h="15840"/>
      <w:pgMar w:top="1417" w:right="1701" w:bottom="1417" w:left="1701" w:header="708" w:footer="70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A1313" w14:textId="77777777" w:rsidR="0008175B" w:rsidRDefault="0008175B" w:rsidP="000F1A95">
      <w:pPr>
        <w:spacing w:after="0" w:line="240" w:lineRule="auto"/>
      </w:pPr>
      <w:r>
        <w:separator/>
      </w:r>
    </w:p>
  </w:endnote>
  <w:endnote w:type="continuationSeparator" w:id="0">
    <w:p w14:paraId="62088078" w14:textId="77777777" w:rsidR="0008175B" w:rsidRDefault="0008175B" w:rsidP="000F1A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Negrita">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Open Sans">
    <w:altName w:val="Tahoma"/>
    <w:charset w:val="00"/>
    <w:family w:val="swiss"/>
    <w:pitch w:val="variable"/>
    <w:sig w:usb0="E00002EF" w:usb1="4000205B" w:usb2="00000028" w:usb3="00000000" w:csb0="0000019F"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8325395"/>
      <w:docPartObj>
        <w:docPartGallery w:val="Page Numbers (Bottom of Page)"/>
        <w:docPartUnique/>
      </w:docPartObj>
    </w:sdtPr>
    <w:sdtEndPr/>
    <w:sdtContent>
      <w:p w14:paraId="5B25024E" w14:textId="6D0BD831" w:rsidR="00B32290" w:rsidRDefault="00B32290" w:rsidP="003D19CE">
        <w:pPr>
          <w:pStyle w:val="Piedepgina"/>
          <w:jc w:val="center"/>
        </w:pPr>
        <w:r>
          <w:fldChar w:fldCharType="begin"/>
        </w:r>
        <w:r>
          <w:instrText>PAGE   \* MERGEFORMAT</w:instrText>
        </w:r>
        <w:r>
          <w:fldChar w:fldCharType="separate"/>
        </w:r>
        <w:r w:rsidR="00C65238" w:rsidRPr="00C65238">
          <w:rPr>
            <w:noProof/>
            <w:lang w:val="es-ES"/>
          </w:rPr>
          <w:t>34</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4703583"/>
      <w:docPartObj>
        <w:docPartGallery w:val="Page Numbers (Bottom of Page)"/>
        <w:docPartUnique/>
      </w:docPartObj>
    </w:sdtPr>
    <w:sdtEndPr/>
    <w:sdtContent>
      <w:p w14:paraId="79D3EF11" w14:textId="454FDC85" w:rsidR="00B32290" w:rsidRDefault="00B32290" w:rsidP="006D14E3">
        <w:pPr>
          <w:pStyle w:val="Piedepgina"/>
          <w:ind w:firstLine="480"/>
          <w:jc w:val="center"/>
        </w:pPr>
        <w:r>
          <w:fldChar w:fldCharType="begin"/>
        </w:r>
        <w:r>
          <w:instrText>PAGE   \* MERGEFORMAT</w:instrText>
        </w:r>
        <w:r>
          <w:fldChar w:fldCharType="separate"/>
        </w:r>
        <w:r w:rsidR="00660717" w:rsidRPr="00660717">
          <w:rPr>
            <w:noProof/>
            <w:lang w:val="es-ES"/>
          </w:rPr>
          <w:t>320</w:t>
        </w:r>
        <w:r>
          <w:fldChar w:fldCharType="end"/>
        </w:r>
      </w:p>
    </w:sdtContent>
  </w:sdt>
  <w:p w14:paraId="52874F7E" w14:textId="77777777" w:rsidR="00B32290" w:rsidRDefault="00B3229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55460"/>
      <w:docPartObj>
        <w:docPartGallery w:val="Page Numbers (Bottom of Page)"/>
        <w:docPartUnique/>
      </w:docPartObj>
    </w:sdtPr>
    <w:sdtEndPr/>
    <w:sdtContent>
      <w:p w14:paraId="4F9B3C15" w14:textId="0566F4FD" w:rsidR="00B32290" w:rsidRDefault="00B32290" w:rsidP="00DC4404">
        <w:pPr>
          <w:pStyle w:val="Piedepgina"/>
          <w:jc w:val="center"/>
        </w:pPr>
        <w:r>
          <w:fldChar w:fldCharType="begin"/>
        </w:r>
        <w:r>
          <w:instrText>PAGE   \* MERGEFORMAT</w:instrText>
        </w:r>
        <w:r>
          <w:fldChar w:fldCharType="separate"/>
        </w:r>
        <w:r w:rsidR="00660717" w:rsidRPr="00660717">
          <w:rPr>
            <w:noProof/>
            <w:lang w:val="es-ES"/>
          </w:rPr>
          <w:t>79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B7117E" w14:textId="77777777" w:rsidR="0008175B" w:rsidRDefault="0008175B" w:rsidP="000F1A95">
      <w:pPr>
        <w:spacing w:after="0" w:line="240" w:lineRule="auto"/>
      </w:pPr>
      <w:r>
        <w:separator/>
      </w:r>
    </w:p>
  </w:footnote>
  <w:footnote w:type="continuationSeparator" w:id="0">
    <w:p w14:paraId="514C9C83" w14:textId="77777777" w:rsidR="0008175B" w:rsidRDefault="0008175B" w:rsidP="000F1A95">
      <w:pPr>
        <w:spacing w:after="0" w:line="240" w:lineRule="auto"/>
      </w:pPr>
      <w:r>
        <w:continuationSeparator/>
      </w:r>
    </w:p>
  </w:footnote>
  <w:footnote w:id="1">
    <w:p w14:paraId="7A7BB8B0" w14:textId="31AE3570" w:rsidR="00B32290" w:rsidRDefault="00B32290">
      <w:pPr>
        <w:pStyle w:val="Textonotapie"/>
      </w:pPr>
      <w:r>
        <w:rPr>
          <w:rStyle w:val="Refdenotaalpie"/>
        </w:rPr>
        <w:footnoteRef/>
      </w:r>
      <w:r>
        <w:t xml:space="preserve"> T.C. 3.35</w:t>
      </w:r>
    </w:p>
  </w:footnote>
  <w:footnote w:id="2">
    <w:p w14:paraId="3599ED03" w14:textId="77777777" w:rsidR="00B32290" w:rsidRPr="00F769DA" w:rsidRDefault="00B32290" w:rsidP="004B6A45">
      <w:pPr>
        <w:pStyle w:val="Textonotapie"/>
        <w:rPr>
          <w:sz w:val="15"/>
          <w:szCs w:val="15"/>
        </w:rPr>
      </w:pPr>
      <w:r w:rsidRPr="00F769DA">
        <w:rPr>
          <w:rStyle w:val="Refdenotaalpie"/>
          <w:sz w:val="15"/>
          <w:szCs w:val="15"/>
        </w:rPr>
        <w:footnoteRef/>
      </w:r>
      <w:r w:rsidRPr="00F769DA">
        <w:rPr>
          <w:sz w:val="15"/>
          <w:szCs w:val="15"/>
        </w:rPr>
        <w:t xml:space="preserve"> Estos distritos no reciben canon minero.</w:t>
      </w:r>
    </w:p>
  </w:footnote>
  <w:footnote w:id="3">
    <w:p w14:paraId="6D264AE1" w14:textId="77777777" w:rsidR="00B32290" w:rsidRPr="00F769DA" w:rsidRDefault="00B32290" w:rsidP="004B6A45">
      <w:pPr>
        <w:pStyle w:val="Textonotapie"/>
        <w:rPr>
          <w:sz w:val="15"/>
          <w:szCs w:val="15"/>
        </w:rPr>
      </w:pPr>
      <w:r w:rsidRPr="00F769DA">
        <w:rPr>
          <w:rStyle w:val="Refdenotaalpie"/>
          <w:sz w:val="15"/>
          <w:szCs w:val="15"/>
        </w:rPr>
        <w:footnoteRef/>
      </w:r>
      <w:r w:rsidRPr="00F769DA">
        <w:rPr>
          <w:sz w:val="15"/>
          <w:szCs w:val="15"/>
        </w:rPr>
        <w:t xml:space="preserve"> INEI, </w:t>
      </w:r>
      <w:r w:rsidRPr="00F769DA">
        <w:rPr>
          <w:i/>
          <w:iCs/>
          <w:sz w:val="15"/>
          <w:szCs w:val="15"/>
        </w:rPr>
        <w:t xml:space="preserve">Mapa de pobreza provincial y distrital 2013, </w:t>
      </w:r>
      <w:r w:rsidRPr="00F769DA">
        <w:rPr>
          <w:sz w:val="15"/>
          <w:szCs w:val="15"/>
        </w:rPr>
        <w:t>Lima, 2015, Instituto Nacional de Estadística e Informática.</w:t>
      </w:r>
    </w:p>
  </w:footnote>
  <w:footnote w:id="4">
    <w:p w14:paraId="71137BD1" w14:textId="77777777" w:rsidR="00B32290" w:rsidRPr="00F769DA" w:rsidRDefault="00B32290" w:rsidP="004B6A45">
      <w:pPr>
        <w:pStyle w:val="Textonotapie"/>
        <w:rPr>
          <w:sz w:val="15"/>
          <w:szCs w:val="15"/>
        </w:rPr>
      </w:pPr>
      <w:r w:rsidRPr="00F769DA">
        <w:rPr>
          <w:rStyle w:val="Refdenotaalpie"/>
          <w:sz w:val="15"/>
          <w:szCs w:val="15"/>
        </w:rPr>
        <w:footnoteRef/>
      </w:r>
      <w:r w:rsidRPr="00F769DA">
        <w:rPr>
          <w:sz w:val="15"/>
          <w:szCs w:val="15"/>
        </w:rPr>
        <w:t xml:space="preserve"> INEI, </w:t>
      </w:r>
      <w:r w:rsidRPr="00F769DA">
        <w:rPr>
          <w:i/>
          <w:iCs/>
          <w:sz w:val="15"/>
          <w:szCs w:val="15"/>
        </w:rPr>
        <w:t xml:space="preserve">Censos Nacionales 2017: XII de Población, VII de Vivienda y III de Comunidades Indígenas, </w:t>
      </w:r>
      <w:r w:rsidRPr="00F769DA">
        <w:rPr>
          <w:sz w:val="15"/>
          <w:szCs w:val="15"/>
        </w:rPr>
        <w:t>Lima, 2017, Instituto Nacional de Estadística e Informática</w:t>
      </w:r>
    </w:p>
  </w:footnote>
  <w:footnote w:id="5">
    <w:p w14:paraId="1381F84A" w14:textId="77777777" w:rsidR="00B32290" w:rsidRPr="00221AA0" w:rsidRDefault="00B32290" w:rsidP="004B6A45">
      <w:pPr>
        <w:pStyle w:val="Textonotapie"/>
        <w:rPr>
          <w:rFonts w:ascii="Verdana" w:hAnsi="Verdana"/>
          <w:sz w:val="15"/>
          <w:szCs w:val="15"/>
          <w:lang w:val="es-CR"/>
        </w:rPr>
      </w:pPr>
      <w:r w:rsidRPr="00221AA0">
        <w:rPr>
          <w:rStyle w:val="Refdenotaalpie"/>
          <w:rFonts w:ascii="Verdana" w:hAnsi="Verdana"/>
          <w:sz w:val="15"/>
          <w:szCs w:val="15"/>
        </w:rPr>
        <w:footnoteRef/>
      </w:r>
      <w:r w:rsidRPr="00221AA0">
        <w:rPr>
          <w:rFonts w:ascii="Verdana" w:hAnsi="Verdana"/>
          <w:sz w:val="15"/>
          <w:szCs w:val="15"/>
          <w:lang w:val="es-CO"/>
        </w:rPr>
        <w:t xml:space="preserve"> </w:t>
      </w:r>
      <w:r w:rsidRPr="00221AA0">
        <w:rPr>
          <w:rFonts w:ascii="Verdana" w:hAnsi="Verdana"/>
          <w:sz w:val="15"/>
          <w:szCs w:val="15"/>
          <w:lang w:val="es-CR"/>
        </w:rPr>
        <w:t>PNA,2018</w:t>
      </w:r>
    </w:p>
  </w:footnote>
  <w:footnote w:id="6">
    <w:p w14:paraId="7C1EEFFE" w14:textId="77777777" w:rsidR="00B32290" w:rsidRPr="00221AA0" w:rsidRDefault="00B32290" w:rsidP="004B6A45">
      <w:pPr>
        <w:pStyle w:val="Textonotapie"/>
        <w:rPr>
          <w:rFonts w:ascii="Verdana" w:hAnsi="Verdana"/>
          <w:sz w:val="15"/>
          <w:szCs w:val="15"/>
          <w:lang w:val="es-CO"/>
        </w:rPr>
      </w:pPr>
      <w:r w:rsidRPr="00221AA0">
        <w:rPr>
          <w:rStyle w:val="Refdenotaalpie"/>
          <w:rFonts w:ascii="Verdana" w:hAnsi="Verdana"/>
          <w:sz w:val="15"/>
          <w:szCs w:val="15"/>
        </w:rPr>
        <w:footnoteRef/>
      </w:r>
      <w:r w:rsidRPr="00221AA0">
        <w:rPr>
          <w:rFonts w:ascii="Verdana" w:hAnsi="Verdana"/>
          <w:sz w:val="15"/>
          <w:szCs w:val="15"/>
          <w:lang w:val="es-CO"/>
        </w:rPr>
        <w:t xml:space="preserve"> </w:t>
      </w:r>
      <w:r w:rsidRPr="00221AA0">
        <w:rPr>
          <w:rFonts w:ascii="Verdana" w:eastAsia="Arial" w:hAnsi="Verdana"/>
          <w:bCs/>
          <w:sz w:val="15"/>
          <w:szCs w:val="15"/>
          <w:lang w:val="es-CO"/>
        </w:rPr>
        <w:t>Ley-Reglamento de Promoción y Desarrollo de la Agricultura Familiar (Ley N. 30355)</w:t>
      </w:r>
    </w:p>
  </w:footnote>
  <w:footnote w:id="7">
    <w:p w14:paraId="49E9DD8E" w14:textId="77777777" w:rsidR="00B32290" w:rsidRPr="004D2298" w:rsidRDefault="00B32290" w:rsidP="004B6A45">
      <w:pPr>
        <w:pStyle w:val="Textonotapie"/>
        <w:rPr>
          <w:rFonts w:ascii="Verdana" w:hAnsi="Verdana"/>
          <w:sz w:val="15"/>
          <w:szCs w:val="15"/>
        </w:rPr>
      </w:pPr>
      <w:r w:rsidRPr="004D2298">
        <w:rPr>
          <w:rStyle w:val="Refdenotaalpie"/>
          <w:rFonts w:ascii="Verdana" w:hAnsi="Verdana"/>
          <w:sz w:val="15"/>
          <w:szCs w:val="15"/>
        </w:rPr>
        <w:footnoteRef/>
      </w:r>
      <w:r w:rsidRPr="004D2298">
        <w:rPr>
          <w:rFonts w:ascii="Verdana" w:hAnsi="Verdana"/>
          <w:sz w:val="15"/>
          <w:szCs w:val="15"/>
        </w:rPr>
        <w:t xml:space="preserve"> En Cajamarca hay familias mestizas descendientes de pueblos originarios (Cupisnique, Caxamarca y Cañari), además de población indígena Awajun (Aguaruna), Campa y Shipibo. San Martín y Amazonas han sido receptores de población de Cajamarca, Loreto y Amazonas. Actualmente en San Martín habitan los pueblos indígenas Awajún, Kichwa y Chayahuita (o Shawi), asentados sobretodo en el área protegida del Alto Mayo (provincias Moyobamba y La Rioja). El departamento de Lima tiene una población fruto del proceso de mestizaje, en la que aun la población quechua-hablante constituye una porción significativa (14,1%). En Ancash prevale población blanca y mestiza con presencia de grupos indígenas (Huari).</w:t>
      </w:r>
    </w:p>
  </w:footnote>
  <w:footnote w:id="8">
    <w:p w14:paraId="2BE57B36" w14:textId="77777777" w:rsidR="00B32290" w:rsidRPr="00F769DA" w:rsidRDefault="00B32290" w:rsidP="009C4BA3">
      <w:pPr>
        <w:pStyle w:val="Textonotapie"/>
        <w:rPr>
          <w:sz w:val="15"/>
          <w:szCs w:val="15"/>
        </w:rPr>
      </w:pPr>
      <w:r w:rsidRPr="00F769DA">
        <w:rPr>
          <w:rStyle w:val="Refdenotaalpie"/>
          <w:sz w:val="15"/>
          <w:szCs w:val="15"/>
        </w:rPr>
        <w:footnoteRef/>
      </w:r>
      <w:r w:rsidRPr="00F769DA">
        <w:rPr>
          <w:sz w:val="15"/>
          <w:szCs w:val="15"/>
        </w:rPr>
        <w:t xml:space="preserve"> Estos distritos no reciben canon minero.</w:t>
      </w:r>
    </w:p>
  </w:footnote>
  <w:footnote w:id="9">
    <w:p w14:paraId="1DB48C4E" w14:textId="77777777" w:rsidR="00B32290" w:rsidRPr="00F769DA" w:rsidRDefault="00B32290" w:rsidP="009C4BA3">
      <w:pPr>
        <w:pStyle w:val="Textonotapie"/>
        <w:rPr>
          <w:sz w:val="15"/>
          <w:szCs w:val="15"/>
        </w:rPr>
      </w:pPr>
      <w:r w:rsidRPr="00F769DA">
        <w:rPr>
          <w:rStyle w:val="Refdenotaalpie"/>
          <w:sz w:val="15"/>
          <w:szCs w:val="15"/>
        </w:rPr>
        <w:footnoteRef/>
      </w:r>
      <w:r w:rsidRPr="00F769DA">
        <w:rPr>
          <w:sz w:val="15"/>
          <w:szCs w:val="15"/>
        </w:rPr>
        <w:t xml:space="preserve"> INEI, </w:t>
      </w:r>
      <w:r w:rsidRPr="00F769DA">
        <w:rPr>
          <w:i/>
          <w:iCs/>
          <w:sz w:val="15"/>
          <w:szCs w:val="15"/>
        </w:rPr>
        <w:t xml:space="preserve">Mapa de pobreza provincial y distrital 2013, </w:t>
      </w:r>
      <w:r w:rsidRPr="00F769DA">
        <w:rPr>
          <w:sz w:val="15"/>
          <w:szCs w:val="15"/>
        </w:rPr>
        <w:t>Lima, 2015, Instituto Nacional de Estadística e Informática.</w:t>
      </w:r>
    </w:p>
  </w:footnote>
  <w:footnote w:id="10">
    <w:p w14:paraId="32773CF7" w14:textId="77777777" w:rsidR="00B32290" w:rsidRPr="00F769DA" w:rsidRDefault="00B32290" w:rsidP="009C4BA3">
      <w:pPr>
        <w:pStyle w:val="Textonotapie"/>
        <w:rPr>
          <w:sz w:val="15"/>
          <w:szCs w:val="15"/>
        </w:rPr>
      </w:pPr>
      <w:r w:rsidRPr="00F769DA">
        <w:rPr>
          <w:rStyle w:val="Refdenotaalpie"/>
          <w:sz w:val="15"/>
          <w:szCs w:val="15"/>
        </w:rPr>
        <w:footnoteRef/>
      </w:r>
      <w:r w:rsidRPr="00F769DA">
        <w:rPr>
          <w:sz w:val="15"/>
          <w:szCs w:val="15"/>
        </w:rPr>
        <w:t xml:space="preserve"> INEI, </w:t>
      </w:r>
      <w:r w:rsidRPr="00F769DA">
        <w:rPr>
          <w:i/>
          <w:iCs/>
          <w:sz w:val="15"/>
          <w:szCs w:val="15"/>
        </w:rPr>
        <w:t xml:space="preserve">Censos Nacionales 2017: XII de Población, VII de Vivienda y III de Comunidades Indígenas, </w:t>
      </w:r>
      <w:r w:rsidRPr="00F769DA">
        <w:rPr>
          <w:sz w:val="15"/>
          <w:szCs w:val="15"/>
        </w:rPr>
        <w:t>Lima, 2017, Instituto Nacional de Estadística e Informática</w:t>
      </w:r>
    </w:p>
  </w:footnote>
  <w:footnote w:id="11">
    <w:p w14:paraId="236AA527" w14:textId="77777777" w:rsidR="00B32290" w:rsidRPr="00847D78" w:rsidRDefault="00B32290" w:rsidP="003946FC">
      <w:pPr>
        <w:pStyle w:val="Textonotapie"/>
        <w:rPr>
          <w:sz w:val="15"/>
          <w:szCs w:val="15"/>
        </w:rPr>
      </w:pPr>
      <w:r w:rsidRPr="00F769DA">
        <w:rPr>
          <w:rStyle w:val="Refdenotaalpie"/>
          <w:sz w:val="15"/>
          <w:szCs w:val="15"/>
        </w:rPr>
        <w:footnoteRef/>
      </w:r>
      <w:r w:rsidRPr="00F769DA">
        <w:rPr>
          <w:sz w:val="15"/>
          <w:szCs w:val="15"/>
        </w:rPr>
        <w:t xml:space="preserve"> Basado en la geometría de los distritos realizado en QGIS 3.6.3-Noosa</w:t>
      </w:r>
    </w:p>
  </w:footnote>
  <w:footnote w:id="12">
    <w:p w14:paraId="4D4E7F57" w14:textId="77777777" w:rsidR="00B32290" w:rsidRPr="006221D0" w:rsidRDefault="00B32290" w:rsidP="003946FC">
      <w:pPr>
        <w:pStyle w:val="Textonotapie"/>
        <w:rPr>
          <w:rFonts w:ascii="Verdana" w:hAnsi="Verdana"/>
          <w:sz w:val="15"/>
          <w:szCs w:val="15"/>
        </w:rPr>
      </w:pPr>
      <w:r w:rsidRPr="006221D0">
        <w:rPr>
          <w:rStyle w:val="Refdenotaalpie"/>
          <w:rFonts w:ascii="Verdana" w:hAnsi="Verdana"/>
          <w:sz w:val="15"/>
          <w:szCs w:val="15"/>
        </w:rPr>
        <w:footnoteRef/>
      </w:r>
      <w:r>
        <w:rPr>
          <w:rFonts w:ascii="Verdana" w:hAnsi="Verdana"/>
          <w:sz w:val="15"/>
          <w:szCs w:val="15"/>
        </w:rPr>
        <w:t xml:space="preserve"> S</w:t>
      </w:r>
      <w:r w:rsidRPr="006221D0">
        <w:rPr>
          <w:rFonts w:ascii="Verdana" w:hAnsi="Verdana"/>
          <w:sz w:val="15"/>
          <w:szCs w:val="15"/>
        </w:rPr>
        <w:t>ervicio Nacional de Áreas Naturales Protegidas SERNANP</w:t>
      </w:r>
    </w:p>
  </w:footnote>
  <w:footnote w:id="13">
    <w:p w14:paraId="577812F5" w14:textId="77777777" w:rsidR="00B32290" w:rsidRPr="006221D0" w:rsidRDefault="00B32290" w:rsidP="003946FC">
      <w:pPr>
        <w:pStyle w:val="Textonotapie"/>
        <w:rPr>
          <w:rFonts w:ascii="Verdana" w:hAnsi="Verdana"/>
          <w:sz w:val="15"/>
          <w:szCs w:val="15"/>
          <w:lang w:val="es-CR"/>
        </w:rPr>
      </w:pPr>
      <w:r w:rsidRPr="006221D0">
        <w:rPr>
          <w:rStyle w:val="Refdenotaalpie"/>
          <w:rFonts w:ascii="Verdana" w:hAnsi="Verdana"/>
          <w:sz w:val="15"/>
          <w:szCs w:val="15"/>
        </w:rPr>
        <w:footnoteRef/>
      </w:r>
      <w:r w:rsidRPr="006221D0">
        <w:rPr>
          <w:rFonts w:ascii="Verdana" w:hAnsi="Verdana"/>
          <w:sz w:val="15"/>
          <w:szCs w:val="15"/>
          <w:lang w:val="es-CR"/>
        </w:rPr>
        <w:t xml:space="preserve"> </w:t>
      </w:r>
      <w:r>
        <w:rPr>
          <w:rFonts w:ascii="Verdana" w:hAnsi="Verdana"/>
          <w:sz w:val="15"/>
          <w:szCs w:val="15"/>
        </w:rPr>
        <w:t>Declarado</w:t>
      </w:r>
      <w:r w:rsidRPr="006221D0">
        <w:rPr>
          <w:rFonts w:ascii="Verdana" w:hAnsi="Verdana"/>
          <w:sz w:val="15"/>
          <w:szCs w:val="15"/>
        </w:rPr>
        <w:t xml:space="preserve"> Reserva de Biósfera y Patrimonio Natural de la Humanidad</w:t>
      </w:r>
      <w:r>
        <w:rPr>
          <w:rFonts w:ascii="Verdana" w:hAnsi="Verdana"/>
          <w:sz w:val="15"/>
          <w:szCs w:val="15"/>
        </w:rPr>
        <w:t xml:space="preserve">. UNESCO. </w:t>
      </w:r>
      <w:r>
        <w:rPr>
          <w:rFonts w:ascii="Verdana" w:hAnsi="Verdana"/>
          <w:sz w:val="15"/>
          <w:szCs w:val="15"/>
          <w:lang w:val="es-CR"/>
        </w:rPr>
        <w:t>Decreto</w:t>
      </w:r>
      <w:r w:rsidRPr="006221D0">
        <w:rPr>
          <w:rFonts w:ascii="Verdana" w:hAnsi="Verdana"/>
          <w:sz w:val="15"/>
          <w:szCs w:val="15"/>
          <w:lang w:val="es-CR"/>
        </w:rPr>
        <w:t xml:space="preserve"> 0622-75-AG,  1</w:t>
      </w:r>
      <w:r>
        <w:rPr>
          <w:rFonts w:ascii="Verdana" w:hAnsi="Verdana"/>
          <w:sz w:val="15"/>
          <w:szCs w:val="15"/>
          <w:lang w:val="es-CR"/>
        </w:rPr>
        <w:t>/07</w:t>
      </w:r>
      <w:r w:rsidRPr="006221D0">
        <w:rPr>
          <w:rFonts w:ascii="Verdana" w:hAnsi="Verdana"/>
          <w:sz w:val="15"/>
          <w:szCs w:val="15"/>
          <w:lang w:val="es-CR"/>
        </w:rPr>
        <w:t>75</w:t>
      </w:r>
      <w:r w:rsidRPr="006221D0">
        <w:rPr>
          <w:rFonts w:ascii="Verdana" w:hAnsi="Verdana"/>
          <w:sz w:val="15"/>
          <w:szCs w:val="15"/>
        </w:rPr>
        <w:t>.</w:t>
      </w:r>
    </w:p>
  </w:footnote>
  <w:footnote w:id="14">
    <w:p w14:paraId="347C1F7D" w14:textId="77777777" w:rsidR="00B32290" w:rsidRPr="006221D0" w:rsidRDefault="00B32290" w:rsidP="003946FC">
      <w:pPr>
        <w:shd w:val="clear" w:color="auto" w:fill="FFFFFF"/>
        <w:spacing w:after="0" w:line="240" w:lineRule="auto"/>
        <w:textAlignment w:val="baseline"/>
        <w:rPr>
          <w:rFonts w:ascii="Verdana" w:hAnsi="Verdana"/>
          <w:sz w:val="15"/>
          <w:szCs w:val="15"/>
          <w:lang w:val="es-ES"/>
        </w:rPr>
      </w:pPr>
      <w:r w:rsidRPr="006221D0">
        <w:rPr>
          <w:rStyle w:val="Refdenotaalpie"/>
          <w:rFonts w:ascii="Verdana" w:hAnsi="Verdana"/>
          <w:sz w:val="15"/>
          <w:szCs w:val="15"/>
        </w:rPr>
        <w:footnoteRef/>
      </w:r>
      <w:r w:rsidRPr="006221D0">
        <w:rPr>
          <w:rFonts w:ascii="Verdana" w:hAnsi="Verdana"/>
          <w:sz w:val="15"/>
          <w:szCs w:val="15"/>
          <w:lang w:val="es-ES"/>
        </w:rPr>
        <w:t xml:space="preserve"> “Sistemas viales que aglomeran actividades productivas que permiten el flujo o circulación de mercancías y factores productivos a partir del encuentro entre la oferta y la demanda entre ciudades, mayores, medianas y menores.” CEPLAN, </w:t>
      </w:r>
      <w:r w:rsidRPr="006221D0">
        <w:rPr>
          <w:rFonts w:ascii="Verdana" w:hAnsi="Verdana"/>
          <w:i/>
          <w:sz w:val="15"/>
          <w:szCs w:val="15"/>
          <w:lang w:val="es-ES"/>
        </w:rPr>
        <w:t>Plan Bicentenario Perú hacia el 2021</w:t>
      </w:r>
      <w:r w:rsidRPr="006221D0">
        <w:rPr>
          <w:rFonts w:ascii="Verdana" w:hAnsi="Verdana"/>
          <w:sz w:val="15"/>
          <w:szCs w:val="15"/>
          <w:lang w:val="es-ES"/>
        </w:rPr>
        <w:t>, Lima, 2011.</w:t>
      </w:r>
    </w:p>
  </w:footnote>
  <w:footnote w:id="15">
    <w:p w14:paraId="5684025D" w14:textId="77777777" w:rsidR="00B32290" w:rsidRPr="00D13E41" w:rsidRDefault="00B32290" w:rsidP="00335C61">
      <w:pPr>
        <w:pStyle w:val="Textonotapie"/>
        <w:spacing w:after="120"/>
        <w:rPr>
          <w:sz w:val="18"/>
          <w:szCs w:val="18"/>
        </w:rPr>
      </w:pPr>
      <w:r w:rsidRPr="00AA1CC4">
        <w:rPr>
          <w:rStyle w:val="Refdenotaalpie"/>
          <w:sz w:val="18"/>
          <w:szCs w:val="18"/>
        </w:rPr>
        <w:footnoteRef/>
      </w:r>
      <w:r w:rsidRPr="00D13E41">
        <w:rPr>
          <w:sz w:val="18"/>
          <w:szCs w:val="18"/>
        </w:rPr>
        <w:t xml:space="preserve"> </w:t>
      </w:r>
      <w:hyperlink r:id="rId1" w:history="1">
        <w:r w:rsidRPr="00D13E41">
          <w:rPr>
            <w:rStyle w:val="Hipervnculo"/>
            <w:sz w:val="18"/>
            <w:szCs w:val="18"/>
          </w:rPr>
          <w:t>http://repositorio.lamolina.edu.pe/bitstream/handle/UNALM/2710/L10-V387 T.pdf?sequence=1&amp;isAllowed=y</w:t>
        </w:r>
      </w:hyperlink>
    </w:p>
  </w:footnote>
  <w:footnote w:id="16">
    <w:p w14:paraId="2F86B025" w14:textId="77777777" w:rsidR="00B32290" w:rsidRPr="00AA1CC4" w:rsidRDefault="00B32290" w:rsidP="00AE28B2">
      <w:pPr>
        <w:pStyle w:val="Textonotapie"/>
        <w:spacing w:after="120"/>
        <w:rPr>
          <w:sz w:val="18"/>
          <w:szCs w:val="18"/>
        </w:rPr>
      </w:pPr>
      <w:r w:rsidRPr="00AA1CC4">
        <w:rPr>
          <w:rStyle w:val="Refdenotaalpie"/>
          <w:sz w:val="18"/>
          <w:szCs w:val="18"/>
        </w:rPr>
        <w:footnoteRef/>
      </w:r>
      <w:r w:rsidRPr="00AA1CC4">
        <w:rPr>
          <w:sz w:val="18"/>
          <w:szCs w:val="18"/>
        </w:rPr>
        <w:t xml:space="preserve"> Tomando como referencia la información técnica de la Tesis “Caracterización de la comercialización de carne de cerdo en la ciudad de Bambamarca, periodo 2018”. Universidad Nacional de Cajamarca. Facultad de Ciencias Agrarias. Escuela de Ingeniería en Agronegocios - Sede Bambamarca.</w:t>
      </w:r>
    </w:p>
  </w:footnote>
  <w:footnote w:id="17">
    <w:p w14:paraId="5D204F23" w14:textId="77777777" w:rsidR="00B32290" w:rsidRPr="00AA1CC4" w:rsidRDefault="00B32290" w:rsidP="00AE28B2">
      <w:pPr>
        <w:pStyle w:val="Textonotapie"/>
        <w:spacing w:after="120"/>
        <w:rPr>
          <w:sz w:val="18"/>
          <w:szCs w:val="18"/>
        </w:rPr>
      </w:pPr>
      <w:r w:rsidRPr="00AA1CC4">
        <w:rPr>
          <w:rStyle w:val="Refdenotaalpie"/>
          <w:sz w:val="18"/>
          <w:szCs w:val="18"/>
        </w:rPr>
        <w:footnoteRef/>
      </w:r>
      <w:r w:rsidRPr="00AA1CC4">
        <w:rPr>
          <w:sz w:val="18"/>
          <w:szCs w:val="18"/>
        </w:rPr>
        <w:t xml:space="preserve"> En la tesis indica que existe una Ordenanza Municipal N° 003-2016-A-MPH-BCA, artículo 7, donde se indica que los cerdos deben ingresar al camal municipal para encierro y luego sacrificio. Asimismo, el artículo 11 señala que tales animales no podrán ser reenviados o remitidos a otro destino, salvo autorización del médico veterinario inspector, debidamente refrendada por la administración del camal municipal.</w:t>
      </w:r>
    </w:p>
  </w:footnote>
  <w:footnote w:id="18">
    <w:p w14:paraId="3B88C76F" w14:textId="77777777" w:rsidR="00B32290" w:rsidRPr="00AA1CC4" w:rsidRDefault="00B32290" w:rsidP="00AE28B2">
      <w:pPr>
        <w:pStyle w:val="Textonotapie"/>
        <w:spacing w:after="120"/>
        <w:rPr>
          <w:sz w:val="18"/>
          <w:szCs w:val="18"/>
        </w:rPr>
      </w:pPr>
      <w:r w:rsidRPr="00AA1CC4">
        <w:rPr>
          <w:rStyle w:val="Refdenotaalpie"/>
          <w:sz w:val="18"/>
          <w:szCs w:val="18"/>
        </w:rPr>
        <w:footnoteRef/>
      </w:r>
      <w:r w:rsidRPr="00AA1CC4">
        <w:rPr>
          <w:sz w:val="18"/>
          <w:szCs w:val="18"/>
        </w:rPr>
        <w:t xml:space="preserve"> Tomando como referencia la información técnica del Proyecto “Potenciando capacidades para el desarrollo sostenible de Chetilla y Magdalena – Cajamarca”. Manual Técnico de crianza de cuyes. CEDEPAS NORTE.</w:t>
      </w:r>
    </w:p>
  </w:footnote>
  <w:footnote w:id="19">
    <w:p w14:paraId="0957BF60" w14:textId="77777777" w:rsidR="00B32290" w:rsidRPr="00AA1CC4" w:rsidRDefault="00B32290" w:rsidP="00AE28B2">
      <w:pPr>
        <w:pStyle w:val="Textonotapie"/>
        <w:spacing w:after="120"/>
        <w:rPr>
          <w:sz w:val="18"/>
          <w:szCs w:val="18"/>
        </w:rPr>
      </w:pPr>
      <w:r w:rsidRPr="00AA1CC4">
        <w:rPr>
          <w:rStyle w:val="Refdenotaalpie"/>
          <w:sz w:val="18"/>
          <w:szCs w:val="18"/>
        </w:rPr>
        <w:footnoteRef/>
      </w:r>
      <w:r w:rsidRPr="00AA1CC4">
        <w:rPr>
          <w:sz w:val="18"/>
          <w:szCs w:val="18"/>
        </w:rPr>
        <w:t xml:space="preserve"> Tomando como referencia la información técnica del Informe Final “Análisis de las Cadenas Productivas de Lácteos Cajamarca”. CODELAC. Noviembre 2006.</w:t>
      </w:r>
    </w:p>
  </w:footnote>
  <w:footnote w:id="20">
    <w:p w14:paraId="4D3710FF" w14:textId="77777777" w:rsidR="00B32290" w:rsidRPr="00AA1CC4" w:rsidRDefault="00B32290" w:rsidP="001C689F">
      <w:pPr>
        <w:pStyle w:val="Textonotapie"/>
        <w:spacing w:after="120"/>
        <w:rPr>
          <w:sz w:val="18"/>
          <w:szCs w:val="18"/>
        </w:rPr>
      </w:pPr>
      <w:r w:rsidRPr="00AA1CC4">
        <w:rPr>
          <w:rStyle w:val="Refdenotaalpie"/>
          <w:sz w:val="18"/>
          <w:szCs w:val="18"/>
        </w:rPr>
        <w:footnoteRef/>
      </w:r>
      <w:r w:rsidRPr="00AA1CC4">
        <w:rPr>
          <w:sz w:val="18"/>
          <w:szCs w:val="18"/>
        </w:rPr>
        <w:t xml:space="preserve"> </w:t>
      </w:r>
      <w:hyperlink r:id="rId2" w:history="1">
        <w:r w:rsidRPr="00AA1CC4">
          <w:rPr>
            <w:rStyle w:val="Hipervnculo"/>
            <w:sz w:val="18"/>
            <w:szCs w:val="18"/>
          </w:rPr>
          <w:t>https://www.minagri.gob.pe/portal/download/pdf/herramientas/boletines/estudio_palta.pdf</w:t>
        </w:r>
      </w:hyperlink>
    </w:p>
  </w:footnote>
  <w:footnote w:id="21">
    <w:p w14:paraId="15F72AEA" w14:textId="77777777" w:rsidR="00B32290" w:rsidRPr="00AA1CC4" w:rsidRDefault="00B32290" w:rsidP="00914D3D">
      <w:pPr>
        <w:pStyle w:val="Textonotapie"/>
        <w:spacing w:after="120"/>
        <w:rPr>
          <w:sz w:val="18"/>
          <w:szCs w:val="18"/>
        </w:rPr>
      </w:pPr>
      <w:r w:rsidRPr="00AA1CC4">
        <w:rPr>
          <w:rStyle w:val="Refdenotaalpie"/>
          <w:sz w:val="18"/>
          <w:szCs w:val="18"/>
        </w:rPr>
        <w:footnoteRef/>
      </w:r>
      <w:r w:rsidRPr="00AA1CC4">
        <w:rPr>
          <w:sz w:val="18"/>
          <w:szCs w:val="18"/>
        </w:rPr>
        <w:t xml:space="preserve"> </w:t>
      </w:r>
      <w:r>
        <w:rPr>
          <w:sz w:val="18"/>
          <w:szCs w:val="18"/>
        </w:rPr>
        <w:t>Fuente. Documento de Trabajo “Línea de Base del Sector Café en el Perú”. Carlos Díaz Vargas y Meike Carmen Willems. Programa de las Naciones Unidas para el Desarrollo. Mayo 2017.</w:t>
      </w:r>
    </w:p>
  </w:footnote>
  <w:footnote w:id="22">
    <w:p w14:paraId="233265CA" w14:textId="77777777" w:rsidR="00B32290" w:rsidRDefault="00B32290" w:rsidP="005A6584">
      <w:pPr>
        <w:pStyle w:val="Textonotapie"/>
      </w:pPr>
      <w:r>
        <w:rPr>
          <w:rStyle w:val="Refdenotaalpie"/>
        </w:rPr>
        <w:footnoteRef/>
      </w:r>
      <w:r>
        <w:t xml:space="preserve"> “Políticas públicas de desarrollo productivo para pequeños productores rurales”, César Fuentes, Christiam Medina, Mercy Rojas, Nilton Silva, ESAN, 2015.</w:t>
      </w:r>
    </w:p>
  </w:footnote>
  <w:footnote w:id="23">
    <w:p w14:paraId="5F77C26F" w14:textId="77777777" w:rsidR="00B32290" w:rsidRDefault="00B32290" w:rsidP="005A6584">
      <w:pPr>
        <w:pStyle w:val="Textonotapie"/>
      </w:pPr>
      <w:r>
        <w:rPr>
          <w:rStyle w:val="Refdenotaalpie"/>
        </w:rPr>
        <w:footnoteRef/>
      </w:r>
      <w:r>
        <w:t xml:space="preserve"> Idem.</w:t>
      </w:r>
    </w:p>
  </w:footnote>
  <w:footnote w:id="24">
    <w:p w14:paraId="76000BB9" w14:textId="77777777" w:rsidR="00B32290" w:rsidRDefault="00B32290" w:rsidP="00825B7C">
      <w:pPr>
        <w:pStyle w:val="Textonotapie"/>
      </w:pPr>
      <w:r>
        <w:rPr>
          <w:rStyle w:val="Refdenotaalpie"/>
        </w:rPr>
        <w:footnoteRef/>
      </w:r>
      <w:r>
        <w:t xml:space="preserve"> </w:t>
      </w:r>
      <w:r w:rsidRPr="00B82551">
        <w:t>Informe de resultados encuesta</w:t>
      </w:r>
      <w:r>
        <w:t xml:space="preserve"> realizada del 04 al 06 de setiembre de 2019. Sistematizado por Carolina Alvarez.</w:t>
      </w:r>
    </w:p>
  </w:footnote>
  <w:footnote w:id="25">
    <w:p w14:paraId="18D0DA20" w14:textId="77777777" w:rsidR="00B32290" w:rsidRPr="008F084E" w:rsidRDefault="00B32290">
      <w:pPr>
        <w:pStyle w:val="Textonotapie"/>
        <w:rPr>
          <w:lang w:val="es-ES_tradnl"/>
        </w:rPr>
      </w:pPr>
      <w:r>
        <w:rPr>
          <w:rStyle w:val="Refdenotaalpie"/>
        </w:rPr>
        <w:footnoteRef/>
      </w:r>
      <w:r>
        <w:t xml:space="preserve"> ¨</w:t>
      </w:r>
      <w:r>
        <w:rPr>
          <w:lang w:val="es-ES_tradnl"/>
        </w:rPr>
        <w:t>Manual Básico para la estimación del Riesgo, INDECI 2006¨</w:t>
      </w:r>
    </w:p>
  </w:footnote>
  <w:footnote w:id="26">
    <w:p w14:paraId="1F4CBDB1" w14:textId="77777777" w:rsidR="00B32290" w:rsidRPr="000A0CA8" w:rsidRDefault="00B32290">
      <w:pPr>
        <w:pStyle w:val="Textonotapie"/>
        <w:rPr>
          <w:lang w:val="es-ES_tradnl"/>
        </w:rPr>
      </w:pPr>
      <w:r>
        <w:rPr>
          <w:rStyle w:val="Refdenotaalpie"/>
        </w:rPr>
        <w:footnoteRef/>
      </w:r>
      <w:r>
        <w:t xml:space="preserve"> “</w:t>
      </w:r>
      <w:r>
        <w:rPr>
          <w:lang w:val="es-ES_tradnl"/>
        </w:rPr>
        <w:t>Memoria descriptiva del mapa de vulnerabilidad física del Perú, herramienta para la gestión del riesgo, MINAM, Primera edición 2011.”</w:t>
      </w:r>
    </w:p>
  </w:footnote>
  <w:footnote w:id="27">
    <w:p w14:paraId="5E15EE64" w14:textId="77777777" w:rsidR="00B32290" w:rsidRDefault="00B32290" w:rsidP="00F468EB">
      <w:pPr>
        <w:pStyle w:val="Textonotapie"/>
      </w:pPr>
      <w:r>
        <w:rPr>
          <w:rStyle w:val="Refdenotaalpie"/>
        </w:rPr>
        <w:footnoteRef/>
      </w:r>
      <w:r>
        <w:t xml:space="preserve"> </w:t>
      </w:r>
      <w:r>
        <w:rPr>
          <w:sz w:val="18"/>
          <w:szCs w:val="18"/>
        </w:rPr>
        <w:t>Lineamientos básicos para la formulación de proyectos de inversión pública de apoyo al desarrollo productivo aprobado con por Resolución Directoral N° 009-2012/63.01</w:t>
      </w:r>
    </w:p>
  </w:footnote>
  <w:footnote w:id="28">
    <w:p w14:paraId="0A6749EC" w14:textId="77777777" w:rsidR="00B32290" w:rsidRDefault="00B32290" w:rsidP="00F468EB">
      <w:pPr>
        <w:pStyle w:val="Textonotapie"/>
      </w:pPr>
      <w:r>
        <w:rPr>
          <w:rStyle w:val="Refdenotaalpie"/>
        </w:rPr>
        <w:footnoteRef/>
      </w:r>
      <w:r>
        <w:t xml:space="preserve"> </w:t>
      </w:r>
      <w:r>
        <w:rPr>
          <w:sz w:val="18"/>
          <w:szCs w:val="18"/>
        </w:rPr>
        <w:t>Por ejemplo, a si la asesoría técnica o las capacitaciones se ofrecen en aspectos que son realmente importantes y novedosos para el cliente, el desarrollo del negocio, o su propio desarrollo y el de su familia.</w:t>
      </w:r>
    </w:p>
  </w:footnote>
  <w:footnote w:id="29">
    <w:p w14:paraId="378BA32C" w14:textId="77777777" w:rsidR="00B32290" w:rsidRDefault="00B32290" w:rsidP="00F468EB">
      <w:pPr>
        <w:pStyle w:val="Textonotapie"/>
      </w:pPr>
      <w:r>
        <w:rPr>
          <w:rStyle w:val="Refdenotaalpie"/>
        </w:rPr>
        <w:footnoteRef/>
      </w:r>
      <w:r>
        <w:t xml:space="preserve"> </w:t>
      </w:r>
      <w:r>
        <w:rPr>
          <w:sz w:val="18"/>
          <w:szCs w:val="18"/>
        </w:rPr>
        <w:t>Por ejemplo, el monto, costo y plazo que tiene un servicio financiero.</w:t>
      </w:r>
    </w:p>
  </w:footnote>
  <w:footnote w:id="30">
    <w:p w14:paraId="02FFB0EB" w14:textId="77777777" w:rsidR="00B32290" w:rsidRDefault="00B32290" w:rsidP="00F468EB">
      <w:pPr>
        <w:pStyle w:val="Textonotapie"/>
      </w:pPr>
      <w:r>
        <w:rPr>
          <w:rStyle w:val="Refdenotaalpie"/>
        </w:rPr>
        <w:footnoteRef/>
      </w:r>
      <w:r>
        <w:t xml:space="preserve"> </w:t>
      </w:r>
      <w:r>
        <w:rPr>
          <w:sz w:val="18"/>
          <w:szCs w:val="18"/>
        </w:rPr>
        <w:t>Se dice que es aquel que se ofrece en el momento en que el cliente realmente lo necesita, no antes ni después</w:t>
      </w:r>
    </w:p>
  </w:footnote>
  <w:footnote w:id="31">
    <w:p w14:paraId="2632EA5C" w14:textId="77777777" w:rsidR="00B32290" w:rsidRDefault="00B32290" w:rsidP="00F468EB">
      <w:pPr>
        <w:pStyle w:val="Textonotapie"/>
        <w:rPr>
          <w:sz w:val="18"/>
          <w:szCs w:val="18"/>
        </w:rPr>
      </w:pPr>
      <w:r>
        <w:rPr>
          <w:rStyle w:val="Refdenotaalpie"/>
          <w:sz w:val="18"/>
          <w:szCs w:val="18"/>
        </w:rPr>
        <w:footnoteRef/>
      </w:r>
      <w:r>
        <w:rPr>
          <w:sz w:val="18"/>
          <w:szCs w:val="18"/>
        </w:rPr>
        <w:t xml:space="preserve"> José Eduardo Callirgos Pucce, Lima 2017</w:t>
      </w:r>
    </w:p>
  </w:footnote>
  <w:footnote w:id="32">
    <w:p w14:paraId="0A558DBD" w14:textId="77777777" w:rsidR="00B32290" w:rsidRPr="00AA15D1" w:rsidRDefault="00B32290" w:rsidP="00AA15D1">
      <w:pPr>
        <w:pStyle w:val="Textonotapie"/>
        <w:rPr>
          <w:sz w:val="20"/>
        </w:rPr>
      </w:pPr>
      <w:r w:rsidRPr="00AA15D1">
        <w:rPr>
          <w:rStyle w:val="Refdenotaalpie"/>
          <w:sz w:val="20"/>
        </w:rPr>
        <w:footnoteRef/>
      </w:r>
      <w:r w:rsidRPr="00AA15D1">
        <w:rPr>
          <w:sz w:val="20"/>
        </w:rPr>
        <w:t xml:space="preserve"> En términos generales, las fallas críticas de los mercados de productos se originan en el riesgo, la incertidumbre y la falta de información, así como por las características estructurales del ámbito rural: la atomización de la propiedad y las unidades productivas; la limitada cooperación entre productores (derivada de la desconfianza generada por ensayos asociativos fallidos); y la consecuente debilidad organizativa, además de que sus organizaciones no necesariamente son funcionales a la gestión de negocios.</w:t>
      </w:r>
    </w:p>
  </w:footnote>
  <w:footnote w:id="33">
    <w:p w14:paraId="0F2B4CA0" w14:textId="77777777" w:rsidR="00B32290" w:rsidRPr="00AA15D1" w:rsidRDefault="00B32290" w:rsidP="00AA15D1">
      <w:pPr>
        <w:pStyle w:val="Textonotapie"/>
      </w:pPr>
      <w:r w:rsidRPr="00AA15D1">
        <w:rPr>
          <w:rStyle w:val="Refdenotaalpie"/>
          <w:sz w:val="20"/>
        </w:rPr>
        <w:footnoteRef/>
      </w:r>
      <w:r w:rsidRPr="00AA15D1">
        <w:rPr>
          <w:sz w:val="20"/>
        </w:rPr>
        <w:t xml:space="preserve"> La diversidad de negocios rurales no agropecuarios es amplia, siendo los más prometedores los relacionados a la generación de valor agregado en la transformación de la producción agropecuaria (pequeñas y micro empresas rurales), el aprovechamiento de los recursos naturales y la biodiversidad, la acuicultura, la artesanía, el turismo, el comercio y otros servicios.</w:t>
      </w:r>
    </w:p>
  </w:footnote>
  <w:footnote w:id="34">
    <w:p w14:paraId="0B275C1D" w14:textId="77777777" w:rsidR="00B32290" w:rsidRDefault="00B32290" w:rsidP="006D5F23">
      <w:pPr>
        <w:pStyle w:val="Textonotapie"/>
        <w:rPr>
          <w:rFonts w:asciiTheme="minorHAnsi" w:hAnsiTheme="minorHAnsi"/>
        </w:rPr>
      </w:pPr>
      <w:r w:rsidRPr="00AA15D1">
        <w:rPr>
          <w:rStyle w:val="Refdenotaalpie"/>
          <w:rFonts w:asciiTheme="minorHAnsi" w:hAnsiTheme="minorHAnsi"/>
          <w:sz w:val="20"/>
        </w:rPr>
        <w:footnoteRef/>
      </w:r>
      <w:r w:rsidRPr="00AA15D1">
        <w:rPr>
          <w:rFonts w:asciiTheme="minorHAnsi" w:hAnsiTheme="minorHAnsi"/>
          <w:sz w:val="20"/>
        </w:rPr>
        <w:t xml:space="preserve"> Estudio de Línea base del PSSA.</w:t>
      </w:r>
    </w:p>
  </w:footnote>
  <w:footnote w:id="35">
    <w:p w14:paraId="00056AAE" w14:textId="77777777" w:rsidR="00B32290" w:rsidRPr="00AA15D1" w:rsidRDefault="00B32290" w:rsidP="00BC096F">
      <w:pPr>
        <w:pStyle w:val="Textonotapie"/>
        <w:rPr>
          <w:sz w:val="20"/>
        </w:rPr>
      </w:pPr>
      <w:r w:rsidRPr="00AA15D1">
        <w:rPr>
          <w:rStyle w:val="Refdenotaalpie"/>
          <w:sz w:val="20"/>
        </w:rPr>
        <w:footnoteRef/>
      </w:r>
      <w:r w:rsidRPr="00AA15D1">
        <w:rPr>
          <w:sz w:val="20"/>
        </w:rPr>
        <w:t xml:space="preserve"> Marcelo M. Giugale, Vicente Fretes-Cibils, John L. Newman. Informe del Banco Mundial sobre Perú-La Oportunidad de un país diferente: próspero, equitativo y gobernable. Capítulo 9. Octubre 2006.</w:t>
      </w:r>
    </w:p>
  </w:footnote>
  <w:footnote w:id="36">
    <w:p w14:paraId="6ADA33C8" w14:textId="77777777" w:rsidR="00B32290" w:rsidRDefault="00B32290" w:rsidP="00BC096F">
      <w:pPr>
        <w:pStyle w:val="Textonotapie"/>
      </w:pPr>
      <w:r w:rsidRPr="00AA15D1">
        <w:rPr>
          <w:rStyle w:val="Refdenotaalpie"/>
          <w:sz w:val="20"/>
        </w:rPr>
        <w:footnoteRef/>
      </w:r>
      <w:r w:rsidRPr="00AA15D1">
        <w:rPr>
          <w:sz w:val="20"/>
        </w:rPr>
        <w:t xml:space="preserve"> Se distinguen cuatro subsistemas agropecuarios, según la altura. Entre 2,000 y 3,200 msnm, valles bajos con buenos suelos aluviales, clima templado a subtropical y bastante disponibilidad de riego; producen maíz blanco, quinua, papas, ganado y algunas frutas y verduras. Entre 3,200 y 4,000 metros, colinas y valles altos, muy expuestos a las heladas, donde predomina la cebada, granos nativos y tubérculos, lo mismo que ganado criollo y ovejas. Finalmente, por encima de 4,000 msnm, punas utilizadas para el pastoreo de ovejas, llamas y alpacas (FAO/BM 2003)</w:t>
      </w:r>
    </w:p>
  </w:footnote>
  <w:footnote w:id="37">
    <w:p w14:paraId="50015DB1" w14:textId="77777777" w:rsidR="00B32290" w:rsidRPr="00221AA0" w:rsidRDefault="00B32290" w:rsidP="00D51234">
      <w:pPr>
        <w:pStyle w:val="Textonotapie"/>
        <w:rPr>
          <w:rFonts w:ascii="Verdana" w:hAnsi="Verdana"/>
          <w:sz w:val="15"/>
          <w:szCs w:val="15"/>
          <w:lang w:val="es-CR"/>
        </w:rPr>
      </w:pPr>
      <w:r w:rsidRPr="00221AA0">
        <w:rPr>
          <w:rStyle w:val="Refdenotaalpie"/>
          <w:rFonts w:ascii="Verdana" w:hAnsi="Verdana"/>
          <w:sz w:val="15"/>
          <w:szCs w:val="15"/>
        </w:rPr>
        <w:footnoteRef/>
      </w:r>
      <w:r w:rsidRPr="00221AA0">
        <w:rPr>
          <w:rFonts w:ascii="Verdana" w:hAnsi="Verdana"/>
          <w:sz w:val="15"/>
          <w:szCs w:val="15"/>
          <w:lang w:val="es-CO"/>
        </w:rPr>
        <w:t xml:space="preserve"> </w:t>
      </w:r>
      <w:r w:rsidRPr="00221AA0">
        <w:rPr>
          <w:rFonts w:ascii="Verdana" w:hAnsi="Verdana"/>
          <w:sz w:val="15"/>
          <w:szCs w:val="15"/>
          <w:lang w:val="es-CR"/>
        </w:rPr>
        <w:t>PNA,2018</w:t>
      </w:r>
    </w:p>
  </w:footnote>
  <w:footnote w:id="38">
    <w:p w14:paraId="5F74356D" w14:textId="77777777" w:rsidR="00B32290" w:rsidRPr="00221AA0" w:rsidRDefault="00B32290" w:rsidP="00D51234">
      <w:pPr>
        <w:pStyle w:val="Textonotapie"/>
        <w:rPr>
          <w:rFonts w:ascii="Verdana" w:hAnsi="Verdana"/>
          <w:sz w:val="15"/>
          <w:szCs w:val="15"/>
          <w:lang w:val="es-CO"/>
        </w:rPr>
      </w:pPr>
      <w:r w:rsidRPr="00221AA0">
        <w:rPr>
          <w:rStyle w:val="Refdenotaalpie"/>
          <w:rFonts w:ascii="Verdana" w:hAnsi="Verdana"/>
          <w:sz w:val="15"/>
          <w:szCs w:val="15"/>
        </w:rPr>
        <w:footnoteRef/>
      </w:r>
      <w:r w:rsidRPr="00221AA0">
        <w:rPr>
          <w:rFonts w:ascii="Verdana" w:hAnsi="Verdana"/>
          <w:sz w:val="15"/>
          <w:szCs w:val="15"/>
          <w:lang w:val="es-CO"/>
        </w:rPr>
        <w:t xml:space="preserve"> </w:t>
      </w:r>
      <w:r w:rsidRPr="00221AA0">
        <w:rPr>
          <w:rFonts w:ascii="Verdana" w:eastAsia="Arial" w:hAnsi="Verdana"/>
          <w:bCs/>
          <w:sz w:val="15"/>
          <w:szCs w:val="15"/>
          <w:lang w:val="es-CO"/>
        </w:rPr>
        <w:t>Ley-Reglamento de Promoción y Desarrollo de la Agricultura Familiar (Ley N. 30355)</w:t>
      </w:r>
    </w:p>
  </w:footnote>
  <w:footnote w:id="39">
    <w:p w14:paraId="0832868B" w14:textId="77777777" w:rsidR="00B32290" w:rsidRPr="004D2298" w:rsidRDefault="00B32290" w:rsidP="00D51234">
      <w:pPr>
        <w:pStyle w:val="Textonotapie"/>
        <w:rPr>
          <w:rFonts w:ascii="Verdana" w:hAnsi="Verdana"/>
          <w:sz w:val="15"/>
          <w:szCs w:val="15"/>
        </w:rPr>
      </w:pPr>
      <w:r w:rsidRPr="004D2298">
        <w:rPr>
          <w:rStyle w:val="Refdenotaalpie"/>
          <w:rFonts w:ascii="Verdana" w:hAnsi="Verdana"/>
          <w:sz w:val="15"/>
          <w:szCs w:val="15"/>
        </w:rPr>
        <w:footnoteRef/>
      </w:r>
      <w:r w:rsidRPr="004D2298">
        <w:rPr>
          <w:rFonts w:ascii="Verdana" w:hAnsi="Verdana"/>
          <w:sz w:val="15"/>
          <w:szCs w:val="15"/>
        </w:rPr>
        <w:t xml:space="preserve"> En Cajamarca hay familias mestizas descendientes de pueblos originarios (Cupisnique, Caxamarca y Cañari), además de población indígena Awajun (Aguaruna), Campa y Shipibo. San Martín y Amazonas han sido receptores de población de Cajamarca, Loreto y Amazonas. Actualmente en San Martín habitan los pueblos indígenas Awajún, Kichwa y Chayahuita (o Shawi), asentados sobretodo en el área protegida del Alto Mayo (provincias Moyobamba y La Rioja). El departamento de Lima tiene una población fruto del proceso de mestizaje, en la que aun la población quechua-hablante constituye una porción significativa (14,1%). En Ancash prevale población blanca y mestiza con presencia de grupos indígenas (Huari).</w:t>
      </w:r>
    </w:p>
  </w:footnote>
  <w:footnote w:id="40">
    <w:p w14:paraId="29258A8F" w14:textId="77777777" w:rsidR="00B32290" w:rsidRPr="00B52E0B" w:rsidRDefault="00B32290" w:rsidP="00241FE9">
      <w:pPr>
        <w:pStyle w:val="Textonotapie"/>
        <w:rPr>
          <w:lang w:val="es-CO"/>
        </w:rPr>
      </w:pPr>
      <w:r>
        <w:rPr>
          <w:rStyle w:val="Refdenotaalpie"/>
        </w:rPr>
        <w:footnoteRef/>
      </w:r>
      <w:r w:rsidRPr="00B52E0B">
        <w:rPr>
          <w:lang w:val="es-CO"/>
        </w:rPr>
        <w:t xml:space="preserve"> Reglamento a la Ley 30355 de la Agricultura Familiar. El Peruano</w:t>
      </w:r>
    </w:p>
  </w:footnote>
  <w:footnote w:id="41">
    <w:p w14:paraId="2041599B" w14:textId="77777777" w:rsidR="00B32290" w:rsidRPr="004304A2" w:rsidRDefault="00B32290" w:rsidP="00241FE9">
      <w:pPr>
        <w:pStyle w:val="Textonotapie"/>
        <w:rPr>
          <w:sz w:val="15"/>
          <w:szCs w:val="15"/>
        </w:rPr>
      </w:pPr>
      <w:r w:rsidRPr="004304A2">
        <w:rPr>
          <w:rStyle w:val="Refdenotaalpie"/>
          <w:sz w:val="15"/>
          <w:szCs w:val="15"/>
        </w:rPr>
        <w:footnoteRef/>
      </w:r>
      <w:r w:rsidRPr="004304A2">
        <w:rPr>
          <w:sz w:val="15"/>
          <w:szCs w:val="15"/>
        </w:rPr>
        <w:t xml:space="preserve"> </w:t>
      </w:r>
      <w:r w:rsidRPr="004304A2">
        <w:rPr>
          <w:rFonts w:ascii="Verdana" w:hAnsi="Verdana"/>
          <w:kern w:val="24"/>
          <w:sz w:val="15"/>
          <w:szCs w:val="15"/>
        </w:rPr>
        <w:t>Estas actividades están en línea con la Estrategia Nacional de Inclusión Financiera (ENIF, 2015), la PNCP (2018) y apalancan el conocimiento del FIDA como miembro de la Alianza para la Inclusión Financiera, Smart Campaign, la Red Internacional de Educación Financiera de la OCDE, y la Alianza "Better than Cash Alliance</w:t>
      </w:r>
    </w:p>
  </w:footnote>
  <w:footnote w:id="42">
    <w:p w14:paraId="061757FE" w14:textId="77777777" w:rsidR="00B32290" w:rsidRPr="00CB56EA" w:rsidRDefault="00B32290" w:rsidP="00241FE9">
      <w:pPr>
        <w:pStyle w:val="Textonotapie"/>
        <w:rPr>
          <w:sz w:val="16"/>
          <w:szCs w:val="16"/>
        </w:rPr>
      </w:pPr>
      <w:r w:rsidRPr="00CB56EA">
        <w:rPr>
          <w:rStyle w:val="Refdenotaalpie"/>
          <w:sz w:val="16"/>
          <w:szCs w:val="16"/>
        </w:rPr>
        <w:footnoteRef/>
      </w:r>
      <w:r w:rsidRPr="00CB56EA">
        <w:rPr>
          <w:sz w:val="16"/>
          <w:szCs w:val="16"/>
        </w:rPr>
        <w:t xml:space="preserve"> AGROBANCO, COFIDES,</w:t>
      </w:r>
      <w:r>
        <w:rPr>
          <w:sz w:val="16"/>
          <w:szCs w:val="16"/>
        </w:rPr>
        <w:t xml:space="preserve"> y </w:t>
      </w:r>
      <w:r w:rsidRPr="00CB56EA">
        <w:rPr>
          <w:sz w:val="16"/>
          <w:szCs w:val="16"/>
        </w:rPr>
        <w:t xml:space="preserve">PRISMA han mostrado </w:t>
      </w:r>
      <w:r>
        <w:rPr>
          <w:sz w:val="16"/>
          <w:szCs w:val="16"/>
        </w:rPr>
        <w:t xml:space="preserve">un </w:t>
      </w:r>
      <w:r w:rsidRPr="00CB56EA">
        <w:rPr>
          <w:sz w:val="16"/>
          <w:szCs w:val="16"/>
        </w:rPr>
        <w:t>interés</w:t>
      </w:r>
      <w:r>
        <w:rPr>
          <w:sz w:val="16"/>
          <w:szCs w:val="16"/>
        </w:rPr>
        <w:t xml:space="preserve"> inicial </w:t>
      </w:r>
      <w:r w:rsidRPr="00CB56EA">
        <w:rPr>
          <w:sz w:val="16"/>
          <w:szCs w:val="16"/>
        </w:rPr>
        <w:t xml:space="preserve">en colaborar con el proyecto. </w:t>
      </w:r>
    </w:p>
  </w:footnote>
  <w:footnote w:id="43">
    <w:p w14:paraId="48976618" w14:textId="77777777" w:rsidR="00B32290" w:rsidRPr="003D2ED7" w:rsidRDefault="00B32290" w:rsidP="00241FE9">
      <w:pPr>
        <w:pStyle w:val="Textonotapie"/>
        <w:rPr>
          <w:sz w:val="16"/>
          <w:szCs w:val="16"/>
          <w:lang w:val="es-ES_tradnl"/>
        </w:rPr>
      </w:pPr>
      <w:r w:rsidRPr="003D2ED7">
        <w:rPr>
          <w:rStyle w:val="Refdenotaalpie"/>
          <w:sz w:val="16"/>
          <w:szCs w:val="16"/>
        </w:rPr>
        <w:footnoteRef/>
      </w:r>
      <w:r w:rsidRPr="003D2ED7">
        <w:rPr>
          <w:sz w:val="16"/>
          <w:szCs w:val="16"/>
        </w:rPr>
        <w:t xml:space="preserve"> Los planes de negocio financiados por el programa deberán contar con una </w:t>
      </w:r>
      <w:r w:rsidRPr="003D2ED7">
        <w:rPr>
          <w:sz w:val="16"/>
          <w:szCs w:val="16"/>
          <w:lang w:val="es-ES_tradnl"/>
        </w:rPr>
        <w:t xml:space="preserve">contrapartida de las organizaciones equivalente al 20% del monto total. Esta contrapartida deberá ser en efectivo. </w:t>
      </w:r>
    </w:p>
  </w:footnote>
  <w:footnote w:id="44">
    <w:p w14:paraId="733470BF" w14:textId="77777777" w:rsidR="00B32290" w:rsidRPr="003A1C4B" w:rsidRDefault="00B32290" w:rsidP="00241FE9">
      <w:pPr>
        <w:pStyle w:val="Textonotapie"/>
        <w:tabs>
          <w:tab w:val="left" w:pos="567"/>
        </w:tabs>
        <w:rPr>
          <w:rFonts w:ascii="Verdana" w:hAnsi="Verdana"/>
          <w:sz w:val="15"/>
          <w:szCs w:val="15"/>
        </w:rPr>
      </w:pPr>
      <w:r w:rsidRPr="003A1C4B">
        <w:rPr>
          <w:rStyle w:val="Refdenotaalpie"/>
          <w:rFonts w:ascii="Verdana" w:hAnsi="Verdana"/>
          <w:sz w:val="15"/>
          <w:szCs w:val="15"/>
        </w:rPr>
        <w:footnoteRef/>
      </w:r>
      <w:r w:rsidRPr="003A1C4B">
        <w:rPr>
          <w:rFonts w:ascii="Verdana" w:hAnsi="Verdana"/>
          <w:sz w:val="15"/>
          <w:szCs w:val="15"/>
        </w:rPr>
        <w:t xml:space="preserve"> </w:t>
      </w:r>
      <w:r>
        <w:rPr>
          <w:rFonts w:ascii="Verdana" w:hAnsi="Verdana"/>
          <w:sz w:val="15"/>
          <w:szCs w:val="15"/>
        </w:rPr>
        <w:t>Uniones</w:t>
      </w:r>
      <w:r w:rsidRPr="003A1C4B">
        <w:rPr>
          <w:rFonts w:ascii="Verdana" w:hAnsi="Verdana"/>
          <w:sz w:val="15"/>
          <w:szCs w:val="15"/>
        </w:rPr>
        <w:t xml:space="preserve"> de Crédito y Ahorro</w:t>
      </w:r>
      <w:r>
        <w:rPr>
          <w:rFonts w:ascii="Verdana" w:hAnsi="Verdana"/>
          <w:sz w:val="15"/>
          <w:szCs w:val="15"/>
        </w:rPr>
        <w:t>, programa de la Corporación Financiera de Desarrollo (COFIDE) del Perú</w:t>
      </w:r>
    </w:p>
  </w:footnote>
  <w:footnote w:id="45">
    <w:p w14:paraId="3DD63AE9" w14:textId="77777777" w:rsidR="00B32290" w:rsidRPr="00527421" w:rsidRDefault="00B32290" w:rsidP="00A14A0C">
      <w:pPr>
        <w:shd w:val="clear" w:color="auto" w:fill="FFFFFF"/>
        <w:textAlignment w:val="baseline"/>
        <w:rPr>
          <w:rFonts w:ascii="Verdana" w:hAnsi="Verdana"/>
          <w:sz w:val="15"/>
          <w:szCs w:val="15"/>
          <w:lang w:val="es-ES"/>
        </w:rPr>
      </w:pPr>
      <w:r w:rsidRPr="00527421">
        <w:rPr>
          <w:rStyle w:val="Refdenotaalpie"/>
          <w:rFonts w:ascii="Verdana" w:hAnsi="Verdana"/>
          <w:sz w:val="15"/>
          <w:szCs w:val="15"/>
        </w:rPr>
        <w:footnoteRef/>
      </w:r>
      <w:r w:rsidRPr="00527421">
        <w:rPr>
          <w:rFonts w:ascii="Verdana" w:hAnsi="Verdana"/>
          <w:sz w:val="15"/>
          <w:szCs w:val="15"/>
          <w:lang w:val="es-ES"/>
        </w:rPr>
        <w:t xml:space="preserve"> “Sistemas viales que aglomeran actividades productivas que permiten el flujo o circulación de mercancías y factores productivos a partir del encuentro entre la oferta y la demanda entre ciudades, mayores, medianas y menores.” CEPLAN, Plan Bicentenario Perú hacia el 2021, Lima, 2011.</w:t>
      </w:r>
    </w:p>
  </w:footnote>
  <w:footnote w:id="46">
    <w:p w14:paraId="5E9EC94B" w14:textId="77777777" w:rsidR="00B32290" w:rsidRPr="00527421" w:rsidRDefault="00B32290" w:rsidP="00A14A0C">
      <w:pPr>
        <w:pStyle w:val="Textonotapie"/>
        <w:rPr>
          <w:rFonts w:ascii="Verdana" w:hAnsi="Verdana"/>
          <w:sz w:val="15"/>
          <w:szCs w:val="15"/>
          <w:lang w:val="es-CO"/>
        </w:rPr>
      </w:pPr>
      <w:r w:rsidRPr="00527421">
        <w:rPr>
          <w:rStyle w:val="Refdenotaalpie"/>
          <w:rFonts w:ascii="Verdana" w:hAnsi="Verdana"/>
          <w:sz w:val="15"/>
          <w:szCs w:val="15"/>
        </w:rPr>
        <w:footnoteRef/>
      </w:r>
      <w:r w:rsidRPr="00527421">
        <w:rPr>
          <w:rFonts w:ascii="Verdana" w:hAnsi="Verdana"/>
          <w:sz w:val="15"/>
          <w:szCs w:val="15"/>
          <w:lang w:val="es-CO"/>
        </w:rPr>
        <w:t xml:space="preserve"> En línea con el Objetivo 5 (desarrollo regional equilibrado e infraestructura adecuada).</w:t>
      </w:r>
    </w:p>
  </w:footnote>
  <w:footnote w:id="47">
    <w:p w14:paraId="002E814C" w14:textId="190A51D1" w:rsidR="00B32290" w:rsidRDefault="00B32290">
      <w:pPr>
        <w:pStyle w:val="Textonotapie"/>
      </w:pPr>
      <w:r>
        <w:rPr>
          <w:rStyle w:val="Refdenotaalpie"/>
        </w:rPr>
        <w:footnoteRef/>
      </w:r>
      <w:r>
        <w:t xml:space="preserve"> S</w:t>
      </w:r>
      <w:r w:rsidRPr="002562C8">
        <w:t xml:space="preserve">on 18 promotores y 5 asistentes </w:t>
      </w:r>
      <w:r>
        <w:t>técnicos.</w:t>
      </w:r>
    </w:p>
  </w:footnote>
  <w:footnote w:id="48">
    <w:p w14:paraId="758730B4" w14:textId="56D83922" w:rsidR="00B32290" w:rsidRDefault="00B32290">
      <w:pPr>
        <w:pStyle w:val="Textonotapie"/>
      </w:pPr>
      <w:r>
        <w:rPr>
          <w:rStyle w:val="Refdenotaalpie"/>
        </w:rPr>
        <w:footnoteRef/>
      </w:r>
      <w:r>
        <w:t xml:space="preserve"> </w:t>
      </w:r>
      <w:r w:rsidRPr="000D6298">
        <w:t>Es identificar 400 organizaciones con necesidades de certificación para acceder a diferentes mercados y compras estatales</w:t>
      </w:r>
      <w:r>
        <w:t>.</w:t>
      </w:r>
    </w:p>
  </w:footnote>
  <w:footnote w:id="49">
    <w:p w14:paraId="764752F9" w14:textId="0124E8C0" w:rsidR="00B32290" w:rsidRDefault="00B32290">
      <w:pPr>
        <w:pStyle w:val="Textonotapie"/>
      </w:pPr>
      <w:r>
        <w:rPr>
          <w:rStyle w:val="Refdenotaalpie"/>
        </w:rPr>
        <w:footnoteRef/>
      </w:r>
      <w:r>
        <w:t xml:space="preserve"> </w:t>
      </w:r>
      <w:r w:rsidRPr="000D6298">
        <w:t>10 grupos por año, los cuales recibiran el financimiento para su participación</w:t>
      </w:r>
    </w:p>
  </w:footnote>
  <w:footnote w:id="50">
    <w:p w14:paraId="5BB27E86" w14:textId="1B46694F" w:rsidR="00B32290" w:rsidRDefault="00B32290">
      <w:pPr>
        <w:pStyle w:val="Textonotapie"/>
      </w:pPr>
      <w:r>
        <w:rPr>
          <w:rStyle w:val="Refdenotaalpie"/>
        </w:rPr>
        <w:footnoteRef/>
      </w:r>
      <w:r>
        <w:t xml:space="preserve"> </w:t>
      </w:r>
      <w:r w:rsidRPr="000D6298">
        <w:t>Incluye la publicación de todos los estudios.</w:t>
      </w:r>
    </w:p>
  </w:footnote>
  <w:footnote w:id="51">
    <w:p w14:paraId="55CE116E" w14:textId="2F84B43C" w:rsidR="00B32290" w:rsidRDefault="00B32290">
      <w:pPr>
        <w:pStyle w:val="Textonotapie"/>
      </w:pPr>
      <w:r>
        <w:rPr>
          <w:rStyle w:val="Refdenotaalpie"/>
        </w:rPr>
        <w:footnoteRef/>
      </w:r>
      <w:r>
        <w:t xml:space="preserve"> </w:t>
      </w:r>
      <w:r w:rsidRPr="000D6298">
        <w:t>Cada ruta consta de 15 personas entre productores y talentos rurales</w:t>
      </w:r>
    </w:p>
  </w:footnote>
  <w:footnote w:id="52">
    <w:p w14:paraId="3F6AC38F" w14:textId="08E0BEA4" w:rsidR="00B32290" w:rsidRDefault="00B32290">
      <w:pPr>
        <w:pStyle w:val="Textonotapie"/>
      </w:pPr>
      <w:r>
        <w:rPr>
          <w:rStyle w:val="Refdenotaalpie"/>
        </w:rPr>
        <w:footnoteRef/>
      </w:r>
      <w:r>
        <w:t xml:space="preserve"> </w:t>
      </w:r>
      <w:r w:rsidRPr="000D6298">
        <w:t>Hombres y mujeres</w:t>
      </w:r>
      <w:r>
        <w:t>.</w:t>
      </w:r>
    </w:p>
  </w:footnote>
  <w:footnote w:id="53">
    <w:p w14:paraId="5973BF42" w14:textId="32748C02" w:rsidR="00B32290" w:rsidRDefault="00B32290">
      <w:pPr>
        <w:pStyle w:val="Textonotapie"/>
      </w:pPr>
      <w:r>
        <w:rPr>
          <w:rStyle w:val="Refdenotaalpie"/>
        </w:rPr>
        <w:footnoteRef/>
      </w:r>
      <w:r>
        <w:t xml:space="preserve"> </w:t>
      </w:r>
      <w:r w:rsidRPr="002B7FF7">
        <w:rPr>
          <w:sz w:val="20"/>
        </w:rPr>
        <w:t xml:space="preserve">Para la determinación del promedio se ha supuesto que las organizaciones tendrán la misma dispersión en cuanto a sus ganancias, dada la naturaleza diferenciada de los diferentes tipos de negocios que se van a financiar.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C7D2C"/>
    <w:multiLevelType w:val="hybridMultilevel"/>
    <w:tmpl w:val="CB12EAC6"/>
    <w:lvl w:ilvl="0" w:tplc="0C0A0001">
      <w:start w:val="1"/>
      <w:numFmt w:val="bullet"/>
      <w:lvlText w:val=""/>
      <w:lvlJc w:val="left"/>
      <w:pPr>
        <w:ind w:left="720" w:hanging="360"/>
      </w:pPr>
      <w:rPr>
        <w:rFonts w:ascii="Symbol" w:hAnsi="Symbol" w:hint="default"/>
      </w:rPr>
    </w:lvl>
    <w:lvl w:ilvl="1" w:tplc="49A4863E">
      <w:start w:val="2"/>
      <w:numFmt w:val="bullet"/>
      <w:lvlText w:val="–"/>
      <w:lvlJc w:val="left"/>
      <w:pPr>
        <w:ind w:left="1440" w:hanging="360"/>
      </w:pPr>
      <w:rPr>
        <w:rFonts w:ascii="Cambria" w:eastAsiaTheme="majorEastAsia" w:hAnsi="Cambria" w:cstheme="majorBidi"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42C32A9"/>
    <w:multiLevelType w:val="hybridMultilevel"/>
    <w:tmpl w:val="D6F0714E"/>
    <w:lvl w:ilvl="0" w:tplc="2F6A40A2">
      <w:start w:val="4"/>
      <w:numFmt w:val="bullet"/>
      <w:lvlText w:val="-"/>
      <w:lvlJc w:val="left"/>
      <w:pPr>
        <w:ind w:left="720" w:hanging="360"/>
      </w:pPr>
      <w:rPr>
        <w:rFonts w:ascii="Cambria" w:eastAsiaTheme="majorEastAsia" w:hAnsi="Cambria" w:cstheme="majorBidi" w:hint="default"/>
      </w:rPr>
    </w:lvl>
    <w:lvl w:ilvl="1" w:tplc="D934237A">
      <w:start w:val="1"/>
      <w:numFmt w:val="bullet"/>
      <w:lvlText w:val="o"/>
      <w:lvlJc w:val="left"/>
      <w:pPr>
        <w:ind w:left="1440" w:hanging="360"/>
      </w:pPr>
      <w:rPr>
        <w:rFonts w:ascii="Courier New" w:hAnsi="Courier New" w:cs="Courier New" w:hint="default"/>
        <w:color w:val="auto"/>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5EF3F58"/>
    <w:multiLevelType w:val="hybridMultilevel"/>
    <w:tmpl w:val="5198BE2A"/>
    <w:lvl w:ilvl="0" w:tplc="812840E8">
      <w:start w:val="1"/>
      <w:numFmt w:val="bullet"/>
      <w:lvlText w:val="-"/>
      <w:lvlJc w:val="left"/>
      <w:pPr>
        <w:ind w:left="720" w:hanging="360"/>
      </w:pPr>
      <w:rPr>
        <w:rFonts w:ascii="Calibri" w:eastAsiaTheme="minorHAnsi" w:hAnsi="Calibri" w:cs="Calibri"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6051F94"/>
    <w:multiLevelType w:val="hybridMultilevel"/>
    <w:tmpl w:val="5FEC4A9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6F75D72"/>
    <w:multiLevelType w:val="hybridMultilevel"/>
    <w:tmpl w:val="5E54171E"/>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073E7EC6"/>
    <w:multiLevelType w:val="hybridMultilevel"/>
    <w:tmpl w:val="7CAEC0A4"/>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07711C51"/>
    <w:multiLevelType w:val="hybridMultilevel"/>
    <w:tmpl w:val="C6DA51C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07AE4F8D"/>
    <w:multiLevelType w:val="hybridMultilevel"/>
    <w:tmpl w:val="622481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095F347B"/>
    <w:multiLevelType w:val="hybridMultilevel"/>
    <w:tmpl w:val="A686E094"/>
    <w:lvl w:ilvl="0" w:tplc="2AE4F076">
      <w:start w:val="1"/>
      <w:numFmt w:val="lowerRoman"/>
      <w:lvlText w:val="%1)"/>
      <w:lvlJc w:val="left"/>
      <w:pPr>
        <w:ind w:left="1440" w:hanging="72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 w15:restartNumberingAfterBreak="0">
    <w:nsid w:val="0D4B16AD"/>
    <w:multiLevelType w:val="hybridMultilevel"/>
    <w:tmpl w:val="3D8EE3E6"/>
    <w:lvl w:ilvl="0" w:tplc="DA5810B2">
      <w:numFmt w:val="bullet"/>
      <w:lvlText w:val="-"/>
      <w:lvlJc w:val="left"/>
      <w:pPr>
        <w:ind w:left="786"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0F530974"/>
    <w:multiLevelType w:val="hybridMultilevel"/>
    <w:tmpl w:val="C3285EC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119662CF"/>
    <w:multiLevelType w:val="multilevel"/>
    <w:tmpl w:val="F85C9D24"/>
    <w:lvl w:ilvl="0">
      <w:start w:val="1"/>
      <w:numFmt w:val="decimal"/>
      <w:pStyle w:val="IFADparagraphnumbering"/>
      <w:lvlText w:val="%1."/>
      <w:lvlJc w:val="left"/>
      <w:pPr>
        <w:tabs>
          <w:tab w:val="num" w:pos="5245"/>
        </w:tabs>
        <w:ind w:left="5245" w:hanging="567"/>
      </w:pPr>
      <w:rPr>
        <w:rFonts w:ascii="Verdana" w:hAnsi="Verdana" w:hint="default"/>
        <w:b w:val="0"/>
        <w:bCs w:val="0"/>
        <w:i w:val="0"/>
        <w:iCs w:val="0"/>
        <w:caps w:val="0"/>
        <w:smallCaps w:val="0"/>
        <w:strike w:val="0"/>
        <w:dstrike w:val="0"/>
        <w:noProof w:val="0"/>
        <w:vanish w:val="0"/>
        <w:webHidden w:val="0"/>
        <w:color w:val="000000"/>
        <w:spacing w:val="0"/>
        <w:kern w:val="0"/>
        <w:position w:val="0"/>
        <w:sz w:val="20"/>
        <w:szCs w:val="20"/>
        <w:u w:val="none"/>
        <w:effect w:val="none"/>
        <w:vertAlign w:val="baseline"/>
        <w:em w:val="none"/>
        <w:lang w:val="es-ES_tradnl"/>
        <w:specVanish w:val="0"/>
      </w:rPr>
    </w:lvl>
    <w:lvl w:ilvl="1">
      <w:start w:val="1"/>
      <w:numFmt w:val="lowerLetter"/>
      <w:pStyle w:val="IFADparagraphnumbering"/>
      <w:lvlText w:val="(%2)"/>
      <w:lvlJc w:val="left"/>
      <w:pPr>
        <w:tabs>
          <w:tab w:val="num" w:pos="1134"/>
        </w:tabs>
        <w:ind w:left="1134" w:hanging="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lowerRoman"/>
      <w:lvlText w:val="(%3)"/>
      <w:lvlJc w:val="left"/>
      <w:pPr>
        <w:tabs>
          <w:tab w:val="num" w:pos="1701"/>
        </w:tabs>
        <w:ind w:left="1701" w:hanging="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bullet"/>
      <w:lvlText w:val="-"/>
      <w:lvlJc w:val="left"/>
      <w:pPr>
        <w:tabs>
          <w:tab w:val="num" w:pos="1985"/>
        </w:tabs>
        <w:ind w:left="1985" w:hanging="284"/>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1F50AC1"/>
    <w:multiLevelType w:val="hybridMultilevel"/>
    <w:tmpl w:val="F962D45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13" w15:restartNumberingAfterBreak="0">
    <w:nsid w:val="16D17319"/>
    <w:multiLevelType w:val="hybridMultilevel"/>
    <w:tmpl w:val="9AE8449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186A4650"/>
    <w:multiLevelType w:val="hybridMultilevel"/>
    <w:tmpl w:val="5B66CA9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15:restartNumberingAfterBreak="0">
    <w:nsid w:val="19504A46"/>
    <w:multiLevelType w:val="hybridMultilevel"/>
    <w:tmpl w:val="7CAEC0A4"/>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 w15:restartNumberingAfterBreak="0">
    <w:nsid w:val="1A892F5A"/>
    <w:multiLevelType w:val="hybridMultilevel"/>
    <w:tmpl w:val="A2C28F16"/>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1B7164F8"/>
    <w:multiLevelType w:val="hybridMultilevel"/>
    <w:tmpl w:val="F396815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1C5057B7"/>
    <w:multiLevelType w:val="hybridMultilevel"/>
    <w:tmpl w:val="68C48C50"/>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19" w15:restartNumberingAfterBreak="0">
    <w:nsid w:val="1CAF0C3E"/>
    <w:multiLevelType w:val="hybridMultilevel"/>
    <w:tmpl w:val="A5147246"/>
    <w:lvl w:ilvl="0" w:tplc="A9E0A240">
      <w:start w:val="1"/>
      <w:numFmt w:val="lowerLetter"/>
      <w:lvlText w:val="%1)"/>
      <w:lvlJc w:val="left"/>
      <w:pPr>
        <w:ind w:left="1440" w:hanging="360"/>
      </w:pPr>
      <w:rPr>
        <w:rFonts w:hint="default"/>
      </w:rPr>
    </w:lvl>
    <w:lvl w:ilvl="1" w:tplc="280A0019" w:tentative="1">
      <w:start w:val="1"/>
      <w:numFmt w:val="lowerLetter"/>
      <w:lvlText w:val="%2."/>
      <w:lvlJc w:val="left"/>
      <w:pPr>
        <w:ind w:left="1374" w:hanging="360"/>
      </w:pPr>
    </w:lvl>
    <w:lvl w:ilvl="2" w:tplc="280A001B" w:tentative="1">
      <w:start w:val="1"/>
      <w:numFmt w:val="lowerRoman"/>
      <w:lvlText w:val="%3."/>
      <w:lvlJc w:val="right"/>
      <w:pPr>
        <w:ind w:left="2094" w:hanging="180"/>
      </w:pPr>
    </w:lvl>
    <w:lvl w:ilvl="3" w:tplc="280A000F" w:tentative="1">
      <w:start w:val="1"/>
      <w:numFmt w:val="decimal"/>
      <w:lvlText w:val="%4."/>
      <w:lvlJc w:val="left"/>
      <w:pPr>
        <w:ind w:left="2814" w:hanging="360"/>
      </w:pPr>
    </w:lvl>
    <w:lvl w:ilvl="4" w:tplc="280A0019" w:tentative="1">
      <w:start w:val="1"/>
      <w:numFmt w:val="lowerLetter"/>
      <w:lvlText w:val="%5."/>
      <w:lvlJc w:val="left"/>
      <w:pPr>
        <w:ind w:left="3534" w:hanging="360"/>
      </w:pPr>
    </w:lvl>
    <w:lvl w:ilvl="5" w:tplc="280A001B" w:tentative="1">
      <w:start w:val="1"/>
      <w:numFmt w:val="lowerRoman"/>
      <w:lvlText w:val="%6."/>
      <w:lvlJc w:val="right"/>
      <w:pPr>
        <w:ind w:left="4254" w:hanging="180"/>
      </w:pPr>
    </w:lvl>
    <w:lvl w:ilvl="6" w:tplc="280A000F" w:tentative="1">
      <w:start w:val="1"/>
      <w:numFmt w:val="decimal"/>
      <w:lvlText w:val="%7."/>
      <w:lvlJc w:val="left"/>
      <w:pPr>
        <w:ind w:left="4974" w:hanging="360"/>
      </w:pPr>
    </w:lvl>
    <w:lvl w:ilvl="7" w:tplc="280A0019" w:tentative="1">
      <w:start w:val="1"/>
      <w:numFmt w:val="lowerLetter"/>
      <w:lvlText w:val="%8."/>
      <w:lvlJc w:val="left"/>
      <w:pPr>
        <w:ind w:left="5694" w:hanging="360"/>
      </w:pPr>
    </w:lvl>
    <w:lvl w:ilvl="8" w:tplc="280A001B" w:tentative="1">
      <w:start w:val="1"/>
      <w:numFmt w:val="lowerRoman"/>
      <w:lvlText w:val="%9."/>
      <w:lvlJc w:val="right"/>
      <w:pPr>
        <w:ind w:left="6414" w:hanging="180"/>
      </w:pPr>
    </w:lvl>
  </w:abstractNum>
  <w:abstractNum w:abstractNumId="20" w15:restartNumberingAfterBreak="0">
    <w:nsid w:val="1D8B1E1B"/>
    <w:multiLevelType w:val="hybridMultilevel"/>
    <w:tmpl w:val="6C962A40"/>
    <w:lvl w:ilvl="0" w:tplc="280A0017">
      <w:start w:val="1"/>
      <w:numFmt w:val="lowerLetter"/>
      <w:lvlText w:val="%1)"/>
      <w:lvlJc w:val="left"/>
      <w:pPr>
        <w:ind w:left="644" w:hanging="360"/>
      </w:pPr>
    </w:lvl>
    <w:lvl w:ilvl="1" w:tplc="280A0019">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21" w15:restartNumberingAfterBreak="0">
    <w:nsid w:val="1DD52EF6"/>
    <w:multiLevelType w:val="hybridMultilevel"/>
    <w:tmpl w:val="BCAA63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1E986CDF"/>
    <w:multiLevelType w:val="hybridMultilevel"/>
    <w:tmpl w:val="D7C4178C"/>
    <w:lvl w:ilvl="0" w:tplc="280A000F">
      <w:start w:val="1"/>
      <w:numFmt w:val="decimal"/>
      <w:lvlText w:val="%1."/>
      <w:lvlJc w:val="left"/>
      <w:pPr>
        <w:ind w:left="720" w:hanging="72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1EB1258F"/>
    <w:multiLevelType w:val="hybridMultilevel"/>
    <w:tmpl w:val="6CB0377A"/>
    <w:lvl w:ilvl="0" w:tplc="2F6A40A2">
      <w:start w:val="4"/>
      <w:numFmt w:val="bullet"/>
      <w:lvlText w:val="-"/>
      <w:lvlJc w:val="left"/>
      <w:pPr>
        <w:ind w:left="720" w:hanging="360"/>
      </w:pPr>
      <w:rPr>
        <w:rFonts w:ascii="Cambria" w:eastAsiaTheme="majorEastAsia" w:hAnsi="Cambria" w:cstheme="majorBidi" w:hint="default"/>
      </w:rPr>
    </w:lvl>
    <w:lvl w:ilvl="1" w:tplc="280A0003">
      <w:start w:val="1"/>
      <w:numFmt w:val="bullet"/>
      <w:lvlText w:val="o"/>
      <w:lvlJc w:val="left"/>
      <w:pPr>
        <w:ind w:left="1440" w:hanging="360"/>
      </w:pPr>
      <w:rPr>
        <w:rFonts w:ascii="Courier New" w:hAnsi="Courier New" w:cs="Courier New" w:hint="default"/>
      </w:rPr>
    </w:lvl>
    <w:lvl w:ilvl="2" w:tplc="0C0A000F">
      <w:start w:val="1"/>
      <w:numFmt w:val="decimal"/>
      <w:lvlText w:val="%3."/>
      <w:lvlJc w:val="left"/>
      <w:pPr>
        <w:ind w:left="2160" w:hanging="360"/>
      </w:pPr>
      <w:rPr>
        <w:rFonts w:hint="default"/>
      </w:rPr>
    </w:lvl>
    <w:lvl w:ilvl="3" w:tplc="8F7C049A">
      <w:start w:val="1"/>
      <w:numFmt w:val="lowerLetter"/>
      <w:lvlText w:val="%4)"/>
      <w:lvlJc w:val="left"/>
      <w:pPr>
        <w:ind w:left="2880" w:hanging="360"/>
      </w:pPr>
      <w:rPr>
        <w:rFonts w:eastAsiaTheme="minorEastAsia" w:hint="default"/>
        <w:color w:val="000000" w:themeColor="text1"/>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1ECD58B9"/>
    <w:multiLevelType w:val="hybridMultilevel"/>
    <w:tmpl w:val="06BA4C08"/>
    <w:lvl w:ilvl="0" w:tplc="280A000D">
      <w:start w:val="1"/>
      <w:numFmt w:val="bullet"/>
      <w:lvlText w:val=""/>
      <w:lvlJc w:val="left"/>
      <w:pPr>
        <w:ind w:left="1854" w:hanging="360"/>
      </w:pPr>
      <w:rPr>
        <w:rFonts w:ascii="Wingdings" w:hAnsi="Wingdings"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25" w15:restartNumberingAfterBreak="0">
    <w:nsid w:val="1F0F4B0A"/>
    <w:multiLevelType w:val="hybridMultilevel"/>
    <w:tmpl w:val="029C7B1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1F762BA4"/>
    <w:multiLevelType w:val="hybridMultilevel"/>
    <w:tmpl w:val="4206322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224D2ABE"/>
    <w:multiLevelType w:val="hybridMultilevel"/>
    <w:tmpl w:val="E79AB8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23232630"/>
    <w:multiLevelType w:val="hybridMultilevel"/>
    <w:tmpl w:val="B1C6A204"/>
    <w:lvl w:ilvl="0" w:tplc="280A000F">
      <w:start w:val="1"/>
      <w:numFmt w:val="decimal"/>
      <w:lvlText w:val="%1."/>
      <w:lvlJc w:val="left"/>
      <w:pPr>
        <w:ind w:left="72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23AD559D"/>
    <w:multiLevelType w:val="hybridMultilevel"/>
    <w:tmpl w:val="2528DDBC"/>
    <w:lvl w:ilvl="0" w:tplc="20863B52">
      <w:start w:val="1"/>
      <w:numFmt w:val="lowerLetter"/>
      <w:lvlText w:val="%1)"/>
      <w:lvlJc w:val="left"/>
      <w:pPr>
        <w:ind w:left="1920" w:hanging="360"/>
      </w:pPr>
      <w:rPr>
        <w:rFonts w:hint="default"/>
      </w:rPr>
    </w:lvl>
    <w:lvl w:ilvl="1" w:tplc="280A0019" w:tentative="1">
      <w:start w:val="1"/>
      <w:numFmt w:val="lowerLetter"/>
      <w:lvlText w:val="%2."/>
      <w:lvlJc w:val="left"/>
      <w:pPr>
        <w:ind w:left="2640" w:hanging="360"/>
      </w:pPr>
    </w:lvl>
    <w:lvl w:ilvl="2" w:tplc="280A001B" w:tentative="1">
      <w:start w:val="1"/>
      <w:numFmt w:val="lowerRoman"/>
      <w:lvlText w:val="%3."/>
      <w:lvlJc w:val="right"/>
      <w:pPr>
        <w:ind w:left="3360" w:hanging="180"/>
      </w:pPr>
    </w:lvl>
    <w:lvl w:ilvl="3" w:tplc="280A000F" w:tentative="1">
      <w:start w:val="1"/>
      <w:numFmt w:val="decimal"/>
      <w:lvlText w:val="%4."/>
      <w:lvlJc w:val="left"/>
      <w:pPr>
        <w:ind w:left="4080" w:hanging="360"/>
      </w:pPr>
    </w:lvl>
    <w:lvl w:ilvl="4" w:tplc="280A0019" w:tentative="1">
      <w:start w:val="1"/>
      <w:numFmt w:val="lowerLetter"/>
      <w:lvlText w:val="%5."/>
      <w:lvlJc w:val="left"/>
      <w:pPr>
        <w:ind w:left="4800" w:hanging="360"/>
      </w:pPr>
    </w:lvl>
    <w:lvl w:ilvl="5" w:tplc="280A001B" w:tentative="1">
      <w:start w:val="1"/>
      <w:numFmt w:val="lowerRoman"/>
      <w:lvlText w:val="%6."/>
      <w:lvlJc w:val="right"/>
      <w:pPr>
        <w:ind w:left="5520" w:hanging="180"/>
      </w:pPr>
    </w:lvl>
    <w:lvl w:ilvl="6" w:tplc="280A000F" w:tentative="1">
      <w:start w:val="1"/>
      <w:numFmt w:val="decimal"/>
      <w:lvlText w:val="%7."/>
      <w:lvlJc w:val="left"/>
      <w:pPr>
        <w:ind w:left="6240" w:hanging="360"/>
      </w:pPr>
    </w:lvl>
    <w:lvl w:ilvl="7" w:tplc="280A0019" w:tentative="1">
      <w:start w:val="1"/>
      <w:numFmt w:val="lowerLetter"/>
      <w:lvlText w:val="%8."/>
      <w:lvlJc w:val="left"/>
      <w:pPr>
        <w:ind w:left="6960" w:hanging="360"/>
      </w:pPr>
    </w:lvl>
    <w:lvl w:ilvl="8" w:tplc="280A001B" w:tentative="1">
      <w:start w:val="1"/>
      <w:numFmt w:val="lowerRoman"/>
      <w:lvlText w:val="%9."/>
      <w:lvlJc w:val="right"/>
      <w:pPr>
        <w:ind w:left="7680" w:hanging="180"/>
      </w:pPr>
    </w:lvl>
  </w:abstractNum>
  <w:abstractNum w:abstractNumId="30" w15:restartNumberingAfterBreak="0">
    <w:nsid w:val="25DB0BEC"/>
    <w:multiLevelType w:val="hybridMultilevel"/>
    <w:tmpl w:val="33081C8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28642C3D"/>
    <w:multiLevelType w:val="hybridMultilevel"/>
    <w:tmpl w:val="B9AECAE4"/>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2" w15:restartNumberingAfterBreak="0">
    <w:nsid w:val="28D101FF"/>
    <w:multiLevelType w:val="hybridMultilevel"/>
    <w:tmpl w:val="96D0425E"/>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3" w15:restartNumberingAfterBreak="0">
    <w:nsid w:val="28E0529B"/>
    <w:multiLevelType w:val="hybridMultilevel"/>
    <w:tmpl w:val="6234EF92"/>
    <w:lvl w:ilvl="0" w:tplc="977284B4">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8F31F5D"/>
    <w:multiLevelType w:val="hybridMultilevel"/>
    <w:tmpl w:val="ED28A2BC"/>
    <w:lvl w:ilvl="0" w:tplc="280A0001">
      <w:start w:val="1"/>
      <w:numFmt w:val="bullet"/>
      <w:lvlText w:val=""/>
      <w:lvlJc w:val="left"/>
      <w:pPr>
        <w:ind w:left="360" w:hanging="360"/>
      </w:pPr>
      <w:rPr>
        <w:rFonts w:ascii="Symbol" w:hAnsi="Symbol" w:hint="default"/>
      </w:rPr>
    </w:lvl>
    <w:lvl w:ilvl="1" w:tplc="4B44EF72">
      <w:numFmt w:val="bullet"/>
      <w:lvlText w:val="•"/>
      <w:lvlJc w:val="left"/>
      <w:pPr>
        <w:ind w:left="1425" w:hanging="705"/>
      </w:pPr>
      <w:rPr>
        <w:rFonts w:ascii="Cambria" w:eastAsiaTheme="majorEastAsia" w:hAnsi="Cambria" w:cstheme="majorBidi" w:hint="default"/>
      </w:rPr>
    </w:lvl>
    <w:lvl w:ilvl="2" w:tplc="0C0A001B">
      <w:start w:val="1"/>
      <w:numFmt w:val="lowerRoman"/>
      <w:lvlText w:val="%3."/>
      <w:lvlJc w:val="right"/>
      <w:pPr>
        <w:ind w:left="1800" w:hanging="180"/>
      </w:pPr>
    </w:lvl>
    <w:lvl w:ilvl="3" w:tplc="0C0A000F">
      <w:start w:val="1"/>
      <w:numFmt w:val="decimal"/>
      <w:lvlText w:val="%4."/>
      <w:lvlJc w:val="left"/>
      <w:pPr>
        <w:ind w:left="2520" w:hanging="360"/>
      </w:pPr>
    </w:lvl>
    <w:lvl w:ilvl="4" w:tplc="0C0A0019">
      <w:start w:val="1"/>
      <w:numFmt w:val="lowerLetter"/>
      <w:lvlText w:val="%5."/>
      <w:lvlJc w:val="left"/>
      <w:pPr>
        <w:ind w:left="3240" w:hanging="360"/>
      </w:pPr>
    </w:lvl>
    <w:lvl w:ilvl="5" w:tplc="0C0A001B">
      <w:start w:val="1"/>
      <w:numFmt w:val="lowerRoman"/>
      <w:lvlText w:val="%6."/>
      <w:lvlJc w:val="right"/>
      <w:pPr>
        <w:ind w:left="3960" w:hanging="180"/>
      </w:pPr>
    </w:lvl>
    <w:lvl w:ilvl="6" w:tplc="0C0A000F">
      <w:start w:val="1"/>
      <w:numFmt w:val="decimal"/>
      <w:lvlText w:val="%7."/>
      <w:lvlJc w:val="left"/>
      <w:pPr>
        <w:ind w:left="4680" w:hanging="360"/>
      </w:pPr>
    </w:lvl>
    <w:lvl w:ilvl="7" w:tplc="0C0A0019">
      <w:start w:val="1"/>
      <w:numFmt w:val="lowerLetter"/>
      <w:lvlText w:val="%8."/>
      <w:lvlJc w:val="left"/>
      <w:pPr>
        <w:ind w:left="5400" w:hanging="360"/>
      </w:pPr>
    </w:lvl>
    <w:lvl w:ilvl="8" w:tplc="0C0A001B">
      <w:start w:val="1"/>
      <w:numFmt w:val="lowerRoman"/>
      <w:lvlText w:val="%9."/>
      <w:lvlJc w:val="right"/>
      <w:pPr>
        <w:ind w:left="6120" w:hanging="180"/>
      </w:pPr>
    </w:lvl>
  </w:abstractNum>
  <w:abstractNum w:abstractNumId="35" w15:restartNumberingAfterBreak="0">
    <w:nsid w:val="2A4307C3"/>
    <w:multiLevelType w:val="hybridMultilevel"/>
    <w:tmpl w:val="D118408C"/>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2AA07D53"/>
    <w:multiLevelType w:val="hybridMultilevel"/>
    <w:tmpl w:val="F7901B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15:restartNumberingAfterBreak="0">
    <w:nsid w:val="2AE71E6F"/>
    <w:multiLevelType w:val="hybridMultilevel"/>
    <w:tmpl w:val="4678F19C"/>
    <w:lvl w:ilvl="0" w:tplc="A57AA47C">
      <w:start w:val="1"/>
      <w:numFmt w:val="decimal"/>
      <w:lvlText w:val="%1)"/>
      <w:lvlJc w:val="left"/>
      <w:pPr>
        <w:ind w:left="786" w:hanging="360"/>
      </w:pPr>
      <w:rPr>
        <w:rFonts w:hint="default"/>
      </w:rPr>
    </w:lvl>
    <w:lvl w:ilvl="1" w:tplc="A9E0A240">
      <w:start w:val="1"/>
      <w:numFmt w:val="lowerLetter"/>
      <w:lvlText w:val="%2)"/>
      <w:lvlJc w:val="left"/>
      <w:pPr>
        <w:ind w:left="1506" w:hanging="360"/>
      </w:pPr>
      <w:rPr>
        <w:rFonts w:hint="default"/>
      </w:r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38" w15:restartNumberingAfterBreak="0">
    <w:nsid w:val="2C434CED"/>
    <w:multiLevelType w:val="hybridMultilevel"/>
    <w:tmpl w:val="C696187C"/>
    <w:lvl w:ilvl="0" w:tplc="0C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2C87014B"/>
    <w:multiLevelType w:val="hybridMultilevel"/>
    <w:tmpl w:val="94144E00"/>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40" w15:restartNumberingAfterBreak="0">
    <w:nsid w:val="2D332B58"/>
    <w:multiLevelType w:val="hybridMultilevel"/>
    <w:tmpl w:val="331C0F50"/>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41" w15:restartNumberingAfterBreak="0">
    <w:nsid w:val="2DDC05F8"/>
    <w:multiLevelType w:val="hybridMultilevel"/>
    <w:tmpl w:val="53185226"/>
    <w:lvl w:ilvl="0" w:tplc="280A000F">
      <w:start w:val="1"/>
      <w:numFmt w:val="decimal"/>
      <w:lvlText w:val="%1."/>
      <w:lvlJc w:val="left"/>
      <w:pPr>
        <w:ind w:left="72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2E6521A2"/>
    <w:multiLevelType w:val="hybridMultilevel"/>
    <w:tmpl w:val="0A1A02DC"/>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3" w15:restartNumberingAfterBreak="0">
    <w:nsid w:val="3071207F"/>
    <w:multiLevelType w:val="hybridMultilevel"/>
    <w:tmpl w:val="BE205230"/>
    <w:lvl w:ilvl="0" w:tplc="140A000F">
      <w:start w:val="1"/>
      <w:numFmt w:val="decimal"/>
      <w:lvlText w:val="%1."/>
      <w:lvlJc w:val="left"/>
      <w:pPr>
        <w:ind w:left="720" w:hanging="720"/>
      </w:pPr>
      <w:rPr>
        <w:rFonts w:hint="default"/>
      </w:rPr>
    </w:lvl>
    <w:lvl w:ilvl="1" w:tplc="140A0019" w:tentative="1">
      <w:start w:val="1"/>
      <w:numFmt w:val="lowerLetter"/>
      <w:lvlText w:val="%2."/>
      <w:lvlJc w:val="left"/>
      <w:pPr>
        <w:ind w:left="720" w:hanging="360"/>
      </w:pPr>
    </w:lvl>
    <w:lvl w:ilvl="2" w:tplc="140A001B" w:tentative="1">
      <w:start w:val="1"/>
      <w:numFmt w:val="lowerRoman"/>
      <w:lvlText w:val="%3."/>
      <w:lvlJc w:val="right"/>
      <w:pPr>
        <w:ind w:left="1440" w:hanging="180"/>
      </w:pPr>
    </w:lvl>
    <w:lvl w:ilvl="3" w:tplc="140A000F" w:tentative="1">
      <w:start w:val="1"/>
      <w:numFmt w:val="decimal"/>
      <w:lvlText w:val="%4."/>
      <w:lvlJc w:val="left"/>
      <w:pPr>
        <w:ind w:left="2160" w:hanging="360"/>
      </w:pPr>
    </w:lvl>
    <w:lvl w:ilvl="4" w:tplc="140A0019" w:tentative="1">
      <w:start w:val="1"/>
      <w:numFmt w:val="lowerLetter"/>
      <w:lvlText w:val="%5."/>
      <w:lvlJc w:val="left"/>
      <w:pPr>
        <w:ind w:left="2880" w:hanging="360"/>
      </w:pPr>
    </w:lvl>
    <w:lvl w:ilvl="5" w:tplc="140A001B" w:tentative="1">
      <w:start w:val="1"/>
      <w:numFmt w:val="lowerRoman"/>
      <w:lvlText w:val="%6."/>
      <w:lvlJc w:val="right"/>
      <w:pPr>
        <w:ind w:left="3600" w:hanging="180"/>
      </w:pPr>
    </w:lvl>
    <w:lvl w:ilvl="6" w:tplc="140A000F" w:tentative="1">
      <w:start w:val="1"/>
      <w:numFmt w:val="decimal"/>
      <w:lvlText w:val="%7."/>
      <w:lvlJc w:val="left"/>
      <w:pPr>
        <w:ind w:left="4320" w:hanging="360"/>
      </w:pPr>
    </w:lvl>
    <w:lvl w:ilvl="7" w:tplc="140A0019" w:tentative="1">
      <w:start w:val="1"/>
      <w:numFmt w:val="lowerLetter"/>
      <w:lvlText w:val="%8."/>
      <w:lvlJc w:val="left"/>
      <w:pPr>
        <w:ind w:left="5040" w:hanging="360"/>
      </w:pPr>
    </w:lvl>
    <w:lvl w:ilvl="8" w:tplc="140A001B" w:tentative="1">
      <w:start w:val="1"/>
      <w:numFmt w:val="lowerRoman"/>
      <w:lvlText w:val="%9."/>
      <w:lvlJc w:val="right"/>
      <w:pPr>
        <w:ind w:left="5760" w:hanging="180"/>
      </w:pPr>
    </w:lvl>
  </w:abstractNum>
  <w:abstractNum w:abstractNumId="44" w15:restartNumberingAfterBreak="0">
    <w:nsid w:val="30B84FD4"/>
    <w:multiLevelType w:val="hybridMultilevel"/>
    <w:tmpl w:val="5D7A828E"/>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31043497"/>
    <w:multiLevelType w:val="hybridMultilevel"/>
    <w:tmpl w:val="53185226"/>
    <w:lvl w:ilvl="0" w:tplc="280A000F">
      <w:start w:val="1"/>
      <w:numFmt w:val="decimal"/>
      <w:lvlText w:val="%1."/>
      <w:lvlJc w:val="left"/>
      <w:pPr>
        <w:ind w:left="72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15:restartNumberingAfterBreak="0">
    <w:nsid w:val="31BB16DE"/>
    <w:multiLevelType w:val="hybridMultilevel"/>
    <w:tmpl w:val="B70CEF5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7" w15:restartNumberingAfterBreak="0">
    <w:nsid w:val="322A2E51"/>
    <w:multiLevelType w:val="hybridMultilevel"/>
    <w:tmpl w:val="33581A9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8" w15:restartNumberingAfterBreak="0">
    <w:nsid w:val="34BA0760"/>
    <w:multiLevelType w:val="hybridMultilevel"/>
    <w:tmpl w:val="8E3C25FC"/>
    <w:lvl w:ilvl="0" w:tplc="AF3624E4">
      <w:start w:val="1"/>
      <w:numFmt w:val="decimal"/>
      <w:pStyle w:val="-1Estacionamiento"/>
      <w:lvlText w:val="%1."/>
      <w:lvlJc w:val="left"/>
      <w:pPr>
        <w:tabs>
          <w:tab w:val="num" w:pos="1632"/>
        </w:tabs>
        <w:ind w:left="1632" w:hanging="360"/>
      </w:pPr>
      <w:rPr>
        <w:b/>
      </w:rPr>
    </w:lvl>
    <w:lvl w:ilvl="1" w:tplc="FFFFFFFF">
      <w:start w:val="1"/>
      <w:numFmt w:val="lowerLetter"/>
      <w:lvlText w:val="%2."/>
      <w:lvlJc w:val="left"/>
      <w:pPr>
        <w:tabs>
          <w:tab w:val="num" w:pos="2352"/>
        </w:tabs>
        <w:ind w:left="2352" w:hanging="360"/>
      </w:pPr>
    </w:lvl>
    <w:lvl w:ilvl="2" w:tplc="FFFFFFFF">
      <w:start w:val="1"/>
      <w:numFmt w:val="lowerRoman"/>
      <w:lvlText w:val="%3."/>
      <w:lvlJc w:val="right"/>
      <w:pPr>
        <w:tabs>
          <w:tab w:val="num" w:pos="3072"/>
        </w:tabs>
        <w:ind w:left="3072" w:hanging="180"/>
      </w:pPr>
    </w:lvl>
    <w:lvl w:ilvl="3" w:tplc="FFFFFFFF">
      <w:start w:val="1"/>
      <w:numFmt w:val="decimal"/>
      <w:lvlText w:val="%4."/>
      <w:lvlJc w:val="left"/>
      <w:pPr>
        <w:tabs>
          <w:tab w:val="num" w:pos="3792"/>
        </w:tabs>
        <w:ind w:left="3792" w:hanging="360"/>
      </w:pPr>
    </w:lvl>
    <w:lvl w:ilvl="4" w:tplc="FFFFFFFF">
      <w:start w:val="1"/>
      <w:numFmt w:val="lowerLetter"/>
      <w:lvlText w:val="%5."/>
      <w:lvlJc w:val="left"/>
      <w:pPr>
        <w:tabs>
          <w:tab w:val="num" w:pos="4512"/>
        </w:tabs>
        <w:ind w:left="4512" w:hanging="360"/>
      </w:pPr>
    </w:lvl>
    <w:lvl w:ilvl="5" w:tplc="FFFFFFFF">
      <w:start w:val="1"/>
      <w:numFmt w:val="lowerRoman"/>
      <w:lvlText w:val="%6."/>
      <w:lvlJc w:val="right"/>
      <w:pPr>
        <w:tabs>
          <w:tab w:val="num" w:pos="5232"/>
        </w:tabs>
        <w:ind w:left="5232" w:hanging="180"/>
      </w:pPr>
    </w:lvl>
    <w:lvl w:ilvl="6" w:tplc="FFFFFFFF">
      <w:start w:val="1"/>
      <w:numFmt w:val="decimal"/>
      <w:lvlText w:val="%7."/>
      <w:lvlJc w:val="left"/>
      <w:pPr>
        <w:tabs>
          <w:tab w:val="num" w:pos="5952"/>
        </w:tabs>
        <w:ind w:left="5952" w:hanging="360"/>
      </w:pPr>
    </w:lvl>
    <w:lvl w:ilvl="7" w:tplc="FFFFFFFF">
      <w:start w:val="1"/>
      <w:numFmt w:val="lowerLetter"/>
      <w:lvlText w:val="%8."/>
      <w:lvlJc w:val="left"/>
      <w:pPr>
        <w:tabs>
          <w:tab w:val="num" w:pos="6672"/>
        </w:tabs>
        <w:ind w:left="6672" w:hanging="360"/>
      </w:pPr>
    </w:lvl>
    <w:lvl w:ilvl="8" w:tplc="FFFFFFFF">
      <w:start w:val="1"/>
      <w:numFmt w:val="lowerRoman"/>
      <w:lvlText w:val="%9."/>
      <w:lvlJc w:val="right"/>
      <w:pPr>
        <w:tabs>
          <w:tab w:val="num" w:pos="7392"/>
        </w:tabs>
        <w:ind w:left="7392" w:hanging="180"/>
      </w:pPr>
    </w:lvl>
  </w:abstractNum>
  <w:abstractNum w:abstractNumId="49" w15:restartNumberingAfterBreak="0">
    <w:nsid w:val="385733B9"/>
    <w:multiLevelType w:val="hybridMultilevel"/>
    <w:tmpl w:val="F8348E4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0" w15:restartNumberingAfterBreak="0">
    <w:nsid w:val="395D63A0"/>
    <w:multiLevelType w:val="hybridMultilevel"/>
    <w:tmpl w:val="915A8BA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51" w15:restartNumberingAfterBreak="0">
    <w:nsid w:val="3A91001A"/>
    <w:multiLevelType w:val="hybridMultilevel"/>
    <w:tmpl w:val="BDCCB0D6"/>
    <w:lvl w:ilvl="0" w:tplc="DA5810B2">
      <w:numFmt w:val="bullet"/>
      <w:lvlText w:val="-"/>
      <w:lvlJc w:val="left"/>
      <w:pPr>
        <w:ind w:left="786"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2" w15:restartNumberingAfterBreak="0">
    <w:nsid w:val="3BD773D4"/>
    <w:multiLevelType w:val="hybridMultilevel"/>
    <w:tmpl w:val="D95EA5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3" w15:restartNumberingAfterBreak="0">
    <w:nsid w:val="3CF96570"/>
    <w:multiLevelType w:val="hybridMultilevel"/>
    <w:tmpl w:val="2B70B2CE"/>
    <w:lvl w:ilvl="0" w:tplc="E1229478">
      <w:start w:val="1"/>
      <w:numFmt w:val="bullet"/>
      <w:pStyle w:val="bullet"/>
      <w:lvlText w:val=""/>
      <w:lvlJc w:val="left"/>
      <w:pPr>
        <w:ind w:left="360" w:hanging="360"/>
      </w:pPr>
      <w:rPr>
        <w:rFonts w:ascii="Symbol" w:hAnsi="Symbol" w:hint="default"/>
      </w:rPr>
    </w:lvl>
    <w:lvl w:ilvl="1" w:tplc="280A0003">
      <w:start w:val="1"/>
      <w:numFmt w:val="bullet"/>
      <w:lvlText w:val="o"/>
      <w:lvlJc w:val="left"/>
      <w:pPr>
        <w:ind w:left="1080" w:hanging="360"/>
      </w:pPr>
      <w:rPr>
        <w:rFonts w:ascii="Courier New" w:hAnsi="Courier New" w:cs="Courier New" w:hint="default"/>
      </w:rPr>
    </w:lvl>
    <w:lvl w:ilvl="2" w:tplc="280A0005">
      <w:start w:val="1"/>
      <w:numFmt w:val="bullet"/>
      <w:lvlText w:val=""/>
      <w:lvlJc w:val="left"/>
      <w:pPr>
        <w:ind w:left="1800" w:hanging="360"/>
      </w:pPr>
      <w:rPr>
        <w:rFonts w:ascii="Wingdings" w:hAnsi="Wingdings" w:hint="default"/>
      </w:rPr>
    </w:lvl>
    <w:lvl w:ilvl="3" w:tplc="BB868842">
      <w:numFmt w:val="bullet"/>
      <w:lvlText w:val="-"/>
      <w:lvlJc w:val="left"/>
      <w:pPr>
        <w:ind w:left="2520" w:hanging="360"/>
      </w:pPr>
      <w:rPr>
        <w:rFonts w:ascii="Calibri" w:eastAsiaTheme="minorHAnsi" w:hAnsi="Calibri" w:cstheme="minorHAnsi"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54" w15:restartNumberingAfterBreak="0">
    <w:nsid w:val="3E6309C7"/>
    <w:multiLevelType w:val="hybridMultilevel"/>
    <w:tmpl w:val="723A997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5" w15:restartNumberingAfterBreak="0">
    <w:nsid w:val="403C0E31"/>
    <w:multiLevelType w:val="hybridMultilevel"/>
    <w:tmpl w:val="2522DA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40C76029"/>
    <w:multiLevelType w:val="hybridMultilevel"/>
    <w:tmpl w:val="831C728C"/>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Times New Roman"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start w:val="1"/>
      <w:numFmt w:val="bullet"/>
      <w:lvlText w:val="o"/>
      <w:lvlJc w:val="left"/>
      <w:pPr>
        <w:ind w:left="4320" w:hanging="360"/>
      </w:pPr>
      <w:rPr>
        <w:rFonts w:ascii="Courier New" w:hAnsi="Courier New" w:cs="Times New Roman" w:hint="default"/>
      </w:rPr>
    </w:lvl>
    <w:lvl w:ilvl="5" w:tplc="0C0A0005">
      <w:start w:val="1"/>
      <w:numFmt w:val="bullet"/>
      <w:lvlText w:val=""/>
      <w:lvlJc w:val="left"/>
      <w:pPr>
        <w:ind w:left="5040" w:hanging="360"/>
      </w:pPr>
      <w:rPr>
        <w:rFonts w:ascii="Wingdings" w:hAnsi="Wingdings" w:hint="default"/>
      </w:rPr>
    </w:lvl>
    <w:lvl w:ilvl="6" w:tplc="0C0A0001">
      <w:start w:val="1"/>
      <w:numFmt w:val="bullet"/>
      <w:lvlText w:val=""/>
      <w:lvlJc w:val="left"/>
      <w:pPr>
        <w:ind w:left="5760" w:hanging="360"/>
      </w:pPr>
      <w:rPr>
        <w:rFonts w:ascii="Symbol" w:hAnsi="Symbol" w:hint="default"/>
      </w:rPr>
    </w:lvl>
    <w:lvl w:ilvl="7" w:tplc="0C0A0003">
      <w:start w:val="1"/>
      <w:numFmt w:val="bullet"/>
      <w:lvlText w:val="o"/>
      <w:lvlJc w:val="left"/>
      <w:pPr>
        <w:ind w:left="6480" w:hanging="360"/>
      </w:pPr>
      <w:rPr>
        <w:rFonts w:ascii="Courier New" w:hAnsi="Courier New" w:cs="Times New Roman" w:hint="default"/>
      </w:rPr>
    </w:lvl>
    <w:lvl w:ilvl="8" w:tplc="0C0A0005">
      <w:start w:val="1"/>
      <w:numFmt w:val="bullet"/>
      <w:lvlText w:val=""/>
      <w:lvlJc w:val="left"/>
      <w:pPr>
        <w:ind w:left="7200" w:hanging="360"/>
      </w:pPr>
      <w:rPr>
        <w:rFonts w:ascii="Wingdings" w:hAnsi="Wingdings" w:hint="default"/>
      </w:rPr>
    </w:lvl>
  </w:abstractNum>
  <w:abstractNum w:abstractNumId="57" w15:restartNumberingAfterBreak="0">
    <w:nsid w:val="414C3C03"/>
    <w:multiLevelType w:val="hybridMultilevel"/>
    <w:tmpl w:val="F2E255D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41B467B5"/>
    <w:multiLevelType w:val="hybridMultilevel"/>
    <w:tmpl w:val="C2E2F03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9" w15:restartNumberingAfterBreak="0">
    <w:nsid w:val="421E2874"/>
    <w:multiLevelType w:val="hybridMultilevel"/>
    <w:tmpl w:val="3A66D6D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0" w15:restartNumberingAfterBreak="0">
    <w:nsid w:val="433B60B4"/>
    <w:multiLevelType w:val="hybridMultilevel"/>
    <w:tmpl w:val="4F107520"/>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61" w15:restartNumberingAfterBreak="0">
    <w:nsid w:val="43CC3903"/>
    <w:multiLevelType w:val="hybridMultilevel"/>
    <w:tmpl w:val="B66CC1B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2" w15:restartNumberingAfterBreak="0">
    <w:nsid w:val="446C145C"/>
    <w:multiLevelType w:val="hybridMultilevel"/>
    <w:tmpl w:val="96D0425E"/>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3" w15:restartNumberingAfterBreak="0">
    <w:nsid w:val="458D6F3F"/>
    <w:multiLevelType w:val="hybridMultilevel"/>
    <w:tmpl w:val="19E85734"/>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4" w15:restartNumberingAfterBreak="0">
    <w:nsid w:val="45DB17A8"/>
    <w:multiLevelType w:val="hybridMultilevel"/>
    <w:tmpl w:val="00287D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623615A"/>
    <w:multiLevelType w:val="hybridMultilevel"/>
    <w:tmpl w:val="285A905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6" w15:restartNumberingAfterBreak="0">
    <w:nsid w:val="48A2247A"/>
    <w:multiLevelType w:val="hybridMultilevel"/>
    <w:tmpl w:val="6AD270F0"/>
    <w:lvl w:ilvl="0" w:tplc="DA5810B2">
      <w:numFmt w:val="bullet"/>
      <w:lvlText w:val="-"/>
      <w:lvlJc w:val="left"/>
      <w:pPr>
        <w:ind w:left="786" w:hanging="360"/>
      </w:pPr>
      <w:rPr>
        <w:rFonts w:ascii="Calibri" w:eastAsiaTheme="minorHAnsi" w:hAnsi="Calibri" w:cstheme="minorBidi" w:hint="default"/>
      </w:rPr>
    </w:lvl>
    <w:lvl w:ilvl="1" w:tplc="280A0003" w:tentative="1">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67" w15:restartNumberingAfterBreak="0">
    <w:nsid w:val="48FE761A"/>
    <w:multiLevelType w:val="hybridMultilevel"/>
    <w:tmpl w:val="7356098A"/>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8" w15:restartNumberingAfterBreak="0">
    <w:nsid w:val="4B8626C2"/>
    <w:multiLevelType w:val="hybridMultilevel"/>
    <w:tmpl w:val="170C9C2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D433723"/>
    <w:multiLevelType w:val="hybridMultilevel"/>
    <w:tmpl w:val="CC18436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0" w15:restartNumberingAfterBreak="0">
    <w:nsid w:val="4DE50CCD"/>
    <w:multiLevelType w:val="hybridMultilevel"/>
    <w:tmpl w:val="B1C6A204"/>
    <w:lvl w:ilvl="0" w:tplc="280A000F">
      <w:start w:val="1"/>
      <w:numFmt w:val="decimal"/>
      <w:lvlText w:val="%1."/>
      <w:lvlJc w:val="left"/>
      <w:pPr>
        <w:ind w:left="72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1" w15:restartNumberingAfterBreak="0">
    <w:nsid w:val="4EFC5066"/>
    <w:multiLevelType w:val="hybridMultilevel"/>
    <w:tmpl w:val="A11AEF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2" w15:restartNumberingAfterBreak="0">
    <w:nsid w:val="503D75E0"/>
    <w:multiLevelType w:val="hybridMultilevel"/>
    <w:tmpl w:val="E9248DA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3" w15:restartNumberingAfterBreak="0">
    <w:nsid w:val="50923598"/>
    <w:multiLevelType w:val="hybridMultilevel"/>
    <w:tmpl w:val="6FB8546C"/>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4" w15:restartNumberingAfterBreak="0">
    <w:nsid w:val="527A51AE"/>
    <w:multiLevelType w:val="hybridMultilevel"/>
    <w:tmpl w:val="8650462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75" w15:restartNumberingAfterBreak="0">
    <w:nsid w:val="53AB0252"/>
    <w:multiLevelType w:val="hybridMultilevel"/>
    <w:tmpl w:val="5C4C6444"/>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6" w15:restartNumberingAfterBreak="0">
    <w:nsid w:val="56555388"/>
    <w:multiLevelType w:val="hybridMultilevel"/>
    <w:tmpl w:val="8A92A42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7" w15:restartNumberingAfterBreak="0">
    <w:nsid w:val="58172410"/>
    <w:multiLevelType w:val="hybridMultilevel"/>
    <w:tmpl w:val="7A64AF8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78" w15:restartNumberingAfterBreak="0">
    <w:nsid w:val="58267315"/>
    <w:multiLevelType w:val="hybridMultilevel"/>
    <w:tmpl w:val="37FC456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9" w15:restartNumberingAfterBreak="0">
    <w:nsid w:val="599B6045"/>
    <w:multiLevelType w:val="hybridMultilevel"/>
    <w:tmpl w:val="7FBA8AC2"/>
    <w:lvl w:ilvl="0" w:tplc="140A000F">
      <w:start w:val="2"/>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0" w15:restartNumberingAfterBreak="0">
    <w:nsid w:val="5A134187"/>
    <w:multiLevelType w:val="hybridMultilevel"/>
    <w:tmpl w:val="4F248D8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1" w15:restartNumberingAfterBreak="0">
    <w:nsid w:val="5A605D4A"/>
    <w:multiLevelType w:val="hybridMultilevel"/>
    <w:tmpl w:val="D2D615EC"/>
    <w:lvl w:ilvl="0" w:tplc="2A4E4740">
      <w:start w:val="1"/>
      <w:numFmt w:val="lowerLetter"/>
      <w:lvlText w:val="%1)"/>
      <w:lvlJc w:val="left"/>
      <w:pPr>
        <w:ind w:left="1920" w:hanging="360"/>
      </w:pPr>
      <w:rPr>
        <w:rFonts w:hint="default"/>
      </w:rPr>
    </w:lvl>
    <w:lvl w:ilvl="1" w:tplc="280A0019" w:tentative="1">
      <w:start w:val="1"/>
      <w:numFmt w:val="lowerLetter"/>
      <w:lvlText w:val="%2."/>
      <w:lvlJc w:val="left"/>
      <w:pPr>
        <w:ind w:left="2640" w:hanging="360"/>
      </w:pPr>
    </w:lvl>
    <w:lvl w:ilvl="2" w:tplc="280A001B" w:tentative="1">
      <w:start w:val="1"/>
      <w:numFmt w:val="lowerRoman"/>
      <w:lvlText w:val="%3."/>
      <w:lvlJc w:val="right"/>
      <w:pPr>
        <w:ind w:left="3360" w:hanging="180"/>
      </w:pPr>
    </w:lvl>
    <w:lvl w:ilvl="3" w:tplc="280A000F" w:tentative="1">
      <w:start w:val="1"/>
      <w:numFmt w:val="decimal"/>
      <w:lvlText w:val="%4."/>
      <w:lvlJc w:val="left"/>
      <w:pPr>
        <w:ind w:left="4080" w:hanging="360"/>
      </w:pPr>
    </w:lvl>
    <w:lvl w:ilvl="4" w:tplc="280A0019" w:tentative="1">
      <w:start w:val="1"/>
      <w:numFmt w:val="lowerLetter"/>
      <w:lvlText w:val="%5."/>
      <w:lvlJc w:val="left"/>
      <w:pPr>
        <w:ind w:left="4800" w:hanging="360"/>
      </w:pPr>
    </w:lvl>
    <w:lvl w:ilvl="5" w:tplc="280A001B" w:tentative="1">
      <w:start w:val="1"/>
      <w:numFmt w:val="lowerRoman"/>
      <w:lvlText w:val="%6."/>
      <w:lvlJc w:val="right"/>
      <w:pPr>
        <w:ind w:left="5520" w:hanging="180"/>
      </w:pPr>
    </w:lvl>
    <w:lvl w:ilvl="6" w:tplc="280A000F" w:tentative="1">
      <w:start w:val="1"/>
      <w:numFmt w:val="decimal"/>
      <w:lvlText w:val="%7."/>
      <w:lvlJc w:val="left"/>
      <w:pPr>
        <w:ind w:left="6240" w:hanging="360"/>
      </w:pPr>
    </w:lvl>
    <w:lvl w:ilvl="7" w:tplc="280A0019" w:tentative="1">
      <w:start w:val="1"/>
      <w:numFmt w:val="lowerLetter"/>
      <w:lvlText w:val="%8."/>
      <w:lvlJc w:val="left"/>
      <w:pPr>
        <w:ind w:left="6960" w:hanging="360"/>
      </w:pPr>
    </w:lvl>
    <w:lvl w:ilvl="8" w:tplc="280A001B" w:tentative="1">
      <w:start w:val="1"/>
      <w:numFmt w:val="lowerRoman"/>
      <w:lvlText w:val="%9."/>
      <w:lvlJc w:val="right"/>
      <w:pPr>
        <w:ind w:left="7680" w:hanging="180"/>
      </w:pPr>
    </w:lvl>
  </w:abstractNum>
  <w:abstractNum w:abstractNumId="82" w15:restartNumberingAfterBreak="0">
    <w:nsid w:val="5E053E5F"/>
    <w:multiLevelType w:val="hybridMultilevel"/>
    <w:tmpl w:val="37367C76"/>
    <w:lvl w:ilvl="0" w:tplc="280A000D">
      <w:start w:val="1"/>
      <w:numFmt w:val="bullet"/>
      <w:lvlText w:val=""/>
      <w:lvlJc w:val="left"/>
      <w:pPr>
        <w:ind w:left="720" w:hanging="360"/>
      </w:pPr>
      <w:rPr>
        <w:rFonts w:ascii="Wingdings" w:hAnsi="Wingdings" w:hint="default"/>
      </w:rPr>
    </w:lvl>
    <w:lvl w:ilvl="1" w:tplc="4E8249D0">
      <w:numFmt w:val="bullet"/>
      <w:lvlText w:val="•"/>
      <w:lvlJc w:val="left"/>
      <w:pPr>
        <w:ind w:left="1788" w:hanging="708"/>
      </w:pPr>
      <w:rPr>
        <w:rFonts w:ascii="Cambria" w:eastAsiaTheme="majorEastAsia" w:hAnsi="Cambria" w:cstheme="majorBidi"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3" w15:restartNumberingAfterBreak="0">
    <w:nsid w:val="5E21624B"/>
    <w:multiLevelType w:val="hybridMultilevel"/>
    <w:tmpl w:val="4C9ED9E8"/>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5E287A5D"/>
    <w:multiLevelType w:val="hybridMultilevel"/>
    <w:tmpl w:val="D7E292F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5F883787"/>
    <w:multiLevelType w:val="hybridMultilevel"/>
    <w:tmpl w:val="D7C4178C"/>
    <w:lvl w:ilvl="0" w:tplc="280A000F">
      <w:start w:val="1"/>
      <w:numFmt w:val="decimal"/>
      <w:lvlText w:val="%1."/>
      <w:lvlJc w:val="left"/>
      <w:pPr>
        <w:ind w:left="72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6" w15:restartNumberingAfterBreak="0">
    <w:nsid w:val="60B00ACB"/>
    <w:multiLevelType w:val="hybridMultilevel"/>
    <w:tmpl w:val="6D40AF1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7" w15:restartNumberingAfterBreak="0">
    <w:nsid w:val="61F71516"/>
    <w:multiLevelType w:val="hybridMultilevel"/>
    <w:tmpl w:val="96D0425E"/>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88" w15:restartNumberingAfterBreak="0">
    <w:nsid w:val="62AC2270"/>
    <w:multiLevelType w:val="hybridMultilevel"/>
    <w:tmpl w:val="9B04723E"/>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Times New Roman" w:hint="default"/>
      </w:rPr>
    </w:lvl>
    <w:lvl w:ilvl="2" w:tplc="0C0A0005">
      <w:start w:val="1"/>
      <w:numFmt w:val="bullet"/>
      <w:lvlText w:val=""/>
      <w:lvlJc w:val="left"/>
      <w:pPr>
        <w:ind w:left="2868" w:hanging="360"/>
      </w:pPr>
      <w:rPr>
        <w:rFonts w:ascii="Wingdings" w:hAnsi="Wingdings" w:hint="default"/>
      </w:rPr>
    </w:lvl>
    <w:lvl w:ilvl="3" w:tplc="0C0A0001">
      <w:start w:val="1"/>
      <w:numFmt w:val="bullet"/>
      <w:lvlText w:val=""/>
      <w:lvlJc w:val="left"/>
      <w:pPr>
        <w:ind w:left="3588" w:hanging="360"/>
      </w:pPr>
      <w:rPr>
        <w:rFonts w:ascii="Symbol" w:hAnsi="Symbol" w:hint="default"/>
      </w:rPr>
    </w:lvl>
    <w:lvl w:ilvl="4" w:tplc="0C0A0003">
      <w:start w:val="1"/>
      <w:numFmt w:val="bullet"/>
      <w:lvlText w:val="o"/>
      <w:lvlJc w:val="left"/>
      <w:pPr>
        <w:ind w:left="4308" w:hanging="360"/>
      </w:pPr>
      <w:rPr>
        <w:rFonts w:ascii="Courier New" w:hAnsi="Courier New" w:cs="Times New Roman" w:hint="default"/>
      </w:rPr>
    </w:lvl>
    <w:lvl w:ilvl="5" w:tplc="0C0A0005">
      <w:start w:val="1"/>
      <w:numFmt w:val="bullet"/>
      <w:lvlText w:val=""/>
      <w:lvlJc w:val="left"/>
      <w:pPr>
        <w:ind w:left="5028" w:hanging="360"/>
      </w:pPr>
      <w:rPr>
        <w:rFonts w:ascii="Wingdings" w:hAnsi="Wingdings" w:hint="default"/>
      </w:rPr>
    </w:lvl>
    <w:lvl w:ilvl="6" w:tplc="0C0A0001">
      <w:start w:val="1"/>
      <w:numFmt w:val="bullet"/>
      <w:lvlText w:val=""/>
      <w:lvlJc w:val="left"/>
      <w:pPr>
        <w:ind w:left="5748" w:hanging="360"/>
      </w:pPr>
      <w:rPr>
        <w:rFonts w:ascii="Symbol" w:hAnsi="Symbol" w:hint="default"/>
      </w:rPr>
    </w:lvl>
    <w:lvl w:ilvl="7" w:tplc="0C0A0003">
      <w:start w:val="1"/>
      <w:numFmt w:val="bullet"/>
      <w:lvlText w:val="o"/>
      <w:lvlJc w:val="left"/>
      <w:pPr>
        <w:ind w:left="6468" w:hanging="360"/>
      </w:pPr>
      <w:rPr>
        <w:rFonts w:ascii="Courier New" w:hAnsi="Courier New" w:cs="Times New Roman" w:hint="default"/>
      </w:rPr>
    </w:lvl>
    <w:lvl w:ilvl="8" w:tplc="0C0A0005">
      <w:start w:val="1"/>
      <w:numFmt w:val="bullet"/>
      <w:lvlText w:val=""/>
      <w:lvlJc w:val="left"/>
      <w:pPr>
        <w:ind w:left="7188" w:hanging="360"/>
      </w:pPr>
      <w:rPr>
        <w:rFonts w:ascii="Wingdings" w:hAnsi="Wingdings" w:hint="default"/>
      </w:rPr>
    </w:lvl>
  </w:abstractNum>
  <w:abstractNum w:abstractNumId="89" w15:restartNumberingAfterBreak="0">
    <w:nsid w:val="63C12347"/>
    <w:multiLevelType w:val="hybridMultilevel"/>
    <w:tmpl w:val="038C8C96"/>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90" w15:restartNumberingAfterBreak="0">
    <w:nsid w:val="64460DB1"/>
    <w:multiLevelType w:val="hybridMultilevel"/>
    <w:tmpl w:val="F7EA8D3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1" w15:restartNumberingAfterBreak="0">
    <w:nsid w:val="64712182"/>
    <w:multiLevelType w:val="hybridMultilevel"/>
    <w:tmpl w:val="0A1A02DC"/>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92" w15:restartNumberingAfterBreak="0">
    <w:nsid w:val="653C6DF8"/>
    <w:multiLevelType w:val="hybridMultilevel"/>
    <w:tmpl w:val="0C488EDC"/>
    <w:lvl w:ilvl="0" w:tplc="DA5810B2">
      <w:numFmt w:val="bullet"/>
      <w:lvlText w:val="-"/>
      <w:lvlJc w:val="left"/>
      <w:pPr>
        <w:ind w:left="786" w:hanging="360"/>
      </w:pPr>
      <w:rPr>
        <w:rFonts w:ascii="Calibri" w:eastAsiaTheme="minorHAnsi" w:hAnsi="Calibri" w:cstheme="minorBid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3" w15:restartNumberingAfterBreak="0">
    <w:nsid w:val="657806C3"/>
    <w:multiLevelType w:val="hybridMultilevel"/>
    <w:tmpl w:val="4A2280FA"/>
    <w:lvl w:ilvl="0" w:tplc="B536468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94" w15:restartNumberingAfterBreak="0">
    <w:nsid w:val="67002A59"/>
    <w:multiLevelType w:val="hybridMultilevel"/>
    <w:tmpl w:val="E25699A6"/>
    <w:lvl w:ilvl="0" w:tplc="04A6B640">
      <w:start w:val="1"/>
      <w:numFmt w:val="lowerLetter"/>
      <w:lvlText w:val="%1)"/>
      <w:lvlJc w:val="left"/>
      <w:pPr>
        <w:ind w:left="720" w:hanging="360"/>
      </w:pPr>
      <w:rPr>
        <w:rFonts w:hint="default"/>
        <w:b w:val="0"/>
        <w:i/>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5" w15:restartNumberingAfterBreak="0">
    <w:nsid w:val="68D33C57"/>
    <w:multiLevelType w:val="hybridMultilevel"/>
    <w:tmpl w:val="43BCDE74"/>
    <w:lvl w:ilvl="0" w:tplc="A9E0A240">
      <w:start w:val="1"/>
      <w:numFmt w:val="lowerLetter"/>
      <w:lvlText w:val="%1)"/>
      <w:lvlJc w:val="left"/>
      <w:pPr>
        <w:ind w:left="1506"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6" w15:restartNumberingAfterBreak="0">
    <w:nsid w:val="68F24ABC"/>
    <w:multiLevelType w:val="hybridMultilevel"/>
    <w:tmpl w:val="259E840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7" w15:restartNumberingAfterBreak="0">
    <w:nsid w:val="699129D8"/>
    <w:multiLevelType w:val="hybridMultilevel"/>
    <w:tmpl w:val="1E9EECF4"/>
    <w:styleLink w:val="ImportedStyle3"/>
    <w:lvl w:ilvl="0" w:tplc="09AA2F3C">
      <w:start w:val="1"/>
      <w:numFmt w:val="upp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F52FF72">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EEE43C">
      <w:start w:val="1"/>
      <w:numFmt w:val="lowerRoman"/>
      <w:lvlText w:val="%3."/>
      <w:lvlJc w:val="left"/>
      <w:pPr>
        <w:ind w:left="2160"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8CABEB2">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2D0588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4C1032">
      <w:start w:val="1"/>
      <w:numFmt w:val="lowerRoman"/>
      <w:lvlText w:val="%6."/>
      <w:lvlJc w:val="left"/>
      <w:pPr>
        <w:ind w:left="4320"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5CFF6A">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B9A16BC">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5C5DE4">
      <w:start w:val="1"/>
      <w:numFmt w:val="lowerRoman"/>
      <w:lvlText w:val="%9."/>
      <w:lvlJc w:val="left"/>
      <w:pPr>
        <w:ind w:left="6480" w:hanging="30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8" w15:restartNumberingAfterBreak="0">
    <w:nsid w:val="6E7010AF"/>
    <w:multiLevelType w:val="hybridMultilevel"/>
    <w:tmpl w:val="74BA62B6"/>
    <w:lvl w:ilvl="0" w:tplc="280A0001">
      <w:start w:val="1"/>
      <w:numFmt w:val="bullet"/>
      <w:lvlText w:val=""/>
      <w:lvlJc w:val="left"/>
      <w:pPr>
        <w:ind w:left="2563" w:hanging="360"/>
      </w:pPr>
      <w:rPr>
        <w:rFonts w:ascii="Symbol" w:hAnsi="Symbol"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99" w15:restartNumberingAfterBreak="0">
    <w:nsid w:val="6EDA7516"/>
    <w:multiLevelType w:val="hybridMultilevel"/>
    <w:tmpl w:val="96D0425E"/>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00" w15:restartNumberingAfterBreak="0">
    <w:nsid w:val="6EF50CA1"/>
    <w:multiLevelType w:val="hybridMultilevel"/>
    <w:tmpl w:val="373C81E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1" w15:restartNumberingAfterBreak="0">
    <w:nsid w:val="70EE3510"/>
    <w:multiLevelType w:val="hybridMultilevel"/>
    <w:tmpl w:val="43BCDE74"/>
    <w:lvl w:ilvl="0" w:tplc="A9E0A240">
      <w:start w:val="1"/>
      <w:numFmt w:val="lowerLetter"/>
      <w:lvlText w:val="%1)"/>
      <w:lvlJc w:val="left"/>
      <w:pPr>
        <w:ind w:left="1506"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2" w15:restartNumberingAfterBreak="0">
    <w:nsid w:val="72E63013"/>
    <w:multiLevelType w:val="hybridMultilevel"/>
    <w:tmpl w:val="ECF28FD6"/>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3" w15:restartNumberingAfterBreak="0">
    <w:nsid w:val="73E0382F"/>
    <w:multiLevelType w:val="multilevel"/>
    <w:tmpl w:val="72302DA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8096"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04" w15:restartNumberingAfterBreak="0">
    <w:nsid w:val="743A356D"/>
    <w:multiLevelType w:val="hybridMultilevel"/>
    <w:tmpl w:val="F504540C"/>
    <w:lvl w:ilvl="0" w:tplc="CC2AEF48">
      <w:start w:val="1"/>
      <w:numFmt w:val="bullet"/>
      <w:lvlText w:val=""/>
      <w:lvlJc w:val="left"/>
      <w:pPr>
        <w:ind w:left="1068" w:hanging="360"/>
      </w:pPr>
      <w:rPr>
        <w:rFonts w:ascii="Symbol" w:hAnsi="Symbol" w:hint="default"/>
        <w:color w:val="auto"/>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05" w15:restartNumberingAfterBreak="0">
    <w:nsid w:val="757F6107"/>
    <w:multiLevelType w:val="hybridMultilevel"/>
    <w:tmpl w:val="4F140CB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6" w15:restartNumberingAfterBreak="0">
    <w:nsid w:val="75B90A7C"/>
    <w:multiLevelType w:val="hybridMultilevel"/>
    <w:tmpl w:val="479EDB82"/>
    <w:lvl w:ilvl="0" w:tplc="F5BE2C1A">
      <w:start w:val="1"/>
      <w:numFmt w:val="lowerLetter"/>
      <w:lvlText w:val="%1)"/>
      <w:lvlJc w:val="left"/>
      <w:pPr>
        <w:ind w:left="1800" w:hanging="360"/>
      </w:pPr>
      <w:rPr>
        <w:rFonts w:hint="default"/>
      </w:rPr>
    </w:lvl>
    <w:lvl w:ilvl="1" w:tplc="140A0019" w:tentative="1">
      <w:start w:val="1"/>
      <w:numFmt w:val="lowerLetter"/>
      <w:lvlText w:val="%2."/>
      <w:lvlJc w:val="left"/>
      <w:pPr>
        <w:ind w:left="2520" w:hanging="360"/>
      </w:pPr>
    </w:lvl>
    <w:lvl w:ilvl="2" w:tplc="140A001B" w:tentative="1">
      <w:start w:val="1"/>
      <w:numFmt w:val="lowerRoman"/>
      <w:lvlText w:val="%3."/>
      <w:lvlJc w:val="right"/>
      <w:pPr>
        <w:ind w:left="3240" w:hanging="180"/>
      </w:pPr>
    </w:lvl>
    <w:lvl w:ilvl="3" w:tplc="140A000F" w:tentative="1">
      <w:start w:val="1"/>
      <w:numFmt w:val="decimal"/>
      <w:lvlText w:val="%4."/>
      <w:lvlJc w:val="left"/>
      <w:pPr>
        <w:ind w:left="3960" w:hanging="360"/>
      </w:pPr>
    </w:lvl>
    <w:lvl w:ilvl="4" w:tplc="140A0019" w:tentative="1">
      <w:start w:val="1"/>
      <w:numFmt w:val="lowerLetter"/>
      <w:lvlText w:val="%5."/>
      <w:lvlJc w:val="left"/>
      <w:pPr>
        <w:ind w:left="4680" w:hanging="360"/>
      </w:pPr>
    </w:lvl>
    <w:lvl w:ilvl="5" w:tplc="140A001B" w:tentative="1">
      <w:start w:val="1"/>
      <w:numFmt w:val="lowerRoman"/>
      <w:lvlText w:val="%6."/>
      <w:lvlJc w:val="right"/>
      <w:pPr>
        <w:ind w:left="5400" w:hanging="180"/>
      </w:pPr>
    </w:lvl>
    <w:lvl w:ilvl="6" w:tplc="140A000F" w:tentative="1">
      <w:start w:val="1"/>
      <w:numFmt w:val="decimal"/>
      <w:lvlText w:val="%7."/>
      <w:lvlJc w:val="left"/>
      <w:pPr>
        <w:ind w:left="6120" w:hanging="360"/>
      </w:pPr>
    </w:lvl>
    <w:lvl w:ilvl="7" w:tplc="140A0019" w:tentative="1">
      <w:start w:val="1"/>
      <w:numFmt w:val="lowerLetter"/>
      <w:lvlText w:val="%8."/>
      <w:lvlJc w:val="left"/>
      <w:pPr>
        <w:ind w:left="6840" w:hanging="360"/>
      </w:pPr>
    </w:lvl>
    <w:lvl w:ilvl="8" w:tplc="140A001B" w:tentative="1">
      <w:start w:val="1"/>
      <w:numFmt w:val="lowerRoman"/>
      <w:lvlText w:val="%9."/>
      <w:lvlJc w:val="right"/>
      <w:pPr>
        <w:ind w:left="7560" w:hanging="180"/>
      </w:pPr>
    </w:lvl>
  </w:abstractNum>
  <w:abstractNum w:abstractNumId="107" w15:restartNumberingAfterBreak="0">
    <w:nsid w:val="77AD686D"/>
    <w:multiLevelType w:val="hybridMultilevel"/>
    <w:tmpl w:val="B54A7358"/>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8" w15:restartNumberingAfterBreak="0">
    <w:nsid w:val="780102FE"/>
    <w:multiLevelType w:val="hybridMultilevel"/>
    <w:tmpl w:val="E9D2C026"/>
    <w:lvl w:ilvl="0" w:tplc="812840E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9" w15:restartNumberingAfterBreak="0">
    <w:nsid w:val="789C38AA"/>
    <w:multiLevelType w:val="hybridMultilevel"/>
    <w:tmpl w:val="F3C8E99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73D2C74C">
      <w:numFmt w:val="bullet"/>
      <w:lvlText w:val="–"/>
      <w:lvlJc w:val="left"/>
      <w:pPr>
        <w:ind w:left="2160" w:hanging="360"/>
      </w:pPr>
      <w:rPr>
        <w:rFonts w:ascii="Cambria" w:eastAsiaTheme="majorEastAsia" w:hAnsi="Cambria" w:cstheme="majorBidi"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0" w15:restartNumberingAfterBreak="0">
    <w:nsid w:val="7CD11F96"/>
    <w:multiLevelType w:val="multilevel"/>
    <w:tmpl w:val="F4A01F84"/>
    <w:lvl w:ilvl="0">
      <w:start w:val="1"/>
      <w:numFmt w:val="decimal"/>
      <w:lvlText w:val="%1"/>
      <w:lvlJc w:val="left"/>
      <w:pPr>
        <w:ind w:left="540" w:hanging="540"/>
      </w:pPr>
    </w:lvl>
    <w:lvl w:ilvl="1">
      <w:start w:val="1"/>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1" w15:restartNumberingAfterBreak="0">
    <w:nsid w:val="7CF50F09"/>
    <w:multiLevelType w:val="hybridMultilevel"/>
    <w:tmpl w:val="52C021FE"/>
    <w:lvl w:ilvl="0" w:tplc="397C9A06">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12" w15:restartNumberingAfterBreak="0">
    <w:nsid w:val="7E334882"/>
    <w:multiLevelType w:val="hybridMultilevel"/>
    <w:tmpl w:val="BC325E7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03"/>
  </w:num>
  <w:num w:numId="2">
    <w:abstractNumId w:val="1"/>
  </w:num>
  <w:num w:numId="3">
    <w:abstractNumId w:val="67"/>
  </w:num>
  <w:num w:numId="4">
    <w:abstractNumId w:val="23"/>
  </w:num>
  <w:num w:numId="5">
    <w:abstractNumId w:val="109"/>
  </w:num>
  <w:num w:numId="6">
    <w:abstractNumId w:val="55"/>
  </w:num>
  <w:num w:numId="7">
    <w:abstractNumId w:val="50"/>
  </w:num>
  <w:num w:numId="8">
    <w:abstractNumId w:val="89"/>
  </w:num>
  <w:num w:numId="9">
    <w:abstractNumId w:val="31"/>
  </w:num>
  <w:num w:numId="10">
    <w:abstractNumId w:val="74"/>
  </w:num>
  <w:num w:numId="11">
    <w:abstractNumId w:val="47"/>
  </w:num>
  <w:num w:numId="12">
    <w:abstractNumId w:val="44"/>
  </w:num>
  <w:num w:numId="13">
    <w:abstractNumId w:val="11"/>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3"/>
  </w:num>
  <w:num w:numId="15">
    <w:abstractNumId w:val="1"/>
  </w:num>
  <w:num w:numId="16">
    <w:abstractNumId w:val="77"/>
  </w:num>
  <w:num w:numId="17">
    <w:abstractNumId w:val="30"/>
  </w:num>
  <w:num w:numId="18">
    <w:abstractNumId w:val="71"/>
  </w:num>
  <w:num w:numId="19">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9"/>
  </w:num>
  <w:num w:numId="23">
    <w:abstractNumId w:val="40"/>
  </w:num>
  <w:num w:numId="24">
    <w:abstractNumId w:val="56"/>
  </w:num>
  <w:num w:numId="25">
    <w:abstractNumId w:val="18"/>
  </w:num>
  <w:num w:numId="26">
    <w:abstractNumId w:val="88"/>
  </w:num>
  <w:num w:numId="2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4"/>
  </w:num>
  <w:num w:numId="29">
    <w:abstractNumId w:val="3"/>
  </w:num>
  <w:num w:numId="30">
    <w:abstractNumId w:val="53"/>
  </w:num>
  <w:num w:numId="31">
    <w:abstractNumId w:val="36"/>
  </w:num>
  <w:num w:numId="32">
    <w:abstractNumId w:val="94"/>
  </w:num>
  <w:num w:numId="33">
    <w:abstractNumId w:val="46"/>
  </w:num>
  <w:num w:numId="34">
    <w:abstractNumId w:val="17"/>
  </w:num>
  <w:num w:numId="35">
    <w:abstractNumId w:val="96"/>
  </w:num>
  <w:num w:numId="36">
    <w:abstractNumId w:val="82"/>
  </w:num>
  <w:num w:numId="37">
    <w:abstractNumId w:val="102"/>
  </w:num>
  <w:num w:numId="38">
    <w:abstractNumId w:val="78"/>
  </w:num>
  <w:num w:numId="39">
    <w:abstractNumId w:val="21"/>
  </w:num>
  <w:num w:numId="40">
    <w:abstractNumId w:val="59"/>
  </w:num>
  <w:num w:numId="41">
    <w:abstractNumId w:val="61"/>
  </w:num>
  <w:num w:numId="42">
    <w:abstractNumId w:val="90"/>
  </w:num>
  <w:num w:numId="43">
    <w:abstractNumId w:val="112"/>
  </w:num>
  <w:num w:numId="44">
    <w:abstractNumId w:val="65"/>
  </w:num>
  <w:num w:numId="45">
    <w:abstractNumId w:val="13"/>
  </w:num>
  <w:num w:numId="46">
    <w:abstractNumId w:val="68"/>
  </w:num>
  <w:num w:numId="47">
    <w:abstractNumId w:val="8"/>
  </w:num>
  <w:num w:numId="48">
    <w:abstractNumId w:val="111"/>
  </w:num>
  <w:num w:numId="49">
    <w:abstractNumId w:val="106"/>
  </w:num>
  <w:num w:numId="50">
    <w:abstractNumId w:val="43"/>
  </w:num>
  <w:num w:numId="51">
    <w:abstractNumId w:val="42"/>
  </w:num>
  <w:num w:numId="52">
    <w:abstractNumId w:val="91"/>
  </w:num>
  <w:num w:numId="53">
    <w:abstractNumId w:val="60"/>
  </w:num>
  <w:num w:numId="54">
    <w:abstractNumId w:val="2"/>
  </w:num>
  <w:num w:numId="55">
    <w:abstractNumId w:val="33"/>
  </w:num>
  <w:num w:numId="56">
    <w:abstractNumId w:val="108"/>
  </w:num>
  <w:num w:numId="57">
    <w:abstractNumId w:val="14"/>
  </w:num>
  <w:num w:numId="58">
    <w:abstractNumId w:val="100"/>
  </w:num>
  <w:num w:numId="59">
    <w:abstractNumId w:val="97"/>
  </w:num>
  <w:num w:numId="60">
    <w:abstractNumId w:val="80"/>
  </w:num>
  <w:num w:numId="61">
    <w:abstractNumId w:val="85"/>
  </w:num>
  <w:num w:numId="62">
    <w:abstractNumId w:val="5"/>
  </w:num>
  <w:num w:numId="63">
    <w:abstractNumId w:val="70"/>
  </w:num>
  <w:num w:numId="64">
    <w:abstractNumId w:val="15"/>
  </w:num>
  <w:num w:numId="65">
    <w:abstractNumId w:val="54"/>
  </w:num>
  <w:num w:numId="66">
    <w:abstractNumId w:val="105"/>
  </w:num>
  <w:num w:numId="67">
    <w:abstractNumId w:val="72"/>
  </w:num>
  <w:num w:numId="68">
    <w:abstractNumId w:val="73"/>
  </w:num>
  <w:num w:numId="69">
    <w:abstractNumId w:val="45"/>
  </w:num>
  <w:num w:numId="70">
    <w:abstractNumId w:val="75"/>
  </w:num>
  <w:num w:numId="71">
    <w:abstractNumId w:val="4"/>
  </w:num>
  <w:num w:numId="72">
    <w:abstractNumId w:val="35"/>
  </w:num>
  <w:num w:numId="73">
    <w:abstractNumId w:val="98"/>
  </w:num>
  <w:num w:numId="74">
    <w:abstractNumId w:val="22"/>
  </w:num>
  <w:num w:numId="75">
    <w:abstractNumId w:val="28"/>
  </w:num>
  <w:num w:numId="76">
    <w:abstractNumId w:val="41"/>
  </w:num>
  <w:num w:numId="77">
    <w:abstractNumId w:val="110"/>
  </w:num>
  <w:num w:numId="78">
    <w:abstractNumId w:val="79"/>
  </w:num>
  <w:num w:numId="7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7"/>
  </w:num>
  <w:num w:numId="81">
    <w:abstractNumId w:val="20"/>
  </w:num>
  <w:num w:numId="82">
    <w:abstractNumId w:val="93"/>
  </w:num>
  <w:num w:numId="83">
    <w:abstractNumId w:val="66"/>
  </w:num>
  <w:num w:numId="84">
    <w:abstractNumId w:val="24"/>
  </w:num>
  <w:num w:numId="85">
    <w:abstractNumId w:val="32"/>
  </w:num>
  <w:num w:numId="86">
    <w:abstractNumId w:val="95"/>
  </w:num>
  <w:num w:numId="87">
    <w:abstractNumId w:val="62"/>
  </w:num>
  <w:num w:numId="88">
    <w:abstractNumId w:val="81"/>
  </w:num>
  <w:num w:numId="89">
    <w:abstractNumId w:val="99"/>
  </w:num>
  <w:num w:numId="90">
    <w:abstractNumId w:val="19"/>
  </w:num>
  <w:num w:numId="91">
    <w:abstractNumId w:val="29"/>
  </w:num>
  <w:num w:numId="92">
    <w:abstractNumId w:val="87"/>
  </w:num>
  <w:num w:numId="93">
    <w:abstractNumId w:val="101"/>
  </w:num>
  <w:num w:numId="94">
    <w:abstractNumId w:val="69"/>
  </w:num>
  <w:num w:numId="95">
    <w:abstractNumId w:val="52"/>
  </w:num>
  <w:num w:numId="96">
    <w:abstractNumId w:val="27"/>
  </w:num>
  <w:num w:numId="97">
    <w:abstractNumId w:val="26"/>
  </w:num>
  <w:num w:numId="98">
    <w:abstractNumId w:val="6"/>
  </w:num>
  <w:num w:numId="99">
    <w:abstractNumId w:val="7"/>
  </w:num>
  <w:num w:numId="100">
    <w:abstractNumId w:val="58"/>
  </w:num>
  <w:num w:numId="101">
    <w:abstractNumId w:val="86"/>
  </w:num>
  <w:num w:numId="102">
    <w:abstractNumId w:val="25"/>
  </w:num>
  <w:num w:numId="103">
    <w:abstractNumId w:val="10"/>
  </w:num>
  <w:num w:numId="104">
    <w:abstractNumId w:val="76"/>
  </w:num>
  <w:num w:numId="105">
    <w:abstractNumId w:val="9"/>
  </w:num>
  <w:num w:numId="106">
    <w:abstractNumId w:val="51"/>
  </w:num>
  <w:num w:numId="107">
    <w:abstractNumId w:val="92"/>
  </w:num>
  <w:num w:numId="108">
    <w:abstractNumId w:val="0"/>
  </w:num>
  <w:num w:numId="109">
    <w:abstractNumId w:val="84"/>
  </w:num>
  <w:num w:numId="110">
    <w:abstractNumId w:val="38"/>
  </w:num>
  <w:num w:numId="111">
    <w:abstractNumId w:val="64"/>
  </w:num>
  <w:num w:numId="112">
    <w:abstractNumId w:val="107"/>
  </w:num>
  <w:num w:numId="113">
    <w:abstractNumId w:val="63"/>
  </w:num>
  <w:num w:numId="114">
    <w:abstractNumId w:val="49"/>
  </w:num>
  <w:num w:numId="115">
    <w:abstractNumId w:val="16"/>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activeWritingStyle w:appName="MSWord" w:lang="es-PE" w:vendorID="64" w:dllVersion="6" w:nlCheck="1" w:checkStyle="0"/>
  <w:activeWritingStyle w:appName="MSWord" w:lang="es-ES" w:vendorID="64" w:dllVersion="6" w:nlCheck="1" w:checkStyle="0"/>
  <w:activeWritingStyle w:appName="MSWord" w:lang="es-CR" w:vendorID="64" w:dllVersion="6" w:nlCheck="1" w:checkStyle="0"/>
  <w:activeWritingStyle w:appName="MSWord" w:lang="es-MX" w:vendorID="64" w:dllVersion="6" w:nlCheck="1" w:checkStyle="0"/>
  <w:activeWritingStyle w:appName="MSWord" w:lang="en-GB" w:vendorID="64" w:dllVersion="6" w:nlCheck="1" w:checkStyle="0"/>
  <w:activeWritingStyle w:appName="MSWord" w:lang="en-GB" w:vendorID="64" w:dllVersion="0" w:nlCheck="1" w:checkStyle="0"/>
  <w:activeWritingStyle w:appName="MSWord" w:lang="es-PE" w:vendorID="64" w:dllVersion="0" w:nlCheck="1" w:checkStyle="0"/>
  <w:activeWritingStyle w:appName="MSWord" w:lang="es-ES_tradnl" w:vendorID="64" w:dllVersion="6" w:nlCheck="1" w:checkStyle="0"/>
  <w:activeWritingStyle w:appName="MSWord" w:lang="es-ES" w:vendorID="64" w:dllVersion="0" w:nlCheck="1" w:checkStyle="0"/>
  <w:activeWritingStyle w:appName="MSWord" w:lang="es-CR" w:vendorID="64" w:dllVersion="0" w:nlCheck="1" w:checkStyle="0"/>
  <w:activeWritingStyle w:appName="MSWord" w:lang="es-ES_tradnl" w:vendorID="64" w:dllVersion="0" w:nlCheck="1" w:checkStyle="0"/>
  <w:activeWritingStyle w:appName="MSWord" w:lang="es-CO" w:vendorID="64" w:dllVersion="6" w:nlCheck="1" w:checkStyle="0"/>
  <w:activeWritingStyle w:appName="MSWord" w:lang="en-US" w:vendorID="64" w:dllVersion="6" w:nlCheck="1" w:checkStyle="0"/>
  <w:activeWritingStyle w:appName="MSWord" w:lang="es-PE" w:vendorID="64" w:dllVersion="4096" w:nlCheck="1" w:checkStyle="0"/>
  <w:activeWritingStyle w:appName="MSWord" w:lang="es-ES" w:vendorID="64" w:dllVersion="4096" w:nlCheck="1" w:checkStyle="0"/>
  <w:activeWritingStyle w:appName="MSWord" w:lang="es-CR"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s-ES_tradnl" w:vendorID="64" w:dllVersion="4096" w:nlCheck="1" w:checkStyle="0"/>
  <w:activeWritingStyle w:appName="MSWord" w:lang="es-CO" w:vendorID="64" w:dllVersion="4096" w:nlCheck="1" w:checkStyle="0"/>
  <w:activeWritingStyle w:appName="MSWord" w:lang="fr-FR" w:vendorID="64" w:dllVersion="6"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7732"/>
    <w:rsid w:val="00002FDD"/>
    <w:rsid w:val="00007732"/>
    <w:rsid w:val="00011C6B"/>
    <w:rsid w:val="0001338B"/>
    <w:rsid w:val="000133DE"/>
    <w:rsid w:val="00015652"/>
    <w:rsid w:val="00015CD6"/>
    <w:rsid w:val="00015FD4"/>
    <w:rsid w:val="000164A3"/>
    <w:rsid w:val="00020947"/>
    <w:rsid w:val="00021456"/>
    <w:rsid w:val="000217E8"/>
    <w:rsid w:val="00021DA1"/>
    <w:rsid w:val="000225EA"/>
    <w:rsid w:val="0002368C"/>
    <w:rsid w:val="0002514E"/>
    <w:rsid w:val="00026984"/>
    <w:rsid w:val="000304E9"/>
    <w:rsid w:val="00030782"/>
    <w:rsid w:val="00031253"/>
    <w:rsid w:val="000326BE"/>
    <w:rsid w:val="000329A2"/>
    <w:rsid w:val="00033869"/>
    <w:rsid w:val="00041709"/>
    <w:rsid w:val="00042A79"/>
    <w:rsid w:val="000456ED"/>
    <w:rsid w:val="00045F9D"/>
    <w:rsid w:val="00046429"/>
    <w:rsid w:val="00050088"/>
    <w:rsid w:val="00053A02"/>
    <w:rsid w:val="000557AF"/>
    <w:rsid w:val="000561BC"/>
    <w:rsid w:val="00064B5A"/>
    <w:rsid w:val="000675BB"/>
    <w:rsid w:val="0007395D"/>
    <w:rsid w:val="00074860"/>
    <w:rsid w:val="00076650"/>
    <w:rsid w:val="00076E89"/>
    <w:rsid w:val="000808E9"/>
    <w:rsid w:val="0008175B"/>
    <w:rsid w:val="00082D0E"/>
    <w:rsid w:val="000851FB"/>
    <w:rsid w:val="0008554B"/>
    <w:rsid w:val="00086618"/>
    <w:rsid w:val="0008794F"/>
    <w:rsid w:val="000905CE"/>
    <w:rsid w:val="0009718B"/>
    <w:rsid w:val="000A0CA8"/>
    <w:rsid w:val="000A61CB"/>
    <w:rsid w:val="000A68FD"/>
    <w:rsid w:val="000A74EE"/>
    <w:rsid w:val="000A7558"/>
    <w:rsid w:val="000B619C"/>
    <w:rsid w:val="000C0EF1"/>
    <w:rsid w:val="000C1EDB"/>
    <w:rsid w:val="000C219E"/>
    <w:rsid w:val="000C240B"/>
    <w:rsid w:val="000C4854"/>
    <w:rsid w:val="000D1EC0"/>
    <w:rsid w:val="000D2910"/>
    <w:rsid w:val="000D3844"/>
    <w:rsid w:val="000D4E9D"/>
    <w:rsid w:val="000D4FD4"/>
    <w:rsid w:val="000D6298"/>
    <w:rsid w:val="000E2E45"/>
    <w:rsid w:val="000E3DC6"/>
    <w:rsid w:val="000E4329"/>
    <w:rsid w:val="000E6A18"/>
    <w:rsid w:val="000F0E75"/>
    <w:rsid w:val="000F1A95"/>
    <w:rsid w:val="000F23AF"/>
    <w:rsid w:val="000F2C43"/>
    <w:rsid w:val="000F4D22"/>
    <w:rsid w:val="000F5777"/>
    <w:rsid w:val="000F62DF"/>
    <w:rsid w:val="000F678E"/>
    <w:rsid w:val="00101B21"/>
    <w:rsid w:val="00102F9C"/>
    <w:rsid w:val="00111158"/>
    <w:rsid w:val="00113A72"/>
    <w:rsid w:val="0011436B"/>
    <w:rsid w:val="00117A99"/>
    <w:rsid w:val="00120987"/>
    <w:rsid w:val="001220CD"/>
    <w:rsid w:val="00125F3E"/>
    <w:rsid w:val="0013386F"/>
    <w:rsid w:val="00133A05"/>
    <w:rsid w:val="00137C0C"/>
    <w:rsid w:val="0014104F"/>
    <w:rsid w:val="0014122F"/>
    <w:rsid w:val="0014283B"/>
    <w:rsid w:val="001436C7"/>
    <w:rsid w:val="00145CD7"/>
    <w:rsid w:val="00151D12"/>
    <w:rsid w:val="001525EC"/>
    <w:rsid w:val="00156DA2"/>
    <w:rsid w:val="00157B1B"/>
    <w:rsid w:val="00160868"/>
    <w:rsid w:val="001612DC"/>
    <w:rsid w:val="0016617C"/>
    <w:rsid w:val="00172079"/>
    <w:rsid w:val="0017397D"/>
    <w:rsid w:val="00174AD8"/>
    <w:rsid w:val="00174B60"/>
    <w:rsid w:val="00175633"/>
    <w:rsid w:val="001758EA"/>
    <w:rsid w:val="00176F09"/>
    <w:rsid w:val="00181BCF"/>
    <w:rsid w:val="00181DF6"/>
    <w:rsid w:val="00182428"/>
    <w:rsid w:val="00184441"/>
    <w:rsid w:val="00186A93"/>
    <w:rsid w:val="00186FEC"/>
    <w:rsid w:val="00191489"/>
    <w:rsid w:val="00192C8A"/>
    <w:rsid w:val="001949E1"/>
    <w:rsid w:val="00195C14"/>
    <w:rsid w:val="00196C26"/>
    <w:rsid w:val="001A00E1"/>
    <w:rsid w:val="001A0A39"/>
    <w:rsid w:val="001A3411"/>
    <w:rsid w:val="001A36DE"/>
    <w:rsid w:val="001A4DCD"/>
    <w:rsid w:val="001A5BD9"/>
    <w:rsid w:val="001A5F75"/>
    <w:rsid w:val="001A691E"/>
    <w:rsid w:val="001A6C97"/>
    <w:rsid w:val="001A7071"/>
    <w:rsid w:val="001A74FF"/>
    <w:rsid w:val="001A7DCE"/>
    <w:rsid w:val="001B0C1A"/>
    <w:rsid w:val="001B5062"/>
    <w:rsid w:val="001B6BA2"/>
    <w:rsid w:val="001B77B5"/>
    <w:rsid w:val="001C118C"/>
    <w:rsid w:val="001C34B3"/>
    <w:rsid w:val="001C6574"/>
    <w:rsid w:val="001C689F"/>
    <w:rsid w:val="001C6CE2"/>
    <w:rsid w:val="001C6E98"/>
    <w:rsid w:val="001D2D4D"/>
    <w:rsid w:val="001D54B5"/>
    <w:rsid w:val="001D62AC"/>
    <w:rsid w:val="001D7083"/>
    <w:rsid w:val="001E388E"/>
    <w:rsid w:val="001E5574"/>
    <w:rsid w:val="001E6A8A"/>
    <w:rsid w:val="001E78B5"/>
    <w:rsid w:val="001F1799"/>
    <w:rsid w:val="001F358B"/>
    <w:rsid w:val="001F4475"/>
    <w:rsid w:val="001F4ABE"/>
    <w:rsid w:val="001F4D3F"/>
    <w:rsid w:val="001F653F"/>
    <w:rsid w:val="001F6D63"/>
    <w:rsid w:val="001F7A90"/>
    <w:rsid w:val="00202907"/>
    <w:rsid w:val="00204924"/>
    <w:rsid w:val="00204BBA"/>
    <w:rsid w:val="00206935"/>
    <w:rsid w:val="002078E1"/>
    <w:rsid w:val="00211EE3"/>
    <w:rsid w:val="00213808"/>
    <w:rsid w:val="00213C57"/>
    <w:rsid w:val="00215A08"/>
    <w:rsid w:val="00217C82"/>
    <w:rsid w:val="00223387"/>
    <w:rsid w:val="00227A73"/>
    <w:rsid w:val="00230CE9"/>
    <w:rsid w:val="002320B8"/>
    <w:rsid w:val="0023235F"/>
    <w:rsid w:val="0023449E"/>
    <w:rsid w:val="002360CC"/>
    <w:rsid w:val="00236960"/>
    <w:rsid w:val="00237032"/>
    <w:rsid w:val="00240136"/>
    <w:rsid w:val="00241FC0"/>
    <w:rsid w:val="00241FE9"/>
    <w:rsid w:val="002441E2"/>
    <w:rsid w:val="002459D8"/>
    <w:rsid w:val="00245A6F"/>
    <w:rsid w:val="002475F5"/>
    <w:rsid w:val="00250BFA"/>
    <w:rsid w:val="00250D0E"/>
    <w:rsid w:val="00251054"/>
    <w:rsid w:val="00253811"/>
    <w:rsid w:val="00253966"/>
    <w:rsid w:val="002562C8"/>
    <w:rsid w:val="00256D83"/>
    <w:rsid w:val="002603D8"/>
    <w:rsid w:val="002606CE"/>
    <w:rsid w:val="00261A9C"/>
    <w:rsid w:val="00262BDA"/>
    <w:rsid w:val="002659B5"/>
    <w:rsid w:val="00274AC7"/>
    <w:rsid w:val="002773C8"/>
    <w:rsid w:val="0028175E"/>
    <w:rsid w:val="002824B5"/>
    <w:rsid w:val="00282DCD"/>
    <w:rsid w:val="00287342"/>
    <w:rsid w:val="00290CE6"/>
    <w:rsid w:val="00290D66"/>
    <w:rsid w:val="00293980"/>
    <w:rsid w:val="00295078"/>
    <w:rsid w:val="002A1A0E"/>
    <w:rsid w:val="002A3314"/>
    <w:rsid w:val="002A67A1"/>
    <w:rsid w:val="002B01FF"/>
    <w:rsid w:val="002B03EB"/>
    <w:rsid w:val="002B3876"/>
    <w:rsid w:val="002B583F"/>
    <w:rsid w:val="002B7D2F"/>
    <w:rsid w:val="002B7EC8"/>
    <w:rsid w:val="002B7FF7"/>
    <w:rsid w:val="002C0E0C"/>
    <w:rsid w:val="002C24AE"/>
    <w:rsid w:val="002C38DF"/>
    <w:rsid w:val="002C6452"/>
    <w:rsid w:val="002D2179"/>
    <w:rsid w:val="002D31E7"/>
    <w:rsid w:val="002D3864"/>
    <w:rsid w:val="002D50D5"/>
    <w:rsid w:val="002E0479"/>
    <w:rsid w:val="002E04F1"/>
    <w:rsid w:val="002E66F2"/>
    <w:rsid w:val="002F4150"/>
    <w:rsid w:val="002F6ECB"/>
    <w:rsid w:val="002F735D"/>
    <w:rsid w:val="00301626"/>
    <w:rsid w:val="00302198"/>
    <w:rsid w:val="00302F31"/>
    <w:rsid w:val="00302F71"/>
    <w:rsid w:val="003041E4"/>
    <w:rsid w:val="00310F02"/>
    <w:rsid w:val="00312AA9"/>
    <w:rsid w:val="0031499C"/>
    <w:rsid w:val="003165DC"/>
    <w:rsid w:val="00322EB2"/>
    <w:rsid w:val="00326777"/>
    <w:rsid w:val="003268C3"/>
    <w:rsid w:val="00326DEE"/>
    <w:rsid w:val="00331F13"/>
    <w:rsid w:val="00332112"/>
    <w:rsid w:val="00333065"/>
    <w:rsid w:val="0033355A"/>
    <w:rsid w:val="00335AD2"/>
    <w:rsid w:val="00335C61"/>
    <w:rsid w:val="00336396"/>
    <w:rsid w:val="00340B17"/>
    <w:rsid w:val="00341BD9"/>
    <w:rsid w:val="00341F07"/>
    <w:rsid w:val="003423D3"/>
    <w:rsid w:val="003430D2"/>
    <w:rsid w:val="00343785"/>
    <w:rsid w:val="00344A79"/>
    <w:rsid w:val="00346594"/>
    <w:rsid w:val="00352002"/>
    <w:rsid w:val="0035509D"/>
    <w:rsid w:val="00360801"/>
    <w:rsid w:val="00362523"/>
    <w:rsid w:val="00362A2D"/>
    <w:rsid w:val="003635CD"/>
    <w:rsid w:val="00363EF9"/>
    <w:rsid w:val="003651A3"/>
    <w:rsid w:val="00366767"/>
    <w:rsid w:val="00367286"/>
    <w:rsid w:val="003730BB"/>
    <w:rsid w:val="00375AE8"/>
    <w:rsid w:val="003907FE"/>
    <w:rsid w:val="003915F4"/>
    <w:rsid w:val="00391FA5"/>
    <w:rsid w:val="00393435"/>
    <w:rsid w:val="003946FC"/>
    <w:rsid w:val="00395875"/>
    <w:rsid w:val="003A2C05"/>
    <w:rsid w:val="003A4016"/>
    <w:rsid w:val="003A4803"/>
    <w:rsid w:val="003A523D"/>
    <w:rsid w:val="003A6605"/>
    <w:rsid w:val="003A696D"/>
    <w:rsid w:val="003B0B97"/>
    <w:rsid w:val="003B381D"/>
    <w:rsid w:val="003B3A09"/>
    <w:rsid w:val="003B532A"/>
    <w:rsid w:val="003C19C4"/>
    <w:rsid w:val="003C2880"/>
    <w:rsid w:val="003C2B5D"/>
    <w:rsid w:val="003C2E28"/>
    <w:rsid w:val="003C4CAF"/>
    <w:rsid w:val="003C6C47"/>
    <w:rsid w:val="003D1362"/>
    <w:rsid w:val="003D19CE"/>
    <w:rsid w:val="003D342E"/>
    <w:rsid w:val="003D4E2D"/>
    <w:rsid w:val="003D5F7C"/>
    <w:rsid w:val="003E1418"/>
    <w:rsid w:val="003E2024"/>
    <w:rsid w:val="003E284F"/>
    <w:rsid w:val="003E3FC4"/>
    <w:rsid w:val="003F55E8"/>
    <w:rsid w:val="00402C27"/>
    <w:rsid w:val="0040511B"/>
    <w:rsid w:val="004073F5"/>
    <w:rsid w:val="004106C6"/>
    <w:rsid w:val="00414330"/>
    <w:rsid w:val="0041480F"/>
    <w:rsid w:val="0041598E"/>
    <w:rsid w:val="004223B6"/>
    <w:rsid w:val="00422C4B"/>
    <w:rsid w:val="00425F5D"/>
    <w:rsid w:val="00426A5B"/>
    <w:rsid w:val="004275CF"/>
    <w:rsid w:val="0043157A"/>
    <w:rsid w:val="00431756"/>
    <w:rsid w:val="00431A57"/>
    <w:rsid w:val="00432BE1"/>
    <w:rsid w:val="00432D78"/>
    <w:rsid w:val="004334AE"/>
    <w:rsid w:val="004354E3"/>
    <w:rsid w:val="0043605F"/>
    <w:rsid w:val="00440FEB"/>
    <w:rsid w:val="00441323"/>
    <w:rsid w:val="00450B13"/>
    <w:rsid w:val="00450DD3"/>
    <w:rsid w:val="00450E1E"/>
    <w:rsid w:val="00450F00"/>
    <w:rsid w:val="00451D21"/>
    <w:rsid w:val="004533EB"/>
    <w:rsid w:val="00453676"/>
    <w:rsid w:val="004540D1"/>
    <w:rsid w:val="00454EF0"/>
    <w:rsid w:val="004573CC"/>
    <w:rsid w:val="00463468"/>
    <w:rsid w:val="0046377C"/>
    <w:rsid w:val="00467E54"/>
    <w:rsid w:val="004704E1"/>
    <w:rsid w:val="00470672"/>
    <w:rsid w:val="00471433"/>
    <w:rsid w:val="00473D42"/>
    <w:rsid w:val="00475579"/>
    <w:rsid w:val="004758E9"/>
    <w:rsid w:val="0047639A"/>
    <w:rsid w:val="0047741D"/>
    <w:rsid w:val="00477F58"/>
    <w:rsid w:val="00485F51"/>
    <w:rsid w:val="0048635B"/>
    <w:rsid w:val="00491979"/>
    <w:rsid w:val="00491C32"/>
    <w:rsid w:val="004940FF"/>
    <w:rsid w:val="0049536A"/>
    <w:rsid w:val="00496DA9"/>
    <w:rsid w:val="0049758B"/>
    <w:rsid w:val="00497B7D"/>
    <w:rsid w:val="004A0D8E"/>
    <w:rsid w:val="004A5E5B"/>
    <w:rsid w:val="004A631F"/>
    <w:rsid w:val="004B0187"/>
    <w:rsid w:val="004B130D"/>
    <w:rsid w:val="004B1AE3"/>
    <w:rsid w:val="004B1C72"/>
    <w:rsid w:val="004B4571"/>
    <w:rsid w:val="004B64D4"/>
    <w:rsid w:val="004B6A45"/>
    <w:rsid w:val="004B6FB2"/>
    <w:rsid w:val="004C09A9"/>
    <w:rsid w:val="004C20A9"/>
    <w:rsid w:val="004C2ACC"/>
    <w:rsid w:val="004C3337"/>
    <w:rsid w:val="004C43FD"/>
    <w:rsid w:val="004C48EA"/>
    <w:rsid w:val="004C5099"/>
    <w:rsid w:val="004C5358"/>
    <w:rsid w:val="004C64B8"/>
    <w:rsid w:val="004C77C9"/>
    <w:rsid w:val="004D03EF"/>
    <w:rsid w:val="004D0F85"/>
    <w:rsid w:val="004D6AE7"/>
    <w:rsid w:val="004D71B7"/>
    <w:rsid w:val="004E027B"/>
    <w:rsid w:val="004E0811"/>
    <w:rsid w:val="004E2E9F"/>
    <w:rsid w:val="004E638C"/>
    <w:rsid w:val="004E64F4"/>
    <w:rsid w:val="004E73DA"/>
    <w:rsid w:val="004F0056"/>
    <w:rsid w:val="004F0CD2"/>
    <w:rsid w:val="004F1939"/>
    <w:rsid w:val="004F4FEF"/>
    <w:rsid w:val="004F7762"/>
    <w:rsid w:val="00501FDC"/>
    <w:rsid w:val="005027A6"/>
    <w:rsid w:val="0050682B"/>
    <w:rsid w:val="00507273"/>
    <w:rsid w:val="00507697"/>
    <w:rsid w:val="00507A09"/>
    <w:rsid w:val="0051326F"/>
    <w:rsid w:val="00516AAE"/>
    <w:rsid w:val="0052020F"/>
    <w:rsid w:val="0052221E"/>
    <w:rsid w:val="005231C3"/>
    <w:rsid w:val="0052677A"/>
    <w:rsid w:val="00526D6C"/>
    <w:rsid w:val="00527A02"/>
    <w:rsid w:val="00531BBA"/>
    <w:rsid w:val="005337FD"/>
    <w:rsid w:val="00533954"/>
    <w:rsid w:val="00533C81"/>
    <w:rsid w:val="00536687"/>
    <w:rsid w:val="00543950"/>
    <w:rsid w:val="005454C1"/>
    <w:rsid w:val="005468B1"/>
    <w:rsid w:val="00547F46"/>
    <w:rsid w:val="00550D1D"/>
    <w:rsid w:val="00550FE2"/>
    <w:rsid w:val="005519BC"/>
    <w:rsid w:val="00555DAD"/>
    <w:rsid w:val="005602CB"/>
    <w:rsid w:val="0056094B"/>
    <w:rsid w:val="0056136E"/>
    <w:rsid w:val="005617D1"/>
    <w:rsid w:val="005617D2"/>
    <w:rsid w:val="0056429B"/>
    <w:rsid w:val="0056626E"/>
    <w:rsid w:val="00571C57"/>
    <w:rsid w:val="00572061"/>
    <w:rsid w:val="005721B3"/>
    <w:rsid w:val="00572271"/>
    <w:rsid w:val="00572BE4"/>
    <w:rsid w:val="0057324E"/>
    <w:rsid w:val="00574E34"/>
    <w:rsid w:val="0057745A"/>
    <w:rsid w:val="00580B6B"/>
    <w:rsid w:val="005826A8"/>
    <w:rsid w:val="00584406"/>
    <w:rsid w:val="00584EEA"/>
    <w:rsid w:val="00585137"/>
    <w:rsid w:val="00585667"/>
    <w:rsid w:val="00586D86"/>
    <w:rsid w:val="00587898"/>
    <w:rsid w:val="005902B8"/>
    <w:rsid w:val="00590C7A"/>
    <w:rsid w:val="00593C8E"/>
    <w:rsid w:val="0059555D"/>
    <w:rsid w:val="005A022A"/>
    <w:rsid w:val="005A2512"/>
    <w:rsid w:val="005A2FB7"/>
    <w:rsid w:val="005A3909"/>
    <w:rsid w:val="005A6584"/>
    <w:rsid w:val="005A74C8"/>
    <w:rsid w:val="005B07AE"/>
    <w:rsid w:val="005B3485"/>
    <w:rsid w:val="005B3B59"/>
    <w:rsid w:val="005B50E4"/>
    <w:rsid w:val="005B51D7"/>
    <w:rsid w:val="005B6B6B"/>
    <w:rsid w:val="005C263E"/>
    <w:rsid w:val="005C33EF"/>
    <w:rsid w:val="005C4BF7"/>
    <w:rsid w:val="005C4CB5"/>
    <w:rsid w:val="005C4CE8"/>
    <w:rsid w:val="005C4F8C"/>
    <w:rsid w:val="005C668D"/>
    <w:rsid w:val="005D00B1"/>
    <w:rsid w:val="005D0328"/>
    <w:rsid w:val="005D1971"/>
    <w:rsid w:val="005D23A8"/>
    <w:rsid w:val="005D5C9F"/>
    <w:rsid w:val="005E3F7D"/>
    <w:rsid w:val="005E44FC"/>
    <w:rsid w:val="005E4967"/>
    <w:rsid w:val="005E5121"/>
    <w:rsid w:val="005E53AD"/>
    <w:rsid w:val="005E5593"/>
    <w:rsid w:val="005E5C28"/>
    <w:rsid w:val="005E79B6"/>
    <w:rsid w:val="005F11A0"/>
    <w:rsid w:val="005F1E57"/>
    <w:rsid w:val="005F3341"/>
    <w:rsid w:val="005F3E7C"/>
    <w:rsid w:val="005F688D"/>
    <w:rsid w:val="005F7AAC"/>
    <w:rsid w:val="00600A66"/>
    <w:rsid w:val="00600C3B"/>
    <w:rsid w:val="00601EE0"/>
    <w:rsid w:val="0060249F"/>
    <w:rsid w:val="00604680"/>
    <w:rsid w:val="00604F70"/>
    <w:rsid w:val="006110F5"/>
    <w:rsid w:val="00613BB2"/>
    <w:rsid w:val="006155E5"/>
    <w:rsid w:val="00616218"/>
    <w:rsid w:val="00622EB5"/>
    <w:rsid w:val="0062408E"/>
    <w:rsid w:val="00631E55"/>
    <w:rsid w:val="00632235"/>
    <w:rsid w:val="0063331D"/>
    <w:rsid w:val="00634427"/>
    <w:rsid w:val="00640D63"/>
    <w:rsid w:val="00641A9B"/>
    <w:rsid w:val="0064636D"/>
    <w:rsid w:val="00650CA5"/>
    <w:rsid w:val="00650FDA"/>
    <w:rsid w:val="00654F28"/>
    <w:rsid w:val="006565EA"/>
    <w:rsid w:val="00656FB6"/>
    <w:rsid w:val="006571D6"/>
    <w:rsid w:val="006574D5"/>
    <w:rsid w:val="00660717"/>
    <w:rsid w:val="006626E9"/>
    <w:rsid w:val="006665B7"/>
    <w:rsid w:val="00667BFE"/>
    <w:rsid w:val="00670776"/>
    <w:rsid w:val="00671F45"/>
    <w:rsid w:val="00680CC0"/>
    <w:rsid w:val="00681CA6"/>
    <w:rsid w:val="00683B8E"/>
    <w:rsid w:val="0068586A"/>
    <w:rsid w:val="00692904"/>
    <w:rsid w:val="00693BB3"/>
    <w:rsid w:val="00695BE3"/>
    <w:rsid w:val="00697597"/>
    <w:rsid w:val="006A13B2"/>
    <w:rsid w:val="006A24A2"/>
    <w:rsid w:val="006A2B1A"/>
    <w:rsid w:val="006A55AB"/>
    <w:rsid w:val="006A58A4"/>
    <w:rsid w:val="006A5F0A"/>
    <w:rsid w:val="006A71A3"/>
    <w:rsid w:val="006B12DA"/>
    <w:rsid w:val="006B1D23"/>
    <w:rsid w:val="006B39AD"/>
    <w:rsid w:val="006B498F"/>
    <w:rsid w:val="006B78D1"/>
    <w:rsid w:val="006C2E0E"/>
    <w:rsid w:val="006C40CE"/>
    <w:rsid w:val="006C50D9"/>
    <w:rsid w:val="006D05BE"/>
    <w:rsid w:val="006D14E3"/>
    <w:rsid w:val="006D229F"/>
    <w:rsid w:val="006D2387"/>
    <w:rsid w:val="006D4ED6"/>
    <w:rsid w:val="006D5F23"/>
    <w:rsid w:val="006E1F97"/>
    <w:rsid w:val="006E6325"/>
    <w:rsid w:val="006E6593"/>
    <w:rsid w:val="006E7394"/>
    <w:rsid w:val="006F0A34"/>
    <w:rsid w:val="006F2275"/>
    <w:rsid w:val="006F3682"/>
    <w:rsid w:val="006F3722"/>
    <w:rsid w:val="006F4493"/>
    <w:rsid w:val="006F6592"/>
    <w:rsid w:val="006F6B2D"/>
    <w:rsid w:val="00700BDD"/>
    <w:rsid w:val="007047FB"/>
    <w:rsid w:val="007051C0"/>
    <w:rsid w:val="00705209"/>
    <w:rsid w:val="007053D6"/>
    <w:rsid w:val="00705A32"/>
    <w:rsid w:val="007070CA"/>
    <w:rsid w:val="00710F86"/>
    <w:rsid w:val="00710FDA"/>
    <w:rsid w:val="00713DCB"/>
    <w:rsid w:val="00716548"/>
    <w:rsid w:val="0071690C"/>
    <w:rsid w:val="00716A73"/>
    <w:rsid w:val="00717391"/>
    <w:rsid w:val="00717CB3"/>
    <w:rsid w:val="007211EB"/>
    <w:rsid w:val="00725259"/>
    <w:rsid w:val="00726AB2"/>
    <w:rsid w:val="00731CD7"/>
    <w:rsid w:val="00731FFC"/>
    <w:rsid w:val="007331D0"/>
    <w:rsid w:val="007336CA"/>
    <w:rsid w:val="00733DC5"/>
    <w:rsid w:val="00735889"/>
    <w:rsid w:val="00735C39"/>
    <w:rsid w:val="00740826"/>
    <w:rsid w:val="00745744"/>
    <w:rsid w:val="00746085"/>
    <w:rsid w:val="0075031A"/>
    <w:rsid w:val="0075059B"/>
    <w:rsid w:val="0075148B"/>
    <w:rsid w:val="00751D12"/>
    <w:rsid w:val="00752003"/>
    <w:rsid w:val="00753D9E"/>
    <w:rsid w:val="00755114"/>
    <w:rsid w:val="00755566"/>
    <w:rsid w:val="0075608C"/>
    <w:rsid w:val="00756805"/>
    <w:rsid w:val="00756DD3"/>
    <w:rsid w:val="00760544"/>
    <w:rsid w:val="007605DD"/>
    <w:rsid w:val="007605EE"/>
    <w:rsid w:val="0076341B"/>
    <w:rsid w:val="00766F00"/>
    <w:rsid w:val="007719D6"/>
    <w:rsid w:val="00772D4B"/>
    <w:rsid w:val="00774A51"/>
    <w:rsid w:val="00780A01"/>
    <w:rsid w:val="00781321"/>
    <w:rsid w:val="0078147A"/>
    <w:rsid w:val="00781EA8"/>
    <w:rsid w:val="00783403"/>
    <w:rsid w:val="007846D1"/>
    <w:rsid w:val="00796734"/>
    <w:rsid w:val="00797FCF"/>
    <w:rsid w:val="007A2FF4"/>
    <w:rsid w:val="007A589D"/>
    <w:rsid w:val="007B0820"/>
    <w:rsid w:val="007B2D60"/>
    <w:rsid w:val="007B3DDB"/>
    <w:rsid w:val="007B3ED7"/>
    <w:rsid w:val="007B4892"/>
    <w:rsid w:val="007B5A50"/>
    <w:rsid w:val="007B71A1"/>
    <w:rsid w:val="007C5805"/>
    <w:rsid w:val="007C5BAC"/>
    <w:rsid w:val="007C625C"/>
    <w:rsid w:val="007D17DA"/>
    <w:rsid w:val="007D30A9"/>
    <w:rsid w:val="007D3761"/>
    <w:rsid w:val="007E1B31"/>
    <w:rsid w:val="007E2266"/>
    <w:rsid w:val="007E4FDC"/>
    <w:rsid w:val="007E6197"/>
    <w:rsid w:val="007E6D94"/>
    <w:rsid w:val="007E6FC2"/>
    <w:rsid w:val="007F0D23"/>
    <w:rsid w:val="007F10DD"/>
    <w:rsid w:val="007F1F0A"/>
    <w:rsid w:val="007F339C"/>
    <w:rsid w:val="007F4050"/>
    <w:rsid w:val="007F6F2B"/>
    <w:rsid w:val="007F71BB"/>
    <w:rsid w:val="007F78E5"/>
    <w:rsid w:val="008020DB"/>
    <w:rsid w:val="00802948"/>
    <w:rsid w:val="00802C73"/>
    <w:rsid w:val="00802CDF"/>
    <w:rsid w:val="0080599D"/>
    <w:rsid w:val="0080649D"/>
    <w:rsid w:val="008075A4"/>
    <w:rsid w:val="00810B19"/>
    <w:rsid w:val="008111AA"/>
    <w:rsid w:val="0081486F"/>
    <w:rsid w:val="00815200"/>
    <w:rsid w:val="0081672A"/>
    <w:rsid w:val="00820392"/>
    <w:rsid w:val="0082047F"/>
    <w:rsid w:val="008214B9"/>
    <w:rsid w:val="00825567"/>
    <w:rsid w:val="00825B7C"/>
    <w:rsid w:val="00840531"/>
    <w:rsid w:val="00842577"/>
    <w:rsid w:val="0084370E"/>
    <w:rsid w:val="00845492"/>
    <w:rsid w:val="008468E6"/>
    <w:rsid w:val="00851428"/>
    <w:rsid w:val="0085398F"/>
    <w:rsid w:val="00854B85"/>
    <w:rsid w:val="0085552F"/>
    <w:rsid w:val="00856E03"/>
    <w:rsid w:val="00860540"/>
    <w:rsid w:val="008653B7"/>
    <w:rsid w:val="00865402"/>
    <w:rsid w:val="008671DF"/>
    <w:rsid w:val="008701E8"/>
    <w:rsid w:val="008715D1"/>
    <w:rsid w:val="00871705"/>
    <w:rsid w:val="00875CD4"/>
    <w:rsid w:val="00882209"/>
    <w:rsid w:val="00883346"/>
    <w:rsid w:val="0088340A"/>
    <w:rsid w:val="0088546A"/>
    <w:rsid w:val="008922AB"/>
    <w:rsid w:val="008928AC"/>
    <w:rsid w:val="008932D7"/>
    <w:rsid w:val="00895575"/>
    <w:rsid w:val="00896737"/>
    <w:rsid w:val="00896985"/>
    <w:rsid w:val="008A00BC"/>
    <w:rsid w:val="008A00E4"/>
    <w:rsid w:val="008A19D0"/>
    <w:rsid w:val="008A23F1"/>
    <w:rsid w:val="008A31C3"/>
    <w:rsid w:val="008A4FE4"/>
    <w:rsid w:val="008A677A"/>
    <w:rsid w:val="008B1FA3"/>
    <w:rsid w:val="008B3659"/>
    <w:rsid w:val="008B7A29"/>
    <w:rsid w:val="008C0262"/>
    <w:rsid w:val="008C2BDE"/>
    <w:rsid w:val="008C3069"/>
    <w:rsid w:val="008C4B47"/>
    <w:rsid w:val="008C6121"/>
    <w:rsid w:val="008C67EE"/>
    <w:rsid w:val="008C707E"/>
    <w:rsid w:val="008D1B01"/>
    <w:rsid w:val="008E0C9C"/>
    <w:rsid w:val="008E172D"/>
    <w:rsid w:val="008E1B8B"/>
    <w:rsid w:val="008E2D0E"/>
    <w:rsid w:val="008E51F9"/>
    <w:rsid w:val="008E53D6"/>
    <w:rsid w:val="008F084E"/>
    <w:rsid w:val="008F1477"/>
    <w:rsid w:val="008F1987"/>
    <w:rsid w:val="008F5C75"/>
    <w:rsid w:val="008F7A73"/>
    <w:rsid w:val="009007EE"/>
    <w:rsid w:val="00905C5C"/>
    <w:rsid w:val="00906796"/>
    <w:rsid w:val="00906B07"/>
    <w:rsid w:val="0091271E"/>
    <w:rsid w:val="00912BA8"/>
    <w:rsid w:val="00914D3D"/>
    <w:rsid w:val="0092144A"/>
    <w:rsid w:val="00922AB2"/>
    <w:rsid w:val="00923E7D"/>
    <w:rsid w:val="0092400D"/>
    <w:rsid w:val="00924583"/>
    <w:rsid w:val="0092479D"/>
    <w:rsid w:val="00924CE1"/>
    <w:rsid w:val="009256D1"/>
    <w:rsid w:val="00925D25"/>
    <w:rsid w:val="00926CDC"/>
    <w:rsid w:val="00930B4B"/>
    <w:rsid w:val="00931174"/>
    <w:rsid w:val="00931B22"/>
    <w:rsid w:val="009327D4"/>
    <w:rsid w:val="00932E71"/>
    <w:rsid w:val="0093336F"/>
    <w:rsid w:val="00933387"/>
    <w:rsid w:val="00937655"/>
    <w:rsid w:val="0094061F"/>
    <w:rsid w:val="0094173B"/>
    <w:rsid w:val="0094442E"/>
    <w:rsid w:val="009478C8"/>
    <w:rsid w:val="00951340"/>
    <w:rsid w:val="009518C9"/>
    <w:rsid w:val="00951C70"/>
    <w:rsid w:val="0095272A"/>
    <w:rsid w:val="00954052"/>
    <w:rsid w:val="009547B4"/>
    <w:rsid w:val="00956388"/>
    <w:rsid w:val="009603E8"/>
    <w:rsid w:val="00961436"/>
    <w:rsid w:val="00962298"/>
    <w:rsid w:val="00962EA1"/>
    <w:rsid w:val="00966121"/>
    <w:rsid w:val="009711D5"/>
    <w:rsid w:val="00972402"/>
    <w:rsid w:val="009746E8"/>
    <w:rsid w:val="0097488A"/>
    <w:rsid w:val="00974E6F"/>
    <w:rsid w:val="009754E0"/>
    <w:rsid w:val="00976425"/>
    <w:rsid w:val="009842BB"/>
    <w:rsid w:val="00985F09"/>
    <w:rsid w:val="00986720"/>
    <w:rsid w:val="0099116F"/>
    <w:rsid w:val="009916D8"/>
    <w:rsid w:val="00992039"/>
    <w:rsid w:val="009929A5"/>
    <w:rsid w:val="0099358F"/>
    <w:rsid w:val="0099407E"/>
    <w:rsid w:val="0099425C"/>
    <w:rsid w:val="00994C0E"/>
    <w:rsid w:val="009958AD"/>
    <w:rsid w:val="0099792E"/>
    <w:rsid w:val="009A1989"/>
    <w:rsid w:val="009A3D9F"/>
    <w:rsid w:val="009A3FE3"/>
    <w:rsid w:val="009A619A"/>
    <w:rsid w:val="009B117D"/>
    <w:rsid w:val="009B2116"/>
    <w:rsid w:val="009B6BBD"/>
    <w:rsid w:val="009B72A9"/>
    <w:rsid w:val="009C4BA3"/>
    <w:rsid w:val="009D0A40"/>
    <w:rsid w:val="009D16CC"/>
    <w:rsid w:val="009D31F7"/>
    <w:rsid w:val="009D400E"/>
    <w:rsid w:val="009D76AA"/>
    <w:rsid w:val="009E04A0"/>
    <w:rsid w:val="009E0870"/>
    <w:rsid w:val="009E2663"/>
    <w:rsid w:val="009E2748"/>
    <w:rsid w:val="009E2CD8"/>
    <w:rsid w:val="009E3678"/>
    <w:rsid w:val="009E4756"/>
    <w:rsid w:val="009E5FB0"/>
    <w:rsid w:val="009F43C2"/>
    <w:rsid w:val="009F4DAD"/>
    <w:rsid w:val="00A00AAC"/>
    <w:rsid w:val="00A02578"/>
    <w:rsid w:val="00A027C0"/>
    <w:rsid w:val="00A05DDD"/>
    <w:rsid w:val="00A06910"/>
    <w:rsid w:val="00A06A05"/>
    <w:rsid w:val="00A07EEF"/>
    <w:rsid w:val="00A10098"/>
    <w:rsid w:val="00A14207"/>
    <w:rsid w:val="00A14A0C"/>
    <w:rsid w:val="00A16727"/>
    <w:rsid w:val="00A22746"/>
    <w:rsid w:val="00A2293A"/>
    <w:rsid w:val="00A27D84"/>
    <w:rsid w:val="00A346C5"/>
    <w:rsid w:val="00A362C3"/>
    <w:rsid w:val="00A4192B"/>
    <w:rsid w:val="00A42AB5"/>
    <w:rsid w:val="00A42D4A"/>
    <w:rsid w:val="00A44526"/>
    <w:rsid w:val="00A4595D"/>
    <w:rsid w:val="00A45ECA"/>
    <w:rsid w:val="00A47AC2"/>
    <w:rsid w:val="00A50EE9"/>
    <w:rsid w:val="00A51311"/>
    <w:rsid w:val="00A51ED8"/>
    <w:rsid w:val="00A530A0"/>
    <w:rsid w:val="00A54908"/>
    <w:rsid w:val="00A5702B"/>
    <w:rsid w:val="00A57552"/>
    <w:rsid w:val="00A605CD"/>
    <w:rsid w:val="00A619CF"/>
    <w:rsid w:val="00A62E51"/>
    <w:rsid w:val="00A6549F"/>
    <w:rsid w:val="00A67CEF"/>
    <w:rsid w:val="00A708E8"/>
    <w:rsid w:val="00A70C37"/>
    <w:rsid w:val="00A7208C"/>
    <w:rsid w:val="00A721D7"/>
    <w:rsid w:val="00A73175"/>
    <w:rsid w:val="00A741BD"/>
    <w:rsid w:val="00A76DEE"/>
    <w:rsid w:val="00A7745C"/>
    <w:rsid w:val="00A83AEB"/>
    <w:rsid w:val="00A8436C"/>
    <w:rsid w:val="00A9008E"/>
    <w:rsid w:val="00A912EE"/>
    <w:rsid w:val="00A9440A"/>
    <w:rsid w:val="00A96B1F"/>
    <w:rsid w:val="00A9749A"/>
    <w:rsid w:val="00AA15D1"/>
    <w:rsid w:val="00AA1A47"/>
    <w:rsid w:val="00AA3331"/>
    <w:rsid w:val="00AA3FBE"/>
    <w:rsid w:val="00AA54F6"/>
    <w:rsid w:val="00AA6B5A"/>
    <w:rsid w:val="00AB29A2"/>
    <w:rsid w:val="00AB3EA9"/>
    <w:rsid w:val="00AB49AB"/>
    <w:rsid w:val="00AB507E"/>
    <w:rsid w:val="00AB5177"/>
    <w:rsid w:val="00AB5186"/>
    <w:rsid w:val="00AB552F"/>
    <w:rsid w:val="00AB5933"/>
    <w:rsid w:val="00AB6343"/>
    <w:rsid w:val="00AB6BFE"/>
    <w:rsid w:val="00AC39A5"/>
    <w:rsid w:val="00AC4E14"/>
    <w:rsid w:val="00AC5657"/>
    <w:rsid w:val="00AC62D2"/>
    <w:rsid w:val="00AD10CA"/>
    <w:rsid w:val="00AD19B2"/>
    <w:rsid w:val="00AD3322"/>
    <w:rsid w:val="00AD44ED"/>
    <w:rsid w:val="00AD4A1D"/>
    <w:rsid w:val="00AD5077"/>
    <w:rsid w:val="00AE0A0E"/>
    <w:rsid w:val="00AE226D"/>
    <w:rsid w:val="00AE28B2"/>
    <w:rsid w:val="00AE2C60"/>
    <w:rsid w:val="00AE3F05"/>
    <w:rsid w:val="00AE536D"/>
    <w:rsid w:val="00AE6D4B"/>
    <w:rsid w:val="00AF133E"/>
    <w:rsid w:val="00AF2CE5"/>
    <w:rsid w:val="00AF34CB"/>
    <w:rsid w:val="00AF3688"/>
    <w:rsid w:val="00AF5522"/>
    <w:rsid w:val="00AF554F"/>
    <w:rsid w:val="00AF60FF"/>
    <w:rsid w:val="00B03AEF"/>
    <w:rsid w:val="00B04040"/>
    <w:rsid w:val="00B071A1"/>
    <w:rsid w:val="00B07AAA"/>
    <w:rsid w:val="00B10F18"/>
    <w:rsid w:val="00B12E2C"/>
    <w:rsid w:val="00B13A97"/>
    <w:rsid w:val="00B179A1"/>
    <w:rsid w:val="00B21904"/>
    <w:rsid w:val="00B2495D"/>
    <w:rsid w:val="00B25C88"/>
    <w:rsid w:val="00B25F57"/>
    <w:rsid w:val="00B26C31"/>
    <w:rsid w:val="00B26DC5"/>
    <w:rsid w:val="00B275CB"/>
    <w:rsid w:val="00B27C36"/>
    <w:rsid w:val="00B321D9"/>
    <w:rsid w:val="00B32290"/>
    <w:rsid w:val="00B32F9C"/>
    <w:rsid w:val="00B3637E"/>
    <w:rsid w:val="00B418FA"/>
    <w:rsid w:val="00B426CC"/>
    <w:rsid w:val="00B43BBC"/>
    <w:rsid w:val="00B441A8"/>
    <w:rsid w:val="00B45E32"/>
    <w:rsid w:val="00B52C0D"/>
    <w:rsid w:val="00B54310"/>
    <w:rsid w:val="00B5440A"/>
    <w:rsid w:val="00B61636"/>
    <w:rsid w:val="00B617DE"/>
    <w:rsid w:val="00B619AA"/>
    <w:rsid w:val="00B61D90"/>
    <w:rsid w:val="00B623C2"/>
    <w:rsid w:val="00B67DD7"/>
    <w:rsid w:val="00B70ACC"/>
    <w:rsid w:val="00B70C65"/>
    <w:rsid w:val="00B70F25"/>
    <w:rsid w:val="00B711F6"/>
    <w:rsid w:val="00B717C9"/>
    <w:rsid w:val="00B72B61"/>
    <w:rsid w:val="00B72D2D"/>
    <w:rsid w:val="00B73B75"/>
    <w:rsid w:val="00B73B9F"/>
    <w:rsid w:val="00B75299"/>
    <w:rsid w:val="00B775C9"/>
    <w:rsid w:val="00B77885"/>
    <w:rsid w:val="00B8071D"/>
    <w:rsid w:val="00B812B8"/>
    <w:rsid w:val="00B82551"/>
    <w:rsid w:val="00B85B89"/>
    <w:rsid w:val="00B86EB2"/>
    <w:rsid w:val="00B875A8"/>
    <w:rsid w:val="00B91BF8"/>
    <w:rsid w:val="00B92613"/>
    <w:rsid w:val="00B938D7"/>
    <w:rsid w:val="00B945D0"/>
    <w:rsid w:val="00BA068E"/>
    <w:rsid w:val="00BA0EC6"/>
    <w:rsid w:val="00BA3EBE"/>
    <w:rsid w:val="00BA4315"/>
    <w:rsid w:val="00BA5060"/>
    <w:rsid w:val="00BA5085"/>
    <w:rsid w:val="00BB3B8B"/>
    <w:rsid w:val="00BB3D96"/>
    <w:rsid w:val="00BB429F"/>
    <w:rsid w:val="00BB444D"/>
    <w:rsid w:val="00BB46BF"/>
    <w:rsid w:val="00BB58DF"/>
    <w:rsid w:val="00BB5ED5"/>
    <w:rsid w:val="00BB6788"/>
    <w:rsid w:val="00BB6B25"/>
    <w:rsid w:val="00BC096F"/>
    <w:rsid w:val="00BC1463"/>
    <w:rsid w:val="00BC386C"/>
    <w:rsid w:val="00BC61A9"/>
    <w:rsid w:val="00BD14C3"/>
    <w:rsid w:val="00BE3CEC"/>
    <w:rsid w:val="00BE47E6"/>
    <w:rsid w:val="00BE690C"/>
    <w:rsid w:val="00BE6998"/>
    <w:rsid w:val="00BF12C4"/>
    <w:rsid w:val="00BF2A50"/>
    <w:rsid w:val="00BF3D29"/>
    <w:rsid w:val="00BF66FE"/>
    <w:rsid w:val="00C015F4"/>
    <w:rsid w:val="00C02AD3"/>
    <w:rsid w:val="00C047CA"/>
    <w:rsid w:val="00C04C8D"/>
    <w:rsid w:val="00C05636"/>
    <w:rsid w:val="00C11545"/>
    <w:rsid w:val="00C15CC4"/>
    <w:rsid w:val="00C213E1"/>
    <w:rsid w:val="00C2455D"/>
    <w:rsid w:val="00C26850"/>
    <w:rsid w:val="00C31FC4"/>
    <w:rsid w:val="00C32EC8"/>
    <w:rsid w:val="00C32FFD"/>
    <w:rsid w:val="00C33364"/>
    <w:rsid w:val="00C335B3"/>
    <w:rsid w:val="00C37D61"/>
    <w:rsid w:val="00C404D4"/>
    <w:rsid w:val="00C41600"/>
    <w:rsid w:val="00C41689"/>
    <w:rsid w:val="00C417C6"/>
    <w:rsid w:val="00C429F3"/>
    <w:rsid w:val="00C458DA"/>
    <w:rsid w:val="00C55417"/>
    <w:rsid w:val="00C57F67"/>
    <w:rsid w:val="00C606EA"/>
    <w:rsid w:val="00C64056"/>
    <w:rsid w:val="00C65238"/>
    <w:rsid w:val="00C67414"/>
    <w:rsid w:val="00C67A6C"/>
    <w:rsid w:val="00C702AC"/>
    <w:rsid w:val="00C719C3"/>
    <w:rsid w:val="00C7534B"/>
    <w:rsid w:val="00C76F55"/>
    <w:rsid w:val="00C77804"/>
    <w:rsid w:val="00C80AF3"/>
    <w:rsid w:val="00C81352"/>
    <w:rsid w:val="00C83D76"/>
    <w:rsid w:val="00C84A7E"/>
    <w:rsid w:val="00C868F6"/>
    <w:rsid w:val="00C962A8"/>
    <w:rsid w:val="00C96B14"/>
    <w:rsid w:val="00C97DCF"/>
    <w:rsid w:val="00CA024F"/>
    <w:rsid w:val="00CA6B23"/>
    <w:rsid w:val="00CB1C99"/>
    <w:rsid w:val="00CB40C1"/>
    <w:rsid w:val="00CB4FC0"/>
    <w:rsid w:val="00CC0D46"/>
    <w:rsid w:val="00CC1DB2"/>
    <w:rsid w:val="00CC425F"/>
    <w:rsid w:val="00CD0D8F"/>
    <w:rsid w:val="00CD1F3D"/>
    <w:rsid w:val="00CD22E9"/>
    <w:rsid w:val="00CD5AB3"/>
    <w:rsid w:val="00CD6E5F"/>
    <w:rsid w:val="00CE0181"/>
    <w:rsid w:val="00CE050D"/>
    <w:rsid w:val="00CE1CEA"/>
    <w:rsid w:val="00CE4B74"/>
    <w:rsid w:val="00CE5218"/>
    <w:rsid w:val="00CE5EC5"/>
    <w:rsid w:val="00CF250B"/>
    <w:rsid w:val="00CF262F"/>
    <w:rsid w:val="00CF6498"/>
    <w:rsid w:val="00D020C9"/>
    <w:rsid w:val="00D11E02"/>
    <w:rsid w:val="00D13E41"/>
    <w:rsid w:val="00D14440"/>
    <w:rsid w:val="00D200DE"/>
    <w:rsid w:val="00D21821"/>
    <w:rsid w:val="00D218AD"/>
    <w:rsid w:val="00D25A9B"/>
    <w:rsid w:val="00D3010F"/>
    <w:rsid w:val="00D31C82"/>
    <w:rsid w:val="00D32E00"/>
    <w:rsid w:val="00D3492B"/>
    <w:rsid w:val="00D3530F"/>
    <w:rsid w:val="00D36987"/>
    <w:rsid w:val="00D37389"/>
    <w:rsid w:val="00D3783E"/>
    <w:rsid w:val="00D379E7"/>
    <w:rsid w:val="00D407AC"/>
    <w:rsid w:val="00D407B2"/>
    <w:rsid w:val="00D409CF"/>
    <w:rsid w:val="00D41053"/>
    <w:rsid w:val="00D44A77"/>
    <w:rsid w:val="00D46A9B"/>
    <w:rsid w:val="00D46F6D"/>
    <w:rsid w:val="00D51234"/>
    <w:rsid w:val="00D55713"/>
    <w:rsid w:val="00D56C33"/>
    <w:rsid w:val="00D56FC0"/>
    <w:rsid w:val="00D603EF"/>
    <w:rsid w:val="00D64310"/>
    <w:rsid w:val="00D649E5"/>
    <w:rsid w:val="00D66A5F"/>
    <w:rsid w:val="00D676BD"/>
    <w:rsid w:val="00D67F02"/>
    <w:rsid w:val="00D70BB8"/>
    <w:rsid w:val="00D7184D"/>
    <w:rsid w:val="00D7279C"/>
    <w:rsid w:val="00D73C51"/>
    <w:rsid w:val="00D744E2"/>
    <w:rsid w:val="00D74F38"/>
    <w:rsid w:val="00D752DF"/>
    <w:rsid w:val="00D7794D"/>
    <w:rsid w:val="00D8271B"/>
    <w:rsid w:val="00D8285D"/>
    <w:rsid w:val="00D83287"/>
    <w:rsid w:val="00D86E7B"/>
    <w:rsid w:val="00D8708D"/>
    <w:rsid w:val="00D915CC"/>
    <w:rsid w:val="00D916E8"/>
    <w:rsid w:val="00D936E8"/>
    <w:rsid w:val="00DA2952"/>
    <w:rsid w:val="00DA2FEE"/>
    <w:rsid w:val="00DA33A9"/>
    <w:rsid w:val="00DA55FD"/>
    <w:rsid w:val="00DA5F4C"/>
    <w:rsid w:val="00DA6070"/>
    <w:rsid w:val="00DB029D"/>
    <w:rsid w:val="00DB0BD6"/>
    <w:rsid w:val="00DB1494"/>
    <w:rsid w:val="00DB470A"/>
    <w:rsid w:val="00DB525D"/>
    <w:rsid w:val="00DB58EE"/>
    <w:rsid w:val="00DB7FA1"/>
    <w:rsid w:val="00DC0C13"/>
    <w:rsid w:val="00DC2AA4"/>
    <w:rsid w:val="00DC33EE"/>
    <w:rsid w:val="00DC395B"/>
    <w:rsid w:val="00DC3B56"/>
    <w:rsid w:val="00DC4404"/>
    <w:rsid w:val="00DC6166"/>
    <w:rsid w:val="00DD215B"/>
    <w:rsid w:val="00DD3DAA"/>
    <w:rsid w:val="00DD6C44"/>
    <w:rsid w:val="00DD787B"/>
    <w:rsid w:val="00DE22D9"/>
    <w:rsid w:val="00DF3A73"/>
    <w:rsid w:val="00DF3DE7"/>
    <w:rsid w:val="00DF4029"/>
    <w:rsid w:val="00DF513C"/>
    <w:rsid w:val="00DF5D0B"/>
    <w:rsid w:val="00DF625E"/>
    <w:rsid w:val="00E006CB"/>
    <w:rsid w:val="00E00DC7"/>
    <w:rsid w:val="00E00E21"/>
    <w:rsid w:val="00E01CF8"/>
    <w:rsid w:val="00E0305C"/>
    <w:rsid w:val="00E0362D"/>
    <w:rsid w:val="00E03EB5"/>
    <w:rsid w:val="00E054B6"/>
    <w:rsid w:val="00E0565F"/>
    <w:rsid w:val="00E115B9"/>
    <w:rsid w:val="00E11AB7"/>
    <w:rsid w:val="00E126B0"/>
    <w:rsid w:val="00E1544E"/>
    <w:rsid w:val="00E170E2"/>
    <w:rsid w:val="00E17846"/>
    <w:rsid w:val="00E2064B"/>
    <w:rsid w:val="00E211AE"/>
    <w:rsid w:val="00E21E9C"/>
    <w:rsid w:val="00E23A48"/>
    <w:rsid w:val="00E248AE"/>
    <w:rsid w:val="00E24C7D"/>
    <w:rsid w:val="00E30465"/>
    <w:rsid w:val="00E33E6E"/>
    <w:rsid w:val="00E37B93"/>
    <w:rsid w:val="00E41057"/>
    <w:rsid w:val="00E425EB"/>
    <w:rsid w:val="00E45106"/>
    <w:rsid w:val="00E50B88"/>
    <w:rsid w:val="00E52B16"/>
    <w:rsid w:val="00E535B3"/>
    <w:rsid w:val="00E54363"/>
    <w:rsid w:val="00E5552B"/>
    <w:rsid w:val="00E56925"/>
    <w:rsid w:val="00E56C9C"/>
    <w:rsid w:val="00E579AE"/>
    <w:rsid w:val="00E57C9A"/>
    <w:rsid w:val="00E61D9D"/>
    <w:rsid w:val="00E61E42"/>
    <w:rsid w:val="00E628D8"/>
    <w:rsid w:val="00E62E01"/>
    <w:rsid w:val="00E636A9"/>
    <w:rsid w:val="00E6427B"/>
    <w:rsid w:val="00E6563A"/>
    <w:rsid w:val="00E66FC4"/>
    <w:rsid w:val="00E676C1"/>
    <w:rsid w:val="00E71557"/>
    <w:rsid w:val="00E727EF"/>
    <w:rsid w:val="00E74D49"/>
    <w:rsid w:val="00E76277"/>
    <w:rsid w:val="00E7740D"/>
    <w:rsid w:val="00E8006E"/>
    <w:rsid w:val="00E83E9A"/>
    <w:rsid w:val="00E84F74"/>
    <w:rsid w:val="00E8720A"/>
    <w:rsid w:val="00E87701"/>
    <w:rsid w:val="00E90E68"/>
    <w:rsid w:val="00E93FCB"/>
    <w:rsid w:val="00E96D6A"/>
    <w:rsid w:val="00EA39C4"/>
    <w:rsid w:val="00EA45F1"/>
    <w:rsid w:val="00EA4CE7"/>
    <w:rsid w:val="00EB1C77"/>
    <w:rsid w:val="00EB23B9"/>
    <w:rsid w:val="00EB2A06"/>
    <w:rsid w:val="00EB6734"/>
    <w:rsid w:val="00EB6E96"/>
    <w:rsid w:val="00EB740E"/>
    <w:rsid w:val="00EC0512"/>
    <w:rsid w:val="00EC16A7"/>
    <w:rsid w:val="00EC1D62"/>
    <w:rsid w:val="00EC1D72"/>
    <w:rsid w:val="00EC235D"/>
    <w:rsid w:val="00EC510F"/>
    <w:rsid w:val="00EC5498"/>
    <w:rsid w:val="00EC6DE2"/>
    <w:rsid w:val="00EC7A59"/>
    <w:rsid w:val="00EC7BFF"/>
    <w:rsid w:val="00ED6420"/>
    <w:rsid w:val="00EE1F04"/>
    <w:rsid w:val="00EE23E1"/>
    <w:rsid w:val="00EE248F"/>
    <w:rsid w:val="00EE28D2"/>
    <w:rsid w:val="00EE4A3D"/>
    <w:rsid w:val="00EF012E"/>
    <w:rsid w:val="00EF76F6"/>
    <w:rsid w:val="00F00039"/>
    <w:rsid w:val="00F01E23"/>
    <w:rsid w:val="00F0208E"/>
    <w:rsid w:val="00F026B5"/>
    <w:rsid w:val="00F03DA2"/>
    <w:rsid w:val="00F04101"/>
    <w:rsid w:val="00F045FD"/>
    <w:rsid w:val="00F05624"/>
    <w:rsid w:val="00F05B48"/>
    <w:rsid w:val="00F07C4C"/>
    <w:rsid w:val="00F10033"/>
    <w:rsid w:val="00F1199F"/>
    <w:rsid w:val="00F12AE7"/>
    <w:rsid w:val="00F139D7"/>
    <w:rsid w:val="00F204C2"/>
    <w:rsid w:val="00F20555"/>
    <w:rsid w:val="00F229ED"/>
    <w:rsid w:val="00F25F36"/>
    <w:rsid w:val="00F2629A"/>
    <w:rsid w:val="00F32B59"/>
    <w:rsid w:val="00F35BAE"/>
    <w:rsid w:val="00F378C7"/>
    <w:rsid w:val="00F415A9"/>
    <w:rsid w:val="00F42D38"/>
    <w:rsid w:val="00F43022"/>
    <w:rsid w:val="00F43A53"/>
    <w:rsid w:val="00F44009"/>
    <w:rsid w:val="00F468EB"/>
    <w:rsid w:val="00F53F7C"/>
    <w:rsid w:val="00F55084"/>
    <w:rsid w:val="00F5544E"/>
    <w:rsid w:val="00F55586"/>
    <w:rsid w:val="00F60037"/>
    <w:rsid w:val="00F60305"/>
    <w:rsid w:val="00F6078A"/>
    <w:rsid w:val="00F6241E"/>
    <w:rsid w:val="00F630BF"/>
    <w:rsid w:val="00F66223"/>
    <w:rsid w:val="00F670E2"/>
    <w:rsid w:val="00F67A8D"/>
    <w:rsid w:val="00F7104C"/>
    <w:rsid w:val="00F72022"/>
    <w:rsid w:val="00F72E33"/>
    <w:rsid w:val="00F73600"/>
    <w:rsid w:val="00F73A7D"/>
    <w:rsid w:val="00F75675"/>
    <w:rsid w:val="00F75C0E"/>
    <w:rsid w:val="00F75DED"/>
    <w:rsid w:val="00F762D2"/>
    <w:rsid w:val="00F84301"/>
    <w:rsid w:val="00F85353"/>
    <w:rsid w:val="00F85B99"/>
    <w:rsid w:val="00F933BD"/>
    <w:rsid w:val="00F95658"/>
    <w:rsid w:val="00F97E6A"/>
    <w:rsid w:val="00FA0758"/>
    <w:rsid w:val="00FA130D"/>
    <w:rsid w:val="00FA2096"/>
    <w:rsid w:val="00FA4535"/>
    <w:rsid w:val="00FA4789"/>
    <w:rsid w:val="00FA5B57"/>
    <w:rsid w:val="00FA5F28"/>
    <w:rsid w:val="00FA6253"/>
    <w:rsid w:val="00FA6486"/>
    <w:rsid w:val="00FA77DF"/>
    <w:rsid w:val="00FB0166"/>
    <w:rsid w:val="00FB1244"/>
    <w:rsid w:val="00FB269F"/>
    <w:rsid w:val="00FB391B"/>
    <w:rsid w:val="00FB39C5"/>
    <w:rsid w:val="00FB40C8"/>
    <w:rsid w:val="00FB5D0E"/>
    <w:rsid w:val="00FC12DC"/>
    <w:rsid w:val="00FC1379"/>
    <w:rsid w:val="00FC31DF"/>
    <w:rsid w:val="00FD1007"/>
    <w:rsid w:val="00FD3D07"/>
    <w:rsid w:val="00FD5190"/>
    <w:rsid w:val="00FD7446"/>
    <w:rsid w:val="00FD7E4C"/>
    <w:rsid w:val="00FE2F8B"/>
    <w:rsid w:val="00FE6973"/>
    <w:rsid w:val="00FE7647"/>
    <w:rsid w:val="00FF096E"/>
    <w:rsid w:val="00FF5EAA"/>
    <w:rsid w:val="00FF65B1"/>
    <w:rsid w:val="00FF6672"/>
    <w:rsid w:val="00FF68E4"/>
    <w:rsid w:val="00FF7614"/>
  </w:rsids>
  <m:mathPr>
    <m:mathFont m:val="Cambria Math"/>
    <m:brkBin m:val="before"/>
    <m:brkBinSub m:val="--"/>
    <m:smallFrac m:val="0"/>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F484CAE"/>
  <w15:docId w15:val="{4BC502FA-4247-4B59-BD8F-9D53A83E86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14E3"/>
    <w:pPr>
      <w:jc w:val="both"/>
    </w:pPr>
  </w:style>
  <w:style w:type="paragraph" w:styleId="Ttulo1">
    <w:name w:val="heading 1"/>
    <w:basedOn w:val="Normal"/>
    <w:next w:val="Normal"/>
    <w:link w:val="Ttulo1Car"/>
    <w:uiPriority w:val="9"/>
    <w:qFormat/>
    <w:rsid w:val="007A2FF4"/>
    <w:pPr>
      <w:numPr>
        <w:numId w:val="1"/>
      </w:numPr>
      <w:spacing w:before="480" w:after="120"/>
      <w:ind w:left="431" w:hanging="431"/>
      <w:contextualSpacing/>
      <w:outlineLvl w:val="0"/>
    </w:pPr>
    <w:rPr>
      <w:b/>
      <w:smallCaps/>
      <w:spacing w:val="5"/>
      <w:sz w:val="24"/>
      <w:szCs w:val="36"/>
    </w:rPr>
  </w:style>
  <w:style w:type="paragraph" w:styleId="Ttulo2">
    <w:name w:val="heading 2"/>
    <w:basedOn w:val="Normal"/>
    <w:next w:val="Normal"/>
    <w:link w:val="Ttulo2Car"/>
    <w:uiPriority w:val="9"/>
    <w:unhideWhenUsed/>
    <w:qFormat/>
    <w:rsid w:val="00D407B2"/>
    <w:pPr>
      <w:numPr>
        <w:ilvl w:val="1"/>
        <w:numId w:val="1"/>
      </w:numPr>
      <w:spacing w:before="200" w:after="120" w:line="271" w:lineRule="auto"/>
      <w:ind w:left="578" w:hanging="578"/>
      <w:outlineLvl w:val="1"/>
    </w:pPr>
    <w:rPr>
      <w:b/>
      <w:smallCaps/>
      <w:sz w:val="24"/>
      <w:szCs w:val="28"/>
    </w:rPr>
  </w:style>
  <w:style w:type="paragraph" w:styleId="Ttulo3">
    <w:name w:val="heading 3"/>
    <w:basedOn w:val="Normal"/>
    <w:next w:val="Normal"/>
    <w:link w:val="Ttulo3Car"/>
    <w:uiPriority w:val="9"/>
    <w:unhideWhenUsed/>
    <w:qFormat/>
    <w:rsid w:val="00756DD3"/>
    <w:pPr>
      <w:numPr>
        <w:ilvl w:val="2"/>
        <w:numId w:val="1"/>
      </w:numPr>
      <w:spacing w:before="200" w:after="120" w:line="271" w:lineRule="auto"/>
      <w:outlineLvl w:val="2"/>
    </w:pPr>
    <w:rPr>
      <w:b/>
      <w:i/>
      <w:iCs/>
      <w:smallCaps/>
      <w:spacing w:val="5"/>
      <w:szCs w:val="26"/>
    </w:rPr>
  </w:style>
  <w:style w:type="paragraph" w:styleId="Ttulo4">
    <w:name w:val="heading 4"/>
    <w:basedOn w:val="Normal"/>
    <w:next w:val="Normal"/>
    <w:link w:val="Ttulo4Car"/>
    <w:uiPriority w:val="9"/>
    <w:unhideWhenUsed/>
    <w:qFormat/>
    <w:rsid w:val="00756DD3"/>
    <w:pPr>
      <w:numPr>
        <w:ilvl w:val="3"/>
        <w:numId w:val="1"/>
      </w:numPr>
      <w:spacing w:before="120" w:after="120" w:line="271" w:lineRule="auto"/>
      <w:ind w:left="862" w:hanging="862"/>
      <w:outlineLvl w:val="3"/>
    </w:pPr>
    <w:rPr>
      <w:b/>
      <w:bCs/>
      <w:i/>
      <w:spacing w:val="5"/>
      <w:sz w:val="20"/>
      <w:szCs w:val="24"/>
    </w:rPr>
  </w:style>
  <w:style w:type="paragraph" w:styleId="Ttulo5">
    <w:name w:val="heading 5"/>
    <w:basedOn w:val="Normal"/>
    <w:next w:val="Normal"/>
    <w:link w:val="Ttulo5Car"/>
    <w:uiPriority w:val="9"/>
    <w:unhideWhenUsed/>
    <w:qFormat/>
    <w:rsid w:val="004A0D8E"/>
    <w:pPr>
      <w:numPr>
        <w:ilvl w:val="4"/>
        <w:numId w:val="1"/>
      </w:numPr>
      <w:spacing w:after="120" w:line="271" w:lineRule="auto"/>
      <w:ind w:left="1009" w:hanging="1009"/>
      <w:outlineLvl w:val="4"/>
    </w:pPr>
    <w:rPr>
      <w:i/>
      <w:iCs/>
      <w:sz w:val="24"/>
      <w:szCs w:val="24"/>
    </w:rPr>
  </w:style>
  <w:style w:type="paragraph" w:styleId="Ttulo6">
    <w:name w:val="heading 6"/>
    <w:basedOn w:val="Normal"/>
    <w:next w:val="Normal"/>
    <w:link w:val="Ttulo6Car"/>
    <w:uiPriority w:val="9"/>
    <w:unhideWhenUsed/>
    <w:qFormat/>
    <w:rsid w:val="00C962A8"/>
    <w:pPr>
      <w:numPr>
        <w:ilvl w:val="5"/>
        <w:numId w:val="1"/>
      </w:numPr>
      <w:shd w:val="clear" w:color="auto" w:fill="FFFFFF" w:themeFill="background1"/>
      <w:spacing w:after="0" w:line="271" w:lineRule="auto"/>
      <w:outlineLvl w:val="5"/>
    </w:pPr>
    <w:rPr>
      <w:b/>
      <w:bCs/>
      <w:color w:val="595959" w:themeColor="text1" w:themeTint="A6"/>
      <w:spacing w:val="5"/>
    </w:rPr>
  </w:style>
  <w:style w:type="paragraph" w:styleId="Ttulo7">
    <w:name w:val="heading 7"/>
    <w:basedOn w:val="Normal"/>
    <w:next w:val="Normal"/>
    <w:link w:val="Ttulo7Car"/>
    <w:uiPriority w:val="9"/>
    <w:semiHidden/>
    <w:unhideWhenUsed/>
    <w:qFormat/>
    <w:rsid w:val="00C962A8"/>
    <w:pPr>
      <w:numPr>
        <w:ilvl w:val="6"/>
        <w:numId w:val="1"/>
      </w:numPr>
      <w:spacing w:after="0"/>
      <w:outlineLvl w:val="6"/>
    </w:pPr>
    <w:rPr>
      <w:b/>
      <w:bCs/>
      <w:i/>
      <w:iCs/>
      <w:color w:val="5A5A5A" w:themeColor="text1" w:themeTint="A5"/>
      <w:sz w:val="20"/>
      <w:szCs w:val="20"/>
    </w:rPr>
  </w:style>
  <w:style w:type="paragraph" w:styleId="Ttulo8">
    <w:name w:val="heading 8"/>
    <w:basedOn w:val="Normal"/>
    <w:next w:val="Normal"/>
    <w:link w:val="Ttulo8Car"/>
    <w:uiPriority w:val="9"/>
    <w:semiHidden/>
    <w:unhideWhenUsed/>
    <w:qFormat/>
    <w:rsid w:val="00C962A8"/>
    <w:pPr>
      <w:numPr>
        <w:ilvl w:val="7"/>
        <w:numId w:val="1"/>
      </w:numPr>
      <w:spacing w:after="0"/>
      <w:outlineLvl w:val="7"/>
    </w:pPr>
    <w:rPr>
      <w:b/>
      <w:bCs/>
      <w:color w:val="7F7F7F" w:themeColor="text1" w:themeTint="80"/>
      <w:sz w:val="20"/>
      <w:szCs w:val="20"/>
    </w:rPr>
  </w:style>
  <w:style w:type="paragraph" w:styleId="Ttulo9">
    <w:name w:val="heading 9"/>
    <w:basedOn w:val="Normal"/>
    <w:next w:val="Normal"/>
    <w:link w:val="Ttulo9Car"/>
    <w:uiPriority w:val="9"/>
    <w:semiHidden/>
    <w:unhideWhenUsed/>
    <w:qFormat/>
    <w:rsid w:val="00C962A8"/>
    <w:pPr>
      <w:numPr>
        <w:ilvl w:val="8"/>
        <w:numId w:val="1"/>
      </w:numPr>
      <w:spacing w:after="0" w:line="271" w:lineRule="auto"/>
      <w:outlineLvl w:val="8"/>
    </w:pPr>
    <w:rPr>
      <w:b/>
      <w:bCs/>
      <w:i/>
      <w:iCs/>
      <w:color w:val="7F7F7F" w:themeColor="text1" w:themeTint="8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A2FF4"/>
    <w:rPr>
      <w:b/>
      <w:smallCaps/>
      <w:spacing w:val="5"/>
      <w:sz w:val="24"/>
      <w:szCs w:val="36"/>
    </w:rPr>
  </w:style>
  <w:style w:type="character" w:customStyle="1" w:styleId="Ttulo2Car">
    <w:name w:val="Título 2 Car"/>
    <w:basedOn w:val="Fuentedeprrafopredeter"/>
    <w:link w:val="Ttulo2"/>
    <w:uiPriority w:val="9"/>
    <w:rsid w:val="00D407B2"/>
    <w:rPr>
      <w:b/>
      <w:smallCaps/>
      <w:sz w:val="24"/>
      <w:szCs w:val="28"/>
    </w:rPr>
  </w:style>
  <w:style w:type="character" w:customStyle="1" w:styleId="Ttulo3Car">
    <w:name w:val="Título 3 Car"/>
    <w:basedOn w:val="Fuentedeprrafopredeter"/>
    <w:link w:val="Ttulo3"/>
    <w:uiPriority w:val="9"/>
    <w:rsid w:val="00756DD3"/>
    <w:rPr>
      <w:b/>
      <w:i/>
      <w:iCs/>
      <w:smallCaps/>
      <w:spacing w:val="5"/>
      <w:szCs w:val="26"/>
    </w:rPr>
  </w:style>
  <w:style w:type="character" w:customStyle="1" w:styleId="Ttulo4Car">
    <w:name w:val="Título 4 Car"/>
    <w:basedOn w:val="Fuentedeprrafopredeter"/>
    <w:link w:val="Ttulo4"/>
    <w:uiPriority w:val="9"/>
    <w:rsid w:val="00756DD3"/>
    <w:rPr>
      <w:b/>
      <w:bCs/>
      <w:i/>
      <w:spacing w:val="5"/>
      <w:sz w:val="20"/>
      <w:szCs w:val="24"/>
    </w:rPr>
  </w:style>
  <w:style w:type="character" w:customStyle="1" w:styleId="Ttulo5Car">
    <w:name w:val="Título 5 Car"/>
    <w:basedOn w:val="Fuentedeprrafopredeter"/>
    <w:link w:val="Ttulo5"/>
    <w:uiPriority w:val="9"/>
    <w:rsid w:val="004A0D8E"/>
    <w:rPr>
      <w:i/>
      <w:iCs/>
      <w:sz w:val="24"/>
      <w:szCs w:val="24"/>
    </w:rPr>
  </w:style>
  <w:style w:type="character" w:customStyle="1" w:styleId="Ttulo6Car">
    <w:name w:val="Título 6 Car"/>
    <w:basedOn w:val="Fuentedeprrafopredeter"/>
    <w:link w:val="Ttulo6"/>
    <w:uiPriority w:val="9"/>
    <w:rsid w:val="00C962A8"/>
    <w:rPr>
      <w:b/>
      <w:bCs/>
      <w:color w:val="595959" w:themeColor="text1" w:themeTint="A6"/>
      <w:spacing w:val="5"/>
      <w:shd w:val="clear" w:color="auto" w:fill="FFFFFF" w:themeFill="background1"/>
    </w:rPr>
  </w:style>
  <w:style w:type="character" w:customStyle="1" w:styleId="Ttulo7Car">
    <w:name w:val="Título 7 Car"/>
    <w:basedOn w:val="Fuentedeprrafopredeter"/>
    <w:link w:val="Ttulo7"/>
    <w:uiPriority w:val="9"/>
    <w:semiHidden/>
    <w:rsid w:val="00C962A8"/>
    <w:rPr>
      <w:b/>
      <w:bCs/>
      <w:i/>
      <w:iCs/>
      <w:color w:val="5A5A5A" w:themeColor="text1" w:themeTint="A5"/>
      <w:sz w:val="20"/>
      <w:szCs w:val="20"/>
    </w:rPr>
  </w:style>
  <w:style w:type="character" w:customStyle="1" w:styleId="Ttulo8Car">
    <w:name w:val="Título 8 Car"/>
    <w:basedOn w:val="Fuentedeprrafopredeter"/>
    <w:link w:val="Ttulo8"/>
    <w:uiPriority w:val="9"/>
    <w:semiHidden/>
    <w:rsid w:val="00C962A8"/>
    <w:rPr>
      <w:b/>
      <w:bCs/>
      <w:color w:val="7F7F7F" w:themeColor="text1" w:themeTint="80"/>
      <w:sz w:val="20"/>
      <w:szCs w:val="20"/>
    </w:rPr>
  </w:style>
  <w:style w:type="character" w:customStyle="1" w:styleId="Ttulo9Car">
    <w:name w:val="Título 9 Car"/>
    <w:basedOn w:val="Fuentedeprrafopredeter"/>
    <w:link w:val="Ttulo9"/>
    <w:uiPriority w:val="9"/>
    <w:semiHidden/>
    <w:rsid w:val="00C962A8"/>
    <w:rPr>
      <w:b/>
      <w:bCs/>
      <w:i/>
      <w:iCs/>
      <w:color w:val="7F7F7F" w:themeColor="text1" w:themeTint="80"/>
      <w:sz w:val="18"/>
      <w:szCs w:val="18"/>
    </w:rPr>
  </w:style>
  <w:style w:type="paragraph" w:styleId="Ttulo">
    <w:name w:val="Title"/>
    <w:basedOn w:val="Normal"/>
    <w:next w:val="Normal"/>
    <w:link w:val="TtuloCar"/>
    <w:uiPriority w:val="10"/>
    <w:qFormat/>
    <w:rsid w:val="00C962A8"/>
    <w:pPr>
      <w:spacing w:after="300" w:line="240" w:lineRule="auto"/>
      <w:contextualSpacing/>
    </w:pPr>
    <w:rPr>
      <w:smallCaps/>
      <w:sz w:val="24"/>
      <w:szCs w:val="52"/>
    </w:rPr>
  </w:style>
  <w:style w:type="character" w:customStyle="1" w:styleId="TtuloCar">
    <w:name w:val="Título Car"/>
    <w:basedOn w:val="Fuentedeprrafopredeter"/>
    <w:link w:val="Ttulo"/>
    <w:uiPriority w:val="10"/>
    <w:rsid w:val="00C962A8"/>
    <w:rPr>
      <w:smallCaps/>
      <w:sz w:val="24"/>
      <w:szCs w:val="52"/>
    </w:rPr>
  </w:style>
  <w:style w:type="paragraph" w:styleId="Subttulo">
    <w:name w:val="Subtitle"/>
    <w:basedOn w:val="Normal"/>
    <w:next w:val="Normal"/>
    <w:link w:val="SubttuloCar"/>
    <w:uiPriority w:val="11"/>
    <w:qFormat/>
    <w:rsid w:val="00C962A8"/>
    <w:rPr>
      <w:i/>
      <w:iCs/>
      <w:smallCaps/>
      <w:spacing w:val="10"/>
      <w:sz w:val="28"/>
      <w:szCs w:val="28"/>
    </w:rPr>
  </w:style>
  <w:style w:type="character" w:customStyle="1" w:styleId="SubttuloCar">
    <w:name w:val="Subtítulo Car"/>
    <w:basedOn w:val="Fuentedeprrafopredeter"/>
    <w:link w:val="Subttulo"/>
    <w:uiPriority w:val="11"/>
    <w:rsid w:val="00C962A8"/>
    <w:rPr>
      <w:i/>
      <w:iCs/>
      <w:smallCaps/>
      <w:spacing w:val="10"/>
      <w:sz w:val="28"/>
      <w:szCs w:val="28"/>
    </w:rPr>
  </w:style>
  <w:style w:type="character" w:styleId="Textoennegrita">
    <w:name w:val="Strong"/>
    <w:uiPriority w:val="22"/>
    <w:qFormat/>
    <w:rsid w:val="00C962A8"/>
    <w:rPr>
      <w:b/>
      <w:bCs/>
    </w:rPr>
  </w:style>
  <w:style w:type="character" w:styleId="nfasis">
    <w:name w:val="Emphasis"/>
    <w:uiPriority w:val="20"/>
    <w:qFormat/>
    <w:rsid w:val="00C962A8"/>
    <w:rPr>
      <w:b/>
      <w:bCs/>
      <w:i/>
      <w:iCs/>
      <w:spacing w:val="10"/>
    </w:rPr>
  </w:style>
  <w:style w:type="paragraph" w:styleId="Sinespaciado">
    <w:name w:val="No Spacing"/>
    <w:basedOn w:val="Normal"/>
    <w:link w:val="SinespaciadoCar"/>
    <w:uiPriority w:val="1"/>
    <w:qFormat/>
    <w:rsid w:val="00C962A8"/>
    <w:pPr>
      <w:spacing w:after="0" w:line="240" w:lineRule="auto"/>
    </w:pPr>
  </w:style>
  <w:style w:type="character" w:customStyle="1" w:styleId="SinespaciadoCar">
    <w:name w:val="Sin espaciado Car"/>
    <w:basedOn w:val="Fuentedeprrafopredeter"/>
    <w:link w:val="Sinespaciado"/>
    <w:uiPriority w:val="1"/>
    <w:rsid w:val="00756805"/>
  </w:style>
  <w:style w:type="paragraph" w:styleId="Prrafodelista">
    <w:name w:val="List Paragraph"/>
    <w:aliases w:val="References,Paragraphe  revu,CorpoTexto,Paragraphe de liste1,Numbered paragraph,List Paragraph1,Paragraphe de liste,List Paragraph2,Medium Grid 1 - Accent 21,List Paragraph (numbered (a)),Paragraphe à Puce,List Bullet-OpsManual,Bullets"/>
    <w:basedOn w:val="Normal"/>
    <w:link w:val="PrrafodelistaCar"/>
    <w:uiPriority w:val="34"/>
    <w:qFormat/>
    <w:rsid w:val="00C962A8"/>
    <w:pPr>
      <w:ind w:left="720"/>
      <w:contextualSpacing/>
    </w:pPr>
  </w:style>
  <w:style w:type="character" w:customStyle="1" w:styleId="PrrafodelistaCar">
    <w:name w:val="Párrafo de lista Car"/>
    <w:aliases w:val="References Car,Paragraphe  revu Car,CorpoTexto Car,Paragraphe de liste1 Car,Numbered paragraph Car,List Paragraph1 Car,Paragraphe de liste Car,List Paragraph2 Car,Medium Grid 1 - Accent 21 Car,List Paragraph (numbered (a)) Car"/>
    <w:link w:val="Prrafodelista"/>
    <w:uiPriority w:val="34"/>
    <w:qFormat/>
    <w:locked/>
    <w:rsid w:val="001F358B"/>
  </w:style>
  <w:style w:type="paragraph" w:styleId="Cita">
    <w:name w:val="Quote"/>
    <w:basedOn w:val="Normal"/>
    <w:next w:val="Normal"/>
    <w:link w:val="CitaCar"/>
    <w:uiPriority w:val="29"/>
    <w:qFormat/>
    <w:rsid w:val="00C962A8"/>
    <w:rPr>
      <w:i/>
      <w:iCs/>
    </w:rPr>
  </w:style>
  <w:style w:type="character" w:customStyle="1" w:styleId="CitaCar">
    <w:name w:val="Cita Car"/>
    <w:basedOn w:val="Fuentedeprrafopredeter"/>
    <w:link w:val="Cita"/>
    <w:uiPriority w:val="29"/>
    <w:rsid w:val="00C962A8"/>
    <w:rPr>
      <w:i/>
      <w:iCs/>
    </w:rPr>
  </w:style>
  <w:style w:type="paragraph" w:styleId="Citadestacada">
    <w:name w:val="Intense Quote"/>
    <w:basedOn w:val="Normal"/>
    <w:next w:val="Normal"/>
    <w:link w:val="CitadestacadaCar"/>
    <w:uiPriority w:val="30"/>
    <w:qFormat/>
    <w:rsid w:val="00C962A8"/>
    <w:pPr>
      <w:pBdr>
        <w:top w:val="single" w:sz="4" w:space="10" w:color="auto"/>
        <w:bottom w:val="single" w:sz="4" w:space="10" w:color="auto"/>
      </w:pBdr>
      <w:spacing w:before="240" w:after="240" w:line="300" w:lineRule="auto"/>
      <w:ind w:left="1152" w:right="1152"/>
    </w:pPr>
    <w:rPr>
      <w:i/>
      <w:iCs/>
    </w:rPr>
  </w:style>
  <w:style w:type="character" w:customStyle="1" w:styleId="CitadestacadaCar">
    <w:name w:val="Cita destacada Car"/>
    <w:basedOn w:val="Fuentedeprrafopredeter"/>
    <w:link w:val="Citadestacada"/>
    <w:uiPriority w:val="30"/>
    <w:rsid w:val="00C962A8"/>
    <w:rPr>
      <w:i/>
      <w:iCs/>
    </w:rPr>
  </w:style>
  <w:style w:type="character" w:styleId="nfasissutil">
    <w:name w:val="Subtle Emphasis"/>
    <w:uiPriority w:val="19"/>
    <w:qFormat/>
    <w:rsid w:val="00C962A8"/>
    <w:rPr>
      <w:i/>
      <w:iCs/>
    </w:rPr>
  </w:style>
  <w:style w:type="character" w:styleId="nfasisintenso">
    <w:name w:val="Intense Emphasis"/>
    <w:uiPriority w:val="21"/>
    <w:qFormat/>
    <w:rsid w:val="00C962A8"/>
    <w:rPr>
      <w:b/>
      <w:bCs/>
      <w:i/>
      <w:iCs/>
    </w:rPr>
  </w:style>
  <w:style w:type="character" w:styleId="Referenciasutil">
    <w:name w:val="Subtle Reference"/>
    <w:basedOn w:val="Fuentedeprrafopredeter"/>
    <w:uiPriority w:val="31"/>
    <w:qFormat/>
    <w:rsid w:val="00C962A8"/>
    <w:rPr>
      <w:smallCaps/>
    </w:rPr>
  </w:style>
  <w:style w:type="character" w:styleId="Referenciaintensa">
    <w:name w:val="Intense Reference"/>
    <w:uiPriority w:val="32"/>
    <w:qFormat/>
    <w:rsid w:val="00C962A8"/>
    <w:rPr>
      <w:b/>
      <w:bCs/>
      <w:smallCaps/>
    </w:rPr>
  </w:style>
  <w:style w:type="character" w:styleId="Ttulodellibro">
    <w:name w:val="Book Title"/>
    <w:basedOn w:val="Fuentedeprrafopredeter"/>
    <w:uiPriority w:val="33"/>
    <w:qFormat/>
    <w:rsid w:val="00C962A8"/>
    <w:rPr>
      <w:i/>
      <w:iCs/>
      <w:smallCaps/>
      <w:spacing w:val="5"/>
    </w:rPr>
  </w:style>
  <w:style w:type="paragraph" w:styleId="TtuloTDC">
    <w:name w:val="TOC Heading"/>
    <w:basedOn w:val="Ttulo1"/>
    <w:next w:val="Normal"/>
    <w:uiPriority w:val="39"/>
    <w:unhideWhenUsed/>
    <w:qFormat/>
    <w:rsid w:val="00C962A8"/>
    <w:pPr>
      <w:outlineLvl w:val="9"/>
    </w:pPr>
    <w:rPr>
      <w:lang w:bidi="en-US"/>
    </w:rPr>
  </w:style>
  <w:style w:type="paragraph" w:styleId="Encabezado">
    <w:name w:val="header"/>
    <w:aliases w:val="maria"/>
    <w:basedOn w:val="Normal"/>
    <w:link w:val="EncabezadoCar"/>
    <w:uiPriority w:val="99"/>
    <w:unhideWhenUsed/>
    <w:rsid w:val="000F1A95"/>
    <w:pPr>
      <w:tabs>
        <w:tab w:val="center" w:pos="4419"/>
        <w:tab w:val="right" w:pos="8838"/>
      </w:tabs>
      <w:spacing w:after="0" w:line="240" w:lineRule="auto"/>
    </w:pPr>
  </w:style>
  <w:style w:type="character" w:customStyle="1" w:styleId="EncabezadoCar">
    <w:name w:val="Encabezado Car"/>
    <w:aliases w:val="maria Car"/>
    <w:basedOn w:val="Fuentedeprrafopredeter"/>
    <w:link w:val="Encabezado"/>
    <w:uiPriority w:val="99"/>
    <w:rsid w:val="000F1A95"/>
  </w:style>
  <w:style w:type="paragraph" w:styleId="Piedepgina">
    <w:name w:val="footer"/>
    <w:basedOn w:val="Normal"/>
    <w:link w:val="PiedepginaCar"/>
    <w:uiPriority w:val="99"/>
    <w:unhideWhenUsed/>
    <w:rsid w:val="000F1A9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F1A95"/>
  </w:style>
  <w:style w:type="paragraph" w:styleId="Textodeglobo">
    <w:name w:val="Balloon Text"/>
    <w:basedOn w:val="Normal"/>
    <w:link w:val="TextodegloboCar"/>
    <w:uiPriority w:val="99"/>
    <w:semiHidden/>
    <w:unhideWhenUsed/>
    <w:rsid w:val="007568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56805"/>
    <w:rPr>
      <w:rFonts w:ascii="Tahoma" w:hAnsi="Tahoma" w:cs="Tahoma"/>
      <w:sz w:val="16"/>
      <w:szCs w:val="16"/>
    </w:rPr>
  </w:style>
  <w:style w:type="table" w:styleId="Tablaconcuadrcula">
    <w:name w:val="Table Grid"/>
    <w:basedOn w:val="Tablanormal"/>
    <w:uiPriority w:val="59"/>
    <w:rsid w:val="00CE0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qFormat/>
    <w:rsid w:val="000C0EF1"/>
    <w:pPr>
      <w:spacing w:before="240" w:after="120"/>
      <w:jc w:val="left"/>
    </w:pPr>
    <w:rPr>
      <w:rFonts w:asciiTheme="minorHAnsi" w:hAnsiTheme="minorHAnsi"/>
      <w:b/>
      <w:caps/>
      <w:u w:val="single"/>
    </w:rPr>
  </w:style>
  <w:style w:type="paragraph" w:styleId="TDC2">
    <w:name w:val="toc 2"/>
    <w:basedOn w:val="Normal"/>
    <w:next w:val="Normal"/>
    <w:autoRedefine/>
    <w:uiPriority w:val="39"/>
    <w:unhideWhenUsed/>
    <w:qFormat/>
    <w:rsid w:val="000C0EF1"/>
    <w:pPr>
      <w:spacing w:after="0"/>
      <w:jc w:val="left"/>
    </w:pPr>
    <w:rPr>
      <w:rFonts w:asciiTheme="minorHAnsi" w:hAnsiTheme="minorHAnsi"/>
      <w:b/>
      <w:smallCaps/>
    </w:rPr>
  </w:style>
  <w:style w:type="paragraph" w:styleId="TDC3">
    <w:name w:val="toc 3"/>
    <w:basedOn w:val="Normal"/>
    <w:next w:val="Normal"/>
    <w:autoRedefine/>
    <w:uiPriority w:val="39"/>
    <w:unhideWhenUsed/>
    <w:qFormat/>
    <w:rsid w:val="000C0EF1"/>
    <w:pPr>
      <w:spacing w:after="0"/>
      <w:jc w:val="left"/>
    </w:pPr>
    <w:rPr>
      <w:rFonts w:asciiTheme="minorHAnsi" w:hAnsiTheme="minorHAnsi"/>
      <w:smallCaps/>
    </w:rPr>
  </w:style>
  <w:style w:type="paragraph" w:styleId="TDC4">
    <w:name w:val="toc 4"/>
    <w:basedOn w:val="Normal"/>
    <w:next w:val="Normal"/>
    <w:autoRedefine/>
    <w:uiPriority w:val="39"/>
    <w:unhideWhenUsed/>
    <w:rsid w:val="000C0EF1"/>
    <w:pPr>
      <w:spacing w:after="0"/>
      <w:jc w:val="left"/>
    </w:pPr>
    <w:rPr>
      <w:rFonts w:asciiTheme="minorHAnsi" w:hAnsiTheme="minorHAnsi"/>
    </w:rPr>
  </w:style>
  <w:style w:type="paragraph" w:styleId="TDC5">
    <w:name w:val="toc 5"/>
    <w:basedOn w:val="Normal"/>
    <w:next w:val="Normal"/>
    <w:autoRedefine/>
    <w:uiPriority w:val="39"/>
    <w:unhideWhenUsed/>
    <w:rsid w:val="000C0EF1"/>
    <w:pPr>
      <w:spacing w:after="0"/>
      <w:jc w:val="left"/>
    </w:pPr>
    <w:rPr>
      <w:rFonts w:asciiTheme="minorHAnsi" w:hAnsiTheme="minorHAnsi"/>
    </w:rPr>
  </w:style>
  <w:style w:type="paragraph" w:styleId="TDC6">
    <w:name w:val="toc 6"/>
    <w:basedOn w:val="Normal"/>
    <w:next w:val="Normal"/>
    <w:autoRedefine/>
    <w:uiPriority w:val="39"/>
    <w:unhideWhenUsed/>
    <w:rsid w:val="000C0EF1"/>
    <w:pPr>
      <w:spacing w:after="0"/>
      <w:jc w:val="left"/>
    </w:pPr>
    <w:rPr>
      <w:rFonts w:asciiTheme="minorHAnsi" w:hAnsiTheme="minorHAnsi"/>
    </w:rPr>
  </w:style>
  <w:style w:type="paragraph" w:styleId="TDC7">
    <w:name w:val="toc 7"/>
    <w:basedOn w:val="Normal"/>
    <w:next w:val="Normal"/>
    <w:autoRedefine/>
    <w:uiPriority w:val="39"/>
    <w:unhideWhenUsed/>
    <w:rsid w:val="000C0EF1"/>
    <w:pPr>
      <w:spacing w:after="0"/>
      <w:jc w:val="left"/>
    </w:pPr>
    <w:rPr>
      <w:rFonts w:asciiTheme="minorHAnsi" w:hAnsiTheme="minorHAnsi"/>
    </w:rPr>
  </w:style>
  <w:style w:type="paragraph" w:styleId="TDC8">
    <w:name w:val="toc 8"/>
    <w:basedOn w:val="Normal"/>
    <w:next w:val="Normal"/>
    <w:autoRedefine/>
    <w:uiPriority w:val="39"/>
    <w:unhideWhenUsed/>
    <w:rsid w:val="000C0EF1"/>
    <w:pPr>
      <w:spacing w:after="0"/>
      <w:jc w:val="left"/>
    </w:pPr>
    <w:rPr>
      <w:rFonts w:asciiTheme="minorHAnsi" w:hAnsiTheme="minorHAnsi"/>
    </w:rPr>
  </w:style>
  <w:style w:type="paragraph" w:styleId="TDC9">
    <w:name w:val="toc 9"/>
    <w:basedOn w:val="Normal"/>
    <w:next w:val="Normal"/>
    <w:autoRedefine/>
    <w:uiPriority w:val="39"/>
    <w:unhideWhenUsed/>
    <w:rsid w:val="000C0EF1"/>
    <w:pPr>
      <w:spacing w:after="0"/>
      <w:jc w:val="left"/>
    </w:pPr>
    <w:rPr>
      <w:rFonts w:asciiTheme="minorHAnsi" w:hAnsiTheme="minorHAnsi"/>
    </w:rPr>
  </w:style>
  <w:style w:type="paragraph" w:styleId="Descripcin">
    <w:name w:val="caption"/>
    <w:aliases w:val="Title,Referencias,Car Car Car Car Car Car Car Car Car Car Car Car,Epígrafe Car Car Car Car Car,Epígrafe Car Car Car Car Car Car Car Car,Epígrafe Car Car Car Car Car Car Car Car Car Car Car,Epígrafe 1,Epígrafe 1 Car Car,Epígrafe GRANDE"/>
    <w:basedOn w:val="Normal"/>
    <w:next w:val="Normal"/>
    <w:link w:val="DescripcinCar"/>
    <w:uiPriority w:val="35"/>
    <w:unhideWhenUsed/>
    <w:qFormat/>
    <w:rsid w:val="00C7534B"/>
    <w:pPr>
      <w:spacing w:line="240" w:lineRule="auto"/>
    </w:pPr>
    <w:rPr>
      <w:b/>
      <w:bCs/>
      <w:color w:val="4F81BD" w:themeColor="accent1"/>
      <w:sz w:val="24"/>
      <w:szCs w:val="18"/>
    </w:rPr>
  </w:style>
  <w:style w:type="paragraph" w:styleId="Mapadeldocumento">
    <w:name w:val="Document Map"/>
    <w:basedOn w:val="Normal"/>
    <w:link w:val="MapadeldocumentoCar"/>
    <w:uiPriority w:val="99"/>
    <w:semiHidden/>
    <w:unhideWhenUsed/>
    <w:rsid w:val="00D200DE"/>
    <w:pPr>
      <w:spacing w:after="0" w:line="240" w:lineRule="auto"/>
    </w:pPr>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D200DE"/>
    <w:rPr>
      <w:rFonts w:ascii="Lucida Grande" w:hAnsi="Lucida Grande" w:cs="Lucida Grande"/>
      <w:sz w:val="24"/>
      <w:szCs w:val="24"/>
    </w:rPr>
  </w:style>
  <w:style w:type="paragraph" w:styleId="Textonotapie">
    <w:name w:val="footnote text"/>
    <w:aliases w:val="single space,footnote text,+ 10 pt Car,+ 10 pt,Nota a pie/Bibliog,Texto nota pie 2,Car,Nota a pie/Bibliog Car Car,f, Car,ft,Geneva 9,Font: Geneva 9,Boston 10,fn,FOOTNOTES,Car Car1,Footnote text,DSE note,ADB,Texto nota pie Car1,C,Char,WBR"/>
    <w:basedOn w:val="Normal"/>
    <w:link w:val="TextonotapieCar"/>
    <w:unhideWhenUsed/>
    <w:qFormat/>
    <w:rsid w:val="008F084E"/>
    <w:pPr>
      <w:spacing w:after="0" w:line="240" w:lineRule="auto"/>
    </w:pPr>
    <w:rPr>
      <w:sz w:val="24"/>
      <w:szCs w:val="24"/>
    </w:rPr>
  </w:style>
  <w:style w:type="character" w:customStyle="1" w:styleId="TextonotapieCar">
    <w:name w:val="Texto nota pie Car"/>
    <w:aliases w:val="single space Car,footnote text Car,+ 10 pt Car Car,+ 10 pt Car1,Nota a pie/Bibliog Car,Texto nota pie 2 Car,Car Car,Nota a pie/Bibliog Car Car Car,f Car, Car Car,ft Car,Geneva 9 Car,Font: Geneva 9 Car,Boston 10 Car,fn Car,Car Car1 Car"/>
    <w:basedOn w:val="Fuentedeprrafopredeter"/>
    <w:link w:val="Textonotapie"/>
    <w:rsid w:val="008F084E"/>
    <w:rPr>
      <w:sz w:val="24"/>
      <w:szCs w:val="24"/>
    </w:rPr>
  </w:style>
  <w:style w:type="character" w:styleId="Refdenotaalpie">
    <w:name w:val="footnote reference"/>
    <w:aliases w:val="ftref, BVI fnr Car Car1 Car Car Car Car Car,BVI fnr Car Car1 Car Car Car Car Car, BVI fnr Car Car Car Car1 Car Car Car Car Car,BVI fnr Car Car Car Car1 Car1 Car Car Car,referencia nota al pie,Texto de nota al pie,BVI fnr,Ref,fr,E FNZ"/>
    <w:basedOn w:val="Fuentedeprrafopredeter"/>
    <w:link w:val="16Point"/>
    <w:unhideWhenUsed/>
    <w:qFormat/>
    <w:rsid w:val="008F084E"/>
    <w:rPr>
      <w:vertAlign w:val="superscript"/>
    </w:rPr>
  </w:style>
  <w:style w:type="paragraph" w:customStyle="1" w:styleId="16Point">
    <w:name w:val="16 Point"/>
    <w:basedOn w:val="Normal"/>
    <w:link w:val="Refdenotaalpie"/>
    <w:uiPriority w:val="99"/>
    <w:rsid w:val="004B6A45"/>
    <w:pPr>
      <w:spacing w:after="160" w:line="240" w:lineRule="exact"/>
      <w:jc w:val="left"/>
    </w:pPr>
    <w:rPr>
      <w:vertAlign w:val="superscript"/>
    </w:rPr>
  </w:style>
  <w:style w:type="table" w:styleId="Listaclara">
    <w:name w:val="Light List"/>
    <w:basedOn w:val="Tablanormal"/>
    <w:uiPriority w:val="61"/>
    <w:rsid w:val="000A755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0A755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fault">
    <w:name w:val="Default"/>
    <w:rsid w:val="00AA15D1"/>
    <w:pPr>
      <w:autoSpaceDE w:val="0"/>
      <w:autoSpaceDN w:val="0"/>
      <w:adjustRightInd w:val="0"/>
      <w:spacing w:after="0" w:line="240" w:lineRule="auto"/>
    </w:pPr>
    <w:rPr>
      <w:rFonts w:ascii="Arial" w:eastAsiaTheme="minorHAnsi" w:hAnsi="Arial" w:cs="Arial"/>
      <w:color w:val="000000"/>
      <w:sz w:val="24"/>
      <w:szCs w:val="24"/>
    </w:rPr>
  </w:style>
  <w:style w:type="paragraph" w:styleId="NormalWeb">
    <w:name w:val="Normal (Web)"/>
    <w:basedOn w:val="Normal"/>
    <w:uiPriority w:val="99"/>
    <w:unhideWhenUsed/>
    <w:rsid w:val="001F358B"/>
    <w:pPr>
      <w:spacing w:before="100" w:beforeAutospacing="1" w:after="100" w:afterAutospacing="1" w:line="240" w:lineRule="auto"/>
      <w:jc w:val="left"/>
    </w:pPr>
    <w:rPr>
      <w:rFonts w:ascii="Times New Roman" w:eastAsia="Times New Roman" w:hAnsi="Times New Roman" w:cs="Times New Roman"/>
      <w:sz w:val="24"/>
      <w:szCs w:val="24"/>
      <w:lang w:val="es-CR" w:eastAsia="es-CR"/>
    </w:rPr>
  </w:style>
  <w:style w:type="character" w:customStyle="1" w:styleId="IFADparagraphnumberingChar">
    <w:name w:val="IFAD paragraph numbering Char"/>
    <w:link w:val="IFADparagraphnumbering"/>
    <w:locked/>
    <w:rsid w:val="001F358B"/>
    <w:rPr>
      <w:rFonts w:ascii="Arial" w:eastAsia="MS Mincho" w:hAnsi="Arial" w:cs="Times New Roman"/>
      <w:kern w:val="2"/>
      <w:sz w:val="20"/>
      <w:szCs w:val="20"/>
    </w:rPr>
  </w:style>
  <w:style w:type="paragraph" w:customStyle="1" w:styleId="IFADparagraphnumbering">
    <w:name w:val="IFAD paragraph numbering"/>
    <w:basedOn w:val="Normal"/>
    <w:link w:val="IFADparagraphnumberingChar"/>
    <w:qFormat/>
    <w:rsid w:val="001F358B"/>
    <w:pPr>
      <w:numPr>
        <w:numId w:val="13"/>
      </w:numPr>
      <w:tabs>
        <w:tab w:val="left" w:pos="1134"/>
      </w:tabs>
      <w:suppressAutoHyphens/>
      <w:spacing w:after="120" w:line="264" w:lineRule="auto"/>
      <w:jc w:val="left"/>
    </w:pPr>
    <w:rPr>
      <w:rFonts w:ascii="Arial" w:eastAsia="MS Mincho" w:hAnsi="Arial" w:cs="Times New Roman"/>
      <w:kern w:val="2"/>
      <w:sz w:val="20"/>
      <w:szCs w:val="20"/>
    </w:rPr>
  </w:style>
  <w:style w:type="paragraph" w:customStyle="1" w:styleId="IFADparagraphno2ndlevel">
    <w:name w:val="IFAD paragraph no. 2nd level"/>
    <w:basedOn w:val="Normal"/>
    <w:qFormat/>
    <w:rsid w:val="001F358B"/>
    <w:pPr>
      <w:tabs>
        <w:tab w:val="num" w:pos="1134"/>
      </w:tabs>
      <w:spacing w:after="120" w:line="264" w:lineRule="auto"/>
      <w:ind w:left="1134" w:hanging="567"/>
      <w:jc w:val="left"/>
    </w:pPr>
    <w:rPr>
      <w:rFonts w:ascii="Arial" w:eastAsia="Times New Roman" w:hAnsi="Arial" w:cs="Arial"/>
      <w:sz w:val="20"/>
      <w:szCs w:val="20"/>
      <w:lang w:val="es-ES_tradnl"/>
    </w:rPr>
  </w:style>
  <w:style w:type="paragraph" w:customStyle="1" w:styleId="IFADparagraphno3rdlevel">
    <w:name w:val="IFAD paragraph no. 3rd level"/>
    <w:basedOn w:val="Normal"/>
    <w:rsid w:val="001F358B"/>
    <w:pPr>
      <w:tabs>
        <w:tab w:val="num" w:pos="360"/>
        <w:tab w:val="num" w:pos="1701"/>
      </w:tabs>
      <w:spacing w:after="120" w:line="264" w:lineRule="auto"/>
      <w:jc w:val="left"/>
    </w:pPr>
    <w:rPr>
      <w:rFonts w:ascii="Arial" w:eastAsia="Times New Roman" w:hAnsi="Arial" w:cs="Arial"/>
      <w:sz w:val="20"/>
      <w:szCs w:val="20"/>
      <w:lang w:val="es-ES_tradnl"/>
    </w:rPr>
  </w:style>
  <w:style w:type="paragraph" w:customStyle="1" w:styleId="IFADparagraphno4thlevel">
    <w:name w:val="IFAD paragraph no. 4th level"/>
    <w:basedOn w:val="Normal"/>
    <w:qFormat/>
    <w:rsid w:val="001F358B"/>
    <w:pPr>
      <w:tabs>
        <w:tab w:val="num" w:pos="1985"/>
      </w:tabs>
      <w:spacing w:after="0" w:line="264" w:lineRule="auto"/>
      <w:ind w:left="1985" w:hanging="284"/>
      <w:jc w:val="left"/>
    </w:pPr>
    <w:rPr>
      <w:rFonts w:ascii="Arial" w:eastAsia="Times New Roman" w:hAnsi="Arial" w:cs="Arial"/>
      <w:sz w:val="20"/>
      <w:szCs w:val="20"/>
      <w:lang w:val="es-ES_tradnl"/>
    </w:rPr>
  </w:style>
  <w:style w:type="paragraph" w:customStyle="1" w:styleId="bullet">
    <w:name w:val="bullet"/>
    <w:basedOn w:val="Prrafodelista"/>
    <w:link w:val="bulletCar"/>
    <w:qFormat/>
    <w:rsid w:val="004940FF"/>
    <w:pPr>
      <w:numPr>
        <w:numId w:val="30"/>
      </w:numPr>
      <w:autoSpaceDE w:val="0"/>
      <w:autoSpaceDN w:val="0"/>
      <w:adjustRightInd w:val="0"/>
      <w:spacing w:after="120" w:line="312" w:lineRule="auto"/>
      <w:contextualSpacing w:val="0"/>
    </w:pPr>
    <w:rPr>
      <w:rFonts w:ascii="Calibri" w:eastAsiaTheme="minorHAnsi" w:hAnsi="Calibri" w:cstheme="minorHAnsi"/>
      <w:noProof/>
    </w:rPr>
  </w:style>
  <w:style w:type="character" w:customStyle="1" w:styleId="bulletCar">
    <w:name w:val="bullet Car"/>
    <w:basedOn w:val="Fuentedeprrafopredeter"/>
    <w:link w:val="bullet"/>
    <w:rsid w:val="004940FF"/>
    <w:rPr>
      <w:rFonts w:ascii="Calibri" w:eastAsiaTheme="minorHAnsi" w:hAnsi="Calibri" w:cstheme="minorHAnsi"/>
      <w:noProof/>
    </w:rPr>
  </w:style>
  <w:style w:type="character" w:styleId="Hipervnculo">
    <w:name w:val="Hyperlink"/>
    <w:basedOn w:val="Fuentedeprrafopredeter"/>
    <w:uiPriority w:val="99"/>
    <w:unhideWhenUsed/>
    <w:rsid w:val="00FA77DF"/>
    <w:rPr>
      <w:color w:val="0000FF"/>
      <w:u w:val="single"/>
    </w:rPr>
  </w:style>
  <w:style w:type="character" w:styleId="Hipervnculovisitado">
    <w:name w:val="FollowedHyperlink"/>
    <w:basedOn w:val="Fuentedeprrafopredeter"/>
    <w:uiPriority w:val="99"/>
    <w:semiHidden/>
    <w:unhideWhenUsed/>
    <w:rsid w:val="00FA77DF"/>
    <w:rPr>
      <w:color w:val="800080"/>
      <w:u w:val="single"/>
    </w:rPr>
  </w:style>
  <w:style w:type="paragraph" w:customStyle="1" w:styleId="xl64">
    <w:name w:val="xl64"/>
    <w:basedOn w:val="Normal"/>
    <w:rsid w:val="00FA77DF"/>
    <w:pP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paragraph" w:customStyle="1" w:styleId="xl65">
    <w:name w:val="xl65"/>
    <w:basedOn w:val="Normal"/>
    <w:rsid w:val="00FA77DF"/>
    <w:pPr>
      <w:spacing w:before="100" w:beforeAutospacing="1" w:after="100" w:afterAutospacing="1" w:line="240" w:lineRule="auto"/>
      <w:ind w:firstLineChars="100" w:firstLine="100"/>
      <w:jc w:val="left"/>
    </w:pPr>
    <w:rPr>
      <w:rFonts w:ascii="Times New Roman" w:eastAsia="Times New Roman" w:hAnsi="Times New Roman" w:cs="Times New Roman"/>
      <w:sz w:val="24"/>
      <w:szCs w:val="24"/>
      <w:lang w:eastAsia="es-PE"/>
    </w:rPr>
  </w:style>
  <w:style w:type="paragraph" w:customStyle="1" w:styleId="xl66">
    <w:name w:val="xl66"/>
    <w:basedOn w:val="Normal"/>
    <w:rsid w:val="00FA77DF"/>
    <w:pPr>
      <w:spacing w:before="100" w:beforeAutospacing="1" w:after="100" w:afterAutospacing="1" w:line="240" w:lineRule="auto"/>
      <w:ind w:firstLineChars="200" w:firstLine="200"/>
      <w:jc w:val="left"/>
    </w:pPr>
    <w:rPr>
      <w:rFonts w:ascii="Times New Roman" w:eastAsia="Times New Roman" w:hAnsi="Times New Roman" w:cs="Times New Roman"/>
      <w:sz w:val="24"/>
      <w:szCs w:val="24"/>
      <w:lang w:eastAsia="es-PE"/>
    </w:rPr>
  </w:style>
  <w:style w:type="paragraph" w:customStyle="1" w:styleId="xl67">
    <w:name w:val="xl67"/>
    <w:basedOn w:val="Normal"/>
    <w:rsid w:val="00432D78"/>
    <w:pPr>
      <w:spacing w:before="100" w:beforeAutospacing="1" w:after="100" w:afterAutospacing="1" w:line="240" w:lineRule="auto"/>
      <w:ind w:firstLineChars="100" w:firstLine="100"/>
      <w:jc w:val="left"/>
    </w:pPr>
    <w:rPr>
      <w:rFonts w:ascii="Times New Roman" w:eastAsia="Times New Roman" w:hAnsi="Times New Roman" w:cs="Times New Roman"/>
      <w:sz w:val="24"/>
      <w:szCs w:val="24"/>
      <w:lang w:eastAsia="es-PE"/>
    </w:rPr>
  </w:style>
  <w:style w:type="paragraph" w:customStyle="1" w:styleId="xl68">
    <w:name w:val="xl68"/>
    <w:basedOn w:val="Normal"/>
    <w:rsid w:val="00432D78"/>
    <w:pPr>
      <w:spacing w:before="100" w:beforeAutospacing="1" w:after="100" w:afterAutospacing="1" w:line="240" w:lineRule="auto"/>
      <w:ind w:firstLineChars="200" w:firstLine="200"/>
      <w:jc w:val="left"/>
    </w:pPr>
    <w:rPr>
      <w:rFonts w:ascii="Times New Roman" w:eastAsia="Times New Roman" w:hAnsi="Times New Roman" w:cs="Times New Roman"/>
      <w:sz w:val="24"/>
      <w:szCs w:val="24"/>
      <w:lang w:eastAsia="es-PE"/>
    </w:rPr>
  </w:style>
  <w:style w:type="paragraph" w:customStyle="1" w:styleId="Sombreadomedio1-nfasis11">
    <w:name w:val="Sombreado medio 1 - Énfasis 11"/>
    <w:uiPriority w:val="1"/>
    <w:qFormat/>
    <w:rsid w:val="00EB6734"/>
    <w:pPr>
      <w:spacing w:after="0" w:line="240" w:lineRule="auto"/>
    </w:pPr>
    <w:rPr>
      <w:rFonts w:ascii="Calibri" w:eastAsia="Times New Roman" w:hAnsi="Calibri" w:cs="Times New Roman"/>
      <w:lang w:eastAsia="es-PE"/>
    </w:rPr>
  </w:style>
  <w:style w:type="paragraph" w:styleId="Tabladeilustraciones">
    <w:name w:val="table of figures"/>
    <w:basedOn w:val="Normal"/>
    <w:next w:val="Normal"/>
    <w:uiPriority w:val="99"/>
    <w:unhideWhenUsed/>
    <w:rsid w:val="009478C8"/>
    <w:pPr>
      <w:spacing w:after="0"/>
      <w:jc w:val="left"/>
    </w:pPr>
    <w:rPr>
      <w:rFonts w:asciiTheme="minorHAnsi" w:hAnsiTheme="minorHAnsi" w:cstheme="minorHAnsi"/>
      <w:i/>
      <w:iCs/>
      <w:sz w:val="20"/>
      <w:szCs w:val="20"/>
    </w:rPr>
  </w:style>
  <w:style w:type="paragraph" w:customStyle="1" w:styleId="xl69">
    <w:name w:val="xl69"/>
    <w:basedOn w:val="Normal"/>
    <w:rsid w:val="0081486F"/>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xl70">
    <w:name w:val="xl70"/>
    <w:basedOn w:val="Normal"/>
    <w:rsid w:val="0081486F"/>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jc w:val="left"/>
    </w:pPr>
    <w:rPr>
      <w:rFonts w:ascii="Times New Roman" w:eastAsia="Times New Roman" w:hAnsi="Times New Roman" w:cs="Times New Roman"/>
      <w:sz w:val="24"/>
      <w:szCs w:val="24"/>
      <w:lang w:eastAsia="es-PE"/>
    </w:rPr>
  </w:style>
  <w:style w:type="paragraph" w:customStyle="1" w:styleId="xl71">
    <w:name w:val="xl71"/>
    <w:basedOn w:val="Normal"/>
    <w:rsid w:val="008148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paragraph" w:customStyle="1" w:styleId="xl72">
    <w:name w:val="xl72"/>
    <w:basedOn w:val="Normal"/>
    <w:rsid w:val="008148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paragraph" w:customStyle="1" w:styleId="xl73">
    <w:name w:val="xl73"/>
    <w:basedOn w:val="Normal"/>
    <w:rsid w:val="0081486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74">
    <w:name w:val="xl74"/>
    <w:basedOn w:val="Normal"/>
    <w:rsid w:val="0081486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75">
    <w:name w:val="xl75"/>
    <w:basedOn w:val="Normal"/>
    <w:rsid w:val="0081486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76">
    <w:name w:val="xl76"/>
    <w:basedOn w:val="Normal"/>
    <w:rsid w:val="0081486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77">
    <w:name w:val="xl77"/>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78">
    <w:name w:val="xl78"/>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79">
    <w:name w:val="xl79"/>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80">
    <w:name w:val="xl80"/>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es-PE"/>
    </w:rPr>
  </w:style>
  <w:style w:type="paragraph" w:customStyle="1" w:styleId="xl81">
    <w:name w:val="xl81"/>
    <w:basedOn w:val="Normal"/>
    <w:rsid w:val="0081486F"/>
    <w:pPr>
      <w:pBdr>
        <w:top w:val="single" w:sz="4" w:space="0" w:color="auto"/>
        <w:left w:val="single" w:sz="4" w:space="7" w:color="auto"/>
        <w:bottom w:val="single" w:sz="4" w:space="0" w:color="auto"/>
        <w:right w:val="single" w:sz="4" w:space="0" w:color="auto"/>
      </w:pBdr>
      <w:shd w:val="clear" w:color="000000" w:fill="C4D79B"/>
      <w:spacing w:before="100" w:beforeAutospacing="1" w:after="100" w:afterAutospacing="1" w:line="240" w:lineRule="auto"/>
      <w:ind w:firstLineChars="100" w:firstLine="100"/>
      <w:jc w:val="left"/>
    </w:pPr>
    <w:rPr>
      <w:rFonts w:ascii="Times New Roman" w:eastAsia="Times New Roman" w:hAnsi="Times New Roman" w:cs="Times New Roman"/>
      <w:b/>
      <w:bCs/>
      <w:sz w:val="24"/>
      <w:szCs w:val="24"/>
      <w:lang w:eastAsia="es-PE"/>
    </w:rPr>
  </w:style>
  <w:style w:type="paragraph" w:customStyle="1" w:styleId="xl82">
    <w:name w:val="xl82"/>
    <w:basedOn w:val="Normal"/>
    <w:rsid w:val="0081486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83">
    <w:name w:val="xl83"/>
    <w:basedOn w:val="Normal"/>
    <w:rsid w:val="0081486F"/>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left"/>
    </w:pPr>
    <w:rPr>
      <w:rFonts w:ascii="Times New Roman" w:eastAsia="Times New Roman" w:hAnsi="Times New Roman" w:cs="Times New Roman"/>
      <w:b/>
      <w:bCs/>
      <w:sz w:val="24"/>
      <w:szCs w:val="24"/>
      <w:lang w:eastAsia="es-PE"/>
    </w:rPr>
  </w:style>
  <w:style w:type="paragraph" w:customStyle="1" w:styleId="xl84">
    <w:name w:val="xl84"/>
    <w:basedOn w:val="Normal"/>
    <w:rsid w:val="008148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eastAsia="es-PE"/>
    </w:rPr>
  </w:style>
  <w:style w:type="paragraph" w:customStyle="1" w:styleId="xl85">
    <w:name w:val="xl85"/>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pPr>
    <w:rPr>
      <w:rFonts w:ascii="Times New Roman" w:eastAsia="Times New Roman" w:hAnsi="Times New Roman" w:cs="Times New Roman"/>
      <w:b/>
      <w:bCs/>
      <w:sz w:val="24"/>
      <w:szCs w:val="24"/>
      <w:lang w:eastAsia="es-PE"/>
    </w:rPr>
  </w:style>
  <w:style w:type="paragraph" w:customStyle="1" w:styleId="xl86">
    <w:name w:val="xl86"/>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87">
    <w:name w:val="xl87"/>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88">
    <w:name w:val="xl88"/>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pPr>
    <w:rPr>
      <w:rFonts w:ascii="Times New Roman" w:eastAsia="Times New Roman" w:hAnsi="Times New Roman" w:cs="Times New Roman"/>
      <w:b/>
      <w:bCs/>
      <w:sz w:val="24"/>
      <w:szCs w:val="24"/>
      <w:lang w:eastAsia="es-PE"/>
    </w:rPr>
  </w:style>
  <w:style w:type="paragraph" w:customStyle="1" w:styleId="xl89">
    <w:name w:val="xl89"/>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90">
    <w:name w:val="xl90"/>
    <w:basedOn w:val="Normal"/>
    <w:rsid w:val="0081486F"/>
    <w:pPr>
      <w:pBdr>
        <w:top w:val="single" w:sz="4" w:space="0" w:color="auto"/>
        <w:left w:val="single" w:sz="4" w:space="0" w:color="auto"/>
        <w:bottom w:val="single" w:sz="4" w:space="0" w:color="auto"/>
        <w:right w:val="single" w:sz="4" w:space="0" w:color="auto"/>
      </w:pBdr>
      <w:shd w:val="clear" w:color="DCE6F1" w:fill="00B050"/>
      <w:spacing w:before="100" w:beforeAutospacing="1" w:after="100" w:afterAutospacing="1" w:line="240" w:lineRule="auto"/>
      <w:jc w:val="center"/>
    </w:pPr>
    <w:rPr>
      <w:rFonts w:ascii="Times New Roman" w:eastAsia="Times New Roman" w:hAnsi="Times New Roman" w:cs="Times New Roman"/>
      <w:b/>
      <w:bCs/>
      <w:sz w:val="24"/>
      <w:szCs w:val="24"/>
      <w:lang w:eastAsia="es-PE"/>
    </w:rPr>
  </w:style>
  <w:style w:type="paragraph" w:customStyle="1" w:styleId="xl91">
    <w:name w:val="xl91"/>
    <w:basedOn w:val="Normal"/>
    <w:rsid w:val="008148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PE"/>
    </w:rPr>
  </w:style>
  <w:style w:type="paragraph" w:customStyle="1" w:styleId="xl92">
    <w:name w:val="xl92"/>
    <w:basedOn w:val="Normal"/>
    <w:rsid w:val="008148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cs="Times New Roman"/>
      <w:sz w:val="24"/>
      <w:szCs w:val="24"/>
      <w:lang w:eastAsia="es-PE"/>
    </w:rPr>
  </w:style>
  <w:style w:type="paragraph" w:customStyle="1" w:styleId="xl93">
    <w:name w:val="xl93"/>
    <w:basedOn w:val="Normal"/>
    <w:rsid w:val="0081486F"/>
    <w:pPr>
      <w:pBdr>
        <w:top w:val="single" w:sz="4" w:space="0" w:color="auto"/>
        <w:left w:val="single" w:sz="4" w:space="0" w:color="auto"/>
        <w:bottom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94">
    <w:name w:val="xl94"/>
    <w:basedOn w:val="Normal"/>
    <w:rsid w:val="0081486F"/>
    <w:pPr>
      <w:pBdr>
        <w:top w:val="single" w:sz="4" w:space="0" w:color="auto"/>
        <w:bottom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paragraph" w:customStyle="1" w:styleId="xl95">
    <w:name w:val="xl95"/>
    <w:basedOn w:val="Normal"/>
    <w:rsid w:val="0081486F"/>
    <w:pPr>
      <w:pBdr>
        <w:top w:val="single" w:sz="4" w:space="0" w:color="auto"/>
        <w:bottom w:val="single" w:sz="4" w:space="0" w:color="auto"/>
        <w:right w:val="single" w:sz="4" w:space="0" w:color="auto"/>
      </w:pBdr>
      <w:shd w:val="clear" w:color="DCE6F1" w:fill="00B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PE"/>
    </w:rPr>
  </w:style>
  <w:style w:type="table" w:customStyle="1" w:styleId="Cuadrculadetablaclara1">
    <w:name w:val="Cuadrícula de tabla clara1"/>
    <w:basedOn w:val="Tablanormal"/>
    <w:uiPriority w:val="40"/>
    <w:rsid w:val="004B6A45"/>
    <w:pPr>
      <w:spacing w:after="0" w:line="240" w:lineRule="auto"/>
    </w:pPr>
    <w:rPr>
      <w:rFonts w:asciiTheme="minorHAnsi" w:eastAsiaTheme="minorHAnsi" w:hAnsiTheme="minorHAnsi" w:cstheme="minorBidi"/>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anormal"/>
    <w:next w:val="Tablaconcuadrcula"/>
    <w:uiPriority w:val="39"/>
    <w:rsid w:val="00D407AC"/>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mportedStyle3">
    <w:name w:val="Imported Style 3"/>
    <w:rsid w:val="00241FE9"/>
    <w:pPr>
      <w:numPr>
        <w:numId w:val="59"/>
      </w:numPr>
    </w:pPr>
  </w:style>
  <w:style w:type="paragraph" w:styleId="Revisin">
    <w:name w:val="Revision"/>
    <w:hidden/>
    <w:uiPriority w:val="99"/>
    <w:semiHidden/>
    <w:rsid w:val="00BF3D29"/>
    <w:pPr>
      <w:spacing w:after="0" w:line="240" w:lineRule="auto"/>
    </w:pPr>
  </w:style>
  <w:style w:type="character" w:styleId="Refdecomentario">
    <w:name w:val="annotation reference"/>
    <w:basedOn w:val="Fuentedeprrafopredeter"/>
    <w:uiPriority w:val="99"/>
    <w:semiHidden/>
    <w:unhideWhenUsed/>
    <w:rsid w:val="00BF3D29"/>
    <w:rPr>
      <w:sz w:val="16"/>
      <w:szCs w:val="16"/>
    </w:rPr>
  </w:style>
  <w:style w:type="paragraph" w:styleId="Textocomentario">
    <w:name w:val="annotation text"/>
    <w:basedOn w:val="Normal"/>
    <w:link w:val="TextocomentarioCar"/>
    <w:unhideWhenUsed/>
    <w:rsid w:val="00BF3D29"/>
    <w:pPr>
      <w:spacing w:line="240" w:lineRule="auto"/>
    </w:pPr>
    <w:rPr>
      <w:sz w:val="20"/>
      <w:szCs w:val="20"/>
    </w:rPr>
  </w:style>
  <w:style w:type="character" w:customStyle="1" w:styleId="TextocomentarioCar">
    <w:name w:val="Texto comentario Car"/>
    <w:basedOn w:val="Fuentedeprrafopredeter"/>
    <w:link w:val="Textocomentario"/>
    <w:rsid w:val="00BF3D29"/>
    <w:rPr>
      <w:sz w:val="20"/>
      <w:szCs w:val="20"/>
    </w:rPr>
  </w:style>
  <w:style w:type="paragraph" w:styleId="Asuntodelcomentario">
    <w:name w:val="annotation subject"/>
    <w:basedOn w:val="Textocomentario"/>
    <w:next w:val="Textocomentario"/>
    <w:link w:val="AsuntodelcomentarioCar"/>
    <w:uiPriority w:val="99"/>
    <w:semiHidden/>
    <w:unhideWhenUsed/>
    <w:rsid w:val="00BF3D29"/>
    <w:rPr>
      <w:b/>
      <w:bCs/>
    </w:rPr>
  </w:style>
  <w:style w:type="character" w:customStyle="1" w:styleId="AsuntodelcomentarioCar">
    <w:name w:val="Asunto del comentario Car"/>
    <w:basedOn w:val="TextocomentarioCar"/>
    <w:link w:val="Asuntodelcomentario"/>
    <w:uiPriority w:val="99"/>
    <w:semiHidden/>
    <w:rsid w:val="00BF3D29"/>
    <w:rPr>
      <w:b/>
      <w:bCs/>
      <w:sz w:val="20"/>
      <w:szCs w:val="20"/>
    </w:rPr>
  </w:style>
  <w:style w:type="paragraph" w:customStyle="1" w:styleId="xl63">
    <w:name w:val="xl63"/>
    <w:basedOn w:val="Normal"/>
    <w:rsid w:val="009746E8"/>
    <w:pPr>
      <w:pBdr>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ascii="Cambria" w:eastAsia="Times New Roman" w:hAnsi="Cambria" w:cs="Times New Roman"/>
      <w:b/>
      <w:bCs/>
      <w:color w:val="000000"/>
      <w:sz w:val="24"/>
      <w:szCs w:val="24"/>
      <w:lang w:eastAsia="es-PE"/>
    </w:rPr>
  </w:style>
  <w:style w:type="character" w:customStyle="1" w:styleId="DescripcinCar">
    <w:name w:val="Descripción Car"/>
    <w:aliases w:val="Title Car,Referencias Car,Car Car Car Car Car Car Car Car Car Car Car Car Car,Epígrafe Car Car Car Car Car Car,Epígrafe Car Car Car Car Car Car Car Car Car,Epígrafe Car Car Car Car Car Car Car Car Car Car Car Car,Epígrafe 1 Car"/>
    <w:basedOn w:val="Fuentedeprrafopredeter"/>
    <w:link w:val="Descripcin"/>
    <w:rsid w:val="00335C61"/>
    <w:rPr>
      <w:b/>
      <w:bCs/>
      <w:color w:val="4F81BD" w:themeColor="accent1"/>
      <w:sz w:val="24"/>
      <w:szCs w:val="18"/>
    </w:rPr>
  </w:style>
  <w:style w:type="paragraph" w:styleId="Textoindependiente">
    <w:name w:val="Body Text"/>
    <w:basedOn w:val="Normal"/>
    <w:link w:val="TextoindependienteCar"/>
    <w:uiPriority w:val="99"/>
    <w:semiHidden/>
    <w:unhideWhenUsed/>
    <w:rsid w:val="00335C61"/>
    <w:pPr>
      <w:spacing w:after="120" w:line="259" w:lineRule="auto"/>
      <w:jc w:val="left"/>
    </w:pPr>
    <w:rPr>
      <w:rFonts w:asciiTheme="minorHAnsi" w:eastAsia="Batang" w:hAnsiTheme="minorHAnsi" w:cstheme="minorBidi"/>
    </w:rPr>
  </w:style>
  <w:style w:type="character" w:customStyle="1" w:styleId="TextoindependienteCar">
    <w:name w:val="Texto independiente Car"/>
    <w:basedOn w:val="Fuentedeprrafopredeter"/>
    <w:link w:val="Textoindependiente"/>
    <w:uiPriority w:val="99"/>
    <w:semiHidden/>
    <w:rsid w:val="00335C61"/>
    <w:rPr>
      <w:rFonts w:asciiTheme="minorHAnsi" w:eastAsia="Batang" w:hAnsiTheme="minorHAnsi" w:cstheme="minorBidi"/>
    </w:rPr>
  </w:style>
  <w:style w:type="character" w:customStyle="1" w:styleId="apple-converted-space">
    <w:name w:val="apple-converted-space"/>
    <w:basedOn w:val="Fuentedeprrafopredeter"/>
    <w:rsid w:val="00AE28B2"/>
  </w:style>
  <w:style w:type="character" w:customStyle="1" w:styleId="subtituloadmin">
    <w:name w:val="subtituloadmin"/>
    <w:basedOn w:val="Fuentedeprrafopredeter"/>
    <w:rsid w:val="00AE28B2"/>
  </w:style>
  <w:style w:type="character" w:customStyle="1" w:styleId="txtcontenido">
    <w:name w:val="txtcontenido"/>
    <w:basedOn w:val="Fuentedeprrafopredeter"/>
    <w:rsid w:val="00AE28B2"/>
  </w:style>
  <w:style w:type="table" w:styleId="Sombreadoclaro-nfasis1">
    <w:name w:val="Light Shading Accent 1"/>
    <w:basedOn w:val="Tablanormal"/>
    <w:uiPriority w:val="60"/>
    <w:rsid w:val="00AE28B2"/>
    <w:pPr>
      <w:spacing w:after="0" w:line="240" w:lineRule="auto"/>
    </w:pPr>
    <w:rPr>
      <w:rFonts w:asciiTheme="minorHAnsi" w:eastAsia="Batang" w:hAnsiTheme="minorHAnsi" w:cstheme="minorBidi"/>
      <w:color w:val="365F91" w:themeColor="accent1" w:themeShade="BF"/>
      <w:lang w:val="es-E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Estilo10">
    <w:name w:val="Estilo10"/>
    <w:basedOn w:val="Normal"/>
    <w:qFormat/>
    <w:rsid w:val="00AE28B2"/>
    <w:pPr>
      <w:widowControl w:val="0"/>
      <w:spacing w:before="120" w:after="120" w:line="288" w:lineRule="auto"/>
    </w:pPr>
    <w:rPr>
      <w:rFonts w:ascii="Times New Roman" w:eastAsia="Times New Roman" w:hAnsi="Times New Roman" w:cs="Arial"/>
      <w:bCs/>
      <w:kern w:val="32"/>
      <w:lang w:val="es-ES" w:eastAsia="es-ES"/>
    </w:rPr>
  </w:style>
  <w:style w:type="paragraph" w:customStyle="1" w:styleId="Estilo14">
    <w:name w:val="Estilo14"/>
    <w:basedOn w:val="Normal"/>
    <w:link w:val="Estilo14Car"/>
    <w:qFormat/>
    <w:rsid w:val="00AE28B2"/>
    <w:pPr>
      <w:suppressAutoHyphens/>
      <w:spacing w:after="0"/>
      <w:jc w:val="left"/>
      <w:outlineLvl w:val="2"/>
    </w:pPr>
    <w:rPr>
      <w:rFonts w:ascii="Times New Roman" w:eastAsia="Calibri" w:hAnsi="Times New Roman" w:cs="Arial"/>
      <w:b/>
      <w:szCs w:val="24"/>
      <w:lang w:eastAsia="ar-SA"/>
    </w:rPr>
  </w:style>
  <w:style w:type="character" w:customStyle="1" w:styleId="Estilo14Car">
    <w:name w:val="Estilo14 Car"/>
    <w:link w:val="Estilo14"/>
    <w:rsid w:val="00AE28B2"/>
    <w:rPr>
      <w:rFonts w:ascii="Times New Roman" w:eastAsia="Calibri" w:hAnsi="Times New Roman" w:cs="Arial"/>
      <w:b/>
      <w:szCs w:val="24"/>
      <w:lang w:eastAsia="ar-SA"/>
    </w:rPr>
  </w:style>
  <w:style w:type="table" w:customStyle="1" w:styleId="Tablaconcuadrcula11">
    <w:name w:val="Tabla con cuadrícula11"/>
    <w:basedOn w:val="Tablanormal"/>
    <w:next w:val="Tablaconcuadrcula"/>
    <w:uiPriority w:val="59"/>
    <w:rsid w:val="00AE28B2"/>
    <w:pPr>
      <w:spacing w:after="0" w:line="240" w:lineRule="auto"/>
    </w:pPr>
    <w:rPr>
      <w:rFonts w:ascii="Verdana" w:eastAsia="Batang" w:hAnsi="Verdana" w:cstheme="minorHAnsi"/>
      <w:sz w:val="18"/>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AE28B2"/>
    <w:pPr>
      <w:spacing w:after="0" w:line="240" w:lineRule="auto"/>
    </w:pPr>
    <w:rPr>
      <w:rFonts w:ascii="Verdana" w:eastAsia="Batang" w:hAnsi="Verdana" w:cs="ArialMT"/>
      <w:sz w:val="18"/>
      <w:szCs w:val="18"/>
      <w:lang w:val="es-ES_trad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angradetextonormal">
    <w:name w:val="Body Text Indent"/>
    <w:basedOn w:val="Normal"/>
    <w:link w:val="SangradetextonormalCar"/>
    <w:uiPriority w:val="99"/>
    <w:semiHidden/>
    <w:unhideWhenUsed/>
    <w:rsid w:val="00AE28B2"/>
    <w:pPr>
      <w:spacing w:after="120" w:line="259" w:lineRule="auto"/>
      <w:ind w:left="283"/>
      <w:jc w:val="left"/>
    </w:pPr>
    <w:rPr>
      <w:rFonts w:asciiTheme="minorHAnsi" w:eastAsia="Batang" w:hAnsiTheme="minorHAnsi" w:cstheme="minorBidi"/>
    </w:rPr>
  </w:style>
  <w:style w:type="character" w:customStyle="1" w:styleId="SangradetextonormalCar">
    <w:name w:val="Sangría de texto normal Car"/>
    <w:basedOn w:val="Fuentedeprrafopredeter"/>
    <w:link w:val="Sangradetextonormal"/>
    <w:uiPriority w:val="99"/>
    <w:semiHidden/>
    <w:rsid w:val="00AE28B2"/>
    <w:rPr>
      <w:rFonts w:asciiTheme="minorHAnsi" w:eastAsia="Batang" w:hAnsiTheme="minorHAnsi" w:cstheme="minorBidi"/>
    </w:rPr>
  </w:style>
  <w:style w:type="paragraph" w:styleId="Textoindependienteprimerasangra2">
    <w:name w:val="Body Text First Indent 2"/>
    <w:basedOn w:val="Sangradetextonormal"/>
    <w:link w:val="Textoindependienteprimerasangra2Car"/>
    <w:uiPriority w:val="99"/>
    <w:unhideWhenUsed/>
    <w:rsid w:val="00AE28B2"/>
    <w:pPr>
      <w:spacing w:after="200" w:line="276" w:lineRule="auto"/>
      <w:ind w:left="360" w:firstLine="360"/>
    </w:pPr>
    <w:rPr>
      <w:rFonts w:eastAsiaTheme="minorEastAsia"/>
      <w:lang w:eastAsia="es-PE"/>
    </w:rPr>
  </w:style>
  <w:style w:type="character" w:customStyle="1" w:styleId="Textoindependienteprimerasangra2Car">
    <w:name w:val="Texto independiente primera sangría 2 Car"/>
    <w:basedOn w:val="SangradetextonormalCar"/>
    <w:link w:val="Textoindependienteprimerasangra2"/>
    <w:uiPriority w:val="99"/>
    <w:rsid w:val="00AE28B2"/>
    <w:rPr>
      <w:rFonts w:asciiTheme="minorHAnsi" w:eastAsiaTheme="minorEastAsia" w:hAnsiTheme="minorHAnsi" w:cstheme="minorBidi"/>
      <w:lang w:eastAsia="es-PE"/>
    </w:rPr>
  </w:style>
  <w:style w:type="character" w:customStyle="1" w:styleId="estilo401">
    <w:name w:val="estilo401"/>
    <w:basedOn w:val="Fuentedeprrafopredeter"/>
    <w:rsid w:val="00AE28B2"/>
    <w:rPr>
      <w:rFonts w:ascii="Arial" w:hAnsi="Arial" w:cs="Arial" w:hint="default"/>
      <w:color w:val="000000"/>
      <w:sz w:val="21"/>
      <w:szCs w:val="21"/>
    </w:rPr>
  </w:style>
  <w:style w:type="table" w:customStyle="1" w:styleId="Tabladecuadrcula4-nfasis51">
    <w:name w:val="Tabla de cuadrícula 4 - Énfasis 51"/>
    <w:basedOn w:val="Tablanormal"/>
    <w:uiPriority w:val="49"/>
    <w:rsid w:val="00AE28B2"/>
    <w:pPr>
      <w:spacing w:after="0" w:line="240" w:lineRule="auto"/>
    </w:pPr>
    <w:rPr>
      <w:rFonts w:asciiTheme="minorHAnsi" w:eastAsia="Batang" w:hAnsiTheme="minorHAnsi" w:cstheme="minorBid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xl24">
    <w:name w:val="xl24"/>
    <w:basedOn w:val="Normal"/>
    <w:rsid w:val="00AE28B2"/>
    <w:pPr>
      <w:pBdr>
        <w:left w:val="single" w:sz="4" w:space="0" w:color="auto"/>
        <w:bottom w:val="single" w:sz="4" w:space="0" w:color="auto"/>
        <w:right w:val="single" w:sz="4" w:space="0" w:color="auto"/>
      </w:pBdr>
      <w:spacing w:before="100" w:beforeAutospacing="1" w:after="100" w:afterAutospacing="1" w:line="288" w:lineRule="auto"/>
    </w:pPr>
    <w:rPr>
      <w:rFonts w:ascii="Arial Narrow" w:eastAsia="Arial Unicode MS" w:hAnsi="Arial Narrow" w:cs="Arial Unicode MS"/>
      <w:sz w:val="18"/>
      <w:szCs w:val="18"/>
      <w:lang w:val="es-ES" w:eastAsia="es-ES"/>
    </w:rPr>
  </w:style>
  <w:style w:type="character" w:customStyle="1" w:styleId="-Cuerpo2Car">
    <w:name w:val="-Cuerpo 2 Car"/>
    <w:basedOn w:val="Fuentedeprrafopredeter"/>
    <w:link w:val="-Cuerpo2"/>
    <w:locked/>
    <w:rsid w:val="00AE28B2"/>
    <w:rPr>
      <w:rFonts w:ascii="Century Gothic" w:eastAsia="Times New Roman" w:hAnsi="Century Gothic" w:cs="Times New Roman"/>
      <w:sz w:val="19"/>
      <w:szCs w:val="19"/>
      <w:lang w:val="es-ES_tradnl" w:eastAsia="es-ES"/>
    </w:rPr>
  </w:style>
  <w:style w:type="paragraph" w:customStyle="1" w:styleId="-Cuerpo2">
    <w:name w:val="-Cuerpo 2"/>
    <w:basedOn w:val="Normal"/>
    <w:link w:val="-Cuerpo2Car"/>
    <w:qFormat/>
    <w:rsid w:val="00AE28B2"/>
    <w:pPr>
      <w:tabs>
        <w:tab w:val="num" w:pos="426"/>
      </w:tabs>
      <w:spacing w:before="120" w:after="120" w:line="240" w:lineRule="auto"/>
      <w:ind w:left="425"/>
    </w:pPr>
    <w:rPr>
      <w:rFonts w:ascii="Century Gothic" w:eastAsia="Times New Roman" w:hAnsi="Century Gothic" w:cs="Times New Roman"/>
      <w:sz w:val="19"/>
      <w:szCs w:val="19"/>
      <w:lang w:val="es-ES_tradnl" w:eastAsia="es-ES"/>
    </w:rPr>
  </w:style>
  <w:style w:type="character" w:customStyle="1" w:styleId="-Titulo1Car">
    <w:name w:val="-Titulo 1 Car"/>
    <w:basedOn w:val="Fuentedeprrafopredeter"/>
    <w:link w:val="-Titulo1"/>
    <w:locked/>
    <w:rsid w:val="00AE28B2"/>
    <w:rPr>
      <w:rFonts w:ascii="Century Gothic" w:eastAsia="Times New Roman" w:hAnsi="Century Gothic" w:cs="Times New Roman"/>
      <w:b/>
      <w:sz w:val="20"/>
      <w:szCs w:val="20"/>
      <w:lang w:val="es-ES_tradnl" w:eastAsia="es-ES"/>
    </w:rPr>
  </w:style>
  <w:style w:type="paragraph" w:customStyle="1" w:styleId="-Titulo1">
    <w:name w:val="-Titulo 1"/>
    <w:basedOn w:val="Normal"/>
    <w:link w:val="-Titulo1Car"/>
    <w:qFormat/>
    <w:rsid w:val="00AE28B2"/>
    <w:pPr>
      <w:tabs>
        <w:tab w:val="num" w:pos="0"/>
      </w:tabs>
      <w:spacing w:before="120" w:after="120" w:line="240" w:lineRule="auto"/>
    </w:pPr>
    <w:rPr>
      <w:rFonts w:ascii="Century Gothic" w:eastAsia="Times New Roman" w:hAnsi="Century Gothic" w:cs="Times New Roman"/>
      <w:b/>
      <w:sz w:val="20"/>
      <w:szCs w:val="20"/>
      <w:lang w:val="es-ES_tradnl" w:eastAsia="es-ES"/>
    </w:rPr>
  </w:style>
  <w:style w:type="character" w:customStyle="1" w:styleId="-1EstacionamientoCar">
    <w:name w:val="-1.Estacionamiento Car"/>
    <w:basedOn w:val="Fuentedeprrafopredeter"/>
    <w:link w:val="-1Estacionamiento"/>
    <w:locked/>
    <w:rsid w:val="00AE28B2"/>
    <w:rPr>
      <w:rFonts w:ascii="Century Gothic" w:eastAsia="Times New Roman" w:hAnsi="Century Gothic" w:cs="Arial"/>
      <w:b/>
      <w:sz w:val="20"/>
      <w:szCs w:val="20"/>
      <w:lang w:val="es-ES_tradnl" w:eastAsia="es-ES"/>
    </w:rPr>
  </w:style>
  <w:style w:type="paragraph" w:customStyle="1" w:styleId="-1Estacionamiento">
    <w:name w:val="-1.Estacionamiento"/>
    <w:basedOn w:val="Normal"/>
    <w:link w:val="-1EstacionamientoCar"/>
    <w:qFormat/>
    <w:rsid w:val="00AE28B2"/>
    <w:pPr>
      <w:numPr>
        <w:numId w:val="79"/>
      </w:numPr>
      <w:spacing w:after="0" w:line="240" w:lineRule="auto"/>
    </w:pPr>
    <w:rPr>
      <w:rFonts w:ascii="Century Gothic" w:eastAsia="Times New Roman" w:hAnsi="Century Gothic" w:cs="Arial"/>
      <w:b/>
      <w:sz w:val="20"/>
      <w:szCs w:val="20"/>
      <w:lang w:val="es-ES_tradnl" w:eastAsia="es-ES"/>
    </w:rPr>
  </w:style>
  <w:style w:type="paragraph" w:customStyle="1" w:styleId="FuentesTPi">
    <w:name w:val="Fuentes TPi"/>
    <w:basedOn w:val="Normal"/>
    <w:link w:val="FuentesTPiCar"/>
    <w:autoRedefine/>
    <w:qFormat/>
    <w:rsid w:val="00AE28B2"/>
    <w:pPr>
      <w:spacing w:after="120"/>
      <w:ind w:left="1416"/>
      <w:jc w:val="left"/>
    </w:pPr>
    <w:rPr>
      <w:rFonts w:asciiTheme="minorHAnsi" w:eastAsia="Batang" w:hAnsiTheme="minorHAnsi" w:cs="Times New Roman"/>
      <w:spacing w:val="1"/>
      <w:sz w:val="18"/>
      <w:szCs w:val="18"/>
      <w:lang w:val="pt-BR" w:eastAsia="es-ES"/>
    </w:rPr>
  </w:style>
  <w:style w:type="character" w:customStyle="1" w:styleId="FuentesTPiCar">
    <w:name w:val="Fuentes TPi Car"/>
    <w:basedOn w:val="Fuentedeprrafopredeter"/>
    <w:link w:val="FuentesTPi"/>
    <w:rsid w:val="00AE28B2"/>
    <w:rPr>
      <w:rFonts w:asciiTheme="minorHAnsi" w:eastAsia="Batang" w:hAnsiTheme="minorHAnsi" w:cs="Times New Roman"/>
      <w:spacing w:val="1"/>
      <w:sz w:val="18"/>
      <w:szCs w:val="18"/>
      <w:lang w:val="pt-BR" w:eastAsia="es-ES"/>
    </w:rPr>
  </w:style>
  <w:style w:type="paragraph" w:customStyle="1" w:styleId="vspace2">
    <w:name w:val="vspace2"/>
    <w:basedOn w:val="Normal"/>
    <w:rsid w:val="00AE28B2"/>
    <w:pPr>
      <w:spacing w:before="319" w:after="0" w:line="240" w:lineRule="auto"/>
    </w:pPr>
    <w:rPr>
      <w:rFonts w:ascii="Times New Roman" w:eastAsia="Times New Roman" w:hAnsi="Times New Roman" w:cs="Times New Roman"/>
      <w:sz w:val="24"/>
      <w:szCs w:val="24"/>
      <w:lang w:val="es-ES" w:eastAsia="es-ES"/>
    </w:rPr>
  </w:style>
  <w:style w:type="paragraph" w:customStyle="1" w:styleId="Titulo3Tpi">
    <w:name w:val="Titulo 3 Tpi"/>
    <w:basedOn w:val="Ttulo2"/>
    <w:link w:val="Titulo3TpiCar"/>
    <w:qFormat/>
    <w:rsid w:val="00AE28B2"/>
    <w:pPr>
      <w:keepNext/>
      <w:numPr>
        <w:ilvl w:val="0"/>
        <w:numId w:val="0"/>
      </w:numPr>
      <w:spacing w:before="0" w:after="0" w:line="276" w:lineRule="auto"/>
      <w:jc w:val="left"/>
    </w:pPr>
    <w:rPr>
      <w:rFonts w:ascii="Arial" w:eastAsia="Times New Roman" w:hAnsi="Arial" w:cs="Arial"/>
      <w:bCs/>
      <w:iCs/>
      <w:smallCaps w:val="0"/>
      <w:color w:val="2E74B5"/>
      <w:spacing w:val="-5"/>
      <w:sz w:val="28"/>
      <w:szCs w:val="26"/>
      <w:lang w:val="es-ES"/>
    </w:rPr>
  </w:style>
  <w:style w:type="character" w:customStyle="1" w:styleId="Titulo3TpiCar">
    <w:name w:val="Titulo 3 Tpi Car"/>
    <w:basedOn w:val="Ttulo2Car"/>
    <w:link w:val="Titulo3Tpi"/>
    <w:rsid w:val="00AE28B2"/>
    <w:rPr>
      <w:rFonts w:ascii="Arial" w:eastAsia="Times New Roman" w:hAnsi="Arial" w:cs="Arial"/>
      <w:b/>
      <w:bCs/>
      <w:iCs/>
      <w:smallCaps w:val="0"/>
      <w:color w:val="2E74B5"/>
      <w:spacing w:val="-5"/>
      <w:sz w:val="28"/>
      <w:szCs w:val="26"/>
      <w:lang w:val="es-ES"/>
    </w:rPr>
  </w:style>
  <w:style w:type="character" w:customStyle="1" w:styleId="contenido1">
    <w:name w:val="contenido1"/>
    <w:basedOn w:val="Fuentedeprrafopredeter"/>
    <w:rsid w:val="00AE28B2"/>
    <w:rPr>
      <w:rFonts w:ascii="Arial" w:hAnsi="Arial" w:cs="Arial" w:hint="default"/>
      <w:b w:val="0"/>
      <w:bCs w:val="0"/>
      <w:i w:val="0"/>
      <w:iCs w:val="0"/>
      <w:caps w:val="0"/>
      <w:smallCaps w:val="0"/>
      <w:strike w:val="0"/>
      <w:dstrike w:val="0"/>
      <w:color w:val="666666"/>
      <w:sz w:val="18"/>
      <w:szCs w:val="18"/>
      <w:u w:val="none"/>
      <w:effect w:val="none"/>
    </w:rPr>
  </w:style>
  <w:style w:type="numbering" w:customStyle="1" w:styleId="Sinlista1">
    <w:name w:val="Sin lista1"/>
    <w:next w:val="Sinlista"/>
    <w:uiPriority w:val="99"/>
    <w:semiHidden/>
    <w:unhideWhenUsed/>
    <w:rsid w:val="00AE28B2"/>
  </w:style>
  <w:style w:type="paragraph" w:customStyle="1" w:styleId="Textefragment">
    <w:name w:val="Texte fragment"/>
    <w:rsid w:val="00AE28B2"/>
    <w:pPr>
      <w:spacing w:before="120" w:after="0" w:line="240" w:lineRule="auto"/>
      <w:ind w:left="57"/>
    </w:pPr>
    <w:rPr>
      <w:rFonts w:ascii="Times New Roman" w:eastAsia="Times New Roman" w:hAnsi="Times New Roman" w:cs="Times New Roman"/>
      <w:szCs w:val="20"/>
      <w:lang w:val="fr-FR" w:eastAsia="fr-FR"/>
    </w:rPr>
  </w:style>
  <w:style w:type="paragraph" w:styleId="Textonotaalfinal">
    <w:name w:val="endnote text"/>
    <w:basedOn w:val="Normal"/>
    <w:link w:val="TextonotaalfinalCar"/>
    <w:uiPriority w:val="99"/>
    <w:semiHidden/>
    <w:unhideWhenUsed/>
    <w:rsid w:val="00AE28B2"/>
    <w:pPr>
      <w:spacing w:after="0" w:line="240" w:lineRule="auto"/>
      <w:jc w:val="left"/>
    </w:pPr>
    <w:rPr>
      <w:rFonts w:asciiTheme="minorHAnsi" w:eastAsia="Batang"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AE28B2"/>
    <w:rPr>
      <w:rFonts w:asciiTheme="minorHAnsi" w:eastAsia="Batang" w:hAnsiTheme="minorHAnsi" w:cstheme="minorBidi"/>
      <w:sz w:val="20"/>
      <w:szCs w:val="20"/>
    </w:rPr>
  </w:style>
  <w:style w:type="character" w:styleId="Refdenotaalfinal">
    <w:name w:val="endnote reference"/>
    <w:basedOn w:val="Fuentedeprrafopredeter"/>
    <w:uiPriority w:val="99"/>
    <w:semiHidden/>
    <w:unhideWhenUsed/>
    <w:rsid w:val="00AE28B2"/>
    <w:rPr>
      <w:vertAlign w:val="superscript"/>
    </w:rPr>
  </w:style>
  <w:style w:type="table" w:styleId="Sombreadomedio1-nfasis1">
    <w:name w:val="Medium Shading 1 Accent 1"/>
    <w:basedOn w:val="Tablanormal"/>
    <w:uiPriority w:val="63"/>
    <w:rsid w:val="00AE28B2"/>
    <w:pPr>
      <w:spacing w:after="0" w:line="240" w:lineRule="auto"/>
    </w:pPr>
    <w:rPr>
      <w:rFonts w:asciiTheme="minorHAnsi" w:eastAsia="Batang" w:hAnsiTheme="minorHAnsi" w:cstheme="minorBid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staclara-nfasis11">
    <w:name w:val="Lista clara - Énfasis 11"/>
    <w:basedOn w:val="Tablanormal"/>
    <w:next w:val="Listaclara-nfasis1"/>
    <w:uiPriority w:val="61"/>
    <w:rsid w:val="00AE28B2"/>
    <w:pPr>
      <w:spacing w:after="0" w:line="240" w:lineRule="auto"/>
    </w:pPr>
    <w:rPr>
      <w:rFonts w:asciiTheme="minorHAnsi" w:eastAsia="Batang" w:hAnsiTheme="minorHAnsi" w:cstheme="minorBid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xl27456">
    <w:name w:val="xl27456"/>
    <w:basedOn w:val="Normal"/>
    <w:rsid w:val="00AE28B2"/>
    <w:pP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57">
    <w:name w:val="xl27457"/>
    <w:basedOn w:val="Normal"/>
    <w:rsid w:val="00AE28B2"/>
    <w:pPr>
      <w:spacing w:before="100" w:beforeAutospacing="1" w:after="100" w:afterAutospacing="1" w:line="240" w:lineRule="auto"/>
      <w:jc w:val="left"/>
    </w:pPr>
    <w:rPr>
      <w:rFonts w:ascii="Times New Roman" w:eastAsia="Times New Roman" w:hAnsi="Times New Roman" w:cs="Times New Roman"/>
      <w:sz w:val="16"/>
      <w:szCs w:val="16"/>
      <w:lang w:eastAsia="es-PE"/>
    </w:rPr>
  </w:style>
  <w:style w:type="paragraph" w:customStyle="1" w:styleId="xl27458">
    <w:name w:val="xl27458"/>
    <w:basedOn w:val="Normal"/>
    <w:rsid w:val="00AE28B2"/>
    <w:pPr>
      <w:spacing w:before="100" w:beforeAutospacing="1" w:after="100" w:afterAutospacing="1" w:line="240" w:lineRule="auto"/>
      <w:jc w:val="left"/>
    </w:pPr>
    <w:rPr>
      <w:rFonts w:ascii="Times New Roman" w:eastAsia="Times New Roman" w:hAnsi="Times New Roman" w:cs="Times New Roman"/>
      <w:color w:val="4F6228"/>
      <w:sz w:val="16"/>
      <w:szCs w:val="16"/>
      <w:lang w:eastAsia="es-PE"/>
    </w:rPr>
  </w:style>
  <w:style w:type="paragraph" w:customStyle="1" w:styleId="xl27459">
    <w:name w:val="xl27459"/>
    <w:basedOn w:val="Normal"/>
    <w:rsid w:val="00AE28B2"/>
    <w:pPr>
      <w:shd w:val="clear" w:color="000000" w:fill="FFFFFF"/>
      <w:spacing w:before="100" w:beforeAutospacing="1" w:after="100" w:afterAutospacing="1" w:line="240" w:lineRule="auto"/>
      <w:jc w:val="left"/>
    </w:pPr>
    <w:rPr>
      <w:rFonts w:ascii="Times New Roman" w:eastAsia="Times New Roman" w:hAnsi="Times New Roman" w:cs="Times New Roman"/>
      <w:sz w:val="16"/>
      <w:szCs w:val="16"/>
      <w:lang w:eastAsia="es-PE"/>
    </w:rPr>
  </w:style>
  <w:style w:type="paragraph" w:customStyle="1" w:styleId="xl27460">
    <w:name w:val="xl27460"/>
    <w:basedOn w:val="Normal"/>
    <w:rsid w:val="00AE28B2"/>
    <w:pPr>
      <w:shd w:val="clear" w:color="000000" w:fill="FFFFFF"/>
      <w:spacing w:before="100" w:beforeAutospacing="1" w:after="100" w:afterAutospacing="1" w:line="240" w:lineRule="auto"/>
      <w:jc w:val="left"/>
    </w:pPr>
    <w:rPr>
      <w:rFonts w:ascii="Times New Roman" w:eastAsia="Times New Roman" w:hAnsi="Times New Roman" w:cs="Times New Roman"/>
      <w:color w:val="4F6228"/>
      <w:sz w:val="16"/>
      <w:szCs w:val="16"/>
      <w:lang w:eastAsia="es-PE"/>
    </w:rPr>
  </w:style>
  <w:style w:type="paragraph" w:customStyle="1" w:styleId="xl27461">
    <w:name w:val="xl27461"/>
    <w:basedOn w:val="Normal"/>
    <w:rsid w:val="00AE28B2"/>
    <w:pPr>
      <w:spacing w:before="100" w:beforeAutospacing="1" w:after="100" w:afterAutospacing="1" w:line="240" w:lineRule="auto"/>
      <w:jc w:val="left"/>
    </w:pPr>
    <w:rPr>
      <w:rFonts w:ascii="Times New Roman" w:eastAsia="Times New Roman" w:hAnsi="Times New Roman" w:cs="Times New Roman"/>
      <w:sz w:val="16"/>
      <w:szCs w:val="16"/>
      <w:lang w:eastAsia="es-PE"/>
    </w:rPr>
  </w:style>
  <w:style w:type="paragraph" w:customStyle="1" w:styleId="xl27462">
    <w:name w:val="xl27462"/>
    <w:basedOn w:val="Normal"/>
    <w:rsid w:val="00AE28B2"/>
    <w:pP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63">
    <w:name w:val="xl27463"/>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64">
    <w:name w:val="xl27464"/>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65">
    <w:name w:val="xl27465"/>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b/>
      <w:bCs/>
      <w:sz w:val="16"/>
      <w:szCs w:val="16"/>
      <w:lang w:eastAsia="es-PE"/>
    </w:rPr>
  </w:style>
  <w:style w:type="paragraph" w:customStyle="1" w:styleId="xl27466">
    <w:name w:val="xl27466"/>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67">
    <w:name w:val="xl27467"/>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68">
    <w:name w:val="xl27468"/>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69">
    <w:name w:val="xl27469"/>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70">
    <w:name w:val="xl27470"/>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71">
    <w:name w:val="xl27471"/>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72">
    <w:name w:val="xl27472"/>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color w:val="4F6228"/>
      <w:sz w:val="16"/>
      <w:szCs w:val="16"/>
      <w:lang w:eastAsia="es-PE"/>
    </w:rPr>
  </w:style>
  <w:style w:type="paragraph" w:customStyle="1" w:styleId="xl27473">
    <w:name w:val="xl27473"/>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74">
    <w:name w:val="xl27474"/>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75">
    <w:name w:val="xl27475"/>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76">
    <w:name w:val="xl27476"/>
    <w:basedOn w:val="Normal"/>
    <w:rsid w:val="00AE28B2"/>
    <w:pPr>
      <w:pBdr>
        <w:top w:val="single" w:sz="4" w:space="0" w:color="538DD5"/>
        <w:left w:val="single" w:sz="4"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77">
    <w:name w:val="xl27477"/>
    <w:basedOn w:val="Normal"/>
    <w:rsid w:val="00AE28B2"/>
    <w:pPr>
      <w:pBdr>
        <w:top w:val="single" w:sz="4" w:space="0" w:color="538DD5"/>
        <w:left w:val="single" w:sz="4" w:space="0" w:color="538DD5"/>
        <w:bottom w:val="single" w:sz="4" w:space="0" w:color="538DD5"/>
        <w:right w:val="single" w:sz="4" w:space="0" w:color="538DD5"/>
      </w:pBdr>
      <w:shd w:val="clear" w:color="000000" w:fill="1F497D"/>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78">
    <w:name w:val="xl27478"/>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79">
    <w:name w:val="xl27479"/>
    <w:basedOn w:val="Normal"/>
    <w:rsid w:val="00AE28B2"/>
    <w:pPr>
      <w:pBdr>
        <w:top w:val="single" w:sz="4" w:space="0" w:color="538DD5"/>
        <w:left w:val="single" w:sz="4" w:space="0" w:color="538DD5"/>
        <w:bottom w:val="single" w:sz="4" w:space="0" w:color="538DD5"/>
        <w:right w:val="single" w:sz="4" w:space="0" w:color="538DD5"/>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480">
    <w:name w:val="xl27480"/>
    <w:basedOn w:val="Normal"/>
    <w:rsid w:val="00AE28B2"/>
    <w:pPr>
      <w:pBdr>
        <w:top w:val="single" w:sz="4" w:space="0" w:color="538DD5"/>
        <w:left w:val="single" w:sz="4" w:space="0" w:color="538DD5"/>
        <w:bottom w:val="single" w:sz="4" w:space="0" w:color="538DD5"/>
        <w:right w:val="single" w:sz="4" w:space="0" w:color="538DD5"/>
      </w:pBdr>
      <w:shd w:val="clear" w:color="000000" w:fill="C5D9F1"/>
      <w:spacing w:before="100" w:beforeAutospacing="1" w:after="100" w:afterAutospacing="1" w:line="240" w:lineRule="auto"/>
      <w:jc w:val="left"/>
      <w:textAlignment w:val="center"/>
    </w:pPr>
    <w:rPr>
      <w:rFonts w:ascii="Times New Roman" w:eastAsia="Times New Roman" w:hAnsi="Times New Roman" w:cs="Times New Roman"/>
      <w:b/>
      <w:bCs/>
      <w:sz w:val="16"/>
      <w:szCs w:val="16"/>
      <w:lang w:eastAsia="es-PE"/>
    </w:rPr>
  </w:style>
  <w:style w:type="paragraph" w:customStyle="1" w:styleId="xl27481">
    <w:name w:val="xl27481"/>
    <w:basedOn w:val="Normal"/>
    <w:rsid w:val="00AE28B2"/>
    <w:pPr>
      <w:pBdr>
        <w:top w:val="single" w:sz="4" w:space="0" w:color="538DD5"/>
        <w:left w:val="single" w:sz="4" w:space="0" w:color="538DD5"/>
        <w:bottom w:val="single" w:sz="4" w:space="0" w:color="538DD5"/>
        <w:right w:val="single" w:sz="4" w:space="0" w:color="538DD5"/>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82">
    <w:name w:val="xl27482"/>
    <w:basedOn w:val="Normal"/>
    <w:rsid w:val="00AE28B2"/>
    <w:pPr>
      <w:pBdr>
        <w:top w:val="single" w:sz="4" w:space="0" w:color="538DD5"/>
        <w:left w:val="single" w:sz="4" w:space="0" w:color="538DD5"/>
        <w:bottom w:val="single" w:sz="4" w:space="0" w:color="538DD5"/>
        <w:right w:val="single" w:sz="4" w:space="0" w:color="538DD5"/>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83">
    <w:name w:val="xl27483"/>
    <w:basedOn w:val="Normal"/>
    <w:rsid w:val="00AE28B2"/>
    <w:pPr>
      <w:pBdr>
        <w:top w:val="single" w:sz="4" w:space="0" w:color="538DD5"/>
        <w:left w:val="single" w:sz="4" w:space="0" w:color="538DD5"/>
        <w:bottom w:val="single" w:sz="4" w:space="0" w:color="538DD5"/>
        <w:right w:val="single" w:sz="4" w:space="0" w:color="538DD5"/>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84">
    <w:name w:val="xl27484"/>
    <w:basedOn w:val="Normal"/>
    <w:rsid w:val="00AE28B2"/>
    <w:pPr>
      <w:pBdr>
        <w:top w:val="single" w:sz="4" w:space="0" w:color="538DD5"/>
        <w:left w:val="single" w:sz="4" w:space="0" w:color="538DD5"/>
        <w:bottom w:val="single" w:sz="4" w:space="0" w:color="538DD5"/>
        <w:right w:val="single" w:sz="4" w:space="0" w:color="538DD5"/>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color w:val="4F6228"/>
      <w:sz w:val="16"/>
      <w:szCs w:val="16"/>
      <w:lang w:eastAsia="es-PE"/>
    </w:rPr>
  </w:style>
  <w:style w:type="paragraph" w:customStyle="1" w:styleId="xl27485">
    <w:name w:val="xl27485"/>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86">
    <w:name w:val="xl27486"/>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87">
    <w:name w:val="xl27487"/>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488">
    <w:name w:val="xl27488"/>
    <w:basedOn w:val="Normal"/>
    <w:rsid w:val="00AE28B2"/>
    <w:pPr>
      <w:pBdr>
        <w:top w:val="single" w:sz="4" w:space="0" w:color="538DD5"/>
        <w:left w:val="single" w:sz="4" w:space="0" w:color="538DD5"/>
        <w:bottom w:val="single" w:sz="4" w:space="0" w:color="538DD5"/>
        <w:right w:val="single" w:sz="4" w:space="0" w:color="538DD5"/>
      </w:pBdr>
      <w:shd w:val="clear" w:color="000000" w:fill="8DB4E2"/>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89">
    <w:name w:val="xl27489"/>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490">
    <w:name w:val="xl27490"/>
    <w:basedOn w:val="Normal"/>
    <w:rsid w:val="00AE28B2"/>
    <w:pPr>
      <w:pBdr>
        <w:top w:val="single" w:sz="4" w:space="0" w:color="538DD5"/>
        <w:left w:val="single" w:sz="4" w:space="0" w:color="538DD5"/>
        <w:bottom w:val="single" w:sz="4" w:space="0" w:color="538DD5"/>
        <w:right w:val="single" w:sz="4" w:space="0" w:color="538DD5"/>
      </w:pBdr>
      <w:shd w:val="clear" w:color="000000" w:fill="1F497D"/>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91">
    <w:name w:val="xl27491"/>
    <w:basedOn w:val="Normal"/>
    <w:rsid w:val="00AE28B2"/>
    <w:pPr>
      <w:pBdr>
        <w:top w:val="single" w:sz="4" w:space="0" w:color="538DD5"/>
        <w:left w:val="single" w:sz="8" w:space="0" w:color="538DD5"/>
        <w:bottom w:val="single" w:sz="4" w:space="0" w:color="538DD5"/>
        <w:right w:val="single" w:sz="4"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92">
    <w:name w:val="xl27492"/>
    <w:basedOn w:val="Normal"/>
    <w:rsid w:val="00AE28B2"/>
    <w:pPr>
      <w:pBdr>
        <w:top w:val="single" w:sz="4" w:space="0" w:color="538DD5"/>
        <w:left w:val="single" w:sz="4" w:space="0" w:color="538DD5"/>
        <w:bottom w:val="single" w:sz="4" w:space="0" w:color="538DD5"/>
        <w:right w:val="single" w:sz="8"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93">
    <w:name w:val="xl27493"/>
    <w:basedOn w:val="Normal"/>
    <w:rsid w:val="00AE28B2"/>
    <w:pPr>
      <w:pBdr>
        <w:top w:val="single" w:sz="4" w:space="0" w:color="538DD5"/>
        <w:left w:val="single" w:sz="4" w:space="0" w:color="538DD5"/>
        <w:bottom w:val="single" w:sz="4" w:space="0" w:color="538DD5"/>
        <w:right w:val="single" w:sz="8"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94">
    <w:name w:val="xl27494"/>
    <w:basedOn w:val="Normal"/>
    <w:rsid w:val="00AE28B2"/>
    <w:pPr>
      <w:pBdr>
        <w:top w:val="single" w:sz="4" w:space="0" w:color="538DD5"/>
        <w:left w:val="single" w:sz="8"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495">
    <w:name w:val="xl27495"/>
    <w:basedOn w:val="Normal"/>
    <w:rsid w:val="00AE28B2"/>
    <w:pPr>
      <w:pBdr>
        <w:top w:val="single" w:sz="4" w:space="0" w:color="538DD5"/>
        <w:left w:val="single" w:sz="4" w:space="0" w:color="538DD5"/>
        <w:bottom w:val="single" w:sz="4" w:space="0" w:color="538DD5"/>
        <w:right w:val="single" w:sz="8" w:space="0" w:color="538DD5"/>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496">
    <w:name w:val="xl27496"/>
    <w:basedOn w:val="Normal"/>
    <w:rsid w:val="00AE28B2"/>
    <w:pPr>
      <w:pBdr>
        <w:top w:val="single" w:sz="4" w:space="0" w:color="538DD5"/>
        <w:left w:val="single" w:sz="8" w:space="0" w:color="538DD5"/>
        <w:bottom w:val="single" w:sz="4"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97">
    <w:name w:val="xl27497"/>
    <w:basedOn w:val="Normal"/>
    <w:rsid w:val="00AE28B2"/>
    <w:pPr>
      <w:pBdr>
        <w:top w:val="single" w:sz="4" w:space="0" w:color="538DD5"/>
        <w:left w:val="single" w:sz="4" w:space="0" w:color="538DD5"/>
        <w:bottom w:val="single" w:sz="4" w:space="0" w:color="538DD5"/>
        <w:right w:val="single" w:sz="8" w:space="0" w:color="538DD5"/>
      </w:pBdr>
      <w:shd w:val="clear" w:color="000000" w:fill="1F497D"/>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498">
    <w:name w:val="xl27498"/>
    <w:basedOn w:val="Normal"/>
    <w:rsid w:val="00AE28B2"/>
    <w:pPr>
      <w:pBdr>
        <w:top w:val="single" w:sz="4" w:space="0" w:color="538DD5"/>
        <w:left w:val="single" w:sz="8"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499">
    <w:name w:val="xl27499"/>
    <w:basedOn w:val="Normal"/>
    <w:rsid w:val="00AE28B2"/>
    <w:pPr>
      <w:pBdr>
        <w:top w:val="single" w:sz="4" w:space="0" w:color="538DD5"/>
        <w:left w:val="single" w:sz="4" w:space="0" w:color="538DD5"/>
        <w:bottom w:val="single" w:sz="4" w:space="0" w:color="538DD5"/>
        <w:righ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00">
    <w:name w:val="xl27500"/>
    <w:basedOn w:val="Normal"/>
    <w:rsid w:val="00AE28B2"/>
    <w:pPr>
      <w:pBdr>
        <w:top w:val="single" w:sz="4" w:space="0" w:color="538DD5"/>
        <w:left w:val="single" w:sz="8" w:space="0" w:color="538DD5"/>
        <w:bottom w:val="single" w:sz="4" w:space="0" w:color="538DD5"/>
        <w:right w:val="single" w:sz="4" w:space="0" w:color="538DD5"/>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501">
    <w:name w:val="xl27501"/>
    <w:basedOn w:val="Normal"/>
    <w:rsid w:val="00AE28B2"/>
    <w:pPr>
      <w:pBdr>
        <w:top w:val="single" w:sz="4" w:space="0" w:color="538DD5"/>
        <w:left w:val="single" w:sz="4" w:space="0" w:color="538DD5"/>
        <w:bottom w:val="single" w:sz="4" w:space="0" w:color="538DD5"/>
        <w:right w:val="single" w:sz="8" w:space="0" w:color="538DD5"/>
      </w:pBdr>
      <w:shd w:val="clear" w:color="000000" w:fill="C5D9F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502">
    <w:name w:val="xl27502"/>
    <w:basedOn w:val="Normal"/>
    <w:rsid w:val="00AE28B2"/>
    <w:pPr>
      <w:pBdr>
        <w:top w:val="single" w:sz="4" w:space="0" w:color="538DD5"/>
        <w:left w:val="single" w:sz="8" w:space="0" w:color="538DD5"/>
        <w:bottom w:val="single" w:sz="4" w:space="0" w:color="538DD5"/>
        <w:right w:val="single" w:sz="4" w:space="0" w:color="538DD5"/>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03">
    <w:name w:val="xl27503"/>
    <w:basedOn w:val="Normal"/>
    <w:rsid w:val="00AE28B2"/>
    <w:pPr>
      <w:pBdr>
        <w:top w:val="single" w:sz="4" w:space="0" w:color="538DD5"/>
        <w:left w:val="single" w:sz="4" w:space="0" w:color="538DD5"/>
        <w:bottom w:val="single" w:sz="4" w:space="0" w:color="538DD5"/>
        <w:right w:val="single" w:sz="8" w:space="0" w:color="538DD5"/>
      </w:pBdr>
      <w:shd w:val="clear" w:color="000000" w:fill="1F497D"/>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04">
    <w:name w:val="xl27504"/>
    <w:basedOn w:val="Normal"/>
    <w:rsid w:val="00AE28B2"/>
    <w:pPr>
      <w:pBdr>
        <w:top w:val="single" w:sz="4" w:space="0" w:color="538DD5"/>
        <w:left w:val="single" w:sz="4" w:space="0" w:color="538DD5"/>
        <w:bottom w:val="single" w:sz="4" w:space="0" w:color="538DD5"/>
        <w:righ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505">
    <w:name w:val="xl27505"/>
    <w:basedOn w:val="Normal"/>
    <w:rsid w:val="00AE28B2"/>
    <w:pPr>
      <w:pBdr>
        <w:top w:val="single" w:sz="4" w:space="0" w:color="538DD5"/>
        <w:left w:val="single" w:sz="4" w:space="0" w:color="538DD5"/>
        <w:bottom w:val="single" w:sz="4" w:space="0" w:color="538DD5"/>
        <w:right w:val="single" w:sz="8" w:space="0" w:color="538DD5"/>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es-PE"/>
    </w:rPr>
  </w:style>
  <w:style w:type="paragraph" w:customStyle="1" w:styleId="xl27506">
    <w:name w:val="xl27506"/>
    <w:basedOn w:val="Normal"/>
    <w:rsid w:val="00AE28B2"/>
    <w:pPr>
      <w:pBdr>
        <w:top w:val="single" w:sz="4" w:space="0" w:color="538DD5"/>
        <w:left w:val="single" w:sz="8" w:space="0" w:color="538DD5"/>
        <w:bottom w:val="single" w:sz="8"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07">
    <w:name w:val="xl27507"/>
    <w:basedOn w:val="Normal"/>
    <w:rsid w:val="00AE28B2"/>
    <w:pPr>
      <w:pBdr>
        <w:top w:val="single" w:sz="4" w:space="0" w:color="538DD5"/>
        <w:left w:val="single" w:sz="4" w:space="0" w:color="538DD5"/>
        <w:bottom w:val="single" w:sz="8" w:space="0" w:color="538DD5"/>
        <w:right w:val="single" w:sz="4" w:space="0" w:color="538DD5"/>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508">
    <w:name w:val="xl27508"/>
    <w:basedOn w:val="Normal"/>
    <w:rsid w:val="00AE28B2"/>
    <w:pPr>
      <w:pBdr>
        <w:top w:val="single" w:sz="4" w:space="0" w:color="538DD5"/>
        <w:left w:val="single" w:sz="4" w:space="0" w:color="538DD5"/>
        <w:bottom w:val="single" w:sz="8"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09">
    <w:name w:val="xl27509"/>
    <w:basedOn w:val="Normal"/>
    <w:rsid w:val="00AE28B2"/>
    <w:pPr>
      <w:pBdr>
        <w:top w:val="single" w:sz="4" w:space="0" w:color="538DD5"/>
        <w:left w:val="single" w:sz="4" w:space="0" w:color="538DD5"/>
        <w:bottom w:val="single" w:sz="8" w:space="0" w:color="538DD5"/>
        <w:right w:val="single" w:sz="4" w:space="0" w:color="538DD5"/>
      </w:pBdr>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10">
    <w:name w:val="xl27510"/>
    <w:basedOn w:val="Normal"/>
    <w:rsid w:val="00AE28B2"/>
    <w:pPr>
      <w:pBdr>
        <w:top w:val="single" w:sz="4" w:space="0" w:color="538DD5"/>
        <w:left w:val="single" w:sz="4" w:space="0" w:color="538DD5"/>
        <w:bottom w:val="single" w:sz="8" w:space="0" w:color="538DD5"/>
        <w:right w:val="single" w:sz="4" w:space="0" w:color="538DD5"/>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11">
    <w:name w:val="xl27511"/>
    <w:basedOn w:val="Normal"/>
    <w:rsid w:val="00AE28B2"/>
    <w:pPr>
      <w:pBdr>
        <w:top w:val="single" w:sz="4" w:space="0" w:color="538DD5"/>
        <w:left w:val="single" w:sz="4" w:space="0" w:color="538DD5"/>
        <w:bottom w:val="single" w:sz="8" w:space="0" w:color="538DD5"/>
        <w:right w:val="single" w:sz="4" w:space="0" w:color="538DD5"/>
      </w:pBdr>
      <w:shd w:val="clear" w:color="000000" w:fill="B8CCE4"/>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12">
    <w:name w:val="xl27512"/>
    <w:basedOn w:val="Normal"/>
    <w:rsid w:val="00AE28B2"/>
    <w:pPr>
      <w:pBdr>
        <w:top w:val="single" w:sz="4" w:space="0" w:color="538DD5"/>
        <w:left w:val="single" w:sz="4" w:space="0" w:color="538DD5"/>
        <w:bottom w:val="single" w:sz="8" w:space="0" w:color="538DD5"/>
        <w:right w:val="single" w:sz="4" w:space="0" w:color="538DD5"/>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513">
    <w:name w:val="xl27513"/>
    <w:basedOn w:val="Normal"/>
    <w:rsid w:val="00AE28B2"/>
    <w:pPr>
      <w:pBdr>
        <w:top w:val="single" w:sz="4" w:space="0" w:color="538DD5"/>
        <w:left w:val="single" w:sz="4" w:space="0" w:color="538DD5"/>
        <w:bottom w:val="single" w:sz="8" w:space="0" w:color="538DD5"/>
        <w:right w:val="single" w:sz="8" w:space="0" w:color="538DD5"/>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s-PE"/>
    </w:rPr>
  </w:style>
  <w:style w:type="paragraph" w:customStyle="1" w:styleId="xl27514">
    <w:name w:val="xl27514"/>
    <w:basedOn w:val="Normal"/>
    <w:rsid w:val="00AE28B2"/>
    <w:pPr>
      <w:pBdr>
        <w:top w:val="single" w:sz="4" w:space="0" w:color="538DD5"/>
        <w:left w:val="single" w:sz="4" w:space="0" w:color="538DD5"/>
        <w:bottom w:val="single" w:sz="4" w:space="0" w:color="538DD5"/>
        <w:right w:val="single" w:sz="4" w:space="0" w:color="538DD5"/>
      </w:pBd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16"/>
      <w:szCs w:val="16"/>
      <w:lang w:eastAsia="es-PE"/>
    </w:rPr>
  </w:style>
  <w:style w:type="paragraph" w:customStyle="1" w:styleId="xl27515">
    <w:name w:val="xl27515"/>
    <w:basedOn w:val="Normal"/>
    <w:rsid w:val="00AE28B2"/>
    <w:pPr>
      <w:pBdr>
        <w:top w:val="single" w:sz="4" w:space="0" w:color="538DD5"/>
        <w:left w:val="single" w:sz="4" w:space="0" w:color="538DD5"/>
        <w:bottom w:val="single" w:sz="4" w:space="0" w:color="538DD5"/>
        <w:right w:val="single" w:sz="4" w:space="0" w:color="538DD5"/>
      </w:pBdr>
      <w:shd w:val="clear" w:color="000000" w:fill="A6A6A6"/>
      <w:spacing w:before="100" w:beforeAutospacing="1" w:after="100" w:afterAutospacing="1" w:line="240" w:lineRule="auto"/>
      <w:jc w:val="left"/>
      <w:textAlignment w:val="center"/>
    </w:pPr>
    <w:rPr>
      <w:rFonts w:ascii="Times New Roman" w:eastAsia="Times New Roman" w:hAnsi="Times New Roman" w:cs="Times New Roman"/>
      <w:color w:val="4F6228"/>
      <w:sz w:val="16"/>
      <w:szCs w:val="16"/>
      <w:lang w:eastAsia="es-PE"/>
    </w:rPr>
  </w:style>
  <w:style w:type="paragraph" w:customStyle="1" w:styleId="xl27516">
    <w:name w:val="xl27516"/>
    <w:basedOn w:val="Normal"/>
    <w:rsid w:val="00AE28B2"/>
    <w:pPr>
      <w:pBdr>
        <w:top w:val="single" w:sz="8" w:space="0" w:color="538DD5"/>
        <w:lef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17">
    <w:name w:val="xl27517"/>
    <w:basedOn w:val="Normal"/>
    <w:rsid w:val="00AE28B2"/>
    <w:pPr>
      <w:pBdr>
        <w:top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18">
    <w:name w:val="xl27518"/>
    <w:basedOn w:val="Normal"/>
    <w:rsid w:val="00AE28B2"/>
    <w:pPr>
      <w:pBdr>
        <w:top w:val="single" w:sz="4" w:space="0" w:color="538DD5"/>
        <w:left w:val="single" w:sz="8" w:space="0" w:color="538DD5"/>
        <w:bottom w:val="single" w:sz="4" w:space="0" w:color="538DD5"/>
        <w:right w:val="single" w:sz="4" w:space="0" w:color="538DD5"/>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b/>
      <w:bCs/>
      <w:sz w:val="16"/>
      <w:szCs w:val="16"/>
      <w:lang w:eastAsia="es-PE"/>
    </w:rPr>
  </w:style>
  <w:style w:type="paragraph" w:customStyle="1" w:styleId="xl27519">
    <w:name w:val="xl27519"/>
    <w:basedOn w:val="Normal"/>
    <w:rsid w:val="00AE28B2"/>
    <w:pPr>
      <w:pBdr>
        <w:top w:val="single" w:sz="4" w:space="0" w:color="538DD5"/>
        <w:left w:val="single" w:sz="4" w:space="0" w:color="538DD5"/>
        <w:bottom w:val="single" w:sz="4" w:space="0" w:color="538DD5"/>
        <w:right w:val="single" w:sz="4" w:space="0" w:color="538DD5"/>
      </w:pBdr>
      <w:shd w:val="clear" w:color="000000" w:fill="BFBFBF"/>
      <w:spacing w:before="100" w:beforeAutospacing="1" w:after="100" w:afterAutospacing="1" w:line="240" w:lineRule="auto"/>
      <w:jc w:val="left"/>
      <w:textAlignment w:val="center"/>
    </w:pPr>
    <w:rPr>
      <w:rFonts w:ascii="Times New Roman" w:eastAsia="Times New Roman" w:hAnsi="Times New Roman" w:cs="Times New Roman"/>
      <w:b/>
      <w:bCs/>
      <w:sz w:val="16"/>
      <w:szCs w:val="16"/>
      <w:lang w:eastAsia="es-PE"/>
    </w:rPr>
  </w:style>
  <w:style w:type="paragraph" w:customStyle="1" w:styleId="xl27520">
    <w:name w:val="xl27520"/>
    <w:basedOn w:val="Normal"/>
    <w:rsid w:val="00AE28B2"/>
    <w:pPr>
      <w:pBdr>
        <w:top w:val="single" w:sz="4"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521">
    <w:name w:val="xl27521"/>
    <w:basedOn w:val="Normal"/>
    <w:rsid w:val="00AE28B2"/>
    <w:pPr>
      <w:pBdr>
        <w:top w:val="single" w:sz="4" w:space="0" w:color="538DD5"/>
        <w:left w:val="single" w:sz="8" w:space="0" w:color="538DD5"/>
        <w:bottom w:val="single" w:sz="4" w:space="0" w:color="538DD5"/>
        <w:right w:val="single" w:sz="4" w:space="0" w:color="538DD5"/>
      </w:pBdr>
      <w:shd w:val="clear" w:color="000000" w:fill="1F497D"/>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2">
    <w:name w:val="xl27522"/>
    <w:basedOn w:val="Normal"/>
    <w:rsid w:val="00AE28B2"/>
    <w:pPr>
      <w:pBdr>
        <w:top w:val="single" w:sz="4" w:space="0" w:color="538DD5"/>
        <w:left w:val="single" w:sz="8" w:space="0" w:color="538DD5"/>
        <w:bottom w:val="single" w:sz="4" w:space="0" w:color="538DD5"/>
        <w:right w:val="single" w:sz="4" w:space="0" w:color="538DD5"/>
      </w:pBdr>
      <w:shd w:val="clear" w:color="000000" w:fill="2E74B5"/>
      <w:spacing w:before="100" w:beforeAutospacing="1" w:after="100" w:afterAutospacing="1" w:line="240" w:lineRule="auto"/>
      <w:jc w:val="left"/>
      <w:textAlignment w:val="center"/>
    </w:pPr>
    <w:rPr>
      <w:rFonts w:ascii="Times New Roman" w:eastAsia="Times New Roman" w:hAnsi="Times New Roman" w:cs="Times New Roman"/>
      <w:b/>
      <w:bCs/>
      <w:color w:val="FFFFFF"/>
      <w:sz w:val="16"/>
      <w:szCs w:val="16"/>
      <w:lang w:eastAsia="es-PE"/>
    </w:rPr>
  </w:style>
  <w:style w:type="paragraph" w:customStyle="1" w:styleId="xl27523">
    <w:name w:val="xl27523"/>
    <w:basedOn w:val="Normal"/>
    <w:rsid w:val="00AE28B2"/>
    <w:pPr>
      <w:pBdr>
        <w:top w:val="single" w:sz="8"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4">
    <w:name w:val="xl27524"/>
    <w:basedOn w:val="Normal"/>
    <w:rsid w:val="00AE28B2"/>
    <w:pPr>
      <w:pBdr>
        <w:lef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5">
    <w:name w:val="xl27525"/>
    <w:basedOn w:val="Normal"/>
    <w:rsid w:val="00AE28B2"/>
    <w:pP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6">
    <w:name w:val="xl27526"/>
    <w:basedOn w:val="Normal"/>
    <w:rsid w:val="00AE28B2"/>
    <w:pPr>
      <w:pBdr>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7">
    <w:name w:val="xl27527"/>
    <w:basedOn w:val="Normal"/>
    <w:rsid w:val="00AE28B2"/>
    <w:pPr>
      <w:pBdr>
        <w:left w:val="single" w:sz="8" w:space="0" w:color="538DD5"/>
        <w:bottom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8">
    <w:name w:val="xl27528"/>
    <w:basedOn w:val="Normal"/>
    <w:rsid w:val="00AE28B2"/>
    <w:pPr>
      <w:pBdr>
        <w:bottom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29">
    <w:name w:val="xl27529"/>
    <w:basedOn w:val="Normal"/>
    <w:rsid w:val="00AE28B2"/>
    <w:pPr>
      <w:pBdr>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0">
    <w:name w:val="xl27530"/>
    <w:basedOn w:val="Normal"/>
    <w:rsid w:val="00AE28B2"/>
    <w:pPr>
      <w:pBdr>
        <w:top w:val="single" w:sz="4" w:space="0" w:color="538DD5"/>
        <w:left w:val="single" w:sz="4" w:space="0" w:color="538DD5"/>
        <w:bottom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1">
    <w:name w:val="xl27531"/>
    <w:basedOn w:val="Normal"/>
    <w:rsid w:val="00AE28B2"/>
    <w:pPr>
      <w:pBdr>
        <w:top w:val="single" w:sz="4" w:space="0" w:color="538DD5"/>
        <w:bottom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2">
    <w:name w:val="xl27532"/>
    <w:basedOn w:val="Normal"/>
    <w:rsid w:val="00AE28B2"/>
    <w:pPr>
      <w:pBdr>
        <w:top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3">
    <w:name w:val="xl27533"/>
    <w:basedOn w:val="Normal"/>
    <w:rsid w:val="00AE28B2"/>
    <w:pPr>
      <w:pBdr>
        <w:top w:val="single" w:sz="8" w:space="0" w:color="538DD5"/>
        <w:left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4">
    <w:name w:val="xl27534"/>
    <w:basedOn w:val="Normal"/>
    <w:rsid w:val="00AE28B2"/>
    <w:pPr>
      <w:pBdr>
        <w:left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5">
    <w:name w:val="xl27535"/>
    <w:basedOn w:val="Normal"/>
    <w:rsid w:val="00AE28B2"/>
    <w:pPr>
      <w:pBdr>
        <w:left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6">
    <w:name w:val="xl27536"/>
    <w:basedOn w:val="Normal"/>
    <w:rsid w:val="00AE28B2"/>
    <w:pPr>
      <w:pBdr>
        <w:top w:val="single" w:sz="8" w:space="0" w:color="538DD5"/>
        <w:left w:val="single" w:sz="4" w:space="0" w:color="538DD5"/>
        <w:bottom w:val="single" w:sz="4" w:space="0" w:color="538DD5"/>
        <w:right w:val="single" w:sz="4"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7">
    <w:name w:val="xl27537"/>
    <w:basedOn w:val="Normal"/>
    <w:rsid w:val="00AE28B2"/>
    <w:pPr>
      <w:pBdr>
        <w:top w:val="single" w:sz="8" w:space="0" w:color="538DD5"/>
        <w:left w:val="single" w:sz="4" w:space="0" w:color="538DD5"/>
        <w:righ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8">
    <w:name w:val="xl27538"/>
    <w:basedOn w:val="Normal"/>
    <w:rsid w:val="00AE28B2"/>
    <w:pPr>
      <w:pBdr>
        <w:left w:val="single" w:sz="4" w:space="0" w:color="538DD5"/>
        <w:righ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xl27539">
    <w:name w:val="xl27539"/>
    <w:basedOn w:val="Normal"/>
    <w:rsid w:val="00AE28B2"/>
    <w:pPr>
      <w:pBdr>
        <w:left w:val="single" w:sz="4" w:space="0" w:color="538DD5"/>
        <w:bottom w:val="single" w:sz="4" w:space="0" w:color="538DD5"/>
        <w:right w:val="single" w:sz="8" w:space="0" w:color="538DD5"/>
      </w:pBdr>
      <w:shd w:val="clear" w:color="000000" w:fill="2E74B5"/>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lang w:eastAsia="es-PE"/>
    </w:rPr>
  </w:style>
  <w:style w:type="paragraph" w:customStyle="1" w:styleId="Preformatted">
    <w:name w:val="Preformatted"/>
    <w:basedOn w:val="Normal"/>
    <w:rsid w:val="00AE28B2"/>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after="0" w:line="240" w:lineRule="auto"/>
      <w:jc w:val="left"/>
    </w:pPr>
    <w:rPr>
      <w:rFonts w:ascii="Courier New" w:eastAsia="MS Mincho" w:hAnsi="Courier New" w:cs="Times New Roman"/>
      <w:sz w:val="20"/>
      <w:szCs w:val="20"/>
      <w:lang w:val="es-MX" w:eastAsia="es-ES"/>
    </w:rPr>
  </w:style>
  <w:style w:type="paragraph" w:customStyle="1" w:styleId="Estilo2">
    <w:name w:val="Estilo2"/>
    <w:basedOn w:val="Normal"/>
    <w:qFormat/>
    <w:rsid w:val="00AE28B2"/>
    <w:pPr>
      <w:spacing w:after="120"/>
    </w:pPr>
    <w:rPr>
      <w:rFonts w:ascii="Times New Roman" w:eastAsia="Times New Roman" w:hAnsi="Times New Roman" w:cs="Times New Roman"/>
      <w:sz w:val="24"/>
      <w:szCs w:val="24"/>
      <w:lang w:eastAsia="es-ES"/>
    </w:rPr>
  </w:style>
  <w:style w:type="paragraph" w:customStyle="1" w:styleId="Nivel3">
    <w:name w:val="Nivel 3"/>
    <w:basedOn w:val="Normal"/>
    <w:rsid w:val="00AE28B2"/>
    <w:pPr>
      <w:tabs>
        <w:tab w:val="left" w:pos="540"/>
      </w:tabs>
      <w:spacing w:after="0" w:line="288" w:lineRule="auto"/>
    </w:pPr>
    <w:rPr>
      <w:rFonts w:ascii="Arial" w:eastAsia="Times New Roman" w:hAnsi="Arial" w:cs="Times New Roman"/>
      <w:b/>
      <w:sz w:val="20"/>
      <w:szCs w:val="20"/>
      <w:lang w:eastAsia="es-ES"/>
    </w:rPr>
  </w:style>
  <w:style w:type="paragraph" w:customStyle="1" w:styleId="FNumFigura">
    <w:name w:val="FNumFigura"/>
    <w:basedOn w:val="Normal"/>
    <w:next w:val="Normal"/>
    <w:rsid w:val="00AE28B2"/>
    <w:pPr>
      <w:spacing w:after="0" w:line="288" w:lineRule="auto"/>
      <w:jc w:val="center"/>
    </w:pPr>
    <w:rPr>
      <w:rFonts w:ascii="Arial Negrita" w:eastAsia="Times New Roman" w:hAnsi="Arial Negrita" w:cs="Times New Roman"/>
      <w:b/>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0451">
      <w:bodyDiv w:val="1"/>
      <w:marLeft w:val="0"/>
      <w:marRight w:val="0"/>
      <w:marTop w:val="0"/>
      <w:marBottom w:val="0"/>
      <w:divBdr>
        <w:top w:val="none" w:sz="0" w:space="0" w:color="auto"/>
        <w:left w:val="none" w:sz="0" w:space="0" w:color="auto"/>
        <w:bottom w:val="none" w:sz="0" w:space="0" w:color="auto"/>
        <w:right w:val="none" w:sz="0" w:space="0" w:color="auto"/>
      </w:divBdr>
    </w:div>
    <w:div w:id="37554786">
      <w:bodyDiv w:val="1"/>
      <w:marLeft w:val="0"/>
      <w:marRight w:val="0"/>
      <w:marTop w:val="0"/>
      <w:marBottom w:val="0"/>
      <w:divBdr>
        <w:top w:val="none" w:sz="0" w:space="0" w:color="auto"/>
        <w:left w:val="none" w:sz="0" w:space="0" w:color="auto"/>
        <w:bottom w:val="none" w:sz="0" w:space="0" w:color="auto"/>
        <w:right w:val="none" w:sz="0" w:space="0" w:color="auto"/>
      </w:divBdr>
    </w:div>
    <w:div w:id="55203246">
      <w:bodyDiv w:val="1"/>
      <w:marLeft w:val="0"/>
      <w:marRight w:val="0"/>
      <w:marTop w:val="0"/>
      <w:marBottom w:val="0"/>
      <w:divBdr>
        <w:top w:val="none" w:sz="0" w:space="0" w:color="auto"/>
        <w:left w:val="none" w:sz="0" w:space="0" w:color="auto"/>
        <w:bottom w:val="none" w:sz="0" w:space="0" w:color="auto"/>
        <w:right w:val="none" w:sz="0" w:space="0" w:color="auto"/>
      </w:divBdr>
    </w:div>
    <w:div w:id="90391760">
      <w:bodyDiv w:val="1"/>
      <w:marLeft w:val="0"/>
      <w:marRight w:val="0"/>
      <w:marTop w:val="0"/>
      <w:marBottom w:val="0"/>
      <w:divBdr>
        <w:top w:val="none" w:sz="0" w:space="0" w:color="auto"/>
        <w:left w:val="none" w:sz="0" w:space="0" w:color="auto"/>
        <w:bottom w:val="none" w:sz="0" w:space="0" w:color="auto"/>
        <w:right w:val="none" w:sz="0" w:space="0" w:color="auto"/>
      </w:divBdr>
    </w:div>
    <w:div w:id="100956989">
      <w:bodyDiv w:val="1"/>
      <w:marLeft w:val="0"/>
      <w:marRight w:val="0"/>
      <w:marTop w:val="0"/>
      <w:marBottom w:val="0"/>
      <w:divBdr>
        <w:top w:val="none" w:sz="0" w:space="0" w:color="auto"/>
        <w:left w:val="none" w:sz="0" w:space="0" w:color="auto"/>
        <w:bottom w:val="none" w:sz="0" w:space="0" w:color="auto"/>
        <w:right w:val="none" w:sz="0" w:space="0" w:color="auto"/>
      </w:divBdr>
    </w:div>
    <w:div w:id="102304292">
      <w:bodyDiv w:val="1"/>
      <w:marLeft w:val="0"/>
      <w:marRight w:val="0"/>
      <w:marTop w:val="0"/>
      <w:marBottom w:val="0"/>
      <w:divBdr>
        <w:top w:val="none" w:sz="0" w:space="0" w:color="auto"/>
        <w:left w:val="none" w:sz="0" w:space="0" w:color="auto"/>
        <w:bottom w:val="none" w:sz="0" w:space="0" w:color="auto"/>
        <w:right w:val="none" w:sz="0" w:space="0" w:color="auto"/>
      </w:divBdr>
    </w:div>
    <w:div w:id="112673845">
      <w:bodyDiv w:val="1"/>
      <w:marLeft w:val="0"/>
      <w:marRight w:val="0"/>
      <w:marTop w:val="0"/>
      <w:marBottom w:val="0"/>
      <w:divBdr>
        <w:top w:val="none" w:sz="0" w:space="0" w:color="auto"/>
        <w:left w:val="none" w:sz="0" w:space="0" w:color="auto"/>
        <w:bottom w:val="none" w:sz="0" w:space="0" w:color="auto"/>
        <w:right w:val="none" w:sz="0" w:space="0" w:color="auto"/>
      </w:divBdr>
    </w:div>
    <w:div w:id="120148575">
      <w:bodyDiv w:val="1"/>
      <w:marLeft w:val="0"/>
      <w:marRight w:val="0"/>
      <w:marTop w:val="0"/>
      <w:marBottom w:val="0"/>
      <w:divBdr>
        <w:top w:val="none" w:sz="0" w:space="0" w:color="auto"/>
        <w:left w:val="none" w:sz="0" w:space="0" w:color="auto"/>
        <w:bottom w:val="none" w:sz="0" w:space="0" w:color="auto"/>
        <w:right w:val="none" w:sz="0" w:space="0" w:color="auto"/>
      </w:divBdr>
    </w:div>
    <w:div w:id="134421340">
      <w:bodyDiv w:val="1"/>
      <w:marLeft w:val="0"/>
      <w:marRight w:val="0"/>
      <w:marTop w:val="0"/>
      <w:marBottom w:val="0"/>
      <w:divBdr>
        <w:top w:val="none" w:sz="0" w:space="0" w:color="auto"/>
        <w:left w:val="none" w:sz="0" w:space="0" w:color="auto"/>
        <w:bottom w:val="none" w:sz="0" w:space="0" w:color="auto"/>
        <w:right w:val="none" w:sz="0" w:space="0" w:color="auto"/>
      </w:divBdr>
    </w:div>
    <w:div w:id="136999490">
      <w:bodyDiv w:val="1"/>
      <w:marLeft w:val="0"/>
      <w:marRight w:val="0"/>
      <w:marTop w:val="0"/>
      <w:marBottom w:val="0"/>
      <w:divBdr>
        <w:top w:val="none" w:sz="0" w:space="0" w:color="auto"/>
        <w:left w:val="none" w:sz="0" w:space="0" w:color="auto"/>
        <w:bottom w:val="none" w:sz="0" w:space="0" w:color="auto"/>
        <w:right w:val="none" w:sz="0" w:space="0" w:color="auto"/>
      </w:divBdr>
    </w:div>
    <w:div w:id="179391800">
      <w:bodyDiv w:val="1"/>
      <w:marLeft w:val="0"/>
      <w:marRight w:val="0"/>
      <w:marTop w:val="0"/>
      <w:marBottom w:val="0"/>
      <w:divBdr>
        <w:top w:val="none" w:sz="0" w:space="0" w:color="auto"/>
        <w:left w:val="none" w:sz="0" w:space="0" w:color="auto"/>
        <w:bottom w:val="none" w:sz="0" w:space="0" w:color="auto"/>
        <w:right w:val="none" w:sz="0" w:space="0" w:color="auto"/>
      </w:divBdr>
    </w:div>
    <w:div w:id="188572953">
      <w:bodyDiv w:val="1"/>
      <w:marLeft w:val="0"/>
      <w:marRight w:val="0"/>
      <w:marTop w:val="0"/>
      <w:marBottom w:val="0"/>
      <w:divBdr>
        <w:top w:val="none" w:sz="0" w:space="0" w:color="auto"/>
        <w:left w:val="none" w:sz="0" w:space="0" w:color="auto"/>
        <w:bottom w:val="none" w:sz="0" w:space="0" w:color="auto"/>
        <w:right w:val="none" w:sz="0" w:space="0" w:color="auto"/>
      </w:divBdr>
    </w:div>
    <w:div w:id="200754554">
      <w:bodyDiv w:val="1"/>
      <w:marLeft w:val="0"/>
      <w:marRight w:val="0"/>
      <w:marTop w:val="0"/>
      <w:marBottom w:val="0"/>
      <w:divBdr>
        <w:top w:val="none" w:sz="0" w:space="0" w:color="auto"/>
        <w:left w:val="none" w:sz="0" w:space="0" w:color="auto"/>
        <w:bottom w:val="none" w:sz="0" w:space="0" w:color="auto"/>
        <w:right w:val="none" w:sz="0" w:space="0" w:color="auto"/>
      </w:divBdr>
    </w:div>
    <w:div w:id="202403369">
      <w:bodyDiv w:val="1"/>
      <w:marLeft w:val="0"/>
      <w:marRight w:val="0"/>
      <w:marTop w:val="0"/>
      <w:marBottom w:val="0"/>
      <w:divBdr>
        <w:top w:val="none" w:sz="0" w:space="0" w:color="auto"/>
        <w:left w:val="none" w:sz="0" w:space="0" w:color="auto"/>
        <w:bottom w:val="none" w:sz="0" w:space="0" w:color="auto"/>
        <w:right w:val="none" w:sz="0" w:space="0" w:color="auto"/>
      </w:divBdr>
    </w:div>
    <w:div w:id="228807993">
      <w:bodyDiv w:val="1"/>
      <w:marLeft w:val="0"/>
      <w:marRight w:val="0"/>
      <w:marTop w:val="0"/>
      <w:marBottom w:val="0"/>
      <w:divBdr>
        <w:top w:val="none" w:sz="0" w:space="0" w:color="auto"/>
        <w:left w:val="none" w:sz="0" w:space="0" w:color="auto"/>
        <w:bottom w:val="none" w:sz="0" w:space="0" w:color="auto"/>
        <w:right w:val="none" w:sz="0" w:space="0" w:color="auto"/>
      </w:divBdr>
    </w:div>
    <w:div w:id="236475887">
      <w:bodyDiv w:val="1"/>
      <w:marLeft w:val="0"/>
      <w:marRight w:val="0"/>
      <w:marTop w:val="0"/>
      <w:marBottom w:val="0"/>
      <w:divBdr>
        <w:top w:val="none" w:sz="0" w:space="0" w:color="auto"/>
        <w:left w:val="none" w:sz="0" w:space="0" w:color="auto"/>
        <w:bottom w:val="none" w:sz="0" w:space="0" w:color="auto"/>
        <w:right w:val="none" w:sz="0" w:space="0" w:color="auto"/>
      </w:divBdr>
    </w:div>
    <w:div w:id="270816622">
      <w:bodyDiv w:val="1"/>
      <w:marLeft w:val="0"/>
      <w:marRight w:val="0"/>
      <w:marTop w:val="0"/>
      <w:marBottom w:val="0"/>
      <w:divBdr>
        <w:top w:val="none" w:sz="0" w:space="0" w:color="auto"/>
        <w:left w:val="none" w:sz="0" w:space="0" w:color="auto"/>
        <w:bottom w:val="none" w:sz="0" w:space="0" w:color="auto"/>
        <w:right w:val="none" w:sz="0" w:space="0" w:color="auto"/>
      </w:divBdr>
    </w:div>
    <w:div w:id="279609130">
      <w:bodyDiv w:val="1"/>
      <w:marLeft w:val="0"/>
      <w:marRight w:val="0"/>
      <w:marTop w:val="0"/>
      <w:marBottom w:val="0"/>
      <w:divBdr>
        <w:top w:val="none" w:sz="0" w:space="0" w:color="auto"/>
        <w:left w:val="none" w:sz="0" w:space="0" w:color="auto"/>
        <w:bottom w:val="none" w:sz="0" w:space="0" w:color="auto"/>
        <w:right w:val="none" w:sz="0" w:space="0" w:color="auto"/>
      </w:divBdr>
    </w:div>
    <w:div w:id="282463896">
      <w:bodyDiv w:val="1"/>
      <w:marLeft w:val="0"/>
      <w:marRight w:val="0"/>
      <w:marTop w:val="0"/>
      <w:marBottom w:val="0"/>
      <w:divBdr>
        <w:top w:val="none" w:sz="0" w:space="0" w:color="auto"/>
        <w:left w:val="none" w:sz="0" w:space="0" w:color="auto"/>
        <w:bottom w:val="none" w:sz="0" w:space="0" w:color="auto"/>
        <w:right w:val="none" w:sz="0" w:space="0" w:color="auto"/>
      </w:divBdr>
    </w:div>
    <w:div w:id="294263139">
      <w:bodyDiv w:val="1"/>
      <w:marLeft w:val="0"/>
      <w:marRight w:val="0"/>
      <w:marTop w:val="0"/>
      <w:marBottom w:val="0"/>
      <w:divBdr>
        <w:top w:val="none" w:sz="0" w:space="0" w:color="auto"/>
        <w:left w:val="none" w:sz="0" w:space="0" w:color="auto"/>
        <w:bottom w:val="none" w:sz="0" w:space="0" w:color="auto"/>
        <w:right w:val="none" w:sz="0" w:space="0" w:color="auto"/>
      </w:divBdr>
    </w:div>
    <w:div w:id="298416293">
      <w:bodyDiv w:val="1"/>
      <w:marLeft w:val="0"/>
      <w:marRight w:val="0"/>
      <w:marTop w:val="0"/>
      <w:marBottom w:val="0"/>
      <w:divBdr>
        <w:top w:val="none" w:sz="0" w:space="0" w:color="auto"/>
        <w:left w:val="none" w:sz="0" w:space="0" w:color="auto"/>
        <w:bottom w:val="none" w:sz="0" w:space="0" w:color="auto"/>
        <w:right w:val="none" w:sz="0" w:space="0" w:color="auto"/>
      </w:divBdr>
    </w:div>
    <w:div w:id="314647379">
      <w:bodyDiv w:val="1"/>
      <w:marLeft w:val="0"/>
      <w:marRight w:val="0"/>
      <w:marTop w:val="0"/>
      <w:marBottom w:val="0"/>
      <w:divBdr>
        <w:top w:val="none" w:sz="0" w:space="0" w:color="auto"/>
        <w:left w:val="none" w:sz="0" w:space="0" w:color="auto"/>
        <w:bottom w:val="none" w:sz="0" w:space="0" w:color="auto"/>
        <w:right w:val="none" w:sz="0" w:space="0" w:color="auto"/>
      </w:divBdr>
    </w:div>
    <w:div w:id="328293101">
      <w:bodyDiv w:val="1"/>
      <w:marLeft w:val="0"/>
      <w:marRight w:val="0"/>
      <w:marTop w:val="0"/>
      <w:marBottom w:val="0"/>
      <w:divBdr>
        <w:top w:val="none" w:sz="0" w:space="0" w:color="auto"/>
        <w:left w:val="none" w:sz="0" w:space="0" w:color="auto"/>
        <w:bottom w:val="none" w:sz="0" w:space="0" w:color="auto"/>
        <w:right w:val="none" w:sz="0" w:space="0" w:color="auto"/>
      </w:divBdr>
    </w:div>
    <w:div w:id="333991971">
      <w:bodyDiv w:val="1"/>
      <w:marLeft w:val="0"/>
      <w:marRight w:val="0"/>
      <w:marTop w:val="0"/>
      <w:marBottom w:val="0"/>
      <w:divBdr>
        <w:top w:val="none" w:sz="0" w:space="0" w:color="auto"/>
        <w:left w:val="none" w:sz="0" w:space="0" w:color="auto"/>
        <w:bottom w:val="none" w:sz="0" w:space="0" w:color="auto"/>
        <w:right w:val="none" w:sz="0" w:space="0" w:color="auto"/>
      </w:divBdr>
    </w:div>
    <w:div w:id="339695334">
      <w:bodyDiv w:val="1"/>
      <w:marLeft w:val="0"/>
      <w:marRight w:val="0"/>
      <w:marTop w:val="0"/>
      <w:marBottom w:val="0"/>
      <w:divBdr>
        <w:top w:val="none" w:sz="0" w:space="0" w:color="auto"/>
        <w:left w:val="none" w:sz="0" w:space="0" w:color="auto"/>
        <w:bottom w:val="none" w:sz="0" w:space="0" w:color="auto"/>
        <w:right w:val="none" w:sz="0" w:space="0" w:color="auto"/>
      </w:divBdr>
    </w:div>
    <w:div w:id="346836739">
      <w:bodyDiv w:val="1"/>
      <w:marLeft w:val="0"/>
      <w:marRight w:val="0"/>
      <w:marTop w:val="0"/>
      <w:marBottom w:val="0"/>
      <w:divBdr>
        <w:top w:val="none" w:sz="0" w:space="0" w:color="auto"/>
        <w:left w:val="none" w:sz="0" w:space="0" w:color="auto"/>
        <w:bottom w:val="none" w:sz="0" w:space="0" w:color="auto"/>
        <w:right w:val="none" w:sz="0" w:space="0" w:color="auto"/>
      </w:divBdr>
    </w:div>
    <w:div w:id="354891923">
      <w:bodyDiv w:val="1"/>
      <w:marLeft w:val="0"/>
      <w:marRight w:val="0"/>
      <w:marTop w:val="0"/>
      <w:marBottom w:val="0"/>
      <w:divBdr>
        <w:top w:val="none" w:sz="0" w:space="0" w:color="auto"/>
        <w:left w:val="none" w:sz="0" w:space="0" w:color="auto"/>
        <w:bottom w:val="none" w:sz="0" w:space="0" w:color="auto"/>
        <w:right w:val="none" w:sz="0" w:space="0" w:color="auto"/>
      </w:divBdr>
    </w:div>
    <w:div w:id="358163200">
      <w:bodyDiv w:val="1"/>
      <w:marLeft w:val="0"/>
      <w:marRight w:val="0"/>
      <w:marTop w:val="0"/>
      <w:marBottom w:val="0"/>
      <w:divBdr>
        <w:top w:val="none" w:sz="0" w:space="0" w:color="auto"/>
        <w:left w:val="none" w:sz="0" w:space="0" w:color="auto"/>
        <w:bottom w:val="none" w:sz="0" w:space="0" w:color="auto"/>
        <w:right w:val="none" w:sz="0" w:space="0" w:color="auto"/>
      </w:divBdr>
    </w:div>
    <w:div w:id="359476994">
      <w:bodyDiv w:val="1"/>
      <w:marLeft w:val="0"/>
      <w:marRight w:val="0"/>
      <w:marTop w:val="0"/>
      <w:marBottom w:val="0"/>
      <w:divBdr>
        <w:top w:val="none" w:sz="0" w:space="0" w:color="auto"/>
        <w:left w:val="none" w:sz="0" w:space="0" w:color="auto"/>
        <w:bottom w:val="none" w:sz="0" w:space="0" w:color="auto"/>
        <w:right w:val="none" w:sz="0" w:space="0" w:color="auto"/>
      </w:divBdr>
    </w:div>
    <w:div w:id="360130759">
      <w:bodyDiv w:val="1"/>
      <w:marLeft w:val="0"/>
      <w:marRight w:val="0"/>
      <w:marTop w:val="0"/>
      <w:marBottom w:val="0"/>
      <w:divBdr>
        <w:top w:val="none" w:sz="0" w:space="0" w:color="auto"/>
        <w:left w:val="none" w:sz="0" w:space="0" w:color="auto"/>
        <w:bottom w:val="none" w:sz="0" w:space="0" w:color="auto"/>
        <w:right w:val="none" w:sz="0" w:space="0" w:color="auto"/>
      </w:divBdr>
    </w:div>
    <w:div w:id="374087356">
      <w:bodyDiv w:val="1"/>
      <w:marLeft w:val="0"/>
      <w:marRight w:val="0"/>
      <w:marTop w:val="0"/>
      <w:marBottom w:val="0"/>
      <w:divBdr>
        <w:top w:val="none" w:sz="0" w:space="0" w:color="auto"/>
        <w:left w:val="none" w:sz="0" w:space="0" w:color="auto"/>
        <w:bottom w:val="none" w:sz="0" w:space="0" w:color="auto"/>
        <w:right w:val="none" w:sz="0" w:space="0" w:color="auto"/>
      </w:divBdr>
    </w:div>
    <w:div w:id="379482997">
      <w:bodyDiv w:val="1"/>
      <w:marLeft w:val="0"/>
      <w:marRight w:val="0"/>
      <w:marTop w:val="0"/>
      <w:marBottom w:val="0"/>
      <w:divBdr>
        <w:top w:val="none" w:sz="0" w:space="0" w:color="auto"/>
        <w:left w:val="none" w:sz="0" w:space="0" w:color="auto"/>
        <w:bottom w:val="none" w:sz="0" w:space="0" w:color="auto"/>
        <w:right w:val="none" w:sz="0" w:space="0" w:color="auto"/>
      </w:divBdr>
    </w:div>
    <w:div w:id="389773536">
      <w:bodyDiv w:val="1"/>
      <w:marLeft w:val="0"/>
      <w:marRight w:val="0"/>
      <w:marTop w:val="0"/>
      <w:marBottom w:val="0"/>
      <w:divBdr>
        <w:top w:val="none" w:sz="0" w:space="0" w:color="auto"/>
        <w:left w:val="none" w:sz="0" w:space="0" w:color="auto"/>
        <w:bottom w:val="none" w:sz="0" w:space="0" w:color="auto"/>
        <w:right w:val="none" w:sz="0" w:space="0" w:color="auto"/>
      </w:divBdr>
    </w:div>
    <w:div w:id="394203148">
      <w:bodyDiv w:val="1"/>
      <w:marLeft w:val="0"/>
      <w:marRight w:val="0"/>
      <w:marTop w:val="0"/>
      <w:marBottom w:val="0"/>
      <w:divBdr>
        <w:top w:val="none" w:sz="0" w:space="0" w:color="auto"/>
        <w:left w:val="none" w:sz="0" w:space="0" w:color="auto"/>
        <w:bottom w:val="none" w:sz="0" w:space="0" w:color="auto"/>
        <w:right w:val="none" w:sz="0" w:space="0" w:color="auto"/>
      </w:divBdr>
    </w:div>
    <w:div w:id="395128425">
      <w:bodyDiv w:val="1"/>
      <w:marLeft w:val="0"/>
      <w:marRight w:val="0"/>
      <w:marTop w:val="0"/>
      <w:marBottom w:val="0"/>
      <w:divBdr>
        <w:top w:val="none" w:sz="0" w:space="0" w:color="auto"/>
        <w:left w:val="none" w:sz="0" w:space="0" w:color="auto"/>
        <w:bottom w:val="none" w:sz="0" w:space="0" w:color="auto"/>
        <w:right w:val="none" w:sz="0" w:space="0" w:color="auto"/>
      </w:divBdr>
    </w:div>
    <w:div w:id="399836101">
      <w:bodyDiv w:val="1"/>
      <w:marLeft w:val="0"/>
      <w:marRight w:val="0"/>
      <w:marTop w:val="0"/>
      <w:marBottom w:val="0"/>
      <w:divBdr>
        <w:top w:val="none" w:sz="0" w:space="0" w:color="auto"/>
        <w:left w:val="none" w:sz="0" w:space="0" w:color="auto"/>
        <w:bottom w:val="none" w:sz="0" w:space="0" w:color="auto"/>
        <w:right w:val="none" w:sz="0" w:space="0" w:color="auto"/>
      </w:divBdr>
    </w:div>
    <w:div w:id="416096415">
      <w:bodyDiv w:val="1"/>
      <w:marLeft w:val="0"/>
      <w:marRight w:val="0"/>
      <w:marTop w:val="0"/>
      <w:marBottom w:val="0"/>
      <w:divBdr>
        <w:top w:val="none" w:sz="0" w:space="0" w:color="auto"/>
        <w:left w:val="none" w:sz="0" w:space="0" w:color="auto"/>
        <w:bottom w:val="none" w:sz="0" w:space="0" w:color="auto"/>
        <w:right w:val="none" w:sz="0" w:space="0" w:color="auto"/>
      </w:divBdr>
    </w:div>
    <w:div w:id="418990732">
      <w:bodyDiv w:val="1"/>
      <w:marLeft w:val="0"/>
      <w:marRight w:val="0"/>
      <w:marTop w:val="0"/>
      <w:marBottom w:val="0"/>
      <w:divBdr>
        <w:top w:val="none" w:sz="0" w:space="0" w:color="auto"/>
        <w:left w:val="none" w:sz="0" w:space="0" w:color="auto"/>
        <w:bottom w:val="none" w:sz="0" w:space="0" w:color="auto"/>
        <w:right w:val="none" w:sz="0" w:space="0" w:color="auto"/>
      </w:divBdr>
    </w:div>
    <w:div w:id="422991920">
      <w:bodyDiv w:val="1"/>
      <w:marLeft w:val="0"/>
      <w:marRight w:val="0"/>
      <w:marTop w:val="0"/>
      <w:marBottom w:val="0"/>
      <w:divBdr>
        <w:top w:val="none" w:sz="0" w:space="0" w:color="auto"/>
        <w:left w:val="none" w:sz="0" w:space="0" w:color="auto"/>
        <w:bottom w:val="none" w:sz="0" w:space="0" w:color="auto"/>
        <w:right w:val="none" w:sz="0" w:space="0" w:color="auto"/>
      </w:divBdr>
    </w:div>
    <w:div w:id="425229154">
      <w:bodyDiv w:val="1"/>
      <w:marLeft w:val="0"/>
      <w:marRight w:val="0"/>
      <w:marTop w:val="0"/>
      <w:marBottom w:val="0"/>
      <w:divBdr>
        <w:top w:val="none" w:sz="0" w:space="0" w:color="auto"/>
        <w:left w:val="none" w:sz="0" w:space="0" w:color="auto"/>
        <w:bottom w:val="none" w:sz="0" w:space="0" w:color="auto"/>
        <w:right w:val="none" w:sz="0" w:space="0" w:color="auto"/>
      </w:divBdr>
    </w:div>
    <w:div w:id="438333937">
      <w:bodyDiv w:val="1"/>
      <w:marLeft w:val="0"/>
      <w:marRight w:val="0"/>
      <w:marTop w:val="0"/>
      <w:marBottom w:val="0"/>
      <w:divBdr>
        <w:top w:val="none" w:sz="0" w:space="0" w:color="auto"/>
        <w:left w:val="none" w:sz="0" w:space="0" w:color="auto"/>
        <w:bottom w:val="none" w:sz="0" w:space="0" w:color="auto"/>
        <w:right w:val="none" w:sz="0" w:space="0" w:color="auto"/>
      </w:divBdr>
    </w:div>
    <w:div w:id="456534750">
      <w:bodyDiv w:val="1"/>
      <w:marLeft w:val="0"/>
      <w:marRight w:val="0"/>
      <w:marTop w:val="0"/>
      <w:marBottom w:val="0"/>
      <w:divBdr>
        <w:top w:val="none" w:sz="0" w:space="0" w:color="auto"/>
        <w:left w:val="none" w:sz="0" w:space="0" w:color="auto"/>
        <w:bottom w:val="none" w:sz="0" w:space="0" w:color="auto"/>
        <w:right w:val="none" w:sz="0" w:space="0" w:color="auto"/>
      </w:divBdr>
    </w:div>
    <w:div w:id="460878636">
      <w:bodyDiv w:val="1"/>
      <w:marLeft w:val="0"/>
      <w:marRight w:val="0"/>
      <w:marTop w:val="0"/>
      <w:marBottom w:val="0"/>
      <w:divBdr>
        <w:top w:val="none" w:sz="0" w:space="0" w:color="auto"/>
        <w:left w:val="none" w:sz="0" w:space="0" w:color="auto"/>
        <w:bottom w:val="none" w:sz="0" w:space="0" w:color="auto"/>
        <w:right w:val="none" w:sz="0" w:space="0" w:color="auto"/>
      </w:divBdr>
    </w:div>
    <w:div w:id="479463630">
      <w:bodyDiv w:val="1"/>
      <w:marLeft w:val="0"/>
      <w:marRight w:val="0"/>
      <w:marTop w:val="0"/>
      <w:marBottom w:val="0"/>
      <w:divBdr>
        <w:top w:val="none" w:sz="0" w:space="0" w:color="auto"/>
        <w:left w:val="none" w:sz="0" w:space="0" w:color="auto"/>
        <w:bottom w:val="none" w:sz="0" w:space="0" w:color="auto"/>
        <w:right w:val="none" w:sz="0" w:space="0" w:color="auto"/>
      </w:divBdr>
    </w:div>
    <w:div w:id="480267806">
      <w:bodyDiv w:val="1"/>
      <w:marLeft w:val="0"/>
      <w:marRight w:val="0"/>
      <w:marTop w:val="0"/>
      <w:marBottom w:val="0"/>
      <w:divBdr>
        <w:top w:val="none" w:sz="0" w:space="0" w:color="auto"/>
        <w:left w:val="none" w:sz="0" w:space="0" w:color="auto"/>
        <w:bottom w:val="none" w:sz="0" w:space="0" w:color="auto"/>
        <w:right w:val="none" w:sz="0" w:space="0" w:color="auto"/>
      </w:divBdr>
    </w:div>
    <w:div w:id="507136427">
      <w:bodyDiv w:val="1"/>
      <w:marLeft w:val="0"/>
      <w:marRight w:val="0"/>
      <w:marTop w:val="0"/>
      <w:marBottom w:val="0"/>
      <w:divBdr>
        <w:top w:val="none" w:sz="0" w:space="0" w:color="auto"/>
        <w:left w:val="none" w:sz="0" w:space="0" w:color="auto"/>
        <w:bottom w:val="none" w:sz="0" w:space="0" w:color="auto"/>
        <w:right w:val="none" w:sz="0" w:space="0" w:color="auto"/>
      </w:divBdr>
    </w:div>
    <w:div w:id="510489250">
      <w:bodyDiv w:val="1"/>
      <w:marLeft w:val="0"/>
      <w:marRight w:val="0"/>
      <w:marTop w:val="0"/>
      <w:marBottom w:val="0"/>
      <w:divBdr>
        <w:top w:val="none" w:sz="0" w:space="0" w:color="auto"/>
        <w:left w:val="none" w:sz="0" w:space="0" w:color="auto"/>
        <w:bottom w:val="none" w:sz="0" w:space="0" w:color="auto"/>
        <w:right w:val="none" w:sz="0" w:space="0" w:color="auto"/>
      </w:divBdr>
    </w:div>
    <w:div w:id="516040435">
      <w:bodyDiv w:val="1"/>
      <w:marLeft w:val="0"/>
      <w:marRight w:val="0"/>
      <w:marTop w:val="0"/>
      <w:marBottom w:val="0"/>
      <w:divBdr>
        <w:top w:val="none" w:sz="0" w:space="0" w:color="auto"/>
        <w:left w:val="none" w:sz="0" w:space="0" w:color="auto"/>
        <w:bottom w:val="none" w:sz="0" w:space="0" w:color="auto"/>
        <w:right w:val="none" w:sz="0" w:space="0" w:color="auto"/>
      </w:divBdr>
    </w:div>
    <w:div w:id="517937597">
      <w:bodyDiv w:val="1"/>
      <w:marLeft w:val="0"/>
      <w:marRight w:val="0"/>
      <w:marTop w:val="0"/>
      <w:marBottom w:val="0"/>
      <w:divBdr>
        <w:top w:val="none" w:sz="0" w:space="0" w:color="auto"/>
        <w:left w:val="none" w:sz="0" w:space="0" w:color="auto"/>
        <w:bottom w:val="none" w:sz="0" w:space="0" w:color="auto"/>
        <w:right w:val="none" w:sz="0" w:space="0" w:color="auto"/>
      </w:divBdr>
    </w:div>
    <w:div w:id="519468348">
      <w:bodyDiv w:val="1"/>
      <w:marLeft w:val="0"/>
      <w:marRight w:val="0"/>
      <w:marTop w:val="0"/>
      <w:marBottom w:val="0"/>
      <w:divBdr>
        <w:top w:val="none" w:sz="0" w:space="0" w:color="auto"/>
        <w:left w:val="none" w:sz="0" w:space="0" w:color="auto"/>
        <w:bottom w:val="none" w:sz="0" w:space="0" w:color="auto"/>
        <w:right w:val="none" w:sz="0" w:space="0" w:color="auto"/>
      </w:divBdr>
    </w:div>
    <w:div w:id="529226139">
      <w:bodyDiv w:val="1"/>
      <w:marLeft w:val="0"/>
      <w:marRight w:val="0"/>
      <w:marTop w:val="0"/>
      <w:marBottom w:val="0"/>
      <w:divBdr>
        <w:top w:val="none" w:sz="0" w:space="0" w:color="auto"/>
        <w:left w:val="none" w:sz="0" w:space="0" w:color="auto"/>
        <w:bottom w:val="none" w:sz="0" w:space="0" w:color="auto"/>
        <w:right w:val="none" w:sz="0" w:space="0" w:color="auto"/>
      </w:divBdr>
    </w:div>
    <w:div w:id="548494434">
      <w:bodyDiv w:val="1"/>
      <w:marLeft w:val="0"/>
      <w:marRight w:val="0"/>
      <w:marTop w:val="0"/>
      <w:marBottom w:val="0"/>
      <w:divBdr>
        <w:top w:val="none" w:sz="0" w:space="0" w:color="auto"/>
        <w:left w:val="none" w:sz="0" w:space="0" w:color="auto"/>
        <w:bottom w:val="none" w:sz="0" w:space="0" w:color="auto"/>
        <w:right w:val="none" w:sz="0" w:space="0" w:color="auto"/>
      </w:divBdr>
    </w:div>
    <w:div w:id="550195791">
      <w:bodyDiv w:val="1"/>
      <w:marLeft w:val="0"/>
      <w:marRight w:val="0"/>
      <w:marTop w:val="0"/>
      <w:marBottom w:val="0"/>
      <w:divBdr>
        <w:top w:val="none" w:sz="0" w:space="0" w:color="auto"/>
        <w:left w:val="none" w:sz="0" w:space="0" w:color="auto"/>
        <w:bottom w:val="none" w:sz="0" w:space="0" w:color="auto"/>
        <w:right w:val="none" w:sz="0" w:space="0" w:color="auto"/>
      </w:divBdr>
    </w:div>
    <w:div w:id="561720186">
      <w:bodyDiv w:val="1"/>
      <w:marLeft w:val="0"/>
      <w:marRight w:val="0"/>
      <w:marTop w:val="0"/>
      <w:marBottom w:val="0"/>
      <w:divBdr>
        <w:top w:val="none" w:sz="0" w:space="0" w:color="auto"/>
        <w:left w:val="none" w:sz="0" w:space="0" w:color="auto"/>
        <w:bottom w:val="none" w:sz="0" w:space="0" w:color="auto"/>
        <w:right w:val="none" w:sz="0" w:space="0" w:color="auto"/>
      </w:divBdr>
    </w:div>
    <w:div w:id="569199619">
      <w:bodyDiv w:val="1"/>
      <w:marLeft w:val="0"/>
      <w:marRight w:val="0"/>
      <w:marTop w:val="0"/>
      <w:marBottom w:val="0"/>
      <w:divBdr>
        <w:top w:val="none" w:sz="0" w:space="0" w:color="auto"/>
        <w:left w:val="none" w:sz="0" w:space="0" w:color="auto"/>
        <w:bottom w:val="none" w:sz="0" w:space="0" w:color="auto"/>
        <w:right w:val="none" w:sz="0" w:space="0" w:color="auto"/>
      </w:divBdr>
    </w:div>
    <w:div w:id="572275525">
      <w:bodyDiv w:val="1"/>
      <w:marLeft w:val="0"/>
      <w:marRight w:val="0"/>
      <w:marTop w:val="0"/>
      <w:marBottom w:val="0"/>
      <w:divBdr>
        <w:top w:val="none" w:sz="0" w:space="0" w:color="auto"/>
        <w:left w:val="none" w:sz="0" w:space="0" w:color="auto"/>
        <w:bottom w:val="none" w:sz="0" w:space="0" w:color="auto"/>
        <w:right w:val="none" w:sz="0" w:space="0" w:color="auto"/>
      </w:divBdr>
    </w:div>
    <w:div w:id="575239962">
      <w:bodyDiv w:val="1"/>
      <w:marLeft w:val="0"/>
      <w:marRight w:val="0"/>
      <w:marTop w:val="0"/>
      <w:marBottom w:val="0"/>
      <w:divBdr>
        <w:top w:val="none" w:sz="0" w:space="0" w:color="auto"/>
        <w:left w:val="none" w:sz="0" w:space="0" w:color="auto"/>
        <w:bottom w:val="none" w:sz="0" w:space="0" w:color="auto"/>
        <w:right w:val="none" w:sz="0" w:space="0" w:color="auto"/>
      </w:divBdr>
    </w:div>
    <w:div w:id="580797734">
      <w:bodyDiv w:val="1"/>
      <w:marLeft w:val="0"/>
      <w:marRight w:val="0"/>
      <w:marTop w:val="0"/>
      <w:marBottom w:val="0"/>
      <w:divBdr>
        <w:top w:val="none" w:sz="0" w:space="0" w:color="auto"/>
        <w:left w:val="none" w:sz="0" w:space="0" w:color="auto"/>
        <w:bottom w:val="none" w:sz="0" w:space="0" w:color="auto"/>
        <w:right w:val="none" w:sz="0" w:space="0" w:color="auto"/>
      </w:divBdr>
    </w:div>
    <w:div w:id="584921997">
      <w:bodyDiv w:val="1"/>
      <w:marLeft w:val="0"/>
      <w:marRight w:val="0"/>
      <w:marTop w:val="0"/>
      <w:marBottom w:val="0"/>
      <w:divBdr>
        <w:top w:val="none" w:sz="0" w:space="0" w:color="auto"/>
        <w:left w:val="none" w:sz="0" w:space="0" w:color="auto"/>
        <w:bottom w:val="none" w:sz="0" w:space="0" w:color="auto"/>
        <w:right w:val="none" w:sz="0" w:space="0" w:color="auto"/>
      </w:divBdr>
    </w:div>
    <w:div w:id="587350715">
      <w:bodyDiv w:val="1"/>
      <w:marLeft w:val="0"/>
      <w:marRight w:val="0"/>
      <w:marTop w:val="0"/>
      <w:marBottom w:val="0"/>
      <w:divBdr>
        <w:top w:val="none" w:sz="0" w:space="0" w:color="auto"/>
        <w:left w:val="none" w:sz="0" w:space="0" w:color="auto"/>
        <w:bottom w:val="none" w:sz="0" w:space="0" w:color="auto"/>
        <w:right w:val="none" w:sz="0" w:space="0" w:color="auto"/>
      </w:divBdr>
    </w:div>
    <w:div w:id="590625569">
      <w:bodyDiv w:val="1"/>
      <w:marLeft w:val="0"/>
      <w:marRight w:val="0"/>
      <w:marTop w:val="0"/>
      <w:marBottom w:val="0"/>
      <w:divBdr>
        <w:top w:val="none" w:sz="0" w:space="0" w:color="auto"/>
        <w:left w:val="none" w:sz="0" w:space="0" w:color="auto"/>
        <w:bottom w:val="none" w:sz="0" w:space="0" w:color="auto"/>
        <w:right w:val="none" w:sz="0" w:space="0" w:color="auto"/>
      </w:divBdr>
    </w:div>
    <w:div w:id="594478046">
      <w:bodyDiv w:val="1"/>
      <w:marLeft w:val="0"/>
      <w:marRight w:val="0"/>
      <w:marTop w:val="0"/>
      <w:marBottom w:val="0"/>
      <w:divBdr>
        <w:top w:val="none" w:sz="0" w:space="0" w:color="auto"/>
        <w:left w:val="none" w:sz="0" w:space="0" w:color="auto"/>
        <w:bottom w:val="none" w:sz="0" w:space="0" w:color="auto"/>
        <w:right w:val="none" w:sz="0" w:space="0" w:color="auto"/>
      </w:divBdr>
    </w:div>
    <w:div w:id="600451644">
      <w:bodyDiv w:val="1"/>
      <w:marLeft w:val="0"/>
      <w:marRight w:val="0"/>
      <w:marTop w:val="0"/>
      <w:marBottom w:val="0"/>
      <w:divBdr>
        <w:top w:val="none" w:sz="0" w:space="0" w:color="auto"/>
        <w:left w:val="none" w:sz="0" w:space="0" w:color="auto"/>
        <w:bottom w:val="none" w:sz="0" w:space="0" w:color="auto"/>
        <w:right w:val="none" w:sz="0" w:space="0" w:color="auto"/>
      </w:divBdr>
    </w:div>
    <w:div w:id="600795790">
      <w:bodyDiv w:val="1"/>
      <w:marLeft w:val="0"/>
      <w:marRight w:val="0"/>
      <w:marTop w:val="0"/>
      <w:marBottom w:val="0"/>
      <w:divBdr>
        <w:top w:val="none" w:sz="0" w:space="0" w:color="auto"/>
        <w:left w:val="none" w:sz="0" w:space="0" w:color="auto"/>
        <w:bottom w:val="none" w:sz="0" w:space="0" w:color="auto"/>
        <w:right w:val="none" w:sz="0" w:space="0" w:color="auto"/>
      </w:divBdr>
    </w:div>
    <w:div w:id="603070942">
      <w:bodyDiv w:val="1"/>
      <w:marLeft w:val="0"/>
      <w:marRight w:val="0"/>
      <w:marTop w:val="0"/>
      <w:marBottom w:val="0"/>
      <w:divBdr>
        <w:top w:val="none" w:sz="0" w:space="0" w:color="auto"/>
        <w:left w:val="none" w:sz="0" w:space="0" w:color="auto"/>
        <w:bottom w:val="none" w:sz="0" w:space="0" w:color="auto"/>
        <w:right w:val="none" w:sz="0" w:space="0" w:color="auto"/>
      </w:divBdr>
    </w:div>
    <w:div w:id="616838653">
      <w:bodyDiv w:val="1"/>
      <w:marLeft w:val="0"/>
      <w:marRight w:val="0"/>
      <w:marTop w:val="0"/>
      <w:marBottom w:val="0"/>
      <w:divBdr>
        <w:top w:val="none" w:sz="0" w:space="0" w:color="auto"/>
        <w:left w:val="none" w:sz="0" w:space="0" w:color="auto"/>
        <w:bottom w:val="none" w:sz="0" w:space="0" w:color="auto"/>
        <w:right w:val="none" w:sz="0" w:space="0" w:color="auto"/>
      </w:divBdr>
    </w:div>
    <w:div w:id="636296396">
      <w:bodyDiv w:val="1"/>
      <w:marLeft w:val="0"/>
      <w:marRight w:val="0"/>
      <w:marTop w:val="0"/>
      <w:marBottom w:val="0"/>
      <w:divBdr>
        <w:top w:val="none" w:sz="0" w:space="0" w:color="auto"/>
        <w:left w:val="none" w:sz="0" w:space="0" w:color="auto"/>
        <w:bottom w:val="none" w:sz="0" w:space="0" w:color="auto"/>
        <w:right w:val="none" w:sz="0" w:space="0" w:color="auto"/>
      </w:divBdr>
    </w:div>
    <w:div w:id="638001708">
      <w:bodyDiv w:val="1"/>
      <w:marLeft w:val="0"/>
      <w:marRight w:val="0"/>
      <w:marTop w:val="0"/>
      <w:marBottom w:val="0"/>
      <w:divBdr>
        <w:top w:val="none" w:sz="0" w:space="0" w:color="auto"/>
        <w:left w:val="none" w:sz="0" w:space="0" w:color="auto"/>
        <w:bottom w:val="none" w:sz="0" w:space="0" w:color="auto"/>
        <w:right w:val="none" w:sz="0" w:space="0" w:color="auto"/>
      </w:divBdr>
    </w:div>
    <w:div w:id="640960072">
      <w:bodyDiv w:val="1"/>
      <w:marLeft w:val="0"/>
      <w:marRight w:val="0"/>
      <w:marTop w:val="0"/>
      <w:marBottom w:val="0"/>
      <w:divBdr>
        <w:top w:val="none" w:sz="0" w:space="0" w:color="auto"/>
        <w:left w:val="none" w:sz="0" w:space="0" w:color="auto"/>
        <w:bottom w:val="none" w:sz="0" w:space="0" w:color="auto"/>
        <w:right w:val="none" w:sz="0" w:space="0" w:color="auto"/>
      </w:divBdr>
    </w:div>
    <w:div w:id="664239047">
      <w:bodyDiv w:val="1"/>
      <w:marLeft w:val="0"/>
      <w:marRight w:val="0"/>
      <w:marTop w:val="0"/>
      <w:marBottom w:val="0"/>
      <w:divBdr>
        <w:top w:val="none" w:sz="0" w:space="0" w:color="auto"/>
        <w:left w:val="none" w:sz="0" w:space="0" w:color="auto"/>
        <w:bottom w:val="none" w:sz="0" w:space="0" w:color="auto"/>
        <w:right w:val="none" w:sz="0" w:space="0" w:color="auto"/>
      </w:divBdr>
    </w:div>
    <w:div w:id="688456371">
      <w:bodyDiv w:val="1"/>
      <w:marLeft w:val="0"/>
      <w:marRight w:val="0"/>
      <w:marTop w:val="0"/>
      <w:marBottom w:val="0"/>
      <w:divBdr>
        <w:top w:val="none" w:sz="0" w:space="0" w:color="auto"/>
        <w:left w:val="none" w:sz="0" w:space="0" w:color="auto"/>
        <w:bottom w:val="none" w:sz="0" w:space="0" w:color="auto"/>
        <w:right w:val="none" w:sz="0" w:space="0" w:color="auto"/>
      </w:divBdr>
    </w:div>
    <w:div w:id="692850894">
      <w:bodyDiv w:val="1"/>
      <w:marLeft w:val="0"/>
      <w:marRight w:val="0"/>
      <w:marTop w:val="0"/>
      <w:marBottom w:val="0"/>
      <w:divBdr>
        <w:top w:val="none" w:sz="0" w:space="0" w:color="auto"/>
        <w:left w:val="none" w:sz="0" w:space="0" w:color="auto"/>
        <w:bottom w:val="none" w:sz="0" w:space="0" w:color="auto"/>
        <w:right w:val="none" w:sz="0" w:space="0" w:color="auto"/>
      </w:divBdr>
    </w:div>
    <w:div w:id="698705538">
      <w:bodyDiv w:val="1"/>
      <w:marLeft w:val="0"/>
      <w:marRight w:val="0"/>
      <w:marTop w:val="0"/>
      <w:marBottom w:val="0"/>
      <w:divBdr>
        <w:top w:val="none" w:sz="0" w:space="0" w:color="auto"/>
        <w:left w:val="none" w:sz="0" w:space="0" w:color="auto"/>
        <w:bottom w:val="none" w:sz="0" w:space="0" w:color="auto"/>
        <w:right w:val="none" w:sz="0" w:space="0" w:color="auto"/>
      </w:divBdr>
    </w:div>
    <w:div w:id="699210969">
      <w:bodyDiv w:val="1"/>
      <w:marLeft w:val="0"/>
      <w:marRight w:val="0"/>
      <w:marTop w:val="0"/>
      <w:marBottom w:val="0"/>
      <w:divBdr>
        <w:top w:val="none" w:sz="0" w:space="0" w:color="auto"/>
        <w:left w:val="none" w:sz="0" w:space="0" w:color="auto"/>
        <w:bottom w:val="none" w:sz="0" w:space="0" w:color="auto"/>
        <w:right w:val="none" w:sz="0" w:space="0" w:color="auto"/>
      </w:divBdr>
    </w:div>
    <w:div w:id="707296741">
      <w:bodyDiv w:val="1"/>
      <w:marLeft w:val="0"/>
      <w:marRight w:val="0"/>
      <w:marTop w:val="0"/>
      <w:marBottom w:val="0"/>
      <w:divBdr>
        <w:top w:val="none" w:sz="0" w:space="0" w:color="auto"/>
        <w:left w:val="none" w:sz="0" w:space="0" w:color="auto"/>
        <w:bottom w:val="none" w:sz="0" w:space="0" w:color="auto"/>
        <w:right w:val="none" w:sz="0" w:space="0" w:color="auto"/>
      </w:divBdr>
    </w:div>
    <w:div w:id="721293091">
      <w:bodyDiv w:val="1"/>
      <w:marLeft w:val="0"/>
      <w:marRight w:val="0"/>
      <w:marTop w:val="0"/>
      <w:marBottom w:val="0"/>
      <w:divBdr>
        <w:top w:val="none" w:sz="0" w:space="0" w:color="auto"/>
        <w:left w:val="none" w:sz="0" w:space="0" w:color="auto"/>
        <w:bottom w:val="none" w:sz="0" w:space="0" w:color="auto"/>
        <w:right w:val="none" w:sz="0" w:space="0" w:color="auto"/>
      </w:divBdr>
    </w:div>
    <w:div w:id="732240745">
      <w:bodyDiv w:val="1"/>
      <w:marLeft w:val="0"/>
      <w:marRight w:val="0"/>
      <w:marTop w:val="0"/>
      <w:marBottom w:val="0"/>
      <w:divBdr>
        <w:top w:val="none" w:sz="0" w:space="0" w:color="auto"/>
        <w:left w:val="none" w:sz="0" w:space="0" w:color="auto"/>
        <w:bottom w:val="none" w:sz="0" w:space="0" w:color="auto"/>
        <w:right w:val="none" w:sz="0" w:space="0" w:color="auto"/>
      </w:divBdr>
    </w:div>
    <w:div w:id="746876874">
      <w:bodyDiv w:val="1"/>
      <w:marLeft w:val="0"/>
      <w:marRight w:val="0"/>
      <w:marTop w:val="0"/>
      <w:marBottom w:val="0"/>
      <w:divBdr>
        <w:top w:val="none" w:sz="0" w:space="0" w:color="auto"/>
        <w:left w:val="none" w:sz="0" w:space="0" w:color="auto"/>
        <w:bottom w:val="none" w:sz="0" w:space="0" w:color="auto"/>
        <w:right w:val="none" w:sz="0" w:space="0" w:color="auto"/>
      </w:divBdr>
    </w:div>
    <w:div w:id="752245463">
      <w:bodyDiv w:val="1"/>
      <w:marLeft w:val="0"/>
      <w:marRight w:val="0"/>
      <w:marTop w:val="0"/>
      <w:marBottom w:val="0"/>
      <w:divBdr>
        <w:top w:val="none" w:sz="0" w:space="0" w:color="auto"/>
        <w:left w:val="none" w:sz="0" w:space="0" w:color="auto"/>
        <w:bottom w:val="none" w:sz="0" w:space="0" w:color="auto"/>
        <w:right w:val="none" w:sz="0" w:space="0" w:color="auto"/>
      </w:divBdr>
    </w:div>
    <w:div w:id="761684411">
      <w:bodyDiv w:val="1"/>
      <w:marLeft w:val="0"/>
      <w:marRight w:val="0"/>
      <w:marTop w:val="0"/>
      <w:marBottom w:val="0"/>
      <w:divBdr>
        <w:top w:val="none" w:sz="0" w:space="0" w:color="auto"/>
        <w:left w:val="none" w:sz="0" w:space="0" w:color="auto"/>
        <w:bottom w:val="none" w:sz="0" w:space="0" w:color="auto"/>
        <w:right w:val="none" w:sz="0" w:space="0" w:color="auto"/>
      </w:divBdr>
    </w:div>
    <w:div w:id="762804592">
      <w:bodyDiv w:val="1"/>
      <w:marLeft w:val="0"/>
      <w:marRight w:val="0"/>
      <w:marTop w:val="0"/>
      <w:marBottom w:val="0"/>
      <w:divBdr>
        <w:top w:val="none" w:sz="0" w:space="0" w:color="auto"/>
        <w:left w:val="none" w:sz="0" w:space="0" w:color="auto"/>
        <w:bottom w:val="none" w:sz="0" w:space="0" w:color="auto"/>
        <w:right w:val="none" w:sz="0" w:space="0" w:color="auto"/>
      </w:divBdr>
    </w:div>
    <w:div w:id="774907267">
      <w:bodyDiv w:val="1"/>
      <w:marLeft w:val="0"/>
      <w:marRight w:val="0"/>
      <w:marTop w:val="0"/>
      <w:marBottom w:val="0"/>
      <w:divBdr>
        <w:top w:val="none" w:sz="0" w:space="0" w:color="auto"/>
        <w:left w:val="none" w:sz="0" w:space="0" w:color="auto"/>
        <w:bottom w:val="none" w:sz="0" w:space="0" w:color="auto"/>
        <w:right w:val="none" w:sz="0" w:space="0" w:color="auto"/>
      </w:divBdr>
    </w:div>
    <w:div w:id="789083092">
      <w:bodyDiv w:val="1"/>
      <w:marLeft w:val="0"/>
      <w:marRight w:val="0"/>
      <w:marTop w:val="0"/>
      <w:marBottom w:val="0"/>
      <w:divBdr>
        <w:top w:val="none" w:sz="0" w:space="0" w:color="auto"/>
        <w:left w:val="none" w:sz="0" w:space="0" w:color="auto"/>
        <w:bottom w:val="none" w:sz="0" w:space="0" w:color="auto"/>
        <w:right w:val="none" w:sz="0" w:space="0" w:color="auto"/>
      </w:divBdr>
    </w:div>
    <w:div w:id="789666726">
      <w:bodyDiv w:val="1"/>
      <w:marLeft w:val="0"/>
      <w:marRight w:val="0"/>
      <w:marTop w:val="0"/>
      <w:marBottom w:val="0"/>
      <w:divBdr>
        <w:top w:val="none" w:sz="0" w:space="0" w:color="auto"/>
        <w:left w:val="none" w:sz="0" w:space="0" w:color="auto"/>
        <w:bottom w:val="none" w:sz="0" w:space="0" w:color="auto"/>
        <w:right w:val="none" w:sz="0" w:space="0" w:color="auto"/>
      </w:divBdr>
    </w:div>
    <w:div w:id="796027831">
      <w:bodyDiv w:val="1"/>
      <w:marLeft w:val="0"/>
      <w:marRight w:val="0"/>
      <w:marTop w:val="0"/>
      <w:marBottom w:val="0"/>
      <w:divBdr>
        <w:top w:val="none" w:sz="0" w:space="0" w:color="auto"/>
        <w:left w:val="none" w:sz="0" w:space="0" w:color="auto"/>
        <w:bottom w:val="none" w:sz="0" w:space="0" w:color="auto"/>
        <w:right w:val="none" w:sz="0" w:space="0" w:color="auto"/>
      </w:divBdr>
    </w:div>
    <w:div w:id="796677842">
      <w:bodyDiv w:val="1"/>
      <w:marLeft w:val="0"/>
      <w:marRight w:val="0"/>
      <w:marTop w:val="0"/>
      <w:marBottom w:val="0"/>
      <w:divBdr>
        <w:top w:val="none" w:sz="0" w:space="0" w:color="auto"/>
        <w:left w:val="none" w:sz="0" w:space="0" w:color="auto"/>
        <w:bottom w:val="none" w:sz="0" w:space="0" w:color="auto"/>
        <w:right w:val="none" w:sz="0" w:space="0" w:color="auto"/>
      </w:divBdr>
    </w:div>
    <w:div w:id="809906740">
      <w:bodyDiv w:val="1"/>
      <w:marLeft w:val="0"/>
      <w:marRight w:val="0"/>
      <w:marTop w:val="0"/>
      <w:marBottom w:val="0"/>
      <w:divBdr>
        <w:top w:val="none" w:sz="0" w:space="0" w:color="auto"/>
        <w:left w:val="none" w:sz="0" w:space="0" w:color="auto"/>
        <w:bottom w:val="none" w:sz="0" w:space="0" w:color="auto"/>
        <w:right w:val="none" w:sz="0" w:space="0" w:color="auto"/>
      </w:divBdr>
    </w:div>
    <w:div w:id="863520849">
      <w:bodyDiv w:val="1"/>
      <w:marLeft w:val="0"/>
      <w:marRight w:val="0"/>
      <w:marTop w:val="0"/>
      <w:marBottom w:val="0"/>
      <w:divBdr>
        <w:top w:val="none" w:sz="0" w:space="0" w:color="auto"/>
        <w:left w:val="none" w:sz="0" w:space="0" w:color="auto"/>
        <w:bottom w:val="none" w:sz="0" w:space="0" w:color="auto"/>
        <w:right w:val="none" w:sz="0" w:space="0" w:color="auto"/>
      </w:divBdr>
    </w:div>
    <w:div w:id="888616577">
      <w:bodyDiv w:val="1"/>
      <w:marLeft w:val="0"/>
      <w:marRight w:val="0"/>
      <w:marTop w:val="0"/>
      <w:marBottom w:val="0"/>
      <w:divBdr>
        <w:top w:val="none" w:sz="0" w:space="0" w:color="auto"/>
        <w:left w:val="none" w:sz="0" w:space="0" w:color="auto"/>
        <w:bottom w:val="none" w:sz="0" w:space="0" w:color="auto"/>
        <w:right w:val="none" w:sz="0" w:space="0" w:color="auto"/>
      </w:divBdr>
    </w:div>
    <w:div w:id="894780511">
      <w:bodyDiv w:val="1"/>
      <w:marLeft w:val="0"/>
      <w:marRight w:val="0"/>
      <w:marTop w:val="0"/>
      <w:marBottom w:val="0"/>
      <w:divBdr>
        <w:top w:val="none" w:sz="0" w:space="0" w:color="auto"/>
        <w:left w:val="none" w:sz="0" w:space="0" w:color="auto"/>
        <w:bottom w:val="none" w:sz="0" w:space="0" w:color="auto"/>
        <w:right w:val="none" w:sz="0" w:space="0" w:color="auto"/>
      </w:divBdr>
    </w:div>
    <w:div w:id="903491277">
      <w:bodyDiv w:val="1"/>
      <w:marLeft w:val="0"/>
      <w:marRight w:val="0"/>
      <w:marTop w:val="0"/>
      <w:marBottom w:val="0"/>
      <w:divBdr>
        <w:top w:val="none" w:sz="0" w:space="0" w:color="auto"/>
        <w:left w:val="none" w:sz="0" w:space="0" w:color="auto"/>
        <w:bottom w:val="none" w:sz="0" w:space="0" w:color="auto"/>
        <w:right w:val="none" w:sz="0" w:space="0" w:color="auto"/>
      </w:divBdr>
    </w:div>
    <w:div w:id="911356156">
      <w:bodyDiv w:val="1"/>
      <w:marLeft w:val="0"/>
      <w:marRight w:val="0"/>
      <w:marTop w:val="0"/>
      <w:marBottom w:val="0"/>
      <w:divBdr>
        <w:top w:val="none" w:sz="0" w:space="0" w:color="auto"/>
        <w:left w:val="none" w:sz="0" w:space="0" w:color="auto"/>
        <w:bottom w:val="none" w:sz="0" w:space="0" w:color="auto"/>
        <w:right w:val="none" w:sz="0" w:space="0" w:color="auto"/>
      </w:divBdr>
    </w:div>
    <w:div w:id="917053760">
      <w:bodyDiv w:val="1"/>
      <w:marLeft w:val="0"/>
      <w:marRight w:val="0"/>
      <w:marTop w:val="0"/>
      <w:marBottom w:val="0"/>
      <w:divBdr>
        <w:top w:val="none" w:sz="0" w:space="0" w:color="auto"/>
        <w:left w:val="none" w:sz="0" w:space="0" w:color="auto"/>
        <w:bottom w:val="none" w:sz="0" w:space="0" w:color="auto"/>
        <w:right w:val="none" w:sz="0" w:space="0" w:color="auto"/>
      </w:divBdr>
    </w:div>
    <w:div w:id="918909847">
      <w:bodyDiv w:val="1"/>
      <w:marLeft w:val="0"/>
      <w:marRight w:val="0"/>
      <w:marTop w:val="0"/>
      <w:marBottom w:val="0"/>
      <w:divBdr>
        <w:top w:val="none" w:sz="0" w:space="0" w:color="auto"/>
        <w:left w:val="none" w:sz="0" w:space="0" w:color="auto"/>
        <w:bottom w:val="none" w:sz="0" w:space="0" w:color="auto"/>
        <w:right w:val="none" w:sz="0" w:space="0" w:color="auto"/>
      </w:divBdr>
    </w:div>
    <w:div w:id="939413811">
      <w:bodyDiv w:val="1"/>
      <w:marLeft w:val="0"/>
      <w:marRight w:val="0"/>
      <w:marTop w:val="0"/>
      <w:marBottom w:val="0"/>
      <w:divBdr>
        <w:top w:val="none" w:sz="0" w:space="0" w:color="auto"/>
        <w:left w:val="none" w:sz="0" w:space="0" w:color="auto"/>
        <w:bottom w:val="none" w:sz="0" w:space="0" w:color="auto"/>
        <w:right w:val="none" w:sz="0" w:space="0" w:color="auto"/>
      </w:divBdr>
    </w:div>
    <w:div w:id="942342878">
      <w:bodyDiv w:val="1"/>
      <w:marLeft w:val="0"/>
      <w:marRight w:val="0"/>
      <w:marTop w:val="0"/>
      <w:marBottom w:val="0"/>
      <w:divBdr>
        <w:top w:val="none" w:sz="0" w:space="0" w:color="auto"/>
        <w:left w:val="none" w:sz="0" w:space="0" w:color="auto"/>
        <w:bottom w:val="none" w:sz="0" w:space="0" w:color="auto"/>
        <w:right w:val="none" w:sz="0" w:space="0" w:color="auto"/>
      </w:divBdr>
    </w:div>
    <w:div w:id="949168998">
      <w:bodyDiv w:val="1"/>
      <w:marLeft w:val="0"/>
      <w:marRight w:val="0"/>
      <w:marTop w:val="0"/>
      <w:marBottom w:val="0"/>
      <w:divBdr>
        <w:top w:val="none" w:sz="0" w:space="0" w:color="auto"/>
        <w:left w:val="none" w:sz="0" w:space="0" w:color="auto"/>
        <w:bottom w:val="none" w:sz="0" w:space="0" w:color="auto"/>
        <w:right w:val="none" w:sz="0" w:space="0" w:color="auto"/>
      </w:divBdr>
    </w:div>
    <w:div w:id="977340846">
      <w:bodyDiv w:val="1"/>
      <w:marLeft w:val="0"/>
      <w:marRight w:val="0"/>
      <w:marTop w:val="0"/>
      <w:marBottom w:val="0"/>
      <w:divBdr>
        <w:top w:val="none" w:sz="0" w:space="0" w:color="auto"/>
        <w:left w:val="none" w:sz="0" w:space="0" w:color="auto"/>
        <w:bottom w:val="none" w:sz="0" w:space="0" w:color="auto"/>
        <w:right w:val="none" w:sz="0" w:space="0" w:color="auto"/>
      </w:divBdr>
    </w:div>
    <w:div w:id="983854295">
      <w:bodyDiv w:val="1"/>
      <w:marLeft w:val="0"/>
      <w:marRight w:val="0"/>
      <w:marTop w:val="0"/>
      <w:marBottom w:val="0"/>
      <w:divBdr>
        <w:top w:val="none" w:sz="0" w:space="0" w:color="auto"/>
        <w:left w:val="none" w:sz="0" w:space="0" w:color="auto"/>
        <w:bottom w:val="none" w:sz="0" w:space="0" w:color="auto"/>
        <w:right w:val="none" w:sz="0" w:space="0" w:color="auto"/>
      </w:divBdr>
    </w:div>
    <w:div w:id="991835169">
      <w:bodyDiv w:val="1"/>
      <w:marLeft w:val="0"/>
      <w:marRight w:val="0"/>
      <w:marTop w:val="0"/>
      <w:marBottom w:val="0"/>
      <w:divBdr>
        <w:top w:val="none" w:sz="0" w:space="0" w:color="auto"/>
        <w:left w:val="none" w:sz="0" w:space="0" w:color="auto"/>
        <w:bottom w:val="none" w:sz="0" w:space="0" w:color="auto"/>
        <w:right w:val="none" w:sz="0" w:space="0" w:color="auto"/>
      </w:divBdr>
    </w:div>
    <w:div w:id="991905236">
      <w:bodyDiv w:val="1"/>
      <w:marLeft w:val="0"/>
      <w:marRight w:val="0"/>
      <w:marTop w:val="0"/>
      <w:marBottom w:val="0"/>
      <w:divBdr>
        <w:top w:val="none" w:sz="0" w:space="0" w:color="auto"/>
        <w:left w:val="none" w:sz="0" w:space="0" w:color="auto"/>
        <w:bottom w:val="none" w:sz="0" w:space="0" w:color="auto"/>
        <w:right w:val="none" w:sz="0" w:space="0" w:color="auto"/>
      </w:divBdr>
    </w:div>
    <w:div w:id="992490435">
      <w:bodyDiv w:val="1"/>
      <w:marLeft w:val="0"/>
      <w:marRight w:val="0"/>
      <w:marTop w:val="0"/>
      <w:marBottom w:val="0"/>
      <w:divBdr>
        <w:top w:val="none" w:sz="0" w:space="0" w:color="auto"/>
        <w:left w:val="none" w:sz="0" w:space="0" w:color="auto"/>
        <w:bottom w:val="none" w:sz="0" w:space="0" w:color="auto"/>
        <w:right w:val="none" w:sz="0" w:space="0" w:color="auto"/>
      </w:divBdr>
    </w:div>
    <w:div w:id="1000086101">
      <w:bodyDiv w:val="1"/>
      <w:marLeft w:val="0"/>
      <w:marRight w:val="0"/>
      <w:marTop w:val="0"/>
      <w:marBottom w:val="0"/>
      <w:divBdr>
        <w:top w:val="none" w:sz="0" w:space="0" w:color="auto"/>
        <w:left w:val="none" w:sz="0" w:space="0" w:color="auto"/>
        <w:bottom w:val="none" w:sz="0" w:space="0" w:color="auto"/>
        <w:right w:val="none" w:sz="0" w:space="0" w:color="auto"/>
      </w:divBdr>
    </w:div>
    <w:div w:id="1010526161">
      <w:bodyDiv w:val="1"/>
      <w:marLeft w:val="0"/>
      <w:marRight w:val="0"/>
      <w:marTop w:val="0"/>
      <w:marBottom w:val="0"/>
      <w:divBdr>
        <w:top w:val="none" w:sz="0" w:space="0" w:color="auto"/>
        <w:left w:val="none" w:sz="0" w:space="0" w:color="auto"/>
        <w:bottom w:val="none" w:sz="0" w:space="0" w:color="auto"/>
        <w:right w:val="none" w:sz="0" w:space="0" w:color="auto"/>
      </w:divBdr>
    </w:div>
    <w:div w:id="1023748515">
      <w:bodyDiv w:val="1"/>
      <w:marLeft w:val="0"/>
      <w:marRight w:val="0"/>
      <w:marTop w:val="0"/>
      <w:marBottom w:val="0"/>
      <w:divBdr>
        <w:top w:val="none" w:sz="0" w:space="0" w:color="auto"/>
        <w:left w:val="none" w:sz="0" w:space="0" w:color="auto"/>
        <w:bottom w:val="none" w:sz="0" w:space="0" w:color="auto"/>
        <w:right w:val="none" w:sz="0" w:space="0" w:color="auto"/>
      </w:divBdr>
    </w:div>
    <w:div w:id="1025209829">
      <w:bodyDiv w:val="1"/>
      <w:marLeft w:val="0"/>
      <w:marRight w:val="0"/>
      <w:marTop w:val="0"/>
      <w:marBottom w:val="0"/>
      <w:divBdr>
        <w:top w:val="none" w:sz="0" w:space="0" w:color="auto"/>
        <w:left w:val="none" w:sz="0" w:space="0" w:color="auto"/>
        <w:bottom w:val="none" w:sz="0" w:space="0" w:color="auto"/>
        <w:right w:val="none" w:sz="0" w:space="0" w:color="auto"/>
      </w:divBdr>
    </w:div>
    <w:div w:id="1031882597">
      <w:bodyDiv w:val="1"/>
      <w:marLeft w:val="0"/>
      <w:marRight w:val="0"/>
      <w:marTop w:val="0"/>
      <w:marBottom w:val="0"/>
      <w:divBdr>
        <w:top w:val="none" w:sz="0" w:space="0" w:color="auto"/>
        <w:left w:val="none" w:sz="0" w:space="0" w:color="auto"/>
        <w:bottom w:val="none" w:sz="0" w:space="0" w:color="auto"/>
        <w:right w:val="none" w:sz="0" w:space="0" w:color="auto"/>
      </w:divBdr>
    </w:div>
    <w:div w:id="1036349155">
      <w:bodyDiv w:val="1"/>
      <w:marLeft w:val="0"/>
      <w:marRight w:val="0"/>
      <w:marTop w:val="0"/>
      <w:marBottom w:val="0"/>
      <w:divBdr>
        <w:top w:val="none" w:sz="0" w:space="0" w:color="auto"/>
        <w:left w:val="none" w:sz="0" w:space="0" w:color="auto"/>
        <w:bottom w:val="none" w:sz="0" w:space="0" w:color="auto"/>
        <w:right w:val="none" w:sz="0" w:space="0" w:color="auto"/>
      </w:divBdr>
    </w:div>
    <w:div w:id="1089278669">
      <w:bodyDiv w:val="1"/>
      <w:marLeft w:val="0"/>
      <w:marRight w:val="0"/>
      <w:marTop w:val="0"/>
      <w:marBottom w:val="0"/>
      <w:divBdr>
        <w:top w:val="none" w:sz="0" w:space="0" w:color="auto"/>
        <w:left w:val="none" w:sz="0" w:space="0" w:color="auto"/>
        <w:bottom w:val="none" w:sz="0" w:space="0" w:color="auto"/>
        <w:right w:val="none" w:sz="0" w:space="0" w:color="auto"/>
      </w:divBdr>
    </w:div>
    <w:div w:id="1095251827">
      <w:bodyDiv w:val="1"/>
      <w:marLeft w:val="0"/>
      <w:marRight w:val="0"/>
      <w:marTop w:val="0"/>
      <w:marBottom w:val="0"/>
      <w:divBdr>
        <w:top w:val="none" w:sz="0" w:space="0" w:color="auto"/>
        <w:left w:val="none" w:sz="0" w:space="0" w:color="auto"/>
        <w:bottom w:val="none" w:sz="0" w:space="0" w:color="auto"/>
        <w:right w:val="none" w:sz="0" w:space="0" w:color="auto"/>
      </w:divBdr>
    </w:div>
    <w:div w:id="1098521090">
      <w:bodyDiv w:val="1"/>
      <w:marLeft w:val="0"/>
      <w:marRight w:val="0"/>
      <w:marTop w:val="0"/>
      <w:marBottom w:val="0"/>
      <w:divBdr>
        <w:top w:val="none" w:sz="0" w:space="0" w:color="auto"/>
        <w:left w:val="none" w:sz="0" w:space="0" w:color="auto"/>
        <w:bottom w:val="none" w:sz="0" w:space="0" w:color="auto"/>
        <w:right w:val="none" w:sz="0" w:space="0" w:color="auto"/>
      </w:divBdr>
    </w:div>
    <w:div w:id="1105812603">
      <w:bodyDiv w:val="1"/>
      <w:marLeft w:val="0"/>
      <w:marRight w:val="0"/>
      <w:marTop w:val="0"/>
      <w:marBottom w:val="0"/>
      <w:divBdr>
        <w:top w:val="none" w:sz="0" w:space="0" w:color="auto"/>
        <w:left w:val="none" w:sz="0" w:space="0" w:color="auto"/>
        <w:bottom w:val="none" w:sz="0" w:space="0" w:color="auto"/>
        <w:right w:val="none" w:sz="0" w:space="0" w:color="auto"/>
      </w:divBdr>
    </w:div>
    <w:div w:id="1112632131">
      <w:bodyDiv w:val="1"/>
      <w:marLeft w:val="0"/>
      <w:marRight w:val="0"/>
      <w:marTop w:val="0"/>
      <w:marBottom w:val="0"/>
      <w:divBdr>
        <w:top w:val="none" w:sz="0" w:space="0" w:color="auto"/>
        <w:left w:val="none" w:sz="0" w:space="0" w:color="auto"/>
        <w:bottom w:val="none" w:sz="0" w:space="0" w:color="auto"/>
        <w:right w:val="none" w:sz="0" w:space="0" w:color="auto"/>
      </w:divBdr>
    </w:div>
    <w:div w:id="1133446366">
      <w:bodyDiv w:val="1"/>
      <w:marLeft w:val="0"/>
      <w:marRight w:val="0"/>
      <w:marTop w:val="0"/>
      <w:marBottom w:val="0"/>
      <w:divBdr>
        <w:top w:val="none" w:sz="0" w:space="0" w:color="auto"/>
        <w:left w:val="none" w:sz="0" w:space="0" w:color="auto"/>
        <w:bottom w:val="none" w:sz="0" w:space="0" w:color="auto"/>
        <w:right w:val="none" w:sz="0" w:space="0" w:color="auto"/>
      </w:divBdr>
    </w:div>
    <w:div w:id="1133908802">
      <w:bodyDiv w:val="1"/>
      <w:marLeft w:val="0"/>
      <w:marRight w:val="0"/>
      <w:marTop w:val="0"/>
      <w:marBottom w:val="0"/>
      <w:divBdr>
        <w:top w:val="none" w:sz="0" w:space="0" w:color="auto"/>
        <w:left w:val="none" w:sz="0" w:space="0" w:color="auto"/>
        <w:bottom w:val="none" w:sz="0" w:space="0" w:color="auto"/>
        <w:right w:val="none" w:sz="0" w:space="0" w:color="auto"/>
      </w:divBdr>
    </w:div>
    <w:div w:id="1138104741">
      <w:bodyDiv w:val="1"/>
      <w:marLeft w:val="0"/>
      <w:marRight w:val="0"/>
      <w:marTop w:val="0"/>
      <w:marBottom w:val="0"/>
      <w:divBdr>
        <w:top w:val="none" w:sz="0" w:space="0" w:color="auto"/>
        <w:left w:val="none" w:sz="0" w:space="0" w:color="auto"/>
        <w:bottom w:val="none" w:sz="0" w:space="0" w:color="auto"/>
        <w:right w:val="none" w:sz="0" w:space="0" w:color="auto"/>
      </w:divBdr>
    </w:div>
    <w:div w:id="1141846187">
      <w:bodyDiv w:val="1"/>
      <w:marLeft w:val="0"/>
      <w:marRight w:val="0"/>
      <w:marTop w:val="0"/>
      <w:marBottom w:val="0"/>
      <w:divBdr>
        <w:top w:val="none" w:sz="0" w:space="0" w:color="auto"/>
        <w:left w:val="none" w:sz="0" w:space="0" w:color="auto"/>
        <w:bottom w:val="none" w:sz="0" w:space="0" w:color="auto"/>
        <w:right w:val="none" w:sz="0" w:space="0" w:color="auto"/>
      </w:divBdr>
    </w:div>
    <w:div w:id="1169372100">
      <w:bodyDiv w:val="1"/>
      <w:marLeft w:val="0"/>
      <w:marRight w:val="0"/>
      <w:marTop w:val="0"/>
      <w:marBottom w:val="0"/>
      <w:divBdr>
        <w:top w:val="none" w:sz="0" w:space="0" w:color="auto"/>
        <w:left w:val="none" w:sz="0" w:space="0" w:color="auto"/>
        <w:bottom w:val="none" w:sz="0" w:space="0" w:color="auto"/>
        <w:right w:val="none" w:sz="0" w:space="0" w:color="auto"/>
      </w:divBdr>
    </w:div>
    <w:div w:id="1186868752">
      <w:bodyDiv w:val="1"/>
      <w:marLeft w:val="0"/>
      <w:marRight w:val="0"/>
      <w:marTop w:val="0"/>
      <w:marBottom w:val="0"/>
      <w:divBdr>
        <w:top w:val="none" w:sz="0" w:space="0" w:color="auto"/>
        <w:left w:val="none" w:sz="0" w:space="0" w:color="auto"/>
        <w:bottom w:val="none" w:sz="0" w:space="0" w:color="auto"/>
        <w:right w:val="none" w:sz="0" w:space="0" w:color="auto"/>
      </w:divBdr>
    </w:div>
    <w:div w:id="1202863346">
      <w:bodyDiv w:val="1"/>
      <w:marLeft w:val="0"/>
      <w:marRight w:val="0"/>
      <w:marTop w:val="0"/>
      <w:marBottom w:val="0"/>
      <w:divBdr>
        <w:top w:val="none" w:sz="0" w:space="0" w:color="auto"/>
        <w:left w:val="none" w:sz="0" w:space="0" w:color="auto"/>
        <w:bottom w:val="none" w:sz="0" w:space="0" w:color="auto"/>
        <w:right w:val="none" w:sz="0" w:space="0" w:color="auto"/>
      </w:divBdr>
    </w:div>
    <w:div w:id="1209217725">
      <w:bodyDiv w:val="1"/>
      <w:marLeft w:val="0"/>
      <w:marRight w:val="0"/>
      <w:marTop w:val="0"/>
      <w:marBottom w:val="0"/>
      <w:divBdr>
        <w:top w:val="none" w:sz="0" w:space="0" w:color="auto"/>
        <w:left w:val="none" w:sz="0" w:space="0" w:color="auto"/>
        <w:bottom w:val="none" w:sz="0" w:space="0" w:color="auto"/>
        <w:right w:val="none" w:sz="0" w:space="0" w:color="auto"/>
      </w:divBdr>
    </w:div>
    <w:div w:id="1212500475">
      <w:bodyDiv w:val="1"/>
      <w:marLeft w:val="0"/>
      <w:marRight w:val="0"/>
      <w:marTop w:val="0"/>
      <w:marBottom w:val="0"/>
      <w:divBdr>
        <w:top w:val="none" w:sz="0" w:space="0" w:color="auto"/>
        <w:left w:val="none" w:sz="0" w:space="0" w:color="auto"/>
        <w:bottom w:val="none" w:sz="0" w:space="0" w:color="auto"/>
        <w:right w:val="none" w:sz="0" w:space="0" w:color="auto"/>
      </w:divBdr>
    </w:div>
    <w:div w:id="1226331449">
      <w:bodyDiv w:val="1"/>
      <w:marLeft w:val="0"/>
      <w:marRight w:val="0"/>
      <w:marTop w:val="0"/>
      <w:marBottom w:val="0"/>
      <w:divBdr>
        <w:top w:val="none" w:sz="0" w:space="0" w:color="auto"/>
        <w:left w:val="none" w:sz="0" w:space="0" w:color="auto"/>
        <w:bottom w:val="none" w:sz="0" w:space="0" w:color="auto"/>
        <w:right w:val="none" w:sz="0" w:space="0" w:color="auto"/>
      </w:divBdr>
    </w:div>
    <w:div w:id="1248539655">
      <w:bodyDiv w:val="1"/>
      <w:marLeft w:val="0"/>
      <w:marRight w:val="0"/>
      <w:marTop w:val="0"/>
      <w:marBottom w:val="0"/>
      <w:divBdr>
        <w:top w:val="none" w:sz="0" w:space="0" w:color="auto"/>
        <w:left w:val="none" w:sz="0" w:space="0" w:color="auto"/>
        <w:bottom w:val="none" w:sz="0" w:space="0" w:color="auto"/>
        <w:right w:val="none" w:sz="0" w:space="0" w:color="auto"/>
      </w:divBdr>
    </w:div>
    <w:div w:id="1257860930">
      <w:bodyDiv w:val="1"/>
      <w:marLeft w:val="0"/>
      <w:marRight w:val="0"/>
      <w:marTop w:val="0"/>
      <w:marBottom w:val="0"/>
      <w:divBdr>
        <w:top w:val="none" w:sz="0" w:space="0" w:color="auto"/>
        <w:left w:val="none" w:sz="0" w:space="0" w:color="auto"/>
        <w:bottom w:val="none" w:sz="0" w:space="0" w:color="auto"/>
        <w:right w:val="none" w:sz="0" w:space="0" w:color="auto"/>
      </w:divBdr>
    </w:div>
    <w:div w:id="1260678729">
      <w:bodyDiv w:val="1"/>
      <w:marLeft w:val="0"/>
      <w:marRight w:val="0"/>
      <w:marTop w:val="0"/>
      <w:marBottom w:val="0"/>
      <w:divBdr>
        <w:top w:val="none" w:sz="0" w:space="0" w:color="auto"/>
        <w:left w:val="none" w:sz="0" w:space="0" w:color="auto"/>
        <w:bottom w:val="none" w:sz="0" w:space="0" w:color="auto"/>
        <w:right w:val="none" w:sz="0" w:space="0" w:color="auto"/>
      </w:divBdr>
    </w:div>
    <w:div w:id="1268002569">
      <w:bodyDiv w:val="1"/>
      <w:marLeft w:val="0"/>
      <w:marRight w:val="0"/>
      <w:marTop w:val="0"/>
      <w:marBottom w:val="0"/>
      <w:divBdr>
        <w:top w:val="none" w:sz="0" w:space="0" w:color="auto"/>
        <w:left w:val="none" w:sz="0" w:space="0" w:color="auto"/>
        <w:bottom w:val="none" w:sz="0" w:space="0" w:color="auto"/>
        <w:right w:val="none" w:sz="0" w:space="0" w:color="auto"/>
      </w:divBdr>
    </w:div>
    <w:div w:id="1294872909">
      <w:bodyDiv w:val="1"/>
      <w:marLeft w:val="0"/>
      <w:marRight w:val="0"/>
      <w:marTop w:val="0"/>
      <w:marBottom w:val="0"/>
      <w:divBdr>
        <w:top w:val="none" w:sz="0" w:space="0" w:color="auto"/>
        <w:left w:val="none" w:sz="0" w:space="0" w:color="auto"/>
        <w:bottom w:val="none" w:sz="0" w:space="0" w:color="auto"/>
        <w:right w:val="none" w:sz="0" w:space="0" w:color="auto"/>
      </w:divBdr>
    </w:div>
    <w:div w:id="1295527242">
      <w:bodyDiv w:val="1"/>
      <w:marLeft w:val="0"/>
      <w:marRight w:val="0"/>
      <w:marTop w:val="0"/>
      <w:marBottom w:val="0"/>
      <w:divBdr>
        <w:top w:val="none" w:sz="0" w:space="0" w:color="auto"/>
        <w:left w:val="none" w:sz="0" w:space="0" w:color="auto"/>
        <w:bottom w:val="none" w:sz="0" w:space="0" w:color="auto"/>
        <w:right w:val="none" w:sz="0" w:space="0" w:color="auto"/>
      </w:divBdr>
    </w:div>
    <w:div w:id="1323390579">
      <w:bodyDiv w:val="1"/>
      <w:marLeft w:val="0"/>
      <w:marRight w:val="0"/>
      <w:marTop w:val="0"/>
      <w:marBottom w:val="0"/>
      <w:divBdr>
        <w:top w:val="none" w:sz="0" w:space="0" w:color="auto"/>
        <w:left w:val="none" w:sz="0" w:space="0" w:color="auto"/>
        <w:bottom w:val="none" w:sz="0" w:space="0" w:color="auto"/>
        <w:right w:val="none" w:sz="0" w:space="0" w:color="auto"/>
      </w:divBdr>
    </w:div>
    <w:div w:id="1372724391">
      <w:bodyDiv w:val="1"/>
      <w:marLeft w:val="0"/>
      <w:marRight w:val="0"/>
      <w:marTop w:val="0"/>
      <w:marBottom w:val="0"/>
      <w:divBdr>
        <w:top w:val="none" w:sz="0" w:space="0" w:color="auto"/>
        <w:left w:val="none" w:sz="0" w:space="0" w:color="auto"/>
        <w:bottom w:val="none" w:sz="0" w:space="0" w:color="auto"/>
        <w:right w:val="none" w:sz="0" w:space="0" w:color="auto"/>
      </w:divBdr>
    </w:div>
    <w:div w:id="1389963230">
      <w:bodyDiv w:val="1"/>
      <w:marLeft w:val="0"/>
      <w:marRight w:val="0"/>
      <w:marTop w:val="0"/>
      <w:marBottom w:val="0"/>
      <w:divBdr>
        <w:top w:val="none" w:sz="0" w:space="0" w:color="auto"/>
        <w:left w:val="none" w:sz="0" w:space="0" w:color="auto"/>
        <w:bottom w:val="none" w:sz="0" w:space="0" w:color="auto"/>
        <w:right w:val="none" w:sz="0" w:space="0" w:color="auto"/>
      </w:divBdr>
    </w:div>
    <w:div w:id="1401095585">
      <w:bodyDiv w:val="1"/>
      <w:marLeft w:val="0"/>
      <w:marRight w:val="0"/>
      <w:marTop w:val="0"/>
      <w:marBottom w:val="0"/>
      <w:divBdr>
        <w:top w:val="none" w:sz="0" w:space="0" w:color="auto"/>
        <w:left w:val="none" w:sz="0" w:space="0" w:color="auto"/>
        <w:bottom w:val="none" w:sz="0" w:space="0" w:color="auto"/>
        <w:right w:val="none" w:sz="0" w:space="0" w:color="auto"/>
      </w:divBdr>
    </w:div>
    <w:div w:id="1417169349">
      <w:bodyDiv w:val="1"/>
      <w:marLeft w:val="0"/>
      <w:marRight w:val="0"/>
      <w:marTop w:val="0"/>
      <w:marBottom w:val="0"/>
      <w:divBdr>
        <w:top w:val="none" w:sz="0" w:space="0" w:color="auto"/>
        <w:left w:val="none" w:sz="0" w:space="0" w:color="auto"/>
        <w:bottom w:val="none" w:sz="0" w:space="0" w:color="auto"/>
        <w:right w:val="none" w:sz="0" w:space="0" w:color="auto"/>
      </w:divBdr>
    </w:div>
    <w:div w:id="1419793086">
      <w:bodyDiv w:val="1"/>
      <w:marLeft w:val="0"/>
      <w:marRight w:val="0"/>
      <w:marTop w:val="0"/>
      <w:marBottom w:val="0"/>
      <w:divBdr>
        <w:top w:val="none" w:sz="0" w:space="0" w:color="auto"/>
        <w:left w:val="none" w:sz="0" w:space="0" w:color="auto"/>
        <w:bottom w:val="none" w:sz="0" w:space="0" w:color="auto"/>
        <w:right w:val="none" w:sz="0" w:space="0" w:color="auto"/>
      </w:divBdr>
    </w:div>
    <w:div w:id="1456172957">
      <w:bodyDiv w:val="1"/>
      <w:marLeft w:val="0"/>
      <w:marRight w:val="0"/>
      <w:marTop w:val="0"/>
      <w:marBottom w:val="0"/>
      <w:divBdr>
        <w:top w:val="none" w:sz="0" w:space="0" w:color="auto"/>
        <w:left w:val="none" w:sz="0" w:space="0" w:color="auto"/>
        <w:bottom w:val="none" w:sz="0" w:space="0" w:color="auto"/>
        <w:right w:val="none" w:sz="0" w:space="0" w:color="auto"/>
      </w:divBdr>
    </w:div>
    <w:div w:id="1456634462">
      <w:bodyDiv w:val="1"/>
      <w:marLeft w:val="0"/>
      <w:marRight w:val="0"/>
      <w:marTop w:val="0"/>
      <w:marBottom w:val="0"/>
      <w:divBdr>
        <w:top w:val="none" w:sz="0" w:space="0" w:color="auto"/>
        <w:left w:val="none" w:sz="0" w:space="0" w:color="auto"/>
        <w:bottom w:val="none" w:sz="0" w:space="0" w:color="auto"/>
        <w:right w:val="none" w:sz="0" w:space="0" w:color="auto"/>
      </w:divBdr>
    </w:div>
    <w:div w:id="1463041272">
      <w:bodyDiv w:val="1"/>
      <w:marLeft w:val="0"/>
      <w:marRight w:val="0"/>
      <w:marTop w:val="0"/>
      <w:marBottom w:val="0"/>
      <w:divBdr>
        <w:top w:val="none" w:sz="0" w:space="0" w:color="auto"/>
        <w:left w:val="none" w:sz="0" w:space="0" w:color="auto"/>
        <w:bottom w:val="none" w:sz="0" w:space="0" w:color="auto"/>
        <w:right w:val="none" w:sz="0" w:space="0" w:color="auto"/>
      </w:divBdr>
    </w:div>
    <w:div w:id="1464540326">
      <w:bodyDiv w:val="1"/>
      <w:marLeft w:val="0"/>
      <w:marRight w:val="0"/>
      <w:marTop w:val="0"/>
      <w:marBottom w:val="0"/>
      <w:divBdr>
        <w:top w:val="none" w:sz="0" w:space="0" w:color="auto"/>
        <w:left w:val="none" w:sz="0" w:space="0" w:color="auto"/>
        <w:bottom w:val="none" w:sz="0" w:space="0" w:color="auto"/>
        <w:right w:val="none" w:sz="0" w:space="0" w:color="auto"/>
      </w:divBdr>
    </w:div>
    <w:div w:id="1491096750">
      <w:bodyDiv w:val="1"/>
      <w:marLeft w:val="0"/>
      <w:marRight w:val="0"/>
      <w:marTop w:val="0"/>
      <w:marBottom w:val="0"/>
      <w:divBdr>
        <w:top w:val="none" w:sz="0" w:space="0" w:color="auto"/>
        <w:left w:val="none" w:sz="0" w:space="0" w:color="auto"/>
        <w:bottom w:val="none" w:sz="0" w:space="0" w:color="auto"/>
        <w:right w:val="none" w:sz="0" w:space="0" w:color="auto"/>
      </w:divBdr>
    </w:div>
    <w:div w:id="1499467582">
      <w:bodyDiv w:val="1"/>
      <w:marLeft w:val="0"/>
      <w:marRight w:val="0"/>
      <w:marTop w:val="0"/>
      <w:marBottom w:val="0"/>
      <w:divBdr>
        <w:top w:val="none" w:sz="0" w:space="0" w:color="auto"/>
        <w:left w:val="none" w:sz="0" w:space="0" w:color="auto"/>
        <w:bottom w:val="none" w:sz="0" w:space="0" w:color="auto"/>
        <w:right w:val="none" w:sz="0" w:space="0" w:color="auto"/>
      </w:divBdr>
    </w:div>
    <w:div w:id="1504474366">
      <w:bodyDiv w:val="1"/>
      <w:marLeft w:val="0"/>
      <w:marRight w:val="0"/>
      <w:marTop w:val="0"/>
      <w:marBottom w:val="0"/>
      <w:divBdr>
        <w:top w:val="none" w:sz="0" w:space="0" w:color="auto"/>
        <w:left w:val="none" w:sz="0" w:space="0" w:color="auto"/>
        <w:bottom w:val="none" w:sz="0" w:space="0" w:color="auto"/>
        <w:right w:val="none" w:sz="0" w:space="0" w:color="auto"/>
      </w:divBdr>
    </w:div>
    <w:div w:id="1507983387">
      <w:bodyDiv w:val="1"/>
      <w:marLeft w:val="0"/>
      <w:marRight w:val="0"/>
      <w:marTop w:val="0"/>
      <w:marBottom w:val="0"/>
      <w:divBdr>
        <w:top w:val="none" w:sz="0" w:space="0" w:color="auto"/>
        <w:left w:val="none" w:sz="0" w:space="0" w:color="auto"/>
        <w:bottom w:val="none" w:sz="0" w:space="0" w:color="auto"/>
        <w:right w:val="none" w:sz="0" w:space="0" w:color="auto"/>
      </w:divBdr>
    </w:div>
    <w:div w:id="1508204033">
      <w:bodyDiv w:val="1"/>
      <w:marLeft w:val="0"/>
      <w:marRight w:val="0"/>
      <w:marTop w:val="0"/>
      <w:marBottom w:val="0"/>
      <w:divBdr>
        <w:top w:val="none" w:sz="0" w:space="0" w:color="auto"/>
        <w:left w:val="none" w:sz="0" w:space="0" w:color="auto"/>
        <w:bottom w:val="none" w:sz="0" w:space="0" w:color="auto"/>
        <w:right w:val="none" w:sz="0" w:space="0" w:color="auto"/>
      </w:divBdr>
    </w:div>
    <w:div w:id="1536313228">
      <w:bodyDiv w:val="1"/>
      <w:marLeft w:val="0"/>
      <w:marRight w:val="0"/>
      <w:marTop w:val="0"/>
      <w:marBottom w:val="0"/>
      <w:divBdr>
        <w:top w:val="none" w:sz="0" w:space="0" w:color="auto"/>
        <w:left w:val="none" w:sz="0" w:space="0" w:color="auto"/>
        <w:bottom w:val="none" w:sz="0" w:space="0" w:color="auto"/>
        <w:right w:val="none" w:sz="0" w:space="0" w:color="auto"/>
      </w:divBdr>
    </w:div>
    <w:div w:id="1538740031">
      <w:bodyDiv w:val="1"/>
      <w:marLeft w:val="0"/>
      <w:marRight w:val="0"/>
      <w:marTop w:val="0"/>
      <w:marBottom w:val="0"/>
      <w:divBdr>
        <w:top w:val="none" w:sz="0" w:space="0" w:color="auto"/>
        <w:left w:val="none" w:sz="0" w:space="0" w:color="auto"/>
        <w:bottom w:val="none" w:sz="0" w:space="0" w:color="auto"/>
        <w:right w:val="none" w:sz="0" w:space="0" w:color="auto"/>
      </w:divBdr>
      <w:divsChild>
        <w:div w:id="478424254">
          <w:marLeft w:val="0"/>
          <w:marRight w:val="0"/>
          <w:marTop w:val="0"/>
          <w:marBottom w:val="0"/>
          <w:divBdr>
            <w:top w:val="none" w:sz="0" w:space="0" w:color="auto"/>
            <w:left w:val="none" w:sz="0" w:space="0" w:color="auto"/>
            <w:bottom w:val="none" w:sz="0" w:space="0" w:color="auto"/>
            <w:right w:val="none" w:sz="0" w:space="0" w:color="auto"/>
          </w:divBdr>
        </w:div>
        <w:div w:id="290597863">
          <w:marLeft w:val="0"/>
          <w:marRight w:val="0"/>
          <w:marTop w:val="0"/>
          <w:marBottom w:val="0"/>
          <w:divBdr>
            <w:top w:val="none" w:sz="0" w:space="0" w:color="auto"/>
            <w:left w:val="none" w:sz="0" w:space="0" w:color="auto"/>
            <w:bottom w:val="none" w:sz="0" w:space="0" w:color="auto"/>
            <w:right w:val="none" w:sz="0" w:space="0" w:color="auto"/>
          </w:divBdr>
        </w:div>
      </w:divsChild>
    </w:div>
    <w:div w:id="1542329025">
      <w:bodyDiv w:val="1"/>
      <w:marLeft w:val="0"/>
      <w:marRight w:val="0"/>
      <w:marTop w:val="0"/>
      <w:marBottom w:val="0"/>
      <w:divBdr>
        <w:top w:val="none" w:sz="0" w:space="0" w:color="auto"/>
        <w:left w:val="none" w:sz="0" w:space="0" w:color="auto"/>
        <w:bottom w:val="none" w:sz="0" w:space="0" w:color="auto"/>
        <w:right w:val="none" w:sz="0" w:space="0" w:color="auto"/>
      </w:divBdr>
    </w:div>
    <w:div w:id="1556697591">
      <w:bodyDiv w:val="1"/>
      <w:marLeft w:val="0"/>
      <w:marRight w:val="0"/>
      <w:marTop w:val="0"/>
      <w:marBottom w:val="0"/>
      <w:divBdr>
        <w:top w:val="none" w:sz="0" w:space="0" w:color="auto"/>
        <w:left w:val="none" w:sz="0" w:space="0" w:color="auto"/>
        <w:bottom w:val="none" w:sz="0" w:space="0" w:color="auto"/>
        <w:right w:val="none" w:sz="0" w:space="0" w:color="auto"/>
      </w:divBdr>
    </w:div>
    <w:div w:id="1565215479">
      <w:bodyDiv w:val="1"/>
      <w:marLeft w:val="0"/>
      <w:marRight w:val="0"/>
      <w:marTop w:val="0"/>
      <w:marBottom w:val="0"/>
      <w:divBdr>
        <w:top w:val="none" w:sz="0" w:space="0" w:color="auto"/>
        <w:left w:val="none" w:sz="0" w:space="0" w:color="auto"/>
        <w:bottom w:val="none" w:sz="0" w:space="0" w:color="auto"/>
        <w:right w:val="none" w:sz="0" w:space="0" w:color="auto"/>
      </w:divBdr>
    </w:div>
    <w:div w:id="1582327159">
      <w:bodyDiv w:val="1"/>
      <w:marLeft w:val="0"/>
      <w:marRight w:val="0"/>
      <w:marTop w:val="0"/>
      <w:marBottom w:val="0"/>
      <w:divBdr>
        <w:top w:val="none" w:sz="0" w:space="0" w:color="auto"/>
        <w:left w:val="none" w:sz="0" w:space="0" w:color="auto"/>
        <w:bottom w:val="none" w:sz="0" w:space="0" w:color="auto"/>
        <w:right w:val="none" w:sz="0" w:space="0" w:color="auto"/>
      </w:divBdr>
    </w:div>
    <w:div w:id="1627344598">
      <w:bodyDiv w:val="1"/>
      <w:marLeft w:val="0"/>
      <w:marRight w:val="0"/>
      <w:marTop w:val="0"/>
      <w:marBottom w:val="0"/>
      <w:divBdr>
        <w:top w:val="none" w:sz="0" w:space="0" w:color="auto"/>
        <w:left w:val="none" w:sz="0" w:space="0" w:color="auto"/>
        <w:bottom w:val="none" w:sz="0" w:space="0" w:color="auto"/>
        <w:right w:val="none" w:sz="0" w:space="0" w:color="auto"/>
      </w:divBdr>
    </w:div>
    <w:div w:id="1628124513">
      <w:bodyDiv w:val="1"/>
      <w:marLeft w:val="0"/>
      <w:marRight w:val="0"/>
      <w:marTop w:val="0"/>
      <w:marBottom w:val="0"/>
      <w:divBdr>
        <w:top w:val="none" w:sz="0" w:space="0" w:color="auto"/>
        <w:left w:val="none" w:sz="0" w:space="0" w:color="auto"/>
        <w:bottom w:val="none" w:sz="0" w:space="0" w:color="auto"/>
        <w:right w:val="none" w:sz="0" w:space="0" w:color="auto"/>
      </w:divBdr>
    </w:div>
    <w:div w:id="1638335196">
      <w:bodyDiv w:val="1"/>
      <w:marLeft w:val="0"/>
      <w:marRight w:val="0"/>
      <w:marTop w:val="0"/>
      <w:marBottom w:val="0"/>
      <w:divBdr>
        <w:top w:val="none" w:sz="0" w:space="0" w:color="auto"/>
        <w:left w:val="none" w:sz="0" w:space="0" w:color="auto"/>
        <w:bottom w:val="none" w:sz="0" w:space="0" w:color="auto"/>
        <w:right w:val="none" w:sz="0" w:space="0" w:color="auto"/>
      </w:divBdr>
    </w:div>
    <w:div w:id="1650864070">
      <w:bodyDiv w:val="1"/>
      <w:marLeft w:val="0"/>
      <w:marRight w:val="0"/>
      <w:marTop w:val="0"/>
      <w:marBottom w:val="0"/>
      <w:divBdr>
        <w:top w:val="none" w:sz="0" w:space="0" w:color="auto"/>
        <w:left w:val="none" w:sz="0" w:space="0" w:color="auto"/>
        <w:bottom w:val="none" w:sz="0" w:space="0" w:color="auto"/>
        <w:right w:val="none" w:sz="0" w:space="0" w:color="auto"/>
      </w:divBdr>
    </w:div>
    <w:div w:id="1653485281">
      <w:bodyDiv w:val="1"/>
      <w:marLeft w:val="0"/>
      <w:marRight w:val="0"/>
      <w:marTop w:val="0"/>
      <w:marBottom w:val="0"/>
      <w:divBdr>
        <w:top w:val="none" w:sz="0" w:space="0" w:color="auto"/>
        <w:left w:val="none" w:sz="0" w:space="0" w:color="auto"/>
        <w:bottom w:val="none" w:sz="0" w:space="0" w:color="auto"/>
        <w:right w:val="none" w:sz="0" w:space="0" w:color="auto"/>
      </w:divBdr>
    </w:div>
    <w:div w:id="1660772123">
      <w:bodyDiv w:val="1"/>
      <w:marLeft w:val="0"/>
      <w:marRight w:val="0"/>
      <w:marTop w:val="0"/>
      <w:marBottom w:val="0"/>
      <w:divBdr>
        <w:top w:val="none" w:sz="0" w:space="0" w:color="auto"/>
        <w:left w:val="none" w:sz="0" w:space="0" w:color="auto"/>
        <w:bottom w:val="none" w:sz="0" w:space="0" w:color="auto"/>
        <w:right w:val="none" w:sz="0" w:space="0" w:color="auto"/>
      </w:divBdr>
    </w:div>
    <w:div w:id="1661928432">
      <w:bodyDiv w:val="1"/>
      <w:marLeft w:val="0"/>
      <w:marRight w:val="0"/>
      <w:marTop w:val="0"/>
      <w:marBottom w:val="0"/>
      <w:divBdr>
        <w:top w:val="none" w:sz="0" w:space="0" w:color="auto"/>
        <w:left w:val="none" w:sz="0" w:space="0" w:color="auto"/>
        <w:bottom w:val="none" w:sz="0" w:space="0" w:color="auto"/>
        <w:right w:val="none" w:sz="0" w:space="0" w:color="auto"/>
      </w:divBdr>
    </w:div>
    <w:div w:id="1665741559">
      <w:bodyDiv w:val="1"/>
      <w:marLeft w:val="0"/>
      <w:marRight w:val="0"/>
      <w:marTop w:val="0"/>
      <w:marBottom w:val="0"/>
      <w:divBdr>
        <w:top w:val="none" w:sz="0" w:space="0" w:color="auto"/>
        <w:left w:val="none" w:sz="0" w:space="0" w:color="auto"/>
        <w:bottom w:val="none" w:sz="0" w:space="0" w:color="auto"/>
        <w:right w:val="none" w:sz="0" w:space="0" w:color="auto"/>
      </w:divBdr>
    </w:div>
    <w:div w:id="1667632021">
      <w:bodyDiv w:val="1"/>
      <w:marLeft w:val="0"/>
      <w:marRight w:val="0"/>
      <w:marTop w:val="0"/>
      <w:marBottom w:val="0"/>
      <w:divBdr>
        <w:top w:val="none" w:sz="0" w:space="0" w:color="auto"/>
        <w:left w:val="none" w:sz="0" w:space="0" w:color="auto"/>
        <w:bottom w:val="none" w:sz="0" w:space="0" w:color="auto"/>
        <w:right w:val="none" w:sz="0" w:space="0" w:color="auto"/>
      </w:divBdr>
    </w:div>
    <w:div w:id="1675378917">
      <w:bodyDiv w:val="1"/>
      <w:marLeft w:val="0"/>
      <w:marRight w:val="0"/>
      <w:marTop w:val="0"/>
      <w:marBottom w:val="0"/>
      <w:divBdr>
        <w:top w:val="none" w:sz="0" w:space="0" w:color="auto"/>
        <w:left w:val="none" w:sz="0" w:space="0" w:color="auto"/>
        <w:bottom w:val="none" w:sz="0" w:space="0" w:color="auto"/>
        <w:right w:val="none" w:sz="0" w:space="0" w:color="auto"/>
      </w:divBdr>
    </w:div>
    <w:div w:id="1695568150">
      <w:bodyDiv w:val="1"/>
      <w:marLeft w:val="0"/>
      <w:marRight w:val="0"/>
      <w:marTop w:val="0"/>
      <w:marBottom w:val="0"/>
      <w:divBdr>
        <w:top w:val="none" w:sz="0" w:space="0" w:color="auto"/>
        <w:left w:val="none" w:sz="0" w:space="0" w:color="auto"/>
        <w:bottom w:val="none" w:sz="0" w:space="0" w:color="auto"/>
        <w:right w:val="none" w:sz="0" w:space="0" w:color="auto"/>
      </w:divBdr>
    </w:div>
    <w:div w:id="1711225860">
      <w:bodyDiv w:val="1"/>
      <w:marLeft w:val="0"/>
      <w:marRight w:val="0"/>
      <w:marTop w:val="0"/>
      <w:marBottom w:val="0"/>
      <w:divBdr>
        <w:top w:val="none" w:sz="0" w:space="0" w:color="auto"/>
        <w:left w:val="none" w:sz="0" w:space="0" w:color="auto"/>
        <w:bottom w:val="none" w:sz="0" w:space="0" w:color="auto"/>
        <w:right w:val="none" w:sz="0" w:space="0" w:color="auto"/>
      </w:divBdr>
    </w:div>
    <w:div w:id="1713307725">
      <w:bodyDiv w:val="1"/>
      <w:marLeft w:val="0"/>
      <w:marRight w:val="0"/>
      <w:marTop w:val="0"/>
      <w:marBottom w:val="0"/>
      <w:divBdr>
        <w:top w:val="none" w:sz="0" w:space="0" w:color="auto"/>
        <w:left w:val="none" w:sz="0" w:space="0" w:color="auto"/>
        <w:bottom w:val="none" w:sz="0" w:space="0" w:color="auto"/>
        <w:right w:val="none" w:sz="0" w:space="0" w:color="auto"/>
      </w:divBdr>
    </w:div>
    <w:div w:id="1720474008">
      <w:bodyDiv w:val="1"/>
      <w:marLeft w:val="0"/>
      <w:marRight w:val="0"/>
      <w:marTop w:val="0"/>
      <w:marBottom w:val="0"/>
      <w:divBdr>
        <w:top w:val="none" w:sz="0" w:space="0" w:color="auto"/>
        <w:left w:val="none" w:sz="0" w:space="0" w:color="auto"/>
        <w:bottom w:val="none" w:sz="0" w:space="0" w:color="auto"/>
        <w:right w:val="none" w:sz="0" w:space="0" w:color="auto"/>
      </w:divBdr>
    </w:div>
    <w:div w:id="1747220959">
      <w:bodyDiv w:val="1"/>
      <w:marLeft w:val="0"/>
      <w:marRight w:val="0"/>
      <w:marTop w:val="0"/>
      <w:marBottom w:val="0"/>
      <w:divBdr>
        <w:top w:val="none" w:sz="0" w:space="0" w:color="auto"/>
        <w:left w:val="none" w:sz="0" w:space="0" w:color="auto"/>
        <w:bottom w:val="none" w:sz="0" w:space="0" w:color="auto"/>
        <w:right w:val="none" w:sz="0" w:space="0" w:color="auto"/>
      </w:divBdr>
    </w:div>
    <w:div w:id="1776629523">
      <w:bodyDiv w:val="1"/>
      <w:marLeft w:val="0"/>
      <w:marRight w:val="0"/>
      <w:marTop w:val="0"/>
      <w:marBottom w:val="0"/>
      <w:divBdr>
        <w:top w:val="none" w:sz="0" w:space="0" w:color="auto"/>
        <w:left w:val="none" w:sz="0" w:space="0" w:color="auto"/>
        <w:bottom w:val="none" w:sz="0" w:space="0" w:color="auto"/>
        <w:right w:val="none" w:sz="0" w:space="0" w:color="auto"/>
      </w:divBdr>
    </w:div>
    <w:div w:id="1778020898">
      <w:bodyDiv w:val="1"/>
      <w:marLeft w:val="0"/>
      <w:marRight w:val="0"/>
      <w:marTop w:val="0"/>
      <w:marBottom w:val="0"/>
      <w:divBdr>
        <w:top w:val="none" w:sz="0" w:space="0" w:color="auto"/>
        <w:left w:val="none" w:sz="0" w:space="0" w:color="auto"/>
        <w:bottom w:val="none" w:sz="0" w:space="0" w:color="auto"/>
        <w:right w:val="none" w:sz="0" w:space="0" w:color="auto"/>
      </w:divBdr>
      <w:divsChild>
        <w:div w:id="1091319905">
          <w:marLeft w:val="0"/>
          <w:marRight w:val="0"/>
          <w:marTop w:val="0"/>
          <w:marBottom w:val="0"/>
          <w:divBdr>
            <w:top w:val="none" w:sz="0" w:space="0" w:color="auto"/>
            <w:left w:val="none" w:sz="0" w:space="0" w:color="auto"/>
            <w:bottom w:val="none" w:sz="0" w:space="0" w:color="auto"/>
            <w:right w:val="none" w:sz="0" w:space="0" w:color="auto"/>
          </w:divBdr>
          <w:divsChild>
            <w:div w:id="1050810981">
              <w:marLeft w:val="0"/>
              <w:marRight w:val="0"/>
              <w:marTop w:val="0"/>
              <w:marBottom w:val="0"/>
              <w:divBdr>
                <w:top w:val="none" w:sz="0" w:space="0" w:color="auto"/>
                <w:left w:val="none" w:sz="0" w:space="0" w:color="auto"/>
                <w:bottom w:val="none" w:sz="0" w:space="0" w:color="auto"/>
                <w:right w:val="none" w:sz="0" w:space="0" w:color="auto"/>
              </w:divBdr>
              <w:divsChild>
                <w:div w:id="328098702">
                  <w:marLeft w:val="0"/>
                  <w:marRight w:val="0"/>
                  <w:marTop w:val="0"/>
                  <w:marBottom w:val="0"/>
                  <w:divBdr>
                    <w:top w:val="none" w:sz="0" w:space="0" w:color="auto"/>
                    <w:left w:val="none" w:sz="0" w:space="0" w:color="auto"/>
                    <w:bottom w:val="none" w:sz="0" w:space="0" w:color="auto"/>
                    <w:right w:val="none" w:sz="0" w:space="0" w:color="auto"/>
                  </w:divBdr>
                </w:div>
                <w:div w:id="1492017315">
                  <w:marLeft w:val="0"/>
                  <w:marRight w:val="0"/>
                  <w:marTop w:val="0"/>
                  <w:marBottom w:val="0"/>
                  <w:divBdr>
                    <w:top w:val="none" w:sz="0" w:space="0" w:color="auto"/>
                    <w:left w:val="none" w:sz="0" w:space="0" w:color="auto"/>
                    <w:bottom w:val="none" w:sz="0" w:space="0" w:color="auto"/>
                    <w:right w:val="none" w:sz="0" w:space="0" w:color="auto"/>
                  </w:divBdr>
                </w:div>
                <w:div w:id="1950500467">
                  <w:marLeft w:val="0"/>
                  <w:marRight w:val="0"/>
                  <w:marTop w:val="0"/>
                  <w:marBottom w:val="0"/>
                  <w:divBdr>
                    <w:top w:val="none" w:sz="0" w:space="0" w:color="auto"/>
                    <w:left w:val="none" w:sz="0" w:space="0" w:color="auto"/>
                    <w:bottom w:val="none" w:sz="0" w:space="0" w:color="auto"/>
                    <w:right w:val="none" w:sz="0" w:space="0" w:color="auto"/>
                  </w:divBdr>
                </w:div>
              </w:divsChild>
            </w:div>
            <w:div w:id="689570767">
              <w:marLeft w:val="0"/>
              <w:marRight w:val="0"/>
              <w:marTop w:val="0"/>
              <w:marBottom w:val="0"/>
              <w:divBdr>
                <w:top w:val="none" w:sz="0" w:space="0" w:color="auto"/>
                <w:left w:val="none" w:sz="0" w:space="0" w:color="auto"/>
                <w:bottom w:val="none" w:sz="0" w:space="0" w:color="auto"/>
                <w:right w:val="none" w:sz="0" w:space="0" w:color="auto"/>
              </w:divBdr>
              <w:divsChild>
                <w:div w:id="813646513">
                  <w:marLeft w:val="0"/>
                  <w:marRight w:val="0"/>
                  <w:marTop w:val="0"/>
                  <w:marBottom w:val="0"/>
                  <w:divBdr>
                    <w:top w:val="none" w:sz="0" w:space="0" w:color="auto"/>
                    <w:left w:val="none" w:sz="0" w:space="0" w:color="auto"/>
                    <w:bottom w:val="none" w:sz="0" w:space="0" w:color="auto"/>
                    <w:right w:val="none" w:sz="0" w:space="0" w:color="auto"/>
                  </w:divBdr>
                </w:div>
              </w:divsChild>
            </w:div>
            <w:div w:id="1352335445">
              <w:marLeft w:val="0"/>
              <w:marRight w:val="0"/>
              <w:marTop w:val="0"/>
              <w:marBottom w:val="0"/>
              <w:divBdr>
                <w:top w:val="none" w:sz="0" w:space="0" w:color="auto"/>
                <w:left w:val="none" w:sz="0" w:space="0" w:color="auto"/>
                <w:bottom w:val="none" w:sz="0" w:space="0" w:color="auto"/>
                <w:right w:val="none" w:sz="0" w:space="0" w:color="auto"/>
              </w:divBdr>
              <w:divsChild>
                <w:div w:id="602305826">
                  <w:marLeft w:val="0"/>
                  <w:marRight w:val="0"/>
                  <w:marTop w:val="0"/>
                  <w:marBottom w:val="0"/>
                  <w:divBdr>
                    <w:top w:val="none" w:sz="0" w:space="0" w:color="auto"/>
                    <w:left w:val="none" w:sz="0" w:space="0" w:color="auto"/>
                    <w:bottom w:val="none" w:sz="0" w:space="0" w:color="auto"/>
                    <w:right w:val="none" w:sz="0" w:space="0" w:color="auto"/>
                  </w:divBdr>
                </w:div>
              </w:divsChild>
            </w:div>
            <w:div w:id="1059744118">
              <w:marLeft w:val="0"/>
              <w:marRight w:val="0"/>
              <w:marTop w:val="0"/>
              <w:marBottom w:val="0"/>
              <w:divBdr>
                <w:top w:val="none" w:sz="0" w:space="0" w:color="auto"/>
                <w:left w:val="none" w:sz="0" w:space="0" w:color="auto"/>
                <w:bottom w:val="none" w:sz="0" w:space="0" w:color="auto"/>
                <w:right w:val="none" w:sz="0" w:space="0" w:color="auto"/>
              </w:divBdr>
              <w:divsChild>
                <w:div w:id="1451631750">
                  <w:marLeft w:val="0"/>
                  <w:marRight w:val="0"/>
                  <w:marTop w:val="0"/>
                  <w:marBottom w:val="0"/>
                  <w:divBdr>
                    <w:top w:val="none" w:sz="0" w:space="0" w:color="auto"/>
                    <w:left w:val="none" w:sz="0" w:space="0" w:color="auto"/>
                    <w:bottom w:val="none" w:sz="0" w:space="0" w:color="auto"/>
                    <w:right w:val="none" w:sz="0" w:space="0" w:color="auto"/>
                  </w:divBdr>
                </w:div>
              </w:divsChild>
            </w:div>
            <w:div w:id="1979219083">
              <w:marLeft w:val="0"/>
              <w:marRight w:val="0"/>
              <w:marTop w:val="0"/>
              <w:marBottom w:val="0"/>
              <w:divBdr>
                <w:top w:val="none" w:sz="0" w:space="0" w:color="auto"/>
                <w:left w:val="none" w:sz="0" w:space="0" w:color="auto"/>
                <w:bottom w:val="none" w:sz="0" w:space="0" w:color="auto"/>
                <w:right w:val="none" w:sz="0" w:space="0" w:color="auto"/>
              </w:divBdr>
              <w:divsChild>
                <w:div w:id="1847862611">
                  <w:marLeft w:val="0"/>
                  <w:marRight w:val="0"/>
                  <w:marTop w:val="0"/>
                  <w:marBottom w:val="0"/>
                  <w:divBdr>
                    <w:top w:val="none" w:sz="0" w:space="0" w:color="auto"/>
                    <w:left w:val="none" w:sz="0" w:space="0" w:color="auto"/>
                    <w:bottom w:val="none" w:sz="0" w:space="0" w:color="auto"/>
                    <w:right w:val="none" w:sz="0" w:space="0" w:color="auto"/>
                  </w:divBdr>
                </w:div>
              </w:divsChild>
            </w:div>
            <w:div w:id="1067919275">
              <w:marLeft w:val="0"/>
              <w:marRight w:val="0"/>
              <w:marTop w:val="0"/>
              <w:marBottom w:val="0"/>
              <w:divBdr>
                <w:top w:val="none" w:sz="0" w:space="0" w:color="auto"/>
                <w:left w:val="none" w:sz="0" w:space="0" w:color="auto"/>
                <w:bottom w:val="none" w:sz="0" w:space="0" w:color="auto"/>
                <w:right w:val="none" w:sz="0" w:space="0" w:color="auto"/>
              </w:divBdr>
              <w:divsChild>
                <w:div w:id="153036924">
                  <w:marLeft w:val="0"/>
                  <w:marRight w:val="0"/>
                  <w:marTop w:val="0"/>
                  <w:marBottom w:val="0"/>
                  <w:divBdr>
                    <w:top w:val="none" w:sz="0" w:space="0" w:color="auto"/>
                    <w:left w:val="none" w:sz="0" w:space="0" w:color="auto"/>
                    <w:bottom w:val="none" w:sz="0" w:space="0" w:color="auto"/>
                    <w:right w:val="none" w:sz="0" w:space="0" w:color="auto"/>
                  </w:divBdr>
                </w:div>
              </w:divsChild>
            </w:div>
            <w:div w:id="43917736">
              <w:marLeft w:val="0"/>
              <w:marRight w:val="0"/>
              <w:marTop w:val="0"/>
              <w:marBottom w:val="0"/>
              <w:divBdr>
                <w:top w:val="none" w:sz="0" w:space="0" w:color="auto"/>
                <w:left w:val="none" w:sz="0" w:space="0" w:color="auto"/>
                <w:bottom w:val="none" w:sz="0" w:space="0" w:color="auto"/>
                <w:right w:val="none" w:sz="0" w:space="0" w:color="auto"/>
              </w:divBdr>
              <w:divsChild>
                <w:div w:id="1772356271">
                  <w:marLeft w:val="0"/>
                  <w:marRight w:val="0"/>
                  <w:marTop w:val="0"/>
                  <w:marBottom w:val="0"/>
                  <w:divBdr>
                    <w:top w:val="none" w:sz="0" w:space="0" w:color="auto"/>
                    <w:left w:val="none" w:sz="0" w:space="0" w:color="auto"/>
                    <w:bottom w:val="none" w:sz="0" w:space="0" w:color="auto"/>
                    <w:right w:val="none" w:sz="0" w:space="0" w:color="auto"/>
                  </w:divBdr>
                </w:div>
              </w:divsChild>
            </w:div>
            <w:div w:id="1617757786">
              <w:marLeft w:val="0"/>
              <w:marRight w:val="0"/>
              <w:marTop w:val="0"/>
              <w:marBottom w:val="0"/>
              <w:divBdr>
                <w:top w:val="none" w:sz="0" w:space="0" w:color="auto"/>
                <w:left w:val="none" w:sz="0" w:space="0" w:color="auto"/>
                <w:bottom w:val="none" w:sz="0" w:space="0" w:color="auto"/>
                <w:right w:val="none" w:sz="0" w:space="0" w:color="auto"/>
              </w:divBdr>
              <w:divsChild>
                <w:div w:id="865144120">
                  <w:marLeft w:val="0"/>
                  <w:marRight w:val="0"/>
                  <w:marTop w:val="0"/>
                  <w:marBottom w:val="0"/>
                  <w:divBdr>
                    <w:top w:val="none" w:sz="0" w:space="0" w:color="auto"/>
                    <w:left w:val="none" w:sz="0" w:space="0" w:color="auto"/>
                    <w:bottom w:val="none" w:sz="0" w:space="0" w:color="auto"/>
                    <w:right w:val="none" w:sz="0" w:space="0" w:color="auto"/>
                  </w:divBdr>
                </w:div>
                <w:div w:id="697974787">
                  <w:marLeft w:val="0"/>
                  <w:marRight w:val="0"/>
                  <w:marTop w:val="0"/>
                  <w:marBottom w:val="0"/>
                  <w:divBdr>
                    <w:top w:val="none" w:sz="0" w:space="0" w:color="auto"/>
                    <w:left w:val="none" w:sz="0" w:space="0" w:color="auto"/>
                    <w:bottom w:val="none" w:sz="0" w:space="0" w:color="auto"/>
                    <w:right w:val="none" w:sz="0" w:space="0" w:color="auto"/>
                  </w:divBdr>
                </w:div>
              </w:divsChild>
            </w:div>
            <w:div w:id="1216427627">
              <w:marLeft w:val="0"/>
              <w:marRight w:val="0"/>
              <w:marTop w:val="0"/>
              <w:marBottom w:val="0"/>
              <w:divBdr>
                <w:top w:val="none" w:sz="0" w:space="0" w:color="auto"/>
                <w:left w:val="none" w:sz="0" w:space="0" w:color="auto"/>
                <w:bottom w:val="none" w:sz="0" w:space="0" w:color="auto"/>
                <w:right w:val="none" w:sz="0" w:space="0" w:color="auto"/>
              </w:divBdr>
              <w:divsChild>
                <w:div w:id="275596878">
                  <w:marLeft w:val="0"/>
                  <w:marRight w:val="0"/>
                  <w:marTop w:val="0"/>
                  <w:marBottom w:val="0"/>
                  <w:divBdr>
                    <w:top w:val="none" w:sz="0" w:space="0" w:color="auto"/>
                    <w:left w:val="none" w:sz="0" w:space="0" w:color="auto"/>
                    <w:bottom w:val="none" w:sz="0" w:space="0" w:color="auto"/>
                    <w:right w:val="none" w:sz="0" w:space="0" w:color="auto"/>
                  </w:divBdr>
                  <w:divsChild>
                    <w:div w:id="566888569">
                      <w:marLeft w:val="0"/>
                      <w:marRight w:val="0"/>
                      <w:marTop w:val="0"/>
                      <w:marBottom w:val="0"/>
                      <w:divBdr>
                        <w:top w:val="none" w:sz="0" w:space="0" w:color="auto"/>
                        <w:left w:val="none" w:sz="0" w:space="0" w:color="auto"/>
                        <w:bottom w:val="none" w:sz="0" w:space="0" w:color="auto"/>
                        <w:right w:val="none" w:sz="0" w:space="0" w:color="auto"/>
                      </w:divBdr>
                    </w:div>
                  </w:divsChild>
                </w:div>
                <w:div w:id="952640192">
                  <w:marLeft w:val="0"/>
                  <w:marRight w:val="0"/>
                  <w:marTop w:val="0"/>
                  <w:marBottom w:val="0"/>
                  <w:divBdr>
                    <w:top w:val="none" w:sz="0" w:space="0" w:color="auto"/>
                    <w:left w:val="none" w:sz="0" w:space="0" w:color="auto"/>
                    <w:bottom w:val="none" w:sz="0" w:space="0" w:color="auto"/>
                    <w:right w:val="none" w:sz="0" w:space="0" w:color="auto"/>
                  </w:divBdr>
                  <w:divsChild>
                    <w:div w:id="1205828368">
                      <w:marLeft w:val="0"/>
                      <w:marRight w:val="0"/>
                      <w:marTop w:val="0"/>
                      <w:marBottom w:val="0"/>
                      <w:divBdr>
                        <w:top w:val="none" w:sz="0" w:space="0" w:color="auto"/>
                        <w:left w:val="none" w:sz="0" w:space="0" w:color="auto"/>
                        <w:bottom w:val="none" w:sz="0" w:space="0" w:color="auto"/>
                        <w:right w:val="none" w:sz="0" w:space="0" w:color="auto"/>
                      </w:divBdr>
                    </w:div>
                  </w:divsChild>
                </w:div>
                <w:div w:id="599216942">
                  <w:marLeft w:val="0"/>
                  <w:marRight w:val="0"/>
                  <w:marTop w:val="0"/>
                  <w:marBottom w:val="0"/>
                  <w:divBdr>
                    <w:top w:val="none" w:sz="0" w:space="0" w:color="auto"/>
                    <w:left w:val="none" w:sz="0" w:space="0" w:color="auto"/>
                    <w:bottom w:val="none" w:sz="0" w:space="0" w:color="auto"/>
                    <w:right w:val="none" w:sz="0" w:space="0" w:color="auto"/>
                  </w:divBdr>
                  <w:divsChild>
                    <w:div w:id="947539277">
                      <w:marLeft w:val="0"/>
                      <w:marRight w:val="0"/>
                      <w:marTop w:val="0"/>
                      <w:marBottom w:val="0"/>
                      <w:divBdr>
                        <w:top w:val="none" w:sz="0" w:space="0" w:color="auto"/>
                        <w:left w:val="none" w:sz="0" w:space="0" w:color="auto"/>
                        <w:bottom w:val="none" w:sz="0" w:space="0" w:color="auto"/>
                        <w:right w:val="none" w:sz="0" w:space="0" w:color="auto"/>
                      </w:divBdr>
                    </w:div>
                  </w:divsChild>
                </w:div>
                <w:div w:id="1513689240">
                  <w:marLeft w:val="0"/>
                  <w:marRight w:val="0"/>
                  <w:marTop w:val="0"/>
                  <w:marBottom w:val="0"/>
                  <w:divBdr>
                    <w:top w:val="none" w:sz="0" w:space="0" w:color="auto"/>
                    <w:left w:val="none" w:sz="0" w:space="0" w:color="auto"/>
                    <w:bottom w:val="none" w:sz="0" w:space="0" w:color="auto"/>
                    <w:right w:val="none" w:sz="0" w:space="0" w:color="auto"/>
                  </w:divBdr>
                  <w:divsChild>
                    <w:div w:id="671957903">
                      <w:marLeft w:val="0"/>
                      <w:marRight w:val="0"/>
                      <w:marTop w:val="0"/>
                      <w:marBottom w:val="0"/>
                      <w:divBdr>
                        <w:top w:val="none" w:sz="0" w:space="0" w:color="auto"/>
                        <w:left w:val="none" w:sz="0" w:space="0" w:color="auto"/>
                        <w:bottom w:val="none" w:sz="0" w:space="0" w:color="auto"/>
                        <w:right w:val="none" w:sz="0" w:space="0" w:color="auto"/>
                      </w:divBdr>
                    </w:div>
                  </w:divsChild>
                </w:div>
                <w:div w:id="325285284">
                  <w:marLeft w:val="0"/>
                  <w:marRight w:val="0"/>
                  <w:marTop w:val="0"/>
                  <w:marBottom w:val="0"/>
                  <w:divBdr>
                    <w:top w:val="none" w:sz="0" w:space="0" w:color="auto"/>
                    <w:left w:val="none" w:sz="0" w:space="0" w:color="auto"/>
                    <w:bottom w:val="none" w:sz="0" w:space="0" w:color="auto"/>
                    <w:right w:val="none" w:sz="0" w:space="0" w:color="auto"/>
                  </w:divBdr>
                  <w:divsChild>
                    <w:div w:id="47515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908809">
      <w:bodyDiv w:val="1"/>
      <w:marLeft w:val="0"/>
      <w:marRight w:val="0"/>
      <w:marTop w:val="0"/>
      <w:marBottom w:val="0"/>
      <w:divBdr>
        <w:top w:val="none" w:sz="0" w:space="0" w:color="auto"/>
        <w:left w:val="none" w:sz="0" w:space="0" w:color="auto"/>
        <w:bottom w:val="none" w:sz="0" w:space="0" w:color="auto"/>
        <w:right w:val="none" w:sz="0" w:space="0" w:color="auto"/>
      </w:divBdr>
    </w:div>
    <w:div w:id="1821267892">
      <w:bodyDiv w:val="1"/>
      <w:marLeft w:val="0"/>
      <w:marRight w:val="0"/>
      <w:marTop w:val="0"/>
      <w:marBottom w:val="0"/>
      <w:divBdr>
        <w:top w:val="none" w:sz="0" w:space="0" w:color="auto"/>
        <w:left w:val="none" w:sz="0" w:space="0" w:color="auto"/>
        <w:bottom w:val="none" w:sz="0" w:space="0" w:color="auto"/>
        <w:right w:val="none" w:sz="0" w:space="0" w:color="auto"/>
      </w:divBdr>
    </w:div>
    <w:div w:id="1832987074">
      <w:bodyDiv w:val="1"/>
      <w:marLeft w:val="0"/>
      <w:marRight w:val="0"/>
      <w:marTop w:val="0"/>
      <w:marBottom w:val="0"/>
      <w:divBdr>
        <w:top w:val="none" w:sz="0" w:space="0" w:color="auto"/>
        <w:left w:val="none" w:sz="0" w:space="0" w:color="auto"/>
        <w:bottom w:val="none" w:sz="0" w:space="0" w:color="auto"/>
        <w:right w:val="none" w:sz="0" w:space="0" w:color="auto"/>
      </w:divBdr>
    </w:div>
    <w:div w:id="1843085290">
      <w:bodyDiv w:val="1"/>
      <w:marLeft w:val="0"/>
      <w:marRight w:val="0"/>
      <w:marTop w:val="0"/>
      <w:marBottom w:val="0"/>
      <w:divBdr>
        <w:top w:val="none" w:sz="0" w:space="0" w:color="auto"/>
        <w:left w:val="none" w:sz="0" w:space="0" w:color="auto"/>
        <w:bottom w:val="none" w:sz="0" w:space="0" w:color="auto"/>
        <w:right w:val="none" w:sz="0" w:space="0" w:color="auto"/>
      </w:divBdr>
    </w:div>
    <w:div w:id="1867789299">
      <w:bodyDiv w:val="1"/>
      <w:marLeft w:val="0"/>
      <w:marRight w:val="0"/>
      <w:marTop w:val="0"/>
      <w:marBottom w:val="0"/>
      <w:divBdr>
        <w:top w:val="none" w:sz="0" w:space="0" w:color="auto"/>
        <w:left w:val="none" w:sz="0" w:space="0" w:color="auto"/>
        <w:bottom w:val="none" w:sz="0" w:space="0" w:color="auto"/>
        <w:right w:val="none" w:sz="0" w:space="0" w:color="auto"/>
      </w:divBdr>
    </w:div>
    <w:div w:id="1871340196">
      <w:bodyDiv w:val="1"/>
      <w:marLeft w:val="0"/>
      <w:marRight w:val="0"/>
      <w:marTop w:val="0"/>
      <w:marBottom w:val="0"/>
      <w:divBdr>
        <w:top w:val="none" w:sz="0" w:space="0" w:color="auto"/>
        <w:left w:val="none" w:sz="0" w:space="0" w:color="auto"/>
        <w:bottom w:val="none" w:sz="0" w:space="0" w:color="auto"/>
        <w:right w:val="none" w:sz="0" w:space="0" w:color="auto"/>
      </w:divBdr>
    </w:div>
    <w:div w:id="1875968813">
      <w:bodyDiv w:val="1"/>
      <w:marLeft w:val="0"/>
      <w:marRight w:val="0"/>
      <w:marTop w:val="0"/>
      <w:marBottom w:val="0"/>
      <w:divBdr>
        <w:top w:val="none" w:sz="0" w:space="0" w:color="auto"/>
        <w:left w:val="none" w:sz="0" w:space="0" w:color="auto"/>
        <w:bottom w:val="none" w:sz="0" w:space="0" w:color="auto"/>
        <w:right w:val="none" w:sz="0" w:space="0" w:color="auto"/>
      </w:divBdr>
    </w:div>
    <w:div w:id="1881816731">
      <w:bodyDiv w:val="1"/>
      <w:marLeft w:val="0"/>
      <w:marRight w:val="0"/>
      <w:marTop w:val="0"/>
      <w:marBottom w:val="0"/>
      <w:divBdr>
        <w:top w:val="none" w:sz="0" w:space="0" w:color="auto"/>
        <w:left w:val="none" w:sz="0" w:space="0" w:color="auto"/>
        <w:bottom w:val="none" w:sz="0" w:space="0" w:color="auto"/>
        <w:right w:val="none" w:sz="0" w:space="0" w:color="auto"/>
      </w:divBdr>
    </w:div>
    <w:div w:id="1909999163">
      <w:bodyDiv w:val="1"/>
      <w:marLeft w:val="0"/>
      <w:marRight w:val="0"/>
      <w:marTop w:val="0"/>
      <w:marBottom w:val="0"/>
      <w:divBdr>
        <w:top w:val="none" w:sz="0" w:space="0" w:color="auto"/>
        <w:left w:val="none" w:sz="0" w:space="0" w:color="auto"/>
        <w:bottom w:val="none" w:sz="0" w:space="0" w:color="auto"/>
        <w:right w:val="none" w:sz="0" w:space="0" w:color="auto"/>
      </w:divBdr>
    </w:div>
    <w:div w:id="1910117273">
      <w:bodyDiv w:val="1"/>
      <w:marLeft w:val="0"/>
      <w:marRight w:val="0"/>
      <w:marTop w:val="0"/>
      <w:marBottom w:val="0"/>
      <w:divBdr>
        <w:top w:val="none" w:sz="0" w:space="0" w:color="auto"/>
        <w:left w:val="none" w:sz="0" w:space="0" w:color="auto"/>
        <w:bottom w:val="none" w:sz="0" w:space="0" w:color="auto"/>
        <w:right w:val="none" w:sz="0" w:space="0" w:color="auto"/>
      </w:divBdr>
    </w:div>
    <w:div w:id="1932084828">
      <w:bodyDiv w:val="1"/>
      <w:marLeft w:val="0"/>
      <w:marRight w:val="0"/>
      <w:marTop w:val="0"/>
      <w:marBottom w:val="0"/>
      <w:divBdr>
        <w:top w:val="none" w:sz="0" w:space="0" w:color="auto"/>
        <w:left w:val="none" w:sz="0" w:space="0" w:color="auto"/>
        <w:bottom w:val="none" w:sz="0" w:space="0" w:color="auto"/>
        <w:right w:val="none" w:sz="0" w:space="0" w:color="auto"/>
      </w:divBdr>
    </w:div>
    <w:div w:id="1935481339">
      <w:bodyDiv w:val="1"/>
      <w:marLeft w:val="0"/>
      <w:marRight w:val="0"/>
      <w:marTop w:val="0"/>
      <w:marBottom w:val="0"/>
      <w:divBdr>
        <w:top w:val="none" w:sz="0" w:space="0" w:color="auto"/>
        <w:left w:val="none" w:sz="0" w:space="0" w:color="auto"/>
        <w:bottom w:val="none" w:sz="0" w:space="0" w:color="auto"/>
        <w:right w:val="none" w:sz="0" w:space="0" w:color="auto"/>
      </w:divBdr>
    </w:div>
    <w:div w:id="1936590950">
      <w:bodyDiv w:val="1"/>
      <w:marLeft w:val="0"/>
      <w:marRight w:val="0"/>
      <w:marTop w:val="0"/>
      <w:marBottom w:val="0"/>
      <w:divBdr>
        <w:top w:val="none" w:sz="0" w:space="0" w:color="auto"/>
        <w:left w:val="none" w:sz="0" w:space="0" w:color="auto"/>
        <w:bottom w:val="none" w:sz="0" w:space="0" w:color="auto"/>
        <w:right w:val="none" w:sz="0" w:space="0" w:color="auto"/>
      </w:divBdr>
    </w:div>
    <w:div w:id="1945764588">
      <w:bodyDiv w:val="1"/>
      <w:marLeft w:val="0"/>
      <w:marRight w:val="0"/>
      <w:marTop w:val="0"/>
      <w:marBottom w:val="0"/>
      <w:divBdr>
        <w:top w:val="none" w:sz="0" w:space="0" w:color="auto"/>
        <w:left w:val="none" w:sz="0" w:space="0" w:color="auto"/>
        <w:bottom w:val="none" w:sz="0" w:space="0" w:color="auto"/>
        <w:right w:val="none" w:sz="0" w:space="0" w:color="auto"/>
      </w:divBdr>
    </w:div>
    <w:div w:id="1948584862">
      <w:bodyDiv w:val="1"/>
      <w:marLeft w:val="0"/>
      <w:marRight w:val="0"/>
      <w:marTop w:val="0"/>
      <w:marBottom w:val="0"/>
      <w:divBdr>
        <w:top w:val="none" w:sz="0" w:space="0" w:color="auto"/>
        <w:left w:val="none" w:sz="0" w:space="0" w:color="auto"/>
        <w:bottom w:val="none" w:sz="0" w:space="0" w:color="auto"/>
        <w:right w:val="none" w:sz="0" w:space="0" w:color="auto"/>
      </w:divBdr>
    </w:div>
    <w:div w:id="1971126619">
      <w:bodyDiv w:val="1"/>
      <w:marLeft w:val="0"/>
      <w:marRight w:val="0"/>
      <w:marTop w:val="0"/>
      <w:marBottom w:val="0"/>
      <w:divBdr>
        <w:top w:val="none" w:sz="0" w:space="0" w:color="auto"/>
        <w:left w:val="none" w:sz="0" w:space="0" w:color="auto"/>
        <w:bottom w:val="none" w:sz="0" w:space="0" w:color="auto"/>
        <w:right w:val="none" w:sz="0" w:space="0" w:color="auto"/>
      </w:divBdr>
    </w:div>
    <w:div w:id="2003197662">
      <w:bodyDiv w:val="1"/>
      <w:marLeft w:val="0"/>
      <w:marRight w:val="0"/>
      <w:marTop w:val="0"/>
      <w:marBottom w:val="0"/>
      <w:divBdr>
        <w:top w:val="none" w:sz="0" w:space="0" w:color="auto"/>
        <w:left w:val="none" w:sz="0" w:space="0" w:color="auto"/>
        <w:bottom w:val="none" w:sz="0" w:space="0" w:color="auto"/>
        <w:right w:val="none" w:sz="0" w:space="0" w:color="auto"/>
      </w:divBdr>
    </w:div>
    <w:div w:id="2023163784">
      <w:bodyDiv w:val="1"/>
      <w:marLeft w:val="0"/>
      <w:marRight w:val="0"/>
      <w:marTop w:val="0"/>
      <w:marBottom w:val="0"/>
      <w:divBdr>
        <w:top w:val="none" w:sz="0" w:space="0" w:color="auto"/>
        <w:left w:val="none" w:sz="0" w:space="0" w:color="auto"/>
        <w:bottom w:val="none" w:sz="0" w:space="0" w:color="auto"/>
        <w:right w:val="none" w:sz="0" w:space="0" w:color="auto"/>
      </w:divBdr>
    </w:div>
    <w:div w:id="2024358394">
      <w:bodyDiv w:val="1"/>
      <w:marLeft w:val="0"/>
      <w:marRight w:val="0"/>
      <w:marTop w:val="0"/>
      <w:marBottom w:val="0"/>
      <w:divBdr>
        <w:top w:val="none" w:sz="0" w:space="0" w:color="auto"/>
        <w:left w:val="none" w:sz="0" w:space="0" w:color="auto"/>
        <w:bottom w:val="none" w:sz="0" w:space="0" w:color="auto"/>
        <w:right w:val="none" w:sz="0" w:space="0" w:color="auto"/>
      </w:divBdr>
    </w:div>
    <w:div w:id="2031905402">
      <w:bodyDiv w:val="1"/>
      <w:marLeft w:val="0"/>
      <w:marRight w:val="0"/>
      <w:marTop w:val="0"/>
      <w:marBottom w:val="0"/>
      <w:divBdr>
        <w:top w:val="none" w:sz="0" w:space="0" w:color="auto"/>
        <w:left w:val="none" w:sz="0" w:space="0" w:color="auto"/>
        <w:bottom w:val="none" w:sz="0" w:space="0" w:color="auto"/>
        <w:right w:val="none" w:sz="0" w:space="0" w:color="auto"/>
      </w:divBdr>
      <w:divsChild>
        <w:div w:id="140192548">
          <w:marLeft w:val="0"/>
          <w:marRight w:val="0"/>
          <w:marTop w:val="0"/>
          <w:marBottom w:val="0"/>
          <w:divBdr>
            <w:top w:val="none" w:sz="0" w:space="0" w:color="auto"/>
            <w:left w:val="none" w:sz="0" w:space="0" w:color="auto"/>
            <w:bottom w:val="none" w:sz="0" w:space="0" w:color="auto"/>
            <w:right w:val="none" w:sz="0" w:space="0" w:color="auto"/>
          </w:divBdr>
        </w:div>
        <w:div w:id="505873011">
          <w:marLeft w:val="0"/>
          <w:marRight w:val="0"/>
          <w:marTop w:val="0"/>
          <w:marBottom w:val="0"/>
          <w:divBdr>
            <w:top w:val="none" w:sz="0" w:space="0" w:color="auto"/>
            <w:left w:val="none" w:sz="0" w:space="0" w:color="auto"/>
            <w:bottom w:val="none" w:sz="0" w:space="0" w:color="auto"/>
            <w:right w:val="none" w:sz="0" w:space="0" w:color="auto"/>
          </w:divBdr>
        </w:div>
      </w:divsChild>
    </w:div>
    <w:div w:id="2052220176">
      <w:bodyDiv w:val="1"/>
      <w:marLeft w:val="0"/>
      <w:marRight w:val="0"/>
      <w:marTop w:val="0"/>
      <w:marBottom w:val="0"/>
      <w:divBdr>
        <w:top w:val="none" w:sz="0" w:space="0" w:color="auto"/>
        <w:left w:val="none" w:sz="0" w:space="0" w:color="auto"/>
        <w:bottom w:val="none" w:sz="0" w:space="0" w:color="auto"/>
        <w:right w:val="none" w:sz="0" w:space="0" w:color="auto"/>
      </w:divBdr>
    </w:div>
    <w:div w:id="2055153639">
      <w:bodyDiv w:val="1"/>
      <w:marLeft w:val="0"/>
      <w:marRight w:val="0"/>
      <w:marTop w:val="0"/>
      <w:marBottom w:val="0"/>
      <w:divBdr>
        <w:top w:val="none" w:sz="0" w:space="0" w:color="auto"/>
        <w:left w:val="none" w:sz="0" w:space="0" w:color="auto"/>
        <w:bottom w:val="none" w:sz="0" w:space="0" w:color="auto"/>
        <w:right w:val="none" w:sz="0" w:space="0" w:color="auto"/>
      </w:divBdr>
    </w:div>
    <w:div w:id="2057389844">
      <w:bodyDiv w:val="1"/>
      <w:marLeft w:val="0"/>
      <w:marRight w:val="0"/>
      <w:marTop w:val="0"/>
      <w:marBottom w:val="0"/>
      <w:divBdr>
        <w:top w:val="none" w:sz="0" w:space="0" w:color="auto"/>
        <w:left w:val="none" w:sz="0" w:space="0" w:color="auto"/>
        <w:bottom w:val="none" w:sz="0" w:space="0" w:color="auto"/>
        <w:right w:val="none" w:sz="0" w:space="0" w:color="auto"/>
      </w:divBdr>
    </w:div>
    <w:div w:id="2073696372">
      <w:bodyDiv w:val="1"/>
      <w:marLeft w:val="0"/>
      <w:marRight w:val="0"/>
      <w:marTop w:val="0"/>
      <w:marBottom w:val="0"/>
      <w:divBdr>
        <w:top w:val="none" w:sz="0" w:space="0" w:color="auto"/>
        <w:left w:val="none" w:sz="0" w:space="0" w:color="auto"/>
        <w:bottom w:val="none" w:sz="0" w:space="0" w:color="auto"/>
        <w:right w:val="none" w:sz="0" w:space="0" w:color="auto"/>
      </w:divBdr>
    </w:div>
    <w:div w:id="2078241829">
      <w:bodyDiv w:val="1"/>
      <w:marLeft w:val="0"/>
      <w:marRight w:val="0"/>
      <w:marTop w:val="0"/>
      <w:marBottom w:val="0"/>
      <w:divBdr>
        <w:top w:val="none" w:sz="0" w:space="0" w:color="auto"/>
        <w:left w:val="none" w:sz="0" w:space="0" w:color="auto"/>
        <w:bottom w:val="none" w:sz="0" w:space="0" w:color="auto"/>
        <w:right w:val="none" w:sz="0" w:space="0" w:color="auto"/>
      </w:divBdr>
    </w:div>
    <w:div w:id="2078697768">
      <w:bodyDiv w:val="1"/>
      <w:marLeft w:val="0"/>
      <w:marRight w:val="0"/>
      <w:marTop w:val="0"/>
      <w:marBottom w:val="0"/>
      <w:divBdr>
        <w:top w:val="none" w:sz="0" w:space="0" w:color="auto"/>
        <w:left w:val="none" w:sz="0" w:space="0" w:color="auto"/>
        <w:bottom w:val="none" w:sz="0" w:space="0" w:color="auto"/>
        <w:right w:val="none" w:sz="0" w:space="0" w:color="auto"/>
      </w:divBdr>
    </w:div>
    <w:div w:id="2094468201">
      <w:bodyDiv w:val="1"/>
      <w:marLeft w:val="0"/>
      <w:marRight w:val="0"/>
      <w:marTop w:val="0"/>
      <w:marBottom w:val="0"/>
      <w:divBdr>
        <w:top w:val="none" w:sz="0" w:space="0" w:color="auto"/>
        <w:left w:val="none" w:sz="0" w:space="0" w:color="auto"/>
        <w:bottom w:val="none" w:sz="0" w:space="0" w:color="auto"/>
        <w:right w:val="none" w:sz="0" w:space="0" w:color="auto"/>
      </w:divBdr>
    </w:div>
    <w:div w:id="2105490533">
      <w:bodyDiv w:val="1"/>
      <w:marLeft w:val="0"/>
      <w:marRight w:val="0"/>
      <w:marTop w:val="0"/>
      <w:marBottom w:val="0"/>
      <w:divBdr>
        <w:top w:val="none" w:sz="0" w:space="0" w:color="auto"/>
        <w:left w:val="none" w:sz="0" w:space="0" w:color="auto"/>
        <w:bottom w:val="none" w:sz="0" w:space="0" w:color="auto"/>
        <w:right w:val="none" w:sz="0" w:space="0" w:color="auto"/>
      </w:divBdr>
    </w:div>
    <w:div w:id="2107378939">
      <w:bodyDiv w:val="1"/>
      <w:marLeft w:val="0"/>
      <w:marRight w:val="0"/>
      <w:marTop w:val="0"/>
      <w:marBottom w:val="0"/>
      <w:divBdr>
        <w:top w:val="none" w:sz="0" w:space="0" w:color="auto"/>
        <w:left w:val="none" w:sz="0" w:space="0" w:color="auto"/>
        <w:bottom w:val="none" w:sz="0" w:space="0" w:color="auto"/>
        <w:right w:val="none" w:sz="0" w:space="0" w:color="auto"/>
      </w:divBdr>
    </w:div>
    <w:div w:id="2122216769">
      <w:bodyDiv w:val="1"/>
      <w:marLeft w:val="0"/>
      <w:marRight w:val="0"/>
      <w:marTop w:val="0"/>
      <w:marBottom w:val="0"/>
      <w:divBdr>
        <w:top w:val="none" w:sz="0" w:space="0" w:color="auto"/>
        <w:left w:val="none" w:sz="0" w:space="0" w:color="auto"/>
        <w:bottom w:val="none" w:sz="0" w:space="0" w:color="auto"/>
        <w:right w:val="none" w:sz="0" w:space="0" w:color="auto"/>
      </w:divBdr>
    </w:div>
    <w:div w:id="2129350520">
      <w:bodyDiv w:val="1"/>
      <w:marLeft w:val="0"/>
      <w:marRight w:val="0"/>
      <w:marTop w:val="0"/>
      <w:marBottom w:val="0"/>
      <w:divBdr>
        <w:top w:val="none" w:sz="0" w:space="0" w:color="auto"/>
        <w:left w:val="none" w:sz="0" w:space="0" w:color="auto"/>
        <w:bottom w:val="none" w:sz="0" w:space="0" w:color="auto"/>
        <w:right w:val="none" w:sz="0" w:space="0" w:color="auto"/>
      </w:divBdr>
    </w:div>
    <w:div w:id="2132169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3.xml"/><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emf"/><Relationship Id="rId47" Type="http://schemas.openxmlformats.org/officeDocument/2006/relationships/image" Target="media/image36.jpeg"/><Relationship Id="rId50" Type="http://schemas.openxmlformats.org/officeDocument/2006/relationships/image" Target="media/image39.emf"/><Relationship Id="rId55" Type="http://schemas.openxmlformats.org/officeDocument/2006/relationships/image" Target="media/image4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settings" Target="settings.xml"/><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40.emf"/><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jpe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hyperlink" Target="http://repositorio.lamolina.edu.pe/bitstream/handle/UNALM/2073/E71.G353-T.pdf?sequence=1&amp;isAllowed=y" TargetMode="External"/><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minagri.gob.pe/portal/download/pdf/herramientas/boletines/estudio_palta.pdf" TargetMode="External"/><Relationship Id="rId1" Type="http://schemas.openxmlformats.org/officeDocument/2006/relationships/hyperlink" Target="http://repositorio.lamolina.edu.pe/bitstream/handle/UNALM/2710/L10-V387%20T.pdf?sequence=1&amp;isAllowed=y"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NOVIEMBRE, 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D32BC33-3702-40C0-98B2-244DF447B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320</Pages>
  <Words>102304</Words>
  <Characters>562674</Characters>
  <Application>Microsoft Office Word</Application>
  <DocSecurity>0</DocSecurity>
  <Lines>4688</Lines>
  <Paragraphs>1327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Proyecto de Mejoramiento y Ampliación de los Servicios Públicos para el Desarrollo Productivo Local en el Ámbito de la Sierra y la Selva del Perú –AVANZAR RURAL</vt:lpstr>
      <vt:lpstr>PROYECTO DE AMPLIACIÓN DE LOS SERVICIOS PÚBLICOS PARA EL DESARROLLO PRODUCTIVO LOCAL EN LOS ÁMBITOS DE LA SIERRA Y SELVA DE LAS REGIONES DE AMAZONAS, ANCASH, CAJAMARCA, LIMA Y SAN MARTÍN</vt:lpstr>
    </vt:vector>
  </TitlesOfParts>
  <Company>AGRO RURAL</Company>
  <LinksUpToDate>false</LinksUpToDate>
  <CharactersWithSpaces>663651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de Mejoramiento y Ampliación de los Servicios Públicos para el Desarrollo Productivo Local en el Ámbito de la Sierra y la Selva del Perú –AVANZAR RURAL</dc:title>
  <dc:subject>PROYECTO DE INVERSIÓN</dc:subject>
  <dc:creator>FIDA</dc:creator>
  <cp:lastModifiedBy>NECAR29</cp:lastModifiedBy>
  <cp:revision>2</cp:revision>
  <cp:lastPrinted>2019-11-21T14:16:00Z</cp:lastPrinted>
  <dcterms:created xsi:type="dcterms:W3CDTF">2025-02-02T12:21:00Z</dcterms:created>
  <dcterms:modified xsi:type="dcterms:W3CDTF">2025-02-02T12:21:00Z</dcterms:modified>
</cp:coreProperties>
</file>